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1BED2" w14:textId="22E132DF" w:rsidR="00525101" w:rsidRDefault="00271F3A" w:rsidP="00525101">
      <w:pPr>
        <w:spacing w:after="0" w:line="237" w:lineRule="auto"/>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Epidemiological and clinical profile of s</w:t>
      </w:r>
      <w:r w:rsidR="00525101" w:rsidRPr="00807CFD">
        <w:rPr>
          <w:rFonts w:ascii="Times New Roman" w:eastAsia="Calibri" w:hAnsi="Times New Roman" w:cs="Times New Roman"/>
          <w:b/>
          <w:color w:val="000000" w:themeColor="text1"/>
          <w:sz w:val="24"/>
          <w:szCs w:val="24"/>
          <w:lang w:val="en-US"/>
        </w:rPr>
        <w:t>evere malaria in children aged 6 months to 15 years at the Koutiala regional hospital in Mali</w:t>
      </w:r>
    </w:p>
    <w:p w14:paraId="47DAA064" w14:textId="77777777" w:rsidR="00FC1F9B" w:rsidRDefault="00FC1F9B" w:rsidP="00525101">
      <w:pPr>
        <w:spacing w:after="0" w:line="237" w:lineRule="auto"/>
        <w:jc w:val="both"/>
        <w:rPr>
          <w:rFonts w:ascii="Times New Roman" w:eastAsia="Calibri" w:hAnsi="Times New Roman" w:cs="Times New Roman"/>
          <w:b/>
          <w:color w:val="000000" w:themeColor="text1"/>
          <w:sz w:val="24"/>
          <w:szCs w:val="24"/>
          <w:lang w:val="en-US"/>
        </w:rPr>
      </w:pPr>
    </w:p>
    <w:p w14:paraId="4A755552" w14:textId="77777777" w:rsidR="00687FE6" w:rsidRDefault="00687FE6" w:rsidP="00525101">
      <w:pPr>
        <w:spacing w:after="0" w:line="237" w:lineRule="auto"/>
        <w:jc w:val="both"/>
        <w:rPr>
          <w:rFonts w:ascii="Times New Roman" w:eastAsia="Calibri" w:hAnsi="Times New Roman" w:cs="Times New Roman"/>
          <w:b/>
          <w:color w:val="000000" w:themeColor="text1"/>
          <w:sz w:val="24"/>
          <w:szCs w:val="24"/>
          <w:lang w:val="en-US"/>
        </w:rPr>
      </w:pPr>
    </w:p>
    <w:p w14:paraId="3824DC22" w14:textId="77777777" w:rsidR="00AC5CFE" w:rsidRPr="00807CFD" w:rsidRDefault="00AC5CFE" w:rsidP="00500E88">
      <w:pPr>
        <w:spacing w:after="0" w:line="237" w:lineRule="auto"/>
        <w:jc w:val="both"/>
        <w:rPr>
          <w:rFonts w:ascii="Times New Roman" w:hAnsi="Times New Roman" w:cs="Times New Roman"/>
          <w:b/>
          <w:color w:val="000000" w:themeColor="text1"/>
          <w:sz w:val="24"/>
          <w:szCs w:val="24"/>
          <w:lang w:val="en-US"/>
        </w:rPr>
      </w:pPr>
      <w:bookmarkStart w:id="0" w:name="_GoBack"/>
      <w:bookmarkEnd w:id="0"/>
    </w:p>
    <w:p w14:paraId="19A24CDB" w14:textId="15C918BF" w:rsidR="00525101" w:rsidRPr="00A3748E" w:rsidRDefault="00FC1F9B" w:rsidP="00525101">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Abstract </w:t>
      </w:r>
    </w:p>
    <w:p w14:paraId="026B1F21" w14:textId="149701FC" w:rsidR="00525101" w:rsidRDefault="00525101" w:rsidP="00525101">
      <w:pPr>
        <w:tabs>
          <w:tab w:val="left" w:pos="8160"/>
        </w:tabs>
        <w:spacing w:line="360" w:lineRule="auto"/>
        <w:jc w:val="both"/>
      </w:pPr>
      <w:r w:rsidRPr="00525101">
        <w:t xml:space="preserve">In Mali, malaria </w:t>
      </w:r>
      <w:proofErr w:type="spellStart"/>
      <w:r w:rsidRPr="00525101">
        <w:t>is</w:t>
      </w:r>
      <w:proofErr w:type="spellEnd"/>
      <w:r w:rsidR="00B803A0">
        <w:t xml:space="preserve"> </w:t>
      </w:r>
      <w:proofErr w:type="spellStart"/>
      <w:r w:rsidRPr="00525101">
        <w:t>endemic</w:t>
      </w:r>
      <w:proofErr w:type="spellEnd"/>
      <w:r w:rsidRPr="00525101">
        <w:t xml:space="preserve"> in the central and </w:t>
      </w:r>
      <w:proofErr w:type="spellStart"/>
      <w:r w:rsidRPr="00525101">
        <w:t>southern</w:t>
      </w:r>
      <w:proofErr w:type="spellEnd"/>
      <w:r w:rsidR="00B803A0">
        <w:t xml:space="preserve"> </w:t>
      </w:r>
      <w:proofErr w:type="spellStart"/>
      <w:r w:rsidRPr="00525101">
        <w:t>regions</w:t>
      </w:r>
      <w:proofErr w:type="spellEnd"/>
      <w:r w:rsidRPr="00525101">
        <w:t xml:space="preserve"> and has</w:t>
      </w:r>
      <w:r w:rsidR="00B803A0">
        <w:t xml:space="preserve"> an</w:t>
      </w:r>
      <w:r w:rsidRPr="00525101">
        <w:t xml:space="preserve"> </w:t>
      </w:r>
      <w:proofErr w:type="spellStart"/>
      <w:r w:rsidRPr="00525101">
        <w:t>epidemic</w:t>
      </w:r>
      <w:proofErr w:type="spellEnd"/>
      <w:r w:rsidR="00B803A0">
        <w:t xml:space="preserve"> </w:t>
      </w:r>
      <w:proofErr w:type="spellStart"/>
      <w:r w:rsidRPr="00525101">
        <w:t>potential</w:t>
      </w:r>
      <w:proofErr w:type="spellEnd"/>
      <w:r w:rsidRPr="00525101">
        <w:t xml:space="preserve"> in the </w:t>
      </w:r>
      <w:proofErr w:type="spellStart"/>
      <w:proofErr w:type="gramStart"/>
      <w:r w:rsidR="00B803A0">
        <w:t>later</w:t>
      </w:r>
      <w:proofErr w:type="spellEnd"/>
      <w:r w:rsidR="00B803A0">
        <w:t xml:space="preserve"> </w:t>
      </w:r>
      <w:r w:rsidRPr="00525101">
        <w:t>.</w:t>
      </w:r>
      <w:r w:rsidRPr="00525101">
        <w:rPr>
          <w:b/>
        </w:rPr>
        <w:t>Objective</w:t>
      </w:r>
      <w:proofErr w:type="gramEnd"/>
      <w:r w:rsidRPr="00525101">
        <w:rPr>
          <w:b/>
        </w:rPr>
        <w:t>:</w:t>
      </w:r>
      <w:r w:rsidRPr="00525101">
        <w:t xml:space="preserve"> to </w:t>
      </w:r>
      <w:proofErr w:type="spellStart"/>
      <w:r w:rsidRPr="00525101">
        <w:t>describe</w:t>
      </w:r>
      <w:proofErr w:type="spellEnd"/>
      <w:r w:rsidRPr="00525101">
        <w:t xml:space="preserve"> the </w:t>
      </w:r>
      <w:proofErr w:type="spellStart"/>
      <w:r w:rsidRPr="00525101">
        <w:t>epidemiological</w:t>
      </w:r>
      <w:proofErr w:type="spellEnd"/>
      <w:r w:rsidRPr="00525101">
        <w:t xml:space="preserve">, </w:t>
      </w:r>
      <w:proofErr w:type="spellStart"/>
      <w:r w:rsidRPr="00525101">
        <w:t>clinical</w:t>
      </w:r>
      <w:proofErr w:type="spellEnd"/>
      <w:r w:rsidRPr="00525101">
        <w:t xml:space="preserve"> and </w:t>
      </w:r>
      <w:proofErr w:type="spellStart"/>
      <w:r w:rsidRPr="00525101">
        <w:t>therapeutic</w:t>
      </w:r>
      <w:proofErr w:type="spellEnd"/>
      <w:r w:rsidRPr="00525101">
        <w:t xml:space="preserve"> aspects of </w:t>
      </w:r>
      <w:proofErr w:type="spellStart"/>
      <w:r w:rsidRPr="00525101">
        <w:t>severe</w:t>
      </w:r>
      <w:proofErr w:type="spellEnd"/>
      <w:r w:rsidRPr="00525101">
        <w:t xml:space="preserve"> and </w:t>
      </w:r>
      <w:proofErr w:type="spellStart"/>
      <w:r w:rsidRPr="00525101">
        <w:t>complicated</w:t>
      </w:r>
      <w:proofErr w:type="spellEnd"/>
      <w:r w:rsidRPr="00525101">
        <w:t xml:space="preserve"> malaria in </w:t>
      </w:r>
      <w:proofErr w:type="spellStart"/>
      <w:r w:rsidRPr="00525101">
        <w:t>children</w:t>
      </w:r>
      <w:proofErr w:type="spellEnd"/>
      <w:r w:rsidR="00B803A0">
        <w:t xml:space="preserve"> </w:t>
      </w:r>
      <w:proofErr w:type="spellStart"/>
      <w:r w:rsidRPr="00525101">
        <w:t>aged</w:t>
      </w:r>
      <w:proofErr w:type="spellEnd"/>
      <w:r w:rsidR="00B803A0">
        <w:t xml:space="preserve"> </w:t>
      </w:r>
      <w:proofErr w:type="spellStart"/>
      <w:r w:rsidRPr="00525101">
        <w:t>between</w:t>
      </w:r>
      <w:proofErr w:type="spellEnd"/>
      <w:r w:rsidRPr="00525101">
        <w:t xml:space="preserve"> 6 </w:t>
      </w:r>
      <w:proofErr w:type="spellStart"/>
      <w:r w:rsidRPr="00525101">
        <w:t>months</w:t>
      </w:r>
      <w:proofErr w:type="spellEnd"/>
      <w:r w:rsidRPr="00525101">
        <w:t xml:space="preserve"> and 15 </w:t>
      </w:r>
      <w:proofErr w:type="spellStart"/>
      <w:r w:rsidRPr="00525101">
        <w:t>years</w:t>
      </w:r>
      <w:proofErr w:type="spellEnd"/>
      <w:r w:rsidRPr="00525101">
        <w:t xml:space="preserve"> in </w:t>
      </w:r>
      <w:proofErr w:type="spellStart"/>
      <w:r w:rsidRPr="00525101">
        <w:t>paediatric</w:t>
      </w:r>
      <w:proofErr w:type="spellEnd"/>
      <w:r w:rsidR="00B803A0">
        <w:t xml:space="preserve"> </w:t>
      </w:r>
      <w:proofErr w:type="spellStart"/>
      <w:r w:rsidRPr="00525101">
        <w:t>wards</w:t>
      </w:r>
      <w:proofErr w:type="spellEnd"/>
      <w:r w:rsidRPr="00525101">
        <w:t xml:space="preserve"> at the Koutiala </w:t>
      </w:r>
      <w:proofErr w:type="spellStart"/>
      <w:r w:rsidRPr="00525101">
        <w:t>regional</w:t>
      </w:r>
      <w:proofErr w:type="spellEnd"/>
      <w:r w:rsidR="00B803A0">
        <w:t xml:space="preserve"> </w:t>
      </w:r>
      <w:proofErr w:type="spellStart"/>
      <w:r w:rsidRPr="00525101">
        <w:t>hospital</w:t>
      </w:r>
      <w:proofErr w:type="spellEnd"/>
      <w:r w:rsidRPr="00525101">
        <w:t>.</w:t>
      </w:r>
      <w:r w:rsidR="00B803A0">
        <w:t xml:space="preserve"> </w:t>
      </w:r>
      <w:proofErr w:type="spellStart"/>
      <w:r w:rsidRPr="00525101">
        <w:rPr>
          <w:b/>
        </w:rPr>
        <w:t>Material</w:t>
      </w:r>
      <w:proofErr w:type="spellEnd"/>
      <w:r w:rsidRPr="00525101">
        <w:rPr>
          <w:b/>
        </w:rPr>
        <w:t xml:space="preserve"> and </w:t>
      </w:r>
      <w:proofErr w:type="spellStart"/>
      <w:r w:rsidRPr="00525101">
        <w:rPr>
          <w:b/>
        </w:rPr>
        <w:t>methods</w:t>
      </w:r>
      <w:proofErr w:type="spellEnd"/>
      <w:r w:rsidRPr="00525101">
        <w:t xml:space="preserve">: This </w:t>
      </w:r>
      <w:proofErr w:type="spellStart"/>
      <w:r w:rsidRPr="00525101">
        <w:t>was</w:t>
      </w:r>
      <w:proofErr w:type="spellEnd"/>
      <w:r w:rsidRPr="00525101">
        <w:t xml:space="preserve"> a prospective cross-sectional</w:t>
      </w:r>
      <w:r w:rsidR="00B803A0">
        <w:t xml:space="preserve"> </w:t>
      </w:r>
      <w:proofErr w:type="spellStart"/>
      <w:r w:rsidRPr="00525101">
        <w:t>study</w:t>
      </w:r>
      <w:proofErr w:type="spellEnd"/>
      <w:r w:rsidR="00B803A0">
        <w:t xml:space="preserve"> </w:t>
      </w:r>
      <w:proofErr w:type="spellStart"/>
      <w:r w:rsidRPr="00525101">
        <w:t>conducted</w:t>
      </w:r>
      <w:proofErr w:type="spellEnd"/>
      <w:r w:rsidR="00B803A0">
        <w:t xml:space="preserve"> </w:t>
      </w:r>
      <w:proofErr w:type="spellStart"/>
      <w:r w:rsidRPr="00525101">
        <w:t>from</w:t>
      </w:r>
      <w:proofErr w:type="spellEnd"/>
      <w:r w:rsidRPr="00525101">
        <w:t xml:space="preserve"> 1 April 2018 to 31 March 2019 in </w:t>
      </w:r>
      <w:proofErr w:type="spellStart"/>
      <w:r w:rsidRPr="00525101">
        <w:t>children</w:t>
      </w:r>
      <w:proofErr w:type="spellEnd"/>
      <w:r w:rsidR="00B803A0">
        <w:t xml:space="preserve"> </w:t>
      </w:r>
      <w:proofErr w:type="spellStart"/>
      <w:r w:rsidRPr="00525101">
        <w:t>aged</w:t>
      </w:r>
      <w:proofErr w:type="spellEnd"/>
      <w:r w:rsidRPr="00525101">
        <w:t xml:space="preserve"> 6 </w:t>
      </w:r>
      <w:proofErr w:type="spellStart"/>
      <w:r w:rsidRPr="00525101">
        <w:t>months</w:t>
      </w:r>
      <w:proofErr w:type="spellEnd"/>
      <w:r w:rsidRPr="00525101">
        <w:t xml:space="preserve"> to 15 </w:t>
      </w:r>
      <w:proofErr w:type="spellStart"/>
      <w:r w:rsidRPr="00525101">
        <w:t>years</w:t>
      </w:r>
      <w:proofErr w:type="spellEnd"/>
      <w:r w:rsidR="00B803A0">
        <w:t xml:space="preserve"> </w:t>
      </w:r>
      <w:proofErr w:type="spellStart"/>
      <w:r w:rsidRPr="00525101">
        <w:t>hospitalised</w:t>
      </w:r>
      <w:proofErr w:type="spellEnd"/>
      <w:r w:rsidRPr="00525101">
        <w:t xml:space="preserve"> for </w:t>
      </w:r>
      <w:proofErr w:type="spellStart"/>
      <w:r w:rsidRPr="00525101">
        <w:t>severe</w:t>
      </w:r>
      <w:proofErr w:type="spellEnd"/>
      <w:r w:rsidRPr="00525101">
        <w:t xml:space="preserve"> malaria.</w:t>
      </w:r>
      <w:r w:rsidR="00B803A0">
        <w:t xml:space="preserve"> </w:t>
      </w:r>
      <w:proofErr w:type="spellStart"/>
      <w:r w:rsidRPr="00525101">
        <w:rPr>
          <w:b/>
        </w:rPr>
        <w:t>Results</w:t>
      </w:r>
      <w:proofErr w:type="spellEnd"/>
      <w:r w:rsidRPr="00525101">
        <w:t xml:space="preserve">: </w:t>
      </w:r>
      <w:proofErr w:type="spellStart"/>
      <w:r w:rsidRPr="00525101">
        <w:t>Severe</w:t>
      </w:r>
      <w:proofErr w:type="spellEnd"/>
      <w:r w:rsidRPr="00525101">
        <w:t xml:space="preserve"> malaria </w:t>
      </w:r>
      <w:proofErr w:type="spellStart"/>
      <w:r w:rsidRPr="00525101">
        <w:t>accounted</w:t>
      </w:r>
      <w:proofErr w:type="spellEnd"/>
      <w:r w:rsidRPr="00525101">
        <w:t xml:space="preserve"> for 10% of </w:t>
      </w:r>
      <w:proofErr w:type="spellStart"/>
      <w:r w:rsidRPr="00525101">
        <w:t>hospital</w:t>
      </w:r>
      <w:proofErr w:type="spellEnd"/>
      <w:r w:rsidRPr="00525101">
        <w:t xml:space="preserve"> admissions, the </w:t>
      </w:r>
      <w:proofErr w:type="spellStart"/>
      <w:r w:rsidRPr="00525101">
        <w:t>sex</w:t>
      </w:r>
      <w:proofErr w:type="spellEnd"/>
      <w:r w:rsidRPr="00525101">
        <w:t xml:space="preserve"> ratio </w:t>
      </w:r>
      <w:proofErr w:type="spellStart"/>
      <w:r w:rsidRPr="00525101">
        <w:t>was</w:t>
      </w:r>
      <w:proofErr w:type="spellEnd"/>
      <w:r w:rsidRPr="00525101">
        <w:t xml:space="preserve"> 1.09 and </w:t>
      </w:r>
      <w:proofErr w:type="spellStart"/>
      <w:r w:rsidRPr="00525101">
        <w:t>children</w:t>
      </w:r>
      <w:proofErr w:type="spellEnd"/>
      <w:r w:rsidR="00B803A0">
        <w:t xml:space="preserve"> </w:t>
      </w:r>
      <w:proofErr w:type="spellStart"/>
      <w:r w:rsidRPr="00525101">
        <w:t>aged</w:t>
      </w:r>
      <w:proofErr w:type="spellEnd"/>
      <w:r w:rsidR="00B803A0">
        <w:t xml:space="preserve"> </w:t>
      </w:r>
      <w:proofErr w:type="spellStart"/>
      <w:r w:rsidRPr="00525101">
        <w:t>between</w:t>
      </w:r>
      <w:proofErr w:type="spellEnd"/>
      <w:r w:rsidRPr="00525101">
        <w:t xml:space="preserve"> 6 and 59 </w:t>
      </w:r>
      <w:proofErr w:type="spellStart"/>
      <w:r w:rsidRPr="00525101">
        <w:t>months</w:t>
      </w:r>
      <w:proofErr w:type="spellEnd"/>
      <w:r w:rsidR="00B803A0">
        <w:t xml:space="preserve"> </w:t>
      </w:r>
      <w:proofErr w:type="spellStart"/>
      <w:r w:rsidRPr="00525101">
        <w:t>represented</w:t>
      </w:r>
      <w:proofErr w:type="spellEnd"/>
      <w:r w:rsidRPr="00525101">
        <w:t xml:space="preserve"> 75.9% of patients. </w:t>
      </w:r>
      <w:proofErr w:type="spellStart"/>
      <w:r w:rsidRPr="00525101">
        <w:t>Severe</w:t>
      </w:r>
      <w:proofErr w:type="spellEnd"/>
      <w:r w:rsidR="00B803A0">
        <w:t xml:space="preserve"> </w:t>
      </w:r>
      <w:proofErr w:type="spellStart"/>
      <w:r w:rsidRPr="00525101">
        <w:t>anaemic</w:t>
      </w:r>
      <w:proofErr w:type="spellEnd"/>
      <w:r w:rsidRPr="00525101">
        <w:t xml:space="preserve"> malaria </w:t>
      </w:r>
      <w:proofErr w:type="spellStart"/>
      <w:r w:rsidRPr="00525101">
        <w:t>was</w:t>
      </w:r>
      <w:proofErr w:type="spellEnd"/>
      <w:r w:rsidRPr="00525101">
        <w:t xml:space="preserve"> the </w:t>
      </w:r>
      <w:proofErr w:type="spellStart"/>
      <w:r w:rsidRPr="00525101">
        <w:t>most</w:t>
      </w:r>
      <w:proofErr w:type="spellEnd"/>
      <w:r w:rsidR="00B803A0">
        <w:t xml:space="preserve"> </w:t>
      </w:r>
      <w:proofErr w:type="spellStart"/>
      <w:r w:rsidRPr="00525101">
        <w:t>common</w:t>
      </w:r>
      <w:proofErr w:type="spellEnd"/>
      <w:r w:rsidR="00B803A0">
        <w:t xml:space="preserve"> </w:t>
      </w:r>
      <w:proofErr w:type="spellStart"/>
      <w:r w:rsidRPr="00525101">
        <w:t>form</w:t>
      </w:r>
      <w:proofErr w:type="spellEnd"/>
      <w:r w:rsidRPr="00525101">
        <w:t xml:space="preserve">, </w:t>
      </w:r>
      <w:proofErr w:type="spellStart"/>
      <w:r w:rsidRPr="00525101">
        <w:t>accounting</w:t>
      </w:r>
      <w:proofErr w:type="spellEnd"/>
      <w:r w:rsidRPr="00525101">
        <w:t xml:space="preserve"> for 54.69% of cases, </w:t>
      </w:r>
      <w:proofErr w:type="spellStart"/>
      <w:r w:rsidRPr="00525101">
        <w:t>followed</w:t>
      </w:r>
      <w:proofErr w:type="spellEnd"/>
      <w:r w:rsidRPr="00525101">
        <w:t xml:space="preserve"> by </w:t>
      </w:r>
      <w:proofErr w:type="spellStart"/>
      <w:r w:rsidRPr="00525101">
        <w:t>neurological</w:t>
      </w:r>
      <w:proofErr w:type="spellEnd"/>
      <w:r w:rsidRPr="00525101">
        <w:t xml:space="preserve"> malaria (29.64%) and </w:t>
      </w:r>
      <w:proofErr w:type="spellStart"/>
      <w:r w:rsidRPr="00525101">
        <w:t>hypoglycaemia</w:t>
      </w:r>
      <w:proofErr w:type="spellEnd"/>
      <w:r w:rsidRPr="00525101">
        <w:t xml:space="preserve"> (7.19%). At </w:t>
      </w:r>
      <w:proofErr w:type="spellStart"/>
      <w:r w:rsidRPr="00525101">
        <w:t>discharge</w:t>
      </w:r>
      <w:proofErr w:type="spellEnd"/>
      <w:r w:rsidRPr="00525101">
        <w:t xml:space="preserve">, 90% of patients </w:t>
      </w:r>
      <w:proofErr w:type="spellStart"/>
      <w:r w:rsidRPr="00525101">
        <w:t>had</w:t>
      </w:r>
      <w:proofErr w:type="spellEnd"/>
      <w:r w:rsidRPr="00525101">
        <w:t xml:space="preserve"> no </w:t>
      </w:r>
      <w:proofErr w:type="spellStart"/>
      <w:r w:rsidRPr="00525101">
        <w:t>sequelae</w:t>
      </w:r>
      <w:proofErr w:type="spellEnd"/>
      <w:r w:rsidRPr="00525101">
        <w:t xml:space="preserve">, 2% </w:t>
      </w:r>
      <w:proofErr w:type="spellStart"/>
      <w:r w:rsidRPr="00525101">
        <w:t>had</w:t>
      </w:r>
      <w:proofErr w:type="spellEnd"/>
      <w:r w:rsidR="00B803A0">
        <w:t xml:space="preserve"> </w:t>
      </w:r>
      <w:proofErr w:type="spellStart"/>
      <w:r w:rsidRPr="00525101">
        <w:t>sequelae</w:t>
      </w:r>
      <w:proofErr w:type="spellEnd"/>
      <w:r w:rsidRPr="00525101">
        <w:t xml:space="preserve">, and the case </w:t>
      </w:r>
      <w:proofErr w:type="spellStart"/>
      <w:r w:rsidRPr="00525101">
        <w:t>fatality</w:t>
      </w:r>
      <w:proofErr w:type="spellEnd"/>
      <w:r w:rsidRPr="00525101">
        <w:t xml:space="preserve"> rate </w:t>
      </w:r>
      <w:proofErr w:type="spellStart"/>
      <w:r w:rsidRPr="00525101">
        <w:t>was</w:t>
      </w:r>
      <w:proofErr w:type="spellEnd"/>
      <w:r w:rsidRPr="00525101">
        <w:t xml:space="preserve"> 8%.</w:t>
      </w:r>
      <w:r w:rsidR="00B803A0">
        <w:t xml:space="preserve"> </w:t>
      </w:r>
      <w:r w:rsidRPr="00525101">
        <w:rPr>
          <w:b/>
        </w:rPr>
        <w:t>Conclusion:</w:t>
      </w:r>
      <w:r w:rsidRPr="00525101">
        <w:t xml:space="preserve"> more </w:t>
      </w:r>
      <w:proofErr w:type="spellStart"/>
      <w:r w:rsidRPr="00525101">
        <w:t>than</w:t>
      </w:r>
      <w:proofErr w:type="spellEnd"/>
      <w:r w:rsidRPr="00525101">
        <w:t xml:space="preserve"> 1,000 </w:t>
      </w:r>
      <w:proofErr w:type="spellStart"/>
      <w:r w:rsidRPr="00525101">
        <w:t>years</w:t>
      </w:r>
      <w:proofErr w:type="spellEnd"/>
      <w:r w:rsidR="00B803A0">
        <w:t xml:space="preserve"> </w:t>
      </w:r>
      <w:proofErr w:type="spellStart"/>
      <w:r w:rsidRPr="00525101">
        <w:t>after</w:t>
      </w:r>
      <w:proofErr w:type="spellEnd"/>
      <w:r w:rsidR="00B803A0">
        <w:t xml:space="preserve">, </w:t>
      </w:r>
      <w:proofErr w:type="spellStart"/>
      <w:r w:rsidRPr="00525101">
        <w:t>it</w:t>
      </w:r>
      <w:proofErr w:type="spellEnd"/>
      <w:r w:rsidR="00B803A0">
        <w:t xml:space="preserve"> </w:t>
      </w:r>
      <w:proofErr w:type="spellStart"/>
      <w:r w:rsidRPr="00525101">
        <w:t>was</w:t>
      </w:r>
      <w:proofErr w:type="spellEnd"/>
      <w:r w:rsidRPr="00525101">
        <w:t xml:space="preserve"> first </w:t>
      </w:r>
      <w:proofErr w:type="spellStart"/>
      <w:r w:rsidRPr="00525101">
        <w:t>discovered</w:t>
      </w:r>
      <w:proofErr w:type="spellEnd"/>
      <w:r w:rsidR="00B803A0">
        <w:t xml:space="preserve"> </w:t>
      </w:r>
      <w:proofErr w:type="spellStart"/>
      <w:r w:rsidR="00B803A0">
        <w:t>that</w:t>
      </w:r>
      <w:proofErr w:type="spellEnd"/>
      <w:r w:rsidRPr="00525101">
        <w:t xml:space="preserve"> malaria </w:t>
      </w:r>
      <w:proofErr w:type="spellStart"/>
      <w:r w:rsidRPr="00525101">
        <w:t>is</w:t>
      </w:r>
      <w:proofErr w:type="spellEnd"/>
      <w:r w:rsidR="00B803A0">
        <w:t xml:space="preserve"> </w:t>
      </w:r>
      <w:proofErr w:type="spellStart"/>
      <w:r w:rsidRPr="00525101">
        <w:t>still</w:t>
      </w:r>
      <w:proofErr w:type="spellEnd"/>
      <w:r w:rsidRPr="00525101">
        <w:t xml:space="preserve"> a major public </w:t>
      </w:r>
      <w:proofErr w:type="spellStart"/>
      <w:r w:rsidRPr="00525101">
        <w:t>health</w:t>
      </w:r>
      <w:proofErr w:type="spellEnd"/>
      <w:r w:rsidR="00B803A0">
        <w:t xml:space="preserve"> </w:t>
      </w:r>
      <w:proofErr w:type="spellStart"/>
      <w:r w:rsidRPr="00525101">
        <w:t>problem</w:t>
      </w:r>
      <w:proofErr w:type="spellEnd"/>
      <w:r w:rsidRPr="00525101">
        <w:t xml:space="preserve"> in </w:t>
      </w:r>
      <w:proofErr w:type="spellStart"/>
      <w:r w:rsidRPr="00525101">
        <w:t>Africa</w:t>
      </w:r>
      <w:proofErr w:type="spellEnd"/>
      <w:r w:rsidRPr="00525101">
        <w:t xml:space="preserve">, and </w:t>
      </w:r>
      <w:proofErr w:type="spellStart"/>
      <w:r w:rsidRPr="00525101">
        <w:t>mortality</w:t>
      </w:r>
      <w:proofErr w:type="spellEnd"/>
      <w:r w:rsidR="00B803A0">
        <w:t xml:space="preserve"> </w:t>
      </w:r>
      <w:proofErr w:type="spellStart"/>
      <w:r w:rsidRPr="00525101">
        <w:t>remains</w:t>
      </w:r>
      <w:proofErr w:type="spellEnd"/>
      <w:r w:rsidRPr="00525101">
        <w:t xml:space="preserve"> high.</w:t>
      </w:r>
    </w:p>
    <w:p w14:paraId="6295DB3D" w14:textId="77777777" w:rsidR="00525101" w:rsidRPr="00DC20F0" w:rsidRDefault="00525101" w:rsidP="00525101">
      <w:pPr>
        <w:tabs>
          <w:tab w:val="left" w:pos="8160"/>
        </w:tabs>
        <w:spacing w:line="360" w:lineRule="auto"/>
        <w:jc w:val="both"/>
        <w:rPr>
          <w:rFonts w:ascii="Times New Roman" w:hAnsi="Times New Roman" w:cs="Times New Roman"/>
          <w:b/>
          <w:sz w:val="24"/>
          <w:szCs w:val="24"/>
          <w:lang w:val="en-US"/>
        </w:rPr>
      </w:pPr>
      <w:r w:rsidRPr="00DC20F0">
        <w:rPr>
          <w:rFonts w:ascii="Times New Roman" w:hAnsi="Times New Roman" w:cs="Times New Roman"/>
          <w:b/>
          <w:sz w:val="24"/>
          <w:szCs w:val="24"/>
          <w:lang w:val="en-US"/>
        </w:rPr>
        <w:t>Introduction</w:t>
      </w:r>
    </w:p>
    <w:p w14:paraId="2A0895BB" w14:textId="77777777" w:rsidR="00525101" w:rsidRDefault="00525101" w:rsidP="00525101">
      <w:pPr>
        <w:tabs>
          <w:tab w:val="left" w:pos="8160"/>
        </w:tabs>
        <w:spacing w:line="360" w:lineRule="auto"/>
        <w:jc w:val="both"/>
        <w:rPr>
          <w:rFonts w:ascii="Times New Roman" w:hAnsi="Times New Roman" w:cs="Times New Roman"/>
          <w:sz w:val="24"/>
          <w:szCs w:val="24"/>
          <w:lang w:val="en-US"/>
        </w:rPr>
      </w:pPr>
      <w:r w:rsidRPr="00525101">
        <w:rPr>
          <w:rFonts w:ascii="Times New Roman" w:hAnsi="Times New Roman" w:cs="Times New Roman"/>
          <w:sz w:val="24"/>
          <w:szCs w:val="24"/>
          <w:lang w:val="en-US"/>
        </w:rPr>
        <w:t xml:space="preserve">Malaria is a febrile, </w:t>
      </w:r>
      <w:proofErr w:type="spellStart"/>
      <w:r w:rsidRPr="00525101">
        <w:rPr>
          <w:rFonts w:ascii="Times New Roman" w:hAnsi="Times New Roman" w:cs="Times New Roman"/>
          <w:sz w:val="24"/>
          <w:szCs w:val="24"/>
          <w:lang w:val="en-US"/>
        </w:rPr>
        <w:t>haemolytic</w:t>
      </w:r>
      <w:proofErr w:type="spellEnd"/>
      <w:r w:rsidR="00E739A7">
        <w:rPr>
          <w:rFonts w:ascii="Times New Roman" w:hAnsi="Times New Roman" w:cs="Times New Roman"/>
          <w:sz w:val="24"/>
          <w:szCs w:val="24"/>
          <w:lang w:val="en-US"/>
        </w:rPr>
        <w:t xml:space="preserve"> </w:t>
      </w:r>
      <w:proofErr w:type="spellStart"/>
      <w:r w:rsidRPr="00525101">
        <w:rPr>
          <w:rFonts w:ascii="Times New Roman" w:hAnsi="Times New Roman" w:cs="Times New Roman"/>
          <w:sz w:val="24"/>
          <w:szCs w:val="24"/>
          <w:lang w:val="en-US"/>
        </w:rPr>
        <w:t>erythrocytopathy</w:t>
      </w:r>
      <w:proofErr w:type="spellEnd"/>
      <w:r w:rsidRPr="00525101">
        <w:rPr>
          <w:rFonts w:ascii="Times New Roman" w:hAnsi="Times New Roman" w:cs="Times New Roman"/>
          <w:sz w:val="24"/>
          <w:szCs w:val="24"/>
          <w:lang w:val="en-US"/>
        </w:rPr>
        <w:t xml:space="preserve"> caused by the presence and development in the human body of one or more </w:t>
      </w:r>
      <w:proofErr w:type="spellStart"/>
      <w:r w:rsidRPr="00525101">
        <w:rPr>
          <w:rFonts w:ascii="Times New Roman" w:hAnsi="Times New Roman" w:cs="Times New Roman"/>
          <w:sz w:val="24"/>
          <w:szCs w:val="24"/>
          <w:lang w:val="en-US"/>
        </w:rPr>
        <w:t>haematozoa</w:t>
      </w:r>
      <w:proofErr w:type="spellEnd"/>
      <w:r w:rsidRPr="00525101">
        <w:rPr>
          <w:rFonts w:ascii="Times New Roman" w:hAnsi="Times New Roman" w:cs="Times New Roman"/>
          <w:sz w:val="24"/>
          <w:szCs w:val="24"/>
          <w:lang w:val="en-US"/>
        </w:rPr>
        <w:t xml:space="preserve"> of the genus Plasmodium, which are transmitted by the infecting bite of the female mosquito of the genus Anopheles [1].</w:t>
      </w:r>
    </w:p>
    <w:p w14:paraId="5F12DD0B" w14:textId="0D7B58ED" w:rsidR="00B80B75" w:rsidRDefault="00B80B75" w:rsidP="00525101">
      <w:pPr>
        <w:tabs>
          <w:tab w:val="left" w:pos="8160"/>
        </w:tabs>
        <w:spacing w:line="360" w:lineRule="auto"/>
        <w:jc w:val="both"/>
        <w:rPr>
          <w:rFonts w:ascii="Times New Roman" w:hAnsi="Times New Roman" w:cs="Times New Roman"/>
          <w:sz w:val="24"/>
          <w:szCs w:val="24"/>
          <w:lang w:val="en-US"/>
        </w:rPr>
      </w:pPr>
      <w:r w:rsidRPr="00B80B75">
        <w:rPr>
          <w:rFonts w:ascii="Times New Roman" w:hAnsi="Times New Roman" w:cs="Times New Roman"/>
          <w:sz w:val="24"/>
          <w:szCs w:val="24"/>
          <w:lang w:val="en-US"/>
        </w:rPr>
        <w:t>Due to the lack of functional acquired immunity, lower INF-α, impaired monocytes, low NK cells and low complement concentration, malaria susceptibility is increased in children under 5 years of age [2].</w:t>
      </w:r>
    </w:p>
    <w:p w14:paraId="550843B6" w14:textId="045BC20D" w:rsidR="00525101" w:rsidRPr="00525101" w:rsidRDefault="00525101" w:rsidP="00525101">
      <w:pPr>
        <w:tabs>
          <w:tab w:val="left" w:pos="8160"/>
        </w:tabs>
        <w:spacing w:line="360" w:lineRule="auto"/>
        <w:jc w:val="both"/>
        <w:rPr>
          <w:rFonts w:ascii="Times New Roman" w:hAnsi="Times New Roman" w:cs="Times New Roman"/>
          <w:sz w:val="24"/>
          <w:szCs w:val="24"/>
          <w:lang w:val="en-US"/>
        </w:rPr>
      </w:pPr>
      <w:r w:rsidRPr="00525101">
        <w:rPr>
          <w:rFonts w:ascii="Times New Roman" w:hAnsi="Times New Roman" w:cs="Times New Roman"/>
          <w:sz w:val="24"/>
          <w:szCs w:val="24"/>
          <w:lang w:val="en-US"/>
        </w:rPr>
        <w:t xml:space="preserve">Malaria remains a major public health problem worldwide, as shown by WHO statistics for 2018. The number of malaria cases was estimated at 219 million in 2018 (203-262million) with 435,000 deaths. </w:t>
      </w:r>
      <w:r w:rsidR="00E739A7">
        <w:rPr>
          <w:rFonts w:ascii="Times New Roman" w:hAnsi="Times New Roman" w:cs="Times New Roman"/>
          <w:sz w:val="24"/>
          <w:szCs w:val="24"/>
          <w:lang w:val="en-US"/>
        </w:rPr>
        <w:t xml:space="preserve">The </w:t>
      </w:r>
      <w:proofErr w:type="spellStart"/>
      <w:r w:rsidR="00E739A7">
        <w:rPr>
          <w:rFonts w:ascii="Times New Roman" w:hAnsi="Times New Roman" w:cs="Times New Roman"/>
          <w:sz w:val="24"/>
          <w:szCs w:val="24"/>
          <w:lang w:val="en-US"/>
        </w:rPr>
        <w:t>Afri</w:t>
      </w:r>
      <w:r w:rsidRPr="00525101">
        <w:rPr>
          <w:rFonts w:ascii="Times New Roman" w:hAnsi="Times New Roman" w:cs="Times New Roman"/>
          <w:sz w:val="24"/>
          <w:szCs w:val="24"/>
          <w:lang w:val="en-US"/>
        </w:rPr>
        <w:t>an</w:t>
      </w:r>
      <w:proofErr w:type="spellEnd"/>
      <w:r w:rsidRPr="00525101">
        <w:rPr>
          <w:rFonts w:ascii="Times New Roman" w:hAnsi="Times New Roman" w:cs="Times New Roman"/>
          <w:sz w:val="24"/>
          <w:szCs w:val="24"/>
          <w:lang w:val="en-US"/>
        </w:rPr>
        <w:t xml:space="preserve"> region accounted for 92% of malaria ca</w:t>
      </w:r>
      <w:r w:rsidR="00B80B75">
        <w:rPr>
          <w:rFonts w:ascii="Times New Roman" w:hAnsi="Times New Roman" w:cs="Times New Roman"/>
          <w:sz w:val="24"/>
          <w:szCs w:val="24"/>
          <w:lang w:val="en-US"/>
        </w:rPr>
        <w:t>ses and 93% of malaria deaths [3</w:t>
      </w:r>
      <w:r w:rsidRPr="00525101">
        <w:rPr>
          <w:rFonts w:ascii="Times New Roman" w:hAnsi="Times New Roman" w:cs="Times New Roman"/>
          <w:sz w:val="24"/>
          <w:szCs w:val="24"/>
          <w:lang w:val="en-US"/>
        </w:rPr>
        <w:t xml:space="preserve">].  </w:t>
      </w:r>
    </w:p>
    <w:p w14:paraId="391A7456" w14:textId="6648A381" w:rsidR="00525101" w:rsidRDefault="00525101" w:rsidP="00525101">
      <w:pPr>
        <w:tabs>
          <w:tab w:val="left" w:pos="8160"/>
        </w:tabs>
        <w:spacing w:line="360" w:lineRule="auto"/>
        <w:jc w:val="both"/>
        <w:rPr>
          <w:rFonts w:ascii="Times New Roman" w:hAnsi="Times New Roman" w:cs="Times New Roman"/>
          <w:sz w:val="24"/>
          <w:szCs w:val="24"/>
          <w:lang w:val="en-US"/>
        </w:rPr>
      </w:pPr>
      <w:r w:rsidRPr="00525101">
        <w:rPr>
          <w:rFonts w:ascii="Times New Roman" w:hAnsi="Times New Roman" w:cs="Times New Roman"/>
          <w:sz w:val="24"/>
          <w:szCs w:val="24"/>
          <w:lang w:val="en-US"/>
        </w:rPr>
        <w:t xml:space="preserve">Finally, malaria is an aggravating factor </w:t>
      </w:r>
      <w:r w:rsidR="00B309E9">
        <w:rPr>
          <w:rFonts w:ascii="Times New Roman" w:hAnsi="Times New Roman" w:cs="Times New Roman"/>
          <w:sz w:val="24"/>
          <w:szCs w:val="24"/>
          <w:lang w:val="en-US"/>
        </w:rPr>
        <w:t>of</w:t>
      </w:r>
      <w:r w:rsidR="00B309E9" w:rsidRPr="00525101">
        <w:rPr>
          <w:rFonts w:ascii="Times New Roman" w:hAnsi="Times New Roman" w:cs="Times New Roman"/>
          <w:sz w:val="24"/>
          <w:szCs w:val="24"/>
          <w:lang w:val="en-US"/>
        </w:rPr>
        <w:t xml:space="preserve"> </w:t>
      </w:r>
      <w:r w:rsidRPr="00525101">
        <w:rPr>
          <w:rFonts w:ascii="Times New Roman" w:hAnsi="Times New Roman" w:cs="Times New Roman"/>
          <w:sz w:val="24"/>
          <w:szCs w:val="24"/>
          <w:lang w:val="en-US"/>
        </w:rPr>
        <w:t xml:space="preserve">poverty, a cause of inequality and a brake on </w:t>
      </w:r>
      <w:r w:rsidR="00B80B75">
        <w:rPr>
          <w:rFonts w:ascii="Times New Roman" w:hAnsi="Times New Roman" w:cs="Times New Roman"/>
          <w:sz w:val="24"/>
          <w:szCs w:val="24"/>
          <w:lang w:val="en-US"/>
        </w:rPr>
        <w:t>development [4</w:t>
      </w:r>
      <w:r w:rsidRPr="00525101">
        <w:rPr>
          <w:rFonts w:ascii="Times New Roman" w:hAnsi="Times New Roman" w:cs="Times New Roman"/>
          <w:sz w:val="24"/>
          <w:szCs w:val="24"/>
          <w:lang w:val="en-US"/>
        </w:rPr>
        <w:t>].</w:t>
      </w:r>
    </w:p>
    <w:p w14:paraId="46EDCB34" w14:textId="6353FC6F" w:rsidR="000956C4" w:rsidRPr="000956C4" w:rsidRDefault="000956C4" w:rsidP="00C86A28">
      <w:pPr>
        <w:rPr>
          <w:rFonts w:ascii="Times New Roman" w:hAnsi="Times New Roman" w:cs="Times New Roman"/>
          <w:sz w:val="24"/>
          <w:szCs w:val="24"/>
          <w:lang w:val="en-US"/>
        </w:rPr>
      </w:pPr>
      <w:r w:rsidRPr="000956C4">
        <w:rPr>
          <w:rFonts w:ascii="Times New Roman" w:hAnsi="Times New Roman" w:cs="Times New Roman"/>
          <w:sz w:val="24"/>
          <w:szCs w:val="24"/>
          <w:lang w:val="en-US"/>
        </w:rPr>
        <w:t xml:space="preserve">In Mali, malaria is </w:t>
      </w:r>
      <w:r w:rsidR="00B309E9" w:rsidRPr="000956C4">
        <w:rPr>
          <w:rFonts w:ascii="Times New Roman" w:hAnsi="Times New Roman" w:cs="Times New Roman"/>
          <w:sz w:val="24"/>
          <w:szCs w:val="24"/>
          <w:lang w:val="en-US"/>
        </w:rPr>
        <w:t>characterized</w:t>
      </w:r>
      <w:r w:rsidRPr="000956C4">
        <w:rPr>
          <w:rFonts w:ascii="Times New Roman" w:hAnsi="Times New Roman" w:cs="Times New Roman"/>
          <w:sz w:val="24"/>
          <w:szCs w:val="24"/>
          <w:lang w:val="en-US"/>
        </w:rPr>
        <w:t xml:space="preserve"> by its endemicity in the central and southern regions and its epidemic pote</w:t>
      </w:r>
      <w:r w:rsidR="00B80B75">
        <w:rPr>
          <w:rFonts w:ascii="Times New Roman" w:hAnsi="Times New Roman" w:cs="Times New Roman"/>
          <w:sz w:val="24"/>
          <w:szCs w:val="24"/>
          <w:lang w:val="en-US"/>
        </w:rPr>
        <w:t>ntial in the northern regions [5</w:t>
      </w:r>
      <w:r w:rsidRPr="000956C4">
        <w:rPr>
          <w:rFonts w:ascii="Times New Roman" w:hAnsi="Times New Roman" w:cs="Times New Roman"/>
          <w:sz w:val="24"/>
          <w:szCs w:val="24"/>
          <w:lang w:val="en-US"/>
        </w:rPr>
        <w:t xml:space="preserve">]. </w:t>
      </w:r>
    </w:p>
    <w:p w14:paraId="2B995A11" w14:textId="11A02C37" w:rsidR="000956C4" w:rsidRDefault="000956C4" w:rsidP="000956C4">
      <w:pPr>
        <w:tabs>
          <w:tab w:val="left" w:pos="8160"/>
        </w:tabs>
        <w:spacing w:line="360" w:lineRule="auto"/>
        <w:jc w:val="both"/>
        <w:rPr>
          <w:rFonts w:ascii="Times New Roman" w:hAnsi="Times New Roman" w:cs="Times New Roman"/>
          <w:sz w:val="24"/>
          <w:szCs w:val="24"/>
          <w:lang w:val="en-US"/>
        </w:rPr>
      </w:pPr>
      <w:r w:rsidRPr="000956C4">
        <w:rPr>
          <w:rFonts w:ascii="Times New Roman" w:hAnsi="Times New Roman" w:cs="Times New Roman"/>
          <w:sz w:val="24"/>
          <w:szCs w:val="24"/>
          <w:lang w:val="en-US"/>
        </w:rPr>
        <w:lastRenderedPageBreak/>
        <w:t>Health statistics (SLIS) for 2018 report 2,614,104 cases of malaria, including 750,973 severe cases; 790,613 cases were recorded in children under 5 years of age and 112,062 cases in pregnant women. The number of de</w:t>
      </w:r>
      <w:r w:rsidR="00B80B75">
        <w:rPr>
          <w:rFonts w:ascii="Times New Roman" w:hAnsi="Times New Roman" w:cs="Times New Roman"/>
          <w:sz w:val="24"/>
          <w:szCs w:val="24"/>
          <w:lang w:val="en-US"/>
        </w:rPr>
        <w:t>aths recorded was 1,001 cases [6</w:t>
      </w:r>
      <w:r w:rsidRPr="000956C4">
        <w:rPr>
          <w:rFonts w:ascii="Times New Roman" w:hAnsi="Times New Roman" w:cs="Times New Roman"/>
          <w:sz w:val="24"/>
          <w:szCs w:val="24"/>
          <w:lang w:val="en-US"/>
        </w:rPr>
        <w:t>].</w:t>
      </w:r>
    </w:p>
    <w:p w14:paraId="3520FF4A" w14:textId="4F9ED5AD" w:rsidR="00DC20F0" w:rsidRPr="000956C4" w:rsidRDefault="00DC20F0" w:rsidP="00DC20F0">
      <w:pPr>
        <w:tabs>
          <w:tab w:val="left" w:pos="8160"/>
        </w:tabs>
        <w:spacing w:line="360" w:lineRule="auto"/>
        <w:jc w:val="both"/>
        <w:rPr>
          <w:rFonts w:ascii="Times New Roman" w:hAnsi="Times New Roman" w:cs="Times New Roman"/>
          <w:sz w:val="24"/>
          <w:szCs w:val="24"/>
          <w:lang w:val="en-US"/>
        </w:rPr>
      </w:pPr>
      <w:r w:rsidRPr="000956C4">
        <w:rPr>
          <w:rFonts w:ascii="Times New Roman" w:hAnsi="Times New Roman" w:cs="Times New Roman"/>
          <w:sz w:val="24"/>
          <w:szCs w:val="24"/>
          <w:lang w:val="en-US"/>
        </w:rPr>
        <w:t>The cercle of Koutiala is situated in the south of Mali where malaria is endemic, but little information is available on malaria in this region.</w:t>
      </w:r>
      <w:r w:rsidR="00145D6C" w:rsidRPr="000956C4" w:rsidDel="00145D6C">
        <w:rPr>
          <w:rFonts w:ascii="Times New Roman" w:hAnsi="Times New Roman" w:cs="Times New Roman"/>
          <w:sz w:val="24"/>
          <w:szCs w:val="24"/>
          <w:lang w:val="en-US"/>
        </w:rPr>
        <w:t xml:space="preserve"> </w:t>
      </w:r>
    </w:p>
    <w:p w14:paraId="4DEE8DCD" w14:textId="77777777" w:rsidR="00DC20F0" w:rsidRDefault="00DC20F0" w:rsidP="000956C4">
      <w:pPr>
        <w:tabs>
          <w:tab w:val="left" w:pos="8160"/>
        </w:tabs>
        <w:spacing w:line="360" w:lineRule="auto"/>
        <w:jc w:val="both"/>
        <w:rPr>
          <w:rFonts w:ascii="Times New Roman" w:hAnsi="Times New Roman" w:cs="Times New Roman"/>
          <w:sz w:val="24"/>
          <w:szCs w:val="24"/>
          <w:lang w:val="en-US"/>
        </w:rPr>
      </w:pPr>
      <w:r w:rsidRPr="000956C4">
        <w:rPr>
          <w:rFonts w:ascii="Times New Roman" w:hAnsi="Times New Roman" w:cs="Times New Roman"/>
          <w:sz w:val="24"/>
          <w:szCs w:val="24"/>
          <w:lang w:val="en-US"/>
        </w:rPr>
        <w:t xml:space="preserve">The aim </w:t>
      </w:r>
      <w:r w:rsidR="009445F7">
        <w:rPr>
          <w:rFonts w:ascii="Times New Roman" w:hAnsi="Times New Roman" w:cs="Times New Roman"/>
          <w:sz w:val="24"/>
          <w:szCs w:val="24"/>
          <w:lang w:val="en-US"/>
        </w:rPr>
        <w:t xml:space="preserve">of this study </w:t>
      </w:r>
      <w:r w:rsidRPr="000956C4">
        <w:rPr>
          <w:rFonts w:ascii="Times New Roman" w:hAnsi="Times New Roman" w:cs="Times New Roman"/>
          <w:sz w:val="24"/>
          <w:szCs w:val="24"/>
          <w:lang w:val="en-US"/>
        </w:rPr>
        <w:t>was to describe the epidemiological, clinical and therapeutic aspects of severe and complicated malaria in children aged between 6 months and 15 years at the Koutiala regional hospital.</w:t>
      </w:r>
    </w:p>
    <w:p w14:paraId="53C2DC18" w14:textId="77777777" w:rsidR="000956C4" w:rsidRPr="00DC20F0" w:rsidRDefault="000956C4" w:rsidP="000956C4">
      <w:pPr>
        <w:tabs>
          <w:tab w:val="left" w:pos="8160"/>
        </w:tabs>
        <w:spacing w:line="360" w:lineRule="auto"/>
        <w:jc w:val="both"/>
        <w:rPr>
          <w:rFonts w:ascii="Times New Roman" w:hAnsi="Times New Roman" w:cs="Times New Roman"/>
          <w:b/>
          <w:sz w:val="24"/>
          <w:szCs w:val="24"/>
          <w:lang w:val="en-US"/>
        </w:rPr>
      </w:pPr>
      <w:r w:rsidRPr="00DC20F0">
        <w:rPr>
          <w:rFonts w:ascii="Times New Roman" w:hAnsi="Times New Roman" w:cs="Times New Roman"/>
          <w:b/>
          <w:sz w:val="24"/>
          <w:szCs w:val="24"/>
          <w:lang w:val="en-US"/>
        </w:rPr>
        <w:t>Materials and methods</w:t>
      </w:r>
    </w:p>
    <w:p w14:paraId="758270C3" w14:textId="77777777" w:rsidR="000956C4" w:rsidRPr="000956C4" w:rsidRDefault="000956C4" w:rsidP="000956C4">
      <w:pPr>
        <w:tabs>
          <w:tab w:val="left" w:pos="8160"/>
        </w:tabs>
        <w:spacing w:line="360" w:lineRule="auto"/>
        <w:jc w:val="both"/>
        <w:rPr>
          <w:rFonts w:ascii="Times New Roman" w:hAnsi="Times New Roman" w:cs="Times New Roman"/>
          <w:sz w:val="24"/>
          <w:szCs w:val="24"/>
          <w:lang w:val="en-US"/>
        </w:rPr>
      </w:pPr>
      <w:r w:rsidRPr="000956C4">
        <w:rPr>
          <w:rFonts w:ascii="Times New Roman" w:hAnsi="Times New Roman" w:cs="Times New Roman"/>
          <w:sz w:val="24"/>
          <w:szCs w:val="24"/>
          <w:lang w:val="en-US"/>
        </w:rPr>
        <w:t>Type of study: this was a cross-sectional study with prospective collection, running from 1 April 2018 to 31 March 2019.</w:t>
      </w:r>
    </w:p>
    <w:p w14:paraId="282CE632" w14:textId="20D02D30" w:rsidR="000956C4" w:rsidRDefault="000956C4" w:rsidP="000956C4">
      <w:pPr>
        <w:tabs>
          <w:tab w:val="left" w:pos="8160"/>
        </w:tabs>
        <w:spacing w:line="360" w:lineRule="auto"/>
        <w:jc w:val="both"/>
        <w:rPr>
          <w:rFonts w:ascii="Times New Roman" w:hAnsi="Times New Roman" w:cs="Times New Roman"/>
          <w:sz w:val="24"/>
          <w:szCs w:val="24"/>
          <w:lang w:val="en-US"/>
        </w:rPr>
      </w:pPr>
      <w:r w:rsidRPr="000956C4">
        <w:rPr>
          <w:rFonts w:ascii="Times New Roman" w:hAnsi="Times New Roman" w:cs="Times New Roman"/>
          <w:sz w:val="24"/>
          <w:szCs w:val="24"/>
          <w:lang w:val="en-US"/>
        </w:rPr>
        <w:t xml:space="preserve">Study location: this work was carried out in the </w:t>
      </w:r>
      <w:proofErr w:type="spellStart"/>
      <w:r w:rsidRPr="000956C4">
        <w:rPr>
          <w:rFonts w:ascii="Times New Roman" w:hAnsi="Times New Roman" w:cs="Times New Roman"/>
          <w:sz w:val="24"/>
          <w:szCs w:val="24"/>
          <w:lang w:val="en-US"/>
        </w:rPr>
        <w:t>paediatric</w:t>
      </w:r>
      <w:proofErr w:type="spellEnd"/>
      <w:r w:rsidRPr="000956C4">
        <w:rPr>
          <w:rFonts w:ascii="Times New Roman" w:hAnsi="Times New Roman" w:cs="Times New Roman"/>
          <w:sz w:val="24"/>
          <w:szCs w:val="24"/>
          <w:lang w:val="en-US"/>
        </w:rPr>
        <w:t xml:space="preserve"> wards of the K</w:t>
      </w:r>
      <w:r w:rsidR="00164224">
        <w:rPr>
          <w:rFonts w:ascii="Times New Roman" w:hAnsi="Times New Roman" w:cs="Times New Roman"/>
          <w:sz w:val="24"/>
          <w:szCs w:val="24"/>
          <w:lang w:val="en-US"/>
        </w:rPr>
        <w:t>outiala regional hospital</w:t>
      </w:r>
      <w:r w:rsidRPr="000956C4">
        <w:rPr>
          <w:rFonts w:ascii="Times New Roman" w:hAnsi="Times New Roman" w:cs="Times New Roman"/>
          <w:sz w:val="24"/>
          <w:szCs w:val="24"/>
          <w:lang w:val="en-US"/>
        </w:rPr>
        <w:t xml:space="preserve">. </w:t>
      </w:r>
    </w:p>
    <w:p w14:paraId="5D87E1A8" w14:textId="6DD9C113" w:rsidR="00167741" w:rsidRPr="00167741" w:rsidRDefault="00167741" w:rsidP="00167741">
      <w:pPr>
        <w:tabs>
          <w:tab w:val="left" w:pos="8160"/>
        </w:tabs>
        <w:spacing w:line="360" w:lineRule="auto"/>
        <w:jc w:val="both"/>
        <w:rPr>
          <w:rFonts w:ascii="Times New Roman" w:hAnsi="Times New Roman" w:cs="Times New Roman"/>
          <w:sz w:val="24"/>
          <w:szCs w:val="24"/>
          <w:lang w:val="en-US"/>
        </w:rPr>
      </w:pPr>
      <w:r w:rsidRPr="00167741">
        <w:rPr>
          <w:rFonts w:ascii="Times New Roman" w:hAnsi="Times New Roman" w:cs="Times New Roman"/>
          <w:sz w:val="24"/>
          <w:szCs w:val="24"/>
          <w:lang w:val="en-US"/>
        </w:rPr>
        <w:t xml:space="preserve">Study population: all children aged 6 months to 15 years </w:t>
      </w:r>
      <w:proofErr w:type="spellStart"/>
      <w:r w:rsidRPr="00167741">
        <w:rPr>
          <w:rFonts w:ascii="Times New Roman" w:hAnsi="Times New Roman" w:cs="Times New Roman"/>
          <w:sz w:val="24"/>
          <w:szCs w:val="24"/>
          <w:lang w:val="en-US"/>
        </w:rPr>
        <w:t>hospitalised</w:t>
      </w:r>
      <w:proofErr w:type="spellEnd"/>
      <w:r w:rsidRPr="00167741">
        <w:rPr>
          <w:rFonts w:ascii="Times New Roman" w:hAnsi="Times New Roman" w:cs="Times New Roman"/>
          <w:sz w:val="24"/>
          <w:szCs w:val="24"/>
          <w:lang w:val="en-US"/>
        </w:rPr>
        <w:t xml:space="preserve"> in the </w:t>
      </w:r>
      <w:proofErr w:type="spellStart"/>
      <w:r w:rsidRPr="00167741">
        <w:rPr>
          <w:rFonts w:ascii="Times New Roman" w:hAnsi="Times New Roman" w:cs="Times New Roman"/>
          <w:sz w:val="24"/>
          <w:szCs w:val="24"/>
          <w:lang w:val="en-US"/>
        </w:rPr>
        <w:t>paedia</w:t>
      </w:r>
      <w:r w:rsidR="00164224">
        <w:rPr>
          <w:rFonts w:ascii="Times New Roman" w:hAnsi="Times New Roman" w:cs="Times New Roman"/>
          <w:sz w:val="24"/>
          <w:szCs w:val="24"/>
          <w:lang w:val="en-US"/>
        </w:rPr>
        <w:t>tric</w:t>
      </w:r>
      <w:proofErr w:type="spellEnd"/>
      <w:r w:rsidR="00164224">
        <w:rPr>
          <w:rFonts w:ascii="Times New Roman" w:hAnsi="Times New Roman" w:cs="Times New Roman"/>
          <w:sz w:val="24"/>
          <w:szCs w:val="24"/>
          <w:lang w:val="en-US"/>
        </w:rPr>
        <w:t xml:space="preserve"> </w:t>
      </w:r>
      <w:proofErr w:type="gramStart"/>
      <w:r w:rsidR="00164224">
        <w:rPr>
          <w:rFonts w:ascii="Times New Roman" w:hAnsi="Times New Roman" w:cs="Times New Roman"/>
          <w:sz w:val="24"/>
          <w:szCs w:val="24"/>
          <w:lang w:val="en-US"/>
        </w:rPr>
        <w:t xml:space="preserve">wards </w:t>
      </w:r>
      <w:r w:rsidRPr="00167741">
        <w:rPr>
          <w:rFonts w:ascii="Times New Roman" w:hAnsi="Times New Roman" w:cs="Times New Roman"/>
          <w:sz w:val="24"/>
          <w:szCs w:val="24"/>
          <w:lang w:val="en-US"/>
        </w:rPr>
        <w:t xml:space="preserve"> during</w:t>
      </w:r>
      <w:proofErr w:type="gramEnd"/>
      <w:r w:rsidRPr="00167741">
        <w:rPr>
          <w:rFonts w:ascii="Times New Roman" w:hAnsi="Times New Roman" w:cs="Times New Roman"/>
          <w:sz w:val="24"/>
          <w:szCs w:val="24"/>
          <w:lang w:val="en-US"/>
        </w:rPr>
        <w:t xml:space="preserve"> the study period.</w:t>
      </w:r>
    </w:p>
    <w:p w14:paraId="40E8CD89" w14:textId="47C6F1DF" w:rsidR="00167741" w:rsidRPr="00167741" w:rsidRDefault="00167741" w:rsidP="00167741">
      <w:pPr>
        <w:tabs>
          <w:tab w:val="left" w:pos="8160"/>
        </w:tabs>
        <w:spacing w:line="360" w:lineRule="auto"/>
        <w:jc w:val="both"/>
        <w:rPr>
          <w:rFonts w:ascii="Times New Roman" w:hAnsi="Times New Roman" w:cs="Times New Roman"/>
          <w:sz w:val="24"/>
          <w:szCs w:val="24"/>
          <w:lang w:val="en-US"/>
        </w:rPr>
      </w:pPr>
      <w:r w:rsidRPr="00167741">
        <w:rPr>
          <w:rFonts w:ascii="Times New Roman" w:hAnsi="Times New Roman" w:cs="Times New Roman"/>
          <w:sz w:val="24"/>
          <w:szCs w:val="24"/>
          <w:lang w:val="en-US"/>
        </w:rPr>
        <w:t>Inclusion criteria: children aged 6 months to 15 y</w:t>
      </w:r>
      <w:r w:rsidR="00164224">
        <w:rPr>
          <w:rFonts w:ascii="Times New Roman" w:hAnsi="Times New Roman" w:cs="Times New Roman"/>
          <w:sz w:val="24"/>
          <w:szCs w:val="24"/>
          <w:lang w:val="en-US"/>
        </w:rPr>
        <w:t xml:space="preserve">ears </w:t>
      </w:r>
      <w:proofErr w:type="spellStart"/>
      <w:r w:rsidR="00164224">
        <w:rPr>
          <w:rFonts w:ascii="Times New Roman" w:hAnsi="Times New Roman" w:cs="Times New Roman"/>
          <w:sz w:val="24"/>
          <w:szCs w:val="24"/>
          <w:lang w:val="en-US"/>
        </w:rPr>
        <w:t>hospitalised</w:t>
      </w:r>
      <w:proofErr w:type="spellEnd"/>
      <w:r w:rsidR="00164224">
        <w:rPr>
          <w:rFonts w:ascii="Times New Roman" w:hAnsi="Times New Roman" w:cs="Times New Roman"/>
          <w:sz w:val="24"/>
          <w:szCs w:val="24"/>
          <w:lang w:val="en-US"/>
        </w:rPr>
        <w:t xml:space="preserve"> in the</w:t>
      </w:r>
      <w:r w:rsidRPr="00167741">
        <w:rPr>
          <w:rFonts w:ascii="Times New Roman" w:hAnsi="Times New Roman" w:cs="Times New Roman"/>
          <w:sz w:val="24"/>
          <w:szCs w:val="24"/>
          <w:lang w:val="en-US"/>
        </w:rPr>
        <w:t xml:space="preserve"> </w:t>
      </w:r>
      <w:proofErr w:type="spellStart"/>
      <w:r w:rsidRPr="00167741">
        <w:rPr>
          <w:rFonts w:ascii="Times New Roman" w:hAnsi="Times New Roman" w:cs="Times New Roman"/>
          <w:sz w:val="24"/>
          <w:szCs w:val="24"/>
          <w:lang w:val="en-US"/>
        </w:rPr>
        <w:t>paediatric</w:t>
      </w:r>
      <w:proofErr w:type="spellEnd"/>
      <w:r w:rsidRPr="00167741">
        <w:rPr>
          <w:rFonts w:ascii="Times New Roman" w:hAnsi="Times New Roman" w:cs="Times New Roman"/>
          <w:sz w:val="24"/>
          <w:szCs w:val="24"/>
          <w:lang w:val="en-US"/>
        </w:rPr>
        <w:t xml:space="preserve"> wards during the study period for severe malaria and whose parents agreed to participate in the study after informed consent.</w:t>
      </w:r>
    </w:p>
    <w:p w14:paraId="3E21E300" w14:textId="77777777" w:rsidR="00167741" w:rsidRPr="00167741" w:rsidRDefault="00167741" w:rsidP="00167741">
      <w:pPr>
        <w:tabs>
          <w:tab w:val="left" w:pos="8160"/>
        </w:tabs>
        <w:spacing w:line="360" w:lineRule="auto"/>
        <w:jc w:val="both"/>
        <w:rPr>
          <w:rFonts w:ascii="Times New Roman" w:hAnsi="Times New Roman" w:cs="Times New Roman"/>
          <w:sz w:val="24"/>
          <w:szCs w:val="24"/>
          <w:lang w:val="en-US"/>
        </w:rPr>
      </w:pPr>
      <w:r w:rsidRPr="00167741">
        <w:rPr>
          <w:rFonts w:ascii="Times New Roman" w:hAnsi="Times New Roman" w:cs="Times New Roman"/>
          <w:sz w:val="24"/>
          <w:szCs w:val="24"/>
          <w:lang w:val="en-US"/>
        </w:rPr>
        <w:t>Data collection: data were collected using a bedside survey form.</w:t>
      </w:r>
    </w:p>
    <w:p w14:paraId="350E55DC" w14:textId="77777777" w:rsidR="00167741" w:rsidRDefault="00167741" w:rsidP="00167741">
      <w:pPr>
        <w:tabs>
          <w:tab w:val="left" w:pos="8160"/>
        </w:tabs>
        <w:spacing w:line="360" w:lineRule="auto"/>
        <w:jc w:val="both"/>
        <w:rPr>
          <w:rFonts w:ascii="Times New Roman" w:hAnsi="Times New Roman" w:cs="Times New Roman"/>
          <w:sz w:val="24"/>
          <w:szCs w:val="24"/>
          <w:lang w:val="en-US"/>
        </w:rPr>
      </w:pPr>
      <w:r w:rsidRPr="00167741">
        <w:rPr>
          <w:rFonts w:ascii="Times New Roman" w:hAnsi="Times New Roman" w:cs="Times New Roman"/>
          <w:sz w:val="24"/>
          <w:szCs w:val="24"/>
          <w:lang w:val="en-US"/>
        </w:rPr>
        <w:t>Data analysis and interpretation: data were collected on survey forms. Analysis was performed with SPSS version 18 software and word processing with Microsoft Word and Excel 2016 software.</w:t>
      </w:r>
    </w:p>
    <w:p w14:paraId="0200B11E" w14:textId="77777777" w:rsidR="00DC20F0" w:rsidRDefault="00DC20F0" w:rsidP="00167741">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Ethical considerations: all information obtained was kept confidential and study documents were stored in a locked cupboard. Participation in the study was based on informed parental consent. The study protocol was approved by the management and ethics committee of the Koutiala regional hospital.</w:t>
      </w:r>
    </w:p>
    <w:p w14:paraId="6F97775B" w14:textId="77777777" w:rsidR="00DC20F0" w:rsidRPr="00DC20F0" w:rsidRDefault="00DC20F0" w:rsidP="00DC20F0">
      <w:pPr>
        <w:tabs>
          <w:tab w:val="left" w:pos="8160"/>
        </w:tabs>
        <w:spacing w:line="360" w:lineRule="auto"/>
        <w:jc w:val="both"/>
        <w:rPr>
          <w:rFonts w:ascii="Times New Roman" w:hAnsi="Times New Roman" w:cs="Times New Roman"/>
          <w:b/>
          <w:sz w:val="24"/>
          <w:szCs w:val="24"/>
          <w:lang w:val="en-US"/>
        </w:rPr>
      </w:pPr>
      <w:r w:rsidRPr="00DC20F0">
        <w:rPr>
          <w:rFonts w:ascii="Times New Roman" w:hAnsi="Times New Roman" w:cs="Times New Roman"/>
          <w:b/>
          <w:sz w:val="24"/>
          <w:szCs w:val="24"/>
          <w:lang w:val="en-US"/>
        </w:rPr>
        <w:t xml:space="preserve">Results </w:t>
      </w:r>
    </w:p>
    <w:p w14:paraId="20CAC564" w14:textId="1B782B70" w:rsidR="00DC20F0" w:rsidRP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 xml:space="preserve">During the 12 months of the study, 12441 patients were </w:t>
      </w:r>
      <w:r w:rsidR="003E68AD" w:rsidRPr="00DC20F0">
        <w:rPr>
          <w:rFonts w:ascii="Times New Roman" w:hAnsi="Times New Roman" w:cs="Times New Roman"/>
          <w:sz w:val="24"/>
          <w:szCs w:val="24"/>
          <w:lang w:val="en-US"/>
        </w:rPr>
        <w:t>hospitalized</w:t>
      </w:r>
      <w:r w:rsidRPr="00DC20F0">
        <w:rPr>
          <w:rFonts w:ascii="Times New Roman" w:hAnsi="Times New Roman" w:cs="Times New Roman"/>
          <w:sz w:val="24"/>
          <w:szCs w:val="24"/>
          <w:lang w:val="en-US"/>
        </w:rPr>
        <w:t xml:space="preserve"> in all departments, including 1280 cases of severe malaria, i.e. a hospital prevalence rate of 10%. The sex ratio was </w:t>
      </w:r>
      <w:r w:rsidRPr="00DC20F0">
        <w:rPr>
          <w:rFonts w:ascii="Times New Roman" w:hAnsi="Times New Roman" w:cs="Times New Roman"/>
          <w:sz w:val="24"/>
          <w:szCs w:val="24"/>
          <w:lang w:val="en-US"/>
        </w:rPr>
        <w:lastRenderedPageBreak/>
        <w:t>1.09, and children aged between 6 and 59 months accounted for 75.9% of patients. They had been referred from other health facilities in 91.70% of cases, and had received traditional treatment in 64.4%. Hospital admissions peaked in September and October (Figure I).</w:t>
      </w:r>
    </w:p>
    <w:p w14:paraId="1E0343F4" w14:textId="77777777" w:rsid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 xml:space="preserve">The main clinical signs on admission were fever in 83.83% of cases, digestive disorders in 62.5%, </w:t>
      </w:r>
      <w:proofErr w:type="spellStart"/>
      <w:r w:rsidRPr="00DC20F0">
        <w:rPr>
          <w:rFonts w:ascii="Times New Roman" w:hAnsi="Times New Roman" w:cs="Times New Roman"/>
          <w:sz w:val="24"/>
          <w:szCs w:val="24"/>
          <w:lang w:val="en-US"/>
        </w:rPr>
        <w:t>anaemia</w:t>
      </w:r>
      <w:proofErr w:type="spellEnd"/>
      <w:r w:rsidRPr="00DC20F0">
        <w:rPr>
          <w:rFonts w:ascii="Times New Roman" w:hAnsi="Times New Roman" w:cs="Times New Roman"/>
          <w:sz w:val="24"/>
          <w:szCs w:val="24"/>
          <w:lang w:val="en-US"/>
        </w:rPr>
        <w:t xml:space="preserve"> in 56.25% and neurological disorders in 29% (table 1).</w:t>
      </w:r>
    </w:p>
    <w:p w14:paraId="7E52AB13" w14:textId="77777777" w:rsidR="00DC20F0" w:rsidRP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 xml:space="preserve">Severe </w:t>
      </w:r>
      <w:proofErr w:type="spellStart"/>
      <w:r w:rsidRPr="00DC20F0">
        <w:rPr>
          <w:rFonts w:ascii="Times New Roman" w:hAnsi="Times New Roman" w:cs="Times New Roman"/>
          <w:sz w:val="24"/>
          <w:szCs w:val="24"/>
          <w:lang w:val="en-US"/>
        </w:rPr>
        <w:t>anaemic</w:t>
      </w:r>
      <w:proofErr w:type="spellEnd"/>
      <w:r w:rsidRPr="00DC20F0">
        <w:rPr>
          <w:rFonts w:ascii="Times New Roman" w:hAnsi="Times New Roman" w:cs="Times New Roman"/>
          <w:sz w:val="24"/>
          <w:szCs w:val="24"/>
          <w:lang w:val="en-US"/>
        </w:rPr>
        <w:t xml:space="preserve"> malaria was the most common form, accounting for 54.69% of cases, followed by neurological malaria (29.64%) and </w:t>
      </w:r>
      <w:proofErr w:type="spellStart"/>
      <w:r w:rsidRPr="00DC20F0">
        <w:rPr>
          <w:rFonts w:ascii="Times New Roman" w:hAnsi="Times New Roman" w:cs="Times New Roman"/>
          <w:sz w:val="24"/>
          <w:szCs w:val="24"/>
          <w:lang w:val="en-US"/>
        </w:rPr>
        <w:t>hypoglycaemia</w:t>
      </w:r>
      <w:proofErr w:type="spellEnd"/>
      <w:r w:rsidRPr="00DC20F0">
        <w:rPr>
          <w:rFonts w:ascii="Times New Roman" w:hAnsi="Times New Roman" w:cs="Times New Roman"/>
          <w:sz w:val="24"/>
          <w:szCs w:val="24"/>
          <w:lang w:val="en-US"/>
        </w:rPr>
        <w:t xml:space="preserve"> (7.19%) (table 2). The 6-59 months age group accounted for 82% of severe malaria cases in the </w:t>
      </w:r>
      <w:proofErr w:type="spellStart"/>
      <w:r w:rsidRPr="00DC20F0">
        <w:rPr>
          <w:rFonts w:ascii="Times New Roman" w:hAnsi="Times New Roman" w:cs="Times New Roman"/>
          <w:sz w:val="24"/>
          <w:szCs w:val="24"/>
          <w:lang w:val="en-US"/>
        </w:rPr>
        <w:t>anaemic</w:t>
      </w:r>
      <w:proofErr w:type="spellEnd"/>
      <w:r w:rsidRPr="00DC20F0">
        <w:rPr>
          <w:rFonts w:ascii="Times New Roman" w:hAnsi="Times New Roman" w:cs="Times New Roman"/>
          <w:sz w:val="24"/>
          <w:szCs w:val="24"/>
          <w:lang w:val="en-US"/>
        </w:rPr>
        <w:t xml:space="preserve"> form, 64.71% in the neurological form and 80.43% in the </w:t>
      </w:r>
      <w:proofErr w:type="spellStart"/>
      <w:r w:rsidRPr="00DC20F0">
        <w:rPr>
          <w:rFonts w:ascii="Times New Roman" w:hAnsi="Times New Roman" w:cs="Times New Roman"/>
          <w:sz w:val="24"/>
          <w:szCs w:val="24"/>
          <w:lang w:val="en-US"/>
        </w:rPr>
        <w:t>hypoglycaemic</w:t>
      </w:r>
      <w:proofErr w:type="spellEnd"/>
      <w:r w:rsidRPr="00DC20F0">
        <w:rPr>
          <w:rFonts w:ascii="Times New Roman" w:hAnsi="Times New Roman" w:cs="Times New Roman"/>
          <w:sz w:val="24"/>
          <w:szCs w:val="24"/>
          <w:lang w:val="en-US"/>
        </w:rPr>
        <w:t xml:space="preserve"> form. </w:t>
      </w:r>
    </w:p>
    <w:p w14:paraId="4479E406" w14:textId="77777777" w:rsid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Biological confirmation was made by the malaria rapid diagnostic test (RDT) in 92% of cases and by the thick drop test in 8%.</w:t>
      </w:r>
    </w:p>
    <w:p w14:paraId="132D9838" w14:textId="77777777" w:rsid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 xml:space="preserve">Treatment: 94% of patients received artesunate injection, 5% artemether injection and 1% quinine injection. Over 64% of patients were transfused. The average hospital stay was 5 days, ranging from 3 to 12 days. The recovery rate was 90% without sequelae, 2% with sequelae, and the case fatality rate was 8%. Death occurred in neurological forms and in mixed and </w:t>
      </w:r>
      <w:proofErr w:type="spellStart"/>
      <w:r w:rsidRPr="00DC20F0">
        <w:rPr>
          <w:rFonts w:ascii="Times New Roman" w:hAnsi="Times New Roman" w:cs="Times New Roman"/>
          <w:sz w:val="24"/>
          <w:szCs w:val="24"/>
          <w:lang w:val="en-US"/>
        </w:rPr>
        <w:t>hypoglycaemic</w:t>
      </w:r>
      <w:proofErr w:type="spellEnd"/>
      <w:r w:rsidRPr="00DC20F0">
        <w:rPr>
          <w:rFonts w:ascii="Times New Roman" w:hAnsi="Times New Roman" w:cs="Times New Roman"/>
          <w:sz w:val="24"/>
          <w:szCs w:val="24"/>
          <w:lang w:val="en-US"/>
        </w:rPr>
        <w:t xml:space="preserve"> forms.</w:t>
      </w:r>
    </w:p>
    <w:p w14:paraId="57354E3F" w14:textId="77777777" w:rsidR="00DC20F0" w:rsidRPr="00DC20F0" w:rsidRDefault="00DC20F0" w:rsidP="00DC20F0">
      <w:pPr>
        <w:tabs>
          <w:tab w:val="left" w:pos="8160"/>
        </w:tabs>
        <w:spacing w:line="360" w:lineRule="auto"/>
        <w:jc w:val="both"/>
        <w:rPr>
          <w:rFonts w:ascii="Times New Roman" w:hAnsi="Times New Roman" w:cs="Times New Roman"/>
          <w:b/>
          <w:sz w:val="24"/>
          <w:szCs w:val="24"/>
          <w:lang w:val="en-US"/>
        </w:rPr>
      </w:pPr>
      <w:r w:rsidRPr="00DC20F0">
        <w:rPr>
          <w:rFonts w:ascii="Times New Roman" w:hAnsi="Times New Roman" w:cs="Times New Roman"/>
          <w:b/>
          <w:sz w:val="24"/>
          <w:szCs w:val="24"/>
          <w:lang w:val="en-US"/>
        </w:rPr>
        <w:t>Discussion</w:t>
      </w:r>
    </w:p>
    <w:p w14:paraId="33079FAE" w14:textId="4DC4FF81" w:rsidR="00DC20F0" w:rsidRP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 xml:space="preserve">Of the 12441 patients </w:t>
      </w:r>
      <w:proofErr w:type="spellStart"/>
      <w:r w:rsidRPr="00DC20F0">
        <w:rPr>
          <w:rFonts w:ascii="Times New Roman" w:hAnsi="Times New Roman" w:cs="Times New Roman"/>
          <w:sz w:val="24"/>
          <w:szCs w:val="24"/>
          <w:lang w:val="en-US"/>
        </w:rPr>
        <w:t>hospitalised</w:t>
      </w:r>
      <w:proofErr w:type="spellEnd"/>
      <w:r w:rsidRPr="00DC20F0">
        <w:rPr>
          <w:rFonts w:ascii="Times New Roman" w:hAnsi="Times New Roman" w:cs="Times New Roman"/>
          <w:sz w:val="24"/>
          <w:szCs w:val="24"/>
          <w:lang w:val="en-US"/>
        </w:rPr>
        <w:t xml:space="preserve">, 1280 were </w:t>
      </w:r>
      <w:proofErr w:type="spellStart"/>
      <w:r w:rsidRPr="00DC20F0">
        <w:rPr>
          <w:rFonts w:ascii="Times New Roman" w:hAnsi="Times New Roman" w:cs="Times New Roman"/>
          <w:sz w:val="24"/>
          <w:szCs w:val="24"/>
          <w:lang w:val="en-US"/>
        </w:rPr>
        <w:t>hospitalised</w:t>
      </w:r>
      <w:proofErr w:type="spellEnd"/>
      <w:r w:rsidRPr="00DC20F0">
        <w:rPr>
          <w:rFonts w:ascii="Times New Roman" w:hAnsi="Times New Roman" w:cs="Times New Roman"/>
          <w:sz w:val="24"/>
          <w:szCs w:val="24"/>
          <w:lang w:val="en-US"/>
        </w:rPr>
        <w:t xml:space="preserve"> for severe malaria, i.e. 10%; the sex ratio was 1.09 and children aged between 6 and 59 months accounted for 75.9% of patients. In the </w:t>
      </w:r>
      <w:proofErr w:type="spellStart"/>
      <w:r w:rsidRPr="00DC20F0">
        <w:rPr>
          <w:rFonts w:ascii="Times New Roman" w:hAnsi="Times New Roman" w:cs="Times New Roman"/>
          <w:sz w:val="24"/>
          <w:szCs w:val="24"/>
          <w:lang w:val="en-US"/>
        </w:rPr>
        <w:t>Okoko</w:t>
      </w:r>
      <w:proofErr w:type="spellEnd"/>
      <w:r w:rsidRPr="00DC20F0">
        <w:rPr>
          <w:rFonts w:ascii="Times New Roman" w:hAnsi="Times New Roman" w:cs="Times New Roman"/>
          <w:sz w:val="24"/>
          <w:szCs w:val="24"/>
          <w:lang w:val="en-US"/>
        </w:rPr>
        <w:t xml:space="preserve"> study in Congo Brazzaville, severe malaria accounted for 11.2% of patients, 60.7% were male and 45.6% were under 5 y</w:t>
      </w:r>
      <w:r w:rsidR="00B80B75">
        <w:rPr>
          <w:rFonts w:ascii="Times New Roman" w:hAnsi="Times New Roman" w:cs="Times New Roman"/>
          <w:sz w:val="24"/>
          <w:szCs w:val="24"/>
          <w:lang w:val="en-US"/>
        </w:rPr>
        <w:t>ears old [7</w:t>
      </w:r>
      <w:r w:rsidRPr="00DC20F0">
        <w:rPr>
          <w:rFonts w:ascii="Times New Roman" w:hAnsi="Times New Roman" w:cs="Times New Roman"/>
          <w:sz w:val="24"/>
          <w:szCs w:val="24"/>
          <w:lang w:val="en-US"/>
        </w:rPr>
        <w:t>]. In Africa, severe malaria is confined t</w:t>
      </w:r>
      <w:r w:rsidR="00B80B75">
        <w:rPr>
          <w:rFonts w:ascii="Times New Roman" w:hAnsi="Times New Roman" w:cs="Times New Roman"/>
          <w:sz w:val="24"/>
          <w:szCs w:val="24"/>
          <w:lang w:val="en-US"/>
        </w:rPr>
        <w:t>o children under the age of 5 [8,9</w:t>
      </w:r>
      <w:r w:rsidRPr="00DC20F0">
        <w:rPr>
          <w:rFonts w:ascii="Times New Roman" w:hAnsi="Times New Roman" w:cs="Times New Roman"/>
          <w:sz w:val="24"/>
          <w:szCs w:val="24"/>
          <w:lang w:val="en-US"/>
        </w:rPr>
        <w:t>]. In the hyper-endemic areas of sub-Saharan Africa, seve</w:t>
      </w:r>
      <w:r w:rsidR="00B80B75">
        <w:rPr>
          <w:rFonts w:ascii="Times New Roman" w:hAnsi="Times New Roman" w:cs="Times New Roman"/>
          <w:sz w:val="24"/>
          <w:szCs w:val="24"/>
          <w:lang w:val="en-US"/>
        </w:rPr>
        <w:t>re malaria occurs at all ages [10, 11</w:t>
      </w:r>
      <w:r w:rsidRPr="00DC20F0">
        <w:rPr>
          <w:rFonts w:ascii="Times New Roman" w:hAnsi="Times New Roman" w:cs="Times New Roman"/>
          <w:sz w:val="24"/>
          <w:szCs w:val="24"/>
          <w:lang w:val="en-US"/>
        </w:rPr>
        <w:t>].</w:t>
      </w:r>
    </w:p>
    <w:p w14:paraId="4685930D" w14:textId="7CDE0098" w:rsid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The drop in prevalence found in our study could be explained by the use of impregnated mosquito nets distributed at the beginning of the rainy season (around May) in addition to seasonal chemoprophylaxis (SPC) [1</w:t>
      </w:r>
      <w:r w:rsidR="00B80B75">
        <w:rPr>
          <w:rFonts w:ascii="Times New Roman" w:hAnsi="Times New Roman" w:cs="Times New Roman"/>
          <w:sz w:val="24"/>
          <w:szCs w:val="24"/>
          <w:lang w:val="en-US"/>
        </w:rPr>
        <w:t>2</w:t>
      </w:r>
      <w:r w:rsidRPr="00DC20F0">
        <w:rPr>
          <w:rFonts w:ascii="Times New Roman" w:hAnsi="Times New Roman" w:cs="Times New Roman"/>
          <w:sz w:val="24"/>
          <w:szCs w:val="24"/>
          <w:lang w:val="en-US"/>
        </w:rPr>
        <w:t>].</w:t>
      </w:r>
    </w:p>
    <w:p w14:paraId="0D674672" w14:textId="1014483F" w:rsidR="00B55000" w:rsidRDefault="00B55000" w:rsidP="00DC20F0">
      <w:pPr>
        <w:tabs>
          <w:tab w:val="left" w:pos="8160"/>
        </w:tabs>
        <w:spacing w:line="360" w:lineRule="auto"/>
        <w:jc w:val="both"/>
        <w:rPr>
          <w:rFonts w:ascii="Times New Roman" w:hAnsi="Times New Roman" w:cs="Times New Roman"/>
          <w:sz w:val="24"/>
          <w:szCs w:val="24"/>
          <w:lang w:val="en-US"/>
        </w:rPr>
      </w:pPr>
      <w:r w:rsidRPr="00B55000">
        <w:rPr>
          <w:rFonts w:ascii="Times New Roman" w:hAnsi="Times New Roman" w:cs="Times New Roman"/>
          <w:sz w:val="24"/>
          <w:szCs w:val="24"/>
          <w:lang w:val="en-US"/>
        </w:rPr>
        <w:t>Patients were referred by other health facilities in more than 90% of cases. In the study by Maiga B, more than hal</w:t>
      </w:r>
      <w:r w:rsidR="00B80B75">
        <w:rPr>
          <w:rFonts w:ascii="Times New Roman" w:hAnsi="Times New Roman" w:cs="Times New Roman"/>
          <w:sz w:val="24"/>
          <w:szCs w:val="24"/>
          <w:lang w:val="en-US"/>
        </w:rPr>
        <w:t>f the patients were referred [13</w:t>
      </w:r>
      <w:r w:rsidRPr="00B55000">
        <w:rPr>
          <w:rFonts w:ascii="Times New Roman" w:hAnsi="Times New Roman" w:cs="Times New Roman"/>
          <w:sz w:val="24"/>
          <w:szCs w:val="24"/>
          <w:lang w:val="en-US"/>
        </w:rPr>
        <w:t xml:space="preserve">].  This rate can be explained by the principles of the health pyramid, whereby patients must be consulted in the first contact facilities, which are the community health </w:t>
      </w:r>
      <w:proofErr w:type="spellStart"/>
      <w:r w:rsidRPr="00B55000">
        <w:rPr>
          <w:rFonts w:ascii="Times New Roman" w:hAnsi="Times New Roman" w:cs="Times New Roman"/>
          <w:sz w:val="24"/>
          <w:szCs w:val="24"/>
          <w:lang w:val="en-US"/>
        </w:rPr>
        <w:t>centres</w:t>
      </w:r>
      <w:proofErr w:type="spellEnd"/>
      <w:r w:rsidRPr="00B55000">
        <w:rPr>
          <w:rFonts w:ascii="Times New Roman" w:hAnsi="Times New Roman" w:cs="Times New Roman"/>
          <w:sz w:val="24"/>
          <w:szCs w:val="24"/>
          <w:lang w:val="en-US"/>
        </w:rPr>
        <w:t>, followed by the</w:t>
      </w:r>
      <w:r w:rsidR="00145D6C">
        <w:rPr>
          <w:rFonts w:ascii="Times New Roman" w:hAnsi="Times New Roman" w:cs="Times New Roman"/>
          <w:sz w:val="24"/>
          <w:szCs w:val="24"/>
          <w:lang w:val="en-US"/>
        </w:rPr>
        <w:t xml:space="preserve"> health reference center of </w:t>
      </w:r>
      <w:proofErr w:type="spellStart"/>
      <w:r w:rsidR="00145D6C">
        <w:rPr>
          <w:rFonts w:ascii="Times New Roman" w:hAnsi="Times New Roman" w:cs="Times New Roman"/>
          <w:sz w:val="24"/>
          <w:szCs w:val="24"/>
          <w:lang w:val="en-US"/>
        </w:rPr>
        <w:t>koutiala</w:t>
      </w:r>
      <w:proofErr w:type="spellEnd"/>
      <w:r w:rsidRPr="00B55000">
        <w:rPr>
          <w:rFonts w:ascii="Times New Roman" w:hAnsi="Times New Roman" w:cs="Times New Roman"/>
          <w:sz w:val="24"/>
          <w:szCs w:val="24"/>
          <w:lang w:val="en-US"/>
        </w:rPr>
        <w:t xml:space="preserve">, which are level II facilities. More than 60% of patients received traditional treatment </w:t>
      </w:r>
      <w:r w:rsidRPr="00B55000">
        <w:rPr>
          <w:rFonts w:ascii="Times New Roman" w:hAnsi="Times New Roman" w:cs="Times New Roman"/>
          <w:sz w:val="24"/>
          <w:szCs w:val="24"/>
          <w:lang w:val="en-US"/>
        </w:rPr>
        <w:lastRenderedPageBreak/>
        <w:t>before consulting a health facility. There is a great deal of faith in traditional medicine, which is why it is generally the first point of contact for patients, and it is only when the situation deteriorates that they turn to modern medicine, which has a negative impact on the mortality rate of diseases such as malaria.</w:t>
      </w:r>
    </w:p>
    <w:p w14:paraId="4E064C65" w14:textId="2B918CA9" w:rsidR="00B55000" w:rsidRDefault="00B55000" w:rsidP="00DC20F0">
      <w:pPr>
        <w:tabs>
          <w:tab w:val="left" w:pos="8160"/>
        </w:tabs>
        <w:spacing w:line="360" w:lineRule="auto"/>
        <w:jc w:val="both"/>
        <w:rPr>
          <w:rFonts w:ascii="Times New Roman" w:hAnsi="Times New Roman" w:cs="Times New Roman"/>
          <w:sz w:val="24"/>
          <w:szCs w:val="24"/>
          <w:lang w:val="en-US"/>
        </w:rPr>
      </w:pPr>
      <w:r w:rsidRPr="00B55000">
        <w:rPr>
          <w:rFonts w:ascii="Times New Roman" w:hAnsi="Times New Roman" w:cs="Times New Roman"/>
          <w:sz w:val="24"/>
          <w:szCs w:val="24"/>
          <w:lang w:val="en-US"/>
        </w:rPr>
        <w:t xml:space="preserve">The peak in </w:t>
      </w:r>
      <w:proofErr w:type="spellStart"/>
      <w:r w:rsidRPr="00B55000">
        <w:rPr>
          <w:rFonts w:ascii="Times New Roman" w:hAnsi="Times New Roman" w:cs="Times New Roman"/>
          <w:sz w:val="24"/>
          <w:szCs w:val="24"/>
          <w:lang w:val="en-US"/>
        </w:rPr>
        <w:t>hospitalisations</w:t>
      </w:r>
      <w:proofErr w:type="spellEnd"/>
      <w:r w:rsidRPr="00B55000">
        <w:rPr>
          <w:rFonts w:ascii="Times New Roman" w:hAnsi="Times New Roman" w:cs="Times New Roman"/>
          <w:sz w:val="24"/>
          <w:szCs w:val="24"/>
          <w:lang w:val="en-US"/>
        </w:rPr>
        <w:t xml:space="preserve"> was in September and O</w:t>
      </w:r>
      <w:r w:rsidR="00EA3607">
        <w:rPr>
          <w:rFonts w:ascii="Times New Roman" w:hAnsi="Times New Roman" w:cs="Times New Roman"/>
          <w:sz w:val="24"/>
          <w:szCs w:val="24"/>
          <w:lang w:val="en-US"/>
        </w:rPr>
        <w:t>ctober. In the Maiga B study [13</w:t>
      </w:r>
      <w:r w:rsidRPr="00B55000">
        <w:rPr>
          <w:rFonts w:ascii="Times New Roman" w:hAnsi="Times New Roman" w:cs="Times New Roman"/>
          <w:sz w:val="24"/>
          <w:szCs w:val="24"/>
          <w:lang w:val="en-US"/>
        </w:rPr>
        <w:t>] in Sikasso, the peak was found in August, while Camara B in Dakar found it between November and December. This peak is always f</w:t>
      </w:r>
      <w:r w:rsidR="00B80B75">
        <w:rPr>
          <w:rFonts w:ascii="Times New Roman" w:hAnsi="Times New Roman" w:cs="Times New Roman"/>
          <w:sz w:val="24"/>
          <w:szCs w:val="24"/>
          <w:lang w:val="en-US"/>
        </w:rPr>
        <w:t>ound during the rainy season [14</w:t>
      </w:r>
      <w:r w:rsidRPr="00B55000">
        <w:rPr>
          <w:rFonts w:ascii="Times New Roman" w:hAnsi="Times New Roman" w:cs="Times New Roman"/>
          <w:sz w:val="24"/>
          <w:szCs w:val="24"/>
          <w:lang w:val="en-US"/>
        </w:rPr>
        <w:t>]. The months vary according to the start of rainfall in the different regions.</w:t>
      </w:r>
    </w:p>
    <w:p w14:paraId="62AD9562" w14:textId="445A2BC2" w:rsidR="00B55000" w:rsidRDefault="00B55000" w:rsidP="00DC20F0">
      <w:pPr>
        <w:tabs>
          <w:tab w:val="left" w:pos="8160"/>
        </w:tabs>
        <w:spacing w:line="360" w:lineRule="auto"/>
        <w:jc w:val="both"/>
        <w:rPr>
          <w:rFonts w:ascii="Times New Roman" w:hAnsi="Times New Roman" w:cs="Times New Roman"/>
          <w:sz w:val="24"/>
          <w:szCs w:val="24"/>
          <w:lang w:val="en-US"/>
        </w:rPr>
      </w:pPr>
      <w:r w:rsidRPr="00B55000">
        <w:rPr>
          <w:rFonts w:ascii="Times New Roman" w:hAnsi="Times New Roman" w:cs="Times New Roman"/>
          <w:sz w:val="24"/>
          <w:szCs w:val="24"/>
          <w:lang w:val="en-US"/>
        </w:rPr>
        <w:t>Fever was found in 83% of patients on admission, while Keita M fo</w:t>
      </w:r>
      <w:r w:rsidR="00B80B75">
        <w:rPr>
          <w:rFonts w:ascii="Times New Roman" w:hAnsi="Times New Roman" w:cs="Times New Roman"/>
          <w:sz w:val="24"/>
          <w:szCs w:val="24"/>
          <w:lang w:val="en-US"/>
        </w:rPr>
        <w:t>und fever in 34% of patients [15</w:t>
      </w:r>
      <w:r w:rsidRPr="00B55000">
        <w:rPr>
          <w:rFonts w:ascii="Times New Roman" w:hAnsi="Times New Roman" w:cs="Times New Roman"/>
          <w:sz w:val="24"/>
          <w:szCs w:val="24"/>
          <w:lang w:val="en-US"/>
        </w:rPr>
        <w:t>].  This result is consistent with several other studies showing that fever is the primary reason for consultatio</w:t>
      </w:r>
      <w:r w:rsidR="00B80B75">
        <w:rPr>
          <w:rFonts w:ascii="Times New Roman" w:hAnsi="Times New Roman" w:cs="Times New Roman"/>
          <w:sz w:val="24"/>
          <w:szCs w:val="24"/>
          <w:lang w:val="en-US"/>
        </w:rPr>
        <w:t>n in cases of severe malaria [11</w:t>
      </w:r>
      <w:r w:rsidRPr="00B55000">
        <w:rPr>
          <w:rFonts w:ascii="Times New Roman" w:hAnsi="Times New Roman" w:cs="Times New Roman"/>
          <w:sz w:val="24"/>
          <w:szCs w:val="24"/>
          <w:lang w:val="en-US"/>
        </w:rPr>
        <w:t>].</w:t>
      </w:r>
    </w:p>
    <w:p w14:paraId="3848B083" w14:textId="3D0BFD33" w:rsidR="00B55000" w:rsidRDefault="00B55000" w:rsidP="000619BE">
      <w:pPr>
        <w:tabs>
          <w:tab w:val="left" w:pos="8160"/>
        </w:tabs>
        <w:spacing w:line="360" w:lineRule="auto"/>
        <w:jc w:val="both"/>
        <w:rPr>
          <w:rFonts w:ascii="Times New Roman" w:hAnsi="Times New Roman" w:cs="Times New Roman"/>
          <w:sz w:val="24"/>
          <w:szCs w:val="24"/>
          <w:lang w:val="en-US"/>
        </w:rPr>
      </w:pPr>
      <w:r w:rsidRPr="00B55000">
        <w:rPr>
          <w:rFonts w:ascii="Times New Roman" w:hAnsi="Times New Roman" w:cs="Times New Roman"/>
          <w:sz w:val="24"/>
          <w:szCs w:val="24"/>
          <w:lang w:val="en-US"/>
        </w:rPr>
        <w:t xml:space="preserve">Severe </w:t>
      </w:r>
      <w:proofErr w:type="spellStart"/>
      <w:r w:rsidRPr="00B55000">
        <w:rPr>
          <w:rFonts w:ascii="Times New Roman" w:hAnsi="Times New Roman" w:cs="Times New Roman"/>
          <w:sz w:val="24"/>
          <w:szCs w:val="24"/>
          <w:lang w:val="en-US"/>
        </w:rPr>
        <w:t>anaemic</w:t>
      </w:r>
      <w:proofErr w:type="spellEnd"/>
      <w:r w:rsidRPr="00B55000">
        <w:rPr>
          <w:rFonts w:ascii="Times New Roman" w:hAnsi="Times New Roman" w:cs="Times New Roman"/>
          <w:sz w:val="24"/>
          <w:szCs w:val="24"/>
          <w:lang w:val="en-US"/>
        </w:rPr>
        <w:t xml:space="preserve"> malaria was the most common form of malaria with 54.69%, followed by neurological malaria with 29.64%. In the Keita M study, the </w:t>
      </w:r>
      <w:proofErr w:type="spellStart"/>
      <w:r w:rsidRPr="00B55000">
        <w:rPr>
          <w:rFonts w:ascii="Times New Roman" w:hAnsi="Times New Roman" w:cs="Times New Roman"/>
          <w:sz w:val="24"/>
          <w:szCs w:val="24"/>
          <w:lang w:val="en-US"/>
        </w:rPr>
        <w:t>anaemic</w:t>
      </w:r>
      <w:proofErr w:type="spellEnd"/>
      <w:r w:rsidRPr="00B55000">
        <w:rPr>
          <w:rFonts w:ascii="Times New Roman" w:hAnsi="Times New Roman" w:cs="Times New Roman"/>
          <w:sz w:val="24"/>
          <w:szCs w:val="24"/>
          <w:lang w:val="en-US"/>
        </w:rPr>
        <w:t xml:space="preserve"> form was the most frequently found, foll</w:t>
      </w:r>
      <w:r w:rsidR="009869AC">
        <w:rPr>
          <w:rFonts w:ascii="Times New Roman" w:hAnsi="Times New Roman" w:cs="Times New Roman"/>
          <w:sz w:val="24"/>
          <w:szCs w:val="24"/>
          <w:lang w:val="en-US"/>
        </w:rPr>
        <w:t>owed by repeated convulsions [15</w:t>
      </w:r>
      <w:r w:rsidRPr="00B55000">
        <w:rPr>
          <w:rFonts w:ascii="Times New Roman" w:hAnsi="Times New Roman" w:cs="Times New Roman"/>
          <w:sz w:val="24"/>
          <w:szCs w:val="24"/>
          <w:lang w:val="en-US"/>
        </w:rPr>
        <w:t xml:space="preserve">]. In the study by Maiga B in </w:t>
      </w:r>
      <w:proofErr w:type="spellStart"/>
      <w:r w:rsidRPr="00B55000">
        <w:rPr>
          <w:rFonts w:ascii="Times New Roman" w:hAnsi="Times New Roman" w:cs="Times New Roman"/>
          <w:sz w:val="24"/>
          <w:szCs w:val="24"/>
          <w:lang w:val="en-US"/>
        </w:rPr>
        <w:t>Sikasso</w:t>
      </w:r>
      <w:proofErr w:type="spellEnd"/>
      <w:r w:rsidRPr="00B55000">
        <w:rPr>
          <w:rFonts w:ascii="Times New Roman" w:hAnsi="Times New Roman" w:cs="Times New Roman"/>
          <w:sz w:val="24"/>
          <w:szCs w:val="24"/>
          <w:lang w:val="en-US"/>
        </w:rPr>
        <w:t xml:space="preserve">, Mali, the </w:t>
      </w:r>
      <w:proofErr w:type="spellStart"/>
      <w:r w:rsidRPr="00B55000">
        <w:rPr>
          <w:rFonts w:ascii="Times New Roman" w:hAnsi="Times New Roman" w:cs="Times New Roman"/>
          <w:sz w:val="24"/>
          <w:szCs w:val="24"/>
          <w:lang w:val="en-US"/>
        </w:rPr>
        <w:t>anaemic</w:t>
      </w:r>
      <w:proofErr w:type="spellEnd"/>
      <w:r w:rsidRPr="00B55000">
        <w:rPr>
          <w:rFonts w:ascii="Times New Roman" w:hAnsi="Times New Roman" w:cs="Times New Roman"/>
          <w:sz w:val="24"/>
          <w:szCs w:val="24"/>
          <w:lang w:val="en-US"/>
        </w:rPr>
        <w:t xml:space="preserve"> form w</w:t>
      </w:r>
      <w:r w:rsidR="009869AC">
        <w:rPr>
          <w:rFonts w:ascii="Times New Roman" w:hAnsi="Times New Roman" w:cs="Times New Roman"/>
          <w:sz w:val="24"/>
          <w:szCs w:val="24"/>
          <w:lang w:val="en-US"/>
        </w:rPr>
        <w:t>as the most frequent at 42% [13</w:t>
      </w:r>
      <w:r w:rsidRPr="00B55000">
        <w:rPr>
          <w:rFonts w:ascii="Times New Roman" w:hAnsi="Times New Roman" w:cs="Times New Roman"/>
          <w:sz w:val="24"/>
          <w:szCs w:val="24"/>
          <w:lang w:val="en-US"/>
        </w:rPr>
        <w:t>].  This finding has been reported by seve</w:t>
      </w:r>
      <w:r w:rsidR="009869AC">
        <w:rPr>
          <w:rFonts w:ascii="Times New Roman" w:hAnsi="Times New Roman" w:cs="Times New Roman"/>
          <w:sz w:val="24"/>
          <w:szCs w:val="24"/>
          <w:lang w:val="en-US"/>
        </w:rPr>
        <w:t>ral authors on the continent [16,17</w:t>
      </w:r>
      <w:r w:rsidRPr="00B55000">
        <w:rPr>
          <w:rFonts w:ascii="Times New Roman" w:hAnsi="Times New Roman" w:cs="Times New Roman"/>
          <w:sz w:val="24"/>
          <w:szCs w:val="24"/>
          <w:lang w:val="en-US"/>
        </w:rPr>
        <w:t xml:space="preserve">]. The </w:t>
      </w:r>
      <w:proofErr w:type="spellStart"/>
      <w:r w:rsidRPr="00B55000">
        <w:rPr>
          <w:rFonts w:ascii="Times New Roman" w:hAnsi="Times New Roman" w:cs="Times New Roman"/>
          <w:sz w:val="24"/>
          <w:szCs w:val="24"/>
          <w:lang w:val="en-US"/>
        </w:rPr>
        <w:t>anaemia</w:t>
      </w:r>
      <w:proofErr w:type="spellEnd"/>
      <w:r w:rsidRPr="00B55000">
        <w:rPr>
          <w:rFonts w:ascii="Times New Roman" w:hAnsi="Times New Roman" w:cs="Times New Roman"/>
          <w:sz w:val="24"/>
          <w:szCs w:val="24"/>
          <w:lang w:val="en-US"/>
        </w:rPr>
        <w:t xml:space="preserve"> is thought to be due to </w:t>
      </w:r>
      <w:proofErr w:type="spellStart"/>
      <w:r w:rsidRPr="00B55000">
        <w:rPr>
          <w:rFonts w:ascii="Times New Roman" w:hAnsi="Times New Roman" w:cs="Times New Roman"/>
          <w:sz w:val="24"/>
          <w:szCs w:val="24"/>
          <w:lang w:val="en-US"/>
        </w:rPr>
        <w:t>haemolysis</w:t>
      </w:r>
      <w:proofErr w:type="spellEnd"/>
      <w:r w:rsidRPr="00B55000">
        <w:rPr>
          <w:rFonts w:ascii="Times New Roman" w:hAnsi="Times New Roman" w:cs="Times New Roman"/>
          <w:sz w:val="24"/>
          <w:szCs w:val="24"/>
          <w:lang w:val="en-US"/>
        </w:rPr>
        <w:t xml:space="preserve"> caused by the parasite, but also to the decompensation of a nutritional </w:t>
      </w:r>
      <w:proofErr w:type="spellStart"/>
      <w:r w:rsidRPr="00B55000">
        <w:rPr>
          <w:rFonts w:ascii="Times New Roman" w:hAnsi="Times New Roman" w:cs="Times New Roman"/>
          <w:sz w:val="24"/>
          <w:szCs w:val="24"/>
          <w:lang w:val="en-US"/>
        </w:rPr>
        <w:t>anaemia</w:t>
      </w:r>
      <w:proofErr w:type="spellEnd"/>
      <w:r w:rsidRPr="00B55000">
        <w:rPr>
          <w:rFonts w:ascii="Times New Roman" w:hAnsi="Times New Roman" w:cs="Times New Roman"/>
          <w:sz w:val="24"/>
          <w:szCs w:val="24"/>
          <w:lang w:val="en-US"/>
        </w:rPr>
        <w:t xml:space="preserve"> caused by severe malaria, as the majority of</w:t>
      </w:r>
      <w:r w:rsidR="009869AC">
        <w:rPr>
          <w:rFonts w:ascii="Times New Roman" w:hAnsi="Times New Roman" w:cs="Times New Roman"/>
          <w:sz w:val="24"/>
          <w:szCs w:val="24"/>
          <w:lang w:val="en-US"/>
        </w:rPr>
        <w:t xml:space="preserve"> children are iron deficient [16</w:t>
      </w:r>
      <w:r w:rsidRPr="00B55000">
        <w:rPr>
          <w:rFonts w:ascii="Times New Roman" w:hAnsi="Times New Roman" w:cs="Times New Roman"/>
          <w:sz w:val="24"/>
          <w:szCs w:val="24"/>
          <w:lang w:val="en-US"/>
        </w:rPr>
        <w:t xml:space="preserve">]. The 6-59 months age group accounted for 82% of cases of severe malaria in the </w:t>
      </w:r>
      <w:proofErr w:type="spellStart"/>
      <w:r w:rsidRPr="00B55000">
        <w:rPr>
          <w:rFonts w:ascii="Times New Roman" w:hAnsi="Times New Roman" w:cs="Times New Roman"/>
          <w:sz w:val="24"/>
          <w:szCs w:val="24"/>
          <w:lang w:val="en-US"/>
        </w:rPr>
        <w:t>anaemic</w:t>
      </w:r>
      <w:proofErr w:type="spellEnd"/>
      <w:r w:rsidRPr="00B55000">
        <w:rPr>
          <w:rFonts w:ascii="Times New Roman" w:hAnsi="Times New Roman" w:cs="Times New Roman"/>
          <w:sz w:val="24"/>
          <w:szCs w:val="24"/>
          <w:lang w:val="en-US"/>
        </w:rPr>
        <w:t xml:space="preserve"> form, 64.71% of neurological forms and 80.43% of </w:t>
      </w:r>
      <w:proofErr w:type="spellStart"/>
      <w:r w:rsidRPr="00B55000">
        <w:rPr>
          <w:rFonts w:ascii="Times New Roman" w:hAnsi="Times New Roman" w:cs="Times New Roman"/>
          <w:sz w:val="24"/>
          <w:szCs w:val="24"/>
          <w:lang w:val="en-US"/>
        </w:rPr>
        <w:t>hypoglycaemic</w:t>
      </w:r>
      <w:proofErr w:type="spellEnd"/>
      <w:r w:rsidRPr="00B55000">
        <w:rPr>
          <w:rFonts w:ascii="Times New Roman" w:hAnsi="Times New Roman" w:cs="Times New Roman"/>
          <w:sz w:val="24"/>
          <w:szCs w:val="24"/>
          <w:lang w:val="en-US"/>
        </w:rPr>
        <w:t xml:space="preserve"> forms in our study. </w:t>
      </w:r>
      <w:r w:rsidR="00EA3607" w:rsidRPr="00EA3607">
        <w:rPr>
          <w:rFonts w:ascii="Times New Roman" w:hAnsi="Times New Roman" w:cs="Times New Roman"/>
          <w:sz w:val="24"/>
          <w:szCs w:val="24"/>
          <w:lang w:val="en-US"/>
        </w:rPr>
        <w:t xml:space="preserve">Severe malaria in African children is multi-systemic, and </w:t>
      </w:r>
      <w:proofErr w:type="spellStart"/>
      <w:r w:rsidR="00EA3607" w:rsidRPr="00EA3607">
        <w:rPr>
          <w:rFonts w:ascii="Times New Roman" w:hAnsi="Times New Roman" w:cs="Times New Roman"/>
          <w:sz w:val="24"/>
          <w:szCs w:val="24"/>
          <w:lang w:val="en-US"/>
        </w:rPr>
        <w:t>anaemic</w:t>
      </w:r>
      <w:proofErr w:type="spellEnd"/>
      <w:r w:rsidR="00EA3607" w:rsidRPr="00EA3607">
        <w:rPr>
          <w:rFonts w:ascii="Times New Roman" w:hAnsi="Times New Roman" w:cs="Times New Roman"/>
          <w:sz w:val="24"/>
          <w:szCs w:val="24"/>
          <w:lang w:val="en-US"/>
        </w:rPr>
        <w:t xml:space="preserve"> and </w:t>
      </w:r>
      <w:proofErr w:type="spellStart"/>
      <w:r w:rsidR="00EA3607" w:rsidRPr="00EA3607">
        <w:rPr>
          <w:rFonts w:ascii="Times New Roman" w:hAnsi="Times New Roman" w:cs="Times New Roman"/>
          <w:sz w:val="24"/>
          <w:szCs w:val="24"/>
          <w:lang w:val="en-US"/>
        </w:rPr>
        <w:t>hypoglycaemic</w:t>
      </w:r>
      <w:proofErr w:type="spellEnd"/>
      <w:r w:rsidR="00EA3607" w:rsidRPr="00EA3607">
        <w:rPr>
          <w:rFonts w:ascii="Times New Roman" w:hAnsi="Times New Roman" w:cs="Times New Roman"/>
          <w:sz w:val="24"/>
          <w:szCs w:val="24"/>
          <w:lang w:val="en-US"/>
        </w:rPr>
        <w:t xml:space="preserve"> forms decrease with age, as do cases of convulsions, whereas forms involving coma increase with age [18].</w:t>
      </w:r>
      <w:r w:rsidRPr="00B55000">
        <w:rPr>
          <w:rFonts w:ascii="Times New Roman" w:hAnsi="Times New Roman" w:cs="Times New Roman"/>
          <w:sz w:val="24"/>
          <w:szCs w:val="24"/>
          <w:lang w:val="en-US"/>
        </w:rPr>
        <w:t xml:space="preserve">Severe malaria accounted for 55.82% of </w:t>
      </w:r>
      <w:proofErr w:type="spellStart"/>
      <w:r w:rsidRPr="00B55000">
        <w:rPr>
          <w:rFonts w:ascii="Times New Roman" w:hAnsi="Times New Roman" w:cs="Times New Roman"/>
          <w:sz w:val="24"/>
          <w:szCs w:val="24"/>
          <w:lang w:val="en-US"/>
        </w:rPr>
        <w:t>hospitalisations</w:t>
      </w:r>
      <w:proofErr w:type="spellEnd"/>
      <w:r w:rsidRPr="00B55000">
        <w:rPr>
          <w:rFonts w:ascii="Times New Roman" w:hAnsi="Times New Roman" w:cs="Times New Roman"/>
          <w:sz w:val="24"/>
          <w:szCs w:val="24"/>
          <w:lang w:val="en-US"/>
        </w:rPr>
        <w:t xml:space="preserve"> in children aged 0-5 years in Sikasso hospital [1</w:t>
      </w:r>
      <w:r w:rsidR="00EA3607">
        <w:rPr>
          <w:rFonts w:ascii="Times New Roman" w:hAnsi="Times New Roman" w:cs="Times New Roman"/>
          <w:sz w:val="24"/>
          <w:szCs w:val="24"/>
          <w:lang w:val="en-US"/>
        </w:rPr>
        <w:t>3</w:t>
      </w:r>
      <w:r w:rsidRPr="00B55000">
        <w:rPr>
          <w:rFonts w:ascii="Times New Roman" w:hAnsi="Times New Roman" w:cs="Times New Roman"/>
          <w:sz w:val="24"/>
          <w:szCs w:val="24"/>
          <w:lang w:val="en-US"/>
        </w:rPr>
        <w:t xml:space="preserve">], </w:t>
      </w:r>
      <w:r w:rsidR="009869AC">
        <w:rPr>
          <w:rFonts w:ascii="Times New Roman" w:hAnsi="Times New Roman" w:cs="Times New Roman"/>
          <w:sz w:val="24"/>
          <w:szCs w:val="24"/>
          <w:lang w:val="en-US"/>
        </w:rPr>
        <w:t>45.6% in Brazzaville in Congo [7</w:t>
      </w:r>
      <w:r w:rsidRPr="00B55000">
        <w:rPr>
          <w:rFonts w:ascii="Times New Roman" w:hAnsi="Times New Roman" w:cs="Times New Roman"/>
          <w:sz w:val="24"/>
          <w:szCs w:val="24"/>
          <w:lang w:val="en-US"/>
        </w:rPr>
        <w:t xml:space="preserve">] and 46% in </w:t>
      </w:r>
      <w:proofErr w:type="spellStart"/>
      <w:r w:rsidRPr="00B55000">
        <w:rPr>
          <w:rFonts w:ascii="Times New Roman" w:hAnsi="Times New Roman" w:cs="Times New Roman"/>
          <w:sz w:val="24"/>
          <w:szCs w:val="24"/>
          <w:lang w:val="en-US"/>
        </w:rPr>
        <w:t>Bouar</w:t>
      </w:r>
      <w:proofErr w:type="spellEnd"/>
      <w:r w:rsidRPr="00B55000">
        <w:rPr>
          <w:rFonts w:ascii="Times New Roman" w:hAnsi="Times New Roman" w:cs="Times New Roman"/>
          <w:sz w:val="24"/>
          <w:szCs w:val="24"/>
          <w:lang w:val="en-US"/>
        </w:rPr>
        <w:t xml:space="preserve"> in </w:t>
      </w:r>
      <w:r w:rsidR="009869AC">
        <w:rPr>
          <w:rFonts w:ascii="Times New Roman" w:hAnsi="Times New Roman" w:cs="Times New Roman"/>
          <w:sz w:val="24"/>
          <w:szCs w:val="24"/>
          <w:lang w:val="en-US"/>
        </w:rPr>
        <w:t>the Central African Republic [16</w:t>
      </w:r>
      <w:r w:rsidRPr="00B55000">
        <w:rPr>
          <w:rFonts w:ascii="Times New Roman" w:hAnsi="Times New Roman" w:cs="Times New Roman"/>
          <w:sz w:val="24"/>
          <w:szCs w:val="24"/>
          <w:lang w:val="en-US"/>
        </w:rPr>
        <w:t>].</w:t>
      </w:r>
      <w:r w:rsidR="000619BE">
        <w:rPr>
          <w:rFonts w:ascii="Times New Roman" w:hAnsi="Times New Roman" w:cs="Times New Roman"/>
          <w:sz w:val="24"/>
          <w:szCs w:val="24"/>
          <w:lang w:val="en-US"/>
        </w:rPr>
        <w:t xml:space="preserve"> </w:t>
      </w:r>
      <w:r w:rsidR="000619BE" w:rsidRPr="000619BE">
        <w:rPr>
          <w:rFonts w:ascii="Times New Roman" w:hAnsi="Times New Roman" w:cs="Times New Roman"/>
          <w:sz w:val="24"/>
          <w:szCs w:val="24"/>
          <w:lang w:val="en-US"/>
        </w:rPr>
        <w:t>Adults and children with severe malaria (including infants, pregnant women in all trimesters and breastfeeding women) should be treated with intravenous or intramuscular artesunate for at least 24 hours and until they can tolerate oral medication. Once a patient has received at least 24 hours of parenteral treatment and can tolerate oral treatment, treatment should b</w:t>
      </w:r>
      <w:r w:rsidR="000619BE">
        <w:rPr>
          <w:rFonts w:ascii="Times New Roman" w:hAnsi="Times New Roman" w:cs="Times New Roman"/>
          <w:sz w:val="24"/>
          <w:szCs w:val="24"/>
          <w:lang w:val="en-US"/>
        </w:rPr>
        <w:t xml:space="preserve">e completed with 3 days of ACT. </w:t>
      </w:r>
      <w:r w:rsidR="000619BE" w:rsidRPr="000619BE">
        <w:rPr>
          <w:rFonts w:ascii="Times New Roman" w:hAnsi="Times New Roman" w:cs="Times New Roman"/>
          <w:sz w:val="24"/>
          <w:szCs w:val="24"/>
          <w:lang w:val="en-US"/>
        </w:rPr>
        <w:t>Parenteral alternatives when artesunate is not available: If artesunate is not available, use artemether in preference to quinine to treat children and adults with severe malaria. [19].</w:t>
      </w:r>
    </w:p>
    <w:p w14:paraId="57A8583F" w14:textId="0CF31FD8" w:rsidR="003366BC" w:rsidRDefault="003366BC" w:rsidP="00DC20F0">
      <w:pPr>
        <w:tabs>
          <w:tab w:val="left" w:pos="8160"/>
        </w:tabs>
        <w:spacing w:line="360" w:lineRule="auto"/>
        <w:jc w:val="both"/>
        <w:rPr>
          <w:rFonts w:ascii="Times New Roman" w:hAnsi="Times New Roman" w:cs="Times New Roman"/>
          <w:sz w:val="24"/>
          <w:szCs w:val="24"/>
          <w:lang w:val="en-US"/>
        </w:rPr>
      </w:pPr>
      <w:r w:rsidRPr="003366BC">
        <w:rPr>
          <w:rFonts w:ascii="Times New Roman" w:hAnsi="Times New Roman" w:cs="Times New Roman"/>
          <w:sz w:val="24"/>
          <w:szCs w:val="24"/>
          <w:lang w:val="en-US"/>
        </w:rPr>
        <w:lastRenderedPageBreak/>
        <w:t>National recommendations for the management of severe malaria specify injectable artesunate</w:t>
      </w:r>
      <w:r w:rsidR="009869AC">
        <w:rPr>
          <w:rFonts w:ascii="Times New Roman" w:hAnsi="Times New Roman" w:cs="Times New Roman"/>
          <w:sz w:val="24"/>
          <w:szCs w:val="24"/>
          <w:lang w:val="en-US"/>
        </w:rPr>
        <w:t xml:space="preserve"> as the drug of first choice [20</w:t>
      </w:r>
      <w:r w:rsidRPr="003366BC">
        <w:rPr>
          <w:rFonts w:ascii="Times New Roman" w:hAnsi="Times New Roman" w:cs="Times New Roman"/>
          <w:sz w:val="24"/>
          <w:szCs w:val="24"/>
          <w:lang w:val="en-US"/>
        </w:rPr>
        <w:t>]. At least 94% of patients in our study benefited from this drug, unlike a study carried out in Sikasso, where artesunate was not available during the study period, and more than 90% of patients were put on artemethe</w:t>
      </w:r>
      <w:r w:rsidR="009869AC">
        <w:rPr>
          <w:rFonts w:ascii="Times New Roman" w:hAnsi="Times New Roman" w:cs="Times New Roman"/>
          <w:sz w:val="24"/>
          <w:szCs w:val="24"/>
          <w:lang w:val="en-US"/>
        </w:rPr>
        <w:t>r [13</w:t>
      </w:r>
      <w:r w:rsidRPr="003366BC">
        <w:rPr>
          <w:rFonts w:ascii="Times New Roman" w:hAnsi="Times New Roman" w:cs="Times New Roman"/>
          <w:sz w:val="24"/>
          <w:szCs w:val="24"/>
          <w:lang w:val="en-US"/>
        </w:rPr>
        <w:t xml:space="preserve">]. In the Keita M study, 94% of patients were treated with artesunate [14], whereas in the </w:t>
      </w:r>
      <w:proofErr w:type="spellStart"/>
      <w:r w:rsidRPr="003366BC">
        <w:rPr>
          <w:rFonts w:ascii="Times New Roman" w:hAnsi="Times New Roman" w:cs="Times New Roman"/>
          <w:sz w:val="24"/>
          <w:szCs w:val="24"/>
          <w:lang w:val="en-US"/>
        </w:rPr>
        <w:t>Okoko</w:t>
      </w:r>
      <w:proofErr w:type="spellEnd"/>
      <w:r w:rsidRPr="003366BC">
        <w:rPr>
          <w:rFonts w:ascii="Times New Roman" w:hAnsi="Times New Roman" w:cs="Times New Roman"/>
          <w:sz w:val="24"/>
          <w:szCs w:val="24"/>
          <w:lang w:val="en-US"/>
        </w:rPr>
        <w:t xml:space="preserve"> A study, 82</w:t>
      </w:r>
      <w:r w:rsidR="009869AC">
        <w:rPr>
          <w:rFonts w:ascii="Times New Roman" w:hAnsi="Times New Roman" w:cs="Times New Roman"/>
          <w:sz w:val="24"/>
          <w:szCs w:val="24"/>
          <w:lang w:val="en-US"/>
        </w:rPr>
        <w:t>.5% were treated with quinine [7</w:t>
      </w:r>
      <w:r w:rsidRPr="003366BC">
        <w:rPr>
          <w:rFonts w:ascii="Times New Roman" w:hAnsi="Times New Roman" w:cs="Times New Roman"/>
          <w:sz w:val="24"/>
          <w:szCs w:val="24"/>
          <w:lang w:val="en-US"/>
        </w:rPr>
        <w:t>].  All these drugs are used in the management of severe malaria, but the choice of drug may depend on the health recommendations of each country and their availability during the study period.</w:t>
      </w:r>
    </w:p>
    <w:p w14:paraId="704E4DBD" w14:textId="17D27DD6" w:rsidR="003366BC" w:rsidRDefault="003366BC" w:rsidP="00DC20F0">
      <w:pPr>
        <w:tabs>
          <w:tab w:val="left" w:pos="8160"/>
        </w:tabs>
        <w:spacing w:line="360" w:lineRule="auto"/>
        <w:jc w:val="both"/>
        <w:rPr>
          <w:rFonts w:ascii="Times New Roman" w:hAnsi="Times New Roman" w:cs="Times New Roman"/>
          <w:sz w:val="24"/>
          <w:szCs w:val="24"/>
          <w:lang w:val="en-US"/>
        </w:rPr>
      </w:pPr>
      <w:r w:rsidRPr="003366BC">
        <w:rPr>
          <w:rFonts w:ascii="Times New Roman" w:hAnsi="Times New Roman" w:cs="Times New Roman"/>
          <w:sz w:val="24"/>
          <w:szCs w:val="24"/>
          <w:lang w:val="en-US"/>
        </w:rPr>
        <w:t>Despite the improvement in working conditions and the mastery of therapeutic regimens, mortality from severe malaria remains high</w:t>
      </w:r>
      <w:r w:rsidR="000E7020">
        <w:rPr>
          <w:rFonts w:ascii="Times New Roman" w:hAnsi="Times New Roman" w:cs="Times New Roman"/>
          <w:sz w:val="24"/>
          <w:szCs w:val="24"/>
          <w:lang w:val="en-US"/>
        </w:rPr>
        <w:t>,</w:t>
      </w:r>
      <w:r w:rsidRPr="003366BC">
        <w:rPr>
          <w:rFonts w:ascii="Times New Roman" w:hAnsi="Times New Roman" w:cs="Times New Roman"/>
          <w:sz w:val="24"/>
          <w:szCs w:val="24"/>
          <w:lang w:val="en-US"/>
        </w:rPr>
        <w:t xml:space="preserve">8% in our study. Similar rates were found in Keita M, </w:t>
      </w:r>
      <w:proofErr w:type="spellStart"/>
      <w:r w:rsidRPr="003366BC">
        <w:rPr>
          <w:rFonts w:ascii="Times New Roman" w:hAnsi="Times New Roman" w:cs="Times New Roman"/>
          <w:sz w:val="24"/>
          <w:szCs w:val="24"/>
          <w:lang w:val="en-US"/>
        </w:rPr>
        <w:t>Okoko</w:t>
      </w:r>
      <w:proofErr w:type="spellEnd"/>
      <w:r w:rsidRPr="003366BC">
        <w:rPr>
          <w:rFonts w:ascii="Times New Roman" w:hAnsi="Times New Roman" w:cs="Times New Roman"/>
          <w:sz w:val="24"/>
          <w:szCs w:val="24"/>
          <w:lang w:val="en-US"/>
        </w:rPr>
        <w:t xml:space="preserve"> AR and </w:t>
      </w:r>
      <w:proofErr w:type="spellStart"/>
      <w:r w:rsidRPr="003366BC">
        <w:rPr>
          <w:rFonts w:ascii="Times New Roman" w:hAnsi="Times New Roman" w:cs="Times New Roman"/>
          <w:sz w:val="24"/>
          <w:szCs w:val="24"/>
          <w:lang w:val="en-US"/>
        </w:rPr>
        <w:t>Camara</w:t>
      </w:r>
      <w:proofErr w:type="spellEnd"/>
      <w:r w:rsidRPr="003366BC">
        <w:rPr>
          <w:rFonts w:ascii="Times New Roman" w:hAnsi="Times New Roman" w:cs="Times New Roman"/>
          <w:sz w:val="24"/>
          <w:szCs w:val="24"/>
          <w:lang w:val="en-US"/>
        </w:rPr>
        <w:t xml:space="preserve"> B with respe</w:t>
      </w:r>
      <w:r w:rsidR="009869AC">
        <w:rPr>
          <w:rFonts w:ascii="Times New Roman" w:hAnsi="Times New Roman" w:cs="Times New Roman"/>
          <w:sz w:val="24"/>
          <w:szCs w:val="24"/>
          <w:lang w:val="en-US"/>
        </w:rPr>
        <w:t>ctively 5.5%, 6.5% and 11.1% [15,7,14</w:t>
      </w:r>
      <w:r w:rsidRPr="003366BC">
        <w:rPr>
          <w:rFonts w:ascii="Times New Roman" w:hAnsi="Times New Roman" w:cs="Times New Roman"/>
          <w:sz w:val="24"/>
          <w:szCs w:val="24"/>
          <w:lang w:val="en-US"/>
        </w:rPr>
        <w:t xml:space="preserve">].  This remains a cause for concern despite the various scientific and political developments in the fight against malaria. Deaths occurred in neurological, mixed, </w:t>
      </w:r>
      <w:proofErr w:type="spellStart"/>
      <w:r w:rsidRPr="003366BC">
        <w:rPr>
          <w:rFonts w:ascii="Times New Roman" w:hAnsi="Times New Roman" w:cs="Times New Roman"/>
          <w:sz w:val="24"/>
          <w:szCs w:val="24"/>
          <w:lang w:val="en-US"/>
        </w:rPr>
        <w:t>hypoglycaemic</w:t>
      </w:r>
      <w:proofErr w:type="spellEnd"/>
      <w:r w:rsidRPr="003366BC">
        <w:rPr>
          <w:rFonts w:ascii="Times New Roman" w:hAnsi="Times New Roman" w:cs="Times New Roman"/>
          <w:sz w:val="24"/>
          <w:szCs w:val="24"/>
          <w:lang w:val="en-US"/>
        </w:rPr>
        <w:t xml:space="preserve"> and </w:t>
      </w:r>
      <w:proofErr w:type="spellStart"/>
      <w:r w:rsidRPr="003366BC">
        <w:rPr>
          <w:rFonts w:ascii="Times New Roman" w:hAnsi="Times New Roman" w:cs="Times New Roman"/>
          <w:sz w:val="24"/>
          <w:szCs w:val="24"/>
          <w:lang w:val="en-US"/>
        </w:rPr>
        <w:t>anaemic</w:t>
      </w:r>
      <w:proofErr w:type="spellEnd"/>
      <w:r w:rsidRPr="003366BC">
        <w:rPr>
          <w:rFonts w:ascii="Times New Roman" w:hAnsi="Times New Roman" w:cs="Times New Roman"/>
          <w:sz w:val="24"/>
          <w:szCs w:val="24"/>
          <w:lang w:val="en-US"/>
        </w:rPr>
        <w:t xml:space="preserve"> forms in 22.76%, 12.2%, 8.7%, and 5.71% of cases respectively. In Brazzaville, the signs predictive of death were repeated convulsions, coma, respiratory distress, hepatomegaly, </w:t>
      </w:r>
      <w:proofErr w:type="spellStart"/>
      <w:r w:rsidRPr="003366BC">
        <w:rPr>
          <w:rFonts w:ascii="Times New Roman" w:hAnsi="Times New Roman" w:cs="Times New Roman"/>
          <w:sz w:val="24"/>
          <w:szCs w:val="24"/>
          <w:lang w:val="en-US"/>
        </w:rPr>
        <w:t>hypoglycaemia</w:t>
      </w:r>
      <w:proofErr w:type="spellEnd"/>
      <w:r w:rsidRPr="003366BC">
        <w:rPr>
          <w:rFonts w:ascii="Times New Roman" w:hAnsi="Times New Roman" w:cs="Times New Roman"/>
          <w:sz w:val="24"/>
          <w:szCs w:val="24"/>
          <w:lang w:val="en-US"/>
        </w:rPr>
        <w:t xml:space="preserve"> and thr</w:t>
      </w:r>
      <w:r w:rsidR="009869AC">
        <w:rPr>
          <w:rFonts w:ascii="Times New Roman" w:hAnsi="Times New Roman" w:cs="Times New Roman"/>
          <w:sz w:val="24"/>
          <w:szCs w:val="24"/>
          <w:lang w:val="en-US"/>
        </w:rPr>
        <w:t>ombocytopenia [7</w:t>
      </w:r>
      <w:r w:rsidRPr="003366BC">
        <w:rPr>
          <w:rFonts w:ascii="Times New Roman" w:hAnsi="Times New Roman" w:cs="Times New Roman"/>
          <w:sz w:val="24"/>
          <w:szCs w:val="24"/>
          <w:lang w:val="en-US"/>
        </w:rPr>
        <w:t>].</w:t>
      </w:r>
      <w:r w:rsidR="00027E9D" w:rsidRPr="00027E9D">
        <w:t xml:space="preserve"> </w:t>
      </w:r>
      <w:r w:rsidR="00027E9D" w:rsidRPr="00027E9D">
        <w:rPr>
          <w:rFonts w:ascii="Times New Roman" w:hAnsi="Times New Roman" w:cs="Times New Roman"/>
          <w:sz w:val="24"/>
          <w:szCs w:val="24"/>
          <w:lang w:val="en-US"/>
        </w:rPr>
        <w:t>Falciparum malaria is responsible for most child deaths each year in Africa [21].</w:t>
      </w:r>
    </w:p>
    <w:p w14:paraId="0709383C" w14:textId="37EC1BA1" w:rsidR="003366BC" w:rsidRDefault="003366BC" w:rsidP="00DC20F0">
      <w:pPr>
        <w:tabs>
          <w:tab w:val="left" w:pos="8160"/>
        </w:tabs>
        <w:spacing w:line="360" w:lineRule="auto"/>
        <w:jc w:val="both"/>
        <w:rPr>
          <w:rFonts w:ascii="Times New Roman" w:hAnsi="Times New Roman" w:cs="Times New Roman"/>
          <w:sz w:val="24"/>
          <w:szCs w:val="24"/>
          <w:lang w:val="en-US"/>
        </w:rPr>
      </w:pPr>
      <w:r w:rsidRPr="003366BC">
        <w:rPr>
          <w:rFonts w:ascii="Times New Roman" w:hAnsi="Times New Roman" w:cs="Times New Roman"/>
          <w:sz w:val="24"/>
          <w:szCs w:val="24"/>
          <w:lang w:val="en-US"/>
        </w:rPr>
        <w:t xml:space="preserve">The average length of </w:t>
      </w:r>
      <w:proofErr w:type="spellStart"/>
      <w:r w:rsidRPr="003366BC">
        <w:rPr>
          <w:rFonts w:ascii="Times New Roman" w:hAnsi="Times New Roman" w:cs="Times New Roman"/>
          <w:sz w:val="24"/>
          <w:szCs w:val="24"/>
          <w:lang w:val="en-US"/>
        </w:rPr>
        <w:t>hospitalisation</w:t>
      </w:r>
      <w:proofErr w:type="spellEnd"/>
      <w:r w:rsidRPr="003366BC">
        <w:rPr>
          <w:rFonts w:ascii="Times New Roman" w:hAnsi="Times New Roman" w:cs="Times New Roman"/>
          <w:sz w:val="24"/>
          <w:szCs w:val="24"/>
          <w:lang w:val="en-US"/>
        </w:rPr>
        <w:t xml:space="preserve"> was 5 days, ranging from 3 to 12 days. In the study by Maiga B, it was 4.5 days, wi</w:t>
      </w:r>
      <w:r w:rsidR="009869AC">
        <w:rPr>
          <w:rFonts w:ascii="Times New Roman" w:hAnsi="Times New Roman" w:cs="Times New Roman"/>
          <w:sz w:val="24"/>
          <w:szCs w:val="24"/>
          <w:lang w:val="en-US"/>
        </w:rPr>
        <w:t>th extremes of 2 and 15 days [1</w:t>
      </w:r>
      <w:r w:rsidR="008E1D2F">
        <w:rPr>
          <w:rFonts w:ascii="Times New Roman" w:hAnsi="Times New Roman" w:cs="Times New Roman"/>
          <w:sz w:val="24"/>
          <w:szCs w:val="24"/>
          <w:lang w:val="en-US"/>
        </w:rPr>
        <w:t>3</w:t>
      </w:r>
      <w:r w:rsidRPr="003366BC">
        <w:rPr>
          <w:rFonts w:ascii="Times New Roman" w:hAnsi="Times New Roman" w:cs="Times New Roman"/>
          <w:sz w:val="24"/>
          <w:szCs w:val="24"/>
          <w:lang w:val="en-US"/>
        </w:rPr>
        <w:t xml:space="preserve">].  This length of </w:t>
      </w:r>
      <w:proofErr w:type="spellStart"/>
      <w:r w:rsidRPr="003366BC">
        <w:rPr>
          <w:rFonts w:ascii="Times New Roman" w:hAnsi="Times New Roman" w:cs="Times New Roman"/>
          <w:sz w:val="24"/>
          <w:szCs w:val="24"/>
          <w:lang w:val="en-US"/>
        </w:rPr>
        <w:t>hospitalisation</w:t>
      </w:r>
      <w:proofErr w:type="spellEnd"/>
      <w:r w:rsidRPr="003366BC">
        <w:rPr>
          <w:rFonts w:ascii="Times New Roman" w:hAnsi="Times New Roman" w:cs="Times New Roman"/>
          <w:sz w:val="24"/>
          <w:szCs w:val="24"/>
          <w:lang w:val="en-US"/>
        </w:rPr>
        <w:t xml:space="preserve"> has a negative impact on the work of parents and on the country's economy.</w:t>
      </w:r>
      <w:r w:rsidR="00027E9D" w:rsidRPr="00027E9D">
        <w:t xml:space="preserve"> </w:t>
      </w:r>
      <w:r w:rsidR="00027E9D" w:rsidRPr="00027E9D">
        <w:rPr>
          <w:rFonts w:ascii="Times New Roman" w:hAnsi="Times New Roman" w:cs="Times New Roman"/>
          <w:sz w:val="24"/>
          <w:szCs w:val="24"/>
          <w:lang w:val="en-US"/>
        </w:rPr>
        <w:t xml:space="preserve">The average direct financial cost of treatment was 99,253 CFA francs, with extremes of 33,200 CFA francs and 258,870 CFA francs </w:t>
      </w:r>
      <w:r w:rsidR="00027E9D">
        <w:rPr>
          <w:rFonts w:ascii="Times New Roman" w:hAnsi="Times New Roman" w:cs="Times New Roman"/>
          <w:sz w:val="24"/>
          <w:szCs w:val="24"/>
          <w:lang w:val="en-US"/>
        </w:rPr>
        <w:t xml:space="preserve">in Congo </w:t>
      </w:r>
      <w:r w:rsidR="00027E9D" w:rsidRPr="00027E9D">
        <w:rPr>
          <w:rFonts w:ascii="Times New Roman" w:hAnsi="Times New Roman" w:cs="Times New Roman"/>
          <w:sz w:val="24"/>
          <w:szCs w:val="24"/>
          <w:lang w:val="en-US"/>
        </w:rPr>
        <w:t>[22].</w:t>
      </w:r>
    </w:p>
    <w:p w14:paraId="07BF10EB" w14:textId="77777777" w:rsidR="003366BC" w:rsidRPr="003366BC" w:rsidRDefault="003366BC" w:rsidP="003366BC">
      <w:pPr>
        <w:tabs>
          <w:tab w:val="left" w:pos="8160"/>
        </w:tabs>
        <w:spacing w:line="360" w:lineRule="auto"/>
        <w:jc w:val="both"/>
        <w:rPr>
          <w:rFonts w:ascii="Times New Roman" w:hAnsi="Times New Roman" w:cs="Times New Roman"/>
          <w:b/>
          <w:sz w:val="24"/>
          <w:szCs w:val="24"/>
          <w:lang w:val="en-US"/>
        </w:rPr>
      </w:pPr>
      <w:r w:rsidRPr="003366BC">
        <w:rPr>
          <w:rFonts w:ascii="Times New Roman" w:hAnsi="Times New Roman" w:cs="Times New Roman"/>
          <w:b/>
          <w:sz w:val="24"/>
          <w:szCs w:val="24"/>
          <w:lang w:val="en-US"/>
        </w:rPr>
        <w:t xml:space="preserve">Conclusion: </w:t>
      </w:r>
    </w:p>
    <w:p w14:paraId="47F8C6E9" w14:textId="27192931" w:rsidR="003366BC" w:rsidRDefault="003366BC" w:rsidP="003366BC">
      <w:pPr>
        <w:tabs>
          <w:tab w:val="left" w:pos="8160"/>
        </w:tabs>
        <w:spacing w:line="360" w:lineRule="auto"/>
        <w:jc w:val="both"/>
        <w:rPr>
          <w:rFonts w:ascii="Times New Roman" w:hAnsi="Times New Roman" w:cs="Times New Roman"/>
          <w:sz w:val="24"/>
          <w:szCs w:val="24"/>
          <w:lang w:val="en-US"/>
        </w:rPr>
      </w:pPr>
      <w:r w:rsidRPr="003366BC">
        <w:rPr>
          <w:rFonts w:ascii="Times New Roman" w:hAnsi="Times New Roman" w:cs="Times New Roman"/>
          <w:sz w:val="24"/>
          <w:szCs w:val="24"/>
          <w:lang w:val="en-US"/>
        </w:rPr>
        <w:t xml:space="preserve">Severe malaria accounted for 10% of hospital admissions in our study. The peak of </w:t>
      </w:r>
      <w:proofErr w:type="spellStart"/>
      <w:r w:rsidRPr="003366BC">
        <w:rPr>
          <w:rFonts w:ascii="Times New Roman" w:hAnsi="Times New Roman" w:cs="Times New Roman"/>
          <w:sz w:val="24"/>
          <w:szCs w:val="24"/>
          <w:lang w:val="en-US"/>
        </w:rPr>
        <w:t>hospitalisations</w:t>
      </w:r>
      <w:proofErr w:type="spellEnd"/>
      <w:r w:rsidRPr="003366BC">
        <w:rPr>
          <w:rFonts w:ascii="Times New Roman" w:hAnsi="Times New Roman" w:cs="Times New Roman"/>
          <w:sz w:val="24"/>
          <w:szCs w:val="24"/>
          <w:lang w:val="en-US"/>
        </w:rPr>
        <w:t xml:space="preserve"> was in Se</w:t>
      </w:r>
      <w:r w:rsidR="00027E9D">
        <w:rPr>
          <w:rFonts w:ascii="Times New Roman" w:hAnsi="Times New Roman" w:cs="Times New Roman"/>
          <w:sz w:val="24"/>
          <w:szCs w:val="24"/>
          <w:lang w:val="en-US"/>
        </w:rPr>
        <w:t xml:space="preserve"> </w:t>
      </w:r>
      <w:proofErr w:type="spellStart"/>
      <w:r w:rsidRPr="003366BC">
        <w:rPr>
          <w:rFonts w:ascii="Times New Roman" w:hAnsi="Times New Roman" w:cs="Times New Roman"/>
          <w:sz w:val="24"/>
          <w:szCs w:val="24"/>
          <w:lang w:val="en-US"/>
        </w:rPr>
        <w:t>ptember</w:t>
      </w:r>
      <w:proofErr w:type="spellEnd"/>
      <w:r w:rsidRPr="003366BC">
        <w:rPr>
          <w:rFonts w:ascii="Times New Roman" w:hAnsi="Times New Roman" w:cs="Times New Roman"/>
          <w:sz w:val="24"/>
          <w:szCs w:val="24"/>
          <w:lang w:val="en-US"/>
        </w:rPr>
        <w:t xml:space="preserve"> and October. Severe </w:t>
      </w:r>
      <w:proofErr w:type="spellStart"/>
      <w:r w:rsidRPr="003366BC">
        <w:rPr>
          <w:rFonts w:ascii="Times New Roman" w:hAnsi="Times New Roman" w:cs="Times New Roman"/>
          <w:sz w:val="24"/>
          <w:szCs w:val="24"/>
          <w:lang w:val="en-US"/>
        </w:rPr>
        <w:t>anaemic</w:t>
      </w:r>
      <w:proofErr w:type="spellEnd"/>
      <w:r w:rsidRPr="003366BC">
        <w:rPr>
          <w:rFonts w:ascii="Times New Roman" w:hAnsi="Times New Roman" w:cs="Times New Roman"/>
          <w:sz w:val="24"/>
          <w:szCs w:val="24"/>
          <w:lang w:val="en-US"/>
        </w:rPr>
        <w:t xml:space="preserve"> malaria was the most common form. We deplore 8% of deaths due mainly to severe neurological malaria.</w:t>
      </w:r>
    </w:p>
    <w:p w14:paraId="2DF3B3AF" w14:textId="77777777" w:rsidR="00566C37" w:rsidRDefault="00566C37" w:rsidP="003366BC">
      <w:pPr>
        <w:tabs>
          <w:tab w:val="left" w:pos="8160"/>
        </w:tabs>
        <w:spacing w:line="360" w:lineRule="auto"/>
        <w:jc w:val="both"/>
        <w:rPr>
          <w:rFonts w:ascii="Times New Roman" w:hAnsi="Times New Roman" w:cs="Times New Roman"/>
          <w:sz w:val="24"/>
          <w:szCs w:val="24"/>
          <w:lang w:val="en-US"/>
        </w:rPr>
      </w:pPr>
    </w:p>
    <w:p w14:paraId="79410EA5" w14:textId="77777777" w:rsidR="00566C37" w:rsidRPr="00566C37" w:rsidRDefault="00566C37" w:rsidP="00566C37">
      <w:pPr>
        <w:tabs>
          <w:tab w:val="left" w:pos="8160"/>
        </w:tabs>
        <w:spacing w:line="360" w:lineRule="auto"/>
        <w:jc w:val="both"/>
        <w:rPr>
          <w:rFonts w:ascii="Times New Roman" w:hAnsi="Times New Roman" w:cs="Times New Roman"/>
          <w:sz w:val="24"/>
          <w:szCs w:val="24"/>
          <w:lang w:val="en-US"/>
        </w:rPr>
      </w:pPr>
      <w:r w:rsidRPr="00566C37">
        <w:rPr>
          <w:rFonts w:ascii="Times New Roman" w:hAnsi="Times New Roman" w:cs="Times New Roman"/>
          <w:sz w:val="24"/>
          <w:szCs w:val="24"/>
          <w:lang w:val="en-US"/>
        </w:rPr>
        <w:t xml:space="preserve">References </w:t>
      </w:r>
    </w:p>
    <w:p w14:paraId="4FDBDA7C" w14:textId="77777777" w:rsidR="00566C37" w:rsidRDefault="00566C37" w:rsidP="00566C37">
      <w:pPr>
        <w:tabs>
          <w:tab w:val="left" w:pos="8160"/>
        </w:tabs>
        <w:spacing w:line="360" w:lineRule="auto"/>
        <w:jc w:val="both"/>
        <w:rPr>
          <w:rFonts w:ascii="Times New Roman" w:hAnsi="Times New Roman" w:cs="Times New Roman"/>
          <w:sz w:val="24"/>
          <w:szCs w:val="24"/>
          <w:lang w:val="en-US"/>
        </w:rPr>
      </w:pPr>
      <w:r w:rsidRPr="00566C37">
        <w:rPr>
          <w:rFonts w:ascii="Times New Roman" w:hAnsi="Times New Roman" w:cs="Times New Roman"/>
          <w:sz w:val="24"/>
          <w:szCs w:val="24"/>
          <w:lang w:val="en-US"/>
        </w:rPr>
        <w:t xml:space="preserve">[1] Mazier D: ‘Cycle et </w:t>
      </w:r>
      <w:proofErr w:type="spellStart"/>
      <w:r w:rsidRPr="00566C37">
        <w:rPr>
          <w:rFonts w:ascii="Times New Roman" w:hAnsi="Times New Roman" w:cs="Times New Roman"/>
          <w:sz w:val="24"/>
          <w:szCs w:val="24"/>
          <w:lang w:val="en-US"/>
        </w:rPr>
        <w:t>biologie</w:t>
      </w:r>
      <w:proofErr w:type="spellEnd"/>
      <w:r w:rsidRPr="00566C37">
        <w:rPr>
          <w:rFonts w:ascii="Times New Roman" w:hAnsi="Times New Roman" w:cs="Times New Roman"/>
          <w:sz w:val="24"/>
          <w:szCs w:val="24"/>
          <w:lang w:val="en-US"/>
        </w:rPr>
        <w:t xml:space="preserve"> des </w:t>
      </w:r>
      <w:proofErr w:type="spellStart"/>
      <w:r w:rsidRPr="00566C37">
        <w:rPr>
          <w:rFonts w:ascii="Times New Roman" w:hAnsi="Times New Roman" w:cs="Times New Roman"/>
          <w:sz w:val="24"/>
          <w:szCs w:val="24"/>
          <w:lang w:val="en-US"/>
        </w:rPr>
        <w:t>plasmodiums</w:t>
      </w:r>
      <w:proofErr w:type="spellEnd"/>
      <w:r w:rsidRPr="00566C37">
        <w:rPr>
          <w:rFonts w:ascii="Times New Roman" w:hAnsi="Times New Roman" w:cs="Times New Roman"/>
          <w:sz w:val="24"/>
          <w:szCs w:val="24"/>
          <w:lang w:val="en-US"/>
        </w:rPr>
        <w:t xml:space="preserve">’ in </w:t>
      </w:r>
      <w:proofErr w:type="spellStart"/>
      <w:r w:rsidRPr="00566C37">
        <w:rPr>
          <w:rFonts w:ascii="Times New Roman" w:hAnsi="Times New Roman" w:cs="Times New Roman"/>
          <w:sz w:val="24"/>
          <w:szCs w:val="24"/>
          <w:lang w:val="en-US"/>
        </w:rPr>
        <w:t>paludismeUniversité</w:t>
      </w:r>
      <w:proofErr w:type="spellEnd"/>
      <w:r w:rsidRPr="00566C37">
        <w:rPr>
          <w:rFonts w:ascii="Times New Roman" w:hAnsi="Times New Roman" w:cs="Times New Roman"/>
          <w:sz w:val="24"/>
          <w:szCs w:val="24"/>
          <w:lang w:val="en-US"/>
        </w:rPr>
        <w:t xml:space="preserve"> Franco</w:t>
      </w:r>
    </w:p>
    <w:p w14:paraId="219ECBA9" w14:textId="0AE3529E" w:rsidR="007777E7" w:rsidRDefault="007777E7" w:rsidP="007777E7">
      <w:pPr>
        <w:spacing w:line="360" w:lineRule="auto"/>
        <w:jc w:val="both"/>
        <w:rPr>
          <w:rFonts w:ascii="Times New Roman" w:hAnsi="Times New Roman" w:cs="Times New Roman"/>
          <w:sz w:val="24"/>
          <w:szCs w:val="24"/>
          <w:lang w:val="en-US"/>
        </w:rPr>
      </w:pPr>
      <w:r w:rsidRPr="00566C37">
        <w:rPr>
          <w:rFonts w:ascii="Times New Roman" w:hAnsi="Times New Roman" w:cs="Times New Roman"/>
          <w:sz w:val="24"/>
          <w:szCs w:val="24"/>
          <w:lang w:val="en-US"/>
        </w:rPr>
        <w:t xml:space="preserve">[2] </w:t>
      </w:r>
      <w:r w:rsidRPr="00955E9C">
        <w:rPr>
          <w:rFonts w:ascii="Times New Roman" w:hAnsi="Times New Roman" w:cs="Times New Roman"/>
          <w:sz w:val="24"/>
          <w:szCs w:val="24"/>
          <w:lang w:val="en-US"/>
        </w:rPr>
        <w:t xml:space="preserve">UREF Edition Ellipses Paris </w:t>
      </w:r>
      <w:proofErr w:type="gramStart"/>
      <w:r w:rsidRPr="00955E9C">
        <w:rPr>
          <w:rFonts w:ascii="Times New Roman" w:hAnsi="Times New Roman" w:cs="Times New Roman"/>
          <w:sz w:val="24"/>
          <w:szCs w:val="24"/>
          <w:lang w:val="en-US"/>
        </w:rPr>
        <w:t>1991 ;</w:t>
      </w:r>
      <w:proofErr w:type="gramEnd"/>
      <w:r w:rsidRPr="00955E9C">
        <w:rPr>
          <w:rFonts w:ascii="Times New Roman" w:hAnsi="Times New Roman" w:cs="Times New Roman"/>
          <w:sz w:val="24"/>
          <w:szCs w:val="24"/>
          <w:lang w:val="en-US"/>
        </w:rPr>
        <w:t xml:space="preserve"> 25-33.</w:t>
      </w:r>
    </w:p>
    <w:p w14:paraId="40599B57" w14:textId="101A24AB" w:rsidR="00566C37" w:rsidRDefault="007777E7" w:rsidP="00566C37">
      <w:pPr>
        <w:tabs>
          <w:tab w:val="left" w:pos="8160"/>
        </w:tabs>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lang w:val="en-US"/>
        </w:rPr>
        <w:lastRenderedPageBreak/>
        <w:t>[3</w:t>
      </w:r>
      <w:r w:rsidR="00566C37" w:rsidRPr="00566C37">
        <w:rPr>
          <w:rFonts w:ascii="Times New Roman" w:hAnsi="Times New Roman" w:cs="Times New Roman"/>
          <w:sz w:val="24"/>
          <w:szCs w:val="24"/>
          <w:lang w:val="en-US"/>
        </w:rPr>
        <w:t>] World Health Organization. World Malaria report. [Online]. 2018 [cited February 6, 2019]. Available</w:t>
      </w:r>
      <w:proofErr w:type="gramStart"/>
      <w:r w:rsidR="00566C37">
        <w:rPr>
          <w:rFonts w:ascii="Times New Roman" w:hAnsi="Times New Roman" w:cs="Times New Roman"/>
          <w:sz w:val="24"/>
          <w:szCs w:val="24"/>
          <w:lang w:val="en-US"/>
        </w:rPr>
        <w:t xml:space="preserve">: </w:t>
      </w:r>
      <w:r w:rsidR="00566C37" w:rsidRPr="00955E9C">
        <w:rPr>
          <w:rFonts w:ascii="Times New Roman" w:eastAsia="Times New Roman" w:hAnsi="Times New Roman" w:cs="Times New Roman"/>
          <w:b/>
          <w:sz w:val="24"/>
          <w:szCs w:val="24"/>
        </w:rPr>
        <w:t>:</w:t>
      </w:r>
      <w:proofErr w:type="gramEnd"/>
      <w:r w:rsidR="00FC4223">
        <w:fldChar w:fldCharType="begin"/>
      </w:r>
      <w:r w:rsidR="00FC4223">
        <w:instrText xml:space="preserve"> HYPERLINK "https://www.who.int/malaria/publications/world-malaria-report-2018" </w:instrText>
      </w:r>
      <w:r w:rsidR="00FC4223">
        <w:fldChar w:fldCharType="separate"/>
      </w:r>
      <w:r w:rsidR="00566C37" w:rsidRPr="00955E9C">
        <w:rPr>
          <w:rStyle w:val="Hyperlink"/>
          <w:rFonts w:ascii="Times New Roman" w:hAnsi="Times New Roman" w:cs="Times New Roman"/>
          <w:sz w:val="24"/>
          <w:szCs w:val="24"/>
        </w:rPr>
        <w:t>https://www.who.int/malaria/publications/world-malaria-report-2018</w:t>
      </w:r>
      <w:r w:rsidR="00FC4223">
        <w:rPr>
          <w:rStyle w:val="Hyperlink"/>
          <w:rFonts w:ascii="Times New Roman" w:hAnsi="Times New Roman" w:cs="Times New Roman"/>
          <w:sz w:val="24"/>
          <w:szCs w:val="24"/>
        </w:rPr>
        <w:fldChar w:fldCharType="end"/>
      </w:r>
    </w:p>
    <w:p w14:paraId="48A93FB5" w14:textId="59385B5F" w:rsidR="00566C37" w:rsidRPr="00955E9C" w:rsidRDefault="007777E7" w:rsidP="00566C37">
      <w:pPr>
        <w:spacing w:after="144" w:line="360" w:lineRule="auto"/>
        <w:ind w:right="12"/>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566C37" w:rsidRPr="00955E9C">
        <w:rPr>
          <w:rFonts w:ascii="Times New Roman" w:hAnsi="Times New Roman" w:cs="Times New Roman"/>
          <w:sz w:val="24"/>
          <w:szCs w:val="24"/>
          <w:lang w:val="en-US"/>
        </w:rPr>
        <w:t xml:space="preserve">] </w:t>
      </w:r>
      <w:hyperlink r:id="rId7">
        <w:r w:rsidR="00566C37" w:rsidRPr="00955E9C">
          <w:rPr>
            <w:rFonts w:ascii="Times New Roman" w:hAnsi="Times New Roman" w:cs="Times New Roman"/>
            <w:sz w:val="24"/>
            <w:szCs w:val="24"/>
            <w:lang w:val="en-US"/>
          </w:rPr>
          <w:t>Teklehaimanot A,</w:t>
        </w:r>
      </w:hyperlink>
      <w:hyperlink r:id="rId8">
        <w:r w:rsidR="00566C37" w:rsidRPr="00955E9C">
          <w:rPr>
            <w:rFonts w:ascii="Times New Roman" w:hAnsi="Times New Roman" w:cs="Times New Roman"/>
            <w:sz w:val="24"/>
            <w:szCs w:val="24"/>
            <w:lang w:val="en-US"/>
          </w:rPr>
          <w:t xml:space="preserve"> Mejia P.</w:t>
        </w:r>
      </w:hyperlink>
      <w:r w:rsidR="00566C37" w:rsidRPr="00955E9C">
        <w:rPr>
          <w:rFonts w:ascii="Times New Roman" w:hAnsi="Times New Roman" w:cs="Times New Roman"/>
          <w:sz w:val="24"/>
          <w:szCs w:val="24"/>
          <w:lang w:val="en-US"/>
        </w:rPr>
        <w:t xml:space="preserve"> Malaria and </w:t>
      </w:r>
      <w:proofErr w:type="spellStart"/>
      <w:r w:rsidR="00566C37" w:rsidRPr="00955E9C">
        <w:rPr>
          <w:rFonts w:ascii="Times New Roman" w:hAnsi="Times New Roman" w:cs="Times New Roman"/>
          <w:sz w:val="24"/>
          <w:szCs w:val="24"/>
          <w:lang w:val="en-US"/>
        </w:rPr>
        <w:t>poverty.</w:t>
      </w:r>
      <w:hyperlink r:id="rId9"/>
      <w:hyperlink r:id="rId10">
        <w:r w:rsidR="00566C37" w:rsidRPr="00955E9C">
          <w:rPr>
            <w:rFonts w:ascii="Times New Roman" w:hAnsi="Times New Roman" w:cs="Times New Roman"/>
            <w:sz w:val="24"/>
            <w:szCs w:val="24"/>
            <w:lang w:val="en-US"/>
          </w:rPr>
          <w:t>Ann</w:t>
        </w:r>
        <w:proofErr w:type="spellEnd"/>
        <w:r w:rsidR="00566C37" w:rsidRPr="00955E9C">
          <w:rPr>
            <w:rFonts w:ascii="Times New Roman" w:hAnsi="Times New Roman" w:cs="Times New Roman"/>
            <w:sz w:val="24"/>
            <w:szCs w:val="24"/>
            <w:lang w:val="en-US"/>
          </w:rPr>
          <w:t xml:space="preserve"> N Y </w:t>
        </w:r>
        <w:proofErr w:type="spellStart"/>
        <w:r w:rsidR="00566C37" w:rsidRPr="00955E9C">
          <w:rPr>
            <w:rFonts w:ascii="Times New Roman" w:hAnsi="Times New Roman" w:cs="Times New Roman"/>
            <w:sz w:val="24"/>
            <w:szCs w:val="24"/>
            <w:lang w:val="en-US"/>
          </w:rPr>
          <w:t>Acad</w:t>
        </w:r>
        <w:proofErr w:type="spellEnd"/>
        <w:r w:rsidR="00566C37" w:rsidRPr="00955E9C">
          <w:rPr>
            <w:rFonts w:ascii="Times New Roman" w:hAnsi="Times New Roman" w:cs="Times New Roman"/>
            <w:sz w:val="24"/>
            <w:szCs w:val="24"/>
            <w:lang w:val="en-US"/>
          </w:rPr>
          <w:t xml:space="preserve"> Sci. </w:t>
        </w:r>
      </w:hyperlink>
      <w:r w:rsidR="00566C37" w:rsidRPr="00955E9C">
        <w:rPr>
          <w:rFonts w:ascii="Times New Roman" w:hAnsi="Times New Roman" w:cs="Times New Roman"/>
          <w:sz w:val="24"/>
          <w:szCs w:val="24"/>
          <w:lang w:val="en-US"/>
        </w:rPr>
        <w:t xml:space="preserve">2008; 1136:32-7. </w:t>
      </w:r>
      <w:proofErr w:type="spellStart"/>
      <w:r w:rsidR="00566C37" w:rsidRPr="00955E9C">
        <w:rPr>
          <w:rFonts w:ascii="Times New Roman" w:hAnsi="Times New Roman" w:cs="Times New Roman"/>
          <w:sz w:val="24"/>
          <w:szCs w:val="24"/>
          <w:lang w:val="en-US"/>
        </w:rPr>
        <w:t>doi</w:t>
      </w:r>
      <w:proofErr w:type="spellEnd"/>
      <w:r w:rsidR="00566C37" w:rsidRPr="00955E9C">
        <w:rPr>
          <w:rFonts w:ascii="Times New Roman" w:hAnsi="Times New Roman" w:cs="Times New Roman"/>
          <w:sz w:val="24"/>
          <w:szCs w:val="24"/>
          <w:lang w:val="en-US"/>
        </w:rPr>
        <w:t xml:space="preserve">: 10.1196/annals.1425.037. </w:t>
      </w:r>
    </w:p>
    <w:p w14:paraId="1FFDDA33" w14:textId="3F31BB42" w:rsidR="00B02729" w:rsidRPr="00955E9C" w:rsidRDefault="007777E7" w:rsidP="00B02729">
      <w:pPr>
        <w:spacing w:after="370" w:line="360" w:lineRule="auto"/>
        <w:ind w:right="12"/>
        <w:jc w:val="both"/>
        <w:rPr>
          <w:rFonts w:ascii="Times New Roman" w:hAnsi="Times New Roman" w:cs="Times New Roman"/>
          <w:sz w:val="24"/>
          <w:szCs w:val="24"/>
        </w:rPr>
      </w:pPr>
      <w:r>
        <w:rPr>
          <w:rFonts w:ascii="Times New Roman" w:hAnsi="Times New Roman" w:cs="Times New Roman"/>
          <w:sz w:val="24"/>
          <w:szCs w:val="24"/>
          <w:lang w:val="en-US"/>
        </w:rPr>
        <w:t>[5</w:t>
      </w:r>
      <w:r w:rsidR="00566C37" w:rsidRPr="00566C37">
        <w:rPr>
          <w:rFonts w:ascii="Times New Roman" w:hAnsi="Times New Roman" w:cs="Times New Roman"/>
          <w:sz w:val="24"/>
          <w:szCs w:val="24"/>
          <w:lang w:val="en-US"/>
        </w:rPr>
        <w:t xml:space="preserve">] Coulibaly C, </w:t>
      </w:r>
      <w:proofErr w:type="spellStart"/>
      <w:r w:rsidR="00566C37" w:rsidRPr="00566C37">
        <w:rPr>
          <w:rFonts w:ascii="Times New Roman" w:hAnsi="Times New Roman" w:cs="Times New Roman"/>
          <w:sz w:val="24"/>
          <w:szCs w:val="24"/>
          <w:lang w:val="en-US"/>
        </w:rPr>
        <w:t>Fomba</w:t>
      </w:r>
      <w:proofErr w:type="spellEnd"/>
      <w:r w:rsidR="00566C37" w:rsidRPr="00566C37">
        <w:rPr>
          <w:rFonts w:ascii="Times New Roman" w:hAnsi="Times New Roman" w:cs="Times New Roman"/>
          <w:sz w:val="24"/>
          <w:szCs w:val="24"/>
          <w:lang w:val="en-US"/>
        </w:rPr>
        <w:t xml:space="preserve"> S, Sangho H, Keita AS, Touré K, Keita HD</w:t>
      </w:r>
      <w:r w:rsidR="00B02729">
        <w:rPr>
          <w:rFonts w:ascii="Times New Roman" w:hAnsi="Times New Roman" w:cs="Times New Roman"/>
          <w:sz w:val="24"/>
          <w:szCs w:val="24"/>
          <w:lang w:val="en-US"/>
        </w:rPr>
        <w:t>: m</w:t>
      </w:r>
      <w:r w:rsidR="00B02729" w:rsidRPr="00B02729">
        <w:rPr>
          <w:rFonts w:ascii="Times New Roman" w:hAnsi="Times New Roman" w:cs="Times New Roman"/>
          <w:sz w:val="24"/>
          <w:szCs w:val="24"/>
          <w:lang w:val="en-US"/>
        </w:rPr>
        <w:t xml:space="preserve">anagement of malaria in children aged 0-5 years and perceptions of mothers in a </w:t>
      </w:r>
      <w:proofErr w:type="spellStart"/>
      <w:r w:rsidR="00B02729" w:rsidRPr="00B02729">
        <w:rPr>
          <w:rFonts w:ascii="Times New Roman" w:hAnsi="Times New Roman" w:cs="Times New Roman"/>
          <w:sz w:val="24"/>
          <w:szCs w:val="24"/>
          <w:lang w:val="en-US"/>
        </w:rPr>
        <w:t>paediatric</w:t>
      </w:r>
      <w:proofErr w:type="spellEnd"/>
      <w:r w:rsidR="00B02729" w:rsidRPr="00B02729">
        <w:rPr>
          <w:rFonts w:ascii="Times New Roman" w:hAnsi="Times New Roman" w:cs="Times New Roman"/>
          <w:sz w:val="24"/>
          <w:szCs w:val="24"/>
          <w:lang w:val="en-US"/>
        </w:rPr>
        <w:t xml:space="preserve"> ward. Bamako:</w:t>
      </w:r>
      <w:r w:rsidR="00B02729">
        <w:rPr>
          <w:rFonts w:ascii="Times New Roman" w:hAnsi="Times New Roman" w:cs="Times New Roman"/>
          <w:sz w:val="24"/>
          <w:szCs w:val="24"/>
          <w:lang w:val="en-US"/>
        </w:rPr>
        <w:t xml:space="preserve"> r</w:t>
      </w:r>
      <w:r w:rsidR="00B02729" w:rsidRPr="00B02729">
        <w:rPr>
          <w:rFonts w:ascii="Times New Roman" w:hAnsi="Times New Roman" w:cs="Times New Roman"/>
          <w:sz w:val="24"/>
          <w:szCs w:val="24"/>
          <w:lang w:val="en-US"/>
        </w:rPr>
        <w:t>esearch and Documentation Centre for Child Survival</w:t>
      </w:r>
      <w:r w:rsidR="00B02729">
        <w:rPr>
          <w:rFonts w:ascii="Times New Roman" w:hAnsi="Times New Roman" w:cs="Times New Roman"/>
          <w:sz w:val="24"/>
          <w:szCs w:val="24"/>
          <w:lang w:val="en-US"/>
        </w:rPr>
        <w:t xml:space="preserve">. </w:t>
      </w:r>
      <w:r w:rsidR="00B02729" w:rsidRPr="00955E9C">
        <w:rPr>
          <w:rFonts w:ascii="Times New Roman" w:hAnsi="Times New Roman" w:cs="Times New Roman"/>
          <w:sz w:val="24"/>
          <w:szCs w:val="24"/>
        </w:rPr>
        <w:t>Mal</w:t>
      </w:r>
      <w:r w:rsidR="00B02729">
        <w:rPr>
          <w:rFonts w:ascii="Times New Roman" w:hAnsi="Times New Roman" w:cs="Times New Roman"/>
          <w:sz w:val="24"/>
          <w:szCs w:val="24"/>
        </w:rPr>
        <w:t>i médical 2012 ; Tome XXVII N°3 p2</w:t>
      </w:r>
    </w:p>
    <w:p w14:paraId="68A88907" w14:textId="28727898" w:rsidR="00566C37" w:rsidRDefault="007777E7"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B02729" w:rsidRPr="00B02729">
        <w:rPr>
          <w:rFonts w:ascii="Times New Roman" w:hAnsi="Times New Roman" w:cs="Times New Roman"/>
          <w:sz w:val="24"/>
          <w:szCs w:val="24"/>
          <w:lang w:val="en-US"/>
        </w:rPr>
        <w:t>] Ministry of Health. Local health information system report 2018 5 in Mali. 17-8</w:t>
      </w:r>
      <w:r w:rsidR="00B02729">
        <w:rPr>
          <w:rFonts w:ascii="Times New Roman" w:hAnsi="Times New Roman" w:cs="Times New Roman"/>
          <w:sz w:val="24"/>
          <w:szCs w:val="24"/>
          <w:lang w:val="en-US"/>
        </w:rPr>
        <w:t>.</w:t>
      </w:r>
    </w:p>
    <w:p w14:paraId="249DBBB8" w14:textId="0DF5702B" w:rsidR="00B02729" w:rsidRDefault="007777E7"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B02729" w:rsidRPr="00B02729">
        <w:rPr>
          <w:rFonts w:ascii="Times New Roman" w:hAnsi="Times New Roman" w:cs="Times New Roman"/>
          <w:sz w:val="24"/>
          <w:szCs w:val="24"/>
          <w:lang w:val="en-US"/>
        </w:rPr>
        <w:t xml:space="preserve">] </w:t>
      </w:r>
      <w:proofErr w:type="spellStart"/>
      <w:r w:rsidR="00B02729" w:rsidRPr="00B02729">
        <w:rPr>
          <w:rFonts w:ascii="Times New Roman" w:hAnsi="Times New Roman" w:cs="Times New Roman"/>
          <w:sz w:val="24"/>
          <w:szCs w:val="24"/>
          <w:lang w:val="en-US"/>
        </w:rPr>
        <w:t>Okoko</w:t>
      </w:r>
      <w:proofErr w:type="spellEnd"/>
      <w:r w:rsidR="00B02729" w:rsidRPr="00B02729">
        <w:rPr>
          <w:rFonts w:ascii="Times New Roman" w:hAnsi="Times New Roman" w:cs="Times New Roman"/>
          <w:sz w:val="24"/>
          <w:szCs w:val="24"/>
          <w:lang w:val="en-US"/>
        </w:rPr>
        <w:t xml:space="preserve"> AR, et al. Severe malaria in children at the Centre </w:t>
      </w:r>
      <w:proofErr w:type="spellStart"/>
      <w:r w:rsidR="00B02729" w:rsidRPr="00B02729">
        <w:rPr>
          <w:rFonts w:ascii="Times New Roman" w:hAnsi="Times New Roman" w:cs="Times New Roman"/>
          <w:sz w:val="24"/>
          <w:szCs w:val="24"/>
          <w:lang w:val="en-US"/>
        </w:rPr>
        <w:t>HospitalieretUniversitaire</w:t>
      </w:r>
      <w:proofErr w:type="spellEnd"/>
      <w:r w:rsidR="00B02729" w:rsidRPr="00B02729">
        <w:rPr>
          <w:rFonts w:ascii="Times New Roman" w:hAnsi="Times New Roman" w:cs="Times New Roman"/>
          <w:sz w:val="24"/>
          <w:szCs w:val="24"/>
          <w:lang w:val="en-US"/>
        </w:rPr>
        <w:t xml:space="preserve"> de Brazzaville. Journal of </w:t>
      </w:r>
      <w:proofErr w:type="spellStart"/>
      <w:r w:rsidR="00B02729" w:rsidRPr="00B02729">
        <w:rPr>
          <w:rFonts w:ascii="Times New Roman" w:hAnsi="Times New Roman" w:cs="Times New Roman"/>
          <w:sz w:val="24"/>
          <w:szCs w:val="24"/>
          <w:lang w:val="en-US"/>
        </w:rPr>
        <w:t>paediatrics</w:t>
      </w:r>
      <w:proofErr w:type="spellEnd"/>
      <w:r w:rsidR="00B02729" w:rsidRPr="00B02729">
        <w:rPr>
          <w:rFonts w:ascii="Times New Roman" w:hAnsi="Times New Roman" w:cs="Times New Roman"/>
          <w:sz w:val="24"/>
          <w:szCs w:val="24"/>
          <w:lang w:val="en-US"/>
        </w:rPr>
        <w:t xml:space="preserve"> and child care (2016), 29(6). 304-9 </w:t>
      </w:r>
      <w:hyperlink r:id="rId11" w:history="1">
        <w:r w:rsidR="00B02729" w:rsidRPr="00B0789E">
          <w:rPr>
            <w:rStyle w:val="Hyperlink"/>
            <w:rFonts w:ascii="Times New Roman" w:hAnsi="Times New Roman" w:cs="Times New Roman"/>
            <w:sz w:val="24"/>
            <w:szCs w:val="24"/>
            <w:lang w:val="en-US"/>
          </w:rPr>
          <w:t>http://dx.doi.org/10.1016/j.jpp.2016.09.004</w:t>
        </w:r>
      </w:hyperlink>
      <w:r w:rsidR="00B02729" w:rsidRPr="00B02729">
        <w:rPr>
          <w:rFonts w:ascii="Times New Roman" w:hAnsi="Times New Roman" w:cs="Times New Roman"/>
          <w:sz w:val="24"/>
          <w:szCs w:val="24"/>
          <w:lang w:val="en-US"/>
        </w:rPr>
        <w:t>.</w:t>
      </w:r>
    </w:p>
    <w:p w14:paraId="52374414" w14:textId="20BE0F09" w:rsidR="00B02729" w:rsidRDefault="007777E7"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B02729" w:rsidRPr="00B02729">
        <w:rPr>
          <w:rFonts w:ascii="Times New Roman" w:hAnsi="Times New Roman" w:cs="Times New Roman"/>
          <w:sz w:val="24"/>
          <w:szCs w:val="24"/>
          <w:lang w:val="en-US"/>
        </w:rPr>
        <w:t xml:space="preserve">] </w:t>
      </w:r>
      <w:proofErr w:type="spellStart"/>
      <w:r w:rsidR="00B02729" w:rsidRPr="00B02729">
        <w:rPr>
          <w:rFonts w:ascii="Times New Roman" w:hAnsi="Times New Roman" w:cs="Times New Roman"/>
          <w:sz w:val="24"/>
          <w:szCs w:val="24"/>
          <w:lang w:val="en-US"/>
        </w:rPr>
        <w:t>Bobossi-Serengbe</w:t>
      </w:r>
      <w:proofErr w:type="spellEnd"/>
      <w:r w:rsidR="00B02729" w:rsidRPr="00B02729">
        <w:rPr>
          <w:rFonts w:ascii="Times New Roman" w:hAnsi="Times New Roman" w:cs="Times New Roman"/>
          <w:sz w:val="24"/>
          <w:szCs w:val="24"/>
          <w:lang w:val="en-US"/>
        </w:rPr>
        <w:t xml:space="preserve"> G, </w:t>
      </w:r>
      <w:proofErr w:type="spellStart"/>
      <w:r w:rsidR="00B02729" w:rsidRPr="00B02729">
        <w:rPr>
          <w:rFonts w:ascii="Times New Roman" w:hAnsi="Times New Roman" w:cs="Times New Roman"/>
          <w:sz w:val="24"/>
          <w:szCs w:val="24"/>
          <w:lang w:val="en-US"/>
        </w:rPr>
        <w:t>Ndoyo</w:t>
      </w:r>
      <w:proofErr w:type="spellEnd"/>
      <w:r w:rsidR="00B02729" w:rsidRPr="00B02729">
        <w:rPr>
          <w:rFonts w:ascii="Times New Roman" w:hAnsi="Times New Roman" w:cs="Times New Roman"/>
          <w:sz w:val="24"/>
          <w:szCs w:val="24"/>
          <w:lang w:val="en-US"/>
        </w:rPr>
        <w:t xml:space="preserve"> J, </w:t>
      </w:r>
      <w:proofErr w:type="spellStart"/>
      <w:r w:rsidR="00B02729" w:rsidRPr="00B02729">
        <w:rPr>
          <w:rFonts w:ascii="Times New Roman" w:hAnsi="Times New Roman" w:cs="Times New Roman"/>
          <w:sz w:val="24"/>
          <w:szCs w:val="24"/>
          <w:lang w:val="en-US"/>
        </w:rPr>
        <w:t>Mukeshimana</w:t>
      </w:r>
      <w:proofErr w:type="spellEnd"/>
      <w:r w:rsidR="00B02729" w:rsidRPr="00B02729">
        <w:rPr>
          <w:rFonts w:ascii="Times New Roman" w:hAnsi="Times New Roman" w:cs="Times New Roman"/>
          <w:sz w:val="24"/>
          <w:szCs w:val="24"/>
          <w:lang w:val="en-US"/>
        </w:rPr>
        <w:t xml:space="preserve"> T, </w:t>
      </w:r>
      <w:proofErr w:type="spellStart"/>
      <w:r w:rsidR="00B02729" w:rsidRPr="00B02729">
        <w:rPr>
          <w:rFonts w:ascii="Times New Roman" w:hAnsi="Times New Roman" w:cs="Times New Roman"/>
          <w:sz w:val="24"/>
          <w:szCs w:val="24"/>
          <w:lang w:val="en-US"/>
        </w:rPr>
        <w:t>Fioboy</w:t>
      </w:r>
      <w:proofErr w:type="spellEnd"/>
      <w:r w:rsidR="00B02729" w:rsidRPr="00B02729">
        <w:rPr>
          <w:rFonts w:ascii="Times New Roman" w:hAnsi="Times New Roman" w:cs="Times New Roman"/>
          <w:sz w:val="24"/>
          <w:szCs w:val="24"/>
          <w:lang w:val="en-US"/>
        </w:rPr>
        <w:t xml:space="preserve"> RI, </w:t>
      </w:r>
      <w:proofErr w:type="spellStart"/>
      <w:r w:rsidR="00B02729" w:rsidRPr="00B02729">
        <w:rPr>
          <w:rFonts w:ascii="Times New Roman" w:hAnsi="Times New Roman" w:cs="Times New Roman"/>
          <w:sz w:val="24"/>
          <w:szCs w:val="24"/>
          <w:lang w:val="en-US"/>
        </w:rPr>
        <w:t>Ayivi</w:t>
      </w:r>
      <w:proofErr w:type="spellEnd"/>
      <w:r w:rsidR="00B02729" w:rsidRPr="00B02729">
        <w:rPr>
          <w:rFonts w:ascii="Times New Roman" w:hAnsi="Times New Roman" w:cs="Times New Roman"/>
          <w:sz w:val="24"/>
          <w:szCs w:val="24"/>
          <w:lang w:val="en-US"/>
        </w:rPr>
        <w:t xml:space="preserve"> B. Severe malaria in children at </w:t>
      </w:r>
      <w:proofErr w:type="spellStart"/>
      <w:r w:rsidR="00B02729" w:rsidRPr="00B02729">
        <w:rPr>
          <w:rFonts w:ascii="Times New Roman" w:hAnsi="Times New Roman" w:cs="Times New Roman"/>
          <w:sz w:val="24"/>
          <w:szCs w:val="24"/>
          <w:lang w:val="en-US"/>
        </w:rPr>
        <w:t>Bouar</w:t>
      </w:r>
      <w:proofErr w:type="spellEnd"/>
      <w:r w:rsidR="00B02729" w:rsidRPr="00B02729">
        <w:rPr>
          <w:rFonts w:ascii="Times New Roman" w:hAnsi="Times New Roman" w:cs="Times New Roman"/>
          <w:sz w:val="24"/>
          <w:szCs w:val="24"/>
          <w:lang w:val="en-US"/>
        </w:rPr>
        <w:t xml:space="preserve"> prefectural hospital (Central African Republic). Med </w:t>
      </w:r>
      <w:proofErr w:type="spellStart"/>
      <w:r w:rsidR="00B02729" w:rsidRPr="00B02729">
        <w:rPr>
          <w:rFonts w:ascii="Times New Roman" w:hAnsi="Times New Roman" w:cs="Times New Roman"/>
          <w:sz w:val="24"/>
          <w:szCs w:val="24"/>
          <w:lang w:val="en-US"/>
        </w:rPr>
        <w:t>Afr</w:t>
      </w:r>
      <w:proofErr w:type="spellEnd"/>
      <w:r w:rsidR="00B02729" w:rsidRPr="00B02729">
        <w:rPr>
          <w:rFonts w:ascii="Times New Roman" w:hAnsi="Times New Roman" w:cs="Times New Roman"/>
          <w:sz w:val="24"/>
          <w:szCs w:val="24"/>
          <w:lang w:val="en-US"/>
        </w:rPr>
        <w:t xml:space="preserve"> Noire 2006;53(4):219-22.</w:t>
      </w:r>
    </w:p>
    <w:p w14:paraId="2D3BA2FC" w14:textId="77DA72A1" w:rsidR="00B02729" w:rsidRDefault="007777E7"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B02729" w:rsidRPr="00B02729">
        <w:rPr>
          <w:rFonts w:ascii="Times New Roman" w:hAnsi="Times New Roman" w:cs="Times New Roman"/>
          <w:sz w:val="24"/>
          <w:szCs w:val="24"/>
          <w:lang w:val="en-US"/>
        </w:rPr>
        <w:t xml:space="preserve">] </w:t>
      </w:r>
      <w:proofErr w:type="spellStart"/>
      <w:r w:rsidR="00B02729" w:rsidRPr="00B02729">
        <w:rPr>
          <w:rFonts w:ascii="Times New Roman" w:hAnsi="Times New Roman" w:cs="Times New Roman"/>
          <w:sz w:val="24"/>
          <w:szCs w:val="24"/>
          <w:lang w:val="en-US"/>
        </w:rPr>
        <w:t>Ossou-Nguiet</w:t>
      </w:r>
      <w:proofErr w:type="spellEnd"/>
      <w:r w:rsidR="00B02729" w:rsidRPr="00B02729">
        <w:rPr>
          <w:rFonts w:ascii="Times New Roman" w:hAnsi="Times New Roman" w:cs="Times New Roman"/>
          <w:sz w:val="24"/>
          <w:szCs w:val="24"/>
          <w:lang w:val="en-US"/>
        </w:rPr>
        <w:t xml:space="preserve"> PM, </w:t>
      </w:r>
      <w:proofErr w:type="spellStart"/>
      <w:r w:rsidR="00B02729" w:rsidRPr="00B02729">
        <w:rPr>
          <w:rFonts w:ascii="Times New Roman" w:hAnsi="Times New Roman" w:cs="Times New Roman"/>
          <w:sz w:val="24"/>
          <w:szCs w:val="24"/>
          <w:lang w:val="en-US"/>
        </w:rPr>
        <w:t>Okoko</w:t>
      </w:r>
      <w:proofErr w:type="spellEnd"/>
      <w:r w:rsidR="00B02729" w:rsidRPr="00B02729">
        <w:rPr>
          <w:rFonts w:ascii="Times New Roman" w:hAnsi="Times New Roman" w:cs="Times New Roman"/>
          <w:sz w:val="24"/>
          <w:szCs w:val="24"/>
          <w:lang w:val="en-US"/>
        </w:rPr>
        <w:t xml:space="preserve"> AR, </w:t>
      </w:r>
      <w:proofErr w:type="spellStart"/>
      <w:r w:rsidR="00B02729" w:rsidRPr="00B02729">
        <w:rPr>
          <w:rFonts w:ascii="Times New Roman" w:hAnsi="Times New Roman" w:cs="Times New Roman"/>
          <w:sz w:val="24"/>
          <w:szCs w:val="24"/>
          <w:lang w:val="en-US"/>
        </w:rPr>
        <w:t>EkouyaBowassa</w:t>
      </w:r>
      <w:proofErr w:type="spellEnd"/>
      <w:r w:rsidR="00B02729" w:rsidRPr="00B02729">
        <w:rPr>
          <w:rFonts w:ascii="Times New Roman" w:hAnsi="Times New Roman" w:cs="Times New Roman"/>
          <w:sz w:val="24"/>
          <w:szCs w:val="24"/>
          <w:lang w:val="en-US"/>
        </w:rPr>
        <w:t xml:space="preserve"> G, </w:t>
      </w:r>
      <w:proofErr w:type="spellStart"/>
      <w:r w:rsidR="00B02729" w:rsidRPr="00B02729">
        <w:rPr>
          <w:rFonts w:ascii="Times New Roman" w:hAnsi="Times New Roman" w:cs="Times New Roman"/>
          <w:sz w:val="24"/>
          <w:szCs w:val="24"/>
          <w:lang w:val="en-US"/>
        </w:rPr>
        <w:t>Oko</w:t>
      </w:r>
      <w:proofErr w:type="spellEnd"/>
      <w:r w:rsidR="00B02729" w:rsidRPr="00B02729">
        <w:rPr>
          <w:rFonts w:ascii="Times New Roman" w:hAnsi="Times New Roman" w:cs="Times New Roman"/>
          <w:sz w:val="24"/>
          <w:szCs w:val="24"/>
          <w:lang w:val="en-US"/>
        </w:rPr>
        <w:t xml:space="preserve"> AP, </w:t>
      </w:r>
      <w:proofErr w:type="spellStart"/>
      <w:r w:rsidR="00B02729" w:rsidRPr="00B02729">
        <w:rPr>
          <w:rFonts w:ascii="Times New Roman" w:hAnsi="Times New Roman" w:cs="Times New Roman"/>
          <w:sz w:val="24"/>
          <w:szCs w:val="24"/>
          <w:lang w:val="en-US"/>
        </w:rPr>
        <w:t>Mabiala-Babella</w:t>
      </w:r>
      <w:proofErr w:type="spellEnd"/>
      <w:r w:rsidR="00B02729" w:rsidRPr="00B02729">
        <w:rPr>
          <w:rFonts w:ascii="Times New Roman" w:hAnsi="Times New Roman" w:cs="Times New Roman"/>
          <w:sz w:val="24"/>
          <w:szCs w:val="24"/>
          <w:lang w:val="en-US"/>
        </w:rPr>
        <w:t xml:space="preserve"> JR, </w:t>
      </w:r>
      <w:proofErr w:type="spellStart"/>
      <w:r w:rsidR="00B02729" w:rsidRPr="00B02729">
        <w:rPr>
          <w:rFonts w:ascii="Times New Roman" w:hAnsi="Times New Roman" w:cs="Times New Roman"/>
          <w:sz w:val="24"/>
          <w:szCs w:val="24"/>
          <w:lang w:val="en-US"/>
        </w:rPr>
        <w:t>Ndjobo-Mamadoud</w:t>
      </w:r>
      <w:proofErr w:type="spellEnd"/>
      <w:r w:rsidR="00B02729" w:rsidRPr="00B02729">
        <w:rPr>
          <w:rFonts w:ascii="Times New Roman" w:hAnsi="Times New Roman" w:cs="Times New Roman"/>
          <w:sz w:val="24"/>
          <w:szCs w:val="24"/>
          <w:lang w:val="en-US"/>
        </w:rPr>
        <w:t xml:space="preserve"> IC, et al. Determinants of </w:t>
      </w:r>
      <w:proofErr w:type="spellStart"/>
      <w:r w:rsidR="00B02729" w:rsidRPr="00B02729">
        <w:rPr>
          <w:rFonts w:ascii="Times New Roman" w:hAnsi="Times New Roman" w:cs="Times New Roman"/>
          <w:sz w:val="24"/>
          <w:szCs w:val="24"/>
          <w:lang w:val="en-US"/>
        </w:rPr>
        <w:t>neuromalaria</w:t>
      </w:r>
      <w:proofErr w:type="spellEnd"/>
      <w:r w:rsidR="00B02729" w:rsidRPr="00B02729">
        <w:rPr>
          <w:rFonts w:ascii="Times New Roman" w:hAnsi="Times New Roman" w:cs="Times New Roman"/>
          <w:sz w:val="24"/>
          <w:szCs w:val="24"/>
          <w:lang w:val="en-US"/>
        </w:rPr>
        <w:t xml:space="preserve"> in Congolese </w:t>
      </w:r>
      <w:proofErr w:type="spellStart"/>
      <w:r w:rsidR="00B02729" w:rsidRPr="00B02729">
        <w:rPr>
          <w:rFonts w:ascii="Times New Roman" w:hAnsi="Times New Roman" w:cs="Times New Roman"/>
          <w:sz w:val="24"/>
          <w:szCs w:val="24"/>
          <w:lang w:val="en-US"/>
        </w:rPr>
        <w:t>paediatric</w:t>
      </w:r>
      <w:proofErr w:type="spellEnd"/>
      <w:r w:rsidR="00B02729" w:rsidRPr="00B02729">
        <w:rPr>
          <w:rFonts w:ascii="Times New Roman" w:hAnsi="Times New Roman" w:cs="Times New Roman"/>
          <w:sz w:val="24"/>
          <w:szCs w:val="24"/>
          <w:lang w:val="en-US"/>
        </w:rPr>
        <w:t xml:space="preserve"> settings. Rev Neurol </w:t>
      </w:r>
      <w:proofErr w:type="gramStart"/>
      <w:r w:rsidR="00B02729" w:rsidRPr="00B02729">
        <w:rPr>
          <w:rFonts w:ascii="Times New Roman" w:hAnsi="Times New Roman" w:cs="Times New Roman"/>
          <w:sz w:val="24"/>
          <w:szCs w:val="24"/>
          <w:lang w:val="en-US"/>
        </w:rPr>
        <w:t>2013;169:510</w:t>
      </w:r>
      <w:proofErr w:type="gramEnd"/>
      <w:r w:rsidR="00B02729" w:rsidRPr="00B02729">
        <w:rPr>
          <w:rFonts w:ascii="Times New Roman" w:hAnsi="Times New Roman" w:cs="Times New Roman"/>
          <w:sz w:val="24"/>
          <w:szCs w:val="24"/>
          <w:lang w:val="en-US"/>
        </w:rPr>
        <w:t>-4.</w:t>
      </w:r>
    </w:p>
    <w:p w14:paraId="63E870B7" w14:textId="33370808" w:rsidR="00B02729" w:rsidRPr="00955E9C" w:rsidRDefault="007777E7" w:rsidP="00B02729">
      <w:pPr>
        <w:spacing w:after="370" w:line="360" w:lineRule="auto"/>
        <w:ind w:right="12"/>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00B02729" w:rsidRPr="00955E9C">
        <w:rPr>
          <w:rFonts w:ascii="Times New Roman" w:hAnsi="Times New Roman" w:cs="Times New Roman"/>
          <w:sz w:val="24"/>
          <w:szCs w:val="24"/>
          <w:lang w:val="en-US"/>
        </w:rPr>
        <w:t xml:space="preserve">] </w:t>
      </w:r>
      <w:proofErr w:type="spellStart"/>
      <w:r w:rsidR="00B02729" w:rsidRPr="00955E9C">
        <w:rPr>
          <w:rFonts w:ascii="Times New Roman" w:hAnsi="Times New Roman" w:cs="Times New Roman"/>
          <w:sz w:val="24"/>
          <w:szCs w:val="24"/>
          <w:lang w:val="en-US"/>
        </w:rPr>
        <w:t>Kunuanunua</w:t>
      </w:r>
      <w:proofErr w:type="spellEnd"/>
      <w:r w:rsidR="00B02729" w:rsidRPr="00955E9C">
        <w:rPr>
          <w:rFonts w:ascii="Times New Roman" w:hAnsi="Times New Roman" w:cs="Times New Roman"/>
          <w:sz w:val="24"/>
          <w:szCs w:val="24"/>
          <w:lang w:val="en-US"/>
        </w:rPr>
        <w:t xml:space="preserve"> TS, </w:t>
      </w:r>
      <w:proofErr w:type="spellStart"/>
      <w:r w:rsidR="00B02729" w:rsidRPr="00955E9C">
        <w:rPr>
          <w:rFonts w:ascii="Times New Roman" w:hAnsi="Times New Roman" w:cs="Times New Roman"/>
          <w:sz w:val="24"/>
          <w:szCs w:val="24"/>
          <w:lang w:val="en-US"/>
        </w:rPr>
        <w:t>Nsibu</w:t>
      </w:r>
      <w:proofErr w:type="spellEnd"/>
      <w:r w:rsidR="00B02729" w:rsidRPr="00955E9C">
        <w:rPr>
          <w:rFonts w:ascii="Times New Roman" w:hAnsi="Times New Roman" w:cs="Times New Roman"/>
          <w:sz w:val="24"/>
          <w:szCs w:val="24"/>
          <w:lang w:val="en-US"/>
        </w:rPr>
        <w:t xml:space="preserve"> CN, Body JM, Tshibola TK, </w:t>
      </w:r>
      <w:proofErr w:type="spellStart"/>
      <w:r w:rsidR="00B02729" w:rsidRPr="00955E9C">
        <w:rPr>
          <w:rFonts w:ascii="Times New Roman" w:hAnsi="Times New Roman" w:cs="Times New Roman"/>
          <w:sz w:val="24"/>
          <w:szCs w:val="24"/>
          <w:lang w:val="en-US"/>
        </w:rPr>
        <w:t>Makuzi</w:t>
      </w:r>
      <w:proofErr w:type="spellEnd"/>
      <w:r w:rsidR="00B02729" w:rsidRPr="00955E9C">
        <w:rPr>
          <w:rFonts w:ascii="Times New Roman" w:hAnsi="Times New Roman" w:cs="Times New Roman"/>
          <w:sz w:val="24"/>
          <w:szCs w:val="24"/>
          <w:lang w:val="en-US"/>
        </w:rPr>
        <w:t xml:space="preserve">-Bura M, </w:t>
      </w:r>
      <w:proofErr w:type="spellStart"/>
      <w:r w:rsidR="00B02729" w:rsidRPr="00955E9C">
        <w:rPr>
          <w:rFonts w:ascii="Times New Roman" w:hAnsi="Times New Roman" w:cs="Times New Roman"/>
          <w:sz w:val="24"/>
          <w:szCs w:val="24"/>
          <w:lang w:val="en-US"/>
        </w:rPr>
        <w:t>Kumbundu</w:t>
      </w:r>
      <w:proofErr w:type="spellEnd"/>
      <w:r w:rsidR="00B02729" w:rsidRPr="00955E9C">
        <w:rPr>
          <w:rFonts w:ascii="Times New Roman" w:hAnsi="Times New Roman" w:cs="Times New Roman"/>
          <w:sz w:val="24"/>
          <w:szCs w:val="24"/>
          <w:lang w:val="en-US"/>
        </w:rPr>
        <w:t xml:space="preserve"> M. Severe malaria in children: a descriptive report from Kinshasa, the Democratic Republic of Congo. J Trop </w:t>
      </w:r>
      <w:proofErr w:type="spellStart"/>
      <w:r w:rsidR="00B02729" w:rsidRPr="00955E9C">
        <w:rPr>
          <w:rFonts w:ascii="Times New Roman" w:hAnsi="Times New Roman" w:cs="Times New Roman"/>
          <w:sz w:val="24"/>
          <w:szCs w:val="24"/>
          <w:lang w:val="en-US"/>
        </w:rPr>
        <w:t>Pediatr</w:t>
      </w:r>
      <w:proofErr w:type="spellEnd"/>
      <w:r w:rsidR="00B02729" w:rsidRPr="00955E9C">
        <w:rPr>
          <w:rFonts w:ascii="Times New Roman" w:hAnsi="Times New Roman" w:cs="Times New Roman"/>
          <w:sz w:val="24"/>
          <w:szCs w:val="24"/>
          <w:lang w:val="en-US"/>
        </w:rPr>
        <w:t xml:space="preserve"> </w:t>
      </w:r>
      <w:proofErr w:type="gramStart"/>
      <w:r w:rsidR="00B02729" w:rsidRPr="00955E9C">
        <w:rPr>
          <w:rFonts w:ascii="Times New Roman" w:hAnsi="Times New Roman" w:cs="Times New Roman"/>
          <w:sz w:val="24"/>
          <w:szCs w:val="24"/>
          <w:lang w:val="en-US"/>
        </w:rPr>
        <w:t>2015;61:272</w:t>
      </w:r>
      <w:proofErr w:type="gramEnd"/>
      <w:r w:rsidR="00B02729" w:rsidRPr="00955E9C">
        <w:rPr>
          <w:rFonts w:ascii="Times New Roman" w:hAnsi="Times New Roman" w:cs="Times New Roman"/>
          <w:sz w:val="24"/>
          <w:szCs w:val="24"/>
          <w:lang w:val="en-US"/>
        </w:rPr>
        <w:t>—8.</w:t>
      </w:r>
    </w:p>
    <w:p w14:paraId="67390E25" w14:textId="496E48FA" w:rsidR="00C63564" w:rsidRPr="00955E9C" w:rsidRDefault="00D5467E" w:rsidP="00C63564">
      <w:pPr>
        <w:spacing w:after="370" w:line="360" w:lineRule="auto"/>
        <w:ind w:right="12"/>
        <w:jc w:val="both"/>
        <w:rPr>
          <w:rFonts w:ascii="Times New Roman" w:hAnsi="Times New Roman" w:cs="Times New Roman"/>
          <w:sz w:val="24"/>
          <w:szCs w:val="24"/>
        </w:rPr>
      </w:pPr>
      <w:r>
        <w:rPr>
          <w:rFonts w:ascii="Times New Roman" w:hAnsi="Times New Roman" w:cs="Times New Roman"/>
          <w:sz w:val="24"/>
          <w:szCs w:val="24"/>
          <w:lang w:val="en-US"/>
        </w:rPr>
        <w:t>[11</w:t>
      </w:r>
      <w:r w:rsidR="00C63564" w:rsidRPr="00955E9C">
        <w:rPr>
          <w:rFonts w:ascii="Times New Roman" w:hAnsi="Times New Roman" w:cs="Times New Roman"/>
          <w:sz w:val="24"/>
          <w:szCs w:val="24"/>
          <w:lang w:val="en-US"/>
        </w:rPr>
        <w:t xml:space="preserve">] </w:t>
      </w:r>
      <w:proofErr w:type="spellStart"/>
      <w:r w:rsidR="00C63564" w:rsidRPr="00955E9C">
        <w:rPr>
          <w:rFonts w:ascii="Times New Roman" w:hAnsi="Times New Roman" w:cs="Times New Roman"/>
          <w:sz w:val="24"/>
          <w:szCs w:val="24"/>
          <w:lang w:val="en-US"/>
        </w:rPr>
        <w:t>Idro</w:t>
      </w:r>
      <w:proofErr w:type="spellEnd"/>
      <w:r w:rsidR="00C63564" w:rsidRPr="00955E9C">
        <w:rPr>
          <w:rFonts w:ascii="Times New Roman" w:hAnsi="Times New Roman" w:cs="Times New Roman"/>
          <w:sz w:val="24"/>
          <w:szCs w:val="24"/>
          <w:lang w:val="en-US"/>
        </w:rPr>
        <w:t xml:space="preserve"> R, </w:t>
      </w:r>
      <w:proofErr w:type="spellStart"/>
      <w:r w:rsidR="00C63564" w:rsidRPr="00955E9C">
        <w:rPr>
          <w:rFonts w:ascii="Times New Roman" w:hAnsi="Times New Roman" w:cs="Times New Roman"/>
          <w:sz w:val="24"/>
          <w:szCs w:val="24"/>
          <w:lang w:val="en-US"/>
        </w:rPr>
        <w:t>Bitarakwate</w:t>
      </w:r>
      <w:proofErr w:type="spellEnd"/>
      <w:r w:rsidR="00C63564" w:rsidRPr="00955E9C">
        <w:rPr>
          <w:rFonts w:ascii="Times New Roman" w:hAnsi="Times New Roman" w:cs="Times New Roman"/>
          <w:sz w:val="24"/>
          <w:szCs w:val="24"/>
          <w:lang w:val="en-US"/>
        </w:rPr>
        <w:t xml:space="preserve"> E, </w:t>
      </w:r>
      <w:proofErr w:type="spellStart"/>
      <w:r w:rsidR="00C63564" w:rsidRPr="00955E9C">
        <w:rPr>
          <w:rFonts w:ascii="Times New Roman" w:hAnsi="Times New Roman" w:cs="Times New Roman"/>
          <w:sz w:val="24"/>
          <w:szCs w:val="24"/>
          <w:lang w:val="en-US"/>
        </w:rPr>
        <w:t>Tumwesigire</w:t>
      </w:r>
      <w:proofErr w:type="spellEnd"/>
      <w:r w:rsidR="00C63564" w:rsidRPr="00955E9C">
        <w:rPr>
          <w:rFonts w:ascii="Times New Roman" w:hAnsi="Times New Roman" w:cs="Times New Roman"/>
          <w:sz w:val="24"/>
          <w:szCs w:val="24"/>
          <w:lang w:val="en-US"/>
        </w:rPr>
        <w:t xml:space="preserve"> S, John CC. Clinical manifestations of severe malaria in the highlands of southern Uganda. </w:t>
      </w:r>
      <w:r w:rsidR="00C63564" w:rsidRPr="00955E9C">
        <w:rPr>
          <w:rFonts w:ascii="Times New Roman" w:hAnsi="Times New Roman" w:cs="Times New Roman"/>
          <w:sz w:val="24"/>
          <w:szCs w:val="24"/>
        </w:rPr>
        <w:t xml:space="preserve">Am J Trop Med </w:t>
      </w:r>
      <w:proofErr w:type="spellStart"/>
      <w:r w:rsidR="00C63564" w:rsidRPr="00955E9C">
        <w:rPr>
          <w:rFonts w:ascii="Times New Roman" w:hAnsi="Times New Roman" w:cs="Times New Roman"/>
          <w:sz w:val="24"/>
          <w:szCs w:val="24"/>
        </w:rPr>
        <w:t>Hyg</w:t>
      </w:r>
      <w:proofErr w:type="spellEnd"/>
      <w:r w:rsidR="00C63564" w:rsidRPr="00955E9C">
        <w:rPr>
          <w:rFonts w:ascii="Times New Roman" w:hAnsi="Times New Roman" w:cs="Times New Roman"/>
          <w:sz w:val="24"/>
          <w:szCs w:val="24"/>
        </w:rPr>
        <w:t xml:space="preserve"> 2005;72(5):561—7.</w:t>
      </w:r>
    </w:p>
    <w:p w14:paraId="12E09057" w14:textId="1B261B64" w:rsidR="00B02729"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C63564" w:rsidRPr="00C63564">
        <w:rPr>
          <w:rFonts w:ascii="Times New Roman" w:hAnsi="Times New Roman" w:cs="Times New Roman"/>
          <w:sz w:val="24"/>
          <w:szCs w:val="24"/>
          <w:lang w:val="en-US"/>
        </w:rPr>
        <w:t xml:space="preserve">] World Health Organization: chemoprevention of seasonal malaria by administering </w:t>
      </w:r>
      <w:proofErr w:type="spellStart"/>
      <w:r w:rsidR="00C63564" w:rsidRPr="00C63564">
        <w:rPr>
          <w:rFonts w:ascii="Times New Roman" w:hAnsi="Times New Roman" w:cs="Times New Roman"/>
          <w:sz w:val="24"/>
          <w:szCs w:val="24"/>
          <w:lang w:val="en-US"/>
        </w:rPr>
        <w:t>silfadoxine</w:t>
      </w:r>
      <w:proofErr w:type="spellEnd"/>
      <w:r w:rsidR="00C63564" w:rsidRPr="00C63564">
        <w:rPr>
          <w:rFonts w:ascii="Times New Roman" w:hAnsi="Times New Roman" w:cs="Times New Roman"/>
          <w:sz w:val="24"/>
          <w:szCs w:val="24"/>
          <w:lang w:val="en-US"/>
        </w:rPr>
        <w:t>-pyrimethamine and amodiaquine to children. Field guide. July 2013. 18-22.</w:t>
      </w:r>
    </w:p>
    <w:p w14:paraId="4C0E067D" w14:textId="68C3E5B9" w:rsidR="00C63564"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00C63564" w:rsidRPr="00C63564">
        <w:rPr>
          <w:rFonts w:ascii="Times New Roman" w:hAnsi="Times New Roman" w:cs="Times New Roman"/>
          <w:sz w:val="24"/>
          <w:szCs w:val="24"/>
          <w:lang w:val="en-US"/>
        </w:rPr>
        <w:t xml:space="preserve">] Maiga B, </w:t>
      </w:r>
      <w:proofErr w:type="spellStart"/>
      <w:r w:rsidR="00C63564" w:rsidRPr="00C63564">
        <w:rPr>
          <w:rFonts w:ascii="Times New Roman" w:hAnsi="Times New Roman" w:cs="Times New Roman"/>
          <w:sz w:val="24"/>
          <w:szCs w:val="24"/>
          <w:lang w:val="en-US"/>
        </w:rPr>
        <w:t>Sacko</w:t>
      </w:r>
      <w:proofErr w:type="spellEnd"/>
      <w:r w:rsidR="00C63564" w:rsidRPr="00C63564">
        <w:rPr>
          <w:rFonts w:ascii="Times New Roman" w:hAnsi="Times New Roman" w:cs="Times New Roman"/>
          <w:sz w:val="24"/>
          <w:szCs w:val="24"/>
          <w:lang w:val="en-US"/>
        </w:rPr>
        <w:t xml:space="preserve"> K, </w:t>
      </w:r>
      <w:proofErr w:type="spellStart"/>
      <w:r w:rsidR="00C63564" w:rsidRPr="00C63564">
        <w:rPr>
          <w:rFonts w:ascii="Times New Roman" w:hAnsi="Times New Roman" w:cs="Times New Roman"/>
          <w:sz w:val="24"/>
          <w:szCs w:val="24"/>
          <w:lang w:val="en-US"/>
        </w:rPr>
        <w:t>Cissouma</w:t>
      </w:r>
      <w:proofErr w:type="spellEnd"/>
      <w:r w:rsidR="00C63564" w:rsidRPr="00C63564">
        <w:rPr>
          <w:rFonts w:ascii="Times New Roman" w:hAnsi="Times New Roman" w:cs="Times New Roman"/>
          <w:sz w:val="24"/>
          <w:szCs w:val="24"/>
          <w:lang w:val="en-US"/>
        </w:rPr>
        <w:t xml:space="preserve"> A, </w:t>
      </w:r>
      <w:proofErr w:type="spellStart"/>
      <w:proofErr w:type="gramStart"/>
      <w:r w:rsidR="00C63564" w:rsidRPr="00C63564">
        <w:rPr>
          <w:rFonts w:ascii="Times New Roman" w:hAnsi="Times New Roman" w:cs="Times New Roman"/>
          <w:sz w:val="24"/>
          <w:szCs w:val="24"/>
          <w:lang w:val="en-US"/>
        </w:rPr>
        <w:t>DembéléA,Cissé</w:t>
      </w:r>
      <w:proofErr w:type="spellEnd"/>
      <w:proofErr w:type="gramEnd"/>
      <w:r w:rsidR="00C63564" w:rsidRPr="00C63564">
        <w:rPr>
          <w:rFonts w:ascii="Times New Roman" w:hAnsi="Times New Roman" w:cs="Times New Roman"/>
          <w:sz w:val="24"/>
          <w:szCs w:val="24"/>
          <w:lang w:val="en-US"/>
        </w:rPr>
        <w:t xml:space="preserve"> M et al : Characteristics of severe malaria in children aged 0 to 5 years at the Sikasso hospital in Mali. Mali </w:t>
      </w:r>
      <w:proofErr w:type="spellStart"/>
      <w:r w:rsidR="00C63564" w:rsidRPr="00C63564">
        <w:rPr>
          <w:rFonts w:ascii="Times New Roman" w:hAnsi="Times New Roman" w:cs="Times New Roman"/>
          <w:sz w:val="24"/>
          <w:szCs w:val="24"/>
          <w:lang w:val="en-US"/>
        </w:rPr>
        <w:t>médical</w:t>
      </w:r>
      <w:proofErr w:type="spellEnd"/>
      <w:r w:rsidR="00C63564" w:rsidRPr="00C63564">
        <w:rPr>
          <w:rFonts w:ascii="Times New Roman" w:hAnsi="Times New Roman" w:cs="Times New Roman"/>
          <w:sz w:val="24"/>
          <w:szCs w:val="24"/>
          <w:lang w:val="en-US"/>
        </w:rPr>
        <w:t xml:space="preserve"> 2019. Tome XXXIV N°2 p2-3</w:t>
      </w:r>
    </w:p>
    <w:p w14:paraId="511BBBAE" w14:textId="002B60BB" w:rsidR="00C63564"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C63564" w:rsidRPr="00C63564">
        <w:rPr>
          <w:rFonts w:ascii="Times New Roman" w:hAnsi="Times New Roman" w:cs="Times New Roman"/>
          <w:sz w:val="24"/>
          <w:szCs w:val="24"/>
          <w:lang w:val="en-US"/>
        </w:rPr>
        <w:t>] Camara B et al / Medicine and Infectious Diseases 41 (2011) 63-67</w:t>
      </w:r>
    </w:p>
    <w:p w14:paraId="2FFBECFC" w14:textId="49C31AC1" w:rsidR="00C63564"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15</w:t>
      </w:r>
      <w:r w:rsidR="00C63564" w:rsidRPr="00C63564">
        <w:rPr>
          <w:rFonts w:ascii="Times New Roman" w:hAnsi="Times New Roman" w:cs="Times New Roman"/>
          <w:sz w:val="24"/>
          <w:szCs w:val="24"/>
          <w:lang w:val="en-US"/>
        </w:rPr>
        <w:t xml:space="preserve">] Keita M, Coulibaly S, </w:t>
      </w:r>
      <w:proofErr w:type="spellStart"/>
      <w:r w:rsidR="00C63564" w:rsidRPr="00C63564">
        <w:rPr>
          <w:rFonts w:ascii="Times New Roman" w:hAnsi="Times New Roman" w:cs="Times New Roman"/>
          <w:sz w:val="24"/>
          <w:szCs w:val="24"/>
          <w:lang w:val="en-US"/>
        </w:rPr>
        <w:t>Samaké</w:t>
      </w:r>
      <w:proofErr w:type="spellEnd"/>
      <w:r w:rsidR="00C63564" w:rsidRPr="00C63564">
        <w:rPr>
          <w:rFonts w:ascii="Times New Roman" w:hAnsi="Times New Roman" w:cs="Times New Roman"/>
          <w:sz w:val="24"/>
          <w:szCs w:val="24"/>
          <w:lang w:val="en-US"/>
        </w:rPr>
        <w:t xml:space="preserve"> D, </w:t>
      </w:r>
      <w:proofErr w:type="spellStart"/>
      <w:r w:rsidR="00C63564" w:rsidRPr="00C63564">
        <w:rPr>
          <w:rFonts w:ascii="Times New Roman" w:hAnsi="Times New Roman" w:cs="Times New Roman"/>
          <w:sz w:val="24"/>
          <w:szCs w:val="24"/>
          <w:lang w:val="en-US"/>
        </w:rPr>
        <w:t>Cissoko</w:t>
      </w:r>
      <w:proofErr w:type="spellEnd"/>
      <w:r w:rsidR="00C63564" w:rsidRPr="00C63564">
        <w:rPr>
          <w:rFonts w:ascii="Times New Roman" w:hAnsi="Times New Roman" w:cs="Times New Roman"/>
          <w:sz w:val="24"/>
          <w:szCs w:val="24"/>
          <w:lang w:val="en-US"/>
        </w:rPr>
        <w:t xml:space="preserve"> Y, Keita B S et al: Severe malaria in children in the district of Bamako. Health Sci. Dis: Vol 23 (4) April 2022 pp 30-33</w:t>
      </w:r>
    </w:p>
    <w:p w14:paraId="6EBF532A" w14:textId="5D640A48" w:rsidR="00C63564"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Pr="00566C37">
        <w:rPr>
          <w:rFonts w:ascii="Times New Roman" w:hAnsi="Times New Roman" w:cs="Times New Roman"/>
          <w:sz w:val="24"/>
          <w:szCs w:val="24"/>
          <w:lang w:val="en-US"/>
        </w:rPr>
        <w:t xml:space="preserve">] </w:t>
      </w:r>
      <w:proofErr w:type="spellStart"/>
      <w:r w:rsidR="00C63564" w:rsidRPr="00C63564">
        <w:rPr>
          <w:rFonts w:ascii="Times New Roman" w:hAnsi="Times New Roman" w:cs="Times New Roman"/>
          <w:sz w:val="24"/>
          <w:szCs w:val="24"/>
          <w:lang w:val="en-US"/>
        </w:rPr>
        <w:t>Bobossi-Serengbe</w:t>
      </w:r>
      <w:proofErr w:type="spellEnd"/>
      <w:r w:rsidR="00C63564" w:rsidRPr="00C63564">
        <w:rPr>
          <w:rFonts w:ascii="Times New Roman" w:hAnsi="Times New Roman" w:cs="Times New Roman"/>
          <w:sz w:val="24"/>
          <w:szCs w:val="24"/>
          <w:lang w:val="en-US"/>
        </w:rPr>
        <w:t xml:space="preserve"> G, </w:t>
      </w:r>
      <w:proofErr w:type="spellStart"/>
      <w:r w:rsidR="00C63564" w:rsidRPr="00C63564">
        <w:rPr>
          <w:rFonts w:ascii="Times New Roman" w:hAnsi="Times New Roman" w:cs="Times New Roman"/>
          <w:sz w:val="24"/>
          <w:szCs w:val="24"/>
          <w:lang w:val="en-US"/>
        </w:rPr>
        <w:t>Ndoyo</w:t>
      </w:r>
      <w:proofErr w:type="spellEnd"/>
      <w:r w:rsidR="00C63564" w:rsidRPr="00C63564">
        <w:rPr>
          <w:rFonts w:ascii="Times New Roman" w:hAnsi="Times New Roman" w:cs="Times New Roman"/>
          <w:sz w:val="24"/>
          <w:szCs w:val="24"/>
          <w:lang w:val="en-US"/>
        </w:rPr>
        <w:t xml:space="preserve"> J, </w:t>
      </w:r>
      <w:proofErr w:type="spellStart"/>
      <w:r w:rsidR="00C63564" w:rsidRPr="00C63564">
        <w:rPr>
          <w:rFonts w:ascii="Times New Roman" w:hAnsi="Times New Roman" w:cs="Times New Roman"/>
          <w:sz w:val="24"/>
          <w:szCs w:val="24"/>
          <w:lang w:val="en-US"/>
        </w:rPr>
        <w:t>Mukeshimana</w:t>
      </w:r>
      <w:proofErr w:type="spellEnd"/>
      <w:r w:rsidR="00C63564" w:rsidRPr="00C63564">
        <w:rPr>
          <w:rFonts w:ascii="Times New Roman" w:hAnsi="Times New Roman" w:cs="Times New Roman"/>
          <w:sz w:val="24"/>
          <w:szCs w:val="24"/>
          <w:lang w:val="en-US"/>
        </w:rPr>
        <w:t xml:space="preserve"> T, </w:t>
      </w:r>
      <w:proofErr w:type="spellStart"/>
      <w:r w:rsidR="00C63564" w:rsidRPr="00C63564">
        <w:rPr>
          <w:rFonts w:ascii="Times New Roman" w:hAnsi="Times New Roman" w:cs="Times New Roman"/>
          <w:sz w:val="24"/>
          <w:szCs w:val="24"/>
          <w:lang w:val="en-US"/>
        </w:rPr>
        <w:t>Fioboyri-AyibiB</w:t>
      </w:r>
      <w:proofErr w:type="spellEnd"/>
      <w:r w:rsidR="00C63564" w:rsidRPr="00C63564">
        <w:rPr>
          <w:rFonts w:ascii="Times New Roman" w:hAnsi="Times New Roman" w:cs="Times New Roman"/>
          <w:sz w:val="24"/>
          <w:szCs w:val="24"/>
          <w:lang w:val="en-US"/>
        </w:rPr>
        <w:t xml:space="preserve">. Severe malaria in children at the </w:t>
      </w:r>
      <w:proofErr w:type="spellStart"/>
      <w:r w:rsidR="00C63564" w:rsidRPr="00C63564">
        <w:rPr>
          <w:rFonts w:ascii="Times New Roman" w:hAnsi="Times New Roman" w:cs="Times New Roman"/>
          <w:sz w:val="24"/>
          <w:szCs w:val="24"/>
          <w:lang w:val="en-US"/>
        </w:rPr>
        <w:t>Bouar</w:t>
      </w:r>
      <w:proofErr w:type="spellEnd"/>
      <w:r w:rsidR="00C63564" w:rsidRPr="00C63564">
        <w:rPr>
          <w:rFonts w:ascii="Times New Roman" w:hAnsi="Times New Roman" w:cs="Times New Roman"/>
          <w:sz w:val="24"/>
          <w:szCs w:val="24"/>
          <w:lang w:val="en-US"/>
        </w:rPr>
        <w:t xml:space="preserve"> prefectural hospital (Central African Republic).Med </w:t>
      </w:r>
      <w:proofErr w:type="spellStart"/>
      <w:r w:rsidR="00C63564" w:rsidRPr="00C63564">
        <w:rPr>
          <w:rFonts w:ascii="Times New Roman" w:hAnsi="Times New Roman" w:cs="Times New Roman"/>
          <w:sz w:val="24"/>
          <w:szCs w:val="24"/>
          <w:lang w:val="en-US"/>
        </w:rPr>
        <w:t>Afr</w:t>
      </w:r>
      <w:proofErr w:type="spellEnd"/>
      <w:r w:rsidR="00C63564" w:rsidRPr="00C63564">
        <w:rPr>
          <w:rFonts w:ascii="Times New Roman" w:hAnsi="Times New Roman" w:cs="Times New Roman"/>
          <w:sz w:val="24"/>
          <w:szCs w:val="24"/>
          <w:lang w:val="en-US"/>
        </w:rPr>
        <w:t xml:space="preserve"> Noire.2006; 53(4):219- 23</w:t>
      </w:r>
    </w:p>
    <w:p w14:paraId="3CE6675F" w14:textId="495C69B6" w:rsidR="00C63564" w:rsidRDefault="00D5467E" w:rsidP="00566C37">
      <w:pPr>
        <w:tabs>
          <w:tab w:val="left" w:pos="8160"/>
        </w:tabs>
        <w:spacing w:line="360" w:lineRule="auto"/>
        <w:jc w:val="both"/>
        <w:rPr>
          <w:rFonts w:ascii="Times New Roman" w:hAnsi="Times New Roman" w:cs="Times New Roman"/>
          <w:sz w:val="24"/>
          <w:szCs w:val="24"/>
        </w:rPr>
      </w:pPr>
      <w:r>
        <w:rPr>
          <w:rFonts w:ascii="Times New Roman" w:hAnsi="Times New Roman" w:cs="Times New Roman"/>
          <w:sz w:val="24"/>
          <w:szCs w:val="24"/>
        </w:rPr>
        <w:t>[117</w:t>
      </w:r>
      <w:r w:rsidR="00C63564" w:rsidRPr="00955E9C">
        <w:rPr>
          <w:rFonts w:ascii="Times New Roman" w:hAnsi="Times New Roman" w:cs="Times New Roman"/>
          <w:sz w:val="24"/>
          <w:szCs w:val="24"/>
        </w:rPr>
        <w:t xml:space="preserve">] </w:t>
      </w:r>
      <w:proofErr w:type="spellStart"/>
      <w:r w:rsidR="00C63564" w:rsidRPr="00955E9C">
        <w:rPr>
          <w:rFonts w:ascii="Times New Roman" w:hAnsi="Times New Roman" w:cs="Times New Roman"/>
          <w:sz w:val="24"/>
          <w:szCs w:val="24"/>
        </w:rPr>
        <w:t>Savadogo</w:t>
      </w:r>
      <w:proofErr w:type="spellEnd"/>
      <w:r w:rsidR="00C63564" w:rsidRPr="00955E9C">
        <w:rPr>
          <w:rFonts w:ascii="Times New Roman" w:hAnsi="Times New Roman" w:cs="Times New Roman"/>
          <w:sz w:val="24"/>
          <w:szCs w:val="24"/>
        </w:rPr>
        <w:t xml:space="preserve"> M, </w:t>
      </w:r>
      <w:proofErr w:type="spellStart"/>
      <w:r w:rsidR="00C63564" w:rsidRPr="00955E9C">
        <w:rPr>
          <w:rFonts w:ascii="Times New Roman" w:hAnsi="Times New Roman" w:cs="Times New Roman"/>
          <w:sz w:val="24"/>
          <w:szCs w:val="24"/>
        </w:rPr>
        <w:t>Boushab</w:t>
      </w:r>
      <w:proofErr w:type="spellEnd"/>
      <w:r w:rsidR="00C63564" w:rsidRPr="00955E9C">
        <w:rPr>
          <w:rFonts w:ascii="Times New Roman" w:hAnsi="Times New Roman" w:cs="Times New Roman"/>
          <w:sz w:val="24"/>
          <w:szCs w:val="24"/>
        </w:rPr>
        <w:t xml:space="preserve"> M .B, </w:t>
      </w:r>
      <w:proofErr w:type="spellStart"/>
      <w:r w:rsidR="00C63564" w:rsidRPr="00955E9C">
        <w:rPr>
          <w:rFonts w:ascii="Times New Roman" w:hAnsi="Times New Roman" w:cs="Times New Roman"/>
          <w:sz w:val="24"/>
          <w:szCs w:val="24"/>
        </w:rPr>
        <w:t>Kyelem</w:t>
      </w:r>
      <w:proofErr w:type="spellEnd"/>
      <w:r w:rsidR="00C63564" w:rsidRPr="00955E9C">
        <w:rPr>
          <w:rFonts w:ascii="Times New Roman" w:hAnsi="Times New Roman" w:cs="Times New Roman"/>
          <w:sz w:val="24"/>
          <w:szCs w:val="24"/>
        </w:rPr>
        <w:t xml:space="preserve"> </w:t>
      </w:r>
      <w:proofErr w:type="spellStart"/>
      <w:r w:rsidR="00C63564" w:rsidRPr="00955E9C">
        <w:rPr>
          <w:rFonts w:ascii="Times New Roman" w:hAnsi="Times New Roman" w:cs="Times New Roman"/>
          <w:sz w:val="24"/>
          <w:szCs w:val="24"/>
        </w:rPr>
        <w:t>N.</w:t>
      </w:r>
      <w:r w:rsidR="00C63564" w:rsidRPr="00C63564">
        <w:rPr>
          <w:rFonts w:ascii="Times New Roman" w:hAnsi="Times New Roman" w:cs="Times New Roman"/>
          <w:sz w:val="24"/>
          <w:szCs w:val="24"/>
        </w:rPr>
        <w:t>The</w:t>
      </w:r>
      <w:proofErr w:type="spellEnd"/>
      <w:r w:rsidR="00C63564" w:rsidRPr="00C63564">
        <w:rPr>
          <w:rFonts w:ascii="Times New Roman" w:hAnsi="Times New Roman" w:cs="Times New Roman"/>
          <w:sz w:val="24"/>
          <w:szCs w:val="24"/>
        </w:rPr>
        <w:t xml:space="preserve"> management of </w:t>
      </w:r>
      <w:proofErr w:type="spellStart"/>
      <w:r w:rsidR="00C63564" w:rsidRPr="00C63564">
        <w:rPr>
          <w:rFonts w:ascii="Times New Roman" w:hAnsi="Times New Roman" w:cs="Times New Roman"/>
          <w:sz w:val="24"/>
          <w:szCs w:val="24"/>
        </w:rPr>
        <w:t>severe</w:t>
      </w:r>
      <w:proofErr w:type="spellEnd"/>
      <w:r w:rsidR="00C63564" w:rsidRPr="00C63564">
        <w:rPr>
          <w:rFonts w:ascii="Times New Roman" w:hAnsi="Times New Roman" w:cs="Times New Roman"/>
          <w:sz w:val="24"/>
          <w:szCs w:val="24"/>
        </w:rPr>
        <w:t xml:space="preserve"> malaria in </w:t>
      </w:r>
      <w:proofErr w:type="spellStart"/>
      <w:r w:rsidR="00C63564" w:rsidRPr="00C63564">
        <w:rPr>
          <w:rFonts w:ascii="Times New Roman" w:hAnsi="Times New Roman" w:cs="Times New Roman"/>
          <w:sz w:val="24"/>
          <w:szCs w:val="24"/>
        </w:rPr>
        <w:t>childrenunder</w:t>
      </w:r>
      <w:proofErr w:type="spellEnd"/>
      <w:r w:rsidR="00C63564" w:rsidRPr="00C63564">
        <w:rPr>
          <w:rFonts w:ascii="Times New Roman" w:hAnsi="Times New Roman" w:cs="Times New Roman"/>
          <w:sz w:val="24"/>
          <w:szCs w:val="24"/>
        </w:rPr>
        <w:t xml:space="preserve"> five in </w:t>
      </w:r>
      <w:proofErr w:type="spellStart"/>
      <w:r w:rsidR="00C63564" w:rsidRPr="00C63564">
        <w:rPr>
          <w:rFonts w:ascii="Times New Roman" w:hAnsi="Times New Roman" w:cs="Times New Roman"/>
          <w:sz w:val="24"/>
          <w:szCs w:val="24"/>
        </w:rPr>
        <w:t>peripheral</w:t>
      </w:r>
      <w:proofErr w:type="spellEnd"/>
      <w:r w:rsidR="002B1696">
        <w:rPr>
          <w:rFonts w:ascii="Times New Roman" w:hAnsi="Times New Roman" w:cs="Times New Roman"/>
          <w:sz w:val="24"/>
          <w:szCs w:val="24"/>
        </w:rPr>
        <w:t xml:space="preserve"> </w:t>
      </w:r>
      <w:proofErr w:type="spellStart"/>
      <w:r w:rsidR="00C63564" w:rsidRPr="00C63564">
        <w:rPr>
          <w:rFonts w:ascii="Times New Roman" w:hAnsi="Times New Roman" w:cs="Times New Roman"/>
          <w:sz w:val="24"/>
          <w:szCs w:val="24"/>
        </w:rPr>
        <w:t>health</w:t>
      </w:r>
      <w:proofErr w:type="spellEnd"/>
      <w:r w:rsidR="002B1696">
        <w:rPr>
          <w:rFonts w:ascii="Times New Roman" w:hAnsi="Times New Roman" w:cs="Times New Roman"/>
          <w:sz w:val="24"/>
          <w:szCs w:val="24"/>
        </w:rPr>
        <w:t xml:space="preserve"> </w:t>
      </w:r>
      <w:proofErr w:type="spellStart"/>
      <w:r w:rsidR="00C63564" w:rsidRPr="00C63564">
        <w:rPr>
          <w:rFonts w:ascii="Times New Roman" w:hAnsi="Times New Roman" w:cs="Times New Roman"/>
          <w:sz w:val="24"/>
          <w:szCs w:val="24"/>
        </w:rPr>
        <w:t>facilities</w:t>
      </w:r>
      <w:proofErr w:type="spellEnd"/>
      <w:r w:rsidR="00C63564" w:rsidRPr="00C63564">
        <w:rPr>
          <w:rFonts w:ascii="Times New Roman" w:hAnsi="Times New Roman" w:cs="Times New Roman"/>
          <w:sz w:val="24"/>
          <w:szCs w:val="24"/>
        </w:rPr>
        <w:t xml:space="preserve"> in Burkina </w:t>
      </w:r>
      <w:proofErr w:type="spellStart"/>
      <w:r w:rsidR="00C63564" w:rsidRPr="00C63564">
        <w:rPr>
          <w:rFonts w:ascii="Times New Roman" w:hAnsi="Times New Roman" w:cs="Times New Roman"/>
          <w:sz w:val="24"/>
          <w:szCs w:val="24"/>
        </w:rPr>
        <w:t>Faso.Méd</w:t>
      </w:r>
      <w:proofErr w:type="spellEnd"/>
      <w:r w:rsidR="00C63564" w:rsidRPr="00C63564">
        <w:rPr>
          <w:rFonts w:ascii="Times New Roman" w:hAnsi="Times New Roman" w:cs="Times New Roman"/>
          <w:sz w:val="24"/>
          <w:szCs w:val="24"/>
        </w:rPr>
        <w:t xml:space="preserve">. </w:t>
      </w:r>
      <w:proofErr w:type="spellStart"/>
      <w:r w:rsidR="00C63564" w:rsidRPr="00C63564">
        <w:rPr>
          <w:rFonts w:ascii="Times New Roman" w:hAnsi="Times New Roman" w:cs="Times New Roman"/>
          <w:sz w:val="24"/>
          <w:szCs w:val="24"/>
        </w:rPr>
        <w:t>Afr</w:t>
      </w:r>
      <w:proofErr w:type="spellEnd"/>
      <w:r w:rsidR="00C63564" w:rsidRPr="00C63564">
        <w:rPr>
          <w:rFonts w:ascii="Times New Roman" w:hAnsi="Times New Roman" w:cs="Times New Roman"/>
          <w:sz w:val="24"/>
          <w:szCs w:val="24"/>
        </w:rPr>
        <w:t xml:space="preserve"> Noire. 2014,61(3):165-8</w:t>
      </w:r>
    </w:p>
    <w:p w14:paraId="0E5D71C5" w14:textId="53C7E196" w:rsidR="00D5467E" w:rsidRDefault="00D5467E" w:rsidP="00566C37">
      <w:pPr>
        <w:tabs>
          <w:tab w:val="left" w:pos="8160"/>
        </w:tabs>
        <w:spacing w:line="360" w:lineRule="auto"/>
        <w:jc w:val="both"/>
        <w:rPr>
          <w:rFonts w:ascii="Times New Roman" w:hAnsi="Times New Roman" w:cs="Times New Roman"/>
          <w:sz w:val="24"/>
          <w:szCs w:val="24"/>
        </w:rPr>
      </w:pPr>
      <w:r w:rsidRPr="00D5467E">
        <w:rPr>
          <w:rFonts w:ascii="Times New Roman" w:hAnsi="Times New Roman" w:cs="Times New Roman"/>
          <w:sz w:val="24"/>
          <w:szCs w:val="24"/>
        </w:rPr>
        <w:t xml:space="preserve">[18] World </w:t>
      </w:r>
      <w:proofErr w:type="spellStart"/>
      <w:r w:rsidRPr="00D5467E">
        <w:rPr>
          <w:rFonts w:ascii="Times New Roman" w:hAnsi="Times New Roman" w:cs="Times New Roman"/>
          <w:sz w:val="24"/>
          <w:szCs w:val="24"/>
        </w:rPr>
        <w:t>Health</w:t>
      </w:r>
      <w:proofErr w:type="spellEnd"/>
      <w:r w:rsidRPr="00D5467E">
        <w:rPr>
          <w:rFonts w:ascii="Times New Roman" w:hAnsi="Times New Roman" w:cs="Times New Roman"/>
          <w:sz w:val="24"/>
          <w:szCs w:val="24"/>
        </w:rPr>
        <w:t xml:space="preserve"> </w:t>
      </w:r>
      <w:proofErr w:type="spellStart"/>
      <w:r w:rsidRPr="00D5467E">
        <w:rPr>
          <w:rFonts w:ascii="Times New Roman" w:hAnsi="Times New Roman" w:cs="Times New Roman"/>
          <w:sz w:val="24"/>
          <w:szCs w:val="24"/>
        </w:rPr>
        <w:t>Organization</w:t>
      </w:r>
      <w:proofErr w:type="spellEnd"/>
      <w:r w:rsidRPr="00D5467E">
        <w:rPr>
          <w:rFonts w:ascii="Times New Roman" w:hAnsi="Times New Roman" w:cs="Times New Roman"/>
          <w:sz w:val="24"/>
          <w:szCs w:val="24"/>
        </w:rPr>
        <w:t>. World Malaria Report 2018.</w:t>
      </w:r>
    </w:p>
    <w:p w14:paraId="6C68A2A0" w14:textId="2F2EFA3B" w:rsidR="00D5467E" w:rsidRPr="00D5467E" w:rsidRDefault="00D5467E" w:rsidP="00D54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[19</w:t>
      </w:r>
      <w:r w:rsidRPr="00955E9C">
        <w:rPr>
          <w:rFonts w:ascii="Times New Roman" w:hAnsi="Times New Roman" w:cs="Times New Roman"/>
          <w:sz w:val="24"/>
          <w:szCs w:val="24"/>
        </w:rPr>
        <w:t xml:space="preserve">] </w:t>
      </w:r>
      <w:r w:rsidRPr="00417CA5">
        <w:rPr>
          <w:rFonts w:ascii="Times New Roman" w:hAnsi="Times New Roman" w:cs="Times New Roman"/>
          <w:sz w:val="24"/>
          <w:szCs w:val="24"/>
          <w:lang w:val="en-US"/>
        </w:rPr>
        <w:t>White NJ .</w:t>
      </w:r>
      <w:r w:rsidRPr="00417CA5">
        <w:rPr>
          <w:rFonts w:ascii="Tahoma" w:hAnsi="Tahoma" w:cs="Tahoma"/>
          <w:sz w:val="24"/>
          <w:szCs w:val="24"/>
          <w:lang w:val="en-US"/>
        </w:rPr>
        <w:t>﻿</w:t>
      </w:r>
      <w:r w:rsidRPr="00417CA5">
        <w:rPr>
          <w:rFonts w:ascii="Times New Roman" w:hAnsi="Times New Roman" w:cs="Times New Roman"/>
          <w:sz w:val="24"/>
          <w:szCs w:val="24"/>
          <w:lang w:val="en-US"/>
        </w:rPr>
        <w:t xml:space="preserve">Malaria Journal. </w:t>
      </w:r>
      <w:proofErr w:type="gramStart"/>
      <w:r w:rsidRPr="00417CA5">
        <w:rPr>
          <w:rFonts w:ascii="Times New Roman" w:hAnsi="Times New Roman" w:cs="Times New Roman"/>
          <w:sz w:val="24"/>
          <w:szCs w:val="24"/>
          <w:lang w:val="en-US"/>
        </w:rPr>
        <w:t>2022 ;</w:t>
      </w:r>
      <w:proofErr w:type="gramEnd"/>
      <w:r w:rsidRPr="00417CA5">
        <w:rPr>
          <w:rFonts w:ascii="Times New Roman" w:hAnsi="Times New Roman" w:cs="Times New Roman"/>
          <w:sz w:val="24"/>
          <w:szCs w:val="24"/>
          <w:lang w:val="en-US"/>
        </w:rPr>
        <w:t xml:space="preserve"> 21: 284.</w:t>
      </w:r>
    </w:p>
    <w:p w14:paraId="6E187DC0" w14:textId="5ED9D43E" w:rsidR="00C63564" w:rsidRDefault="00D5467E" w:rsidP="00C6356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[20</w:t>
      </w:r>
      <w:r w:rsidR="00C63564" w:rsidRPr="00C63564">
        <w:rPr>
          <w:rFonts w:ascii="Times New Roman" w:hAnsi="Times New Roman" w:cs="Times New Roman"/>
          <w:sz w:val="24"/>
          <w:szCs w:val="24"/>
          <w:lang w:val="en-US"/>
        </w:rPr>
        <w:t xml:space="preserve">] Ministry of Health and Public Hygiene of Mali/ National Malaria Control </w:t>
      </w:r>
      <w:proofErr w:type="spellStart"/>
      <w:r w:rsidR="00C63564" w:rsidRPr="00C63564">
        <w:rPr>
          <w:rFonts w:ascii="Times New Roman" w:hAnsi="Times New Roman" w:cs="Times New Roman"/>
          <w:sz w:val="24"/>
          <w:szCs w:val="24"/>
          <w:lang w:val="en-US"/>
        </w:rPr>
        <w:t>Programme.Manual</w:t>
      </w:r>
      <w:proofErr w:type="spellEnd"/>
      <w:r w:rsidR="00C63564" w:rsidRPr="00C63564">
        <w:rPr>
          <w:rFonts w:ascii="Times New Roman" w:hAnsi="Times New Roman" w:cs="Times New Roman"/>
          <w:sz w:val="24"/>
          <w:szCs w:val="24"/>
          <w:lang w:val="en-US"/>
        </w:rPr>
        <w:t xml:space="preserve"> for the management of malaria in health facilities.</w:t>
      </w:r>
      <w:proofErr w:type="gramStart"/>
      <w:r w:rsidR="00C63564" w:rsidRPr="00955E9C">
        <w:rPr>
          <w:rFonts w:ascii="Times New Roman" w:hAnsi="Times New Roman" w:cs="Times New Roman"/>
          <w:sz w:val="24"/>
          <w:szCs w:val="24"/>
        </w:rPr>
        <w:t>2014;p</w:t>
      </w:r>
      <w:proofErr w:type="gramEnd"/>
      <w:r w:rsidR="00C63564" w:rsidRPr="00955E9C">
        <w:rPr>
          <w:rFonts w:ascii="Times New Roman" w:hAnsi="Times New Roman" w:cs="Times New Roman"/>
          <w:sz w:val="24"/>
          <w:szCs w:val="24"/>
        </w:rPr>
        <w:t>109.</w:t>
      </w:r>
    </w:p>
    <w:p w14:paraId="342E50C2" w14:textId="08BD8426" w:rsidR="00D5467E" w:rsidRDefault="00D5467E" w:rsidP="00C63564">
      <w:pPr>
        <w:spacing w:line="360" w:lineRule="auto"/>
        <w:jc w:val="both"/>
        <w:rPr>
          <w:rFonts w:ascii="Times New Roman" w:hAnsi="Times New Roman" w:cs="Times New Roman"/>
          <w:sz w:val="24"/>
          <w:szCs w:val="24"/>
        </w:rPr>
      </w:pPr>
      <w:r w:rsidRPr="00D5467E">
        <w:rPr>
          <w:rFonts w:ascii="Times New Roman" w:hAnsi="Times New Roman" w:cs="Times New Roman"/>
          <w:sz w:val="24"/>
          <w:szCs w:val="24"/>
        </w:rPr>
        <w:t xml:space="preserve">[21] WHO </w:t>
      </w:r>
      <w:proofErr w:type="spellStart"/>
      <w:r w:rsidRPr="00D5467E">
        <w:rPr>
          <w:rFonts w:ascii="Times New Roman" w:hAnsi="Times New Roman" w:cs="Times New Roman"/>
          <w:sz w:val="24"/>
          <w:szCs w:val="24"/>
        </w:rPr>
        <w:t>treatment</w:t>
      </w:r>
      <w:proofErr w:type="spellEnd"/>
      <w:r w:rsidRPr="00D5467E">
        <w:rPr>
          <w:rFonts w:ascii="Times New Roman" w:hAnsi="Times New Roman" w:cs="Times New Roman"/>
          <w:sz w:val="24"/>
          <w:szCs w:val="24"/>
        </w:rPr>
        <w:t xml:space="preserve"> guidelines 2024</w:t>
      </w:r>
    </w:p>
    <w:p w14:paraId="7C13C6AF" w14:textId="0686F238" w:rsidR="00D5467E" w:rsidRPr="00955E9C" w:rsidRDefault="00D5467E" w:rsidP="00C63564">
      <w:pPr>
        <w:spacing w:line="360" w:lineRule="auto"/>
        <w:jc w:val="both"/>
        <w:rPr>
          <w:rFonts w:ascii="Times New Roman" w:hAnsi="Times New Roman" w:cs="Times New Roman"/>
          <w:sz w:val="24"/>
          <w:szCs w:val="24"/>
        </w:rPr>
      </w:pPr>
      <w:r w:rsidRPr="00D5467E">
        <w:rPr>
          <w:rFonts w:ascii="Times New Roman" w:hAnsi="Times New Roman" w:cs="Times New Roman"/>
          <w:sz w:val="24"/>
          <w:szCs w:val="24"/>
        </w:rPr>
        <w:t xml:space="preserve">22] </w:t>
      </w:r>
      <w:proofErr w:type="spellStart"/>
      <w:r w:rsidRPr="00D5467E">
        <w:rPr>
          <w:rFonts w:ascii="Times New Roman" w:hAnsi="Times New Roman" w:cs="Times New Roman"/>
          <w:sz w:val="24"/>
          <w:szCs w:val="24"/>
        </w:rPr>
        <w:t>Yakoubou</w:t>
      </w:r>
      <w:proofErr w:type="spellEnd"/>
      <w:r w:rsidRPr="00D5467E">
        <w:rPr>
          <w:rFonts w:ascii="Times New Roman" w:hAnsi="Times New Roman" w:cs="Times New Roman"/>
          <w:sz w:val="24"/>
          <w:szCs w:val="24"/>
        </w:rPr>
        <w:t xml:space="preserve"> A, Bello E, </w:t>
      </w:r>
      <w:proofErr w:type="spellStart"/>
      <w:r w:rsidRPr="00D5467E">
        <w:rPr>
          <w:rFonts w:ascii="Times New Roman" w:hAnsi="Times New Roman" w:cs="Times New Roman"/>
          <w:sz w:val="24"/>
          <w:szCs w:val="24"/>
        </w:rPr>
        <w:t>Alao</w:t>
      </w:r>
      <w:proofErr w:type="spellEnd"/>
      <w:r w:rsidRPr="00D5467E">
        <w:rPr>
          <w:rFonts w:ascii="Times New Roman" w:hAnsi="Times New Roman" w:cs="Times New Roman"/>
          <w:sz w:val="24"/>
          <w:szCs w:val="24"/>
        </w:rPr>
        <w:t xml:space="preserve"> MJ. Direct </w:t>
      </w:r>
      <w:proofErr w:type="spellStart"/>
      <w:r w:rsidRPr="00D5467E">
        <w:rPr>
          <w:rFonts w:ascii="Times New Roman" w:hAnsi="Times New Roman" w:cs="Times New Roman"/>
          <w:sz w:val="24"/>
          <w:szCs w:val="24"/>
        </w:rPr>
        <w:t>financial</w:t>
      </w:r>
      <w:proofErr w:type="spellEnd"/>
      <w:r w:rsidRPr="00D5467E">
        <w:rPr>
          <w:rFonts w:ascii="Times New Roman" w:hAnsi="Times New Roman" w:cs="Times New Roman"/>
          <w:sz w:val="24"/>
          <w:szCs w:val="24"/>
        </w:rPr>
        <w:t xml:space="preserve"> </w:t>
      </w:r>
      <w:proofErr w:type="spellStart"/>
      <w:r w:rsidRPr="00D5467E">
        <w:rPr>
          <w:rFonts w:ascii="Times New Roman" w:hAnsi="Times New Roman" w:cs="Times New Roman"/>
          <w:sz w:val="24"/>
          <w:szCs w:val="24"/>
        </w:rPr>
        <w:t>cost</w:t>
      </w:r>
      <w:proofErr w:type="spellEnd"/>
      <w:r w:rsidRPr="00D5467E">
        <w:rPr>
          <w:rFonts w:ascii="Times New Roman" w:hAnsi="Times New Roman" w:cs="Times New Roman"/>
          <w:sz w:val="24"/>
          <w:szCs w:val="24"/>
        </w:rPr>
        <w:t xml:space="preserve"> of the management of </w:t>
      </w:r>
      <w:proofErr w:type="spellStart"/>
      <w:r w:rsidRPr="00D5467E">
        <w:rPr>
          <w:rFonts w:ascii="Times New Roman" w:hAnsi="Times New Roman" w:cs="Times New Roman"/>
          <w:sz w:val="24"/>
          <w:szCs w:val="24"/>
        </w:rPr>
        <w:t>severe</w:t>
      </w:r>
      <w:proofErr w:type="spellEnd"/>
      <w:r w:rsidRPr="00D5467E">
        <w:rPr>
          <w:rFonts w:ascii="Times New Roman" w:hAnsi="Times New Roman" w:cs="Times New Roman"/>
          <w:sz w:val="24"/>
          <w:szCs w:val="24"/>
        </w:rPr>
        <w:t xml:space="preserve"> malaria in </w:t>
      </w:r>
      <w:proofErr w:type="spellStart"/>
      <w:r w:rsidRPr="00D5467E">
        <w:rPr>
          <w:rFonts w:ascii="Times New Roman" w:hAnsi="Times New Roman" w:cs="Times New Roman"/>
          <w:sz w:val="24"/>
          <w:szCs w:val="24"/>
        </w:rPr>
        <w:t>children</w:t>
      </w:r>
      <w:proofErr w:type="spellEnd"/>
      <w:r w:rsidRPr="00D5467E">
        <w:rPr>
          <w:rFonts w:ascii="Times New Roman" w:hAnsi="Times New Roman" w:cs="Times New Roman"/>
          <w:sz w:val="24"/>
          <w:szCs w:val="24"/>
        </w:rPr>
        <w:t xml:space="preserve"> at the Centre National Hospitalier et Universitaire de Cotonou. J </w:t>
      </w:r>
      <w:proofErr w:type="spellStart"/>
      <w:r w:rsidRPr="00D5467E">
        <w:rPr>
          <w:rFonts w:ascii="Times New Roman" w:hAnsi="Times New Roman" w:cs="Times New Roman"/>
          <w:sz w:val="24"/>
          <w:szCs w:val="24"/>
        </w:rPr>
        <w:t>Afr</w:t>
      </w:r>
      <w:proofErr w:type="spellEnd"/>
      <w:r w:rsidRPr="00D5467E">
        <w:rPr>
          <w:rFonts w:ascii="Times New Roman" w:hAnsi="Times New Roman" w:cs="Times New Roman"/>
          <w:sz w:val="24"/>
          <w:szCs w:val="24"/>
        </w:rPr>
        <w:t xml:space="preserve"> </w:t>
      </w:r>
      <w:proofErr w:type="spellStart"/>
      <w:r w:rsidRPr="00D5467E">
        <w:rPr>
          <w:rFonts w:ascii="Times New Roman" w:hAnsi="Times New Roman" w:cs="Times New Roman"/>
          <w:sz w:val="24"/>
          <w:szCs w:val="24"/>
        </w:rPr>
        <w:t>Pediatr</w:t>
      </w:r>
      <w:proofErr w:type="spellEnd"/>
      <w:r w:rsidRPr="00D5467E">
        <w:rPr>
          <w:rFonts w:ascii="Times New Roman" w:hAnsi="Times New Roman" w:cs="Times New Roman"/>
          <w:sz w:val="24"/>
          <w:szCs w:val="24"/>
        </w:rPr>
        <w:t xml:space="preserve"> Genet Med 2025 N°25 ; 31-36</w:t>
      </w:r>
    </w:p>
    <w:p w14:paraId="3C9D3193" w14:textId="77777777" w:rsidR="00C63564" w:rsidRPr="00DC20F0" w:rsidRDefault="00C63564" w:rsidP="00566C37">
      <w:pPr>
        <w:tabs>
          <w:tab w:val="left" w:pos="8160"/>
        </w:tabs>
        <w:spacing w:line="360" w:lineRule="auto"/>
        <w:jc w:val="both"/>
        <w:rPr>
          <w:rFonts w:ascii="Times New Roman" w:hAnsi="Times New Roman" w:cs="Times New Roman"/>
          <w:sz w:val="24"/>
          <w:szCs w:val="24"/>
          <w:lang w:val="en-US"/>
        </w:rPr>
      </w:pPr>
    </w:p>
    <w:p w14:paraId="7583B3EF" w14:textId="77777777" w:rsidR="003366BC" w:rsidRDefault="003366BC" w:rsidP="00DC20F0">
      <w:pPr>
        <w:tabs>
          <w:tab w:val="left" w:pos="8160"/>
        </w:tabs>
        <w:spacing w:line="360" w:lineRule="auto"/>
        <w:jc w:val="both"/>
        <w:rPr>
          <w:rFonts w:ascii="Times New Roman" w:hAnsi="Times New Roman" w:cs="Times New Roman"/>
          <w:sz w:val="24"/>
          <w:szCs w:val="24"/>
          <w:lang w:val="en-US"/>
        </w:rPr>
      </w:pPr>
    </w:p>
    <w:p w14:paraId="589AC85E" w14:textId="77777777" w:rsidR="003366BC" w:rsidRPr="003366BC" w:rsidRDefault="0068103E" w:rsidP="003366BC">
      <w:pPr>
        <w:rPr>
          <w:rFonts w:ascii="Times New Roman" w:hAnsi="Times New Roman" w:cs="Times New Roman"/>
          <w:sz w:val="24"/>
          <w:szCs w:val="24"/>
          <w:lang w:val="en-US"/>
        </w:rPr>
      </w:pPr>
      <w:r>
        <w:rPr>
          <w:noProof/>
          <w:lang w:eastAsia="fr-FR"/>
        </w:rPr>
        <w:drawing>
          <wp:inline distT="0" distB="0" distL="0" distR="0" wp14:anchorId="3EFADF2F" wp14:editId="3950E464">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059165" w14:textId="77777777" w:rsidR="003366BC" w:rsidRPr="003366BC" w:rsidRDefault="003366BC" w:rsidP="003366BC">
      <w:pPr>
        <w:rPr>
          <w:rFonts w:ascii="Times New Roman" w:hAnsi="Times New Roman" w:cs="Times New Roman"/>
          <w:sz w:val="24"/>
          <w:szCs w:val="24"/>
          <w:lang w:val="en-US"/>
        </w:rPr>
      </w:pPr>
    </w:p>
    <w:p w14:paraId="01A7A1F8" w14:textId="77777777" w:rsidR="003366BC" w:rsidRDefault="0068103E" w:rsidP="003366B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Figure 1: b</w:t>
      </w:r>
      <w:r w:rsidRPr="0068103E">
        <w:rPr>
          <w:rFonts w:ascii="Times New Roman" w:hAnsi="Times New Roman" w:cs="Times New Roman"/>
          <w:sz w:val="24"/>
          <w:szCs w:val="24"/>
          <w:lang w:val="en-US"/>
        </w:rPr>
        <w:t>reakdown by admission period</w:t>
      </w:r>
    </w:p>
    <w:p w14:paraId="16FD4525" w14:textId="77777777" w:rsidR="003366BC" w:rsidRDefault="003366BC" w:rsidP="003366BC">
      <w:pPr>
        <w:rPr>
          <w:rFonts w:ascii="Times New Roman" w:hAnsi="Times New Roman" w:cs="Times New Roman"/>
          <w:sz w:val="24"/>
          <w:szCs w:val="24"/>
          <w:lang w:val="en-US"/>
        </w:rPr>
      </w:pPr>
    </w:p>
    <w:p w14:paraId="0D5249B4" w14:textId="77777777" w:rsidR="00DC20F0" w:rsidRDefault="003366BC" w:rsidP="003366BC">
      <w:pPr>
        <w:tabs>
          <w:tab w:val="left" w:pos="1605"/>
        </w:tabs>
        <w:rPr>
          <w:rFonts w:ascii="Times New Roman" w:hAnsi="Times New Roman" w:cs="Times New Roman"/>
          <w:sz w:val="24"/>
          <w:szCs w:val="24"/>
          <w:lang w:val="en-US"/>
        </w:rPr>
      </w:pPr>
      <w:r>
        <w:rPr>
          <w:rFonts w:ascii="Times New Roman" w:hAnsi="Times New Roman" w:cs="Times New Roman"/>
          <w:sz w:val="24"/>
          <w:szCs w:val="24"/>
          <w:lang w:val="en-US"/>
        </w:rPr>
        <w:tab/>
      </w:r>
    </w:p>
    <w:p w14:paraId="28E23248" w14:textId="77777777" w:rsidR="00837F1C" w:rsidRDefault="00E04900" w:rsidP="003366BC">
      <w:pPr>
        <w:tabs>
          <w:tab w:val="left" w:pos="1605"/>
        </w:tabs>
        <w:rPr>
          <w:rFonts w:ascii="Times New Roman" w:hAnsi="Times New Roman" w:cs="Times New Roman"/>
          <w:sz w:val="24"/>
          <w:szCs w:val="24"/>
          <w:lang w:val="en-US"/>
        </w:rPr>
      </w:pPr>
      <w:r>
        <w:rPr>
          <w:rFonts w:ascii="Times New Roman" w:hAnsi="Times New Roman" w:cs="Times New Roman"/>
          <w:sz w:val="24"/>
          <w:szCs w:val="24"/>
          <w:lang w:val="en-US"/>
        </w:rPr>
        <w:t>Table I: d</w:t>
      </w:r>
      <w:r w:rsidR="00837F1C" w:rsidRPr="00837F1C">
        <w:rPr>
          <w:rFonts w:ascii="Times New Roman" w:hAnsi="Times New Roman" w:cs="Times New Roman"/>
          <w:sz w:val="24"/>
          <w:szCs w:val="24"/>
          <w:lang w:val="en-US"/>
        </w:rPr>
        <w:t>istribution of patients according to signs</w:t>
      </w:r>
    </w:p>
    <w:tbl>
      <w:tblPr>
        <w:tblW w:w="8956" w:type="dxa"/>
        <w:tblInd w:w="-5" w:type="dxa"/>
        <w:tblBorders>
          <w:top w:val="thinThickSmallGap" w:sz="24" w:space="0" w:color="auto"/>
          <w:bottom w:val="thinThickSmallGap" w:sz="24" w:space="0" w:color="auto"/>
        </w:tblBorders>
        <w:tblCellMar>
          <w:left w:w="70" w:type="dxa"/>
          <w:right w:w="70" w:type="dxa"/>
        </w:tblCellMar>
        <w:tblLook w:val="04A0" w:firstRow="1" w:lastRow="0" w:firstColumn="1" w:lastColumn="0" w:noHBand="0" w:noVBand="1"/>
      </w:tblPr>
      <w:tblGrid>
        <w:gridCol w:w="3387"/>
        <w:gridCol w:w="2383"/>
        <w:gridCol w:w="3186"/>
      </w:tblGrid>
      <w:tr w:rsidR="001A2F46" w:rsidRPr="00955E9C" w14:paraId="2243F76F" w14:textId="77777777" w:rsidTr="00B540AB">
        <w:trPr>
          <w:trHeight w:val="704"/>
        </w:trPr>
        <w:tc>
          <w:tcPr>
            <w:tcW w:w="3387" w:type="dxa"/>
            <w:tcBorders>
              <w:bottom w:val="thinThickSmallGap" w:sz="24" w:space="0" w:color="auto"/>
            </w:tcBorders>
            <w:shd w:val="clear" w:color="auto" w:fill="auto"/>
            <w:vAlign w:val="center"/>
            <w:hideMark/>
          </w:tcPr>
          <w:p w14:paraId="08AFB29D"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Sign</w:t>
            </w:r>
            <w:proofErr w:type="spellEnd"/>
          </w:p>
        </w:tc>
        <w:tc>
          <w:tcPr>
            <w:tcW w:w="2383" w:type="dxa"/>
            <w:tcBorders>
              <w:bottom w:val="thinThickSmallGap" w:sz="24" w:space="0" w:color="auto"/>
            </w:tcBorders>
            <w:shd w:val="clear" w:color="auto" w:fill="auto"/>
            <w:vAlign w:val="center"/>
            <w:hideMark/>
          </w:tcPr>
          <w:p w14:paraId="5763E093"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Fréquency</w:t>
            </w:r>
            <w:proofErr w:type="spellEnd"/>
          </w:p>
        </w:tc>
        <w:tc>
          <w:tcPr>
            <w:tcW w:w="3186" w:type="dxa"/>
            <w:tcBorders>
              <w:bottom w:val="thinThickSmallGap" w:sz="24" w:space="0" w:color="auto"/>
            </w:tcBorders>
            <w:shd w:val="clear" w:color="auto" w:fill="auto"/>
            <w:vAlign w:val="center"/>
            <w:hideMark/>
          </w:tcPr>
          <w:p w14:paraId="2DAB5E0D"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1A2F46">
              <w:rPr>
                <w:rFonts w:ascii="Times New Roman" w:eastAsia="Times New Roman" w:hAnsi="Times New Roman" w:cs="Times New Roman"/>
                <w:color w:val="000000"/>
                <w:sz w:val="24"/>
                <w:szCs w:val="24"/>
                <w:lang w:eastAsia="fr-FR"/>
              </w:rPr>
              <w:t>Percentage</w:t>
            </w:r>
          </w:p>
        </w:tc>
      </w:tr>
      <w:tr w:rsidR="001A2F46" w:rsidRPr="00955E9C" w14:paraId="393BF53F" w14:textId="77777777" w:rsidTr="00B540AB">
        <w:trPr>
          <w:trHeight w:val="352"/>
        </w:trPr>
        <w:tc>
          <w:tcPr>
            <w:tcW w:w="3387" w:type="dxa"/>
            <w:tcBorders>
              <w:top w:val="thinThickSmallGap" w:sz="24" w:space="0" w:color="auto"/>
            </w:tcBorders>
            <w:shd w:val="clear" w:color="auto" w:fill="auto"/>
            <w:vAlign w:val="center"/>
            <w:hideMark/>
          </w:tcPr>
          <w:p w14:paraId="24782795" w14:textId="77777777" w:rsidR="001A2F46" w:rsidRPr="00955E9C" w:rsidRDefault="001A2F46" w:rsidP="00B540AB">
            <w:pPr>
              <w:spacing w:after="0" w:line="240" w:lineRule="auto"/>
              <w:jc w:val="both"/>
              <w:rPr>
                <w:rFonts w:ascii="Times New Roman" w:eastAsia="Times New Roman" w:hAnsi="Times New Roman" w:cs="Times New Roman"/>
                <w:b/>
                <w:bCs/>
                <w:color w:val="000000"/>
                <w:sz w:val="24"/>
                <w:szCs w:val="24"/>
                <w:lang w:eastAsia="fr-FR"/>
              </w:rPr>
            </w:pPr>
            <w:r w:rsidRPr="001A2F46">
              <w:rPr>
                <w:rFonts w:ascii="Times New Roman" w:eastAsia="Times New Roman" w:hAnsi="Times New Roman" w:cs="Times New Roman"/>
                <w:b/>
                <w:bCs/>
                <w:color w:val="000000"/>
                <w:sz w:val="24"/>
                <w:szCs w:val="24"/>
                <w:lang w:eastAsia="fr-FR"/>
              </w:rPr>
              <w:t>Fever</w:t>
            </w:r>
          </w:p>
        </w:tc>
        <w:tc>
          <w:tcPr>
            <w:tcW w:w="2383" w:type="dxa"/>
            <w:tcBorders>
              <w:top w:val="thinThickSmallGap" w:sz="24" w:space="0" w:color="auto"/>
            </w:tcBorders>
            <w:shd w:val="clear" w:color="auto" w:fill="auto"/>
            <w:noWrap/>
            <w:vAlign w:val="center"/>
            <w:hideMark/>
          </w:tcPr>
          <w:p w14:paraId="309332D5" w14:textId="77777777" w:rsidR="001A2F46" w:rsidRPr="00955E9C" w:rsidRDefault="001A2F46" w:rsidP="00B540AB">
            <w:pPr>
              <w:spacing w:after="0" w:line="240" w:lineRule="auto"/>
              <w:jc w:val="both"/>
              <w:rPr>
                <w:rFonts w:ascii="Times New Roman" w:eastAsia="Times New Roman" w:hAnsi="Times New Roman" w:cs="Times New Roman"/>
                <w:b/>
                <w:bCs/>
                <w:color w:val="000000"/>
                <w:sz w:val="24"/>
                <w:szCs w:val="24"/>
                <w:lang w:eastAsia="fr-FR"/>
              </w:rPr>
            </w:pPr>
            <w:r w:rsidRPr="00955E9C">
              <w:rPr>
                <w:rFonts w:ascii="Times New Roman" w:eastAsia="Times New Roman" w:hAnsi="Times New Roman" w:cs="Times New Roman"/>
                <w:b/>
                <w:bCs/>
                <w:color w:val="000000"/>
                <w:sz w:val="24"/>
                <w:szCs w:val="24"/>
                <w:lang w:eastAsia="fr-FR"/>
              </w:rPr>
              <w:t>1073</w:t>
            </w:r>
          </w:p>
        </w:tc>
        <w:tc>
          <w:tcPr>
            <w:tcW w:w="3186" w:type="dxa"/>
            <w:tcBorders>
              <w:top w:val="thinThickSmallGap" w:sz="24" w:space="0" w:color="auto"/>
            </w:tcBorders>
            <w:shd w:val="clear" w:color="auto" w:fill="auto"/>
            <w:noWrap/>
            <w:vAlign w:val="center"/>
            <w:hideMark/>
          </w:tcPr>
          <w:p w14:paraId="1A11D598" w14:textId="77777777" w:rsidR="001A2F46" w:rsidRPr="00955E9C" w:rsidRDefault="001A2F46" w:rsidP="00B540AB">
            <w:pPr>
              <w:spacing w:after="0" w:line="240" w:lineRule="auto"/>
              <w:jc w:val="both"/>
              <w:rPr>
                <w:rFonts w:ascii="Times New Roman" w:eastAsia="Times New Roman" w:hAnsi="Times New Roman" w:cs="Times New Roman"/>
                <w:b/>
                <w:bCs/>
                <w:color w:val="000000"/>
                <w:sz w:val="24"/>
                <w:szCs w:val="24"/>
                <w:lang w:eastAsia="fr-FR"/>
              </w:rPr>
            </w:pPr>
            <w:r w:rsidRPr="00955E9C">
              <w:rPr>
                <w:rFonts w:ascii="Times New Roman" w:eastAsia="Times New Roman" w:hAnsi="Times New Roman" w:cs="Times New Roman"/>
                <w:b/>
                <w:bCs/>
                <w:color w:val="000000"/>
                <w:sz w:val="24"/>
                <w:szCs w:val="24"/>
                <w:lang w:eastAsia="fr-FR"/>
              </w:rPr>
              <w:t>83,83%</w:t>
            </w:r>
          </w:p>
        </w:tc>
      </w:tr>
      <w:tr w:rsidR="001A2F46" w:rsidRPr="00955E9C" w14:paraId="431629D9" w14:textId="77777777" w:rsidTr="00B540AB">
        <w:trPr>
          <w:trHeight w:val="352"/>
        </w:trPr>
        <w:tc>
          <w:tcPr>
            <w:tcW w:w="3387" w:type="dxa"/>
            <w:shd w:val="clear" w:color="auto" w:fill="auto"/>
            <w:vAlign w:val="center"/>
            <w:hideMark/>
          </w:tcPr>
          <w:p w14:paraId="4C3C413C"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proofErr w:type="spellStart"/>
            <w:r w:rsidRPr="001A2F46">
              <w:rPr>
                <w:rFonts w:ascii="Times New Roman" w:eastAsia="Times New Roman" w:hAnsi="Times New Roman" w:cs="Times New Roman"/>
                <w:color w:val="000000"/>
                <w:sz w:val="24"/>
                <w:szCs w:val="24"/>
                <w:lang w:eastAsia="fr-FR"/>
              </w:rPr>
              <w:t>Thrill</w:t>
            </w:r>
            <w:proofErr w:type="spellEnd"/>
          </w:p>
        </w:tc>
        <w:tc>
          <w:tcPr>
            <w:tcW w:w="2383" w:type="dxa"/>
            <w:shd w:val="clear" w:color="auto" w:fill="auto"/>
            <w:noWrap/>
            <w:vAlign w:val="center"/>
            <w:hideMark/>
          </w:tcPr>
          <w:p w14:paraId="3E9F8259"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107</w:t>
            </w:r>
          </w:p>
        </w:tc>
        <w:tc>
          <w:tcPr>
            <w:tcW w:w="3186" w:type="dxa"/>
            <w:shd w:val="clear" w:color="auto" w:fill="auto"/>
            <w:noWrap/>
            <w:vAlign w:val="center"/>
            <w:hideMark/>
          </w:tcPr>
          <w:p w14:paraId="08586B39"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8,35%</w:t>
            </w:r>
          </w:p>
        </w:tc>
      </w:tr>
      <w:tr w:rsidR="001A2F46" w:rsidRPr="00955E9C" w14:paraId="50AE386E" w14:textId="77777777" w:rsidTr="00B540AB">
        <w:trPr>
          <w:trHeight w:val="352"/>
        </w:trPr>
        <w:tc>
          <w:tcPr>
            <w:tcW w:w="3387" w:type="dxa"/>
            <w:shd w:val="clear" w:color="auto" w:fill="auto"/>
            <w:vAlign w:val="center"/>
            <w:hideMark/>
          </w:tcPr>
          <w:p w14:paraId="44502FE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proofErr w:type="spellStart"/>
            <w:r w:rsidRPr="001A2F46">
              <w:rPr>
                <w:rFonts w:ascii="Times New Roman" w:eastAsia="Times New Roman" w:hAnsi="Times New Roman" w:cs="Times New Roman"/>
                <w:color w:val="000000"/>
                <w:sz w:val="24"/>
                <w:szCs w:val="24"/>
                <w:lang w:eastAsia="fr-FR"/>
              </w:rPr>
              <w:t>Anemia</w:t>
            </w:r>
            <w:proofErr w:type="spellEnd"/>
          </w:p>
        </w:tc>
        <w:tc>
          <w:tcPr>
            <w:tcW w:w="2383" w:type="dxa"/>
            <w:shd w:val="clear" w:color="auto" w:fill="auto"/>
            <w:noWrap/>
            <w:vAlign w:val="center"/>
            <w:hideMark/>
          </w:tcPr>
          <w:p w14:paraId="534A114C"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720</w:t>
            </w:r>
          </w:p>
        </w:tc>
        <w:tc>
          <w:tcPr>
            <w:tcW w:w="3186" w:type="dxa"/>
            <w:shd w:val="clear" w:color="auto" w:fill="auto"/>
            <w:noWrap/>
            <w:vAlign w:val="center"/>
            <w:hideMark/>
          </w:tcPr>
          <w:p w14:paraId="5B8677C9"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56,25%</w:t>
            </w:r>
          </w:p>
        </w:tc>
      </w:tr>
      <w:tr w:rsidR="001A2F46" w:rsidRPr="00955E9C" w14:paraId="333D7AD1" w14:textId="77777777" w:rsidTr="00B540AB">
        <w:trPr>
          <w:trHeight w:val="515"/>
        </w:trPr>
        <w:tc>
          <w:tcPr>
            <w:tcW w:w="3387" w:type="dxa"/>
            <w:shd w:val="clear" w:color="auto" w:fill="auto"/>
            <w:vAlign w:val="center"/>
            <w:hideMark/>
          </w:tcPr>
          <w:p w14:paraId="46B7A8B4" w14:textId="77777777" w:rsidR="001A2F46" w:rsidRPr="00955E9C" w:rsidRDefault="00DB022C" w:rsidP="00B540AB">
            <w:pPr>
              <w:spacing w:after="0" w:line="240" w:lineRule="auto"/>
              <w:jc w:val="both"/>
              <w:rPr>
                <w:rFonts w:ascii="Times New Roman" w:eastAsia="Times New Roman" w:hAnsi="Times New Roman" w:cs="Times New Roman"/>
                <w:color w:val="000000"/>
                <w:sz w:val="24"/>
                <w:szCs w:val="24"/>
                <w:lang w:eastAsia="fr-FR"/>
              </w:rPr>
            </w:pPr>
            <w:proofErr w:type="spellStart"/>
            <w:r w:rsidRPr="00DB022C">
              <w:rPr>
                <w:rFonts w:ascii="Times New Roman" w:eastAsia="Times New Roman" w:hAnsi="Times New Roman" w:cs="Times New Roman"/>
                <w:color w:val="000000"/>
                <w:sz w:val="24"/>
                <w:szCs w:val="24"/>
                <w:lang w:eastAsia="fr-FR"/>
              </w:rPr>
              <w:t>Headache</w:t>
            </w:r>
            <w:proofErr w:type="spellEnd"/>
          </w:p>
        </w:tc>
        <w:tc>
          <w:tcPr>
            <w:tcW w:w="2383" w:type="dxa"/>
            <w:shd w:val="clear" w:color="auto" w:fill="auto"/>
            <w:noWrap/>
            <w:vAlign w:val="center"/>
            <w:hideMark/>
          </w:tcPr>
          <w:p w14:paraId="0ECFEBF1"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235</w:t>
            </w:r>
          </w:p>
        </w:tc>
        <w:tc>
          <w:tcPr>
            <w:tcW w:w="3186" w:type="dxa"/>
            <w:shd w:val="clear" w:color="auto" w:fill="auto"/>
            <w:noWrap/>
            <w:vAlign w:val="center"/>
            <w:hideMark/>
          </w:tcPr>
          <w:p w14:paraId="599B3B4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18,35%</w:t>
            </w:r>
          </w:p>
        </w:tc>
      </w:tr>
      <w:tr w:rsidR="001A2F46" w:rsidRPr="00955E9C" w14:paraId="20F9C374" w14:textId="77777777" w:rsidTr="00B540AB">
        <w:trPr>
          <w:trHeight w:val="511"/>
        </w:trPr>
        <w:tc>
          <w:tcPr>
            <w:tcW w:w="3387" w:type="dxa"/>
            <w:shd w:val="clear" w:color="auto" w:fill="auto"/>
            <w:vAlign w:val="center"/>
            <w:hideMark/>
          </w:tcPr>
          <w:p w14:paraId="589D78F8" w14:textId="77777777" w:rsidR="001A2F46" w:rsidRPr="00955E9C" w:rsidRDefault="00DB022C" w:rsidP="00B540AB">
            <w:pPr>
              <w:spacing w:after="0" w:line="240" w:lineRule="auto"/>
              <w:jc w:val="both"/>
              <w:rPr>
                <w:rFonts w:ascii="Times New Roman" w:eastAsia="Times New Roman" w:hAnsi="Times New Roman" w:cs="Times New Roman"/>
                <w:color w:val="000000"/>
                <w:sz w:val="24"/>
                <w:szCs w:val="24"/>
                <w:lang w:eastAsia="fr-FR"/>
              </w:rPr>
            </w:pPr>
            <w:r w:rsidRPr="00DB022C">
              <w:rPr>
                <w:rFonts w:ascii="Times New Roman" w:eastAsia="Times New Roman" w:hAnsi="Times New Roman" w:cs="Times New Roman"/>
                <w:color w:val="000000"/>
                <w:sz w:val="24"/>
                <w:szCs w:val="24"/>
                <w:lang w:eastAsia="fr-FR"/>
              </w:rPr>
              <w:t xml:space="preserve">digestive </w:t>
            </w:r>
            <w:proofErr w:type="spellStart"/>
            <w:r w:rsidRPr="00DB022C">
              <w:rPr>
                <w:rFonts w:ascii="Times New Roman" w:eastAsia="Times New Roman" w:hAnsi="Times New Roman" w:cs="Times New Roman"/>
                <w:color w:val="000000"/>
                <w:sz w:val="24"/>
                <w:szCs w:val="24"/>
                <w:lang w:eastAsia="fr-FR"/>
              </w:rPr>
              <w:t>problems</w:t>
            </w:r>
            <w:proofErr w:type="spellEnd"/>
          </w:p>
        </w:tc>
        <w:tc>
          <w:tcPr>
            <w:tcW w:w="2383" w:type="dxa"/>
            <w:shd w:val="clear" w:color="auto" w:fill="auto"/>
            <w:noWrap/>
            <w:vAlign w:val="center"/>
            <w:hideMark/>
          </w:tcPr>
          <w:p w14:paraId="2C36A227"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800</w:t>
            </w:r>
          </w:p>
        </w:tc>
        <w:tc>
          <w:tcPr>
            <w:tcW w:w="3186" w:type="dxa"/>
            <w:shd w:val="clear" w:color="auto" w:fill="auto"/>
            <w:noWrap/>
            <w:vAlign w:val="center"/>
            <w:hideMark/>
          </w:tcPr>
          <w:p w14:paraId="46F786C3"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62,50%</w:t>
            </w:r>
          </w:p>
        </w:tc>
      </w:tr>
      <w:tr w:rsidR="001A2F46" w:rsidRPr="00955E9C" w14:paraId="3ABFBF68" w14:textId="77777777" w:rsidTr="00B540AB">
        <w:trPr>
          <w:trHeight w:val="602"/>
        </w:trPr>
        <w:tc>
          <w:tcPr>
            <w:tcW w:w="3387" w:type="dxa"/>
            <w:shd w:val="clear" w:color="auto" w:fill="auto"/>
            <w:vAlign w:val="center"/>
            <w:hideMark/>
          </w:tcPr>
          <w:p w14:paraId="28CC0019" w14:textId="77777777" w:rsidR="001A2F46" w:rsidRPr="00955E9C" w:rsidRDefault="00DB022C" w:rsidP="00B540AB">
            <w:pPr>
              <w:spacing w:after="0" w:line="240" w:lineRule="auto"/>
              <w:jc w:val="both"/>
              <w:rPr>
                <w:rFonts w:ascii="Times New Roman" w:eastAsia="Times New Roman" w:hAnsi="Times New Roman" w:cs="Times New Roman"/>
                <w:color w:val="000000"/>
                <w:sz w:val="24"/>
                <w:szCs w:val="24"/>
                <w:lang w:eastAsia="fr-FR"/>
              </w:rPr>
            </w:pPr>
            <w:proofErr w:type="spellStart"/>
            <w:r w:rsidRPr="00DB022C">
              <w:rPr>
                <w:rFonts w:ascii="Times New Roman" w:eastAsia="Times New Roman" w:hAnsi="Times New Roman" w:cs="Times New Roman"/>
                <w:color w:val="000000"/>
                <w:sz w:val="24"/>
                <w:szCs w:val="24"/>
                <w:lang w:eastAsia="fr-FR"/>
              </w:rPr>
              <w:t>Oliguria</w:t>
            </w:r>
            <w:proofErr w:type="spellEnd"/>
          </w:p>
        </w:tc>
        <w:tc>
          <w:tcPr>
            <w:tcW w:w="2383" w:type="dxa"/>
            <w:shd w:val="clear" w:color="auto" w:fill="auto"/>
            <w:noWrap/>
            <w:vAlign w:val="center"/>
            <w:hideMark/>
          </w:tcPr>
          <w:p w14:paraId="352C9972"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1</w:t>
            </w:r>
          </w:p>
        </w:tc>
        <w:tc>
          <w:tcPr>
            <w:tcW w:w="3186" w:type="dxa"/>
            <w:shd w:val="clear" w:color="auto" w:fill="auto"/>
            <w:noWrap/>
            <w:vAlign w:val="center"/>
            <w:hideMark/>
          </w:tcPr>
          <w:p w14:paraId="0B078681"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0,07%</w:t>
            </w:r>
          </w:p>
        </w:tc>
      </w:tr>
      <w:tr w:rsidR="001A2F46" w:rsidRPr="00955E9C" w14:paraId="799AF85F" w14:textId="77777777" w:rsidTr="00B540AB">
        <w:trPr>
          <w:trHeight w:val="522"/>
        </w:trPr>
        <w:tc>
          <w:tcPr>
            <w:tcW w:w="3387" w:type="dxa"/>
            <w:shd w:val="clear" w:color="auto" w:fill="auto"/>
            <w:vAlign w:val="center"/>
            <w:hideMark/>
          </w:tcPr>
          <w:p w14:paraId="691EC9A0" w14:textId="77777777"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r w:rsidRPr="001D401E">
              <w:rPr>
                <w:rFonts w:ascii="Times New Roman" w:eastAsia="Times New Roman" w:hAnsi="Times New Roman" w:cs="Times New Roman"/>
                <w:color w:val="000000"/>
                <w:sz w:val="24"/>
                <w:szCs w:val="24"/>
                <w:lang w:eastAsia="fr-FR"/>
              </w:rPr>
              <w:t>Prostration</w:t>
            </w:r>
          </w:p>
        </w:tc>
        <w:tc>
          <w:tcPr>
            <w:tcW w:w="2383" w:type="dxa"/>
            <w:shd w:val="clear" w:color="auto" w:fill="auto"/>
            <w:noWrap/>
            <w:vAlign w:val="center"/>
            <w:hideMark/>
          </w:tcPr>
          <w:p w14:paraId="5D29FEF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381</w:t>
            </w:r>
          </w:p>
        </w:tc>
        <w:tc>
          <w:tcPr>
            <w:tcW w:w="3186" w:type="dxa"/>
            <w:shd w:val="clear" w:color="auto" w:fill="auto"/>
            <w:noWrap/>
            <w:vAlign w:val="center"/>
            <w:hideMark/>
          </w:tcPr>
          <w:p w14:paraId="2F26ABD6"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29,76%</w:t>
            </w:r>
          </w:p>
        </w:tc>
      </w:tr>
      <w:tr w:rsidR="001A2F46" w:rsidRPr="00955E9C" w14:paraId="01E3E092" w14:textId="77777777" w:rsidTr="00B540AB">
        <w:trPr>
          <w:trHeight w:val="429"/>
        </w:trPr>
        <w:tc>
          <w:tcPr>
            <w:tcW w:w="3387" w:type="dxa"/>
            <w:shd w:val="clear" w:color="auto" w:fill="auto"/>
            <w:vAlign w:val="center"/>
            <w:hideMark/>
          </w:tcPr>
          <w:p w14:paraId="4937473A" w14:textId="77777777"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r w:rsidRPr="001D401E">
              <w:rPr>
                <w:rFonts w:ascii="Times New Roman" w:eastAsia="Times New Roman" w:hAnsi="Times New Roman" w:cs="Times New Roman"/>
                <w:color w:val="000000"/>
                <w:sz w:val="24"/>
                <w:szCs w:val="24"/>
                <w:lang w:eastAsia="fr-FR"/>
              </w:rPr>
              <w:t>Convulsion</w:t>
            </w:r>
          </w:p>
        </w:tc>
        <w:tc>
          <w:tcPr>
            <w:tcW w:w="2383" w:type="dxa"/>
            <w:shd w:val="clear" w:color="auto" w:fill="auto"/>
            <w:noWrap/>
            <w:vAlign w:val="center"/>
            <w:hideMark/>
          </w:tcPr>
          <w:p w14:paraId="68B45981"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410</w:t>
            </w:r>
          </w:p>
        </w:tc>
        <w:tc>
          <w:tcPr>
            <w:tcW w:w="3186" w:type="dxa"/>
            <w:shd w:val="clear" w:color="auto" w:fill="auto"/>
            <w:noWrap/>
            <w:vAlign w:val="center"/>
            <w:hideMark/>
          </w:tcPr>
          <w:p w14:paraId="69DA971B"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32,03%</w:t>
            </w:r>
          </w:p>
        </w:tc>
      </w:tr>
      <w:tr w:rsidR="001A2F46" w:rsidRPr="00955E9C" w14:paraId="50A03BC9" w14:textId="77777777" w:rsidTr="00B540AB">
        <w:trPr>
          <w:trHeight w:val="677"/>
        </w:trPr>
        <w:tc>
          <w:tcPr>
            <w:tcW w:w="3387" w:type="dxa"/>
            <w:shd w:val="clear" w:color="auto" w:fill="auto"/>
            <w:vAlign w:val="center"/>
            <w:hideMark/>
          </w:tcPr>
          <w:p w14:paraId="1E2AFAE3" w14:textId="59ADB0FA"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proofErr w:type="spellStart"/>
            <w:r w:rsidRPr="001D401E">
              <w:rPr>
                <w:rFonts w:ascii="Times New Roman" w:eastAsia="Times New Roman" w:hAnsi="Times New Roman" w:cs="Times New Roman"/>
                <w:sz w:val="24"/>
                <w:szCs w:val="24"/>
                <w:lang w:eastAsia="fr-FR"/>
              </w:rPr>
              <w:t>Neurological</w:t>
            </w:r>
            <w:proofErr w:type="spellEnd"/>
            <w:r w:rsidR="002B1696">
              <w:rPr>
                <w:rFonts w:ascii="Times New Roman" w:eastAsia="Times New Roman" w:hAnsi="Times New Roman" w:cs="Times New Roman"/>
                <w:sz w:val="24"/>
                <w:szCs w:val="24"/>
                <w:lang w:eastAsia="fr-FR"/>
              </w:rPr>
              <w:t xml:space="preserve"> </w:t>
            </w:r>
            <w:proofErr w:type="spellStart"/>
            <w:r w:rsidRPr="001D401E">
              <w:rPr>
                <w:rFonts w:ascii="Times New Roman" w:eastAsia="Times New Roman" w:hAnsi="Times New Roman" w:cs="Times New Roman"/>
                <w:sz w:val="24"/>
                <w:szCs w:val="24"/>
                <w:lang w:eastAsia="fr-FR"/>
              </w:rPr>
              <w:t>disorders</w:t>
            </w:r>
            <w:proofErr w:type="spellEnd"/>
          </w:p>
        </w:tc>
        <w:tc>
          <w:tcPr>
            <w:tcW w:w="2383" w:type="dxa"/>
            <w:shd w:val="clear" w:color="auto" w:fill="auto"/>
            <w:noWrap/>
            <w:vAlign w:val="center"/>
            <w:hideMark/>
          </w:tcPr>
          <w:p w14:paraId="71E792A2"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370</w:t>
            </w:r>
          </w:p>
        </w:tc>
        <w:tc>
          <w:tcPr>
            <w:tcW w:w="3186" w:type="dxa"/>
            <w:shd w:val="clear" w:color="auto" w:fill="auto"/>
            <w:noWrap/>
            <w:vAlign w:val="center"/>
            <w:hideMark/>
          </w:tcPr>
          <w:p w14:paraId="5BF13C39"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28,90%</w:t>
            </w:r>
          </w:p>
        </w:tc>
      </w:tr>
      <w:tr w:rsidR="001A2F46" w:rsidRPr="00955E9C" w14:paraId="4062767F" w14:textId="77777777" w:rsidTr="00B540AB">
        <w:trPr>
          <w:trHeight w:val="704"/>
        </w:trPr>
        <w:tc>
          <w:tcPr>
            <w:tcW w:w="3387" w:type="dxa"/>
            <w:shd w:val="clear" w:color="auto" w:fill="auto"/>
            <w:vAlign w:val="center"/>
            <w:hideMark/>
          </w:tcPr>
          <w:p w14:paraId="2E226922" w14:textId="77777777"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proofErr w:type="spellStart"/>
            <w:r w:rsidRPr="001D401E">
              <w:rPr>
                <w:rFonts w:ascii="Times New Roman" w:eastAsia="Times New Roman" w:hAnsi="Times New Roman" w:cs="Times New Roman"/>
                <w:color w:val="000000"/>
                <w:sz w:val="24"/>
                <w:szCs w:val="24"/>
                <w:lang w:eastAsia="fr-FR"/>
              </w:rPr>
              <w:t>Haemoglobinuria</w:t>
            </w:r>
            <w:proofErr w:type="spellEnd"/>
          </w:p>
        </w:tc>
        <w:tc>
          <w:tcPr>
            <w:tcW w:w="2383" w:type="dxa"/>
            <w:shd w:val="clear" w:color="auto" w:fill="auto"/>
            <w:noWrap/>
            <w:vAlign w:val="center"/>
            <w:hideMark/>
          </w:tcPr>
          <w:p w14:paraId="7928126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2</w:t>
            </w:r>
          </w:p>
        </w:tc>
        <w:tc>
          <w:tcPr>
            <w:tcW w:w="3186" w:type="dxa"/>
            <w:shd w:val="clear" w:color="auto" w:fill="auto"/>
            <w:noWrap/>
            <w:vAlign w:val="center"/>
            <w:hideMark/>
          </w:tcPr>
          <w:p w14:paraId="11568CC1"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0,15%</w:t>
            </w:r>
          </w:p>
        </w:tc>
      </w:tr>
      <w:tr w:rsidR="001A2F46" w:rsidRPr="00955E9C" w14:paraId="741BC0E1" w14:textId="77777777" w:rsidTr="00B540AB">
        <w:trPr>
          <w:trHeight w:val="704"/>
        </w:trPr>
        <w:tc>
          <w:tcPr>
            <w:tcW w:w="3387" w:type="dxa"/>
            <w:shd w:val="clear" w:color="auto" w:fill="auto"/>
            <w:vAlign w:val="center"/>
            <w:hideMark/>
          </w:tcPr>
          <w:p w14:paraId="1C68AA53" w14:textId="77777777"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proofErr w:type="spellStart"/>
            <w:r w:rsidRPr="001D401E">
              <w:rPr>
                <w:rFonts w:ascii="Times New Roman" w:eastAsia="Times New Roman" w:hAnsi="Times New Roman" w:cs="Times New Roman"/>
                <w:color w:val="000000"/>
                <w:sz w:val="24"/>
                <w:szCs w:val="24"/>
                <w:lang w:eastAsia="fr-FR"/>
              </w:rPr>
              <w:t>Dehydration</w:t>
            </w:r>
            <w:proofErr w:type="spellEnd"/>
          </w:p>
        </w:tc>
        <w:tc>
          <w:tcPr>
            <w:tcW w:w="2383" w:type="dxa"/>
            <w:shd w:val="clear" w:color="auto" w:fill="auto"/>
            <w:noWrap/>
            <w:vAlign w:val="center"/>
            <w:hideMark/>
          </w:tcPr>
          <w:p w14:paraId="765AF0DD"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110</w:t>
            </w:r>
          </w:p>
        </w:tc>
        <w:tc>
          <w:tcPr>
            <w:tcW w:w="3186" w:type="dxa"/>
            <w:shd w:val="clear" w:color="auto" w:fill="auto"/>
            <w:noWrap/>
            <w:vAlign w:val="center"/>
            <w:hideMark/>
          </w:tcPr>
          <w:p w14:paraId="19D74FC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8,60%</w:t>
            </w:r>
          </w:p>
        </w:tc>
      </w:tr>
    </w:tbl>
    <w:p w14:paraId="67C37E28" w14:textId="77777777" w:rsidR="00AF3594" w:rsidRDefault="00AF3594" w:rsidP="003366BC">
      <w:pPr>
        <w:tabs>
          <w:tab w:val="left" w:pos="1605"/>
        </w:tabs>
        <w:rPr>
          <w:rFonts w:ascii="Times New Roman" w:hAnsi="Times New Roman" w:cs="Times New Roman"/>
          <w:sz w:val="24"/>
          <w:szCs w:val="24"/>
          <w:lang w:val="en-US"/>
        </w:rPr>
      </w:pPr>
    </w:p>
    <w:p w14:paraId="51CBBFA3" w14:textId="77777777" w:rsidR="00D702C7" w:rsidRDefault="00D702C7" w:rsidP="003366BC">
      <w:pPr>
        <w:tabs>
          <w:tab w:val="left" w:pos="1605"/>
        </w:tabs>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sidRPr="00D702C7">
        <w:rPr>
          <w:rFonts w:ascii="Times New Roman" w:hAnsi="Times New Roman" w:cs="Times New Roman"/>
          <w:sz w:val="24"/>
          <w:szCs w:val="24"/>
          <w:lang w:val="en-US"/>
        </w:rPr>
        <w:t xml:space="preserve">II: </w:t>
      </w:r>
      <w:r>
        <w:rPr>
          <w:rFonts w:ascii="Times New Roman" w:hAnsi="Times New Roman" w:cs="Times New Roman"/>
          <w:sz w:val="24"/>
          <w:szCs w:val="24"/>
          <w:lang w:val="en-US"/>
        </w:rPr>
        <w:t>b</w:t>
      </w:r>
      <w:r w:rsidRPr="00D702C7">
        <w:rPr>
          <w:rFonts w:ascii="Times New Roman" w:hAnsi="Times New Roman" w:cs="Times New Roman"/>
          <w:sz w:val="24"/>
          <w:szCs w:val="24"/>
          <w:lang w:val="en-US"/>
        </w:rPr>
        <w:t>reakdown of patients by type of severe malaria</w:t>
      </w:r>
    </w:p>
    <w:tbl>
      <w:tblPr>
        <w:tblStyle w:val="TableGrid"/>
        <w:tblpPr w:leftFromText="141" w:rightFromText="141" w:vertAnchor="text" w:tblpY="1"/>
        <w:tblOverlap w:val="never"/>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2601"/>
      </w:tblGrid>
      <w:tr w:rsidR="00AF3594" w:rsidRPr="00D410CC" w14:paraId="369E5B17" w14:textId="77777777" w:rsidTr="00E25397">
        <w:tc>
          <w:tcPr>
            <w:tcW w:w="3020" w:type="dxa"/>
            <w:tcBorders>
              <w:bottom w:val="thinThickSmallGap" w:sz="24" w:space="0" w:color="auto"/>
            </w:tcBorders>
          </w:tcPr>
          <w:p w14:paraId="1083BAC4"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sidRPr="00D410CC">
              <w:rPr>
                <w:rFonts w:ascii="Times New Roman" w:hAnsi="Times New Roman" w:cs="Times New Roman"/>
                <w:bCs/>
                <w:sz w:val="28"/>
                <w:szCs w:val="28"/>
              </w:rPr>
              <w:t>Formes</w:t>
            </w:r>
          </w:p>
        </w:tc>
        <w:tc>
          <w:tcPr>
            <w:tcW w:w="3021" w:type="dxa"/>
            <w:tcBorders>
              <w:bottom w:val="thinThickSmallGap" w:sz="24" w:space="0" w:color="auto"/>
            </w:tcBorders>
          </w:tcPr>
          <w:p w14:paraId="28A0AFEB" w14:textId="77777777" w:rsidR="00AF3594" w:rsidRPr="00D410CC" w:rsidRDefault="00EC79FF" w:rsidP="00E25397">
            <w:pPr>
              <w:autoSpaceDE w:val="0"/>
              <w:autoSpaceDN w:val="0"/>
              <w:adjustRightInd w:val="0"/>
              <w:jc w:val="both"/>
              <w:rPr>
                <w:rFonts w:ascii="Times New Roman" w:hAnsi="Times New Roman" w:cs="Times New Roman"/>
                <w:bCs/>
                <w:sz w:val="28"/>
                <w:szCs w:val="28"/>
              </w:rPr>
            </w:pPr>
            <w:proofErr w:type="spellStart"/>
            <w:r w:rsidRPr="00EC79FF">
              <w:rPr>
                <w:rFonts w:ascii="Times New Roman" w:hAnsi="Times New Roman" w:cs="Times New Roman"/>
                <w:bCs/>
                <w:sz w:val="28"/>
                <w:szCs w:val="28"/>
              </w:rPr>
              <w:t>Workforce</w:t>
            </w:r>
            <w:proofErr w:type="spellEnd"/>
          </w:p>
        </w:tc>
        <w:tc>
          <w:tcPr>
            <w:tcW w:w="2601" w:type="dxa"/>
            <w:tcBorders>
              <w:bottom w:val="thinThickSmallGap" w:sz="24" w:space="0" w:color="auto"/>
            </w:tcBorders>
          </w:tcPr>
          <w:p w14:paraId="3789A57C" w14:textId="77777777" w:rsidR="00AF3594" w:rsidRPr="00D410CC" w:rsidRDefault="00EC79FF" w:rsidP="00E25397">
            <w:pPr>
              <w:autoSpaceDE w:val="0"/>
              <w:autoSpaceDN w:val="0"/>
              <w:adjustRightInd w:val="0"/>
              <w:jc w:val="both"/>
              <w:rPr>
                <w:rFonts w:ascii="Times New Roman" w:hAnsi="Times New Roman" w:cs="Times New Roman"/>
                <w:bCs/>
                <w:sz w:val="28"/>
                <w:szCs w:val="28"/>
              </w:rPr>
            </w:pPr>
            <w:r w:rsidRPr="00EC79FF">
              <w:rPr>
                <w:rFonts w:ascii="Times New Roman" w:hAnsi="Times New Roman" w:cs="Times New Roman"/>
                <w:bCs/>
                <w:sz w:val="28"/>
                <w:szCs w:val="28"/>
              </w:rPr>
              <w:t>Percentage</w:t>
            </w:r>
          </w:p>
        </w:tc>
      </w:tr>
      <w:tr w:rsidR="00AF3594" w:rsidRPr="00D410CC" w14:paraId="60651E09" w14:textId="77777777" w:rsidTr="00E25397">
        <w:tc>
          <w:tcPr>
            <w:tcW w:w="3020" w:type="dxa"/>
            <w:tcBorders>
              <w:top w:val="thinThickSmallGap" w:sz="24" w:space="0" w:color="auto"/>
            </w:tcBorders>
          </w:tcPr>
          <w:p w14:paraId="74196169" w14:textId="096D1D42" w:rsidR="00AF3594" w:rsidRDefault="002B1696" w:rsidP="00E25397">
            <w:pPr>
              <w:jc w:val="both"/>
              <w:rPr>
                <w:rFonts w:ascii="Times New Roman" w:eastAsia="Times New Roman" w:hAnsi="Times New Roman" w:cs="Times New Roman"/>
                <w:color w:val="000000"/>
                <w:sz w:val="28"/>
                <w:szCs w:val="28"/>
                <w:lang w:eastAsia="fr-FR"/>
              </w:rPr>
            </w:pPr>
            <w:proofErr w:type="spellStart"/>
            <w:r w:rsidRPr="00AF3594">
              <w:rPr>
                <w:rFonts w:ascii="Times New Roman" w:eastAsia="Times New Roman" w:hAnsi="Times New Roman" w:cs="Times New Roman"/>
                <w:color w:val="000000"/>
                <w:sz w:val="28"/>
                <w:szCs w:val="28"/>
                <w:lang w:eastAsia="fr-FR"/>
              </w:rPr>
              <w:t>S</w:t>
            </w:r>
            <w:r w:rsidR="00AF3594" w:rsidRPr="00AF3594">
              <w:rPr>
                <w:rFonts w:ascii="Times New Roman" w:eastAsia="Times New Roman" w:hAnsi="Times New Roman" w:cs="Times New Roman"/>
                <w:color w:val="000000"/>
                <w:sz w:val="28"/>
                <w:szCs w:val="28"/>
                <w:lang w:eastAsia="fr-FR"/>
              </w:rPr>
              <w:t>evere</w:t>
            </w:r>
            <w:proofErr w:type="spellEnd"/>
            <w:r>
              <w:rPr>
                <w:rFonts w:ascii="Times New Roman" w:eastAsia="Times New Roman" w:hAnsi="Times New Roman" w:cs="Times New Roman"/>
                <w:color w:val="000000"/>
                <w:sz w:val="28"/>
                <w:szCs w:val="28"/>
                <w:lang w:eastAsia="fr-FR"/>
              </w:rPr>
              <w:t xml:space="preserve"> </w:t>
            </w:r>
            <w:proofErr w:type="spellStart"/>
            <w:r w:rsidR="00AF3594" w:rsidRPr="00AF3594">
              <w:rPr>
                <w:rFonts w:ascii="Times New Roman" w:eastAsia="Times New Roman" w:hAnsi="Times New Roman" w:cs="Times New Roman"/>
                <w:color w:val="000000"/>
                <w:sz w:val="28"/>
                <w:szCs w:val="28"/>
                <w:lang w:eastAsia="fr-FR"/>
              </w:rPr>
              <w:t>anaemic</w:t>
            </w:r>
            <w:proofErr w:type="spellEnd"/>
            <w:r w:rsidR="00AF3594" w:rsidRPr="00AF3594">
              <w:rPr>
                <w:rFonts w:ascii="Times New Roman" w:eastAsia="Times New Roman" w:hAnsi="Times New Roman" w:cs="Times New Roman"/>
                <w:color w:val="000000"/>
                <w:sz w:val="28"/>
                <w:szCs w:val="28"/>
                <w:lang w:eastAsia="fr-FR"/>
              </w:rPr>
              <w:t xml:space="preserve"> malaria</w:t>
            </w:r>
          </w:p>
          <w:p w14:paraId="0CBAF41B"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tcBorders>
              <w:top w:val="thinThickSmallGap" w:sz="24" w:space="0" w:color="auto"/>
            </w:tcBorders>
            <w:vAlign w:val="center"/>
          </w:tcPr>
          <w:p w14:paraId="7B336621"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700</w:t>
            </w:r>
          </w:p>
        </w:tc>
        <w:tc>
          <w:tcPr>
            <w:tcW w:w="2601" w:type="dxa"/>
            <w:tcBorders>
              <w:top w:val="thinThickSmallGap" w:sz="24" w:space="0" w:color="auto"/>
            </w:tcBorders>
          </w:tcPr>
          <w:p w14:paraId="7DE1F446"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54,69</w:t>
            </w:r>
          </w:p>
        </w:tc>
      </w:tr>
      <w:tr w:rsidR="00AF3594" w:rsidRPr="00D410CC" w14:paraId="513F5BD7" w14:textId="77777777" w:rsidTr="00E25397">
        <w:tc>
          <w:tcPr>
            <w:tcW w:w="3020" w:type="dxa"/>
          </w:tcPr>
          <w:p w14:paraId="223E1BCF" w14:textId="2EB23B79" w:rsidR="00AF3594" w:rsidRDefault="00AF3594" w:rsidP="00E25397">
            <w:pPr>
              <w:jc w:val="both"/>
              <w:rPr>
                <w:rFonts w:ascii="Times New Roman" w:eastAsia="Times New Roman" w:hAnsi="Times New Roman" w:cs="Times New Roman"/>
                <w:color w:val="000000"/>
                <w:sz w:val="28"/>
                <w:szCs w:val="28"/>
                <w:lang w:eastAsia="fr-FR"/>
              </w:rPr>
            </w:pPr>
            <w:proofErr w:type="spellStart"/>
            <w:r w:rsidRPr="00AF3594">
              <w:rPr>
                <w:rFonts w:ascii="Times New Roman" w:eastAsia="Times New Roman" w:hAnsi="Times New Roman" w:cs="Times New Roman"/>
                <w:color w:val="000000"/>
                <w:sz w:val="28"/>
                <w:szCs w:val="28"/>
                <w:lang w:eastAsia="fr-FR"/>
              </w:rPr>
              <w:t>severe</w:t>
            </w:r>
            <w:proofErr w:type="spellEnd"/>
            <w:r w:rsidRPr="00AF3594">
              <w:rPr>
                <w:rFonts w:ascii="Times New Roman" w:eastAsia="Times New Roman" w:hAnsi="Times New Roman" w:cs="Times New Roman"/>
                <w:color w:val="000000"/>
                <w:sz w:val="28"/>
                <w:szCs w:val="28"/>
                <w:lang w:eastAsia="fr-FR"/>
              </w:rPr>
              <w:t xml:space="preserve"> malaria, </w:t>
            </w:r>
            <w:proofErr w:type="spellStart"/>
            <w:r w:rsidRPr="00AF3594">
              <w:rPr>
                <w:rFonts w:ascii="Times New Roman" w:eastAsia="Times New Roman" w:hAnsi="Times New Roman" w:cs="Times New Roman"/>
                <w:color w:val="000000"/>
                <w:sz w:val="28"/>
                <w:szCs w:val="28"/>
                <w:lang w:eastAsia="fr-FR"/>
              </w:rPr>
              <w:t>neurological</w:t>
            </w:r>
            <w:proofErr w:type="spellEnd"/>
            <w:r w:rsidR="002B1696">
              <w:rPr>
                <w:rFonts w:ascii="Times New Roman" w:eastAsia="Times New Roman" w:hAnsi="Times New Roman" w:cs="Times New Roman"/>
                <w:color w:val="000000"/>
                <w:sz w:val="28"/>
                <w:szCs w:val="28"/>
                <w:lang w:eastAsia="fr-FR"/>
              </w:rPr>
              <w:t xml:space="preserve"> </w:t>
            </w:r>
            <w:proofErr w:type="spellStart"/>
            <w:r w:rsidRPr="00AF3594">
              <w:rPr>
                <w:rFonts w:ascii="Times New Roman" w:eastAsia="Times New Roman" w:hAnsi="Times New Roman" w:cs="Times New Roman"/>
                <w:color w:val="000000"/>
                <w:sz w:val="28"/>
                <w:szCs w:val="28"/>
                <w:lang w:eastAsia="fr-FR"/>
              </w:rPr>
              <w:t>form</w:t>
            </w:r>
            <w:proofErr w:type="spellEnd"/>
          </w:p>
          <w:p w14:paraId="43BD9430"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5AEAD3EC"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238</w:t>
            </w:r>
          </w:p>
        </w:tc>
        <w:tc>
          <w:tcPr>
            <w:tcW w:w="2601" w:type="dxa"/>
          </w:tcPr>
          <w:p w14:paraId="7DD0E071"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18,59</w:t>
            </w:r>
          </w:p>
        </w:tc>
      </w:tr>
      <w:tr w:rsidR="00AF3594" w:rsidRPr="00D410CC" w14:paraId="7C16CFD4" w14:textId="77777777" w:rsidTr="00E25397">
        <w:tc>
          <w:tcPr>
            <w:tcW w:w="3020" w:type="dxa"/>
          </w:tcPr>
          <w:p w14:paraId="06B32CA3" w14:textId="06A0518D" w:rsidR="00AF3594" w:rsidRDefault="00AF3594" w:rsidP="00E25397">
            <w:pPr>
              <w:jc w:val="both"/>
              <w:rPr>
                <w:rFonts w:ascii="Times New Roman" w:eastAsia="Times New Roman" w:hAnsi="Times New Roman" w:cs="Times New Roman"/>
                <w:color w:val="000000"/>
                <w:sz w:val="28"/>
                <w:szCs w:val="28"/>
                <w:lang w:eastAsia="fr-FR"/>
              </w:rPr>
            </w:pPr>
            <w:proofErr w:type="spellStart"/>
            <w:r w:rsidRPr="00AF3594">
              <w:rPr>
                <w:rFonts w:ascii="Times New Roman" w:eastAsia="Times New Roman" w:hAnsi="Times New Roman" w:cs="Times New Roman"/>
                <w:color w:val="000000"/>
                <w:sz w:val="28"/>
                <w:szCs w:val="28"/>
                <w:lang w:eastAsia="fr-FR"/>
              </w:rPr>
              <w:t>severe</w:t>
            </w:r>
            <w:proofErr w:type="spellEnd"/>
            <w:r w:rsidRPr="00AF3594">
              <w:rPr>
                <w:rFonts w:ascii="Times New Roman" w:eastAsia="Times New Roman" w:hAnsi="Times New Roman" w:cs="Times New Roman"/>
                <w:color w:val="000000"/>
                <w:sz w:val="28"/>
                <w:szCs w:val="28"/>
                <w:lang w:eastAsia="fr-FR"/>
              </w:rPr>
              <w:t xml:space="preserve"> malaria, </w:t>
            </w:r>
            <w:proofErr w:type="spellStart"/>
            <w:r w:rsidRPr="00AF3594">
              <w:rPr>
                <w:rFonts w:ascii="Times New Roman" w:eastAsia="Times New Roman" w:hAnsi="Times New Roman" w:cs="Times New Roman"/>
                <w:color w:val="000000"/>
                <w:sz w:val="28"/>
                <w:szCs w:val="28"/>
                <w:lang w:eastAsia="fr-FR"/>
              </w:rPr>
              <w:t>hypoglycaemic</w:t>
            </w:r>
            <w:proofErr w:type="spellEnd"/>
            <w:r w:rsidR="002B1696">
              <w:rPr>
                <w:rFonts w:ascii="Times New Roman" w:eastAsia="Times New Roman" w:hAnsi="Times New Roman" w:cs="Times New Roman"/>
                <w:color w:val="000000"/>
                <w:sz w:val="28"/>
                <w:szCs w:val="28"/>
                <w:lang w:eastAsia="fr-FR"/>
              </w:rPr>
              <w:t xml:space="preserve"> </w:t>
            </w:r>
            <w:proofErr w:type="spellStart"/>
            <w:r w:rsidRPr="00AF3594">
              <w:rPr>
                <w:rFonts w:ascii="Times New Roman" w:eastAsia="Times New Roman" w:hAnsi="Times New Roman" w:cs="Times New Roman"/>
                <w:color w:val="000000"/>
                <w:sz w:val="28"/>
                <w:szCs w:val="28"/>
                <w:lang w:eastAsia="fr-FR"/>
              </w:rPr>
              <w:t>form</w:t>
            </w:r>
            <w:proofErr w:type="spellEnd"/>
          </w:p>
          <w:p w14:paraId="22C4216A"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59429BD3"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92</w:t>
            </w:r>
          </w:p>
        </w:tc>
        <w:tc>
          <w:tcPr>
            <w:tcW w:w="2601" w:type="dxa"/>
          </w:tcPr>
          <w:p w14:paraId="6B60CFF5"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7,19</w:t>
            </w:r>
          </w:p>
        </w:tc>
      </w:tr>
      <w:tr w:rsidR="00AF3594" w:rsidRPr="00D410CC" w14:paraId="34E8DC94" w14:textId="77777777" w:rsidTr="00E25397">
        <w:tc>
          <w:tcPr>
            <w:tcW w:w="3020" w:type="dxa"/>
          </w:tcPr>
          <w:p w14:paraId="122FF287" w14:textId="77777777" w:rsidR="00AF3594" w:rsidRDefault="00AF3594" w:rsidP="00E25397">
            <w:pPr>
              <w:jc w:val="both"/>
              <w:rPr>
                <w:rFonts w:ascii="Times New Roman" w:eastAsia="Times New Roman" w:hAnsi="Times New Roman" w:cs="Times New Roman"/>
                <w:color w:val="000000"/>
                <w:sz w:val="28"/>
                <w:szCs w:val="28"/>
                <w:lang w:eastAsia="fr-FR"/>
              </w:rPr>
            </w:pPr>
            <w:proofErr w:type="spellStart"/>
            <w:r w:rsidRPr="00AF3594">
              <w:rPr>
                <w:rFonts w:ascii="Times New Roman" w:eastAsia="Times New Roman" w:hAnsi="Times New Roman" w:cs="Times New Roman"/>
                <w:color w:val="000000"/>
                <w:sz w:val="28"/>
                <w:szCs w:val="28"/>
                <w:lang w:eastAsia="fr-FR"/>
              </w:rPr>
              <w:t>Severe</w:t>
            </w:r>
            <w:proofErr w:type="spellEnd"/>
            <w:r w:rsidRPr="00AF3594">
              <w:rPr>
                <w:rFonts w:ascii="Times New Roman" w:eastAsia="Times New Roman" w:hAnsi="Times New Roman" w:cs="Times New Roman"/>
                <w:color w:val="000000"/>
                <w:sz w:val="28"/>
                <w:szCs w:val="28"/>
                <w:lang w:eastAsia="fr-FR"/>
              </w:rPr>
              <w:t xml:space="preserve"> malaria </w:t>
            </w:r>
            <w:proofErr w:type="spellStart"/>
            <w:r w:rsidRPr="00AF3594">
              <w:rPr>
                <w:rFonts w:ascii="Times New Roman" w:eastAsia="Times New Roman" w:hAnsi="Times New Roman" w:cs="Times New Roman"/>
                <w:color w:val="000000"/>
                <w:sz w:val="28"/>
                <w:szCs w:val="28"/>
                <w:lang w:eastAsia="fr-FR"/>
              </w:rPr>
              <w:t>with</w:t>
            </w:r>
            <w:proofErr w:type="spellEnd"/>
            <w:r w:rsidRPr="00AF3594">
              <w:rPr>
                <w:rFonts w:ascii="Times New Roman" w:eastAsia="Times New Roman" w:hAnsi="Times New Roman" w:cs="Times New Roman"/>
                <w:color w:val="000000"/>
                <w:sz w:val="28"/>
                <w:szCs w:val="28"/>
                <w:lang w:eastAsia="fr-FR"/>
              </w:rPr>
              <w:t xml:space="preserve"> convulsions</w:t>
            </w:r>
          </w:p>
          <w:p w14:paraId="5477D7EB"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14A33907"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142</w:t>
            </w:r>
          </w:p>
        </w:tc>
        <w:tc>
          <w:tcPr>
            <w:tcW w:w="2601" w:type="dxa"/>
          </w:tcPr>
          <w:p w14:paraId="54CF6F2C"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11,09</w:t>
            </w:r>
          </w:p>
        </w:tc>
      </w:tr>
      <w:tr w:rsidR="00AF3594" w:rsidRPr="00D410CC" w14:paraId="4A6FF9B0" w14:textId="77777777" w:rsidTr="00E25397">
        <w:tc>
          <w:tcPr>
            <w:tcW w:w="3020" w:type="dxa"/>
          </w:tcPr>
          <w:p w14:paraId="6462DB53" w14:textId="77777777" w:rsidR="00AF3594" w:rsidRDefault="00AF3594" w:rsidP="00E25397">
            <w:pPr>
              <w:jc w:val="both"/>
              <w:rPr>
                <w:rFonts w:ascii="Times New Roman" w:eastAsia="Times New Roman" w:hAnsi="Times New Roman" w:cs="Times New Roman"/>
                <w:color w:val="000000"/>
                <w:sz w:val="28"/>
                <w:szCs w:val="28"/>
                <w:lang w:eastAsia="fr-FR"/>
              </w:rPr>
            </w:pPr>
            <w:proofErr w:type="spellStart"/>
            <w:r w:rsidRPr="00AF3594">
              <w:rPr>
                <w:rFonts w:ascii="Times New Roman" w:eastAsia="Times New Roman" w:hAnsi="Times New Roman" w:cs="Times New Roman"/>
                <w:color w:val="000000"/>
                <w:sz w:val="28"/>
                <w:szCs w:val="28"/>
                <w:lang w:eastAsia="fr-FR"/>
              </w:rPr>
              <w:lastRenderedPageBreak/>
              <w:t>severe</w:t>
            </w:r>
            <w:proofErr w:type="spellEnd"/>
            <w:r w:rsidRPr="00AF3594">
              <w:rPr>
                <w:rFonts w:ascii="Times New Roman" w:eastAsia="Times New Roman" w:hAnsi="Times New Roman" w:cs="Times New Roman"/>
                <w:color w:val="000000"/>
                <w:sz w:val="28"/>
                <w:szCs w:val="28"/>
                <w:lang w:eastAsia="fr-FR"/>
              </w:rPr>
              <w:t xml:space="preserve"> malaria, </w:t>
            </w:r>
            <w:proofErr w:type="spellStart"/>
            <w:r w:rsidRPr="00AF3594">
              <w:rPr>
                <w:rFonts w:ascii="Times New Roman" w:eastAsia="Times New Roman" w:hAnsi="Times New Roman" w:cs="Times New Roman"/>
                <w:color w:val="000000"/>
                <w:sz w:val="28"/>
                <w:szCs w:val="28"/>
                <w:lang w:eastAsia="fr-FR"/>
              </w:rPr>
              <w:t>haemoglobinuricform</w:t>
            </w:r>
            <w:proofErr w:type="spellEnd"/>
          </w:p>
          <w:p w14:paraId="3F84FCE2"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6BE63BFF"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2</w:t>
            </w:r>
          </w:p>
        </w:tc>
        <w:tc>
          <w:tcPr>
            <w:tcW w:w="2601" w:type="dxa"/>
          </w:tcPr>
          <w:p w14:paraId="7A9893EE"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0,16</w:t>
            </w:r>
          </w:p>
        </w:tc>
      </w:tr>
      <w:tr w:rsidR="00AF3594" w:rsidRPr="00D410CC" w14:paraId="466E5CB2" w14:textId="77777777" w:rsidTr="00E25397">
        <w:tc>
          <w:tcPr>
            <w:tcW w:w="3020" w:type="dxa"/>
          </w:tcPr>
          <w:p w14:paraId="44CAA1E4" w14:textId="77777777" w:rsidR="00AF3594" w:rsidRDefault="00AF3594" w:rsidP="00E25397">
            <w:pPr>
              <w:jc w:val="both"/>
              <w:rPr>
                <w:rFonts w:ascii="Times New Roman" w:eastAsia="Times New Roman" w:hAnsi="Times New Roman" w:cs="Times New Roman"/>
                <w:color w:val="000000"/>
                <w:sz w:val="28"/>
                <w:szCs w:val="28"/>
                <w:lang w:eastAsia="fr-FR"/>
              </w:rPr>
            </w:pPr>
            <w:proofErr w:type="spellStart"/>
            <w:r w:rsidRPr="00AF3594">
              <w:rPr>
                <w:rFonts w:ascii="Times New Roman" w:eastAsia="Times New Roman" w:hAnsi="Times New Roman" w:cs="Times New Roman"/>
                <w:color w:val="000000"/>
                <w:sz w:val="28"/>
                <w:szCs w:val="28"/>
                <w:lang w:eastAsia="fr-FR"/>
              </w:rPr>
              <w:t>severe</w:t>
            </w:r>
            <w:proofErr w:type="spellEnd"/>
            <w:r w:rsidRPr="00AF3594">
              <w:rPr>
                <w:rFonts w:ascii="Times New Roman" w:eastAsia="Times New Roman" w:hAnsi="Times New Roman" w:cs="Times New Roman"/>
                <w:color w:val="000000"/>
                <w:sz w:val="28"/>
                <w:szCs w:val="28"/>
                <w:lang w:eastAsia="fr-FR"/>
              </w:rPr>
              <w:t xml:space="preserve"> malaria prostration</w:t>
            </w:r>
          </w:p>
          <w:p w14:paraId="2CB17036"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2E2A8CED"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24</w:t>
            </w:r>
          </w:p>
        </w:tc>
        <w:tc>
          <w:tcPr>
            <w:tcW w:w="2601" w:type="dxa"/>
          </w:tcPr>
          <w:p w14:paraId="316D3A9D"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1,88</w:t>
            </w:r>
          </w:p>
        </w:tc>
      </w:tr>
      <w:tr w:rsidR="00AF3594" w:rsidRPr="00D410CC" w14:paraId="6BFB7212" w14:textId="77777777" w:rsidTr="00E25397">
        <w:tc>
          <w:tcPr>
            <w:tcW w:w="3020" w:type="dxa"/>
          </w:tcPr>
          <w:p w14:paraId="12E6F355" w14:textId="77777777" w:rsidR="00AF3594" w:rsidRDefault="00AF3594" w:rsidP="00E25397">
            <w:pPr>
              <w:jc w:val="both"/>
              <w:rPr>
                <w:rFonts w:ascii="Times New Roman" w:eastAsia="Times New Roman" w:hAnsi="Times New Roman" w:cs="Times New Roman"/>
                <w:color w:val="000000"/>
                <w:sz w:val="28"/>
                <w:szCs w:val="28"/>
                <w:lang w:eastAsia="fr-FR"/>
              </w:rPr>
            </w:pPr>
            <w:proofErr w:type="spellStart"/>
            <w:r w:rsidRPr="00AF3594">
              <w:rPr>
                <w:rFonts w:ascii="Times New Roman" w:eastAsia="Times New Roman" w:hAnsi="Times New Roman" w:cs="Times New Roman"/>
                <w:color w:val="000000"/>
                <w:sz w:val="28"/>
                <w:szCs w:val="28"/>
                <w:lang w:eastAsia="fr-FR"/>
              </w:rPr>
              <w:t>severe</w:t>
            </w:r>
            <w:proofErr w:type="spellEnd"/>
            <w:r w:rsidRPr="00AF3594">
              <w:rPr>
                <w:rFonts w:ascii="Times New Roman" w:eastAsia="Times New Roman" w:hAnsi="Times New Roman" w:cs="Times New Roman"/>
                <w:color w:val="000000"/>
                <w:sz w:val="28"/>
                <w:szCs w:val="28"/>
                <w:lang w:eastAsia="fr-FR"/>
              </w:rPr>
              <w:t xml:space="preserve"> malaria mixed </w:t>
            </w:r>
            <w:proofErr w:type="spellStart"/>
            <w:r w:rsidRPr="00AF3594">
              <w:rPr>
                <w:rFonts w:ascii="Times New Roman" w:eastAsia="Times New Roman" w:hAnsi="Times New Roman" w:cs="Times New Roman"/>
                <w:color w:val="000000"/>
                <w:sz w:val="28"/>
                <w:szCs w:val="28"/>
                <w:lang w:eastAsia="fr-FR"/>
              </w:rPr>
              <w:t>forms</w:t>
            </w:r>
            <w:proofErr w:type="spellEnd"/>
          </w:p>
          <w:p w14:paraId="4111AF1D"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5E77BDF4"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82</w:t>
            </w:r>
          </w:p>
        </w:tc>
        <w:tc>
          <w:tcPr>
            <w:tcW w:w="2601" w:type="dxa"/>
          </w:tcPr>
          <w:p w14:paraId="32BF325A"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6,40</w:t>
            </w:r>
          </w:p>
        </w:tc>
      </w:tr>
      <w:tr w:rsidR="00AF3594" w:rsidRPr="00D410CC" w14:paraId="16036939" w14:textId="77777777" w:rsidTr="00E25397">
        <w:tc>
          <w:tcPr>
            <w:tcW w:w="3020" w:type="dxa"/>
          </w:tcPr>
          <w:p w14:paraId="28541267"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Total</w:t>
            </w:r>
          </w:p>
        </w:tc>
        <w:tc>
          <w:tcPr>
            <w:tcW w:w="3021" w:type="dxa"/>
          </w:tcPr>
          <w:p w14:paraId="3C52C89E"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sidRPr="00D410CC">
              <w:rPr>
                <w:rFonts w:ascii="Times New Roman" w:hAnsi="Times New Roman" w:cs="Times New Roman"/>
                <w:bCs/>
                <w:sz w:val="28"/>
                <w:szCs w:val="28"/>
              </w:rPr>
              <w:t>1280</w:t>
            </w:r>
          </w:p>
        </w:tc>
        <w:tc>
          <w:tcPr>
            <w:tcW w:w="2601" w:type="dxa"/>
          </w:tcPr>
          <w:p w14:paraId="4EE72F03"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100</w:t>
            </w:r>
          </w:p>
        </w:tc>
      </w:tr>
    </w:tbl>
    <w:p w14:paraId="1BE86F19" w14:textId="77777777" w:rsidR="00AF3594" w:rsidRPr="003366BC" w:rsidRDefault="00AF3594" w:rsidP="003366BC">
      <w:pPr>
        <w:tabs>
          <w:tab w:val="left" w:pos="1605"/>
        </w:tabs>
        <w:rPr>
          <w:rFonts w:ascii="Times New Roman" w:hAnsi="Times New Roman" w:cs="Times New Roman"/>
          <w:sz w:val="24"/>
          <w:szCs w:val="24"/>
          <w:lang w:val="en-US"/>
        </w:rPr>
      </w:pPr>
    </w:p>
    <w:sectPr w:rsidR="00AF3594" w:rsidRPr="003366BC" w:rsidSect="00F853D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78E53" w14:textId="77777777" w:rsidR="00E4279C" w:rsidRDefault="00E4279C" w:rsidP="00D72BEF">
      <w:pPr>
        <w:spacing w:after="0" w:line="240" w:lineRule="auto"/>
      </w:pPr>
      <w:r>
        <w:separator/>
      </w:r>
    </w:p>
  </w:endnote>
  <w:endnote w:type="continuationSeparator" w:id="0">
    <w:p w14:paraId="67E4C1B6" w14:textId="77777777" w:rsidR="00E4279C" w:rsidRDefault="00E4279C" w:rsidP="00D7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B587" w14:textId="77777777" w:rsidR="00D72BEF" w:rsidRDefault="00D72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F7F1" w14:textId="77777777" w:rsidR="00D72BEF" w:rsidRDefault="00D72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31D45" w14:textId="77777777" w:rsidR="00D72BEF" w:rsidRDefault="00D7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B29ED" w14:textId="77777777" w:rsidR="00E4279C" w:rsidRDefault="00E4279C" w:rsidP="00D72BEF">
      <w:pPr>
        <w:spacing w:after="0" w:line="240" w:lineRule="auto"/>
      </w:pPr>
      <w:r>
        <w:separator/>
      </w:r>
    </w:p>
  </w:footnote>
  <w:footnote w:type="continuationSeparator" w:id="0">
    <w:p w14:paraId="5DBF2A7D" w14:textId="77777777" w:rsidR="00E4279C" w:rsidRDefault="00E4279C" w:rsidP="00D72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4144" w14:textId="1FF4CBCE" w:rsidR="00D72BEF" w:rsidRDefault="00D72BEF">
    <w:pPr>
      <w:pStyle w:val="Header"/>
    </w:pPr>
    <w:r>
      <w:rPr>
        <w:noProof/>
      </w:rPr>
      <w:pict w14:anchorId="4D7F1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1596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5CBD" w14:textId="705DE3AC" w:rsidR="00D72BEF" w:rsidRDefault="00D72BEF">
    <w:pPr>
      <w:pStyle w:val="Header"/>
    </w:pPr>
    <w:r>
      <w:rPr>
        <w:noProof/>
      </w:rPr>
      <w:pict w14:anchorId="195F1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1597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1FF2" w14:textId="7DC55CD0" w:rsidR="00D72BEF" w:rsidRDefault="00D72BEF">
    <w:pPr>
      <w:pStyle w:val="Header"/>
    </w:pPr>
    <w:r>
      <w:rPr>
        <w:noProof/>
      </w:rPr>
      <w:pict w14:anchorId="0B7E0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1596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01"/>
    <w:rsid w:val="00027E9D"/>
    <w:rsid w:val="000619BE"/>
    <w:rsid w:val="000956C4"/>
    <w:rsid w:val="000E7020"/>
    <w:rsid w:val="00145D6C"/>
    <w:rsid w:val="00164224"/>
    <w:rsid w:val="00167741"/>
    <w:rsid w:val="001A2F46"/>
    <w:rsid w:val="001D189A"/>
    <w:rsid w:val="001D401E"/>
    <w:rsid w:val="00271F3A"/>
    <w:rsid w:val="002B1696"/>
    <w:rsid w:val="0031012C"/>
    <w:rsid w:val="00311A2C"/>
    <w:rsid w:val="003366BC"/>
    <w:rsid w:val="003E68AD"/>
    <w:rsid w:val="00500E88"/>
    <w:rsid w:val="00525101"/>
    <w:rsid w:val="00566C37"/>
    <w:rsid w:val="006140F9"/>
    <w:rsid w:val="0068103E"/>
    <w:rsid w:val="00687FE6"/>
    <w:rsid w:val="00690E9C"/>
    <w:rsid w:val="006B2A7B"/>
    <w:rsid w:val="007777E7"/>
    <w:rsid w:val="00837F1C"/>
    <w:rsid w:val="008E1D2F"/>
    <w:rsid w:val="009215E3"/>
    <w:rsid w:val="009445F7"/>
    <w:rsid w:val="009869AC"/>
    <w:rsid w:val="0099121B"/>
    <w:rsid w:val="00A3748E"/>
    <w:rsid w:val="00AC5CFE"/>
    <w:rsid w:val="00AF3594"/>
    <w:rsid w:val="00B02729"/>
    <w:rsid w:val="00B309E9"/>
    <w:rsid w:val="00B55000"/>
    <w:rsid w:val="00B803A0"/>
    <w:rsid w:val="00B80B75"/>
    <w:rsid w:val="00C63564"/>
    <w:rsid w:val="00C724B9"/>
    <w:rsid w:val="00C86A28"/>
    <w:rsid w:val="00D5467E"/>
    <w:rsid w:val="00D702C7"/>
    <w:rsid w:val="00D72BEF"/>
    <w:rsid w:val="00D87E4C"/>
    <w:rsid w:val="00DB022C"/>
    <w:rsid w:val="00DC20F0"/>
    <w:rsid w:val="00E04900"/>
    <w:rsid w:val="00E4279C"/>
    <w:rsid w:val="00E739A7"/>
    <w:rsid w:val="00EA3607"/>
    <w:rsid w:val="00EA4A2A"/>
    <w:rsid w:val="00EC79FF"/>
    <w:rsid w:val="00F26603"/>
    <w:rsid w:val="00F37385"/>
    <w:rsid w:val="00F853DA"/>
    <w:rsid w:val="00FC1F9B"/>
    <w:rsid w:val="00FC42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F89ABB"/>
  <w15:docId w15:val="{6BDE36ED-DC74-428C-B138-FDE1E2EA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6C37"/>
    <w:rPr>
      <w:color w:val="0563C1" w:themeColor="hyperlink"/>
      <w:u w:val="single"/>
    </w:rPr>
  </w:style>
  <w:style w:type="character" w:styleId="CommentReference">
    <w:name w:val="annotation reference"/>
    <w:basedOn w:val="DefaultParagraphFont"/>
    <w:uiPriority w:val="99"/>
    <w:semiHidden/>
    <w:unhideWhenUsed/>
    <w:rsid w:val="00B803A0"/>
    <w:rPr>
      <w:sz w:val="16"/>
      <w:szCs w:val="16"/>
    </w:rPr>
  </w:style>
  <w:style w:type="paragraph" w:styleId="CommentText">
    <w:name w:val="annotation text"/>
    <w:basedOn w:val="Normal"/>
    <w:link w:val="CommentTextChar"/>
    <w:uiPriority w:val="99"/>
    <w:semiHidden/>
    <w:unhideWhenUsed/>
    <w:rsid w:val="00B803A0"/>
    <w:pPr>
      <w:spacing w:line="240" w:lineRule="auto"/>
    </w:pPr>
    <w:rPr>
      <w:sz w:val="20"/>
      <w:szCs w:val="20"/>
    </w:rPr>
  </w:style>
  <w:style w:type="character" w:customStyle="1" w:styleId="CommentTextChar">
    <w:name w:val="Comment Text Char"/>
    <w:basedOn w:val="DefaultParagraphFont"/>
    <w:link w:val="CommentText"/>
    <w:uiPriority w:val="99"/>
    <w:semiHidden/>
    <w:rsid w:val="00B803A0"/>
    <w:rPr>
      <w:sz w:val="20"/>
      <w:szCs w:val="20"/>
    </w:rPr>
  </w:style>
  <w:style w:type="paragraph" w:styleId="CommentSubject">
    <w:name w:val="annotation subject"/>
    <w:basedOn w:val="CommentText"/>
    <w:next w:val="CommentText"/>
    <w:link w:val="CommentSubjectChar"/>
    <w:uiPriority w:val="99"/>
    <w:semiHidden/>
    <w:unhideWhenUsed/>
    <w:rsid w:val="00B803A0"/>
    <w:rPr>
      <w:b/>
      <w:bCs/>
    </w:rPr>
  </w:style>
  <w:style w:type="character" w:customStyle="1" w:styleId="CommentSubjectChar">
    <w:name w:val="Comment Subject Char"/>
    <w:basedOn w:val="CommentTextChar"/>
    <w:link w:val="CommentSubject"/>
    <w:uiPriority w:val="99"/>
    <w:semiHidden/>
    <w:rsid w:val="00B803A0"/>
    <w:rPr>
      <w:b/>
      <w:bCs/>
      <w:sz w:val="20"/>
      <w:szCs w:val="20"/>
    </w:rPr>
  </w:style>
  <w:style w:type="paragraph" w:styleId="BalloonText">
    <w:name w:val="Balloon Text"/>
    <w:basedOn w:val="Normal"/>
    <w:link w:val="BalloonTextChar"/>
    <w:uiPriority w:val="99"/>
    <w:semiHidden/>
    <w:unhideWhenUsed/>
    <w:rsid w:val="00B8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3A0"/>
    <w:rPr>
      <w:rFonts w:ascii="Tahoma" w:hAnsi="Tahoma" w:cs="Tahoma"/>
      <w:sz w:val="16"/>
      <w:szCs w:val="16"/>
    </w:rPr>
  </w:style>
  <w:style w:type="character" w:styleId="UnresolvedMention">
    <w:name w:val="Unresolved Mention"/>
    <w:basedOn w:val="DefaultParagraphFont"/>
    <w:uiPriority w:val="99"/>
    <w:semiHidden/>
    <w:unhideWhenUsed/>
    <w:rsid w:val="00FC1F9B"/>
    <w:rPr>
      <w:color w:val="605E5C"/>
      <w:shd w:val="clear" w:color="auto" w:fill="E1DFDD"/>
    </w:rPr>
  </w:style>
  <w:style w:type="paragraph" w:styleId="Header">
    <w:name w:val="header"/>
    <w:basedOn w:val="Normal"/>
    <w:link w:val="HeaderChar"/>
    <w:uiPriority w:val="99"/>
    <w:unhideWhenUsed/>
    <w:rsid w:val="00D72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BEF"/>
  </w:style>
  <w:style w:type="paragraph" w:styleId="Footer">
    <w:name w:val="footer"/>
    <w:basedOn w:val="Normal"/>
    <w:link w:val="FooterChar"/>
    <w:uiPriority w:val="99"/>
    <w:unhideWhenUsed/>
    <w:rsid w:val="00D72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ejia%20P%5BAuthor%5D&amp;cauthor=true&amp;cauthor_uid=1857987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cbi.nlm.nih.gov/pubmed/?term=Teklehaimanot%20A%5BAuthor%5D&amp;cauthor=true&amp;cauthor_uid=18579874" TargetMode="Externa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016/j.jpp.2016.09.0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i.nlm.nih.gov/pubmed/1857987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18579874"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Feuil1!$B$1</c:f>
              <c:strCache>
                <c:ptCount val="1"/>
                <c:pt idx="0">
                  <c:v>Nombre</c:v>
                </c:pt>
              </c:strCache>
            </c:strRef>
          </c:tx>
          <c:spPr>
            <a:ln w="28575" cap="rnd">
              <a:solidFill>
                <a:schemeClr val="accent1"/>
              </a:solidFill>
              <a:round/>
            </a:ln>
            <a:effectLst/>
          </c:spPr>
          <c:marker>
            <c:symbol val="none"/>
          </c:marker>
          <c:cat>
            <c:strRef>
              <c:f>Feuil1!$A$2:$A$13</c:f>
              <c:strCache>
                <c:ptCount val="12"/>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strCache>
            </c:strRef>
          </c:cat>
          <c:val>
            <c:numRef>
              <c:f>Feuil1!$B$2:$B$13</c:f>
              <c:numCache>
                <c:formatCode>General</c:formatCode>
                <c:ptCount val="12"/>
                <c:pt idx="0">
                  <c:v>41</c:v>
                </c:pt>
                <c:pt idx="1">
                  <c:v>31</c:v>
                </c:pt>
                <c:pt idx="2">
                  <c:v>55</c:v>
                </c:pt>
                <c:pt idx="3">
                  <c:v>120</c:v>
                </c:pt>
                <c:pt idx="4">
                  <c:v>163</c:v>
                </c:pt>
                <c:pt idx="5">
                  <c:v>232</c:v>
                </c:pt>
                <c:pt idx="6">
                  <c:v>183</c:v>
                </c:pt>
                <c:pt idx="7">
                  <c:v>120</c:v>
                </c:pt>
                <c:pt idx="8">
                  <c:v>100</c:v>
                </c:pt>
                <c:pt idx="9">
                  <c:v>90</c:v>
                </c:pt>
                <c:pt idx="10">
                  <c:v>80</c:v>
                </c:pt>
                <c:pt idx="11">
                  <c:v>65</c:v>
                </c:pt>
              </c:numCache>
            </c:numRef>
          </c:val>
          <c:smooth val="0"/>
          <c:extLst>
            <c:ext xmlns:c16="http://schemas.microsoft.com/office/drawing/2014/chart" uri="{C3380CC4-5D6E-409C-BE32-E72D297353CC}">
              <c16:uniqueId val="{00000000-38A5-4516-8CD6-C4E139E8F96A}"/>
            </c:ext>
          </c:extLst>
        </c:ser>
        <c:ser>
          <c:idx val="1"/>
          <c:order val="1"/>
          <c:tx>
            <c:strRef>
              <c:f>Feuil1!$C$1</c:f>
              <c:strCache>
                <c:ptCount val="1"/>
                <c:pt idx="0">
                  <c:v>Pourcentage</c:v>
                </c:pt>
              </c:strCache>
            </c:strRef>
          </c:tx>
          <c:spPr>
            <a:ln w="28575" cap="rnd">
              <a:solidFill>
                <a:schemeClr val="accent2"/>
              </a:solidFill>
              <a:round/>
            </a:ln>
            <a:effectLst/>
          </c:spPr>
          <c:marker>
            <c:symbol val="none"/>
          </c:marker>
          <c:cat>
            <c:strRef>
              <c:f>Feuil1!$A$2:$A$13</c:f>
              <c:strCache>
                <c:ptCount val="12"/>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strCache>
            </c:strRef>
          </c:cat>
          <c:val>
            <c:numRef>
              <c:f>Feuil1!$C$2:$C$13</c:f>
              <c:numCache>
                <c:formatCode>General</c:formatCode>
                <c:ptCount val="12"/>
                <c:pt idx="0">
                  <c:v>3.2</c:v>
                </c:pt>
                <c:pt idx="1">
                  <c:v>2.42</c:v>
                </c:pt>
                <c:pt idx="2">
                  <c:v>4.3</c:v>
                </c:pt>
                <c:pt idx="3">
                  <c:v>9.3800000000000008</c:v>
                </c:pt>
                <c:pt idx="4">
                  <c:v>12.73</c:v>
                </c:pt>
                <c:pt idx="5">
                  <c:v>18.130000000000006</c:v>
                </c:pt>
                <c:pt idx="6">
                  <c:v>14.3</c:v>
                </c:pt>
                <c:pt idx="7">
                  <c:v>9.3800000000000008</c:v>
                </c:pt>
                <c:pt idx="8">
                  <c:v>7.81</c:v>
                </c:pt>
                <c:pt idx="9">
                  <c:v>7.03</c:v>
                </c:pt>
                <c:pt idx="10">
                  <c:v>6.25</c:v>
                </c:pt>
                <c:pt idx="11">
                  <c:v>5.07</c:v>
                </c:pt>
              </c:numCache>
            </c:numRef>
          </c:val>
          <c:smooth val="0"/>
          <c:extLst>
            <c:ext xmlns:c16="http://schemas.microsoft.com/office/drawing/2014/chart" uri="{C3380CC4-5D6E-409C-BE32-E72D297353CC}">
              <c16:uniqueId val="{00000001-38A5-4516-8CD6-C4E139E8F96A}"/>
            </c:ext>
          </c:extLst>
        </c:ser>
        <c:dLbls>
          <c:showLegendKey val="0"/>
          <c:showVal val="0"/>
          <c:showCatName val="0"/>
          <c:showSerName val="0"/>
          <c:showPercent val="0"/>
          <c:showBubbleSize val="0"/>
        </c:dLbls>
        <c:smooth val="0"/>
        <c:axId val="313773384"/>
        <c:axId val="313772600"/>
      </c:lineChart>
      <c:catAx>
        <c:axId val="313773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772600"/>
        <c:crosses val="autoZero"/>
        <c:auto val="1"/>
        <c:lblAlgn val="ctr"/>
        <c:lblOffset val="100"/>
        <c:noMultiLvlLbl val="0"/>
      </c:catAx>
      <c:valAx>
        <c:axId val="31377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773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1FB1B-5AB2-4A55-8985-B7BF2F08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2364</Words>
  <Characters>13480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Docteur</dc:creator>
  <cp:lastModifiedBy>SDI 1180</cp:lastModifiedBy>
  <cp:revision>34</cp:revision>
  <dcterms:created xsi:type="dcterms:W3CDTF">2025-07-04T21:33:00Z</dcterms:created>
  <dcterms:modified xsi:type="dcterms:W3CDTF">2025-07-09T07:23:00Z</dcterms:modified>
</cp:coreProperties>
</file>