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5F9A1" w14:textId="7A7B06D7" w:rsidR="00F047B7" w:rsidRDefault="00E5676B" w:rsidP="00AD046D">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Sediment Characterization of the Gorai River in the </w:t>
      </w:r>
      <w:r w:rsidRPr="0040589D">
        <w:rPr>
          <w:rFonts w:ascii="Times New Roman" w:eastAsia="Times New Roman" w:hAnsi="Times New Roman" w:cs="Times New Roman"/>
          <w:b/>
          <w:sz w:val="28"/>
        </w:rPr>
        <w:t>p</w:t>
      </w:r>
      <w:r>
        <w:rPr>
          <w:rFonts w:ascii="Times New Roman" w:eastAsia="Times New Roman" w:hAnsi="Times New Roman" w:cs="Times New Roman"/>
          <w:b/>
          <w:sz w:val="28"/>
        </w:rPr>
        <w:t>re</w:t>
      </w:r>
      <w:r w:rsidRPr="0040589D">
        <w:rPr>
          <w:rFonts w:ascii="Times New Roman" w:eastAsia="Times New Roman" w:hAnsi="Times New Roman" w:cs="Times New Roman"/>
          <w:b/>
          <w:sz w:val="28"/>
        </w:rPr>
        <w:t>-monsoon and p</w:t>
      </w:r>
      <w:r>
        <w:rPr>
          <w:rFonts w:ascii="Times New Roman" w:eastAsia="Times New Roman" w:hAnsi="Times New Roman" w:cs="Times New Roman"/>
          <w:b/>
          <w:sz w:val="28"/>
        </w:rPr>
        <w:t>ost</w:t>
      </w:r>
      <w:r w:rsidRPr="0040589D">
        <w:rPr>
          <w:rFonts w:ascii="Times New Roman" w:eastAsia="Times New Roman" w:hAnsi="Times New Roman" w:cs="Times New Roman"/>
          <w:b/>
          <w:sz w:val="28"/>
        </w:rPr>
        <w:t xml:space="preserve">-monsoon </w:t>
      </w:r>
      <w:r>
        <w:rPr>
          <w:rFonts w:ascii="Times New Roman" w:eastAsia="Times New Roman" w:hAnsi="Times New Roman" w:cs="Times New Roman"/>
          <w:b/>
          <w:sz w:val="28"/>
        </w:rPr>
        <w:t>period: Effects of decreased Ganges flow</w:t>
      </w:r>
    </w:p>
    <w:p w14:paraId="06C230DC" w14:textId="77777777" w:rsidR="00AD046D" w:rsidRPr="00AD046D" w:rsidRDefault="00AD046D" w:rsidP="00AD046D">
      <w:pPr>
        <w:spacing w:after="0" w:line="360" w:lineRule="auto"/>
        <w:jc w:val="center"/>
        <w:rPr>
          <w:rFonts w:ascii="Times New Roman" w:eastAsia="Times New Roman" w:hAnsi="Times New Roman" w:cs="Times New Roman"/>
          <w:b/>
          <w:sz w:val="28"/>
        </w:rPr>
      </w:pPr>
    </w:p>
    <w:p w14:paraId="0975F9AA" w14:textId="77777777" w:rsidR="00F047B7" w:rsidRDefault="00F047B7" w:rsidP="00CE304D">
      <w:pPr>
        <w:spacing w:after="0" w:line="360" w:lineRule="auto"/>
        <w:jc w:val="both"/>
        <w:rPr>
          <w:rFonts w:ascii="Times New Roman" w:eastAsia="Times New Roman" w:hAnsi="Times New Roman" w:cs="Times New Roman"/>
          <w:b/>
          <w:sz w:val="24"/>
        </w:rPr>
      </w:pPr>
    </w:p>
    <w:p w14:paraId="0975F9AB" w14:textId="77777777" w:rsidR="00F047B7" w:rsidRPr="00081437" w:rsidRDefault="00B90896" w:rsidP="00CE304D">
      <w:pPr>
        <w:spacing w:after="0" w:line="360" w:lineRule="auto"/>
        <w:jc w:val="both"/>
        <w:rPr>
          <w:rFonts w:ascii="Times New Roman" w:eastAsia="Times New Roman" w:hAnsi="Times New Roman" w:cs="Times New Roman"/>
          <w:b/>
          <w:sz w:val="28"/>
        </w:rPr>
      </w:pPr>
      <w:r w:rsidRPr="00081437">
        <w:rPr>
          <w:rFonts w:ascii="Times New Roman" w:eastAsia="Times New Roman" w:hAnsi="Times New Roman" w:cs="Times New Roman"/>
          <w:b/>
          <w:sz w:val="28"/>
        </w:rPr>
        <w:t>Abstract</w:t>
      </w:r>
    </w:p>
    <w:p w14:paraId="71920FD6" w14:textId="4AA6A7C4" w:rsidR="00716671" w:rsidRPr="00716671" w:rsidRDefault="00716671" w:rsidP="00716671">
      <w:pPr>
        <w:spacing w:after="0" w:line="360" w:lineRule="auto"/>
        <w:ind w:left="432" w:right="432"/>
        <w:jc w:val="both"/>
        <w:rPr>
          <w:rFonts w:ascii="Times New Roman" w:eastAsia="Times New Roman" w:hAnsi="Times New Roman" w:cs="Times New Roman"/>
          <w:sz w:val="24"/>
        </w:rPr>
      </w:pPr>
      <w:r w:rsidRPr="00716671">
        <w:rPr>
          <w:rFonts w:ascii="Times New Roman" w:eastAsia="Times New Roman" w:hAnsi="Times New Roman" w:cs="Times New Roman"/>
          <w:sz w:val="24"/>
        </w:rPr>
        <w:t xml:space="preserve">Grain size and ionic composition of the sediments of the Gorai riverbed were investigated. The majority of the Gorai riverbed sediments' particle size distribution falls between 101 and 250 µm (0.1-0.25 mm). The light fraction makes up 80–85% of the Gorai riverbed's sediment. The post-monsoon season has a higher concentration of cations in the sediments than the pre-monsoon season. In all sample seasons and at </w:t>
      </w:r>
      <w:r w:rsidR="00FB16B6">
        <w:rPr>
          <w:rFonts w:ascii="Times New Roman" w:eastAsia="Times New Roman" w:hAnsi="Times New Roman" w:cs="Times New Roman"/>
          <w:sz w:val="24"/>
        </w:rPr>
        <w:t>all</w:t>
      </w:r>
      <w:r w:rsidRPr="00716671">
        <w:rPr>
          <w:rFonts w:ascii="Times New Roman" w:eastAsia="Times New Roman" w:hAnsi="Times New Roman" w:cs="Times New Roman"/>
          <w:sz w:val="24"/>
        </w:rPr>
        <w:t xml:space="preserve"> sampling stations, the </w:t>
      </w:r>
      <w:r w:rsidR="00FB16B6" w:rsidRPr="00660FD9">
        <w:rPr>
          <w:rFonts w:ascii="Times New Roman" w:hAnsi="Times New Roman" w:cs="Times New Roman"/>
          <w:sz w:val="24"/>
          <w:szCs w:val="24"/>
        </w:rPr>
        <w:t>Sulphate (SO</w:t>
      </w:r>
      <w:r w:rsidR="00FB16B6" w:rsidRPr="00660FD9">
        <w:rPr>
          <w:rFonts w:ascii="Times New Roman" w:hAnsi="Times New Roman" w:cs="Times New Roman"/>
          <w:sz w:val="24"/>
          <w:szCs w:val="24"/>
          <w:vertAlign w:val="subscript"/>
        </w:rPr>
        <w:t>4</w:t>
      </w:r>
      <w:r w:rsidR="00FB16B6" w:rsidRPr="00802348">
        <w:rPr>
          <w:rFonts w:ascii="Times New Roman" w:hAnsi="Times New Roman" w:cs="Times New Roman"/>
          <w:sz w:val="24"/>
          <w:szCs w:val="24"/>
          <w:vertAlign w:val="superscript"/>
        </w:rPr>
        <w:t>2-</w:t>
      </w:r>
      <w:r w:rsidR="00FB16B6" w:rsidRPr="00660FD9">
        <w:rPr>
          <w:rFonts w:ascii="Times New Roman" w:hAnsi="Times New Roman" w:cs="Times New Roman"/>
          <w:sz w:val="24"/>
          <w:szCs w:val="24"/>
        </w:rPr>
        <w:t>) level</w:t>
      </w:r>
      <w:r w:rsidRPr="00716671">
        <w:rPr>
          <w:rFonts w:ascii="Times New Roman" w:eastAsia="Times New Roman" w:hAnsi="Times New Roman" w:cs="Times New Roman"/>
          <w:sz w:val="24"/>
        </w:rPr>
        <w:t xml:space="preserve"> is much greater than the </w:t>
      </w:r>
      <w:bookmarkStart w:id="0" w:name="_Hlk206923799"/>
      <w:r w:rsidR="00FB16B6" w:rsidRPr="00660FD9">
        <w:rPr>
          <w:rFonts w:ascii="Times New Roman" w:hAnsi="Times New Roman" w:cs="Times New Roman"/>
          <w:sz w:val="24"/>
          <w:szCs w:val="24"/>
        </w:rPr>
        <w:t>phosphate (PO</w:t>
      </w:r>
      <w:r w:rsidR="00FB16B6" w:rsidRPr="00660FD9">
        <w:rPr>
          <w:rFonts w:ascii="Times New Roman" w:hAnsi="Times New Roman" w:cs="Times New Roman"/>
          <w:sz w:val="24"/>
          <w:szCs w:val="24"/>
          <w:vertAlign w:val="subscript"/>
        </w:rPr>
        <w:t>4</w:t>
      </w:r>
      <w:r w:rsidR="00FB16B6" w:rsidRPr="00802348">
        <w:rPr>
          <w:rFonts w:ascii="Times New Roman" w:hAnsi="Times New Roman" w:cs="Times New Roman"/>
          <w:sz w:val="24"/>
          <w:szCs w:val="24"/>
          <w:vertAlign w:val="superscript"/>
        </w:rPr>
        <w:t>2-</w:t>
      </w:r>
      <w:r w:rsidR="00FB16B6" w:rsidRPr="00660FD9">
        <w:rPr>
          <w:rFonts w:ascii="Times New Roman" w:hAnsi="Times New Roman" w:cs="Times New Roman"/>
          <w:sz w:val="24"/>
          <w:szCs w:val="24"/>
        </w:rPr>
        <w:t xml:space="preserve">) </w:t>
      </w:r>
      <w:bookmarkEnd w:id="0"/>
      <w:r w:rsidRPr="00716671">
        <w:rPr>
          <w:rFonts w:ascii="Times New Roman" w:eastAsia="Times New Roman" w:hAnsi="Times New Roman" w:cs="Times New Roman"/>
          <w:sz w:val="24"/>
        </w:rPr>
        <w:t xml:space="preserve">content. Nonetheless, the </w:t>
      </w:r>
      <w:bookmarkStart w:id="1" w:name="_Hlk206924097"/>
      <w:r w:rsidRPr="00716671">
        <w:rPr>
          <w:rFonts w:ascii="Times New Roman" w:eastAsia="Times New Roman" w:hAnsi="Times New Roman" w:cs="Times New Roman"/>
          <w:sz w:val="24"/>
        </w:rPr>
        <w:t xml:space="preserve">post-monsoon season </w:t>
      </w:r>
      <w:bookmarkEnd w:id="1"/>
      <w:r w:rsidRPr="00716671">
        <w:rPr>
          <w:rFonts w:ascii="Times New Roman" w:eastAsia="Times New Roman" w:hAnsi="Times New Roman" w:cs="Times New Roman"/>
          <w:sz w:val="24"/>
        </w:rPr>
        <w:t xml:space="preserve">has a lower </w:t>
      </w:r>
      <w:r w:rsidR="00FB16B6" w:rsidRPr="00716671">
        <w:rPr>
          <w:rFonts w:ascii="Times New Roman" w:eastAsia="Times New Roman" w:hAnsi="Times New Roman" w:cs="Times New Roman"/>
          <w:sz w:val="24"/>
        </w:rPr>
        <w:t>PO</w:t>
      </w:r>
      <w:r w:rsidR="00FB16B6" w:rsidRPr="00FB16B6">
        <w:rPr>
          <w:rFonts w:ascii="Times New Roman" w:eastAsia="Times New Roman" w:hAnsi="Times New Roman" w:cs="Times New Roman"/>
          <w:sz w:val="24"/>
          <w:vertAlign w:val="subscript"/>
        </w:rPr>
        <w:t>4</w:t>
      </w:r>
      <w:r w:rsidR="00FB16B6" w:rsidRPr="00FB16B6">
        <w:rPr>
          <w:rFonts w:ascii="Times New Roman" w:eastAsia="Times New Roman" w:hAnsi="Times New Roman" w:cs="Times New Roman"/>
          <w:sz w:val="24"/>
          <w:vertAlign w:val="superscript"/>
        </w:rPr>
        <w:t>2</w:t>
      </w:r>
      <w:r w:rsidR="00FB16B6" w:rsidRPr="00FB16B6">
        <w:rPr>
          <w:rFonts w:ascii="Times New Roman" w:eastAsia="Times New Roman" w:hAnsi="Times New Roman" w:cs="Times New Roman"/>
          <w:sz w:val="24"/>
          <w:vertAlign w:val="superscript"/>
          <w:lang w:val="en-GB"/>
        </w:rPr>
        <w:t>-</w:t>
      </w:r>
      <w:r w:rsidR="00FB16B6" w:rsidRPr="00716671">
        <w:rPr>
          <w:rFonts w:ascii="Times New Roman" w:eastAsia="Times New Roman" w:hAnsi="Times New Roman" w:cs="Times New Roman"/>
          <w:sz w:val="24"/>
        </w:rPr>
        <w:t xml:space="preserve"> </w:t>
      </w:r>
      <w:r w:rsidRPr="00716671">
        <w:rPr>
          <w:rFonts w:ascii="Times New Roman" w:eastAsia="Times New Roman" w:hAnsi="Times New Roman" w:cs="Times New Roman"/>
          <w:sz w:val="24"/>
        </w:rPr>
        <w:t xml:space="preserve">content than the pre-monsoon season in the majority of the locations. </w:t>
      </w:r>
      <w:r w:rsidR="00FB16B6" w:rsidRPr="00FB16B6">
        <w:rPr>
          <w:rFonts w:ascii="Times New Roman" w:hAnsi="Times New Roman" w:cs="Times New Roman"/>
          <w:sz w:val="24"/>
          <w:szCs w:val="24"/>
          <w:lang w:val="en-GB"/>
        </w:rPr>
        <w:t>An abundance of minerals that include PO</w:t>
      </w:r>
      <w:r w:rsidR="00FB16B6" w:rsidRPr="00FB16B6">
        <w:rPr>
          <w:rFonts w:ascii="Times New Roman" w:hAnsi="Times New Roman" w:cs="Times New Roman"/>
          <w:sz w:val="24"/>
          <w:szCs w:val="24"/>
          <w:vertAlign w:val="subscript"/>
          <w:lang w:val="en-GB"/>
        </w:rPr>
        <w:t>4</w:t>
      </w:r>
      <w:r w:rsidR="00FB16B6" w:rsidRPr="00FB16B6">
        <w:rPr>
          <w:rFonts w:ascii="Times New Roman" w:hAnsi="Times New Roman" w:cs="Times New Roman"/>
          <w:sz w:val="24"/>
          <w:szCs w:val="24"/>
          <w:vertAlign w:val="superscript"/>
          <w:lang w:val="en-GB"/>
        </w:rPr>
        <w:t>2-</w:t>
      </w:r>
      <w:r w:rsidR="00FB16B6" w:rsidRPr="00FB16B6">
        <w:rPr>
          <w:rFonts w:ascii="Times New Roman" w:hAnsi="Times New Roman" w:cs="Times New Roman"/>
          <w:sz w:val="24"/>
          <w:szCs w:val="24"/>
          <w:lang w:val="en-GB"/>
        </w:rPr>
        <w:t xml:space="preserve"> and the release of PO</w:t>
      </w:r>
      <w:r w:rsidR="00FB16B6" w:rsidRPr="00FB16B6">
        <w:rPr>
          <w:rFonts w:ascii="Times New Roman" w:hAnsi="Times New Roman" w:cs="Times New Roman"/>
          <w:sz w:val="24"/>
          <w:szCs w:val="24"/>
          <w:vertAlign w:val="subscript"/>
          <w:lang w:val="en-GB"/>
        </w:rPr>
        <w:t>4</w:t>
      </w:r>
      <w:r w:rsidR="00FB16B6" w:rsidRPr="00FB16B6">
        <w:rPr>
          <w:rFonts w:ascii="Times New Roman" w:hAnsi="Times New Roman" w:cs="Times New Roman"/>
          <w:sz w:val="24"/>
          <w:szCs w:val="24"/>
          <w:vertAlign w:val="superscript"/>
          <w:lang w:val="en-GB"/>
        </w:rPr>
        <w:t>2-</w:t>
      </w:r>
      <w:r w:rsidR="00FB16B6" w:rsidRPr="00FB16B6">
        <w:rPr>
          <w:rFonts w:ascii="Times New Roman" w:hAnsi="Times New Roman" w:cs="Times New Roman"/>
          <w:sz w:val="24"/>
          <w:szCs w:val="24"/>
          <w:lang w:val="en-GB"/>
        </w:rPr>
        <w:t xml:space="preserve"> from agricultural land and urban areas following the monsoon season in the catchment region might lead to high levels of PO</w:t>
      </w:r>
      <w:r w:rsidR="00FB16B6" w:rsidRPr="00FB16B6">
        <w:rPr>
          <w:rFonts w:ascii="Times New Roman" w:hAnsi="Times New Roman" w:cs="Times New Roman"/>
          <w:sz w:val="24"/>
          <w:szCs w:val="24"/>
          <w:vertAlign w:val="subscript"/>
          <w:lang w:val="en-GB"/>
        </w:rPr>
        <w:t>4</w:t>
      </w:r>
      <w:r w:rsidR="00FB16B6" w:rsidRPr="00FB16B6">
        <w:rPr>
          <w:rFonts w:ascii="Times New Roman" w:hAnsi="Times New Roman" w:cs="Times New Roman"/>
          <w:sz w:val="24"/>
          <w:szCs w:val="24"/>
          <w:vertAlign w:val="superscript"/>
          <w:lang w:val="en-GB"/>
        </w:rPr>
        <w:t>2-</w:t>
      </w:r>
      <w:r w:rsidR="00FB16B6" w:rsidRPr="00FB16B6">
        <w:rPr>
          <w:rFonts w:ascii="Times New Roman" w:hAnsi="Times New Roman" w:cs="Times New Roman"/>
          <w:sz w:val="24"/>
          <w:szCs w:val="24"/>
          <w:lang w:val="en-GB"/>
        </w:rPr>
        <w:t xml:space="preserve">. </w:t>
      </w:r>
      <w:r w:rsidRPr="00716671">
        <w:rPr>
          <w:rFonts w:ascii="Times New Roman" w:eastAsia="Times New Roman" w:hAnsi="Times New Roman" w:cs="Times New Roman"/>
          <w:sz w:val="24"/>
        </w:rPr>
        <w:t>The reduced Ganges flow most likely alters the concentration and composition of various chemical components, negatively impacting the environment. According to the study, the Gorai River system has silt pollution as a result of the Ganges' decreased flow. These changes may further harm the groundwater resources in the region under study. Sedimentation impacts fish and aquatic creature habitats, modifies stream flow, diminishes irrigation water consumption, and presents challenges for recreational and navigational activities.</w:t>
      </w:r>
    </w:p>
    <w:p w14:paraId="0AE9AB5A" w14:textId="77777777" w:rsidR="00173CC5" w:rsidRDefault="00173CC5" w:rsidP="00CE304D">
      <w:pPr>
        <w:spacing w:after="0" w:line="360" w:lineRule="auto"/>
        <w:ind w:left="432" w:right="432"/>
        <w:jc w:val="both"/>
        <w:rPr>
          <w:rFonts w:ascii="Times New Roman" w:eastAsia="Times New Roman" w:hAnsi="Times New Roman" w:cs="Times New Roman"/>
          <w:sz w:val="24"/>
        </w:rPr>
      </w:pPr>
    </w:p>
    <w:p w14:paraId="0975F9AE" w14:textId="669B9C0E" w:rsidR="00F047B7" w:rsidRPr="00173CC5" w:rsidRDefault="00B90896" w:rsidP="00CE304D">
      <w:pPr>
        <w:spacing w:after="0" w:line="360" w:lineRule="auto"/>
        <w:ind w:left="432" w:right="432"/>
        <w:jc w:val="both"/>
        <w:rPr>
          <w:rFonts w:ascii="Times New Roman" w:eastAsia="Times New Roman" w:hAnsi="Times New Roman" w:cs="Times New Roman"/>
          <w:sz w:val="24"/>
          <w:lang w:val="en-GB"/>
        </w:rPr>
      </w:pPr>
      <w:r w:rsidRPr="00203633">
        <w:rPr>
          <w:rFonts w:ascii="Times New Roman" w:eastAsia="Times New Roman" w:hAnsi="Times New Roman" w:cs="Times New Roman"/>
          <w:b/>
          <w:bCs/>
          <w:sz w:val="24"/>
        </w:rPr>
        <w:t>Keywords</w:t>
      </w:r>
      <w:r>
        <w:rPr>
          <w:rFonts w:ascii="Times New Roman" w:eastAsia="Times New Roman" w:hAnsi="Times New Roman" w:cs="Times New Roman"/>
          <w:sz w:val="24"/>
        </w:rPr>
        <w:t xml:space="preserve">: Sediment; Gorai riverbed; </w:t>
      </w:r>
      <w:r w:rsidR="003C0280">
        <w:rPr>
          <w:rFonts w:ascii="Times New Roman" w:eastAsia="Times New Roman" w:hAnsi="Times New Roman" w:cs="Times New Roman"/>
          <w:sz w:val="24"/>
        </w:rPr>
        <w:t>pre-monsoon</w:t>
      </w:r>
      <w:r>
        <w:rPr>
          <w:rFonts w:ascii="Times New Roman" w:eastAsia="Times New Roman" w:hAnsi="Times New Roman" w:cs="Times New Roman"/>
          <w:sz w:val="24"/>
        </w:rPr>
        <w:t>; post monsoon</w:t>
      </w:r>
      <w:r w:rsidR="00173CC5">
        <w:rPr>
          <w:rFonts w:ascii="Times New Roman" w:eastAsia="Times New Roman" w:hAnsi="Times New Roman" w:cs="Times New Roman"/>
          <w:sz w:val="24"/>
          <w:lang w:val="en-GB"/>
        </w:rPr>
        <w:t>; cations and anions</w:t>
      </w:r>
    </w:p>
    <w:p w14:paraId="0975F9AF" w14:textId="77777777" w:rsidR="00F047B7" w:rsidRDefault="00F047B7" w:rsidP="00CE304D">
      <w:pPr>
        <w:spacing w:after="0" w:line="360" w:lineRule="auto"/>
        <w:jc w:val="both"/>
        <w:rPr>
          <w:rFonts w:ascii="Times New Roman" w:eastAsia="Times New Roman" w:hAnsi="Times New Roman" w:cs="Times New Roman"/>
          <w:b/>
          <w:sz w:val="28"/>
        </w:rPr>
      </w:pPr>
    </w:p>
    <w:p w14:paraId="75B4FBCF" w14:textId="63D7FC07" w:rsidR="00173CC5" w:rsidRDefault="00173CC5" w:rsidP="00CE304D">
      <w:pPr>
        <w:spacing w:after="0" w:line="360" w:lineRule="auto"/>
        <w:jc w:val="both"/>
        <w:rPr>
          <w:rFonts w:ascii="Times New Roman" w:eastAsia="Times New Roman" w:hAnsi="Times New Roman" w:cs="Times New Roman"/>
          <w:b/>
          <w:sz w:val="28"/>
        </w:rPr>
      </w:pPr>
    </w:p>
    <w:p w14:paraId="6FEC8590" w14:textId="5FCCCA2A" w:rsidR="00037A92" w:rsidRDefault="00037A92" w:rsidP="00CE304D">
      <w:pPr>
        <w:spacing w:after="0" w:line="360" w:lineRule="auto"/>
        <w:jc w:val="both"/>
        <w:rPr>
          <w:rFonts w:ascii="Times New Roman" w:eastAsia="Times New Roman" w:hAnsi="Times New Roman" w:cs="Times New Roman"/>
          <w:b/>
          <w:sz w:val="28"/>
        </w:rPr>
      </w:pPr>
    </w:p>
    <w:p w14:paraId="4E7499FA" w14:textId="6A43FB29" w:rsidR="00037A92" w:rsidRDefault="00037A92" w:rsidP="00CE304D">
      <w:pPr>
        <w:spacing w:after="0" w:line="360" w:lineRule="auto"/>
        <w:jc w:val="both"/>
        <w:rPr>
          <w:rFonts w:ascii="Times New Roman" w:eastAsia="Times New Roman" w:hAnsi="Times New Roman" w:cs="Times New Roman"/>
          <w:b/>
          <w:sz w:val="28"/>
        </w:rPr>
      </w:pPr>
    </w:p>
    <w:p w14:paraId="4D0750F3" w14:textId="2CB95A30" w:rsidR="00037A92" w:rsidRDefault="00037A92" w:rsidP="00CE304D">
      <w:pPr>
        <w:spacing w:after="0" w:line="360" w:lineRule="auto"/>
        <w:jc w:val="both"/>
        <w:rPr>
          <w:rFonts w:ascii="Times New Roman" w:eastAsia="Times New Roman" w:hAnsi="Times New Roman" w:cs="Times New Roman"/>
          <w:b/>
          <w:sz w:val="28"/>
        </w:rPr>
      </w:pPr>
    </w:p>
    <w:p w14:paraId="5DC5AA18" w14:textId="031B3F94" w:rsidR="00037A92" w:rsidRDefault="00037A92" w:rsidP="00CE304D">
      <w:pPr>
        <w:spacing w:after="0" w:line="360" w:lineRule="auto"/>
        <w:jc w:val="both"/>
        <w:rPr>
          <w:rFonts w:ascii="Times New Roman" w:eastAsia="Times New Roman" w:hAnsi="Times New Roman" w:cs="Times New Roman"/>
          <w:b/>
          <w:sz w:val="28"/>
        </w:rPr>
      </w:pPr>
    </w:p>
    <w:p w14:paraId="4762B09C" w14:textId="77777777" w:rsidR="00037A92" w:rsidRDefault="00037A92" w:rsidP="00CE304D">
      <w:pPr>
        <w:spacing w:after="0" w:line="360" w:lineRule="auto"/>
        <w:jc w:val="both"/>
        <w:rPr>
          <w:rFonts w:ascii="Times New Roman" w:eastAsia="Times New Roman" w:hAnsi="Times New Roman" w:cs="Times New Roman"/>
          <w:b/>
          <w:sz w:val="28"/>
        </w:rPr>
      </w:pPr>
      <w:bookmarkStart w:id="2" w:name="_GoBack"/>
      <w:bookmarkEnd w:id="2"/>
    </w:p>
    <w:p w14:paraId="4F4050C0" w14:textId="77777777" w:rsidR="00173CC5" w:rsidRDefault="00173CC5" w:rsidP="00CE304D">
      <w:pPr>
        <w:spacing w:after="0" w:line="360" w:lineRule="auto"/>
        <w:jc w:val="both"/>
        <w:rPr>
          <w:rFonts w:ascii="Times New Roman" w:eastAsia="Times New Roman" w:hAnsi="Times New Roman" w:cs="Times New Roman"/>
          <w:b/>
          <w:sz w:val="28"/>
        </w:rPr>
      </w:pPr>
    </w:p>
    <w:p w14:paraId="4A988BB4" w14:textId="77777777" w:rsidR="00802348" w:rsidRPr="00081437" w:rsidRDefault="00802348" w:rsidP="00CE304D">
      <w:pPr>
        <w:spacing w:after="0" w:line="360" w:lineRule="auto"/>
        <w:jc w:val="both"/>
        <w:rPr>
          <w:rFonts w:ascii="Times New Roman" w:eastAsia="Times New Roman" w:hAnsi="Times New Roman" w:cs="Times New Roman"/>
          <w:b/>
          <w:sz w:val="28"/>
        </w:rPr>
      </w:pPr>
    </w:p>
    <w:p w14:paraId="0975F9B0" w14:textId="77777777" w:rsidR="00F047B7" w:rsidRPr="00081437" w:rsidRDefault="00B90896" w:rsidP="00CE304D">
      <w:pPr>
        <w:spacing w:after="0" w:line="360" w:lineRule="auto"/>
        <w:jc w:val="both"/>
        <w:rPr>
          <w:rFonts w:ascii="Times New Roman" w:eastAsia="Times New Roman" w:hAnsi="Times New Roman" w:cs="Times New Roman"/>
          <w:b/>
          <w:sz w:val="28"/>
        </w:rPr>
      </w:pPr>
      <w:r w:rsidRPr="00081437">
        <w:rPr>
          <w:rFonts w:ascii="Times New Roman" w:eastAsia="Times New Roman" w:hAnsi="Times New Roman" w:cs="Times New Roman"/>
          <w:b/>
          <w:sz w:val="28"/>
        </w:rPr>
        <w:t>1.  Introduction</w:t>
      </w:r>
    </w:p>
    <w:p w14:paraId="684BED06" w14:textId="2DA479B5" w:rsidR="00716671" w:rsidRPr="00716671" w:rsidRDefault="00716671" w:rsidP="00716671">
      <w:pPr>
        <w:spacing w:after="0" w:line="360" w:lineRule="auto"/>
        <w:ind w:firstLine="720"/>
        <w:jc w:val="both"/>
        <w:rPr>
          <w:rFonts w:ascii="Times New Roman" w:eastAsia="Times New Roman" w:hAnsi="Times New Roman" w:cs="Times New Roman"/>
          <w:sz w:val="24"/>
        </w:rPr>
      </w:pPr>
      <w:r w:rsidRPr="00716671">
        <w:rPr>
          <w:rFonts w:ascii="Times New Roman" w:eastAsia="Times New Roman" w:hAnsi="Times New Roman" w:cs="Times New Roman"/>
          <w:sz w:val="24"/>
        </w:rPr>
        <w:t>The Ganges-Brahmaputra River system is one of the world’s largest river systems and transports a large amount of sediment and discharges a huge amount of water annually. Among three major river systems of South Asia, namely the Ganges-Padma, the Brahmaputra-Jamuna and the Meghna-Barak, Bangladesh is one of the lowest riparian</w:t>
      </w:r>
      <w:r w:rsidR="003C0234">
        <w:rPr>
          <w:rFonts w:ascii="Times New Roman" w:eastAsia="Times New Roman" w:hAnsi="Times New Roman" w:cs="Times New Roman"/>
          <w:sz w:val="24"/>
        </w:rPr>
        <w:t xml:space="preserve">s </w:t>
      </w:r>
      <w:r w:rsidRPr="00716671">
        <w:rPr>
          <w:rFonts w:ascii="Times New Roman" w:eastAsia="Times New Roman" w:hAnsi="Times New Roman" w:cs="Times New Roman"/>
          <w:sz w:val="24"/>
        </w:rPr>
        <w:t>(BUP, 1994). The rivers draining from the Himalaya contribute significantly to the global sediment and water discharge (Milliman and Meade, 1983). In this vicinity, the flow of water causes some sediment loading and, in some cases, water transport problems.</w:t>
      </w:r>
      <w:r>
        <w:rPr>
          <w:rFonts w:ascii="Times New Roman" w:eastAsia="Times New Roman" w:hAnsi="Times New Roman" w:cs="Times New Roman"/>
          <w:sz w:val="24"/>
        </w:rPr>
        <w:t xml:space="preserve"> </w:t>
      </w:r>
      <w:r w:rsidRPr="00716671">
        <w:rPr>
          <w:rFonts w:ascii="Times New Roman" w:eastAsia="Times New Roman" w:hAnsi="Times New Roman" w:cs="Times New Roman"/>
          <w:sz w:val="24"/>
        </w:rPr>
        <w:t>The Padma is the major river of Bangladesh and most important in the cases of international water resources sharing issues (Ecofile, 2003; BUP, 1994; BWDB, 2001).The Gorai River is one of the largest perennial distributaries of the Padma. Most of the water in the Southwest region of Bangladesh is supplied from the two major rivers, namely Padma and Gorai. This freshwater flow is the key to maintaining environmental, social, and ecological balance in the region (BWDB, 2001; Rahman et al., 2000). The Ganges originates from the Gangetic iceberg of the Himalaya and enters Bangladesh as Padma via West Bengal of India at Rajshahi district (Rahman et al., 2000).</w:t>
      </w:r>
    </w:p>
    <w:p w14:paraId="0975F9B4" w14:textId="3BE2E35D" w:rsidR="00F047B7" w:rsidRPr="00F31AD7" w:rsidRDefault="00F31AD7" w:rsidP="00F31AD7">
      <w:pPr>
        <w:spacing w:after="0" w:line="360" w:lineRule="auto"/>
        <w:ind w:firstLine="720"/>
        <w:jc w:val="both"/>
        <w:rPr>
          <w:rFonts w:ascii="Times New Roman" w:eastAsia="Times New Roman" w:hAnsi="Times New Roman" w:cs="Times New Roman"/>
          <w:sz w:val="24"/>
        </w:rPr>
      </w:pPr>
      <w:r w:rsidRPr="00F31AD7">
        <w:rPr>
          <w:rFonts w:ascii="Times New Roman" w:eastAsia="Times New Roman" w:hAnsi="Times New Roman" w:cs="Times New Roman"/>
          <w:sz w:val="24"/>
        </w:rPr>
        <w:t xml:space="preserve">The major rivers and their distributaries discharge into the Bay of Bengal at peak periods about 5 million cubic feet of water per second. The sediment load has been estimated to be between 1.5 and 2.4 billion tonnes of the rivers annually (Rahman </w:t>
      </w:r>
      <w:r w:rsidRPr="00F31AD7">
        <w:rPr>
          <w:rFonts w:ascii="Times New Roman" w:eastAsia="Times New Roman" w:hAnsi="Times New Roman" w:cs="Times New Roman"/>
          <w:i/>
          <w:iCs/>
          <w:sz w:val="24"/>
        </w:rPr>
        <w:t xml:space="preserve">et al., </w:t>
      </w:r>
      <w:r w:rsidRPr="00F31AD7">
        <w:rPr>
          <w:rFonts w:ascii="Times New Roman" w:eastAsia="Times New Roman" w:hAnsi="Times New Roman" w:cs="Times New Roman"/>
          <w:sz w:val="24"/>
        </w:rPr>
        <w:t xml:space="preserve">2000). The rivers contribute to the general economy, industry, and agriculture of the country by providing navigation, fisheries, water for irrigation, and fresh alluvial sediment that replenishes the soil (Rahman </w:t>
      </w:r>
      <w:r w:rsidRPr="00F31AD7">
        <w:rPr>
          <w:rFonts w:ascii="Times New Roman" w:eastAsia="Times New Roman" w:hAnsi="Times New Roman" w:cs="Times New Roman"/>
          <w:i/>
          <w:iCs/>
          <w:sz w:val="24"/>
        </w:rPr>
        <w:t xml:space="preserve">et al., </w:t>
      </w:r>
      <w:r w:rsidRPr="00F31AD7">
        <w:rPr>
          <w:rFonts w:ascii="Times New Roman" w:eastAsia="Times New Roman" w:hAnsi="Times New Roman" w:cs="Times New Roman"/>
          <w:sz w:val="24"/>
        </w:rPr>
        <w:t xml:space="preserve">2000; Shamsad </w:t>
      </w:r>
      <w:r w:rsidRPr="00F31AD7">
        <w:rPr>
          <w:rFonts w:ascii="Times New Roman" w:eastAsia="Times New Roman" w:hAnsi="Times New Roman" w:cs="Times New Roman"/>
          <w:i/>
          <w:iCs/>
          <w:sz w:val="24"/>
        </w:rPr>
        <w:t xml:space="preserve">et al., </w:t>
      </w:r>
      <w:r w:rsidRPr="00F31AD7">
        <w:rPr>
          <w:rFonts w:ascii="Times New Roman" w:eastAsia="Times New Roman" w:hAnsi="Times New Roman" w:cs="Times New Roman"/>
          <w:sz w:val="24"/>
        </w:rPr>
        <w:t>1999).</w:t>
      </w:r>
      <w:r>
        <w:rPr>
          <w:rFonts w:ascii="Times New Roman" w:eastAsia="Times New Roman" w:hAnsi="Times New Roman" w:cs="Times New Roman"/>
          <w:sz w:val="24"/>
        </w:rPr>
        <w:t xml:space="preserve"> </w:t>
      </w:r>
      <w:r w:rsidR="00AA3C8B" w:rsidRPr="00AA3C8B">
        <w:rPr>
          <w:rFonts w:ascii="Times New Roman" w:eastAsia="Times New Roman" w:hAnsi="Times New Roman" w:cs="Times New Roman"/>
          <w:sz w:val="24"/>
        </w:rPr>
        <w:t>Water column and bottom sediments contain complex combinations of minerals, organic compounds, and biota. Their sizes range from coarse grains and gravel to fine, clay-rich mud. Although produced from soils and rocks, sediments tend to behave differently from terrestrial ones. Microbial activity on organic and inorganic sediment materials and oxidation and reduction processes may explain this behaviour. Which alters sediment grain surface coat</w:t>
      </w:r>
      <w:r w:rsidR="00AA3C8B">
        <w:rPr>
          <w:rFonts w:ascii="Times New Roman" w:eastAsia="Times New Roman" w:hAnsi="Times New Roman" w:cs="Times New Roman"/>
          <w:sz w:val="24"/>
        </w:rPr>
        <w:t>ings</w:t>
      </w:r>
      <w:r w:rsidR="00B90896">
        <w:rPr>
          <w:rFonts w:ascii="Times New Roman" w:eastAsia="Times New Roman" w:hAnsi="Times New Roman" w:cs="Times New Roman"/>
          <w:sz w:val="24"/>
        </w:rPr>
        <w:t xml:space="preserve"> (Baldwin </w:t>
      </w:r>
      <w:r w:rsidR="00B90896">
        <w:rPr>
          <w:rFonts w:ascii="Times New Roman" w:eastAsia="Times New Roman" w:hAnsi="Times New Roman" w:cs="Times New Roman"/>
          <w:i/>
          <w:sz w:val="24"/>
        </w:rPr>
        <w:t xml:space="preserve">et al., </w:t>
      </w:r>
      <w:r w:rsidR="00B90896">
        <w:rPr>
          <w:rFonts w:ascii="Times New Roman" w:eastAsia="Times New Roman" w:hAnsi="Times New Roman" w:cs="Times New Roman"/>
          <w:sz w:val="24"/>
        </w:rPr>
        <w:t>2002)</w:t>
      </w:r>
      <w:r w:rsidR="00124DBF">
        <w:rPr>
          <w:rFonts w:ascii="Times New Roman" w:eastAsia="Times New Roman" w:hAnsi="Times New Roman" w:cs="Times New Roman"/>
          <w:sz w:val="24"/>
        </w:rPr>
        <w:t>.</w:t>
      </w:r>
    </w:p>
    <w:p w14:paraId="7031B78D" w14:textId="77777777" w:rsidR="00F31AD7" w:rsidRPr="00F31AD7" w:rsidRDefault="00F31AD7" w:rsidP="00F31AD7">
      <w:pPr>
        <w:spacing w:after="0" w:line="360" w:lineRule="auto"/>
        <w:ind w:firstLine="720"/>
        <w:jc w:val="both"/>
        <w:rPr>
          <w:rFonts w:ascii="Times New Roman" w:eastAsia="Times New Roman" w:hAnsi="Times New Roman" w:cs="Times New Roman"/>
          <w:sz w:val="24"/>
        </w:rPr>
      </w:pPr>
      <w:r w:rsidRPr="00F31AD7">
        <w:rPr>
          <w:rFonts w:ascii="Times New Roman" w:eastAsia="Times New Roman" w:hAnsi="Times New Roman" w:cs="Times New Roman"/>
          <w:sz w:val="24"/>
        </w:rPr>
        <w:t xml:space="preserve">This investigation characterises the sediment's chemical composition, cations, and anions, since these ions are important for the sediment particles to form larger aggregates and affect transport. Sediment deposition may be an important pathway for the removal of a pollutant from the water column (Baldwin </w:t>
      </w:r>
      <w:r w:rsidRPr="00F31AD7">
        <w:rPr>
          <w:rFonts w:ascii="Times New Roman" w:eastAsia="Times New Roman" w:hAnsi="Times New Roman" w:cs="Times New Roman"/>
          <w:i/>
          <w:iCs/>
          <w:sz w:val="24"/>
        </w:rPr>
        <w:t>et al.,</w:t>
      </w:r>
      <w:r w:rsidRPr="00F31AD7">
        <w:rPr>
          <w:rFonts w:ascii="Times New Roman" w:eastAsia="Times New Roman" w:hAnsi="Times New Roman" w:cs="Times New Roman"/>
          <w:sz w:val="24"/>
        </w:rPr>
        <w:t xml:space="preserve"> 2002). Sedimentation occurs when soil particles are eroded and carried by water or other media to reservoirs and rivers. Watershed sediment supply, transportation </w:t>
      </w:r>
      <w:r w:rsidRPr="00F31AD7">
        <w:rPr>
          <w:rFonts w:ascii="Times New Roman" w:eastAsia="Times New Roman" w:hAnsi="Times New Roman" w:cs="Times New Roman"/>
          <w:sz w:val="24"/>
        </w:rPr>
        <w:lastRenderedPageBreak/>
        <w:t>pace, and deposition manner all play a complex role (Ezugwu, 2013).Since 1975, Bangladesh has seen a dramatic shift due to the effects of the Farakka barrage on water levels and discharges. The post-Farakka period significantly lowered minimum discharges in February–May, median outflows in December–May, and maximum discharges in February–May (Rahman and Rahman, 2018). This cause-and-effect relationship between sedimentation and sediment characteristics is influenced by seasonal variations, especially the post- and pre-monsoon seasons after the installation of the Farakka barrage.</w:t>
      </w:r>
    </w:p>
    <w:p w14:paraId="76E40D40" w14:textId="77777777" w:rsidR="00F31AD7" w:rsidRDefault="00F31AD7" w:rsidP="00F31AD7">
      <w:pPr>
        <w:spacing w:after="0" w:line="360" w:lineRule="auto"/>
        <w:ind w:firstLine="720"/>
        <w:jc w:val="both"/>
        <w:rPr>
          <w:rFonts w:ascii="Times New Roman" w:eastAsia="Times New Roman" w:hAnsi="Times New Roman" w:cs="Times New Roman"/>
          <w:sz w:val="24"/>
        </w:rPr>
      </w:pPr>
      <w:r w:rsidRPr="00F31AD7">
        <w:rPr>
          <w:rFonts w:ascii="Times New Roman" w:eastAsia="Times New Roman" w:hAnsi="Times New Roman" w:cs="Times New Roman"/>
          <w:sz w:val="24"/>
        </w:rPr>
        <w:t>Numerous tributaries of the Ganges are obstructed owing to the diversion of water at the upstream Farakka Barrage, constructed in 1975. The Ganges River is vital for agriculture, fishery, forestry, industry, and potable water resources.The alteration in water flow has caused substantial modifications in the hydrology of the Ganges River system in Bangladesh. Due to the water scarcity in the Gorai basin, saltwater is intruding upstream. The river system in the southwest area of Bangladesh begins to be impacted by coastal salty water intrusion around November, peaking in April and May (Mirza and Sarker 2004).</w:t>
      </w:r>
    </w:p>
    <w:p w14:paraId="215669C2" w14:textId="1621654D" w:rsidR="006F3D74" w:rsidRPr="006F3D74" w:rsidRDefault="00F31AD7" w:rsidP="006F3D74">
      <w:pPr>
        <w:spacing w:after="0" w:line="360" w:lineRule="auto"/>
        <w:ind w:firstLine="720"/>
        <w:jc w:val="both"/>
        <w:rPr>
          <w:rFonts w:ascii="Times New Roman" w:eastAsia="Times New Roman" w:hAnsi="Times New Roman" w:cs="Times New Roman"/>
          <w:sz w:val="24"/>
        </w:rPr>
      </w:pPr>
      <w:r w:rsidRPr="00F31AD7">
        <w:rPr>
          <w:rFonts w:ascii="Times New Roman" w:eastAsia="Times New Roman" w:hAnsi="Times New Roman" w:cs="Times New Roman"/>
          <w:sz w:val="24"/>
        </w:rPr>
        <w:t xml:space="preserve">Sediment seems to be the single greatest polluter of water (Waters, 1995), although it has not been regarded as important in Bangladesh. In the past there has been little attempt to monitor sediment quality management in Bangladesh, especially in the very high watercourse of the Padma-Gorai region (BWDB, 2001). The Ganges River is crucial to the socioeconomic well-being of the co-basin nations (Gain and Hoque 2013), and Bangladesh is the country that is most downstream in the basin. The water supply of the Ganges is partially dependent on the monsoon-dominated rainfall that occurs from July to October and the melting of Himalayan snow during the summer months of April to June (Rouillard </w:t>
      </w:r>
      <w:r w:rsidRPr="00F31AD7">
        <w:rPr>
          <w:rFonts w:ascii="Times New Roman" w:eastAsia="Times New Roman" w:hAnsi="Times New Roman" w:cs="Times New Roman"/>
          <w:i/>
          <w:iCs/>
          <w:sz w:val="24"/>
        </w:rPr>
        <w:t>et al.</w:t>
      </w:r>
      <w:r w:rsidR="00E47D9E">
        <w:rPr>
          <w:rFonts w:ascii="Times New Roman" w:eastAsia="Times New Roman" w:hAnsi="Times New Roman" w:cs="Times New Roman"/>
          <w:i/>
          <w:iCs/>
          <w:sz w:val="24"/>
        </w:rPr>
        <w:t>,</w:t>
      </w:r>
      <w:r w:rsidRPr="00F31AD7">
        <w:rPr>
          <w:rFonts w:ascii="Times New Roman" w:eastAsia="Times New Roman" w:hAnsi="Times New Roman" w:cs="Times New Roman"/>
          <w:sz w:val="24"/>
        </w:rPr>
        <w:t xml:space="preserve"> 2014); however, to the best of the author's knowledge, none of the research deliberately focused on the sediment characteristics in the post-Farakka effect in this region, even though this Ganges-Brahmaputra River system is critical for agriculture and other economic activities of the country. </w:t>
      </w:r>
      <w:r w:rsidR="006F3D74" w:rsidRPr="006F3D74">
        <w:rPr>
          <w:rFonts w:ascii="Times New Roman" w:eastAsia="Times New Roman" w:hAnsi="Times New Roman" w:cs="Times New Roman"/>
          <w:sz w:val="24"/>
        </w:rPr>
        <w:t>This study evaluated sediment size fractions and chemical properties and established criteria for assessing the overall effect of decreasing Ganges flow on downstream material.</w:t>
      </w:r>
    </w:p>
    <w:p w14:paraId="6597515D" w14:textId="77777777" w:rsidR="00EC1406" w:rsidRDefault="00EC1406" w:rsidP="00CE304D">
      <w:pPr>
        <w:spacing w:after="0" w:line="360" w:lineRule="auto"/>
        <w:jc w:val="both"/>
        <w:rPr>
          <w:rFonts w:ascii="Times New Roman" w:eastAsia="Times New Roman" w:hAnsi="Times New Roman" w:cs="Times New Roman"/>
          <w:b/>
          <w:sz w:val="28"/>
        </w:rPr>
      </w:pPr>
    </w:p>
    <w:p w14:paraId="594E32E8" w14:textId="77777777" w:rsidR="00EC1406" w:rsidRDefault="00EC1406" w:rsidP="00CE304D">
      <w:pPr>
        <w:spacing w:after="0" w:line="360" w:lineRule="auto"/>
        <w:jc w:val="both"/>
        <w:rPr>
          <w:rFonts w:ascii="Times New Roman" w:eastAsia="Times New Roman" w:hAnsi="Times New Roman" w:cs="Times New Roman"/>
          <w:b/>
          <w:sz w:val="28"/>
        </w:rPr>
      </w:pPr>
    </w:p>
    <w:p w14:paraId="33FEA07D" w14:textId="77777777" w:rsidR="00EC1406" w:rsidRDefault="00EC1406" w:rsidP="00CE304D">
      <w:pPr>
        <w:spacing w:after="0" w:line="360" w:lineRule="auto"/>
        <w:jc w:val="both"/>
        <w:rPr>
          <w:rFonts w:ascii="Times New Roman" w:eastAsia="Times New Roman" w:hAnsi="Times New Roman" w:cs="Times New Roman"/>
          <w:b/>
          <w:sz w:val="28"/>
        </w:rPr>
      </w:pPr>
    </w:p>
    <w:p w14:paraId="509199C6" w14:textId="77777777" w:rsidR="00EC1406" w:rsidRDefault="00EC1406" w:rsidP="00CE304D">
      <w:pPr>
        <w:spacing w:after="0" w:line="360" w:lineRule="auto"/>
        <w:jc w:val="both"/>
        <w:rPr>
          <w:rFonts w:ascii="Times New Roman" w:eastAsia="Times New Roman" w:hAnsi="Times New Roman" w:cs="Times New Roman"/>
          <w:b/>
          <w:sz w:val="28"/>
        </w:rPr>
      </w:pPr>
    </w:p>
    <w:p w14:paraId="2F19DAD4" w14:textId="77777777" w:rsidR="00EC1406" w:rsidRDefault="00EC1406" w:rsidP="00CE304D">
      <w:pPr>
        <w:spacing w:after="0" w:line="360" w:lineRule="auto"/>
        <w:jc w:val="both"/>
        <w:rPr>
          <w:rFonts w:ascii="Times New Roman" w:eastAsia="Times New Roman" w:hAnsi="Times New Roman" w:cs="Times New Roman"/>
          <w:b/>
          <w:sz w:val="28"/>
        </w:rPr>
      </w:pPr>
    </w:p>
    <w:p w14:paraId="0975F9B9" w14:textId="7CC51093" w:rsidR="00F047B7" w:rsidRPr="00081437" w:rsidRDefault="00B90896" w:rsidP="00CE304D">
      <w:pPr>
        <w:spacing w:after="0" w:line="360" w:lineRule="auto"/>
        <w:jc w:val="both"/>
        <w:rPr>
          <w:rFonts w:ascii="Times New Roman" w:eastAsia="Times New Roman" w:hAnsi="Times New Roman" w:cs="Times New Roman"/>
          <w:b/>
          <w:sz w:val="28"/>
        </w:rPr>
      </w:pPr>
      <w:r w:rsidRPr="00081437">
        <w:rPr>
          <w:rFonts w:ascii="Times New Roman" w:eastAsia="Times New Roman" w:hAnsi="Times New Roman" w:cs="Times New Roman"/>
          <w:b/>
          <w:sz w:val="28"/>
        </w:rPr>
        <w:lastRenderedPageBreak/>
        <w:t>2.  Materials and methods</w:t>
      </w:r>
    </w:p>
    <w:p w14:paraId="069A178D" w14:textId="77777777" w:rsidR="00E47D9E" w:rsidRPr="00E47D9E" w:rsidRDefault="00E47D9E" w:rsidP="00E47D9E">
      <w:pPr>
        <w:spacing w:after="0" w:line="360" w:lineRule="auto"/>
        <w:ind w:firstLine="720"/>
        <w:jc w:val="both"/>
        <w:rPr>
          <w:rFonts w:ascii="Times New Roman" w:eastAsia="Times New Roman" w:hAnsi="Times New Roman" w:cs="Times New Roman"/>
          <w:sz w:val="24"/>
        </w:rPr>
      </w:pPr>
      <w:r w:rsidRPr="00E47D9E">
        <w:rPr>
          <w:rFonts w:ascii="Times New Roman" w:eastAsia="Times New Roman" w:hAnsi="Times New Roman" w:cs="Times New Roman"/>
          <w:sz w:val="24"/>
        </w:rPr>
        <w:t xml:space="preserve">The research field lies in the southwestern part of Bangladesh, approximately between latitude 23°40΄30˝ and 24°89΄ N and longitude 88°42΄ and 89°21΄30˝. Being a deltaic part of the Gangetic deltaic plain, it is bounded in the north by the Padma River, separating it from Natore and Pabna districts; in the east by Pabna district; and in the south by Meherpur, Chuadanga and Jhenaidah.Figure 1 depicts the map of the studied area. The study site (Figure 1) and sampling techniques were followed according to the previous literature that measured the surface water quality (Shamsad </w:t>
      </w:r>
      <w:r w:rsidRPr="00E47D9E">
        <w:rPr>
          <w:rFonts w:ascii="Times New Roman" w:eastAsia="Times New Roman" w:hAnsi="Times New Roman" w:cs="Times New Roman"/>
          <w:i/>
          <w:iCs/>
          <w:sz w:val="24"/>
        </w:rPr>
        <w:t>et al</w:t>
      </w:r>
      <w:r w:rsidRPr="00E47D9E">
        <w:rPr>
          <w:rFonts w:ascii="Times New Roman" w:eastAsia="Times New Roman" w:hAnsi="Times New Roman" w:cs="Times New Roman"/>
          <w:sz w:val="24"/>
        </w:rPr>
        <w:t>., 2014).</w:t>
      </w:r>
    </w:p>
    <w:p w14:paraId="0975F9BB" w14:textId="12A3A032" w:rsidR="00F047B7" w:rsidRDefault="00B90896" w:rsidP="00CE304D">
      <w:pPr>
        <w:spacing w:after="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sz w:val="24"/>
        </w:rPr>
        <w:t>In this investigation on the basis of a preliminary survey, twenty-three (23) sediment samples at the Kushtia Point of Gorai River</w:t>
      </w:r>
      <w:r w:rsidR="00C0590F">
        <w:rPr>
          <w:rFonts w:ascii="Times New Roman" w:eastAsia="Times New Roman" w:hAnsi="Times New Roman" w:cs="Times New Roman"/>
          <w:sz w:val="24"/>
        </w:rPr>
        <w:t xml:space="preserve"> (Talbaria: upstream to</w:t>
      </w:r>
      <w:r w:rsidR="00387764">
        <w:rPr>
          <w:rFonts w:ascii="Times New Roman" w:eastAsia="Times New Roman" w:hAnsi="Times New Roman" w:cs="Times New Roman"/>
          <w:sz w:val="24"/>
        </w:rPr>
        <w:t xml:space="preserve"> </w:t>
      </w:r>
      <w:r w:rsidR="00387764" w:rsidRPr="00387764">
        <w:rPr>
          <w:rFonts w:ascii="Times New Roman" w:eastAsia="Times New Roman" w:hAnsi="Times New Roman" w:cs="Times New Roman"/>
          <w:sz w:val="24"/>
        </w:rPr>
        <w:t>Muragacha</w:t>
      </w:r>
      <w:r w:rsidR="00387764">
        <w:rPr>
          <w:rFonts w:ascii="Times New Roman" w:eastAsia="Times New Roman" w:hAnsi="Times New Roman" w:cs="Times New Roman"/>
          <w:sz w:val="24"/>
        </w:rPr>
        <w:t>:downstream) were</w:t>
      </w:r>
      <w:r>
        <w:rPr>
          <w:rFonts w:ascii="Times New Roman" w:eastAsia="Times New Roman" w:hAnsi="Times New Roman" w:cs="Times New Roman"/>
          <w:sz w:val="24"/>
        </w:rPr>
        <w:t xml:space="preserve"> collected from various locations to make a total study of the site</w:t>
      </w:r>
      <w:r w:rsidR="00387764">
        <w:rPr>
          <w:rFonts w:ascii="Times New Roman" w:eastAsia="Times New Roman" w:hAnsi="Times New Roman" w:cs="Times New Roman"/>
          <w:sz w:val="24"/>
        </w:rPr>
        <w:t xml:space="preserve"> (Shamsad </w:t>
      </w:r>
      <w:r w:rsidR="00387764" w:rsidRPr="003E4472">
        <w:rPr>
          <w:rFonts w:ascii="Times New Roman" w:eastAsia="Times New Roman" w:hAnsi="Times New Roman" w:cs="Times New Roman"/>
          <w:i/>
          <w:iCs/>
          <w:sz w:val="24"/>
        </w:rPr>
        <w:t>et al.</w:t>
      </w:r>
      <w:r w:rsidR="00387764">
        <w:rPr>
          <w:rFonts w:ascii="Times New Roman" w:eastAsia="Times New Roman" w:hAnsi="Times New Roman" w:cs="Times New Roman"/>
          <w:sz w:val="24"/>
        </w:rPr>
        <w:t xml:space="preserve"> 2014)</w:t>
      </w:r>
      <w:r>
        <w:rPr>
          <w:rFonts w:ascii="Times New Roman" w:eastAsia="Times New Roman" w:hAnsi="Times New Roman" w:cs="Times New Roman"/>
          <w:sz w:val="24"/>
        </w:rPr>
        <w:t xml:space="preserve">. Sampling sites for sediment were selected as per sampling techniques (Chhatwal </w:t>
      </w:r>
      <w:r w:rsidRPr="00C7251D">
        <w:rPr>
          <w:rFonts w:ascii="Times New Roman" w:eastAsia="Times New Roman" w:hAnsi="Times New Roman" w:cs="Times New Roman"/>
          <w:iCs/>
          <w:sz w:val="24"/>
        </w:rPr>
        <w:t>et al</w:t>
      </w:r>
      <w:r>
        <w:rPr>
          <w:rFonts w:ascii="Times New Roman" w:eastAsia="Times New Roman" w:hAnsi="Times New Roman" w:cs="Times New Roman"/>
          <w:i/>
          <w:sz w:val="24"/>
        </w:rPr>
        <w:t xml:space="preserve">. </w:t>
      </w:r>
      <w:r>
        <w:rPr>
          <w:rFonts w:ascii="Times New Roman" w:eastAsia="Times New Roman" w:hAnsi="Times New Roman" w:cs="Times New Roman"/>
          <w:sz w:val="24"/>
        </w:rPr>
        <w:t>1992; Shamsad et al., 2014) which represents the whole area of the Kushtia region of Gorai River. The pots used for sediment sampling were thoroughly cleaned by rinsing with 8M HNO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followed by repeated washing with water sampled to avoid contamination (Chhatwal </w:t>
      </w:r>
      <w:r w:rsidRPr="003E4472">
        <w:rPr>
          <w:rFonts w:ascii="Times New Roman" w:eastAsia="Times New Roman" w:hAnsi="Times New Roman" w:cs="Times New Roman"/>
          <w:i/>
          <w:sz w:val="24"/>
        </w:rPr>
        <w:t>et al.</w:t>
      </w:r>
      <w:r w:rsidR="003E4472" w:rsidRPr="003E4472">
        <w:rPr>
          <w:rFonts w:ascii="Times New Roman" w:eastAsia="Times New Roman" w:hAnsi="Times New Roman" w:cs="Times New Roman"/>
          <w:i/>
          <w:sz w:val="24"/>
        </w:rPr>
        <w:t>,</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1992; Shamsad </w:t>
      </w:r>
      <w:r w:rsidRPr="003E4472">
        <w:rPr>
          <w:rFonts w:ascii="Times New Roman" w:eastAsia="Times New Roman" w:hAnsi="Times New Roman" w:cs="Times New Roman"/>
          <w:i/>
          <w:iCs/>
          <w:sz w:val="24"/>
        </w:rPr>
        <w:t>et al</w:t>
      </w:r>
      <w:r>
        <w:rPr>
          <w:rFonts w:ascii="Times New Roman" w:eastAsia="Times New Roman" w:hAnsi="Times New Roman" w:cs="Times New Roman"/>
          <w:sz w:val="24"/>
        </w:rPr>
        <w:t>.</w:t>
      </w:r>
      <w:r w:rsidR="003E447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2014). The sampling pots stored under airtight condition and properly labeled for further identification (Shamsad </w:t>
      </w:r>
      <w:r w:rsidRPr="003E4472">
        <w:rPr>
          <w:rFonts w:ascii="Times New Roman" w:eastAsia="Times New Roman" w:hAnsi="Times New Roman" w:cs="Times New Roman"/>
          <w:i/>
          <w:iCs/>
          <w:sz w:val="24"/>
        </w:rPr>
        <w:t>et al</w:t>
      </w:r>
      <w:r>
        <w:rPr>
          <w:rFonts w:ascii="Times New Roman" w:eastAsia="Times New Roman" w:hAnsi="Times New Roman" w:cs="Times New Roman"/>
          <w:sz w:val="24"/>
        </w:rPr>
        <w:t>.</w:t>
      </w:r>
      <w:r w:rsidR="003E4472">
        <w:rPr>
          <w:rFonts w:ascii="Times New Roman" w:eastAsia="Times New Roman" w:hAnsi="Times New Roman" w:cs="Times New Roman"/>
          <w:sz w:val="24"/>
        </w:rPr>
        <w:t>,</w:t>
      </w:r>
      <w:r>
        <w:rPr>
          <w:rFonts w:ascii="Times New Roman" w:eastAsia="Times New Roman" w:hAnsi="Times New Roman" w:cs="Times New Roman"/>
          <w:sz w:val="24"/>
        </w:rPr>
        <w:t xml:space="preserve"> 2014). </w:t>
      </w:r>
    </w:p>
    <w:p w14:paraId="0975F9BC" w14:textId="0B373A42" w:rsidR="00F047B7" w:rsidRDefault="00B90896" w:rsidP="00CE304D">
      <w:pPr>
        <w:spacing w:after="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sz w:val="24"/>
        </w:rPr>
        <w:t xml:space="preserve">The riverbed sediments at different </w:t>
      </w:r>
      <w:r w:rsidR="00837FD8">
        <w:rPr>
          <w:rFonts w:ascii="Times New Roman" w:eastAsia="Times New Roman" w:hAnsi="Times New Roman" w:cs="Times New Roman"/>
          <w:sz w:val="24"/>
        </w:rPr>
        <w:t>depths</w:t>
      </w:r>
      <w:r>
        <w:rPr>
          <w:rFonts w:ascii="Times New Roman" w:eastAsia="Times New Roman" w:hAnsi="Times New Roman" w:cs="Times New Roman"/>
          <w:sz w:val="24"/>
        </w:rPr>
        <w:t xml:space="preserve"> along the Gorai </w:t>
      </w:r>
      <w:r w:rsidR="00837FD8">
        <w:rPr>
          <w:rFonts w:ascii="Times New Roman" w:eastAsia="Times New Roman" w:hAnsi="Times New Roman" w:cs="Times New Roman"/>
          <w:sz w:val="24"/>
        </w:rPr>
        <w:t>River</w:t>
      </w:r>
      <w:r>
        <w:rPr>
          <w:rFonts w:ascii="Times New Roman" w:eastAsia="Times New Roman" w:hAnsi="Times New Roman" w:cs="Times New Roman"/>
          <w:sz w:val="24"/>
        </w:rPr>
        <w:t xml:space="preserve"> system were collected by the </w:t>
      </w:r>
      <w:r w:rsidR="00837FD8">
        <w:rPr>
          <w:rFonts w:ascii="Times New Roman" w:eastAsia="Times New Roman" w:hAnsi="Times New Roman" w:cs="Times New Roman"/>
          <w:sz w:val="24"/>
        </w:rPr>
        <w:t>specially</w:t>
      </w:r>
      <w:r>
        <w:rPr>
          <w:rFonts w:ascii="Times New Roman" w:eastAsia="Times New Roman" w:hAnsi="Times New Roman" w:cs="Times New Roman"/>
          <w:sz w:val="24"/>
        </w:rPr>
        <w:t xml:space="preserve"> designed Ekman Dredge (25 sq.</w:t>
      </w:r>
      <w:r w:rsidR="00837FD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cm US Pat). Acidification of </w:t>
      </w:r>
      <w:r w:rsidR="00837FD8">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collected sample was done in the field for Fe determination. Aeration during sampling was avoided as far as possible. Each sample was </w:t>
      </w:r>
      <w:r w:rsidR="00837FD8">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composite of 10 sub-samples to minimize errors and heterogeneity (Shamsad </w:t>
      </w:r>
      <w:r>
        <w:rPr>
          <w:rFonts w:ascii="Times New Roman" w:eastAsia="Times New Roman" w:hAnsi="Times New Roman" w:cs="Times New Roman"/>
          <w:i/>
          <w:sz w:val="24"/>
        </w:rPr>
        <w:t>et al.</w:t>
      </w:r>
      <w:r w:rsidRPr="003E4472">
        <w:rPr>
          <w:rFonts w:ascii="Times New Roman" w:eastAsia="Times New Roman" w:hAnsi="Times New Roman" w:cs="Times New Roman"/>
          <w:iCs/>
          <w:sz w:val="24"/>
        </w:rPr>
        <w:t xml:space="preserve">, </w:t>
      </w:r>
      <w:r>
        <w:rPr>
          <w:rFonts w:ascii="Times New Roman" w:eastAsia="Times New Roman" w:hAnsi="Times New Roman" w:cs="Times New Roman"/>
          <w:sz w:val="24"/>
        </w:rPr>
        <w:t xml:space="preserve">1999). Samples collected from the study area were carefully transported to the laboratory, preserved in a refrigerator and were immediately analyzed for finding intended parameters of sediment and mineralogical composition of sediment or bed materials. </w:t>
      </w:r>
    </w:p>
    <w:p w14:paraId="0975F9BD" w14:textId="073DBBD4" w:rsidR="00F047B7" w:rsidRDefault="006F3D74" w:rsidP="007943C2">
      <w:pPr>
        <w:spacing w:after="0" w:line="360" w:lineRule="auto"/>
        <w:jc w:val="center"/>
        <w:rPr>
          <w:rFonts w:ascii="Times New Roman" w:eastAsia="Times New Roman" w:hAnsi="Times New Roman" w:cs="Times New Roman"/>
          <w:sz w:val="24"/>
        </w:rPr>
      </w:pPr>
      <w:r>
        <w:object w:dxaOrig="7734" w:dyaOrig="10407" w14:anchorId="0975FECC">
          <v:rect id="rectole0000000000" o:spid="_x0000_i1025" style="width:346.5pt;height:465pt;mso-position-vertical:absolute" o:ole="" o:preferrelative="t" stroked="f">
            <v:imagedata r:id="rId8" o:title="" gain="1.25"/>
          </v:rect>
          <o:OLEObject Type="Embed" ProgID="StaticMetafile" ShapeID="rectole0000000000" DrawAspect="Content" ObjectID="_1822138808" r:id="rId9"/>
        </w:object>
      </w:r>
    </w:p>
    <w:p w14:paraId="0975F9BE" w14:textId="374EC766" w:rsidR="00F047B7" w:rsidRDefault="00B90896" w:rsidP="00251562">
      <w:pPr>
        <w:spacing w:after="0" w:line="360" w:lineRule="auto"/>
        <w:ind w:left="720" w:firstLine="720"/>
        <w:jc w:val="both"/>
        <w:rPr>
          <w:rFonts w:ascii="Times New Roman" w:eastAsia="Times New Roman" w:hAnsi="Times New Roman" w:cs="Times New Roman"/>
          <w:sz w:val="24"/>
        </w:rPr>
      </w:pPr>
      <w:r>
        <w:rPr>
          <w:rFonts w:ascii="Times New Roman" w:eastAsia="Times New Roman" w:hAnsi="Times New Roman" w:cs="Times New Roman"/>
          <w:sz w:val="24"/>
        </w:rPr>
        <w:t>Figure</w:t>
      </w:r>
      <w:r w:rsidR="00A56197">
        <w:rPr>
          <w:rFonts w:ascii="Times New Roman" w:eastAsia="Times New Roman" w:hAnsi="Times New Roman" w:cs="Times New Roman"/>
          <w:sz w:val="24"/>
        </w:rPr>
        <w:t xml:space="preserve"> 1.</w:t>
      </w:r>
      <w:r>
        <w:rPr>
          <w:rFonts w:ascii="Times New Roman" w:eastAsia="Times New Roman" w:hAnsi="Times New Roman" w:cs="Times New Roman"/>
          <w:sz w:val="24"/>
        </w:rPr>
        <w:t xml:space="preserve"> Map of the study area</w:t>
      </w:r>
    </w:p>
    <w:p w14:paraId="644466A0" w14:textId="77777777" w:rsidR="00EC1406" w:rsidRDefault="00EC1406" w:rsidP="00CE304D">
      <w:pPr>
        <w:spacing w:after="0" w:line="360" w:lineRule="auto"/>
        <w:jc w:val="both"/>
        <w:rPr>
          <w:rFonts w:ascii="Times New Roman" w:eastAsia="Times New Roman" w:hAnsi="Times New Roman" w:cs="Times New Roman"/>
          <w:sz w:val="24"/>
        </w:rPr>
      </w:pPr>
    </w:p>
    <w:p w14:paraId="0975F9BF" w14:textId="4FDA8AD9" w:rsidR="00F047B7" w:rsidRPr="009A510F" w:rsidRDefault="00B90896" w:rsidP="009A510F">
      <w:pPr>
        <w:pStyle w:val="ListParagraph"/>
        <w:numPr>
          <w:ilvl w:val="1"/>
          <w:numId w:val="3"/>
        </w:numPr>
        <w:spacing w:after="0" w:line="360" w:lineRule="auto"/>
        <w:jc w:val="both"/>
        <w:rPr>
          <w:rFonts w:ascii="Times New Roman" w:eastAsia="Times New Roman" w:hAnsi="Times New Roman" w:cs="Times New Roman"/>
          <w:i/>
          <w:sz w:val="24"/>
        </w:rPr>
      </w:pPr>
      <w:r w:rsidRPr="009A510F">
        <w:rPr>
          <w:rFonts w:ascii="Times New Roman" w:eastAsia="Times New Roman" w:hAnsi="Times New Roman" w:cs="Times New Roman"/>
          <w:b/>
          <w:i/>
          <w:sz w:val="24"/>
        </w:rPr>
        <w:t>Chemical composition of sediment</w:t>
      </w:r>
      <w:r w:rsidRPr="009A510F">
        <w:rPr>
          <w:rFonts w:ascii="Times New Roman" w:eastAsia="Times New Roman" w:hAnsi="Times New Roman" w:cs="Times New Roman"/>
          <w:i/>
          <w:sz w:val="24"/>
        </w:rPr>
        <w:t xml:space="preserve">: </w:t>
      </w:r>
    </w:p>
    <w:p w14:paraId="383DAB1C" w14:textId="77777777" w:rsidR="009A510F" w:rsidRDefault="00B90896" w:rsidP="009A510F">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The chemical parameters of the sediments of Gorai River were carried out in the laboratory. Sodium and potassium content of the samples were determined by flame photometry at 589 nm and 766 nm of wavelength respectively (Jackson, 1967) and calcium (Ca), magnesium (Mg), iron (Fe), manganese (Mn), zinc (Zn) and copper (Cu) concentrations were measured by atomic absorption spectrophotometer (Page </w:t>
      </w:r>
      <w:r w:rsidRPr="00C7251D">
        <w:rPr>
          <w:rFonts w:ascii="Times New Roman" w:eastAsia="Times New Roman" w:hAnsi="Times New Roman" w:cs="Times New Roman"/>
          <w:iCs/>
          <w:sz w:val="24"/>
        </w:rPr>
        <w:t>et al.</w:t>
      </w:r>
      <w:r>
        <w:rPr>
          <w:rFonts w:ascii="Times New Roman" w:eastAsia="Times New Roman" w:hAnsi="Times New Roman" w:cs="Times New Roman"/>
          <w:sz w:val="24"/>
        </w:rPr>
        <w:t xml:space="preserve"> 1982). The sulphate (SO</w:t>
      </w:r>
      <w:r>
        <w:rPr>
          <w:rFonts w:ascii="Times New Roman" w:eastAsia="Times New Roman" w:hAnsi="Times New Roman" w:cs="Times New Roman"/>
          <w:sz w:val="24"/>
          <w:vertAlign w:val="subscript"/>
        </w:rPr>
        <w:t>4</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and phosphate (PO</w:t>
      </w:r>
      <w:r>
        <w:rPr>
          <w:rFonts w:ascii="Times New Roman" w:eastAsia="Times New Roman" w:hAnsi="Times New Roman" w:cs="Times New Roman"/>
          <w:sz w:val="24"/>
          <w:vertAlign w:val="subscript"/>
        </w:rPr>
        <w:t>4</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content were determined by spectrophotometer (Jackson, 1967).</w:t>
      </w:r>
    </w:p>
    <w:p w14:paraId="7236B402" w14:textId="77777777" w:rsidR="00EC1406" w:rsidRDefault="00EC1406" w:rsidP="009A510F">
      <w:pPr>
        <w:spacing w:after="0" w:line="360" w:lineRule="auto"/>
        <w:jc w:val="both"/>
        <w:rPr>
          <w:rFonts w:ascii="Times New Roman" w:eastAsia="Times New Roman" w:hAnsi="Times New Roman" w:cs="Times New Roman"/>
          <w:b/>
          <w:bCs/>
          <w:sz w:val="24"/>
        </w:rPr>
      </w:pPr>
    </w:p>
    <w:p w14:paraId="0975F9C1" w14:textId="37A49BF3" w:rsidR="00F047B7" w:rsidRPr="009A510F" w:rsidRDefault="009A510F" w:rsidP="009A510F">
      <w:pPr>
        <w:spacing w:after="0" w:line="360" w:lineRule="auto"/>
        <w:jc w:val="both"/>
        <w:rPr>
          <w:rFonts w:ascii="Times New Roman" w:eastAsia="Times New Roman" w:hAnsi="Times New Roman" w:cs="Times New Roman"/>
          <w:b/>
          <w:bCs/>
          <w:sz w:val="24"/>
        </w:rPr>
      </w:pPr>
      <w:r w:rsidRPr="009A510F">
        <w:rPr>
          <w:rFonts w:ascii="Times New Roman" w:eastAsia="Times New Roman" w:hAnsi="Times New Roman" w:cs="Times New Roman"/>
          <w:b/>
          <w:bCs/>
          <w:sz w:val="24"/>
        </w:rPr>
        <w:lastRenderedPageBreak/>
        <w:t xml:space="preserve">2.2 </w:t>
      </w:r>
      <w:r w:rsidR="00F713A7" w:rsidRPr="009A510F">
        <w:rPr>
          <w:rFonts w:ascii="Times New Roman" w:eastAsia="Times New Roman" w:hAnsi="Times New Roman" w:cs="Times New Roman"/>
          <w:b/>
          <w:bCs/>
          <w:i/>
          <w:sz w:val="24"/>
        </w:rPr>
        <w:t xml:space="preserve">size fraction of river </w:t>
      </w:r>
      <w:r w:rsidR="00B90896" w:rsidRPr="009A510F">
        <w:rPr>
          <w:rFonts w:ascii="Times New Roman" w:eastAsia="Times New Roman" w:hAnsi="Times New Roman" w:cs="Times New Roman"/>
          <w:b/>
          <w:bCs/>
          <w:i/>
          <w:sz w:val="24"/>
        </w:rPr>
        <w:t xml:space="preserve">sediment: </w:t>
      </w:r>
    </w:p>
    <w:p w14:paraId="358930D7" w14:textId="77777777" w:rsidR="00387764" w:rsidRDefault="00B90896" w:rsidP="00387764">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Dried sample of sediment aggregate were crushed and sieved in different size fractions (Samad and Ali, 1968; Samad, 1977). The sieving was done by an automatic sieving machine for 30 minutes (Samad, 1977). The numbers of grains in each </w:t>
      </w:r>
      <w:r w:rsidR="00F713A7">
        <w:rPr>
          <w:rFonts w:ascii="Times New Roman" w:eastAsia="Times New Roman" w:hAnsi="Times New Roman" w:cs="Times New Roman"/>
          <w:sz w:val="24"/>
        </w:rPr>
        <w:t>size fractions</w:t>
      </w:r>
      <w:r>
        <w:rPr>
          <w:rFonts w:ascii="Times New Roman" w:eastAsia="Times New Roman" w:hAnsi="Times New Roman" w:cs="Times New Roman"/>
          <w:sz w:val="24"/>
        </w:rPr>
        <w:t xml:space="preserve"> were </w:t>
      </w:r>
      <w:r w:rsidR="003E3070">
        <w:rPr>
          <w:rFonts w:ascii="Times New Roman" w:eastAsia="Times New Roman" w:hAnsi="Times New Roman" w:cs="Times New Roman"/>
          <w:sz w:val="24"/>
        </w:rPr>
        <w:t>measured</w:t>
      </w:r>
      <w:r>
        <w:rPr>
          <w:rFonts w:ascii="Times New Roman" w:eastAsia="Times New Roman" w:hAnsi="Times New Roman" w:cs="Times New Roman"/>
          <w:sz w:val="24"/>
        </w:rPr>
        <w:t xml:space="preserve"> and entered data were </w:t>
      </w:r>
      <w:r w:rsidR="003E3070">
        <w:rPr>
          <w:rFonts w:ascii="Times New Roman" w:eastAsia="Times New Roman" w:hAnsi="Times New Roman" w:cs="Times New Roman"/>
          <w:sz w:val="24"/>
        </w:rPr>
        <w:t xml:space="preserve">expressed as </w:t>
      </w:r>
      <w:r>
        <w:rPr>
          <w:rFonts w:ascii="Times New Roman" w:eastAsia="Times New Roman" w:hAnsi="Times New Roman" w:cs="Times New Roman"/>
          <w:sz w:val="24"/>
        </w:rPr>
        <w:t xml:space="preserve">the percentage of individual </w:t>
      </w:r>
      <w:r w:rsidR="00F713A7">
        <w:rPr>
          <w:rFonts w:ascii="Times New Roman" w:eastAsia="Times New Roman" w:hAnsi="Times New Roman" w:cs="Times New Roman"/>
          <w:sz w:val="24"/>
        </w:rPr>
        <w:t xml:space="preserve">sediment </w:t>
      </w:r>
      <w:r w:rsidR="003E3070">
        <w:rPr>
          <w:rFonts w:ascii="Times New Roman" w:eastAsia="Times New Roman" w:hAnsi="Times New Roman" w:cs="Times New Roman"/>
          <w:sz w:val="24"/>
        </w:rPr>
        <w:t xml:space="preserve">size </w:t>
      </w:r>
      <w:r w:rsidR="00F713A7">
        <w:rPr>
          <w:rFonts w:ascii="Times New Roman" w:eastAsia="Times New Roman" w:hAnsi="Times New Roman" w:cs="Times New Roman"/>
          <w:sz w:val="24"/>
        </w:rPr>
        <w:t>fractions</w:t>
      </w:r>
      <w:r>
        <w:rPr>
          <w:rFonts w:ascii="Times New Roman" w:eastAsia="Times New Roman" w:hAnsi="Times New Roman" w:cs="Times New Roman"/>
          <w:sz w:val="24"/>
        </w:rPr>
        <w:t xml:space="preserve">. </w:t>
      </w:r>
      <w:r w:rsidR="003E3070" w:rsidRPr="003E3070">
        <w:rPr>
          <w:rFonts w:ascii="Times New Roman" w:eastAsia="Times New Roman" w:hAnsi="Times New Roman" w:cs="Times New Roman"/>
          <w:sz w:val="24"/>
        </w:rPr>
        <w:t>Heavy and light mineral separation was done using bromoform</w:t>
      </w:r>
      <w:r w:rsidR="003E3070">
        <w:rPr>
          <w:rFonts w:ascii="Times New Roman" w:eastAsia="Times New Roman" w:hAnsi="Times New Roman" w:cs="Times New Roman"/>
          <w:sz w:val="24"/>
        </w:rPr>
        <w:t xml:space="preserve"> </w:t>
      </w:r>
      <w:r w:rsidR="003E3070" w:rsidRPr="003E3070">
        <w:rPr>
          <w:rFonts w:ascii="Times New Roman" w:eastAsia="Times New Roman" w:hAnsi="Times New Roman" w:cs="Times New Roman"/>
          <w:sz w:val="24"/>
        </w:rPr>
        <w:t xml:space="preserve">having a specific gravity of 2.85-2.88 (Belka </w:t>
      </w:r>
      <w:r w:rsidR="003E3070" w:rsidRPr="003E4472">
        <w:rPr>
          <w:rFonts w:ascii="Times New Roman" w:eastAsia="Times New Roman" w:hAnsi="Times New Roman" w:cs="Times New Roman"/>
          <w:i/>
          <w:iCs/>
          <w:sz w:val="24"/>
        </w:rPr>
        <w:t>et al</w:t>
      </w:r>
      <w:r w:rsidR="003E3070" w:rsidRPr="003E3070">
        <w:rPr>
          <w:rFonts w:ascii="Times New Roman" w:eastAsia="Times New Roman" w:hAnsi="Times New Roman" w:cs="Times New Roman"/>
          <w:sz w:val="24"/>
        </w:rPr>
        <w:t>., 2016) and then the fractions were dried in an</w:t>
      </w:r>
      <w:r w:rsidR="003E3070">
        <w:rPr>
          <w:rFonts w:ascii="Times New Roman" w:eastAsia="Times New Roman" w:hAnsi="Times New Roman" w:cs="Times New Roman"/>
          <w:sz w:val="24"/>
        </w:rPr>
        <w:t xml:space="preserve"> </w:t>
      </w:r>
      <w:r w:rsidR="003E3070" w:rsidRPr="003E3070">
        <w:rPr>
          <w:rFonts w:ascii="Times New Roman" w:eastAsia="Times New Roman" w:hAnsi="Times New Roman" w:cs="Times New Roman"/>
          <w:sz w:val="24"/>
        </w:rPr>
        <w:t>electric oven at a temperature of 100°C for 5 hours.</w:t>
      </w:r>
    </w:p>
    <w:p w14:paraId="42DDC748" w14:textId="77777777" w:rsidR="00EC1406" w:rsidRDefault="00EC1406" w:rsidP="00387764">
      <w:pPr>
        <w:spacing w:after="0" w:line="360" w:lineRule="auto"/>
        <w:jc w:val="both"/>
        <w:rPr>
          <w:rFonts w:ascii="Times New Roman" w:eastAsia="Times New Roman" w:hAnsi="Times New Roman" w:cs="Times New Roman"/>
          <w:b/>
          <w:bCs/>
          <w:sz w:val="24"/>
        </w:rPr>
      </w:pPr>
    </w:p>
    <w:p w14:paraId="69680217" w14:textId="2F21E869" w:rsidR="00387764" w:rsidRPr="00387764" w:rsidRDefault="00387764" w:rsidP="00387764">
      <w:pPr>
        <w:spacing w:after="0" w:line="360" w:lineRule="auto"/>
        <w:jc w:val="both"/>
        <w:rPr>
          <w:rFonts w:ascii="Times New Roman" w:eastAsia="Times New Roman" w:hAnsi="Times New Roman" w:cs="Times New Roman"/>
          <w:b/>
          <w:bCs/>
          <w:sz w:val="24"/>
        </w:rPr>
      </w:pPr>
      <w:r w:rsidRPr="00387764">
        <w:rPr>
          <w:rFonts w:ascii="Times New Roman" w:eastAsia="Times New Roman" w:hAnsi="Times New Roman" w:cs="Times New Roman"/>
          <w:b/>
          <w:bCs/>
          <w:sz w:val="24"/>
        </w:rPr>
        <w:t>3.</w:t>
      </w:r>
      <w:r w:rsidR="00B90896" w:rsidRPr="00387764">
        <w:rPr>
          <w:rFonts w:ascii="Times New Roman" w:eastAsia="Times New Roman" w:hAnsi="Times New Roman" w:cs="Times New Roman"/>
          <w:b/>
          <w:bCs/>
          <w:sz w:val="28"/>
        </w:rPr>
        <w:t>Result and Discussion</w:t>
      </w:r>
    </w:p>
    <w:p w14:paraId="26754EEB" w14:textId="66D4124C" w:rsidR="00CB6B21" w:rsidRPr="00387764" w:rsidRDefault="00387764" w:rsidP="00387764">
      <w:pPr>
        <w:spacing w:after="0" w:line="360" w:lineRule="auto"/>
        <w:jc w:val="both"/>
        <w:rPr>
          <w:rFonts w:ascii="Times New Roman" w:eastAsia="Times New Roman" w:hAnsi="Times New Roman" w:cs="Times New Roman"/>
          <w:b/>
          <w:bCs/>
          <w:sz w:val="24"/>
        </w:rPr>
      </w:pPr>
      <w:r w:rsidRPr="00387764">
        <w:rPr>
          <w:rFonts w:ascii="Times New Roman" w:eastAsia="Times New Roman" w:hAnsi="Times New Roman" w:cs="Times New Roman"/>
          <w:b/>
          <w:bCs/>
          <w:sz w:val="24"/>
        </w:rPr>
        <w:t xml:space="preserve">3.1 </w:t>
      </w:r>
      <w:r w:rsidR="00CB6B21" w:rsidRPr="00387764">
        <w:rPr>
          <w:rFonts w:ascii="Times New Roman" w:eastAsia="Times New Roman" w:hAnsi="Times New Roman" w:cs="Times New Roman"/>
          <w:b/>
          <w:bCs/>
          <w:i/>
          <w:iCs/>
          <w:sz w:val="24"/>
          <w:szCs w:val="24"/>
        </w:rPr>
        <w:t>Size fractions of sediment in Gorai riverbed</w:t>
      </w:r>
    </w:p>
    <w:p w14:paraId="320838CC" w14:textId="7A603910" w:rsidR="00CB6B21" w:rsidRPr="00CE304D" w:rsidRDefault="00CB6B21" w:rsidP="00F35B37">
      <w:pPr>
        <w:spacing w:after="0" w:line="360" w:lineRule="auto"/>
        <w:ind w:left="360"/>
        <w:jc w:val="both"/>
        <w:rPr>
          <w:rFonts w:ascii="Times New Roman" w:eastAsia="Times New Roman" w:hAnsi="Times New Roman" w:cs="Times New Roman"/>
          <w:bCs/>
          <w:sz w:val="24"/>
          <w:szCs w:val="24"/>
          <w:lang w:val="en-GB"/>
        </w:rPr>
      </w:pPr>
      <w:r w:rsidRPr="00CB6B21">
        <w:rPr>
          <w:rFonts w:ascii="Times New Roman" w:eastAsia="Times New Roman" w:hAnsi="Times New Roman" w:cs="Times New Roman"/>
          <w:bCs/>
          <w:sz w:val="24"/>
          <w:szCs w:val="24"/>
        </w:rPr>
        <w:t>Due to the diminished upstream water flow following the construction of the Farakka Barrage on the Ganges River, substantial sediment loads are accumulating on the Gorai riverbed, obstructing the safe passage of flow and altering the hydrodynamic and morphological characteristics of the Gorai River</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en-GB"/>
        </w:rPr>
        <w:t>(</w:t>
      </w:r>
      <w:r>
        <w:rPr>
          <w:rFonts w:ascii="Times New Roman" w:eastAsia="Times New Roman" w:hAnsi="Times New Roman" w:cs="Times New Roman"/>
          <w:bCs/>
          <w:sz w:val="24"/>
          <w:szCs w:val="24"/>
        </w:rPr>
        <w:t>Rahman and Yunus, 2016).</w:t>
      </w:r>
      <w:r w:rsidR="00387764">
        <w:rPr>
          <w:rFonts w:ascii="Times New Roman" w:eastAsia="Times New Roman" w:hAnsi="Times New Roman" w:cs="Times New Roman"/>
          <w:bCs/>
          <w:sz w:val="24"/>
          <w:szCs w:val="24"/>
        </w:rPr>
        <w:t xml:space="preserve"> </w:t>
      </w:r>
      <w:r w:rsidRPr="00CB6B21">
        <w:rPr>
          <w:rFonts w:ascii="Times New Roman" w:eastAsia="Times New Roman" w:hAnsi="Times New Roman" w:cs="Times New Roman"/>
          <w:bCs/>
          <w:sz w:val="24"/>
          <w:szCs w:val="24"/>
        </w:rPr>
        <w:t xml:space="preserve">Abundance of different sized sediments in both pre- and post-monsoon season and distribution of the lowest size class (50-100 µm) along the sampling points are presented in figure </w:t>
      </w:r>
      <w:r w:rsidR="00387764">
        <w:rPr>
          <w:rFonts w:ascii="Times New Roman" w:eastAsia="Times New Roman" w:hAnsi="Times New Roman" w:cs="Times New Roman"/>
          <w:bCs/>
          <w:sz w:val="24"/>
          <w:szCs w:val="24"/>
        </w:rPr>
        <w:t>2</w:t>
      </w:r>
      <w:r w:rsidRPr="00CB6B21">
        <w:rPr>
          <w:rFonts w:ascii="Times New Roman" w:eastAsia="Times New Roman" w:hAnsi="Times New Roman" w:cs="Times New Roman"/>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866"/>
      </w:tblGrid>
      <w:tr w:rsidR="0091397A" w:rsidRPr="00660FD9" w14:paraId="1F39B2E7" w14:textId="77777777" w:rsidTr="00387764">
        <w:trPr>
          <w:trHeight w:val="1868"/>
        </w:trPr>
        <w:tc>
          <w:tcPr>
            <w:tcW w:w="4427" w:type="dxa"/>
          </w:tcPr>
          <w:p w14:paraId="0BF74CE4" w14:textId="3CB4E592" w:rsidR="0091397A" w:rsidRPr="00660FD9" w:rsidRDefault="00387764" w:rsidP="00CE304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2D7E8CF" wp14:editId="5ED1CB38">
                      <wp:simplePos x="0" y="0"/>
                      <wp:positionH relativeFrom="column">
                        <wp:posOffset>2313940</wp:posOffset>
                      </wp:positionH>
                      <wp:positionV relativeFrom="paragraph">
                        <wp:posOffset>45720</wp:posOffset>
                      </wp:positionV>
                      <wp:extent cx="361950" cy="234950"/>
                      <wp:effectExtent l="0" t="0" r="0" b="0"/>
                      <wp:wrapNone/>
                      <wp:docPr id="1844157986"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3319E805" w14:textId="45B98935" w:rsidR="00387764" w:rsidRPr="00387764" w:rsidRDefault="00387764">
                                  <w:pPr>
                                    <w:rPr>
                                      <w:rFonts w:ascii="Times New Roman" w:hAnsi="Times New Roman" w:cs="Times New Roman"/>
                                      <w:sz w:val="16"/>
                                      <w:szCs w:val="16"/>
                                      <w:lang w:val="en-GB"/>
                                    </w:rPr>
                                  </w:pPr>
                                  <w:r w:rsidRPr="00387764">
                                    <w:rPr>
                                      <w:rFonts w:ascii="Times New Roman" w:hAnsi="Times New Roman" w:cs="Times New Roman"/>
                                      <w:sz w:val="16"/>
                                      <w:szCs w:val="16"/>
                                      <w:lang w:val="en-GB"/>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2D7E8CF" id="_x0000_t202" coordsize="21600,21600" o:spt="202" path="m,l,21600r21600,l21600,xe">
                      <v:stroke joinstyle="miter"/>
                      <v:path gradientshapeok="t" o:connecttype="rect"/>
                    </v:shapetype>
                    <v:shape id="Text Box 3" o:spid="_x0000_s1026" type="#_x0000_t202" style="position:absolute;left:0;text-align:left;margin-left:182.2pt;margin-top:3.6pt;width:28.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" filled="f" stroked="f" strokeweight=".5pt">
                      <v:textbox>
                        <w:txbxContent>
                          <w:p w14:paraId="3319E805" w14:textId="45B98935" w:rsidR="00387764" w:rsidRPr="00387764" w:rsidRDefault="00387764">
                            <w:pPr>
                              <w:rPr>
                                <w:rFonts w:ascii="Times New Roman" w:hAnsi="Times New Roman" w:cs="Times New Roman"/>
                                <w:sz w:val="16"/>
                                <w:szCs w:val="16"/>
                                <w:lang w:val="en-GB"/>
                              </w:rPr>
                            </w:pPr>
                            <w:r w:rsidRPr="00387764">
                              <w:rPr>
                                <w:rFonts w:ascii="Times New Roman" w:hAnsi="Times New Roman" w:cs="Times New Roman"/>
                                <w:sz w:val="16"/>
                                <w:szCs w:val="16"/>
                                <w:lang w:val="en-GB"/>
                              </w:rPr>
                              <w:t>A1</w:t>
                            </w:r>
                          </w:p>
                        </w:txbxContent>
                      </v:textbox>
                    </v:shape>
                  </w:pict>
                </mc:Fallback>
              </mc:AlternateContent>
            </w:r>
            <w:r w:rsidR="0091397A" w:rsidRPr="00660FD9">
              <w:rPr>
                <w:rFonts w:ascii="Times New Roman" w:hAnsi="Times New Roman" w:cs="Times New Roman"/>
                <w:noProof/>
              </w:rPr>
              <w:drawing>
                <wp:inline distT="0" distB="0" distL="0" distR="0" wp14:anchorId="7C178F31" wp14:editId="2EDD5006">
                  <wp:extent cx="2674386" cy="1572470"/>
                  <wp:effectExtent l="0" t="0" r="0" b="8890"/>
                  <wp:docPr id="915157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457" cy="1580743"/>
                          </a:xfrm>
                          <a:prstGeom prst="rect">
                            <a:avLst/>
                          </a:prstGeom>
                          <a:noFill/>
                        </pic:spPr>
                      </pic:pic>
                    </a:graphicData>
                  </a:graphic>
                </wp:inline>
              </w:drawing>
            </w:r>
          </w:p>
        </w:tc>
        <w:tc>
          <w:tcPr>
            <w:tcW w:w="4866" w:type="dxa"/>
          </w:tcPr>
          <w:p w14:paraId="294D8D7D" w14:textId="4266668B" w:rsidR="0091397A" w:rsidRPr="00660FD9" w:rsidRDefault="00387764" w:rsidP="00CE304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DD30AA5" wp14:editId="406BD9E8">
                      <wp:simplePos x="0" y="0"/>
                      <wp:positionH relativeFrom="column">
                        <wp:posOffset>2619375</wp:posOffset>
                      </wp:positionH>
                      <wp:positionV relativeFrom="paragraph">
                        <wp:posOffset>48260</wp:posOffset>
                      </wp:positionV>
                      <wp:extent cx="361950" cy="234950"/>
                      <wp:effectExtent l="0" t="0" r="0" b="0"/>
                      <wp:wrapNone/>
                      <wp:docPr id="356416011"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7FC4CD96" w14:textId="4976DC97" w:rsidR="00387764" w:rsidRPr="00387764" w:rsidRDefault="00387764" w:rsidP="00387764">
                                  <w:pPr>
                                    <w:rPr>
                                      <w:rFonts w:ascii="Times New Roman" w:hAnsi="Times New Roman" w:cs="Times New Roman"/>
                                      <w:sz w:val="16"/>
                                      <w:szCs w:val="16"/>
                                      <w:lang w:val="en-GB"/>
                                    </w:rPr>
                                  </w:pPr>
                                  <w:r w:rsidRPr="00387764">
                                    <w:rPr>
                                      <w:rFonts w:ascii="Times New Roman" w:hAnsi="Times New Roman" w:cs="Times New Roman"/>
                                      <w:sz w:val="16"/>
                                      <w:szCs w:val="16"/>
                                      <w:lang w:val="en-GB"/>
                                    </w:rPr>
                                    <w:t>A</w:t>
                                  </w:r>
                                  <w:r>
                                    <w:rPr>
                                      <w:rFonts w:ascii="Times New Roman" w:hAnsi="Times New Roman" w:cs="Times New Roman"/>
                                      <w:sz w:val="16"/>
                                      <w:szCs w:val="16"/>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D30AA5" id="_x0000_s1027" type="#_x0000_t202" style="position:absolute;left:0;text-align:left;margin-left:206.25pt;margin-top:3.8pt;width:28.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" filled="f" stroked="f" strokeweight=".5pt">
                      <v:textbox>
                        <w:txbxContent>
                          <w:p w14:paraId="7FC4CD96" w14:textId="4976DC97" w:rsidR="00387764" w:rsidRPr="00387764" w:rsidRDefault="00387764" w:rsidP="00387764">
                            <w:pPr>
                              <w:rPr>
                                <w:rFonts w:ascii="Times New Roman" w:hAnsi="Times New Roman" w:cs="Times New Roman"/>
                                <w:sz w:val="16"/>
                                <w:szCs w:val="16"/>
                                <w:lang w:val="en-GB"/>
                              </w:rPr>
                            </w:pPr>
                            <w:r w:rsidRPr="00387764">
                              <w:rPr>
                                <w:rFonts w:ascii="Times New Roman" w:hAnsi="Times New Roman" w:cs="Times New Roman"/>
                                <w:sz w:val="16"/>
                                <w:szCs w:val="16"/>
                                <w:lang w:val="en-GB"/>
                              </w:rPr>
                              <w:t>A</w:t>
                            </w:r>
                            <w:r>
                              <w:rPr>
                                <w:rFonts w:ascii="Times New Roman" w:hAnsi="Times New Roman" w:cs="Times New Roman"/>
                                <w:sz w:val="16"/>
                                <w:szCs w:val="16"/>
                                <w:lang w:val="en-GB"/>
                              </w:rPr>
                              <w:t>2</w:t>
                            </w:r>
                          </w:p>
                        </w:txbxContent>
                      </v:textbox>
                    </v:shape>
                  </w:pict>
                </mc:Fallback>
              </mc:AlternateContent>
            </w:r>
            <w:r w:rsidR="0091397A" w:rsidRPr="00660FD9">
              <w:rPr>
                <w:rFonts w:ascii="Times New Roman" w:hAnsi="Times New Roman" w:cs="Times New Roman"/>
                <w:noProof/>
              </w:rPr>
              <w:drawing>
                <wp:inline distT="0" distB="0" distL="0" distR="0" wp14:anchorId="7B53CE84" wp14:editId="5926A413">
                  <wp:extent cx="2927294" cy="1561878"/>
                  <wp:effectExtent l="0" t="0" r="6985" b="635"/>
                  <wp:docPr id="1933694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450" cy="1580636"/>
                          </a:xfrm>
                          <a:prstGeom prst="rect">
                            <a:avLst/>
                          </a:prstGeom>
                          <a:noFill/>
                        </pic:spPr>
                      </pic:pic>
                    </a:graphicData>
                  </a:graphic>
                </wp:inline>
              </w:drawing>
            </w:r>
          </w:p>
        </w:tc>
      </w:tr>
      <w:tr w:rsidR="0091397A" w:rsidRPr="00660FD9" w14:paraId="6661E8D7" w14:textId="77777777" w:rsidTr="00387764">
        <w:trPr>
          <w:trHeight w:val="2152"/>
        </w:trPr>
        <w:tc>
          <w:tcPr>
            <w:tcW w:w="4427" w:type="dxa"/>
          </w:tcPr>
          <w:p w14:paraId="03910E21" w14:textId="11191DF0" w:rsidR="0091397A" w:rsidRPr="00660FD9" w:rsidRDefault="00387764" w:rsidP="00CE304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BD38A38" wp14:editId="50A0C1E0">
                      <wp:simplePos x="0" y="0"/>
                      <wp:positionH relativeFrom="column">
                        <wp:posOffset>2293620</wp:posOffset>
                      </wp:positionH>
                      <wp:positionV relativeFrom="paragraph">
                        <wp:posOffset>88900</wp:posOffset>
                      </wp:positionV>
                      <wp:extent cx="361950" cy="234950"/>
                      <wp:effectExtent l="0" t="0" r="0" b="0"/>
                      <wp:wrapNone/>
                      <wp:docPr id="541730629"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5C3B451A" w14:textId="33B3AF66" w:rsidR="00387764" w:rsidRPr="00387764" w:rsidRDefault="00387764" w:rsidP="00387764">
                                  <w:pPr>
                                    <w:rPr>
                                      <w:rFonts w:ascii="Times New Roman" w:hAnsi="Times New Roman" w:cs="Times New Roman"/>
                                      <w:sz w:val="16"/>
                                      <w:szCs w:val="16"/>
                                      <w:lang w:val="en-GB"/>
                                    </w:rPr>
                                  </w:pPr>
                                  <w:r>
                                    <w:rPr>
                                      <w:rFonts w:ascii="Times New Roman" w:hAnsi="Times New Roman" w:cs="Times New Roman"/>
                                      <w:sz w:val="16"/>
                                      <w:szCs w:val="16"/>
                                      <w:lang w:val="en-GB"/>
                                    </w:rPr>
                                    <w:t>B</w:t>
                                  </w:r>
                                  <w:r w:rsidRPr="00387764">
                                    <w:rPr>
                                      <w:rFonts w:ascii="Times New Roman" w:hAnsi="Times New Roman" w:cs="Times New Roman"/>
                                      <w:sz w:val="16"/>
                                      <w:szCs w:val="16"/>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D38A38" id="_x0000_s1028" type="#_x0000_t202" style="position:absolute;left:0;text-align:left;margin-left:180.6pt;margin-top:7pt;width:28.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" filled="f" stroked="f" strokeweight=".5pt">
                      <v:textbox>
                        <w:txbxContent>
                          <w:p w14:paraId="5C3B451A" w14:textId="33B3AF66" w:rsidR="00387764" w:rsidRPr="00387764" w:rsidRDefault="00387764" w:rsidP="00387764">
                            <w:pPr>
                              <w:rPr>
                                <w:rFonts w:ascii="Times New Roman" w:hAnsi="Times New Roman" w:cs="Times New Roman"/>
                                <w:sz w:val="16"/>
                                <w:szCs w:val="16"/>
                                <w:lang w:val="en-GB"/>
                              </w:rPr>
                            </w:pPr>
                            <w:r>
                              <w:rPr>
                                <w:rFonts w:ascii="Times New Roman" w:hAnsi="Times New Roman" w:cs="Times New Roman"/>
                                <w:sz w:val="16"/>
                                <w:szCs w:val="16"/>
                                <w:lang w:val="en-GB"/>
                              </w:rPr>
                              <w:t>B</w:t>
                            </w:r>
                            <w:r w:rsidRPr="00387764">
                              <w:rPr>
                                <w:rFonts w:ascii="Times New Roman" w:hAnsi="Times New Roman" w:cs="Times New Roman"/>
                                <w:sz w:val="16"/>
                                <w:szCs w:val="16"/>
                                <w:lang w:val="en-GB"/>
                              </w:rPr>
                              <w:t>1</w:t>
                            </w:r>
                          </w:p>
                        </w:txbxContent>
                      </v:textbox>
                    </v:shape>
                  </w:pict>
                </mc:Fallback>
              </mc:AlternateContent>
            </w:r>
            <w:r w:rsidR="0091397A" w:rsidRPr="00660FD9">
              <w:rPr>
                <w:rFonts w:ascii="Times New Roman" w:hAnsi="Times New Roman" w:cs="Times New Roman"/>
                <w:noProof/>
              </w:rPr>
              <w:drawing>
                <wp:inline distT="0" distB="0" distL="0" distR="0" wp14:anchorId="3A714C23" wp14:editId="0BA5565C">
                  <wp:extent cx="2667965" cy="1608751"/>
                  <wp:effectExtent l="0" t="0" r="0" b="0"/>
                  <wp:docPr id="1377351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167" cy="1621535"/>
                          </a:xfrm>
                          <a:prstGeom prst="rect">
                            <a:avLst/>
                          </a:prstGeom>
                          <a:noFill/>
                        </pic:spPr>
                      </pic:pic>
                    </a:graphicData>
                  </a:graphic>
                </wp:inline>
              </w:drawing>
            </w:r>
          </w:p>
        </w:tc>
        <w:tc>
          <w:tcPr>
            <w:tcW w:w="4866" w:type="dxa"/>
          </w:tcPr>
          <w:p w14:paraId="6ED7C307" w14:textId="793F2CF5" w:rsidR="0091397A" w:rsidRPr="00660FD9" w:rsidRDefault="00387764" w:rsidP="00CE304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852F6AE" wp14:editId="6CF094C9">
                      <wp:simplePos x="0" y="0"/>
                      <wp:positionH relativeFrom="column">
                        <wp:posOffset>2670175</wp:posOffset>
                      </wp:positionH>
                      <wp:positionV relativeFrom="paragraph">
                        <wp:posOffset>234950</wp:posOffset>
                      </wp:positionV>
                      <wp:extent cx="361950" cy="234950"/>
                      <wp:effectExtent l="0" t="0" r="0" b="0"/>
                      <wp:wrapNone/>
                      <wp:docPr id="1436731365"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0ABBA7A5" w14:textId="7BB98A78" w:rsidR="00387764" w:rsidRPr="00387764" w:rsidRDefault="00387764" w:rsidP="00387764">
                                  <w:pPr>
                                    <w:rPr>
                                      <w:rFonts w:ascii="Times New Roman" w:hAnsi="Times New Roman" w:cs="Times New Roman"/>
                                      <w:sz w:val="16"/>
                                      <w:szCs w:val="16"/>
                                      <w:lang w:val="en-GB"/>
                                    </w:rPr>
                                  </w:pPr>
                                  <w:r>
                                    <w:rPr>
                                      <w:rFonts w:ascii="Times New Roman" w:hAnsi="Times New Roman" w:cs="Times New Roman"/>
                                      <w:sz w:val="16"/>
                                      <w:szCs w:val="16"/>
                                      <w:lang w:val="en-GB"/>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52F6AE" id="_x0000_s1029" type="#_x0000_t202" style="position:absolute;left:0;text-align:left;margin-left:210.25pt;margin-top:18.5pt;width:28.5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" filled="f" stroked="f" strokeweight=".5pt">
                      <v:textbox>
                        <w:txbxContent>
                          <w:p w14:paraId="0ABBA7A5" w14:textId="7BB98A78" w:rsidR="00387764" w:rsidRPr="00387764" w:rsidRDefault="00387764" w:rsidP="00387764">
                            <w:pPr>
                              <w:rPr>
                                <w:rFonts w:ascii="Times New Roman" w:hAnsi="Times New Roman" w:cs="Times New Roman"/>
                                <w:sz w:val="16"/>
                                <w:szCs w:val="16"/>
                                <w:lang w:val="en-GB"/>
                              </w:rPr>
                            </w:pPr>
                            <w:r>
                              <w:rPr>
                                <w:rFonts w:ascii="Times New Roman" w:hAnsi="Times New Roman" w:cs="Times New Roman"/>
                                <w:sz w:val="16"/>
                                <w:szCs w:val="16"/>
                                <w:lang w:val="en-GB"/>
                              </w:rPr>
                              <w:t>B2</w:t>
                            </w:r>
                          </w:p>
                        </w:txbxContent>
                      </v:textbox>
                    </v:shape>
                  </w:pict>
                </mc:Fallback>
              </mc:AlternateContent>
            </w:r>
            <w:r w:rsidR="0091397A" w:rsidRPr="00660FD9">
              <w:rPr>
                <w:rFonts w:ascii="Times New Roman" w:hAnsi="Times New Roman" w:cs="Times New Roman"/>
                <w:noProof/>
              </w:rPr>
              <w:drawing>
                <wp:inline distT="0" distB="0" distL="0" distR="0" wp14:anchorId="5B8F262E" wp14:editId="1DB89BEA">
                  <wp:extent cx="2951480" cy="1837000"/>
                  <wp:effectExtent l="0" t="0" r="1270" b="0"/>
                  <wp:docPr id="1667871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2472" cy="1850065"/>
                          </a:xfrm>
                          <a:prstGeom prst="rect">
                            <a:avLst/>
                          </a:prstGeom>
                          <a:noFill/>
                        </pic:spPr>
                      </pic:pic>
                    </a:graphicData>
                  </a:graphic>
                </wp:inline>
              </w:drawing>
            </w:r>
          </w:p>
        </w:tc>
      </w:tr>
    </w:tbl>
    <w:p w14:paraId="552E5F57" w14:textId="1CE91B37" w:rsidR="0091397A" w:rsidRPr="00660FD9" w:rsidRDefault="0091397A" w:rsidP="00CE304D">
      <w:pPr>
        <w:spacing w:line="360" w:lineRule="auto"/>
        <w:jc w:val="both"/>
        <w:rPr>
          <w:rFonts w:ascii="Times New Roman" w:hAnsi="Times New Roman" w:cs="Times New Roman"/>
          <w:sz w:val="24"/>
          <w:szCs w:val="24"/>
        </w:rPr>
      </w:pPr>
      <w:r w:rsidRPr="00660FD9">
        <w:rPr>
          <w:rFonts w:ascii="Times New Roman" w:hAnsi="Times New Roman" w:cs="Times New Roman"/>
          <w:sz w:val="24"/>
          <w:szCs w:val="24"/>
        </w:rPr>
        <w:t>Fig</w:t>
      </w:r>
      <w:r w:rsidR="00387764">
        <w:rPr>
          <w:rFonts w:ascii="Times New Roman" w:hAnsi="Times New Roman" w:cs="Times New Roman"/>
          <w:sz w:val="24"/>
          <w:szCs w:val="24"/>
        </w:rPr>
        <w:t>ure 2</w:t>
      </w:r>
      <w:r w:rsidRPr="00660FD9">
        <w:rPr>
          <w:rFonts w:ascii="Times New Roman" w:hAnsi="Times New Roman" w:cs="Times New Roman"/>
          <w:sz w:val="24"/>
          <w:szCs w:val="24"/>
        </w:rPr>
        <w:t>. Sediment sizes (%) of Gorai River bed in the pre- and post-monsoon period</w:t>
      </w:r>
    </w:p>
    <w:p w14:paraId="6F0C6146" w14:textId="40CA4751" w:rsidR="0091397A" w:rsidRDefault="0091397A" w:rsidP="00CE304D">
      <w:pPr>
        <w:spacing w:line="360" w:lineRule="auto"/>
        <w:jc w:val="both"/>
        <w:rPr>
          <w:rFonts w:ascii="Times New Roman" w:eastAsia="Times New Roman" w:hAnsi="Times New Roman" w:cs="Times New Roman"/>
          <w:sz w:val="24"/>
          <w:szCs w:val="24"/>
        </w:rPr>
      </w:pPr>
      <w:r w:rsidRPr="00660FD9">
        <w:rPr>
          <w:rFonts w:ascii="Times New Roman" w:eastAsia="Times New Roman" w:hAnsi="Times New Roman" w:cs="Times New Roman"/>
          <w:sz w:val="24"/>
          <w:szCs w:val="24"/>
        </w:rPr>
        <w:lastRenderedPageBreak/>
        <w:t>The trend line distribution in the lowest size class indicates the higher linearity value. This comparative linearity indicates the particles are mostly deposited in the downstream with the increase of water flow and rainfall in post-monsoon than pre-monsoon season</w:t>
      </w:r>
      <w:r w:rsidR="00387764">
        <w:rPr>
          <w:rFonts w:ascii="Times New Roman" w:eastAsia="Times New Roman" w:hAnsi="Times New Roman" w:cs="Times New Roman"/>
          <w:sz w:val="24"/>
          <w:szCs w:val="24"/>
        </w:rPr>
        <w:t xml:space="preserve"> (Fig. 2 A1 and B1)</w:t>
      </w:r>
      <w:r w:rsidRPr="00660FD9">
        <w:rPr>
          <w:rFonts w:ascii="Times New Roman" w:eastAsia="Times New Roman" w:hAnsi="Times New Roman" w:cs="Times New Roman"/>
          <w:sz w:val="24"/>
          <w:szCs w:val="24"/>
        </w:rPr>
        <w:t>. And the percentage range in the box plot graphs shows the post-monsoon season has low range of sediment particles in any size class</w:t>
      </w:r>
      <w:r w:rsidR="00387764">
        <w:rPr>
          <w:rFonts w:ascii="Times New Roman" w:eastAsia="Times New Roman" w:hAnsi="Times New Roman" w:cs="Times New Roman"/>
          <w:sz w:val="24"/>
          <w:szCs w:val="24"/>
        </w:rPr>
        <w:t xml:space="preserve"> (Figure 2 A2 and B2),</w:t>
      </w:r>
      <w:r w:rsidRPr="00660FD9">
        <w:rPr>
          <w:rFonts w:ascii="Times New Roman" w:eastAsia="Times New Roman" w:hAnsi="Times New Roman" w:cs="Times New Roman"/>
          <w:sz w:val="24"/>
          <w:szCs w:val="24"/>
        </w:rPr>
        <w:t xml:space="preserve"> indicates the higher water level and waterflow drag them out of the sampling area and deposit in the surrounding depression (Vercruysse </w:t>
      </w:r>
      <w:r w:rsidRPr="00294E8D">
        <w:rPr>
          <w:rFonts w:ascii="Times New Roman" w:eastAsia="Times New Roman" w:hAnsi="Times New Roman" w:cs="Times New Roman"/>
          <w:i/>
          <w:iCs/>
          <w:sz w:val="24"/>
          <w:szCs w:val="24"/>
        </w:rPr>
        <w:t>et al.</w:t>
      </w:r>
      <w:r w:rsidR="00294E8D">
        <w:rPr>
          <w:rFonts w:ascii="Times New Roman" w:eastAsia="Times New Roman" w:hAnsi="Times New Roman" w:cs="Times New Roman"/>
          <w:sz w:val="24"/>
          <w:szCs w:val="24"/>
        </w:rPr>
        <w:t>,</w:t>
      </w:r>
      <w:r w:rsidRPr="00660FD9">
        <w:rPr>
          <w:rFonts w:ascii="Times New Roman" w:eastAsia="Times New Roman" w:hAnsi="Times New Roman" w:cs="Times New Roman"/>
          <w:sz w:val="24"/>
          <w:szCs w:val="24"/>
        </w:rPr>
        <w:t xml:space="preserve"> 2020).  Lower settling velocity of finer particles might be the cause of lower values at the beginning which gradually increases with the increase in width of the river as it approaches downstream (Dana 1985). </w:t>
      </w:r>
    </w:p>
    <w:p w14:paraId="577D38C3" w14:textId="41100562" w:rsidR="00CE304D" w:rsidRPr="00CE304D" w:rsidRDefault="00387764" w:rsidP="00CE304D">
      <w:pPr>
        <w:spacing w:line="360" w:lineRule="auto"/>
        <w:jc w:val="both"/>
        <w:rPr>
          <w:rFonts w:ascii="Times New Roman" w:eastAsia="Times New Roman" w:hAnsi="Times New Roman" w:cs="Times New Roman"/>
          <w:b/>
          <w:bCs/>
          <w:i/>
          <w:iCs/>
          <w:sz w:val="24"/>
          <w:szCs w:val="24"/>
        </w:rPr>
      </w:pPr>
      <w:r w:rsidRPr="00387764">
        <w:rPr>
          <w:rFonts w:ascii="Times New Roman" w:eastAsia="Times New Roman" w:hAnsi="Times New Roman" w:cs="Times New Roman"/>
          <w:b/>
          <w:bCs/>
          <w:sz w:val="24"/>
          <w:szCs w:val="24"/>
        </w:rPr>
        <w:t>3.2</w:t>
      </w:r>
      <w:r>
        <w:rPr>
          <w:rFonts w:ascii="Times New Roman" w:eastAsia="Times New Roman" w:hAnsi="Times New Roman" w:cs="Times New Roman"/>
          <w:b/>
          <w:bCs/>
          <w:i/>
          <w:iCs/>
          <w:sz w:val="24"/>
          <w:szCs w:val="24"/>
        </w:rPr>
        <w:t xml:space="preserve"> </w:t>
      </w:r>
      <w:r w:rsidR="00CE304D" w:rsidRPr="00CE304D">
        <w:rPr>
          <w:rFonts w:ascii="Times New Roman" w:eastAsia="Times New Roman" w:hAnsi="Times New Roman" w:cs="Times New Roman"/>
          <w:b/>
          <w:bCs/>
          <w:i/>
          <w:iCs/>
          <w:sz w:val="24"/>
          <w:szCs w:val="24"/>
        </w:rPr>
        <w:t>Cationic composition of the river sediments</w:t>
      </w:r>
    </w:p>
    <w:p w14:paraId="669228FC" w14:textId="0E59F3D7" w:rsidR="00CE304D" w:rsidRDefault="00CE304D" w:rsidP="00CE304D">
      <w:pPr>
        <w:spacing w:after="120" w:line="360" w:lineRule="auto"/>
        <w:jc w:val="both"/>
        <w:rPr>
          <w:rFonts w:ascii="Times New Roman" w:eastAsia="Times New Roman" w:hAnsi="Times New Roman" w:cs="Times New Roman"/>
          <w:sz w:val="24"/>
          <w:szCs w:val="24"/>
        </w:rPr>
      </w:pPr>
      <w:r w:rsidRPr="00660FD9">
        <w:rPr>
          <w:rFonts w:ascii="Times New Roman" w:hAnsi="Times New Roman" w:cs="Times New Roman"/>
          <w:sz w:val="24"/>
          <w:szCs w:val="24"/>
          <w:lang w:val="en-GB"/>
        </w:rPr>
        <w:t xml:space="preserve">Figure </w:t>
      </w:r>
      <w:r w:rsidR="00C7251D">
        <w:rPr>
          <w:rFonts w:ascii="Times New Roman" w:hAnsi="Times New Roman" w:cs="Times New Roman"/>
          <w:sz w:val="24"/>
          <w:szCs w:val="24"/>
          <w:lang w:val="en-GB"/>
        </w:rPr>
        <w:t>3</w:t>
      </w:r>
      <w:r w:rsidRPr="00660FD9">
        <w:rPr>
          <w:rFonts w:ascii="Times New Roman" w:hAnsi="Times New Roman" w:cs="Times New Roman"/>
          <w:sz w:val="24"/>
          <w:szCs w:val="24"/>
          <w:lang w:val="en-GB"/>
        </w:rPr>
        <w:t xml:space="preserve"> represents the seasonal variation in </w:t>
      </w:r>
      <w:bookmarkStart w:id="3" w:name="_Hlk205759200"/>
      <w:r w:rsidRPr="00660FD9">
        <w:rPr>
          <w:rFonts w:ascii="Times New Roman" w:hAnsi="Times New Roman" w:cs="Times New Roman"/>
          <w:sz w:val="24"/>
          <w:szCs w:val="24"/>
          <w:lang w:val="en-GB"/>
        </w:rPr>
        <w:t>cationic composition of the river sediments</w:t>
      </w:r>
      <w:bookmarkEnd w:id="3"/>
      <w:r w:rsidRPr="00660FD9">
        <w:rPr>
          <w:rFonts w:ascii="Times New Roman" w:hAnsi="Times New Roman" w:cs="Times New Roman"/>
          <w:sz w:val="24"/>
          <w:szCs w:val="24"/>
          <w:lang w:val="en-GB"/>
        </w:rPr>
        <w:t>. The sediments contain higher concentration of cations in post-monsoon than in pre-monsoon season. In both seasons Fe shows the highest range among the cations</w:t>
      </w:r>
      <w:r w:rsidR="00C7251D">
        <w:rPr>
          <w:rFonts w:ascii="Times New Roman" w:hAnsi="Times New Roman" w:cs="Times New Roman"/>
          <w:sz w:val="24"/>
          <w:szCs w:val="24"/>
          <w:lang w:val="en-GB"/>
        </w:rPr>
        <w:t xml:space="preserve"> (Figure 3 A and B)</w:t>
      </w:r>
      <w:r w:rsidRPr="00660FD9">
        <w:rPr>
          <w:rFonts w:ascii="Times New Roman" w:hAnsi="Times New Roman" w:cs="Times New Roman"/>
          <w:sz w:val="24"/>
          <w:szCs w:val="24"/>
          <w:lang w:val="en-GB"/>
        </w:rPr>
        <w:t xml:space="preserve">. </w:t>
      </w:r>
      <w:r w:rsidRPr="00660FD9">
        <w:rPr>
          <w:rFonts w:ascii="Times New Roman" w:eastAsia="Times New Roman" w:hAnsi="Times New Roman" w:cs="Times New Roman"/>
          <w:sz w:val="24"/>
          <w:szCs w:val="24"/>
        </w:rPr>
        <w:t xml:space="preserve">Carbonate weathering plays the dominant part in the ion chemistry of the upstream rivers of Ganges Brahmaputra River system. The rise in water volume and increased flow of water from up to downstream rivers result in the higher concentration of cations in the downstream rivers during post-monsoon periods. Weathering of silicate and contribution from saline/alkaline soils and groundwater may also act as a source of cations in the river water (Sarin </w:t>
      </w:r>
      <w:r w:rsidRPr="00294E8D">
        <w:rPr>
          <w:rFonts w:ascii="Times New Roman" w:eastAsia="Times New Roman" w:hAnsi="Times New Roman" w:cs="Times New Roman"/>
          <w:i/>
          <w:iCs/>
          <w:sz w:val="24"/>
          <w:szCs w:val="24"/>
        </w:rPr>
        <w:t>et al</w:t>
      </w:r>
      <w:r w:rsidRPr="00660FD9">
        <w:rPr>
          <w:rFonts w:ascii="Times New Roman" w:eastAsia="Times New Roman" w:hAnsi="Times New Roman" w:cs="Times New Roman"/>
          <w:sz w:val="24"/>
          <w:szCs w:val="24"/>
        </w:rPr>
        <w:t>.</w:t>
      </w:r>
      <w:r w:rsidR="00294E8D">
        <w:rPr>
          <w:rFonts w:ascii="Times New Roman" w:eastAsia="Times New Roman" w:hAnsi="Times New Roman" w:cs="Times New Roman"/>
          <w:sz w:val="24"/>
          <w:szCs w:val="24"/>
        </w:rPr>
        <w:t xml:space="preserve">, </w:t>
      </w:r>
      <w:r w:rsidRPr="00660FD9">
        <w:rPr>
          <w:rFonts w:ascii="Times New Roman" w:eastAsia="Times New Roman" w:hAnsi="Times New Roman" w:cs="Times New Roman"/>
          <w:sz w:val="24"/>
          <w:szCs w:val="24"/>
        </w:rPr>
        <w:t>1989).</w:t>
      </w:r>
    </w:p>
    <w:p w14:paraId="0B3D47E1" w14:textId="4D039B20" w:rsidR="00A56197" w:rsidRPr="00660FD9" w:rsidRDefault="00A56197" w:rsidP="00CE304D">
      <w:pPr>
        <w:spacing w:after="120" w:line="360" w:lineRule="auto"/>
        <w:jc w:val="both"/>
        <w:rPr>
          <w:rFonts w:ascii="Times New Roman" w:hAnsi="Times New Roman" w:cs="Times New Roman"/>
          <w:sz w:val="24"/>
          <w:szCs w:val="24"/>
          <w:lang w:val="en-GB"/>
        </w:rPr>
      </w:pPr>
    </w:p>
    <w:tbl>
      <w:tblPr>
        <w:tblStyle w:val="TableGrid"/>
        <w:tblW w:w="106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92"/>
        <w:gridCol w:w="1616"/>
      </w:tblGrid>
      <w:tr w:rsidR="00A56197" w14:paraId="5EEA5384" w14:textId="77777777" w:rsidTr="00C7251D">
        <w:tc>
          <w:tcPr>
            <w:tcW w:w="5524" w:type="dxa"/>
          </w:tcPr>
          <w:p w14:paraId="3065A0A2" w14:textId="10030009" w:rsidR="00A56197" w:rsidRDefault="00C7251D" w:rsidP="00CE304D">
            <w:pPr>
              <w:spacing w:line="360" w:lineRule="auto"/>
              <w:jc w:val="both"/>
              <w:rPr>
                <w:rFonts w:ascii="Times New Roman" w:eastAsia="Times New Roman" w:hAnsi="Times New Roman" w:cs="Times New Roman"/>
                <w:color w:val="0070C0"/>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B4AD5AC" wp14:editId="09172FF1">
                      <wp:simplePos x="0" y="0"/>
                      <wp:positionH relativeFrom="column">
                        <wp:posOffset>2720975</wp:posOffset>
                      </wp:positionH>
                      <wp:positionV relativeFrom="paragraph">
                        <wp:posOffset>44450</wp:posOffset>
                      </wp:positionV>
                      <wp:extent cx="361950" cy="234950"/>
                      <wp:effectExtent l="0" t="0" r="0" b="0"/>
                      <wp:wrapNone/>
                      <wp:docPr id="1456913168"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5C2109ED" w14:textId="1E04BBD3" w:rsidR="00C7251D" w:rsidRPr="00387764" w:rsidRDefault="00C7251D" w:rsidP="00C7251D">
                                  <w:pPr>
                                    <w:rPr>
                                      <w:rFonts w:ascii="Times New Roman" w:hAnsi="Times New Roman" w:cs="Times New Roman"/>
                                      <w:sz w:val="16"/>
                                      <w:szCs w:val="16"/>
                                      <w:lang w:val="en-GB"/>
                                    </w:rPr>
                                  </w:pPr>
                                  <w:r w:rsidRPr="00387764">
                                    <w:rPr>
                                      <w:rFonts w:ascii="Times New Roman" w:hAnsi="Times New Roman" w:cs="Times New Roman"/>
                                      <w:sz w:val="16"/>
                                      <w:szCs w:val="16"/>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4AD5AC" id="_x0000_s1030" type="#_x0000_t202" style="position:absolute;left:0;text-align:left;margin-left:214.25pt;margin-top:3.5pt;width:28.5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" filled="f" stroked="f" strokeweight=".5pt">
                      <v:textbox>
                        <w:txbxContent>
                          <w:p w14:paraId="5C2109ED" w14:textId="1E04BBD3" w:rsidR="00C7251D" w:rsidRPr="00387764" w:rsidRDefault="00C7251D" w:rsidP="00C7251D">
                            <w:pPr>
                              <w:rPr>
                                <w:rFonts w:ascii="Times New Roman" w:hAnsi="Times New Roman" w:cs="Times New Roman"/>
                                <w:sz w:val="16"/>
                                <w:szCs w:val="16"/>
                                <w:lang w:val="en-GB"/>
                              </w:rPr>
                            </w:pPr>
                            <w:r w:rsidRPr="00387764">
                              <w:rPr>
                                <w:rFonts w:ascii="Times New Roman" w:hAnsi="Times New Roman" w:cs="Times New Roman"/>
                                <w:sz w:val="16"/>
                                <w:szCs w:val="16"/>
                                <w:lang w:val="en-GB"/>
                              </w:rPr>
                              <w:t>A</w:t>
                            </w:r>
                          </w:p>
                        </w:txbxContent>
                      </v:textbox>
                    </v:shape>
                  </w:pict>
                </mc:Fallback>
              </mc:AlternateContent>
            </w:r>
            <w:r w:rsidR="00A56197" w:rsidRPr="00660FD9">
              <w:rPr>
                <w:rFonts w:ascii="Times New Roman" w:hAnsi="Times New Roman" w:cs="Times New Roman"/>
                <w:noProof/>
              </w:rPr>
              <w:drawing>
                <wp:inline distT="0" distB="0" distL="0" distR="0" wp14:anchorId="71ACE940" wp14:editId="26DD1CC4">
                  <wp:extent cx="3079750" cy="1883410"/>
                  <wp:effectExtent l="0" t="0" r="6350" b="2540"/>
                  <wp:docPr id="143290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11398" cy="1902764"/>
                          </a:xfrm>
                          <a:prstGeom prst="rect">
                            <a:avLst/>
                          </a:prstGeom>
                          <a:noFill/>
                        </pic:spPr>
                      </pic:pic>
                    </a:graphicData>
                  </a:graphic>
                </wp:inline>
              </w:drawing>
            </w:r>
          </w:p>
        </w:tc>
        <w:tc>
          <w:tcPr>
            <w:tcW w:w="5103" w:type="dxa"/>
            <w:gridSpan w:val="2"/>
          </w:tcPr>
          <w:p w14:paraId="45D030BB" w14:textId="5E250494" w:rsidR="00A56197" w:rsidRDefault="00C7251D" w:rsidP="00CE304D">
            <w:pPr>
              <w:spacing w:line="360" w:lineRule="auto"/>
              <w:jc w:val="both"/>
              <w:rPr>
                <w:rFonts w:ascii="Times New Roman" w:eastAsia="Times New Roman" w:hAnsi="Times New Roman" w:cs="Times New Roman"/>
                <w:color w:val="0070C0"/>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6E7DA7D" wp14:editId="773747D6">
                      <wp:simplePos x="0" y="0"/>
                      <wp:positionH relativeFrom="column">
                        <wp:posOffset>2654935</wp:posOffset>
                      </wp:positionH>
                      <wp:positionV relativeFrom="paragraph">
                        <wp:posOffset>12700</wp:posOffset>
                      </wp:positionV>
                      <wp:extent cx="361950" cy="234950"/>
                      <wp:effectExtent l="0" t="0" r="0" b="0"/>
                      <wp:wrapNone/>
                      <wp:docPr id="904908419" name="Text Box 3"/>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7515739C" w14:textId="20C9FEBD" w:rsidR="00C7251D" w:rsidRPr="00387764" w:rsidRDefault="00C7251D" w:rsidP="00C7251D">
                                  <w:pPr>
                                    <w:rPr>
                                      <w:rFonts w:ascii="Times New Roman" w:hAnsi="Times New Roman" w:cs="Times New Roman"/>
                                      <w:sz w:val="16"/>
                                      <w:szCs w:val="16"/>
                                      <w:lang w:val="en-GB"/>
                                    </w:rPr>
                                  </w:pPr>
                                  <w:r>
                                    <w:rPr>
                                      <w:rFonts w:ascii="Times New Roman" w:hAnsi="Times New Roman" w:cs="Times New Roman"/>
                                      <w:sz w:val="16"/>
                                      <w:szCs w:val="16"/>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7DA7D" id="_x0000_s1031" type="#_x0000_t202" style="position:absolute;left:0;text-align:left;margin-left:209.05pt;margin-top:1pt;width:28.5pt;height: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" filled="f" stroked="f" strokeweight=".5pt">
                      <v:textbox>
                        <w:txbxContent>
                          <w:p w14:paraId="7515739C" w14:textId="20C9FEBD" w:rsidR="00C7251D" w:rsidRPr="00387764" w:rsidRDefault="00C7251D" w:rsidP="00C7251D">
                            <w:pPr>
                              <w:rPr>
                                <w:rFonts w:ascii="Times New Roman" w:hAnsi="Times New Roman" w:cs="Times New Roman"/>
                                <w:sz w:val="16"/>
                                <w:szCs w:val="16"/>
                                <w:lang w:val="en-GB"/>
                              </w:rPr>
                            </w:pPr>
                            <w:r>
                              <w:rPr>
                                <w:rFonts w:ascii="Times New Roman" w:hAnsi="Times New Roman" w:cs="Times New Roman"/>
                                <w:sz w:val="16"/>
                                <w:szCs w:val="16"/>
                                <w:lang w:val="en-GB"/>
                              </w:rPr>
                              <w:t>B</w:t>
                            </w:r>
                          </w:p>
                        </w:txbxContent>
                      </v:textbox>
                    </v:shape>
                  </w:pict>
                </mc:Fallback>
              </mc:AlternateContent>
            </w:r>
            <w:r w:rsidR="00A56197">
              <w:rPr>
                <w:rFonts w:ascii="Times New Roman" w:eastAsia="Times New Roman" w:hAnsi="Times New Roman" w:cs="Times New Roman"/>
                <w:noProof/>
                <w:color w:val="0070C0"/>
              </w:rPr>
              <w:drawing>
                <wp:inline distT="0" distB="0" distL="0" distR="0" wp14:anchorId="0143E639" wp14:editId="46598142">
                  <wp:extent cx="2934167" cy="1727200"/>
                  <wp:effectExtent l="0" t="0" r="0" b="6350"/>
                  <wp:docPr id="901740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08759" cy="1771109"/>
                          </a:xfrm>
                          <a:prstGeom prst="rect">
                            <a:avLst/>
                          </a:prstGeom>
                          <a:noFill/>
                        </pic:spPr>
                      </pic:pic>
                    </a:graphicData>
                  </a:graphic>
                </wp:inline>
              </w:drawing>
            </w:r>
          </w:p>
        </w:tc>
      </w:tr>
      <w:tr w:rsidR="00A56197" w:rsidRPr="00660FD9" w14:paraId="055D26CC" w14:textId="77777777" w:rsidTr="00A56197">
        <w:trPr>
          <w:gridAfter w:val="1"/>
          <w:wAfter w:w="1616" w:type="dxa"/>
        </w:trPr>
        <w:tc>
          <w:tcPr>
            <w:tcW w:w="9016" w:type="dxa"/>
            <w:gridSpan w:val="2"/>
          </w:tcPr>
          <w:p w14:paraId="2869FEB5" w14:textId="77777777" w:rsidR="00A56197" w:rsidRPr="00660FD9" w:rsidRDefault="00A56197" w:rsidP="009D27F7">
            <w:pPr>
              <w:spacing w:line="360" w:lineRule="auto"/>
              <w:jc w:val="both"/>
              <w:rPr>
                <w:rFonts w:ascii="Times New Roman" w:hAnsi="Times New Roman" w:cs="Times New Roman"/>
              </w:rPr>
            </w:pPr>
          </w:p>
        </w:tc>
      </w:tr>
    </w:tbl>
    <w:p w14:paraId="1D0B7160" w14:textId="20743140" w:rsidR="00CE304D" w:rsidRPr="009A510F" w:rsidRDefault="00A56197" w:rsidP="00CE304D">
      <w:pPr>
        <w:spacing w:line="360" w:lineRule="auto"/>
        <w:jc w:val="both"/>
        <w:rPr>
          <w:rFonts w:ascii="Times New Roman" w:hAnsi="Times New Roman" w:cs="Times New Roman"/>
          <w:sz w:val="24"/>
          <w:szCs w:val="24"/>
        </w:rPr>
      </w:pPr>
      <w:r w:rsidRPr="00660FD9">
        <w:rPr>
          <w:rFonts w:ascii="Times New Roman" w:hAnsi="Times New Roman" w:cs="Times New Roman"/>
          <w:sz w:val="24"/>
          <w:szCs w:val="24"/>
        </w:rPr>
        <w:t>Fig</w:t>
      </w:r>
      <w:r w:rsidR="00C7251D">
        <w:rPr>
          <w:rFonts w:ascii="Times New Roman" w:hAnsi="Times New Roman" w:cs="Times New Roman"/>
          <w:sz w:val="24"/>
          <w:szCs w:val="24"/>
        </w:rPr>
        <w:t>ure</w:t>
      </w:r>
      <w:r w:rsidRPr="00660FD9">
        <w:rPr>
          <w:rFonts w:ascii="Times New Roman" w:hAnsi="Times New Roman" w:cs="Times New Roman"/>
          <w:sz w:val="24"/>
          <w:szCs w:val="24"/>
        </w:rPr>
        <w:t xml:space="preserve"> </w:t>
      </w:r>
      <w:r w:rsidR="00C7251D">
        <w:rPr>
          <w:rFonts w:ascii="Times New Roman" w:hAnsi="Times New Roman" w:cs="Times New Roman"/>
          <w:sz w:val="24"/>
          <w:szCs w:val="24"/>
        </w:rPr>
        <w:t>3</w:t>
      </w:r>
      <w:r w:rsidRPr="00660FD9">
        <w:rPr>
          <w:rFonts w:ascii="Times New Roman" w:hAnsi="Times New Roman" w:cs="Times New Roman"/>
          <w:sz w:val="24"/>
          <w:szCs w:val="24"/>
        </w:rPr>
        <w:t>. Cationic composition of Gorai River sediments in pre- and post-monsoon periods</w:t>
      </w:r>
    </w:p>
    <w:p w14:paraId="62985C68" w14:textId="13E7AFC7" w:rsidR="00387764" w:rsidRDefault="0091397A" w:rsidP="00CE304D">
      <w:pPr>
        <w:spacing w:after="0" w:line="360" w:lineRule="auto"/>
        <w:jc w:val="both"/>
        <w:rPr>
          <w:rFonts w:ascii="Times New Roman" w:hAnsi="Times New Roman" w:cs="Times New Roman"/>
          <w:sz w:val="24"/>
          <w:szCs w:val="24"/>
        </w:rPr>
      </w:pPr>
      <w:r w:rsidRPr="00660FD9">
        <w:rPr>
          <w:rFonts w:ascii="Times New Roman" w:hAnsi="Times New Roman" w:cs="Times New Roman"/>
          <w:sz w:val="24"/>
          <w:szCs w:val="24"/>
        </w:rPr>
        <w:t xml:space="preserve">Heavy rainfall in monsoon period causes increased erosion of soil and as a result iron-rich particles are transported from terrestrial sources into rivers (Babu </w:t>
      </w:r>
      <w:r w:rsidRPr="00294E8D">
        <w:rPr>
          <w:rFonts w:ascii="Times New Roman" w:hAnsi="Times New Roman" w:cs="Times New Roman"/>
          <w:i/>
          <w:iCs/>
          <w:sz w:val="24"/>
          <w:szCs w:val="24"/>
        </w:rPr>
        <w:t>et al</w:t>
      </w:r>
      <w:r w:rsidRPr="00660FD9">
        <w:rPr>
          <w:rFonts w:ascii="Times New Roman" w:hAnsi="Times New Roman" w:cs="Times New Roman"/>
          <w:sz w:val="24"/>
          <w:szCs w:val="24"/>
        </w:rPr>
        <w:t>.</w:t>
      </w:r>
      <w:r w:rsidR="00294E8D">
        <w:rPr>
          <w:rFonts w:ascii="Times New Roman" w:hAnsi="Times New Roman" w:cs="Times New Roman"/>
          <w:sz w:val="24"/>
          <w:szCs w:val="24"/>
        </w:rPr>
        <w:t>,</w:t>
      </w:r>
      <w:r w:rsidRPr="00660FD9">
        <w:rPr>
          <w:rFonts w:ascii="Times New Roman" w:hAnsi="Times New Roman" w:cs="Times New Roman"/>
          <w:sz w:val="24"/>
          <w:szCs w:val="24"/>
        </w:rPr>
        <w:t xml:space="preserve"> 2019). Release of iron from </w:t>
      </w:r>
      <w:r w:rsidRPr="00660FD9">
        <w:rPr>
          <w:rFonts w:ascii="Times New Roman" w:hAnsi="Times New Roman" w:cs="Times New Roman"/>
          <w:sz w:val="24"/>
          <w:szCs w:val="24"/>
        </w:rPr>
        <w:lastRenderedPageBreak/>
        <w:t xml:space="preserve">decomposition of organic matter in soil and water is stimulated by monsoon rains (Sharma </w:t>
      </w:r>
      <w:r w:rsidRPr="00294E8D">
        <w:rPr>
          <w:rFonts w:ascii="Times New Roman" w:hAnsi="Times New Roman" w:cs="Times New Roman"/>
          <w:i/>
          <w:iCs/>
          <w:sz w:val="24"/>
          <w:szCs w:val="24"/>
        </w:rPr>
        <w:t>et al</w:t>
      </w:r>
      <w:r w:rsidRPr="00660FD9">
        <w:rPr>
          <w:rFonts w:ascii="Times New Roman" w:hAnsi="Times New Roman" w:cs="Times New Roman"/>
          <w:sz w:val="24"/>
          <w:szCs w:val="24"/>
        </w:rPr>
        <w:t>.</w:t>
      </w:r>
      <w:r w:rsidR="00294E8D">
        <w:rPr>
          <w:rFonts w:ascii="Times New Roman" w:hAnsi="Times New Roman" w:cs="Times New Roman"/>
          <w:sz w:val="24"/>
          <w:szCs w:val="24"/>
        </w:rPr>
        <w:t>,</w:t>
      </w:r>
      <w:r w:rsidRPr="00660FD9">
        <w:rPr>
          <w:rFonts w:ascii="Times New Roman" w:hAnsi="Times New Roman" w:cs="Times New Roman"/>
          <w:sz w:val="24"/>
          <w:szCs w:val="24"/>
        </w:rPr>
        <w:t xml:space="preserve"> 2017). Soluble iron can be released by dissolution of iron oxides due to change water level and availability of oxygen in the monsoon seasons (Singh </w:t>
      </w:r>
      <w:r w:rsidRPr="00CB6B27">
        <w:rPr>
          <w:rFonts w:ascii="Times New Roman" w:hAnsi="Times New Roman" w:cs="Times New Roman"/>
          <w:i/>
          <w:iCs/>
          <w:sz w:val="24"/>
          <w:szCs w:val="24"/>
        </w:rPr>
        <w:t>et al</w:t>
      </w:r>
      <w:r w:rsidRPr="00660FD9">
        <w:rPr>
          <w:rFonts w:ascii="Times New Roman" w:hAnsi="Times New Roman" w:cs="Times New Roman"/>
          <w:sz w:val="24"/>
          <w:szCs w:val="24"/>
        </w:rPr>
        <w:t>.</w:t>
      </w:r>
      <w:r w:rsidR="00CB6B27">
        <w:rPr>
          <w:rFonts w:ascii="Times New Roman" w:hAnsi="Times New Roman" w:cs="Times New Roman"/>
          <w:sz w:val="24"/>
          <w:szCs w:val="24"/>
        </w:rPr>
        <w:t>,</w:t>
      </w:r>
      <w:r w:rsidRPr="00660FD9">
        <w:rPr>
          <w:rFonts w:ascii="Times New Roman" w:hAnsi="Times New Roman" w:cs="Times New Roman"/>
          <w:sz w:val="24"/>
          <w:szCs w:val="24"/>
        </w:rPr>
        <w:t xml:space="preserve"> 2020). All of these processes lead to an increase in iron concentration in rivers during post-monsoon periods. </w:t>
      </w:r>
    </w:p>
    <w:p w14:paraId="588627FA" w14:textId="75B602DA" w:rsidR="00387764" w:rsidRDefault="0091397A" w:rsidP="00CE304D">
      <w:pPr>
        <w:spacing w:after="0" w:line="360" w:lineRule="auto"/>
        <w:jc w:val="both"/>
        <w:rPr>
          <w:rFonts w:ascii="Times New Roman" w:hAnsi="Times New Roman" w:cs="Times New Roman"/>
          <w:sz w:val="24"/>
          <w:szCs w:val="24"/>
        </w:rPr>
      </w:pPr>
      <w:r w:rsidRPr="00660FD9">
        <w:rPr>
          <w:rFonts w:ascii="Times New Roman" w:hAnsi="Times New Roman" w:cs="Times New Roman"/>
          <w:sz w:val="24"/>
          <w:szCs w:val="24"/>
        </w:rPr>
        <w:t xml:space="preserve"> </w:t>
      </w:r>
    </w:p>
    <w:p w14:paraId="76BD4585" w14:textId="76EE3707" w:rsidR="00387764" w:rsidRPr="00387764" w:rsidRDefault="00387764" w:rsidP="00CE304D">
      <w:pPr>
        <w:spacing w:after="0" w:line="360" w:lineRule="auto"/>
        <w:jc w:val="both"/>
        <w:rPr>
          <w:rFonts w:ascii="Times New Roman" w:hAnsi="Times New Roman" w:cs="Times New Roman"/>
          <w:b/>
          <w:bCs/>
          <w:i/>
          <w:iCs/>
          <w:sz w:val="24"/>
          <w:szCs w:val="24"/>
        </w:rPr>
      </w:pPr>
      <w:r w:rsidRPr="00387764">
        <w:rPr>
          <w:rFonts w:ascii="Times New Roman" w:hAnsi="Times New Roman" w:cs="Times New Roman"/>
          <w:b/>
          <w:bCs/>
          <w:sz w:val="24"/>
          <w:szCs w:val="24"/>
        </w:rPr>
        <w:t>3.3</w:t>
      </w:r>
      <w:r>
        <w:rPr>
          <w:rFonts w:ascii="Times New Roman" w:hAnsi="Times New Roman" w:cs="Times New Roman"/>
          <w:b/>
          <w:bCs/>
          <w:i/>
          <w:iCs/>
          <w:sz w:val="24"/>
          <w:szCs w:val="24"/>
        </w:rPr>
        <w:t xml:space="preserve"> </w:t>
      </w:r>
      <w:r w:rsidRPr="00387764">
        <w:rPr>
          <w:rFonts w:ascii="Times New Roman" w:hAnsi="Times New Roman" w:cs="Times New Roman"/>
          <w:b/>
          <w:bCs/>
          <w:i/>
          <w:iCs/>
          <w:sz w:val="24"/>
          <w:szCs w:val="24"/>
        </w:rPr>
        <w:t>Linear relationship</w:t>
      </w:r>
      <w:r>
        <w:rPr>
          <w:rFonts w:ascii="Times New Roman" w:hAnsi="Times New Roman" w:cs="Times New Roman"/>
          <w:b/>
          <w:bCs/>
          <w:i/>
          <w:iCs/>
          <w:sz w:val="24"/>
          <w:szCs w:val="24"/>
        </w:rPr>
        <w:t xml:space="preserve"> of </w:t>
      </w:r>
      <w:r w:rsidRPr="00387764">
        <w:rPr>
          <w:rFonts w:ascii="Times New Roman" w:hAnsi="Times New Roman" w:cs="Times New Roman"/>
          <w:b/>
          <w:bCs/>
          <w:i/>
          <w:iCs/>
          <w:sz w:val="24"/>
          <w:szCs w:val="24"/>
        </w:rPr>
        <w:t>cations and anions in the sediments</w:t>
      </w:r>
    </w:p>
    <w:p w14:paraId="10F4323B" w14:textId="54B7BF29" w:rsidR="0091397A" w:rsidRPr="00660FD9" w:rsidRDefault="00387764" w:rsidP="00CE304D">
      <w:pPr>
        <w:spacing w:line="360" w:lineRule="auto"/>
        <w:jc w:val="both"/>
        <w:rPr>
          <w:rFonts w:ascii="Times New Roman" w:hAnsi="Times New Roman" w:cs="Times New Roman"/>
          <w:sz w:val="24"/>
          <w:szCs w:val="24"/>
        </w:rPr>
      </w:pPr>
      <w:r w:rsidRPr="00387764">
        <w:rPr>
          <w:rFonts w:ascii="Times New Roman" w:hAnsi="Times New Roman" w:cs="Times New Roman"/>
          <w:sz w:val="24"/>
          <w:szCs w:val="24"/>
        </w:rPr>
        <w:t>Figure 3 Describe the increasing and decreasing trend of ionic relation of cations and anions. The relationship between cations (Fe, Mg and Ca) and PO4 concentrations show increasing trend both in pre-monsoon and post-monsoon seasons while it is more prominent in pre-monsoon season than in post-monsoon season</w:t>
      </w:r>
      <w:r w:rsidR="002823FA">
        <w:rPr>
          <w:rFonts w:ascii="Times New Roman" w:hAnsi="Times New Roman" w:cs="Times New Roman"/>
          <w:sz w:val="24"/>
          <w:szCs w:val="24"/>
        </w:rPr>
        <w:t xml:space="preserve"> (Figure 4 A1, A2, A3 and B1, B2, B3)</w:t>
      </w:r>
      <w:r w:rsidRPr="00387764">
        <w:rPr>
          <w:rFonts w:ascii="Times New Roman" w:hAnsi="Times New Roman" w:cs="Times New Roman"/>
          <w:sz w:val="24"/>
          <w:szCs w:val="24"/>
        </w:rPr>
        <w:t>. The result shows mixed relationships between cations (Fe, Mg and Ca) and SO</w:t>
      </w:r>
      <w:r w:rsidRPr="003A3E0B">
        <w:rPr>
          <w:rFonts w:ascii="Times New Roman" w:hAnsi="Times New Roman" w:cs="Times New Roman"/>
          <w:sz w:val="24"/>
          <w:szCs w:val="24"/>
          <w:vertAlign w:val="subscript"/>
        </w:rPr>
        <w:t>4</w:t>
      </w:r>
      <w:r w:rsidR="003A3E0B" w:rsidRPr="003A3E0B">
        <w:rPr>
          <w:rFonts w:ascii="Times New Roman" w:hAnsi="Times New Roman" w:cs="Times New Roman"/>
          <w:sz w:val="24"/>
          <w:szCs w:val="24"/>
          <w:vertAlign w:val="superscript"/>
        </w:rPr>
        <w:t>2-</w:t>
      </w:r>
      <w:r w:rsidRPr="00387764">
        <w:rPr>
          <w:rFonts w:ascii="Times New Roman" w:hAnsi="Times New Roman" w:cs="Times New Roman"/>
          <w:sz w:val="24"/>
          <w:szCs w:val="24"/>
        </w:rPr>
        <w:t xml:space="preserve"> concentrations</w:t>
      </w:r>
      <w:r w:rsidR="002823FA">
        <w:rPr>
          <w:rFonts w:ascii="Times New Roman" w:hAnsi="Times New Roman" w:cs="Times New Roman"/>
          <w:sz w:val="24"/>
          <w:szCs w:val="24"/>
        </w:rPr>
        <w:t xml:space="preserve"> (Figure 4 C1, C2, C3 and D1, D2, D3).</w:t>
      </w:r>
      <w:r w:rsidRPr="00387764">
        <w:rPr>
          <w:rFonts w:ascii="Times New Roman" w:hAnsi="Times New Roman" w:cs="Times New Roman"/>
          <w:sz w:val="24"/>
          <w:szCs w:val="24"/>
        </w:rPr>
        <w:t xml:space="preserve"> In case of Calcium, the trend is decreasing in both the seasons while it is completely opposite when Mg is in concern. The relationship between Fe and SO</w:t>
      </w:r>
      <w:r w:rsidRPr="00CB6B27">
        <w:rPr>
          <w:rFonts w:ascii="Times New Roman" w:hAnsi="Times New Roman" w:cs="Times New Roman"/>
          <w:sz w:val="24"/>
          <w:szCs w:val="24"/>
          <w:vertAlign w:val="subscript"/>
        </w:rPr>
        <w:t>4</w:t>
      </w:r>
      <w:r w:rsidR="003A3E0B" w:rsidRPr="003A3E0B">
        <w:rPr>
          <w:rFonts w:ascii="Times New Roman" w:hAnsi="Times New Roman" w:cs="Times New Roman"/>
          <w:sz w:val="24"/>
          <w:szCs w:val="24"/>
          <w:vertAlign w:val="superscript"/>
        </w:rPr>
        <w:t>2-</w:t>
      </w:r>
      <w:r w:rsidRPr="00387764">
        <w:rPr>
          <w:rFonts w:ascii="Times New Roman" w:hAnsi="Times New Roman" w:cs="Times New Roman"/>
          <w:sz w:val="24"/>
          <w:szCs w:val="24"/>
        </w:rPr>
        <w:t xml:space="preserve"> concentration shows increasing trend in pre-monsoon but it goes other way in post-monsoon season. Factors influencing the interactions between the elements are pH, redox potential, microbial activity and organic matter content. Solubility of PO</w:t>
      </w:r>
      <w:r w:rsidRPr="00CB6B27">
        <w:rPr>
          <w:rFonts w:ascii="Times New Roman" w:hAnsi="Times New Roman" w:cs="Times New Roman"/>
          <w:sz w:val="24"/>
          <w:szCs w:val="24"/>
          <w:vertAlign w:val="subscript"/>
        </w:rPr>
        <w:t>4</w:t>
      </w:r>
      <w:r w:rsidR="00CB6B27" w:rsidRPr="00CB6B27">
        <w:rPr>
          <w:rFonts w:ascii="Times New Roman" w:hAnsi="Times New Roman" w:cs="Times New Roman"/>
          <w:sz w:val="24"/>
          <w:szCs w:val="24"/>
          <w:vertAlign w:val="superscript"/>
        </w:rPr>
        <w:t>2-</w:t>
      </w:r>
      <w:r w:rsidRPr="00387764">
        <w:rPr>
          <w:rFonts w:ascii="Times New Roman" w:hAnsi="Times New Roman" w:cs="Times New Roman"/>
          <w:sz w:val="24"/>
          <w:szCs w:val="24"/>
        </w:rPr>
        <w:t xml:space="preserve"> minerals and binding of PO</w:t>
      </w:r>
      <w:r w:rsidRPr="00CB6B27">
        <w:rPr>
          <w:rFonts w:ascii="Times New Roman" w:hAnsi="Times New Roman" w:cs="Times New Roman"/>
          <w:sz w:val="24"/>
          <w:szCs w:val="24"/>
          <w:vertAlign w:val="subscript"/>
        </w:rPr>
        <w:t>4</w:t>
      </w:r>
      <w:r w:rsidR="00CB6B27" w:rsidRPr="00CB6B27">
        <w:rPr>
          <w:rFonts w:ascii="Times New Roman" w:hAnsi="Times New Roman" w:cs="Times New Roman"/>
          <w:sz w:val="24"/>
          <w:szCs w:val="24"/>
          <w:vertAlign w:val="superscript"/>
        </w:rPr>
        <w:t>2-</w:t>
      </w:r>
      <w:r w:rsidRPr="00387764">
        <w:rPr>
          <w:rFonts w:ascii="Times New Roman" w:hAnsi="Times New Roman" w:cs="Times New Roman"/>
          <w:sz w:val="24"/>
          <w:szCs w:val="24"/>
        </w:rPr>
        <w:t xml:space="preserve"> by Fe can be significantly affected by the changes in pH. Mobility of Fe and SO</w:t>
      </w:r>
      <w:r w:rsidRPr="00CB6B27">
        <w:rPr>
          <w:rFonts w:ascii="Times New Roman" w:hAnsi="Times New Roman" w:cs="Times New Roman"/>
          <w:sz w:val="24"/>
          <w:szCs w:val="24"/>
          <w:vertAlign w:val="subscript"/>
        </w:rPr>
        <w:t>4</w:t>
      </w:r>
      <w:r w:rsidR="00CB6B27" w:rsidRPr="00CB6B27">
        <w:rPr>
          <w:rFonts w:ascii="Times New Roman" w:hAnsi="Times New Roman" w:cs="Times New Roman"/>
          <w:sz w:val="24"/>
          <w:szCs w:val="24"/>
          <w:vertAlign w:val="superscript"/>
        </w:rPr>
        <w:t>2</w:t>
      </w:r>
      <w:r w:rsidR="00CB6B27" w:rsidRPr="00CB6B27">
        <w:rPr>
          <w:rFonts w:ascii="Times New Roman" w:hAnsi="Times New Roman" w:cs="Times New Roman"/>
          <w:sz w:val="24"/>
          <w:szCs w:val="24"/>
          <w:vertAlign w:val="superscript"/>
          <w:lang w:val="en-GB"/>
        </w:rPr>
        <w:t>-</w:t>
      </w:r>
      <w:r w:rsidRPr="00387764">
        <w:rPr>
          <w:rFonts w:ascii="Times New Roman" w:hAnsi="Times New Roman" w:cs="Times New Roman"/>
          <w:sz w:val="24"/>
          <w:szCs w:val="24"/>
        </w:rPr>
        <w:t xml:space="preserve"> can be influenced by redox conditions. Release and immobilization of PO</w:t>
      </w:r>
      <w:r w:rsidRPr="00CB6B27">
        <w:rPr>
          <w:rFonts w:ascii="Times New Roman" w:hAnsi="Times New Roman" w:cs="Times New Roman"/>
          <w:sz w:val="24"/>
          <w:szCs w:val="24"/>
          <w:vertAlign w:val="subscript"/>
        </w:rPr>
        <w:t>4</w:t>
      </w:r>
      <w:r w:rsidR="003A3E0B" w:rsidRPr="003A3E0B">
        <w:rPr>
          <w:rFonts w:ascii="Times New Roman" w:hAnsi="Times New Roman" w:cs="Times New Roman"/>
          <w:sz w:val="24"/>
          <w:szCs w:val="24"/>
          <w:vertAlign w:val="superscript"/>
        </w:rPr>
        <w:t>2-</w:t>
      </w:r>
      <w:r w:rsidRPr="00387764">
        <w:rPr>
          <w:rFonts w:ascii="Times New Roman" w:hAnsi="Times New Roman" w:cs="Times New Roman"/>
          <w:sz w:val="24"/>
          <w:szCs w:val="24"/>
        </w:rPr>
        <w:t xml:space="preserve"> can be significantly regulated by microbial activity (House and Denison, 2002; Franciskovic-Bilinski and Sakan, 2021).</w:t>
      </w:r>
    </w:p>
    <w:p w14:paraId="0337B177" w14:textId="668DF1C5" w:rsidR="0091397A" w:rsidRPr="00660FD9" w:rsidRDefault="002823FA" w:rsidP="00CE304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174F3054" wp14:editId="661EFF3D">
                <wp:simplePos x="0" y="0"/>
                <wp:positionH relativeFrom="column">
                  <wp:posOffset>3975100</wp:posOffset>
                </wp:positionH>
                <wp:positionV relativeFrom="paragraph">
                  <wp:posOffset>2235200</wp:posOffset>
                </wp:positionV>
                <wp:extent cx="374650" cy="298450"/>
                <wp:effectExtent l="0" t="0" r="0" b="6350"/>
                <wp:wrapNone/>
                <wp:docPr id="1403927091"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021EC5B9" w14:textId="27B91E53"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4F3054" id="Text Box 5" o:spid="_x0000_s1032" type="#_x0000_t202" style="position:absolute;left:0;text-align:left;margin-left:313pt;margin-top:176pt;width:29.5pt;height: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" filled="f" stroked="f" strokeweight=".5pt">
                <v:textbox>
                  <w:txbxContent>
                    <w:p w14:paraId="021EC5B9" w14:textId="27B91E53"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B3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0D936CE" wp14:editId="2AE613FE">
                <wp:simplePos x="0" y="0"/>
                <wp:positionH relativeFrom="column">
                  <wp:posOffset>3981450</wp:posOffset>
                </wp:positionH>
                <wp:positionV relativeFrom="paragraph">
                  <wp:posOffset>1143000</wp:posOffset>
                </wp:positionV>
                <wp:extent cx="374650" cy="298450"/>
                <wp:effectExtent l="0" t="0" r="0" b="6350"/>
                <wp:wrapNone/>
                <wp:docPr id="657038268"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7A3ACE99" w14:textId="05406402"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D936CE" id="_x0000_s1033" type="#_x0000_t202" style="position:absolute;left:0;text-align:left;margin-left:313.5pt;margin-top:90pt;width:29.5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" filled="f" stroked="f" strokeweight=".5pt">
                <v:textbox>
                  <w:txbxContent>
                    <w:p w14:paraId="7A3ACE99" w14:textId="05406402"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B2</w:t>
                      </w:r>
                    </w:p>
                  </w:txbxContent>
                </v:textbox>
              </v:shape>
            </w:pict>
          </mc:Fallback>
        </mc:AlternateContent>
      </w:r>
      <w:r w:rsidR="00F35DBC">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53010A0" wp14:editId="3E87027C">
                <wp:simplePos x="0" y="0"/>
                <wp:positionH relativeFrom="column">
                  <wp:posOffset>3975100</wp:posOffset>
                </wp:positionH>
                <wp:positionV relativeFrom="paragraph">
                  <wp:posOffset>0</wp:posOffset>
                </wp:positionV>
                <wp:extent cx="374650" cy="298450"/>
                <wp:effectExtent l="0" t="0" r="0" b="6350"/>
                <wp:wrapNone/>
                <wp:docPr id="1652408657"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7BD25648" w14:textId="0849D5C1" w:rsidR="00F35DBC" w:rsidRPr="00F35DBC" w:rsidRDefault="002823FA" w:rsidP="00F35DBC">
                            <w:pPr>
                              <w:rPr>
                                <w:rFonts w:ascii="Times New Roman" w:hAnsi="Times New Roman" w:cs="Times New Roman"/>
                                <w:sz w:val="16"/>
                                <w:szCs w:val="16"/>
                                <w:lang w:val="en-GB"/>
                              </w:rPr>
                            </w:pPr>
                            <w:r>
                              <w:rPr>
                                <w:rFonts w:ascii="Times New Roman" w:hAnsi="Times New Roman" w:cs="Times New Roman"/>
                                <w:sz w:val="16"/>
                                <w:szCs w:val="16"/>
                                <w:lang w:val="en-GB"/>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3010A0" id="_x0000_s1034" type="#_x0000_t202" style="position:absolute;left:0;text-align:left;margin-left:313pt;margin-top:0;width:29.5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" filled="f" stroked="f" strokeweight=".5pt">
                <v:textbox>
                  <w:txbxContent>
                    <w:p w14:paraId="7BD25648" w14:textId="0849D5C1" w:rsidR="00F35DBC" w:rsidRPr="00F35DBC" w:rsidRDefault="002823FA" w:rsidP="00F35DBC">
                      <w:pPr>
                        <w:rPr>
                          <w:rFonts w:ascii="Times New Roman" w:hAnsi="Times New Roman" w:cs="Times New Roman"/>
                          <w:sz w:val="16"/>
                          <w:szCs w:val="16"/>
                          <w:lang w:val="en-GB"/>
                        </w:rPr>
                      </w:pPr>
                      <w:r>
                        <w:rPr>
                          <w:rFonts w:ascii="Times New Roman" w:hAnsi="Times New Roman" w:cs="Times New Roman"/>
                          <w:sz w:val="16"/>
                          <w:szCs w:val="16"/>
                          <w:lang w:val="en-GB"/>
                        </w:rPr>
                        <w:t>B1</w:t>
                      </w:r>
                    </w:p>
                  </w:txbxContent>
                </v:textbox>
              </v:shape>
            </w:pict>
          </mc:Fallback>
        </mc:AlternateContent>
      </w:r>
      <w:r w:rsidR="00F35DBC">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15E7FD1" wp14:editId="68E9C3EC">
                <wp:simplePos x="0" y="0"/>
                <wp:positionH relativeFrom="column">
                  <wp:posOffset>1943100</wp:posOffset>
                </wp:positionH>
                <wp:positionV relativeFrom="paragraph">
                  <wp:posOffset>2228850</wp:posOffset>
                </wp:positionV>
                <wp:extent cx="374650" cy="298450"/>
                <wp:effectExtent l="0" t="0" r="0" b="6350"/>
                <wp:wrapNone/>
                <wp:docPr id="1334265887"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288D8A85" w14:textId="3A736173" w:rsidR="00F35DBC" w:rsidRPr="00F35DBC" w:rsidRDefault="00F35DBC" w:rsidP="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w:t>
                            </w:r>
                            <w:r>
                              <w:rPr>
                                <w:rFonts w:ascii="Times New Roman" w:hAnsi="Times New Roman" w:cs="Times New Roman"/>
                                <w:sz w:val="16"/>
                                <w:szCs w:val="16"/>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5E7FD1" id="_x0000_s1035" type="#_x0000_t202" style="position:absolute;left:0;text-align:left;margin-left:153pt;margin-top:175.5pt;width:29.5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" filled="f" stroked="f" strokeweight=".5pt">
                <v:textbox>
                  <w:txbxContent>
                    <w:p w14:paraId="288D8A85" w14:textId="3A736173" w:rsidR="00F35DBC" w:rsidRPr="00F35DBC" w:rsidRDefault="00F35DBC" w:rsidP="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w:t>
                      </w:r>
                      <w:r>
                        <w:rPr>
                          <w:rFonts w:ascii="Times New Roman" w:hAnsi="Times New Roman" w:cs="Times New Roman"/>
                          <w:sz w:val="16"/>
                          <w:szCs w:val="16"/>
                          <w:lang w:val="en-GB"/>
                        </w:rPr>
                        <w:t>3</w:t>
                      </w:r>
                    </w:p>
                  </w:txbxContent>
                </v:textbox>
              </v:shape>
            </w:pict>
          </mc:Fallback>
        </mc:AlternateContent>
      </w:r>
      <w:r w:rsidR="00F35DBC">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F0EF82A" wp14:editId="0539068B">
                <wp:simplePos x="0" y="0"/>
                <wp:positionH relativeFrom="column">
                  <wp:posOffset>1917700</wp:posOffset>
                </wp:positionH>
                <wp:positionV relativeFrom="paragraph">
                  <wp:posOffset>1162050</wp:posOffset>
                </wp:positionV>
                <wp:extent cx="374650" cy="298450"/>
                <wp:effectExtent l="0" t="0" r="0" b="6350"/>
                <wp:wrapNone/>
                <wp:docPr id="1572328881"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5BAED4CA" w14:textId="1AE96EAC" w:rsidR="00F35DBC" w:rsidRPr="00F35DBC" w:rsidRDefault="00F35DBC" w:rsidP="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w:t>
                            </w:r>
                            <w:r>
                              <w:rPr>
                                <w:rFonts w:ascii="Times New Roman" w:hAnsi="Times New Roman" w:cs="Times New Roman"/>
                                <w:sz w:val="16"/>
                                <w:szCs w:val="16"/>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0EF82A" id="_x0000_s1036" type="#_x0000_t202" style="position:absolute;left:0;text-align:left;margin-left:151pt;margin-top:91.5pt;width:29.5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" filled="f" stroked="f" strokeweight=".5pt">
                <v:textbox>
                  <w:txbxContent>
                    <w:p w14:paraId="5BAED4CA" w14:textId="1AE96EAC" w:rsidR="00F35DBC" w:rsidRPr="00F35DBC" w:rsidRDefault="00F35DBC" w:rsidP="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w:t>
                      </w:r>
                      <w:r>
                        <w:rPr>
                          <w:rFonts w:ascii="Times New Roman" w:hAnsi="Times New Roman" w:cs="Times New Roman"/>
                          <w:sz w:val="16"/>
                          <w:szCs w:val="16"/>
                          <w:lang w:val="en-GB"/>
                        </w:rPr>
                        <w:t>2</w:t>
                      </w:r>
                    </w:p>
                  </w:txbxContent>
                </v:textbox>
              </v:shape>
            </w:pict>
          </mc:Fallback>
        </mc:AlternateContent>
      </w:r>
      <w:r w:rsidR="00F35DBC">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5C8F6CC" wp14:editId="58A51196">
                <wp:simplePos x="0" y="0"/>
                <wp:positionH relativeFrom="column">
                  <wp:posOffset>1911350</wp:posOffset>
                </wp:positionH>
                <wp:positionV relativeFrom="paragraph">
                  <wp:posOffset>76200</wp:posOffset>
                </wp:positionV>
                <wp:extent cx="374650" cy="298450"/>
                <wp:effectExtent l="0" t="0" r="0" b="6350"/>
                <wp:wrapNone/>
                <wp:docPr id="2046060146"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25104C2E" w14:textId="1F697382" w:rsidR="00F35DBC" w:rsidRPr="00F35DBC" w:rsidRDefault="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C8F6CC" id="_x0000_s1037" type="#_x0000_t202" style="position:absolute;left:0;text-align:left;margin-left:150.5pt;margin-top:6pt;width:29.5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" filled="f" stroked="f" strokeweight=".5pt">
                <v:textbox>
                  <w:txbxContent>
                    <w:p w14:paraId="25104C2E" w14:textId="1F697382" w:rsidR="00F35DBC" w:rsidRPr="00F35DBC" w:rsidRDefault="00F35DBC">
                      <w:pPr>
                        <w:rPr>
                          <w:rFonts w:ascii="Times New Roman" w:hAnsi="Times New Roman" w:cs="Times New Roman"/>
                          <w:sz w:val="16"/>
                          <w:szCs w:val="16"/>
                          <w:lang w:val="en-GB"/>
                        </w:rPr>
                      </w:pPr>
                      <w:r w:rsidRPr="00F35DBC">
                        <w:rPr>
                          <w:rFonts w:ascii="Times New Roman" w:hAnsi="Times New Roman" w:cs="Times New Roman"/>
                          <w:sz w:val="16"/>
                          <w:szCs w:val="16"/>
                          <w:lang w:val="en-GB"/>
                        </w:rPr>
                        <w:t>A1</w:t>
                      </w:r>
                    </w:p>
                  </w:txbxContent>
                </v:textbox>
              </v:shape>
            </w:pict>
          </mc:Fallback>
        </mc:AlternateContent>
      </w:r>
      <w:r w:rsidR="0091397A" w:rsidRPr="00660FD9">
        <w:rPr>
          <w:rFonts w:ascii="Times New Roman" w:hAnsi="Times New Roman" w:cs="Times New Roman"/>
          <w:noProof/>
          <w:sz w:val="24"/>
          <w:szCs w:val="24"/>
        </w:rPr>
        <w:drawing>
          <wp:inline distT="0" distB="0" distL="0" distR="0" wp14:anchorId="3727335C" wp14:editId="432952B6">
            <wp:extent cx="4260850" cy="3473162"/>
            <wp:effectExtent l="0" t="0" r="6350" b="0"/>
            <wp:docPr id="1863953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311693" cy="3514606"/>
                    </a:xfrm>
                    <a:prstGeom prst="rect">
                      <a:avLst/>
                    </a:prstGeom>
                    <a:noFill/>
                  </pic:spPr>
                </pic:pic>
              </a:graphicData>
            </a:graphic>
          </wp:inline>
        </w:drawing>
      </w:r>
    </w:p>
    <w:p w14:paraId="0A9FE645" w14:textId="6E810162" w:rsidR="0091397A" w:rsidRPr="00660FD9" w:rsidRDefault="002823FA" w:rsidP="00CE304D">
      <w:pPr>
        <w:spacing w:after="0" w:line="360" w:lineRule="auto"/>
        <w:jc w:val="both"/>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4460251" wp14:editId="39214065">
                <wp:simplePos x="0" y="0"/>
                <wp:positionH relativeFrom="column">
                  <wp:posOffset>3981450</wp:posOffset>
                </wp:positionH>
                <wp:positionV relativeFrom="paragraph">
                  <wp:posOffset>2132965</wp:posOffset>
                </wp:positionV>
                <wp:extent cx="374650" cy="298450"/>
                <wp:effectExtent l="0" t="0" r="0" b="6350"/>
                <wp:wrapNone/>
                <wp:docPr id="1245545720"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5BFEAB3A" w14:textId="18AB986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460251" id="_x0000_s1038" type="#_x0000_t202" style="position:absolute;left:0;text-align:left;margin-left:313.5pt;margin-top:167.95pt;width:29.5pt;height: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" filled="f" stroked="f" strokeweight=".5pt">
                <v:textbox>
                  <w:txbxContent>
                    <w:p w14:paraId="5BFEAB3A" w14:textId="18AB986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033FE55C" wp14:editId="378A0FAF">
                <wp:simplePos x="0" y="0"/>
                <wp:positionH relativeFrom="column">
                  <wp:posOffset>3987800</wp:posOffset>
                </wp:positionH>
                <wp:positionV relativeFrom="paragraph">
                  <wp:posOffset>1104265</wp:posOffset>
                </wp:positionV>
                <wp:extent cx="374650" cy="298450"/>
                <wp:effectExtent l="0" t="0" r="0" b="6350"/>
                <wp:wrapNone/>
                <wp:docPr id="392108418"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2D352090" w14:textId="3C91D687"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3FE55C" id="_x0000_s1039" type="#_x0000_t202" style="position:absolute;left:0;text-align:left;margin-left:314pt;margin-top:86.95pt;width:29.5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" filled="f" stroked="f" strokeweight=".5pt">
                <v:textbox>
                  <w:txbxContent>
                    <w:p w14:paraId="2D352090" w14:textId="3C91D687"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B4411CA" wp14:editId="66175CB8">
                <wp:simplePos x="0" y="0"/>
                <wp:positionH relativeFrom="column">
                  <wp:posOffset>3981450</wp:posOffset>
                </wp:positionH>
                <wp:positionV relativeFrom="paragraph">
                  <wp:posOffset>5715</wp:posOffset>
                </wp:positionV>
                <wp:extent cx="374650" cy="298450"/>
                <wp:effectExtent l="0" t="0" r="0" b="6350"/>
                <wp:wrapNone/>
                <wp:docPr id="463461299"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2406C000" w14:textId="082C54B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w:t>
                            </w:r>
                            <w:r w:rsidRPr="00F35DBC">
                              <w:rPr>
                                <w:rFonts w:ascii="Times New Roman" w:hAnsi="Times New Roman" w:cs="Times New Roman"/>
                                <w:sz w:val="16"/>
                                <w:szCs w:val="16"/>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4411CA" id="_x0000_s1040" type="#_x0000_t202" style="position:absolute;left:0;text-align:left;margin-left:313.5pt;margin-top:.45pt;width:29.5pt;height: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" filled="f" stroked="f" strokeweight=".5pt">
                <v:textbox>
                  <w:txbxContent>
                    <w:p w14:paraId="2406C000" w14:textId="082C54B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D</w:t>
                      </w:r>
                      <w:r w:rsidRPr="00F35DBC">
                        <w:rPr>
                          <w:rFonts w:ascii="Times New Roman" w:hAnsi="Times New Roman" w:cs="Times New Roman"/>
                          <w:sz w:val="16"/>
                          <w:szCs w:val="16"/>
                          <w:lang w:val="en-GB"/>
                        </w:rPr>
                        <w:t>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E324FFC" wp14:editId="14A31301">
                <wp:simplePos x="0" y="0"/>
                <wp:positionH relativeFrom="column">
                  <wp:posOffset>1936750</wp:posOffset>
                </wp:positionH>
                <wp:positionV relativeFrom="paragraph">
                  <wp:posOffset>2120265</wp:posOffset>
                </wp:positionV>
                <wp:extent cx="374650" cy="298450"/>
                <wp:effectExtent l="0" t="0" r="0" b="6350"/>
                <wp:wrapNone/>
                <wp:docPr id="1103374366"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2BD7528A" w14:textId="1EE7D538"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324FFC" id="_x0000_s1041" type="#_x0000_t202" style="position:absolute;left:0;text-align:left;margin-left:152.5pt;margin-top:166.95pt;width:29.5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" filled="f" stroked="f" strokeweight=".5pt">
                <v:textbox>
                  <w:txbxContent>
                    <w:p w14:paraId="2BD7528A" w14:textId="1EE7D538"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64C0F8B" wp14:editId="38F6C135">
                <wp:simplePos x="0" y="0"/>
                <wp:positionH relativeFrom="column">
                  <wp:posOffset>1936750</wp:posOffset>
                </wp:positionH>
                <wp:positionV relativeFrom="paragraph">
                  <wp:posOffset>1085215</wp:posOffset>
                </wp:positionV>
                <wp:extent cx="374650" cy="298450"/>
                <wp:effectExtent l="0" t="0" r="0" b="6350"/>
                <wp:wrapNone/>
                <wp:docPr id="2053736661"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7E3C6567" w14:textId="69ECD59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4C0F8B" id="_x0000_s1042" type="#_x0000_t202" style="position:absolute;left:0;text-align:left;margin-left:152.5pt;margin-top:85.45pt;width:29.5pt;height: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" filled="f" stroked="f" strokeweight=".5pt">
                <v:textbox>
                  <w:txbxContent>
                    <w:p w14:paraId="7E3C6567" w14:textId="69ECD591"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D820AEA" wp14:editId="57F7CED0">
                <wp:simplePos x="0" y="0"/>
                <wp:positionH relativeFrom="column">
                  <wp:posOffset>1924050</wp:posOffset>
                </wp:positionH>
                <wp:positionV relativeFrom="paragraph">
                  <wp:posOffset>5715</wp:posOffset>
                </wp:positionV>
                <wp:extent cx="374650" cy="298450"/>
                <wp:effectExtent l="0" t="0" r="0" b="6350"/>
                <wp:wrapNone/>
                <wp:docPr id="1862479142" name="Text Box 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798A2C46" w14:textId="5D9E7493"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w:t>
                            </w:r>
                            <w:r w:rsidRPr="00F35DBC">
                              <w:rPr>
                                <w:rFonts w:ascii="Times New Roman" w:hAnsi="Times New Roman" w:cs="Times New Roman"/>
                                <w:sz w:val="16"/>
                                <w:szCs w:val="16"/>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820AEA" id="_x0000_s1043" type="#_x0000_t202" style="position:absolute;left:0;text-align:left;margin-left:151.5pt;margin-top:.45pt;width:29.5pt;height: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" filled="f" stroked="f" strokeweight=".5pt">
                <v:textbox>
                  <w:txbxContent>
                    <w:p w14:paraId="798A2C46" w14:textId="5D9E7493" w:rsidR="002823FA" w:rsidRPr="00F35DBC" w:rsidRDefault="002823FA" w:rsidP="002823FA">
                      <w:pPr>
                        <w:rPr>
                          <w:rFonts w:ascii="Times New Roman" w:hAnsi="Times New Roman" w:cs="Times New Roman"/>
                          <w:sz w:val="16"/>
                          <w:szCs w:val="16"/>
                          <w:lang w:val="en-GB"/>
                        </w:rPr>
                      </w:pPr>
                      <w:r>
                        <w:rPr>
                          <w:rFonts w:ascii="Times New Roman" w:hAnsi="Times New Roman" w:cs="Times New Roman"/>
                          <w:sz w:val="16"/>
                          <w:szCs w:val="16"/>
                          <w:lang w:val="en-GB"/>
                        </w:rPr>
                        <w:t>C</w:t>
                      </w:r>
                      <w:r w:rsidRPr="00F35DBC">
                        <w:rPr>
                          <w:rFonts w:ascii="Times New Roman" w:hAnsi="Times New Roman" w:cs="Times New Roman"/>
                          <w:sz w:val="16"/>
                          <w:szCs w:val="16"/>
                          <w:lang w:val="en-GB"/>
                        </w:rPr>
                        <w:t>1</w:t>
                      </w:r>
                    </w:p>
                  </w:txbxContent>
                </v:textbox>
              </v:shape>
            </w:pict>
          </mc:Fallback>
        </mc:AlternateContent>
      </w:r>
      <w:r w:rsidR="0091397A" w:rsidRPr="00660FD9">
        <w:rPr>
          <w:rFonts w:ascii="Times New Roman" w:hAnsi="Times New Roman" w:cs="Times New Roman"/>
          <w:noProof/>
          <w:sz w:val="24"/>
          <w:szCs w:val="24"/>
        </w:rPr>
        <w:drawing>
          <wp:inline distT="0" distB="0" distL="0" distR="0" wp14:anchorId="3480B136" wp14:editId="165100D9">
            <wp:extent cx="4254500" cy="3348282"/>
            <wp:effectExtent l="0" t="0" r="0" b="5080"/>
            <wp:docPr id="1695160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279033" cy="3367589"/>
                    </a:xfrm>
                    <a:prstGeom prst="rect">
                      <a:avLst/>
                    </a:prstGeom>
                    <a:noFill/>
                  </pic:spPr>
                </pic:pic>
              </a:graphicData>
            </a:graphic>
          </wp:inline>
        </w:drawing>
      </w:r>
    </w:p>
    <w:p w14:paraId="133D8BEC" w14:textId="58F7ED05" w:rsidR="00387764" w:rsidRDefault="0091397A" w:rsidP="00CE304D">
      <w:pPr>
        <w:spacing w:line="360" w:lineRule="auto"/>
        <w:jc w:val="both"/>
        <w:rPr>
          <w:rFonts w:ascii="Times New Roman" w:hAnsi="Times New Roman" w:cs="Times New Roman"/>
          <w:sz w:val="24"/>
          <w:szCs w:val="24"/>
          <w:lang w:val="en-GB"/>
        </w:rPr>
      </w:pPr>
      <w:r w:rsidRPr="00660FD9">
        <w:rPr>
          <w:rFonts w:ascii="Times New Roman" w:hAnsi="Times New Roman" w:cs="Times New Roman"/>
          <w:sz w:val="24"/>
          <w:szCs w:val="24"/>
          <w:lang w:val="en-GB"/>
        </w:rPr>
        <w:t>Fig</w:t>
      </w:r>
      <w:r w:rsidR="00F35DBC">
        <w:rPr>
          <w:rFonts w:ascii="Times New Roman" w:hAnsi="Times New Roman" w:cs="Times New Roman"/>
          <w:sz w:val="24"/>
          <w:szCs w:val="24"/>
          <w:lang w:val="en-GB"/>
        </w:rPr>
        <w:t>ure</w:t>
      </w:r>
      <w:r w:rsidRPr="00660FD9">
        <w:rPr>
          <w:rFonts w:ascii="Times New Roman" w:hAnsi="Times New Roman" w:cs="Times New Roman"/>
          <w:sz w:val="24"/>
          <w:szCs w:val="24"/>
          <w:lang w:val="en-GB"/>
        </w:rPr>
        <w:t xml:space="preserve"> </w:t>
      </w:r>
      <w:r w:rsidR="00F35DBC">
        <w:rPr>
          <w:rFonts w:ascii="Times New Roman" w:hAnsi="Times New Roman" w:cs="Times New Roman"/>
          <w:sz w:val="24"/>
          <w:szCs w:val="24"/>
          <w:lang w:val="en-GB"/>
        </w:rPr>
        <w:t>4</w:t>
      </w:r>
      <w:r w:rsidRPr="00660FD9">
        <w:rPr>
          <w:rFonts w:ascii="Times New Roman" w:hAnsi="Times New Roman" w:cs="Times New Roman"/>
          <w:sz w:val="24"/>
          <w:szCs w:val="24"/>
          <w:lang w:val="en-GB"/>
        </w:rPr>
        <w:t>. Trend of pre-monsoon and post-monsoon sediment cation and anion relation with confidence interval.</w:t>
      </w:r>
    </w:p>
    <w:p w14:paraId="28978EDD" w14:textId="77777777" w:rsidR="00EC1406" w:rsidRDefault="00EC1406" w:rsidP="00CE304D">
      <w:pPr>
        <w:spacing w:line="360" w:lineRule="auto"/>
        <w:jc w:val="both"/>
        <w:rPr>
          <w:rFonts w:ascii="Times New Roman" w:hAnsi="Times New Roman" w:cs="Times New Roman"/>
          <w:b/>
          <w:bCs/>
          <w:sz w:val="24"/>
          <w:szCs w:val="24"/>
          <w:lang w:val="en-GB"/>
        </w:rPr>
      </w:pPr>
    </w:p>
    <w:p w14:paraId="00E804A1" w14:textId="77777777" w:rsidR="00EC1406" w:rsidRDefault="00EC1406" w:rsidP="00CE304D">
      <w:pPr>
        <w:spacing w:line="360" w:lineRule="auto"/>
        <w:jc w:val="both"/>
        <w:rPr>
          <w:rFonts w:ascii="Times New Roman" w:hAnsi="Times New Roman" w:cs="Times New Roman"/>
          <w:b/>
          <w:bCs/>
          <w:sz w:val="24"/>
          <w:szCs w:val="24"/>
          <w:lang w:val="en-GB"/>
        </w:rPr>
      </w:pPr>
    </w:p>
    <w:p w14:paraId="13BC6109" w14:textId="59508415" w:rsidR="00387764" w:rsidRPr="00387764" w:rsidRDefault="00387764" w:rsidP="00CE304D">
      <w:pPr>
        <w:spacing w:line="360" w:lineRule="auto"/>
        <w:jc w:val="both"/>
        <w:rPr>
          <w:rFonts w:ascii="Times New Roman" w:hAnsi="Times New Roman" w:cs="Times New Roman"/>
          <w:b/>
          <w:bCs/>
          <w:i/>
          <w:iCs/>
          <w:sz w:val="24"/>
          <w:szCs w:val="24"/>
          <w:lang w:val="en-GB"/>
        </w:rPr>
      </w:pPr>
      <w:r w:rsidRPr="00387764">
        <w:rPr>
          <w:rFonts w:ascii="Times New Roman" w:hAnsi="Times New Roman" w:cs="Times New Roman"/>
          <w:b/>
          <w:bCs/>
          <w:sz w:val="24"/>
          <w:szCs w:val="24"/>
          <w:lang w:val="en-GB"/>
        </w:rPr>
        <w:lastRenderedPageBreak/>
        <w:t>3.4</w:t>
      </w:r>
      <w:r>
        <w:rPr>
          <w:rFonts w:ascii="Times New Roman" w:hAnsi="Times New Roman" w:cs="Times New Roman"/>
          <w:b/>
          <w:bCs/>
          <w:i/>
          <w:iCs/>
          <w:sz w:val="24"/>
          <w:szCs w:val="24"/>
          <w:lang w:val="en-GB"/>
        </w:rPr>
        <w:t xml:space="preserve"> </w:t>
      </w:r>
      <w:r w:rsidRPr="00387764">
        <w:rPr>
          <w:rFonts w:ascii="Times New Roman" w:hAnsi="Times New Roman" w:cs="Times New Roman"/>
          <w:b/>
          <w:bCs/>
          <w:i/>
          <w:iCs/>
          <w:sz w:val="24"/>
          <w:szCs w:val="24"/>
          <w:lang w:val="en-GB"/>
        </w:rPr>
        <w:t xml:space="preserve">Sulphate </w:t>
      </w:r>
      <w:bookmarkStart w:id="4" w:name="_Hlk205810807"/>
      <w:r w:rsidRPr="00387764">
        <w:rPr>
          <w:rFonts w:ascii="Times New Roman" w:hAnsi="Times New Roman" w:cs="Times New Roman"/>
          <w:b/>
          <w:bCs/>
          <w:i/>
          <w:iCs/>
          <w:sz w:val="24"/>
          <w:szCs w:val="24"/>
          <w:lang w:val="en-GB"/>
        </w:rPr>
        <w:t>(SO</w:t>
      </w:r>
      <w:r w:rsidRPr="00387764">
        <w:rPr>
          <w:rFonts w:ascii="Times New Roman" w:hAnsi="Times New Roman" w:cs="Times New Roman"/>
          <w:b/>
          <w:bCs/>
          <w:i/>
          <w:iCs/>
          <w:sz w:val="24"/>
          <w:szCs w:val="24"/>
          <w:vertAlign w:val="subscript"/>
          <w:lang w:val="en-GB"/>
        </w:rPr>
        <w:t>4</w:t>
      </w:r>
      <w:r w:rsidRPr="00387764">
        <w:rPr>
          <w:rFonts w:ascii="Times New Roman" w:hAnsi="Times New Roman" w:cs="Times New Roman"/>
          <w:b/>
          <w:bCs/>
          <w:i/>
          <w:iCs/>
          <w:sz w:val="24"/>
          <w:szCs w:val="24"/>
          <w:vertAlign w:val="superscript"/>
          <w:lang w:val="en-GB"/>
        </w:rPr>
        <w:t>2-</w:t>
      </w:r>
      <w:r w:rsidRPr="00387764">
        <w:rPr>
          <w:rFonts w:ascii="Times New Roman" w:hAnsi="Times New Roman" w:cs="Times New Roman"/>
          <w:b/>
          <w:bCs/>
          <w:i/>
          <w:iCs/>
          <w:sz w:val="24"/>
          <w:szCs w:val="24"/>
          <w:lang w:val="en-GB"/>
        </w:rPr>
        <w:t xml:space="preserve">) </w:t>
      </w:r>
      <w:bookmarkEnd w:id="4"/>
      <w:r w:rsidRPr="00387764">
        <w:rPr>
          <w:rFonts w:ascii="Times New Roman" w:hAnsi="Times New Roman" w:cs="Times New Roman"/>
          <w:b/>
          <w:bCs/>
          <w:i/>
          <w:iCs/>
          <w:sz w:val="24"/>
          <w:szCs w:val="24"/>
          <w:lang w:val="en-GB"/>
        </w:rPr>
        <w:t xml:space="preserve">and phosphate </w:t>
      </w:r>
      <w:bookmarkStart w:id="5" w:name="_Hlk205810825"/>
      <w:r w:rsidRPr="00387764">
        <w:rPr>
          <w:rFonts w:ascii="Times New Roman" w:hAnsi="Times New Roman" w:cs="Times New Roman"/>
          <w:b/>
          <w:bCs/>
          <w:i/>
          <w:iCs/>
          <w:sz w:val="24"/>
          <w:szCs w:val="24"/>
          <w:lang w:val="en-GB"/>
        </w:rPr>
        <w:t>(PO</w:t>
      </w:r>
      <w:r w:rsidRPr="00387764">
        <w:rPr>
          <w:rFonts w:ascii="Times New Roman" w:hAnsi="Times New Roman" w:cs="Times New Roman"/>
          <w:b/>
          <w:bCs/>
          <w:i/>
          <w:iCs/>
          <w:sz w:val="24"/>
          <w:szCs w:val="24"/>
          <w:vertAlign w:val="subscript"/>
          <w:lang w:val="en-GB"/>
        </w:rPr>
        <w:t>4</w:t>
      </w:r>
      <w:r w:rsidRPr="00387764">
        <w:rPr>
          <w:rFonts w:ascii="Times New Roman" w:hAnsi="Times New Roman" w:cs="Times New Roman"/>
          <w:b/>
          <w:bCs/>
          <w:i/>
          <w:iCs/>
          <w:sz w:val="24"/>
          <w:szCs w:val="24"/>
          <w:vertAlign w:val="superscript"/>
          <w:lang w:val="en-GB"/>
        </w:rPr>
        <w:t>2-</w:t>
      </w:r>
      <w:r w:rsidRPr="00387764">
        <w:rPr>
          <w:rFonts w:ascii="Times New Roman" w:hAnsi="Times New Roman" w:cs="Times New Roman"/>
          <w:b/>
          <w:bCs/>
          <w:i/>
          <w:iCs/>
          <w:sz w:val="24"/>
          <w:szCs w:val="24"/>
          <w:lang w:val="en-GB"/>
        </w:rPr>
        <w:t xml:space="preserve">) </w:t>
      </w:r>
      <w:bookmarkEnd w:id="5"/>
      <w:r>
        <w:rPr>
          <w:rFonts w:ascii="Times New Roman" w:hAnsi="Times New Roman" w:cs="Times New Roman"/>
          <w:b/>
          <w:bCs/>
          <w:i/>
          <w:iCs/>
          <w:sz w:val="24"/>
          <w:szCs w:val="24"/>
          <w:lang w:val="en-GB"/>
        </w:rPr>
        <w:t>in the sediment’s samples</w:t>
      </w:r>
    </w:p>
    <w:p w14:paraId="66C42944" w14:textId="6A7821E9" w:rsidR="0091397A" w:rsidRPr="00387764" w:rsidRDefault="00387764" w:rsidP="00CE304D">
      <w:pPr>
        <w:spacing w:line="360" w:lineRule="auto"/>
        <w:jc w:val="both"/>
        <w:rPr>
          <w:rFonts w:ascii="Times New Roman" w:hAnsi="Times New Roman" w:cs="Times New Roman"/>
          <w:sz w:val="24"/>
          <w:szCs w:val="24"/>
          <w:lang w:val="en-GB"/>
        </w:rPr>
      </w:pPr>
      <w:bookmarkStart w:id="6" w:name="_Hlk205810700"/>
      <w:r w:rsidRPr="00387764">
        <w:rPr>
          <w:rFonts w:ascii="Times New Roman" w:hAnsi="Times New Roman" w:cs="Times New Roman"/>
          <w:sz w:val="24"/>
          <w:szCs w:val="24"/>
          <w:lang w:val="en-GB"/>
        </w:rPr>
        <w:t xml:space="preserve">Sulphate </w:t>
      </w:r>
      <w:r w:rsidR="00C7251D" w:rsidRPr="00C7251D">
        <w:rPr>
          <w:rFonts w:ascii="Times New Roman" w:hAnsi="Times New Roman" w:cs="Times New Roman"/>
          <w:sz w:val="24"/>
          <w:szCs w:val="24"/>
          <w:lang w:val="en-GB"/>
        </w:rPr>
        <w:t>(SO</w:t>
      </w:r>
      <w:r w:rsidR="00C7251D" w:rsidRPr="00C7251D">
        <w:rPr>
          <w:rFonts w:ascii="Times New Roman" w:hAnsi="Times New Roman" w:cs="Times New Roman"/>
          <w:sz w:val="24"/>
          <w:szCs w:val="24"/>
          <w:vertAlign w:val="subscript"/>
          <w:lang w:val="en-GB"/>
        </w:rPr>
        <w:t>4</w:t>
      </w:r>
      <w:r w:rsidR="00C7251D" w:rsidRPr="00C7251D">
        <w:rPr>
          <w:rFonts w:ascii="Times New Roman" w:hAnsi="Times New Roman" w:cs="Times New Roman"/>
          <w:sz w:val="24"/>
          <w:szCs w:val="24"/>
          <w:vertAlign w:val="superscript"/>
          <w:lang w:val="en-GB"/>
        </w:rPr>
        <w:t>2-</w:t>
      </w:r>
      <w:r w:rsidR="00C7251D" w:rsidRPr="00C7251D">
        <w:rPr>
          <w:rFonts w:ascii="Times New Roman" w:hAnsi="Times New Roman" w:cs="Times New Roman"/>
          <w:sz w:val="24"/>
          <w:szCs w:val="24"/>
          <w:lang w:val="en-GB"/>
        </w:rPr>
        <w:t>)</w:t>
      </w:r>
      <w:r w:rsidR="00C7251D" w:rsidRPr="00387764">
        <w:rPr>
          <w:rFonts w:ascii="Times New Roman" w:hAnsi="Times New Roman" w:cs="Times New Roman"/>
          <w:b/>
          <w:bCs/>
          <w:i/>
          <w:iCs/>
          <w:sz w:val="24"/>
          <w:szCs w:val="24"/>
          <w:lang w:val="en-GB"/>
        </w:rPr>
        <w:t xml:space="preserve"> </w:t>
      </w:r>
      <w:r w:rsidRPr="00387764">
        <w:rPr>
          <w:rFonts w:ascii="Times New Roman" w:hAnsi="Times New Roman" w:cs="Times New Roman"/>
          <w:sz w:val="24"/>
          <w:szCs w:val="24"/>
          <w:lang w:val="en-GB"/>
        </w:rPr>
        <w:t xml:space="preserve">and phosphate </w:t>
      </w:r>
      <w:r w:rsidR="00C7251D" w:rsidRPr="00C7251D">
        <w:rPr>
          <w:rFonts w:ascii="Times New Roman" w:hAnsi="Times New Roman" w:cs="Times New Roman"/>
          <w:sz w:val="24"/>
          <w:szCs w:val="24"/>
          <w:lang w:val="en-GB"/>
        </w:rPr>
        <w:t>(PO</w:t>
      </w:r>
      <w:r w:rsidR="00C7251D" w:rsidRPr="00C7251D">
        <w:rPr>
          <w:rFonts w:ascii="Times New Roman" w:hAnsi="Times New Roman" w:cs="Times New Roman"/>
          <w:sz w:val="24"/>
          <w:szCs w:val="24"/>
          <w:vertAlign w:val="subscript"/>
          <w:lang w:val="en-GB"/>
        </w:rPr>
        <w:t>4</w:t>
      </w:r>
      <w:r w:rsidR="00C7251D" w:rsidRPr="00C7251D">
        <w:rPr>
          <w:rFonts w:ascii="Times New Roman" w:hAnsi="Times New Roman" w:cs="Times New Roman"/>
          <w:sz w:val="24"/>
          <w:szCs w:val="24"/>
          <w:vertAlign w:val="superscript"/>
          <w:lang w:val="en-GB"/>
        </w:rPr>
        <w:t>2-</w:t>
      </w:r>
      <w:r w:rsidR="00C7251D" w:rsidRPr="00C7251D">
        <w:rPr>
          <w:rFonts w:ascii="Times New Roman" w:hAnsi="Times New Roman" w:cs="Times New Roman"/>
          <w:sz w:val="24"/>
          <w:szCs w:val="24"/>
          <w:lang w:val="en-GB"/>
        </w:rPr>
        <w:t>)</w:t>
      </w:r>
      <w:r w:rsidR="00C7251D" w:rsidRPr="00387764">
        <w:rPr>
          <w:rFonts w:ascii="Times New Roman" w:hAnsi="Times New Roman" w:cs="Times New Roman"/>
          <w:b/>
          <w:bCs/>
          <w:i/>
          <w:iCs/>
          <w:sz w:val="24"/>
          <w:szCs w:val="24"/>
          <w:lang w:val="en-GB"/>
        </w:rPr>
        <w:t xml:space="preserve"> </w:t>
      </w:r>
      <w:bookmarkEnd w:id="6"/>
      <w:r w:rsidRPr="00387764">
        <w:rPr>
          <w:rFonts w:ascii="Times New Roman" w:hAnsi="Times New Roman" w:cs="Times New Roman"/>
          <w:sz w:val="24"/>
          <w:szCs w:val="24"/>
          <w:lang w:val="en-GB"/>
        </w:rPr>
        <w:t xml:space="preserve">content at different sampling points in pre- and post-monsoon seasons are presented in figure </w:t>
      </w:r>
      <w:r w:rsidR="006D29C9">
        <w:rPr>
          <w:rFonts w:ascii="Times New Roman" w:hAnsi="Times New Roman" w:cs="Times New Roman"/>
          <w:sz w:val="24"/>
          <w:szCs w:val="24"/>
          <w:lang w:val="en-GB"/>
        </w:rPr>
        <w:t>5</w:t>
      </w:r>
      <w:r w:rsidRPr="00387764">
        <w:rPr>
          <w:rFonts w:ascii="Times New Roman" w:hAnsi="Times New Roman" w:cs="Times New Roman"/>
          <w:sz w:val="24"/>
          <w:szCs w:val="24"/>
          <w:lang w:val="en-GB"/>
        </w:rPr>
        <w:t>. Sulphate content is much higher than that of PO</w:t>
      </w:r>
      <w:r w:rsidRPr="003A3E0B">
        <w:rPr>
          <w:rFonts w:ascii="Times New Roman" w:hAnsi="Times New Roman" w:cs="Times New Roman"/>
          <w:sz w:val="24"/>
          <w:szCs w:val="24"/>
          <w:vertAlign w:val="subscript"/>
          <w:lang w:val="en-GB"/>
        </w:rPr>
        <w:t>4</w:t>
      </w:r>
      <w:r w:rsidR="003A3E0B" w:rsidRPr="003A3E0B">
        <w:rPr>
          <w:rFonts w:ascii="Times New Roman" w:hAnsi="Times New Roman" w:cs="Times New Roman"/>
          <w:sz w:val="24"/>
          <w:szCs w:val="24"/>
          <w:vertAlign w:val="superscript"/>
          <w:lang w:val="en-GB"/>
        </w:rPr>
        <w:t>2-</w:t>
      </w:r>
      <w:r w:rsidRPr="00387764">
        <w:rPr>
          <w:rFonts w:ascii="Times New Roman" w:hAnsi="Times New Roman" w:cs="Times New Roman"/>
          <w:sz w:val="24"/>
          <w:szCs w:val="24"/>
          <w:lang w:val="en-GB"/>
        </w:rPr>
        <w:t xml:space="preserve"> in all sampling points and in both the sampling seasons. However, PO4</w:t>
      </w:r>
      <w:r w:rsidR="003A3E0B" w:rsidRPr="003A3E0B">
        <w:rPr>
          <w:rFonts w:ascii="Times New Roman" w:hAnsi="Times New Roman" w:cs="Times New Roman"/>
          <w:sz w:val="24"/>
          <w:szCs w:val="24"/>
          <w:vertAlign w:val="superscript"/>
          <w:lang w:val="en-GB"/>
        </w:rPr>
        <w:t>2-</w:t>
      </w:r>
      <w:r w:rsidRPr="00387764">
        <w:rPr>
          <w:rFonts w:ascii="Times New Roman" w:hAnsi="Times New Roman" w:cs="Times New Roman"/>
          <w:sz w:val="24"/>
          <w:szCs w:val="24"/>
          <w:lang w:val="en-GB"/>
        </w:rPr>
        <w:t xml:space="preserve"> content, in most of the points, is lower in post-monsoon than in pre-monsoon season. When SO</w:t>
      </w:r>
      <w:r w:rsidRPr="0062305B">
        <w:rPr>
          <w:rFonts w:ascii="Times New Roman" w:hAnsi="Times New Roman" w:cs="Times New Roman"/>
          <w:sz w:val="24"/>
          <w:szCs w:val="24"/>
          <w:vertAlign w:val="subscript"/>
          <w:lang w:val="en-GB"/>
        </w:rPr>
        <w:t>4</w:t>
      </w:r>
      <w:r w:rsidR="0062305B" w:rsidRPr="0062305B">
        <w:rPr>
          <w:rFonts w:ascii="Times New Roman" w:hAnsi="Times New Roman" w:cs="Times New Roman"/>
          <w:sz w:val="24"/>
          <w:szCs w:val="24"/>
          <w:vertAlign w:val="superscript"/>
          <w:lang w:val="en-GB"/>
        </w:rPr>
        <w:t>2-</w:t>
      </w:r>
      <w:r w:rsidRPr="0062305B">
        <w:rPr>
          <w:rFonts w:ascii="Times New Roman" w:hAnsi="Times New Roman" w:cs="Times New Roman"/>
          <w:sz w:val="24"/>
          <w:szCs w:val="24"/>
          <w:vertAlign w:val="superscript"/>
          <w:lang w:val="en-GB"/>
        </w:rPr>
        <w:t xml:space="preserve"> </w:t>
      </w:r>
      <w:r w:rsidRPr="00387764">
        <w:rPr>
          <w:rFonts w:ascii="Times New Roman" w:hAnsi="Times New Roman" w:cs="Times New Roman"/>
          <w:sz w:val="24"/>
          <w:szCs w:val="24"/>
          <w:lang w:val="en-GB"/>
        </w:rPr>
        <w:t>content is in concern, there is no particular trend in seasonal variation. The major sources of PO</w:t>
      </w:r>
      <w:r w:rsidRPr="0062305B">
        <w:rPr>
          <w:rFonts w:ascii="Times New Roman" w:hAnsi="Times New Roman" w:cs="Times New Roman"/>
          <w:sz w:val="24"/>
          <w:szCs w:val="24"/>
          <w:vertAlign w:val="subscript"/>
          <w:lang w:val="en-GB"/>
        </w:rPr>
        <w:t>4</w:t>
      </w:r>
      <w:r w:rsidR="0062305B" w:rsidRPr="0062305B">
        <w:rPr>
          <w:rFonts w:ascii="Times New Roman" w:hAnsi="Times New Roman" w:cs="Times New Roman"/>
          <w:sz w:val="24"/>
          <w:szCs w:val="24"/>
          <w:vertAlign w:val="superscript"/>
          <w:lang w:val="en-GB"/>
        </w:rPr>
        <w:t>2-</w:t>
      </w:r>
      <w:r w:rsidRPr="00387764">
        <w:rPr>
          <w:rFonts w:ascii="Times New Roman" w:hAnsi="Times New Roman" w:cs="Times New Roman"/>
          <w:sz w:val="24"/>
          <w:szCs w:val="24"/>
          <w:lang w:val="en-GB"/>
        </w:rPr>
        <w:t xml:space="preserve"> in sediment are weathering of rocks and minerals, mineralisation of organic debris, and waste products from agricultural and anthropogenic activities (Watson et al. 2018). </w:t>
      </w:r>
      <w:bookmarkStart w:id="7" w:name="_Hlk206924057"/>
      <w:r w:rsidRPr="00387764">
        <w:rPr>
          <w:rFonts w:ascii="Times New Roman" w:hAnsi="Times New Roman" w:cs="Times New Roman"/>
          <w:sz w:val="24"/>
          <w:szCs w:val="24"/>
          <w:lang w:val="en-GB"/>
        </w:rPr>
        <w:t>Abundance of PO</w:t>
      </w:r>
      <w:r w:rsidRPr="0062305B">
        <w:rPr>
          <w:rFonts w:ascii="Times New Roman" w:hAnsi="Times New Roman" w:cs="Times New Roman"/>
          <w:sz w:val="24"/>
          <w:szCs w:val="24"/>
          <w:vertAlign w:val="subscript"/>
          <w:lang w:val="en-GB"/>
        </w:rPr>
        <w:t>4</w:t>
      </w:r>
      <w:r w:rsidR="0062305B" w:rsidRPr="0062305B">
        <w:rPr>
          <w:rFonts w:ascii="Times New Roman" w:hAnsi="Times New Roman" w:cs="Times New Roman"/>
          <w:sz w:val="24"/>
          <w:szCs w:val="24"/>
          <w:vertAlign w:val="superscript"/>
          <w:lang w:val="en-GB"/>
        </w:rPr>
        <w:t>2-</w:t>
      </w:r>
      <w:r w:rsidRPr="00387764">
        <w:rPr>
          <w:rFonts w:ascii="Times New Roman" w:hAnsi="Times New Roman" w:cs="Times New Roman"/>
          <w:sz w:val="24"/>
          <w:szCs w:val="24"/>
          <w:lang w:val="en-GB"/>
        </w:rPr>
        <w:t xml:space="preserve"> containing minerals along with discharge of PO</w:t>
      </w:r>
      <w:r w:rsidRPr="0062305B">
        <w:rPr>
          <w:rFonts w:ascii="Times New Roman" w:hAnsi="Times New Roman" w:cs="Times New Roman"/>
          <w:sz w:val="24"/>
          <w:szCs w:val="24"/>
          <w:vertAlign w:val="subscript"/>
          <w:lang w:val="en-GB"/>
        </w:rPr>
        <w:t>4</w:t>
      </w:r>
      <w:r w:rsidR="0062305B" w:rsidRPr="0062305B">
        <w:rPr>
          <w:rFonts w:ascii="Times New Roman" w:hAnsi="Times New Roman" w:cs="Times New Roman"/>
          <w:sz w:val="24"/>
          <w:szCs w:val="24"/>
          <w:vertAlign w:val="superscript"/>
          <w:lang w:val="en-GB"/>
        </w:rPr>
        <w:t>2-</w:t>
      </w:r>
      <w:r w:rsidRPr="00387764">
        <w:rPr>
          <w:rFonts w:ascii="Times New Roman" w:hAnsi="Times New Roman" w:cs="Times New Roman"/>
          <w:sz w:val="24"/>
          <w:szCs w:val="24"/>
          <w:lang w:val="en-GB"/>
        </w:rPr>
        <w:t xml:space="preserve"> from agricultural land and urban places in the catchment area can result in high PO</w:t>
      </w:r>
      <w:r w:rsidRPr="0016192F">
        <w:rPr>
          <w:rFonts w:ascii="Times New Roman" w:hAnsi="Times New Roman" w:cs="Times New Roman"/>
          <w:sz w:val="24"/>
          <w:szCs w:val="24"/>
          <w:vertAlign w:val="subscript"/>
          <w:lang w:val="en-GB"/>
        </w:rPr>
        <w:t>4</w:t>
      </w:r>
      <w:r w:rsidR="0016192F" w:rsidRPr="0016192F">
        <w:rPr>
          <w:rFonts w:ascii="Times New Roman" w:hAnsi="Times New Roman" w:cs="Times New Roman"/>
          <w:sz w:val="24"/>
          <w:szCs w:val="24"/>
          <w:vertAlign w:val="superscript"/>
          <w:lang w:val="en-GB"/>
        </w:rPr>
        <w:t>2-</w:t>
      </w:r>
      <w:r w:rsidRPr="00387764">
        <w:rPr>
          <w:rFonts w:ascii="Times New Roman" w:hAnsi="Times New Roman" w:cs="Times New Roman"/>
          <w:sz w:val="24"/>
          <w:szCs w:val="24"/>
          <w:lang w:val="en-GB"/>
        </w:rPr>
        <w:t xml:space="preserve"> concentration </w:t>
      </w:r>
      <w:bookmarkEnd w:id="7"/>
      <w:r w:rsidRPr="00387764">
        <w:rPr>
          <w:rFonts w:ascii="Times New Roman" w:hAnsi="Times New Roman" w:cs="Times New Roman"/>
          <w:sz w:val="24"/>
          <w:szCs w:val="24"/>
          <w:lang w:val="en-GB"/>
        </w:rPr>
        <w:t xml:space="preserve">(Ravi </w:t>
      </w:r>
      <w:r w:rsidRPr="0016192F">
        <w:rPr>
          <w:rFonts w:ascii="Times New Roman" w:hAnsi="Times New Roman" w:cs="Times New Roman"/>
          <w:i/>
          <w:iCs/>
          <w:sz w:val="24"/>
          <w:szCs w:val="24"/>
          <w:lang w:val="en-GB"/>
        </w:rPr>
        <w:t>et al</w:t>
      </w:r>
      <w:r w:rsidRPr="00387764">
        <w:rPr>
          <w:rFonts w:ascii="Times New Roman" w:hAnsi="Times New Roman" w:cs="Times New Roman"/>
          <w:sz w:val="24"/>
          <w:szCs w:val="24"/>
          <w:lang w:val="en-GB"/>
        </w:rPr>
        <w:t>.</w:t>
      </w:r>
      <w:r w:rsidR="0016192F">
        <w:rPr>
          <w:rFonts w:ascii="Times New Roman" w:hAnsi="Times New Roman" w:cs="Times New Roman"/>
          <w:sz w:val="24"/>
          <w:szCs w:val="24"/>
          <w:lang w:val="en-GB"/>
        </w:rPr>
        <w:t>,</w:t>
      </w:r>
      <w:r w:rsidRPr="00387764">
        <w:rPr>
          <w:rFonts w:ascii="Times New Roman" w:hAnsi="Times New Roman" w:cs="Times New Roman"/>
          <w:sz w:val="24"/>
          <w:szCs w:val="24"/>
          <w:lang w:val="en-GB"/>
        </w:rPr>
        <w:t xml:space="preserve"> 2022). Atmospheric deposition, agricultural and urban runoff, as well as dissolution of SO</w:t>
      </w:r>
      <w:r w:rsidRPr="0016192F">
        <w:rPr>
          <w:rFonts w:ascii="Times New Roman" w:hAnsi="Times New Roman" w:cs="Times New Roman"/>
          <w:sz w:val="24"/>
          <w:szCs w:val="24"/>
          <w:vertAlign w:val="subscript"/>
          <w:lang w:val="en-GB"/>
        </w:rPr>
        <w:t>4</w:t>
      </w:r>
      <w:r w:rsidR="0016192F" w:rsidRPr="0016192F">
        <w:rPr>
          <w:rFonts w:ascii="Times New Roman" w:hAnsi="Times New Roman" w:cs="Times New Roman"/>
          <w:sz w:val="24"/>
          <w:szCs w:val="24"/>
          <w:vertAlign w:val="superscript"/>
          <w:lang w:val="en-GB"/>
        </w:rPr>
        <w:t>2-</w:t>
      </w:r>
      <w:r w:rsidRPr="00387764">
        <w:rPr>
          <w:rFonts w:ascii="Times New Roman" w:hAnsi="Times New Roman" w:cs="Times New Roman"/>
          <w:sz w:val="24"/>
          <w:szCs w:val="24"/>
          <w:lang w:val="en-GB"/>
        </w:rPr>
        <w:t xml:space="preserve"> containing minerals, like gypsum and anhydrite, in the catchment area account for the SO</w:t>
      </w:r>
      <w:r w:rsidRPr="00802348">
        <w:rPr>
          <w:rFonts w:ascii="Times New Roman" w:hAnsi="Times New Roman" w:cs="Times New Roman"/>
          <w:sz w:val="24"/>
          <w:szCs w:val="24"/>
          <w:vertAlign w:val="subscript"/>
          <w:lang w:val="en-GB"/>
        </w:rPr>
        <w:t>4</w:t>
      </w:r>
      <w:r w:rsidR="00802348" w:rsidRPr="00802348">
        <w:rPr>
          <w:rFonts w:ascii="Times New Roman" w:hAnsi="Times New Roman" w:cs="Times New Roman"/>
          <w:sz w:val="24"/>
          <w:szCs w:val="24"/>
          <w:vertAlign w:val="superscript"/>
          <w:lang w:val="en-GB"/>
        </w:rPr>
        <w:t>2-</w:t>
      </w:r>
      <w:r w:rsidRPr="00387764">
        <w:rPr>
          <w:rFonts w:ascii="Times New Roman" w:hAnsi="Times New Roman" w:cs="Times New Roman"/>
          <w:sz w:val="24"/>
          <w:szCs w:val="24"/>
          <w:lang w:val="en-GB"/>
        </w:rPr>
        <w:t xml:space="preserve"> ion in the river sediment (Lucassen </w:t>
      </w:r>
      <w:r w:rsidRPr="0016192F">
        <w:rPr>
          <w:rFonts w:ascii="Times New Roman" w:hAnsi="Times New Roman" w:cs="Times New Roman"/>
          <w:i/>
          <w:iCs/>
          <w:sz w:val="24"/>
          <w:szCs w:val="24"/>
          <w:lang w:val="en-GB"/>
        </w:rPr>
        <w:t>et al</w:t>
      </w:r>
      <w:r w:rsidRPr="00387764">
        <w:rPr>
          <w:rFonts w:ascii="Times New Roman" w:hAnsi="Times New Roman" w:cs="Times New Roman"/>
          <w:sz w:val="24"/>
          <w:szCs w:val="24"/>
          <w:lang w:val="en-GB"/>
        </w:rPr>
        <w:t>.</w:t>
      </w:r>
      <w:r w:rsidR="0016192F">
        <w:rPr>
          <w:rFonts w:ascii="Times New Roman" w:hAnsi="Times New Roman" w:cs="Times New Roman"/>
          <w:sz w:val="24"/>
          <w:szCs w:val="24"/>
          <w:lang w:val="en-GB"/>
        </w:rPr>
        <w:t>,</w:t>
      </w:r>
      <w:r w:rsidRPr="00387764">
        <w:rPr>
          <w:rFonts w:ascii="Times New Roman" w:hAnsi="Times New Roman" w:cs="Times New Roman"/>
          <w:sz w:val="24"/>
          <w:szCs w:val="24"/>
          <w:lang w:val="en-GB"/>
        </w:rPr>
        <w:t xml:space="preserve"> 2004). These trend of mineralogical composition might be due to the decrease in the flow of Ganges Rriver, which changes the biodiversity in water environment (Uddin </w:t>
      </w:r>
      <w:r w:rsidRPr="001F413A">
        <w:rPr>
          <w:rFonts w:ascii="Times New Roman" w:hAnsi="Times New Roman" w:cs="Times New Roman"/>
          <w:i/>
          <w:iCs/>
          <w:sz w:val="24"/>
          <w:szCs w:val="24"/>
          <w:lang w:val="en-GB"/>
        </w:rPr>
        <w:t>et al</w:t>
      </w:r>
      <w:r w:rsidRPr="00387764">
        <w:rPr>
          <w:rFonts w:ascii="Times New Roman" w:hAnsi="Times New Roman" w:cs="Times New Roman"/>
          <w:sz w:val="24"/>
          <w:szCs w:val="24"/>
          <w:lang w:val="en-GB"/>
        </w:rPr>
        <w:t>., 2013).</w:t>
      </w:r>
    </w:p>
    <w:p w14:paraId="0E70123D" w14:textId="77777777" w:rsidR="0091397A" w:rsidRPr="00660FD9" w:rsidRDefault="0091397A" w:rsidP="00CE304D">
      <w:pPr>
        <w:spacing w:line="360" w:lineRule="auto"/>
        <w:jc w:val="both"/>
        <w:rPr>
          <w:rFonts w:ascii="Times New Roman" w:hAnsi="Times New Roman" w:cs="Times New Roman"/>
          <w:sz w:val="24"/>
          <w:szCs w:val="24"/>
        </w:rPr>
      </w:pPr>
      <w:r w:rsidRPr="00660FD9">
        <w:rPr>
          <w:rFonts w:ascii="Times New Roman" w:hAnsi="Times New Roman" w:cs="Times New Roman"/>
          <w:noProof/>
          <w:sz w:val="24"/>
          <w:szCs w:val="24"/>
        </w:rPr>
        <w:drawing>
          <wp:inline distT="0" distB="0" distL="0" distR="0" wp14:anchorId="54834ADA" wp14:editId="4BDB77D1">
            <wp:extent cx="4998207" cy="3331675"/>
            <wp:effectExtent l="0" t="0" r="0" b="2540"/>
            <wp:docPr id="1687407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4623" cy="3335952"/>
                    </a:xfrm>
                    <a:prstGeom prst="rect">
                      <a:avLst/>
                    </a:prstGeom>
                    <a:noFill/>
                  </pic:spPr>
                </pic:pic>
              </a:graphicData>
            </a:graphic>
          </wp:inline>
        </w:drawing>
      </w:r>
    </w:p>
    <w:p w14:paraId="7C785D49" w14:textId="5DF9D245" w:rsidR="0091397A" w:rsidRPr="00660FD9" w:rsidRDefault="0091397A" w:rsidP="00CE304D">
      <w:pPr>
        <w:spacing w:line="360" w:lineRule="auto"/>
        <w:jc w:val="both"/>
        <w:rPr>
          <w:rFonts w:ascii="Times New Roman" w:hAnsi="Times New Roman" w:cs="Times New Roman"/>
          <w:sz w:val="24"/>
          <w:szCs w:val="24"/>
        </w:rPr>
      </w:pPr>
      <w:r w:rsidRPr="00660FD9">
        <w:rPr>
          <w:rFonts w:ascii="Times New Roman" w:hAnsi="Times New Roman" w:cs="Times New Roman"/>
          <w:sz w:val="24"/>
          <w:szCs w:val="24"/>
        </w:rPr>
        <w:t>Fig</w:t>
      </w:r>
      <w:r w:rsidR="002823FA">
        <w:rPr>
          <w:rFonts w:ascii="Times New Roman" w:hAnsi="Times New Roman" w:cs="Times New Roman"/>
          <w:sz w:val="24"/>
          <w:szCs w:val="24"/>
        </w:rPr>
        <w:t>ure 5</w:t>
      </w:r>
      <w:r w:rsidRPr="00660FD9">
        <w:rPr>
          <w:rFonts w:ascii="Times New Roman" w:hAnsi="Times New Roman" w:cs="Times New Roman"/>
          <w:sz w:val="24"/>
          <w:szCs w:val="24"/>
        </w:rPr>
        <w:t xml:space="preserve">. </w:t>
      </w:r>
      <w:bookmarkStart w:id="8" w:name="_Hlk206923897"/>
      <w:r w:rsidRPr="00660FD9">
        <w:rPr>
          <w:rFonts w:ascii="Times New Roman" w:hAnsi="Times New Roman" w:cs="Times New Roman"/>
          <w:sz w:val="24"/>
          <w:szCs w:val="24"/>
        </w:rPr>
        <w:t>Sulphate (SO</w:t>
      </w:r>
      <w:r w:rsidRPr="00660FD9">
        <w:rPr>
          <w:rFonts w:ascii="Times New Roman" w:hAnsi="Times New Roman" w:cs="Times New Roman"/>
          <w:sz w:val="24"/>
          <w:szCs w:val="24"/>
          <w:vertAlign w:val="subscript"/>
        </w:rPr>
        <w:t>4</w:t>
      </w:r>
      <w:r w:rsidR="00802348" w:rsidRPr="00802348">
        <w:rPr>
          <w:rFonts w:ascii="Times New Roman" w:hAnsi="Times New Roman" w:cs="Times New Roman"/>
          <w:sz w:val="24"/>
          <w:szCs w:val="24"/>
          <w:vertAlign w:val="superscript"/>
        </w:rPr>
        <w:t>2-</w:t>
      </w:r>
      <w:r w:rsidRPr="00660FD9">
        <w:rPr>
          <w:rFonts w:ascii="Times New Roman" w:hAnsi="Times New Roman" w:cs="Times New Roman"/>
          <w:sz w:val="24"/>
          <w:szCs w:val="24"/>
        </w:rPr>
        <w:t>) and phosphate (PO</w:t>
      </w:r>
      <w:r w:rsidRPr="00660FD9">
        <w:rPr>
          <w:rFonts w:ascii="Times New Roman" w:hAnsi="Times New Roman" w:cs="Times New Roman"/>
          <w:sz w:val="24"/>
          <w:szCs w:val="24"/>
          <w:vertAlign w:val="subscript"/>
        </w:rPr>
        <w:t>4</w:t>
      </w:r>
      <w:r w:rsidR="00802348" w:rsidRPr="00802348">
        <w:rPr>
          <w:rFonts w:ascii="Times New Roman" w:hAnsi="Times New Roman" w:cs="Times New Roman"/>
          <w:sz w:val="24"/>
          <w:szCs w:val="24"/>
          <w:vertAlign w:val="superscript"/>
        </w:rPr>
        <w:t>2-</w:t>
      </w:r>
      <w:r w:rsidRPr="00660FD9">
        <w:rPr>
          <w:rFonts w:ascii="Times New Roman" w:hAnsi="Times New Roman" w:cs="Times New Roman"/>
          <w:sz w:val="24"/>
          <w:szCs w:val="24"/>
        </w:rPr>
        <w:t xml:space="preserve">) </w:t>
      </w:r>
      <w:bookmarkEnd w:id="8"/>
      <w:r w:rsidRPr="00660FD9">
        <w:rPr>
          <w:rFonts w:ascii="Times New Roman" w:hAnsi="Times New Roman" w:cs="Times New Roman"/>
          <w:sz w:val="24"/>
          <w:szCs w:val="24"/>
        </w:rPr>
        <w:t xml:space="preserve">content (mg/kg) in the sediments of Gorai River bed </w:t>
      </w:r>
    </w:p>
    <w:p w14:paraId="6E37070E" w14:textId="77777777" w:rsidR="00EC1406" w:rsidRDefault="00EC1406" w:rsidP="00CE304D">
      <w:pPr>
        <w:spacing w:after="0" w:line="360" w:lineRule="auto"/>
        <w:jc w:val="both"/>
        <w:rPr>
          <w:rFonts w:ascii="Times New Roman" w:eastAsia="Times New Roman" w:hAnsi="Times New Roman" w:cs="Times New Roman"/>
          <w:b/>
          <w:sz w:val="28"/>
        </w:rPr>
      </w:pPr>
    </w:p>
    <w:p w14:paraId="0975F9D0" w14:textId="600656A6" w:rsidR="00F047B7" w:rsidRPr="00081437" w:rsidRDefault="00B90896" w:rsidP="00CE304D">
      <w:pPr>
        <w:spacing w:after="0" w:line="360" w:lineRule="auto"/>
        <w:jc w:val="both"/>
        <w:rPr>
          <w:rFonts w:ascii="Times New Roman" w:eastAsia="Times New Roman" w:hAnsi="Times New Roman" w:cs="Times New Roman"/>
          <w:b/>
          <w:sz w:val="28"/>
        </w:rPr>
      </w:pPr>
      <w:r w:rsidRPr="00081437">
        <w:rPr>
          <w:rFonts w:ascii="Times New Roman" w:eastAsia="Times New Roman" w:hAnsi="Times New Roman" w:cs="Times New Roman"/>
          <w:b/>
          <w:sz w:val="28"/>
        </w:rPr>
        <w:lastRenderedPageBreak/>
        <w:t>4</w:t>
      </w:r>
      <w:r w:rsidR="0040589D" w:rsidRPr="00081437">
        <w:rPr>
          <w:rFonts w:ascii="Times New Roman" w:eastAsia="Times New Roman" w:hAnsi="Times New Roman" w:cs="Times New Roman"/>
          <w:b/>
          <w:sz w:val="28"/>
        </w:rPr>
        <w:t>. Conclusion</w:t>
      </w:r>
    </w:p>
    <w:p w14:paraId="0975F9D1" w14:textId="01CD2845" w:rsidR="00F047B7" w:rsidRDefault="00B90896" w:rsidP="00CE304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grain size distribution of the sediments of </w:t>
      </w:r>
      <w:r w:rsidR="0040589D">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Gorai riverbed falls mainly into 101-250µm (0.1-0.25mm) and this class of sands </w:t>
      </w:r>
      <w:r w:rsidR="0040589D">
        <w:rPr>
          <w:rFonts w:ascii="Times New Roman" w:eastAsia="Times New Roman" w:hAnsi="Times New Roman" w:cs="Times New Roman"/>
          <w:sz w:val="24"/>
        </w:rPr>
        <w:t>is</w:t>
      </w:r>
      <w:r>
        <w:rPr>
          <w:rFonts w:ascii="Times New Roman" w:eastAsia="Times New Roman" w:hAnsi="Times New Roman" w:cs="Times New Roman"/>
          <w:sz w:val="24"/>
        </w:rPr>
        <w:t xml:space="preserve"> more than 50%. About 80-85% of the sand </w:t>
      </w:r>
      <w:r w:rsidR="00411B2C">
        <w:rPr>
          <w:rFonts w:ascii="Times New Roman" w:eastAsia="Times New Roman" w:hAnsi="Times New Roman" w:cs="Times New Roman"/>
          <w:sz w:val="24"/>
        </w:rPr>
        <w:t xml:space="preserve">size fractions </w:t>
      </w:r>
      <w:r>
        <w:rPr>
          <w:rFonts w:ascii="Times New Roman" w:eastAsia="Times New Roman" w:hAnsi="Times New Roman" w:cs="Times New Roman"/>
          <w:sz w:val="24"/>
        </w:rPr>
        <w:t xml:space="preserve">in the sediment of </w:t>
      </w:r>
      <w:r w:rsidR="0040589D">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Gorai riverbed belong to </w:t>
      </w:r>
      <w:r w:rsidR="0040589D">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light fraction. Fluctuation in </w:t>
      </w:r>
      <w:r w:rsidR="0040589D">
        <w:rPr>
          <w:rFonts w:ascii="Times New Roman" w:eastAsia="Times New Roman" w:hAnsi="Times New Roman" w:cs="Times New Roman"/>
          <w:sz w:val="24"/>
        </w:rPr>
        <w:t>the composition and concentration of different chemical constituents due to decreased Ganges flow tends to deviate from the natural condition of</w:t>
      </w:r>
      <w:r>
        <w:rPr>
          <w:rFonts w:ascii="Times New Roman" w:eastAsia="Times New Roman" w:hAnsi="Times New Roman" w:cs="Times New Roman"/>
          <w:sz w:val="24"/>
        </w:rPr>
        <w:t xml:space="preserve"> the environment. </w:t>
      </w:r>
      <w:r w:rsidR="00411B2C" w:rsidRPr="00411B2C">
        <w:rPr>
          <w:rFonts w:ascii="Times New Roman" w:eastAsia="Times New Roman" w:hAnsi="Times New Roman" w:cs="Times New Roman"/>
          <w:sz w:val="24"/>
        </w:rPr>
        <w:t xml:space="preserve">The upstream barrages reduce the adequate supply of sediment and freshwater flow to the delta and its associated coastal regions. Therefore, for effective future development and sustainable management of agricultural production and water supply in this region, it is essential to acquire comprehensive, credible information and improve our current understanding of river dynamics, hydrodynamics, morphological changes, and anthropogenic activities to mitigate the loss of public assets, agricultural land from salinity, water supply due to siltation, and other invaluable resources. </w:t>
      </w:r>
    </w:p>
    <w:p w14:paraId="7672EF7D" w14:textId="77777777" w:rsidR="002F34CD" w:rsidRPr="002F34CD" w:rsidRDefault="002F34CD" w:rsidP="00CE304D">
      <w:pPr>
        <w:spacing w:after="0" w:line="360" w:lineRule="auto"/>
        <w:jc w:val="both"/>
        <w:rPr>
          <w:rFonts w:ascii="Times New Roman" w:eastAsia="Times New Roman" w:hAnsi="Times New Roman" w:cs="Times New Roman"/>
          <w:sz w:val="24"/>
        </w:rPr>
      </w:pPr>
    </w:p>
    <w:p w14:paraId="325A8DDD" w14:textId="77777777" w:rsidR="002F34CD" w:rsidRPr="00081437" w:rsidRDefault="002F34CD" w:rsidP="00CE304D">
      <w:pPr>
        <w:spacing w:after="0" w:line="360" w:lineRule="auto"/>
        <w:jc w:val="both"/>
        <w:rPr>
          <w:rFonts w:ascii="Times New Roman" w:eastAsia="Times New Roman" w:hAnsi="Times New Roman" w:cs="Times New Roman"/>
          <w:b/>
          <w:bCs/>
          <w:sz w:val="28"/>
        </w:rPr>
      </w:pPr>
      <w:r w:rsidRPr="00081437">
        <w:rPr>
          <w:rFonts w:ascii="Times New Roman" w:eastAsia="Times New Roman" w:hAnsi="Times New Roman" w:cs="Times New Roman"/>
          <w:b/>
          <w:bCs/>
          <w:sz w:val="28"/>
        </w:rPr>
        <w:t xml:space="preserve">Conflict of interest </w:t>
      </w:r>
    </w:p>
    <w:p w14:paraId="0975F9D2" w14:textId="57013013" w:rsidR="00F047B7" w:rsidRDefault="002F34CD" w:rsidP="00CE304D">
      <w:pPr>
        <w:spacing w:after="0" w:line="360" w:lineRule="auto"/>
        <w:jc w:val="both"/>
        <w:rPr>
          <w:rFonts w:ascii="Times New Roman" w:eastAsia="Times New Roman" w:hAnsi="Times New Roman" w:cs="Times New Roman"/>
          <w:sz w:val="24"/>
        </w:rPr>
      </w:pPr>
      <w:r w:rsidRPr="002F34CD">
        <w:rPr>
          <w:rFonts w:ascii="Times New Roman" w:eastAsia="Times New Roman" w:hAnsi="Times New Roman" w:cs="Times New Roman"/>
          <w:sz w:val="24"/>
        </w:rPr>
        <w:t>The authors declare that they have no conflict of interest.</w:t>
      </w:r>
    </w:p>
    <w:p w14:paraId="0975F9D3" w14:textId="77777777" w:rsidR="00F047B7" w:rsidRDefault="00F047B7" w:rsidP="00CE304D">
      <w:pPr>
        <w:spacing w:after="0" w:line="360" w:lineRule="auto"/>
        <w:jc w:val="both"/>
        <w:rPr>
          <w:rFonts w:ascii="Times New Roman" w:eastAsia="Times New Roman" w:hAnsi="Times New Roman" w:cs="Times New Roman"/>
          <w:sz w:val="24"/>
        </w:rPr>
      </w:pPr>
    </w:p>
    <w:p w14:paraId="0975F9D7" w14:textId="77777777" w:rsidR="00F047B7" w:rsidRPr="00081437" w:rsidRDefault="00B90896" w:rsidP="00CE304D">
      <w:pPr>
        <w:spacing w:after="0" w:line="360" w:lineRule="auto"/>
        <w:jc w:val="both"/>
        <w:rPr>
          <w:rFonts w:ascii="Times New Roman" w:eastAsia="Times New Roman" w:hAnsi="Times New Roman" w:cs="Times New Roman"/>
          <w:b/>
          <w:sz w:val="28"/>
        </w:rPr>
      </w:pPr>
      <w:r w:rsidRPr="00081437">
        <w:rPr>
          <w:rFonts w:ascii="Times New Roman" w:eastAsia="Times New Roman" w:hAnsi="Times New Roman" w:cs="Times New Roman"/>
          <w:b/>
          <w:sz w:val="28"/>
        </w:rPr>
        <w:t>References</w:t>
      </w:r>
    </w:p>
    <w:p w14:paraId="264CD6B9" w14:textId="4B287756"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t>Babu</w:t>
      </w:r>
      <w:r w:rsidR="00EC1406">
        <w:rPr>
          <w:rFonts w:ascii="Times New Roman" w:hAnsi="Times New Roman" w:cs="Times New Roman"/>
          <w:sz w:val="24"/>
          <w:szCs w:val="24"/>
        </w:rPr>
        <w:t>,</w:t>
      </w:r>
      <w:r w:rsidRPr="009A510F">
        <w:rPr>
          <w:rFonts w:ascii="Times New Roman" w:hAnsi="Times New Roman" w:cs="Times New Roman"/>
          <w:sz w:val="24"/>
          <w:szCs w:val="24"/>
        </w:rPr>
        <w:t xml:space="preserve"> P</w:t>
      </w:r>
      <w:r w:rsidR="00EC1406">
        <w:rPr>
          <w:rFonts w:ascii="Times New Roman" w:hAnsi="Times New Roman" w:cs="Times New Roman"/>
          <w:sz w:val="24"/>
          <w:szCs w:val="24"/>
        </w:rPr>
        <w:t xml:space="preserve">. </w:t>
      </w:r>
      <w:r w:rsidRPr="009A510F">
        <w:rPr>
          <w:rFonts w:ascii="Times New Roman" w:hAnsi="Times New Roman" w:cs="Times New Roman"/>
          <w:sz w:val="24"/>
          <w:szCs w:val="24"/>
        </w:rPr>
        <w:t>V</w:t>
      </w:r>
      <w:r w:rsidR="00EC1406">
        <w:rPr>
          <w:rFonts w:ascii="Times New Roman" w:hAnsi="Times New Roman" w:cs="Times New Roman"/>
          <w:sz w:val="24"/>
          <w:szCs w:val="24"/>
        </w:rPr>
        <w:t xml:space="preserve">. </w:t>
      </w:r>
      <w:r w:rsidRPr="009A510F">
        <w:rPr>
          <w:rFonts w:ascii="Times New Roman" w:hAnsi="Times New Roman" w:cs="Times New Roman"/>
          <w:sz w:val="24"/>
          <w:szCs w:val="24"/>
        </w:rPr>
        <w:t>R</w:t>
      </w:r>
      <w:r w:rsidR="00EC1406">
        <w:rPr>
          <w:rFonts w:ascii="Times New Roman" w:hAnsi="Times New Roman" w:cs="Times New Roman"/>
          <w:sz w:val="24"/>
          <w:szCs w:val="24"/>
        </w:rPr>
        <w:t>.</w:t>
      </w:r>
      <w:r w:rsidRPr="009A510F">
        <w:rPr>
          <w:rFonts w:ascii="Times New Roman" w:hAnsi="Times New Roman" w:cs="Times New Roman"/>
          <w:sz w:val="24"/>
          <w:szCs w:val="24"/>
        </w:rPr>
        <w:t xml:space="preserve"> et al. </w:t>
      </w:r>
      <w:r w:rsidR="00DA07A7">
        <w:rPr>
          <w:rFonts w:ascii="Times New Roman" w:hAnsi="Times New Roman" w:cs="Times New Roman"/>
          <w:sz w:val="24"/>
          <w:szCs w:val="24"/>
        </w:rPr>
        <w:t xml:space="preserve">(2019). </w:t>
      </w:r>
      <w:r w:rsidRPr="009A510F">
        <w:rPr>
          <w:rFonts w:ascii="Times New Roman" w:hAnsi="Times New Roman" w:cs="Times New Roman"/>
          <w:sz w:val="24"/>
          <w:szCs w:val="24"/>
        </w:rPr>
        <w:t xml:space="preserve">Impact of Monsoon Rainfall on Major and Trace Element Concentrations in Surface Waters of a Tropical River Basin. </w:t>
      </w:r>
      <w:r w:rsidRPr="00EF624C">
        <w:rPr>
          <w:rFonts w:ascii="Times New Roman" w:hAnsi="Times New Roman" w:cs="Times New Roman"/>
          <w:i/>
          <w:sz w:val="24"/>
          <w:szCs w:val="24"/>
        </w:rPr>
        <w:t>Environmental Monitoring and Assessment</w:t>
      </w:r>
      <w:r w:rsidR="00DA07A7">
        <w:rPr>
          <w:rFonts w:ascii="Times New Roman" w:hAnsi="Times New Roman" w:cs="Times New Roman"/>
          <w:sz w:val="24"/>
          <w:szCs w:val="24"/>
        </w:rPr>
        <w:t>,</w:t>
      </w:r>
      <w:r w:rsidRPr="009A510F">
        <w:rPr>
          <w:rFonts w:ascii="Times New Roman" w:hAnsi="Times New Roman" w:cs="Times New Roman"/>
          <w:sz w:val="24"/>
          <w:szCs w:val="24"/>
        </w:rPr>
        <w:t xml:space="preserve"> 191(2)</w:t>
      </w:r>
      <w:r w:rsidR="00DA07A7">
        <w:rPr>
          <w:rFonts w:ascii="Times New Roman" w:hAnsi="Times New Roman" w:cs="Times New Roman"/>
          <w:sz w:val="24"/>
          <w:szCs w:val="24"/>
        </w:rPr>
        <w:t>,</w:t>
      </w:r>
      <w:r w:rsidRPr="009A510F">
        <w:rPr>
          <w:rFonts w:ascii="Times New Roman" w:hAnsi="Times New Roman" w:cs="Times New Roman"/>
          <w:sz w:val="24"/>
          <w:szCs w:val="24"/>
        </w:rPr>
        <w:t xml:space="preserve"> 109.</w:t>
      </w:r>
    </w:p>
    <w:p w14:paraId="6CD63638" w14:textId="161FB789" w:rsidR="009A510F" w:rsidRPr="009A510F" w:rsidRDefault="009A510F" w:rsidP="00CE304D">
      <w:pPr>
        <w:spacing w:line="360" w:lineRule="auto"/>
        <w:ind w:left="360" w:hanging="360"/>
        <w:jc w:val="both"/>
        <w:rPr>
          <w:rFonts w:ascii="Times New Roman" w:eastAsia="Times New Roman" w:hAnsi="Times New Roman" w:cs="Times New Roman"/>
          <w:sz w:val="24"/>
          <w:lang w:val="sv-SE"/>
        </w:rPr>
      </w:pPr>
      <w:r w:rsidRPr="009A510F">
        <w:rPr>
          <w:rFonts w:ascii="Times New Roman" w:eastAsia="Times New Roman" w:hAnsi="Times New Roman" w:cs="Times New Roman"/>
          <w:sz w:val="24"/>
        </w:rPr>
        <w:t>Baldwin, D.</w:t>
      </w:r>
      <w:r w:rsidR="00DA07A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S., Mitchell A.</w:t>
      </w:r>
      <w:r w:rsidR="00DA07A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DA07A7">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DA07A7">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Olley</w:t>
      </w:r>
      <w:r w:rsidR="002C2939">
        <w:rPr>
          <w:rFonts w:ascii="Times New Roman" w:eastAsia="Times New Roman" w:hAnsi="Times New Roman" w:cs="Times New Roman"/>
          <w:sz w:val="24"/>
        </w:rPr>
        <w:t>, J. M. (2002)</w:t>
      </w:r>
      <w:r w:rsidRPr="009A510F">
        <w:rPr>
          <w:rFonts w:ascii="Times New Roman" w:eastAsia="Times New Roman" w:hAnsi="Times New Roman" w:cs="Times New Roman"/>
          <w:sz w:val="24"/>
        </w:rPr>
        <w:t xml:space="preserve">. Pollutant-Sediment Interactions: Sorption, Reactivity and Transport of Phosphorus. </w:t>
      </w:r>
      <w:r w:rsidRPr="006A7EC8">
        <w:rPr>
          <w:rFonts w:ascii="Times New Roman" w:eastAsia="Times New Roman" w:hAnsi="Times New Roman" w:cs="Times New Roman"/>
          <w:sz w:val="24"/>
        </w:rPr>
        <w:t>In</w:t>
      </w:r>
      <w:r w:rsidRPr="00EF624C">
        <w:rPr>
          <w:rFonts w:ascii="Times New Roman" w:eastAsia="Times New Roman" w:hAnsi="Times New Roman" w:cs="Times New Roman"/>
          <w:i/>
          <w:sz w:val="24"/>
        </w:rPr>
        <w:t xml:space="preserve"> Agriculture, Hydrology and Water Quality</w:t>
      </w:r>
      <w:r w:rsidRPr="009A510F">
        <w:rPr>
          <w:rFonts w:ascii="Times New Roman" w:eastAsia="Times New Roman" w:hAnsi="Times New Roman" w:cs="Times New Roman"/>
          <w:sz w:val="24"/>
        </w:rPr>
        <w:t xml:space="preserve">. Eds P.M. Haygarth and S.C. Jarvis. </w:t>
      </w:r>
      <w:r w:rsidRPr="009A510F">
        <w:rPr>
          <w:rFonts w:ascii="Times New Roman" w:eastAsia="Times New Roman" w:hAnsi="Times New Roman" w:cs="Times New Roman"/>
          <w:sz w:val="24"/>
          <w:lang w:val="sv-SE"/>
        </w:rPr>
        <w:t>CAB International, Oxon, UK.</w:t>
      </w:r>
    </w:p>
    <w:p w14:paraId="70EAF954" w14:textId="2C102A42" w:rsidR="009A510F" w:rsidRPr="00CA01F3" w:rsidRDefault="009A510F" w:rsidP="00CA01F3">
      <w:pPr>
        <w:tabs>
          <w:tab w:val="left" w:pos="2260"/>
        </w:tabs>
        <w:spacing w:line="360" w:lineRule="auto"/>
        <w:ind w:left="360" w:hanging="360"/>
        <w:jc w:val="both"/>
        <w:rPr>
          <w:rFonts w:ascii="Times New Roman" w:eastAsia="Times New Roman" w:hAnsi="Times New Roman" w:cs="Times New Roman"/>
          <w:sz w:val="20"/>
        </w:rPr>
      </w:pPr>
      <w:r w:rsidRPr="009A510F">
        <w:rPr>
          <w:rFonts w:ascii="Times New Roman" w:eastAsia="Times New Roman" w:hAnsi="Times New Roman" w:cs="Times New Roman"/>
          <w:sz w:val="24"/>
          <w:lang w:val="sv-SE"/>
        </w:rPr>
        <w:t xml:space="preserve">Belka, Z., Skompsk, S., </w:t>
      </w:r>
      <w:r w:rsidR="00CA01F3">
        <w:rPr>
          <w:rFonts w:ascii="Times New Roman" w:eastAsia="Times New Roman" w:hAnsi="Times New Roman" w:cs="Times New Roman"/>
          <w:sz w:val="24"/>
          <w:lang w:val="sv-SE"/>
        </w:rPr>
        <w:t>&amp;</w:t>
      </w:r>
      <w:r w:rsidRPr="009A510F">
        <w:rPr>
          <w:rFonts w:ascii="Times New Roman" w:eastAsia="Times New Roman" w:hAnsi="Times New Roman" w:cs="Times New Roman"/>
          <w:sz w:val="24"/>
          <w:lang w:val="sv-SE"/>
        </w:rPr>
        <w:t xml:space="preserve"> Waksmundzki, B. (2016). </w:t>
      </w:r>
      <w:r w:rsidRPr="009A510F">
        <w:rPr>
          <w:rFonts w:ascii="Times New Roman" w:eastAsia="Times New Roman" w:hAnsi="Times New Roman" w:cs="Times New Roman"/>
          <w:sz w:val="24"/>
        </w:rPr>
        <w:t>A new interfacial method for conodont</w:t>
      </w:r>
      <w:r w:rsidR="00CA01F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separation. </w:t>
      </w:r>
      <w:r w:rsidRPr="00CA01F3">
        <w:rPr>
          <w:rFonts w:ascii="Times New Roman" w:eastAsia="Times New Roman" w:hAnsi="Times New Roman" w:cs="Times New Roman"/>
          <w:i/>
          <w:sz w:val="24"/>
        </w:rPr>
        <w:t>Journal of Paleontology</w:t>
      </w:r>
      <w:r w:rsidR="00CA01F3">
        <w:rPr>
          <w:rFonts w:ascii="Times New Roman" w:eastAsia="Times New Roman" w:hAnsi="Times New Roman" w:cs="Times New Roman"/>
          <w:i/>
          <w:sz w:val="24"/>
        </w:rPr>
        <w:t>,</w:t>
      </w:r>
      <w:r w:rsidRPr="009A510F">
        <w:rPr>
          <w:rFonts w:ascii="Times New Roman" w:eastAsia="Times New Roman" w:hAnsi="Times New Roman" w:cs="Times New Roman"/>
          <w:sz w:val="24"/>
        </w:rPr>
        <w:t xml:space="preserve"> 63</w:t>
      </w:r>
      <w:r w:rsidR="00CA01F3">
        <w:rPr>
          <w:rFonts w:ascii="Times New Roman" w:eastAsia="Times New Roman" w:hAnsi="Times New Roman" w:cs="Times New Roman"/>
          <w:sz w:val="24"/>
        </w:rPr>
        <w:t>(</w:t>
      </w:r>
      <w:r w:rsidRPr="009A510F">
        <w:rPr>
          <w:rFonts w:ascii="Times New Roman" w:eastAsia="Times New Roman" w:hAnsi="Times New Roman" w:cs="Times New Roman"/>
          <w:sz w:val="24"/>
        </w:rPr>
        <w:t>2</w:t>
      </w:r>
      <w:r w:rsidR="00CA01F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253 – 255.</w:t>
      </w:r>
      <w:r w:rsidR="00CA01F3">
        <w:rPr>
          <w:rFonts w:ascii="Times New Roman" w:eastAsia="Times New Roman" w:hAnsi="Times New Roman" w:cs="Times New Roman"/>
          <w:sz w:val="24"/>
        </w:rPr>
        <w:t xml:space="preserve"> </w:t>
      </w:r>
      <w:hyperlink r:id="rId23" w:history="1">
        <w:r w:rsidR="00FA2496" w:rsidRPr="00A73122">
          <w:rPr>
            <w:rStyle w:val="Hyperlink"/>
            <w:rFonts w:ascii="Times New Roman" w:eastAsia="Times New Roman" w:hAnsi="Times New Roman" w:cs="Times New Roman"/>
            <w:sz w:val="24"/>
          </w:rPr>
          <w:t>https://doi.org/10.1017/S002233600001 9338</w:t>
        </w:r>
      </w:hyperlink>
    </w:p>
    <w:p w14:paraId="016BF671" w14:textId="5982CF80"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Berry, L.G., Mason</w:t>
      </w:r>
      <w:r w:rsidR="00B15BF4">
        <w:rPr>
          <w:rFonts w:ascii="Times New Roman" w:eastAsia="Times New Roman" w:hAnsi="Times New Roman" w:cs="Times New Roman"/>
          <w:sz w:val="24"/>
        </w:rPr>
        <w:t>, B.,</w:t>
      </w:r>
      <w:r w:rsidRPr="009A510F">
        <w:rPr>
          <w:rFonts w:ascii="Times New Roman" w:eastAsia="Times New Roman" w:hAnsi="Times New Roman" w:cs="Times New Roman"/>
          <w:sz w:val="24"/>
        </w:rPr>
        <w:t xml:space="preserve"> </w:t>
      </w:r>
      <w:r w:rsidR="00B15BF4">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Dietrich</w:t>
      </w:r>
      <w:r w:rsidR="00B15BF4">
        <w:rPr>
          <w:rFonts w:ascii="Times New Roman" w:eastAsia="Times New Roman" w:hAnsi="Times New Roman" w:cs="Times New Roman"/>
          <w:sz w:val="24"/>
        </w:rPr>
        <w:t xml:space="preserve"> R. V. (1983)</w:t>
      </w:r>
      <w:r w:rsidRPr="009A510F">
        <w:rPr>
          <w:rFonts w:ascii="Times New Roman" w:eastAsia="Times New Roman" w:hAnsi="Times New Roman" w:cs="Times New Roman"/>
          <w:sz w:val="24"/>
        </w:rPr>
        <w:t xml:space="preserve">. </w:t>
      </w:r>
      <w:r w:rsidRPr="00B15BF4">
        <w:rPr>
          <w:rFonts w:ascii="Times New Roman" w:eastAsia="Times New Roman" w:hAnsi="Times New Roman" w:cs="Times New Roman"/>
          <w:i/>
          <w:sz w:val="24"/>
        </w:rPr>
        <w:t>Mineralogy</w:t>
      </w:r>
      <w:r w:rsidRPr="009A510F">
        <w:rPr>
          <w:rFonts w:ascii="Times New Roman" w:eastAsia="Times New Roman" w:hAnsi="Times New Roman" w:cs="Times New Roman"/>
          <w:sz w:val="24"/>
        </w:rPr>
        <w:t>. 2</w:t>
      </w:r>
      <w:r w:rsidRPr="009A510F">
        <w:rPr>
          <w:rFonts w:ascii="Times New Roman" w:eastAsia="Times New Roman" w:hAnsi="Times New Roman" w:cs="Times New Roman"/>
          <w:sz w:val="24"/>
          <w:vertAlign w:val="superscript"/>
        </w:rPr>
        <w:t>nd</w:t>
      </w:r>
      <w:r w:rsidRPr="009A510F">
        <w:rPr>
          <w:rFonts w:ascii="Times New Roman" w:eastAsia="Times New Roman" w:hAnsi="Times New Roman" w:cs="Times New Roman"/>
          <w:sz w:val="24"/>
        </w:rPr>
        <w:t xml:space="preserve"> ed. </w:t>
      </w:r>
      <w:r w:rsidR="00B15BF4" w:rsidRPr="009A510F">
        <w:rPr>
          <w:rFonts w:ascii="Times New Roman" w:eastAsia="Times New Roman" w:hAnsi="Times New Roman" w:cs="Times New Roman"/>
          <w:sz w:val="24"/>
        </w:rPr>
        <w:t>W.</w:t>
      </w:r>
      <w:r w:rsidR="00B15BF4">
        <w:rPr>
          <w:rFonts w:ascii="Times New Roman" w:eastAsia="Times New Roman" w:hAnsi="Times New Roman" w:cs="Times New Roman"/>
          <w:sz w:val="24"/>
        </w:rPr>
        <w:t xml:space="preserve"> </w:t>
      </w:r>
      <w:r w:rsidR="00B15BF4" w:rsidRPr="009A510F">
        <w:rPr>
          <w:rFonts w:ascii="Times New Roman" w:eastAsia="Times New Roman" w:hAnsi="Times New Roman" w:cs="Times New Roman"/>
          <w:sz w:val="24"/>
        </w:rPr>
        <w:t>H. Freeman</w:t>
      </w:r>
      <w:r w:rsidR="00B15BF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San Francisco</w:t>
      </w:r>
      <w:r w:rsidR="00B15BF4">
        <w:rPr>
          <w:rFonts w:ascii="Times New Roman" w:eastAsia="Times New Roman" w:hAnsi="Times New Roman" w:cs="Times New Roman"/>
          <w:sz w:val="24"/>
        </w:rPr>
        <w:t>, USA</w:t>
      </w:r>
      <w:r w:rsidRPr="009A510F">
        <w:rPr>
          <w:rFonts w:ascii="Times New Roman" w:eastAsia="Times New Roman" w:hAnsi="Times New Roman" w:cs="Times New Roman"/>
          <w:sz w:val="24"/>
        </w:rPr>
        <w:t>.</w:t>
      </w:r>
    </w:p>
    <w:p w14:paraId="25DA0852" w14:textId="6F223A2E"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lastRenderedPageBreak/>
        <w:t>BUP</w:t>
      </w:r>
      <w:r w:rsidR="002C7EF2">
        <w:rPr>
          <w:rFonts w:ascii="Times New Roman" w:eastAsia="Times New Roman" w:hAnsi="Times New Roman" w:cs="Times New Roman"/>
          <w:sz w:val="24"/>
        </w:rPr>
        <w:t xml:space="preserve"> (</w:t>
      </w:r>
      <w:r w:rsidR="002C7EF2" w:rsidRPr="009A510F">
        <w:rPr>
          <w:rFonts w:ascii="Times New Roman" w:eastAsia="Times New Roman" w:hAnsi="Times New Roman" w:cs="Times New Roman"/>
          <w:sz w:val="24"/>
        </w:rPr>
        <w:t>Bangladesh Unnayan Parishad</w:t>
      </w:r>
      <w:r w:rsidR="002C7EF2">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B15BF4">
        <w:rPr>
          <w:rFonts w:ascii="Times New Roman" w:eastAsia="Times New Roman" w:hAnsi="Times New Roman" w:cs="Times New Roman"/>
          <w:sz w:val="24"/>
        </w:rPr>
        <w:t>(1994)</w:t>
      </w:r>
      <w:r w:rsidRPr="009A510F">
        <w:rPr>
          <w:rFonts w:ascii="Times New Roman" w:eastAsia="Times New Roman" w:hAnsi="Times New Roman" w:cs="Times New Roman"/>
          <w:sz w:val="24"/>
        </w:rPr>
        <w:t xml:space="preserve">. </w:t>
      </w:r>
      <w:r w:rsidRPr="00B15BF4">
        <w:rPr>
          <w:rFonts w:ascii="Times New Roman" w:eastAsia="Times New Roman" w:hAnsi="Times New Roman" w:cs="Times New Roman"/>
          <w:i/>
          <w:sz w:val="24"/>
        </w:rPr>
        <w:t>Resources, Environment and Development in Bangladesh with particular References to the Ganges, Brahmaputra and Meghna Basin</w:t>
      </w:r>
      <w:r w:rsidRPr="009A510F">
        <w:rPr>
          <w:rFonts w:ascii="Times New Roman" w:eastAsia="Times New Roman" w:hAnsi="Times New Roman" w:cs="Times New Roman"/>
          <w:sz w:val="24"/>
        </w:rPr>
        <w:t>. Academic publishers, Dhaka. p. 79.</w:t>
      </w:r>
    </w:p>
    <w:p w14:paraId="387DFF44" w14:textId="1594DF7D"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BWDB (Bangladesh Water Development Board)</w:t>
      </w:r>
      <w:r w:rsidR="006A7EC8">
        <w:rPr>
          <w:rFonts w:ascii="Times New Roman" w:eastAsia="Times New Roman" w:hAnsi="Times New Roman" w:cs="Times New Roman"/>
          <w:sz w:val="24"/>
        </w:rPr>
        <w:t xml:space="preserve"> (2001)</w:t>
      </w:r>
      <w:r w:rsidRPr="009A510F">
        <w:rPr>
          <w:rFonts w:ascii="Times New Roman" w:eastAsia="Times New Roman" w:hAnsi="Times New Roman" w:cs="Times New Roman"/>
          <w:sz w:val="24"/>
        </w:rPr>
        <w:t xml:space="preserve">. </w:t>
      </w:r>
      <w:r w:rsidRPr="006A7EC8">
        <w:rPr>
          <w:rFonts w:ascii="Times New Roman" w:eastAsia="Times New Roman" w:hAnsi="Times New Roman" w:cs="Times New Roman"/>
          <w:i/>
          <w:sz w:val="24"/>
        </w:rPr>
        <w:t>Environmental and Social Impact Assessment of Gorai River Restoration Project. Main Report.</w:t>
      </w:r>
      <w:r w:rsidRPr="009A510F">
        <w:rPr>
          <w:rFonts w:ascii="Times New Roman" w:eastAsia="Times New Roman" w:hAnsi="Times New Roman" w:cs="Times New Roman"/>
          <w:sz w:val="24"/>
        </w:rPr>
        <w:t xml:space="preserve"> Environmental and GIS Support Project for Water Sector Planning</w:t>
      </w:r>
      <w:r w:rsidR="006A7EC8">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Ministry of Water Resources, GOB, Dhaka. p. 185.</w:t>
      </w:r>
    </w:p>
    <w:p w14:paraId="54B6B200" w14:textId="179B80F3"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 xml:space="preserve">Carvery, R.E. </w:t>
      </w:r>
      <w:r w:rsidR="002C7EF2">
        <w:rPr>
          <w:rFonts w:ascii="Times New Roman" w:eastAsia="Times New Roman" w:hAnsi="Times New Roman" w:cs="Times New Roman"/>
          <w:sz w:val="24"/>
        </w:rPr>
        <w:t xml:space="preserve">(1971). </w:t>
      </w:r>
      <w:r w:rsidRPr="002C7EF2">
        <w:rPr>
          <w:rFonts w:ascii="Times New Roman" w:eastAsia="Times New Roman" w:hAnsi="Times New Roman" w:cs="Times New Roman"/>
          <w:i/>
          <w:sz w:val="24"/>
        </w:rPr>
        <w:t>Procedures in Sedimentary Petrology</w:t>
      </w:r>
      <w:r w:rsidRPr="009A510F">
        <w:rPr>
          <w:rFonts w:ascii="Times New Roman" w:eastAsia="Times New Roman" w:hAnsi="Times New Roman" w:cs="Times New Roman"/>
          <w:sz w:val="24"/>
        </w:rPr>
        <w:t>. John Wiley and Sons</w:t>
      </w:r>
      <w:r w:rsidR="002C7EF2">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USA. p. 653.</w:t>
      </w:r>
    </w:p>
    <w:p w14:paraId="7FD78782" w14:textId="2DCB5009"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Chhatwal, G. R., Mehra,</w:t>
      </w:r>
      <w:r w:rsidR="002C7EF2">
        <w:rPr>
          <w:rFonts w:ascii="Times New Roman" w:eastAsia="Times New Roman" w:hAnsi="Times New Roman" w:cs="Times New Roman"/>
          <w:sz w:val="24"/>
        </w:rPr>
        <w:t xml:space="preserve"> M. C., </w:t>
      </w:r>
      <w:r w:rsidRPr="009A510F">
        <w:rPr>
          <w:rFonts w:ascii="Times New Roman" w:eastAsia="Times New Roman" w:hAnsi="Times New Roman" w:cs="Times New Roman"/>
          <w:sz w:val="24"/>
        </w:rPr>
        <w:t>Sataka,</w:t>
      </w:r>
      <w:r w:rsidR="002C7EF2">
        <w:rPr>
          <w:rFonts w:ascii="Times New Roman" w:eastAsia="Times New Roman" w:hAnsi="Times New Roman" w:cs="Times New Roman"/>
          <w:sz w:val="24"/>
        </w:rPr>
        <w:t xml:space="preserve"> M.,</w:t>
      </w:r>
      <w:r w:rsidRPr="009A510F">
        <w:rPr>
          <w:rFonts w:ascii="Times New Roman" w:eastAsia="Times New Roman" w:hAnsi="Times New Roman" w:cs="Times New Roman"/>
          <w:sz w:val="24"/>
        </w:rPr>
        <w:t xml:space="preserve"> Katyal,</w:t>
      </w:r>
      <w:r w:rsidR="002C7EF2">
        <w:rPr>
          <w:rFonts w:ascii="Times New Roman" w:eastAsia="Times New Roman" w:hAnsi="Times New Roman" w:cs="Times New Roman"/>
          <w:sz w:val="24"/>
        </w:rPr>
        <w:t xml:space="preserve"> T.,</w:t>
      </w:r>
      <w:r w:rsidRPr="009A510F">
        <w:rPr>
          <w:rFonts w:ascii="Times New Roman" w:eastAsia="Times New Roman" w:hAnsi="Times New Roman" w:cs="Times New Roman"/>
          <w:sz w:val="24"/>
        </w:rPr>
        <w:t xml:space="preserve"> Katyal</w:t>
      </w:r>
      <w:r w:rsidR="002C7EF2">
        <w:rPr>
          <w:rFonts w:ascii="Times New Roman" w:eastAsia="Times New Roman" w:hAnsi="Times New Roman" w:cs="Times New Roman"/>
          <w:sz w:val="24"/>
        </w:rPr>
        <w:t>, M.,</w:t>
      </w:r>
      <w:r w:rsidRPr="009A510F">
        <w:rPr>
          <w:rFonts w:ascii="Times New Roman" w:eastAsia="Times New Roman" w:hAnsi="Times New Roman" w:cs="Times New Roman"/>
          <w:sz w:val="24"/>
        </w:rPr>
        <w:t xml:space="preserve"> </w:t>
      </w:r>
      <w:r w:rsidR="002C7EF2">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Nagahiro</w:t>
      </w:r>
      <w:r w:rsidR="002C7EF2">
        <w:rPr>
          <w:rFonts w:ascii="Times New Roman" w:eastAsia="Times New Roman" w:hAnsi="Times New Roman" w:cs="Times New Roman"/>
          <w:sz w:val="24"/>
        </w:rPr>
        <w:t xml:space="preserve"> T. (1992)</w:t>
      </w:r>
      <w:r w:rsidRPr="009A510F">
        <w:rPr>
          <w:rFonts w:ascii="Times New Roman" w:eastAsia="Times New Roman" w:hAnsi="Times New Roman" w:cs="Times New Roman"/>
          <w:sz w:val="24"/>
        </w:rPr>
        <w:t xml:space="preserve">. </w:t>
      </w:r>
      <w:r w:rsidRPr="002C7EF2">
        <w:rPr>
          <w:rFonts w:ascii="Times New Roman" w:eastAsia="Times New Roman" w:hAnsi="Times New Roman" w:cs="Times New Roman"/>
          <w:i/>
          <w:sz w:val="24"/>
        </w:rPr>
        <w:t>Encyclopidia of environmental pollution and its control</w:t>
      </w:r>
      <w:r w:rsidRPr="009A510F">
        <w:rPr>
          <w:rFonts w:ascii="Times New Roman" w:eastAsia="Times New Roman" w:hAnsi="Times New Roman" w:cs="Times New Roman"/>
          <w:sz w:val="24"/>
        </w:rPr>
        <w:t>. Vol. II, water pollution. Anmol Publications</w:t>
      </w:r>
      <w:r w:rsidR="002C7EF2">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New Delhi</w:t>
      </w:r>
      <w:r w:rsidR="002C7EF2">
        <w:rPr>
          <w:rFonts w:ascii="Times New Roman" w:eastAsia="Times New Roman" w:hAnsi="Times New Roman" w:cs="Times New Roman"/>
          <w:sz w:val="24"/>
        </w:rPr>
        <w:t>, India</w:t>
      </w:r>
      <w:r w:rsidRPr="009A510F">
        <w:rPr>
          <w:rFonts w:ascii="Times New Roman" w:eastAsia="Times New Roman" w:hAnsi="Times New Roman" w:cs="Times New Roman"/>
          <w:sz w:val="24"/>
        </w:rPr>
        <w:t>. p.</w:t>
      </w:r>
      <w:r w:rsidR="002C7EF2" w:rsidRPr="009A510F">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254.</w:t>
      </w:r>
    </w:p>
    <w:p w14:paraId="0A767A72" w14:textId="5CC141D2"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eastAsia="Times New Roman" w:hAnsi="Times New Roman" w:cs="Times New Roman"/>
          <w:sz w:val="24"/>
          <w:szCs w:val="24"/>
        </w:rPr>
        <w:t>Dana</w:t>
      </w:r>
      <w:r w:rsidR="00963877">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J</w:t>
      </w:r>
      <w:r w:rsidR="00F94430">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D.</w:t>
      </w:r>
      <w:r w:rsidR="00F94430">
        <w:rPr>
          <w:rFonts w:ascii="Times New Roman" w:eastAsia="Times New Roman" w:hAnsi="Times New Roman" w:cs="Times New Roman"/>
          <w:sz w:val="24"/>
          <w:szCs w:val="24"/>
        </w:rPr>
        <w:t xml:space="preserve"> (1985).</w:t>
      </w:r>
      <w:r w:rsidRPr="009A510F">
        <w:rPr>
          <w:rFonts w:ascii="Times New Roman" w:eastAsia="Times New Roman" w:hAnsi="Times New Roman" w:cs="Times New Roman"/>
          <w:sz w:val="24"/>
          <w:szCs w:val="24"/>
        </w:rPr>
        <w:t xml:space="preserve"> </w:t>
      </w:r>
      <w:r w:rsidRPr="00F94430">
        <w:rPr>
          <w:rFonts w:ascii="Times New Roman" w:eastAsia="Times New Roman" w:hAnsi="Times New Roman" w:cs="Times New Roman"/>
          <w:i/>
          <w:sz w:val="24"/>
          <w:szCs w:val="24"/>
        </w:rPr>
        <w:t>Manual of Mineralogy</w:t>
      </w:r>
      <w:r w:rsidRPr="009A510F">
        <w:rPr>
          <w:rFonts w:ascii="Times New Roman" w:eastAsia="Times New Roman" w:hAnsi="Times New Roman" w:cs="Times New Roman"/>
          <w:sz w:val="24"/>
          <w:szCs w:val="24"/>
        </w:rPr>
        <w:t>. 20</w:t>
      </w:r>
      <w:r w:rsidRPr="009A510F">
        <w:rPr>
          <w:rFonts w:ascii="Times New Roman" w:eastAsia="Times New Roman" w:hAnsi="Times New Roman" w:cs="Times New Roman"/>
          <w:sz w:val="24"/>
          <w:szCs w:val="24"/>
          <w:vertAlign w:val="superscript"/>
        </w:rPr>
        <w:t>th</w:t>
      </w:r>
      <w:r w:rsidRPr="009A510F">
        <w:rPr>
          <w:rFonts w:ascii="Times New Roman" w:eastAsia="Times New Roman" w:hAnsi="Times New Roman" w:cs="Times New Roman"/>
          <w:sz w:val="24"/>
          <w:szCs w:val="24"/>
        </w:rPr>
        <w:t xml:space="preserve"> ed. Revised by C.</w:t>
      </w:r>
      <w:r w:rsidR="00F94430">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S. Hurlbut Jr. and C. Klein. John Wiley and Sons</w:t>
      </w:r>
      <w:r w:rsidR="00F94430">
        <w:rPr>
          <w:rFonts w:ascii="Times New Roman" w:eastAsia="Times New Roman" w:hAnsi="Times New Roman" w:cs="Times New Roman"/>
          <w:sz w:val="24"/>
          <w:szCs w:val="24"/>
        </w:rPr>
        <w:t>, New York, USA.</w:t>
      </w:r>
      <w:r w:rsidRPr="009A510F">
        <w:rPr>
          <w:rFonts w:ascii="Times New Roman" w:eastAsia="Times New Roman" w:hAnsi="Times New Roman" w:cs="Times New Roman"/>
          <w:sz w:val="24"/>
          <w:szCs w:val="24"/>
        </w:rPr>
        <w:t xml:space="preserve"> </w:t>
      </w:r>
    </w:p>
    <w:p w14:paraId="1436009C" w14:textId="4110C13C"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Ecofile</w:t>
      </w:r>
      <w:r w:rsidR="00F94430">
        <w:rPr>
          <w:rFonts w:ascii="Times New Roman" w:eastAsia="Times New Roman" w:hAnsi="Times New Roman" w:cs="Times New Roman"/>
          <w:sz w:val="24"/>
        </w:rPr>
        <w:t xml:space="preserve"> (2003)</w:t>
      </w:r>
      <w:r w:rsidRPr="009A510F">
        <w:rPr>
          <w:rFonts w:ascii="Times New Roman" w:eastAsia="Times New Roman" w:hAnsi="Times New Roman" w:cs="Times New Roman"/>
          <w:sz w:val="24"/>
        </w:rPr>
        <w:t xml:space="preserve">. </w:t>
      </w:r>
      <w:r w:rsidRPr="00F94430">
        <w:rPr>
          <w:rFonts w:ascii="Times New Roman" w:eastAsia="Times New Roman" w:hAnsi="Times New Roman" w:cs="Times New Roman"/>
          <w:i/>
          <w:sz w:val="24"/>
        </w:rPr>
        <w:t xml:space="preserve">Periodical on Life and </w:t>
      </w:r>
      <w:r w:rsidR="00F94430">
        <w:rPr>
          <w:rFonts w:ascii="Times New Roman" w:eastAsia="Times New Roman" w:hAnsi="Times New Roman" w:cs="Times New Roman"/>
          <w:i/>
          <w:sz w:val="24"/>
        </w:rPr>
        <w:t>N</w:t>
      </w:r>
      <w:r w:rsidRPr="00F94430">
        <w:rPr>
          <w:rFonts w:ascii="Times New Roman" w:eastAsia="Times New Roman" w:hAnsi="Times New Roman" w:cs="Times New Roman"/>
          <w:i/>
          <w:sz w:val="24"/>
        </w:rPr>
        <w:t>ature</w:t>
      </w:r>
      <w:r w:rsidRPr="009A510F">
        <w:rPr>
          <w:rFonts w:ascii="Times New Roman" w:eastAsia="Times New Roman" w:hAnsi="Times New Roman" w:cs="Times New Roman"/>
          <w:sz w:val="24"/>
        </w:rPr>
        <w:t>. Vol. 3</w:t>
      </w:r>
      <w:r w:rsidR="00F9443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&amp;</w:t>
      </w:r>
      <w:r w:rsidR="00F9443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4. Unnayan Shamannay</w:t>
      </w:r>
      <w:r w:rsidR="00F9443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Dhaka</w:t>
      </w:r>
      <w:r w:rsidR="00F94430">
        <w:rPr>
          <w:rFonts w:ascii="Times New Roman" w:eastAsia="Times New Roman" w:hAnsi="Times New Roman" w:cs="Times New Roman"/>
          <w:sz w:val="24"/>
        </w:rPr>
        <w:t>, Bangladesh.</w:t>
      </w:r>
      <w:r w:rsidRPr="009A510F">
        <w:rPr>
          <w:rFonts w:ascii="Times New Roman" w:eastAsia="Times New Roman" w:hAnsi="Times New Roman" w:cs="Times New Roman"/>
          <w:sz w:val="24"/>
        </w:rPr>
        <w:t xml:space="preserve"> pp. 9-39 </w:t>
      </w:r>
    </w:p>
    <w:p w14:paraId="76C21558" w14:textId="112823BF"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Ezugwu, C.</w:t>
      </w:r>
      <w:r w:rsidR="00F94430">
        <w:rPr>
          <w:rFonts w:ascii="Times New Roman" w:eastAsia="Times New Roman" w:hAnsi="Times New Roman" w:cs="Times New Roman"/>
          <w:sz w:val="24"/>
        </w:rPr>
        <w:t xml:space="preserve"> (2013).</w:t>
      </w:r>
      <w:r w:rsidRPr="009A510F">
        <w:rPr>
          <w:rFonts w:ascii="Times New Roman" w:eastAsia="Times New Roman" w:hAnsi="Times New Roman" w:cs="Times New Roman"/>
          <w:sz w:val="24"/>
        </w:rPr>
        <w:t xml:space="preserve"> Sediment Deposition in Nigeria Reservoirs: Impacts and Control Measures</w:t>
      </w:r>
      <w:r w:rsidR="00F9443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Pr="00F94430">
        <w:rPr>
          <w:rFonts w:ascii="Times New Roman" w:eastAsia="Times New Roman" w:hAnsi="Times New Roman" w:cs="Times New Roman"/>
          <w:i/>
          <w:sz w:val="24"/>
        </w:rPr>
        <w:t>Innovative Systems Design and Engineering</w:t>
      </w:r>
      <w:r w:rsidR="00F9443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4, 54–62</w:t>
      </w:r>
    </w:p>
    <w:p w14:paraId="0EB9C569" w14:textId="731A2D42"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shd w:val="clear" w:color="auto" w:fill="FFFFFF"/>
        </w:rPr>
        <w:t>Franciskovic-Bilinski</w:t>
      </w:r>
      <w:r w:rsidR="00963877">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S</w:t>
      </w:r>
      <w:r w:rsidR="00963877">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w:t>
      </w:r>
      <w:r w:rsidR="00963877">
        <w:rPr>
          <w:rFonts w:ascii="Times New Roman" w:hAnsi="Times New Roman" w:cs="Times New Roman"/>
          <w:sz w:val="24"/>
          <w:szCs w:val="24"/>
          <w:shd w:val="clear" w:color="auto" w:fill="FFFFFF"/>
        </w:rPr>
        <w:t xml:space="preserve">&amp; </w:t>
      </w:r>
      <w:r w:rsidRPr="009A510F">
        <w:rPr>
          <w:rFonts w:ascii="Times New Roman" w:hAnsi="Times New Roman" w:cs="Times New Roman"/>
          <w:sz w:val="24"/>
          <w:szCs w:val="24"/>
          <w:shd w:val="clear" w:color="auto" w:fill="FFFFFF"/>
        </w:rPr>
        <w:t>Sakan</w:t>
      </w:r>
      <w:r w:rsidR="00FC30CD">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S. </w:t>
      </w:r>
      <w:r w:rsidR="00963877">
        <w:rPr>
          <w:rFonts w:ascii="Times New Roman" w:hAnsi="Times New Roman" w:cs="Times New Roman"/>
          <w:sz w:val="24"/>
          <w:szCs w:val="24"/>
          <w:shd w:val="clear" w:color="auto" w:fill="FFFFFF"/>
        </w:rPr>
        <w:t xml:space="preserve">(2021). </w:t>
      </w:r>
      <w:r w:rsidRPr="009A510F">
        <w:rPr>
          <w:rFonts w:ascii="Times New Roman" w:hAnsi="Times New Roman" w:cs="Times New Roman"/>
          <w:sz w:val="24"/>
          <w:szCs w:val="24"/>
          <w:shd w:val="clear" w:color="auto" w:fill="FFFFFF"/>
        </w:rPr>
        <w:t xml:space="preserve">Geochemistry of Water and Sediment. </w:t>
      </w:r>
      <w:r w:rsidRPr="00963877">
        <w:rPr>
          <w:rFonts w:ascii="Times New Roman" w:hAnsi="Times New Roman" w:cs="Times New Roman"/>
          <w:i/>
          <w:sz w:val="24"/>
          <w:szCs w:val="24"/>
          <w:shd w:val="clear" w:color="auto" w:fill="FFFFFF"/>
        </w:rPr>
        <w:t>Water</w:t>
      </w:r>
      <w:r w:rsidR="00963877">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13(5)</w:t>
      </w:r>
      <w:r w:rsidR="00963877">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693. </w:t>
      </w:r>
      <w:hyperlink r:id="rId24" w:history="1">
        <w:r w:rsidRPr="009A510F">
          <w:rPr>
            <w:rStyle w:val="Hyperlink"/>
            <w:rFonts w:ascii="Times New Roman" w:hAnsi="Times New Roman" w:cs="Times New Roman"/>
            <w:color w:val="auto"/>
            <w:sz w:val="24"/>
            <w:szCs w:val="24"/>
            <w:shd w:val="clear" w:color="auto" w:fill="FFFFFF"/>
          </w:rPr>
          <w:t>https://doi.org/10.3390/w13050693</w:t>
        </w:r>
      </w:hyperlink>
      <w:r w:rsidRPr="009A510F">
        <w:rPr>
          <w:rFonts w:ascii="Times New Roman" w:hAnsi="Times New Roman" w:cs="Times New Roman"/>
          <w:sz w:val="24"/>
          <w:szCs w:val="24"/>
          <w:shd w:val="clear" w:color="auto" w:fill="FFFFFF"/>
        </w:rPr>
        <w:t>.</w:t>
      </w:r>
    </w:p>
    <w:p w14:paraId="07D70B1D" w14:textId="3D2BE85E"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 xml:space="preserve"> Gain</w:t>
      </w:r>
      <w:r w:rsidR="00963877">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A</w:t>
      </w:r>
      <w:r w:rsidR="0096387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K</w:t>
      </w:r>
      <w:r w:rsidR="00963877">
        <w:rPr>
          <w:rFonts w:ascii="Times New Roman" w:eastAsia="Times New Roman" w:hAnsi="Times New Roman" w:cs="Times New Roman"/>
          <w:sz w:val="24"/>
        </w:rPr>
        <w:t>.</w:t>
      </w:r>
      <w:r w:rsidRPr="009A510F">
        <w:rPr>
          <w:rFonts w:ascii="Times New Roman" w:eastAsia="Times New Roman" w:hAnsi="Times New Roman" w:cs="Times New Roman"/>
          <w:sz w:val="24"/>
        </w:rPr>
        <w:t>,</w:t>
      </w:r>
      <w:r w:rsidR="00FC30CD">
        <w:rPr>
          <w:rFonts w:ascii="Times New Roman" w:eastAsia="Times New Roman" w:hAnsi="Times New Roman" w:cs="Times New Roman"/>
          <w:sz w:val="24"/>
        </w:rPr>
        <w:t xml:space="preserve"> &amp;</w:t>
      </w:r>
      <w:r w:rsidRPr="009A510F">
        <w:rPr>
          <w:rFonts w:ascii="Times New Roman" w:eastAsia="Times New Roman" w:hAnsi="Times New Roman" w:cs="Times New Roman"/>
          <w:sz w:val="24"/>
        </w:rPr>
        <w:t xml:space="preserve"> Hoque</w:t>
      </w:r>
      <w:r w:rsidR="00FC30C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FC30CD">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FC30CD">
        <w:rPr>
          <w:rFonts w:ascii="Times New Roman" w:eastAsia="Times New Roman" w:hAnsi="Times New Roman" w:cs="Times New Roman"/>
          <w:sz w:val="24"/>
        </w:rPr>
        <w:t>. (2013).</w:t>
      </w:r>
      <w:r w:rsidRPr="009A510F">
        <w:rPr>
          <w:rFonts w:ascii="Times New Roman" w:eastAsia="Times New Roman" w:hAnsi="Times New Roman" w:cs="Times New Roman"/>
          <w:sz w:val="24"/>
        </w:rPr>
        <w:t xml:space="preserve"> Flood risk assessment and its application in the eastern part of Dhaka City, Bangladesh. </w:t>
      </w:r>
      <w:r w:rsidRPr="00FC30CD">
        <w:rPr>
          <w:rFonts w:ascii="Times New Roman" w:eastAsia="Times New Roman" w:hAnsi="Times New Roman" w:cs="Times New Roman"/>
          <w:i/>
          <w:sz w:val="24"/>
        </w:rPr>
        <w:t>J Flood Risk Manag</w:t>
      </w:r>
      <w:r w:rsidR="00FC30C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6, 219–228</w:t>
      </w:r>
      <w:r w:rsidR="00FC30CD">
        <w:rPr>
          <w:rFonts w:ascii="Times New Roman" w:eastAsia="Times New Roman" w:hAnsi="Times New Roman" w:cs="Times New Roman"/>
          <w:sz w:val="24"/>
        </w:rPr>
        <w:t>.</w:t>
      </w:r>
    </w:p>
    <w:p w14:paraId="5FD21354" w14:textId="3A144B96"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shd w:val="clear" w:color="auto" w:fill="FFFFFF"/>
        </w:rPr>
        <w:t>House</w:t>
      </w:r>
      <w:r w:rsidR="00FC30CD">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W</w:t>
      </w:r>
      <w:r w:rsidR="00881B6B">
        <w:rPr>
          <w:rFonts w:ascii="Times New Roman" w:hAnsi="Times New Roman" w:cs="Times New Roman"/>
          <w:sz w:val="24"/>
          <w:szCs w:val="24"/>
          <w:shd w:val="clear" w:color="auto" w:fill="FFFFFF"/>
        </w:rPr>
        <w:t xml:space="preserve">. </w:t>
      </w:r>
      <w:r w:rsidRPr="009A510F">
        <w:rPr>
          <w:rFonts w:ascii="Times New Roman" w:hAnsi="Times New Roman" w:cs="Times New Roman"/>
          <w:sz w:val="24"/>
          <w:szCs w:val="24"/>
          <w:shd w:val="clear" w:color="auto" w:fill="FFFFFF"/>
        </w:rPr>
        <w:t>A</w:t>
      </w:r>
      <w:r w:rsidR="00881B6B">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w:t>
      </w:r>
      <w:r w:rsidR="00881B6B">
        <w:rPr>
          <w:rFonts w:ascii="Times New Roman" w:hAnsi="Times New Roman" w:cs="Times New Roman"/>
          <w:sz w:val="24"/>
          <w:szCs w:val="24"/>
          <w:shd w:val="clear" w:color="auto" w:fill="FFFFFF"/>
        </w:rPr>
        <w:t xml:space="preserve">&amp; </w:t>
      </w:r>
      <w:r w:rsidRPr="009A510F">
        <w:rPr>
          <w:rFonts w:ascii="Times New Roman" w:hAnsi="Times New Roman" w:cs="Times New Roman"/>
          <w:sz w:val="24"/>
          <w:szCs w:val="24"/>
          <w:shd w:val="clear" w:color="auto" w:fill="FFFFFF"/>
        </w:rPr>
        <w:t>Denison</w:t>
      </w:r>
      <w:r w:rsidR="00881B6B">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F</w:t>
      </w:r>
      <w:r w:rsidR="00881B6B">
        <w:rPr>
          <w:rFonts w:ascii="Times New Roman" w:hAnsi="Times New Roman" w:cs="Times New Roman"/>
          <w:sz w:val="24"/>
          <w:szCs w:val="24"/>
          <w:shd w:val="clear" w:color="auto" w:fill="FFFFFF"/>
        </w:rPr>
        <w:t xml:space="preserve">. </w:t>
      </w:r>
      <w:r w:rsidRPr="009A510F">
        <w:rPr>
          <w:rFonts w:ascii="Times New Roman" w:hAnsi="Times New Roman" w:cs="Times New Roman"/>
          <w:sz w:val="24"/>
          <w:szCs w:val="24"/>
          <w:shd w:val="clear" w:color="auto" w:fill="FFFFFF"/>
        </w:rPr>
        <w:t>H.</w:t>
      </w:r>
      <w:r w:rsidR="00B54388">
        <w:rPr>
          <w:rFonts w:ascii="Times New Roman" w:hAnsi="Times New Roman" w:cs="Times New Roman"/>
          <w:sz w:val="24"/>
          <w:szCs w:val="24"/>
          <w:shd w:val="clear" w:color="auto" w:fill="FFFFFF"/>
        </w:rPr>
        <w:t xml:space="preserve"> (2002).</w:t>
      </w:r>
      <w:r w:rsidRPr="009A510F">
        <w:rPr>
          <w:rFonts w:ascii="Times New Roman" w:hAnsi="Times New Roman" w:cs="Times New Roman"/>
          <w:sz w:val="24"/>
          <w:szCs w:val="24"/>
          <w:shd w:val="clear" w:color="auto" w:fill="FFFFFF"/>
        </w:rPr>
        <w:t xml:space="preserve"> Total phosphorus content of river sediments in relationship to calcium, iron and organic matter concentrations. </w:t>
      </w:r>
      <w:r w:rsidRPr="00B54388">
        <w:rPr>
          <w:rFonts w:ascii="Times New Roman" w:hAnsi="Times New Roman" w:cs="Times New Roman"/>
          <w:i/>
          <w:sz w:val="24"/>
          <w:szCs w:val="24"/>
          <w:shd w:val="clear" w:color="auto" w:fill="FFFFFF"/>
        </w:rPr>
        <w:t>Sci Total Environ</w:t>
      </w:r>
      <w:r w:rsidR="00B54388">
        <w:rPr>
          <w:rFonts w:ascii="Times New Roman" w:hAnsi="Times New Roman" w:cs="Times New Roman"/>
          <w:sz w:val="24"/>
          <w:szCs w:val="24"/>
          <w:shd w:val="clear" w:color="auto" w:fill="FFFFFF"/>
        </w:rPr>
        <w:t>,</w:t>
      </w:r>
      <w:r w:rsidRPr="009A510F">
        <w:rPr>
          <w:rFonts w:ascii="Times New Roman" w:hAnsi="Times New Roman" w:cs="Times New Roman"/>
          <w:sz w:val="24"/>
          <w:szCs w:val="24"/>
          <w:shd w:val="clear" w:color="auto" w:fill="FFFFFF"/>
        </w:rPr>
        <w:t xml:space="preserve"> 23</w:t>
      </w:r>
      <w:r w:rsidR="00B54388">
        <w:rPr>
          <w:rFonts w:ascii="Times New Roman" w:hAnsi="Times New Roman" w:cs="Times New Roman"/>
          <w:sz w:val="24"/>
          <w:szCs w:val="24"/>
          <w:shd w:val="clear" w:color="auto" w:fill="FFFFFF"/>
        </w:rPr>
        <w:t xml:space="preserve">, </w:t>
      </w:r>
      <w:r w:rsidRPr="009A510F">
        <w:rPr>
          <w:rFonts w:ascii="Times New Roman" w:hAnsi="Times New Roman" w:cs="Times New Roman"/>
          <w:sz w:val="24"/>
          <w:szCs w:val="24"/>
          <w:shd w:val="clear" w:color="auto" w:fill="FFFFFF"/>
        </w:rPr>
        <w:t>282-283</w:t>
      </w:r>
      <w:r w:rsidR="00B54388">
        <w:rPr>
          <w:rFonts w:ascii="Times New Roman" w:hAnsi="Times New Roman" w:cs="Times New Roman"/>
          <w:sz w:val="24"/>
          <w:szCs w:val="24"/>
          <w:shd w:val="clear" w:color="auto" w:fill="FFFFFF"/>
        </w:rPr>
        <w:t xml:space="preserve">, </w:t>
      </w:r>
      <w:r w:rsidRPr="009A510F">
        <w:rPr>
          <w:rFonts w:ascii="Times New Roman" w:hAnsi="Times New Roman" w:cs="Times New Roman"/>
          <w:sz w:val="24"/>
          <w:szCs w:val="24"/>
          <w:shd w:val="clear" w:color="auto" w:fill="FFFFFF"/>
        </w:rPr>
        <w:t>341-</w:t>
      </w:r>
      <w:r w:rsidR="00B54388">
        <w:rPr>
          <w:rFonts w:ascii="Times New Roman" w:hAnsi="Times New Roman" w:cs="Times New Roman"/>
          <w:sz w:val="24"/>
          <w:szCs w:val="24"/>
          <w:shd w:val="clear" w:color="auto" w:fill="FFFFFF"/>
        </w:rPr>
        <w:t>3</w:t>
      </w:r>
      <w:r w:rsidRPr="009A510F">
        <w:rPr>
          <w:rFonts w:ascii="Times New Roman" w:hAnsi="Times New Roman" w:cs="Times New Roman"/>
          <w:sz w:val="24"/>
          <w:szCs w:val="24"/>
          <w:shd w:val="clear" w:color="auto" w:fill="FFFFFF"/>
        </w:rPr>
        <w:t xml:space="preserve">51. </w:t>
      </w:r>
      <w:r w:rsidR="00B54388" w:rsidRPr="00B54388">
        <w:rPr>
          <w:rFonts w:ascii="Times New Roman" w:hAnsi="Times New Roman" w:cs="Times New Roman"/>
          <w:sz w:val="24"/>
          <w:szCs w:val="24"/>
          <w:shd w:val="clear" w:color="auto" w:fill="FFFFFF"/>
        </w:rPr>
        <w:t>https://doi.org/</w:t>
      </w:r>
      <w:r w:rsidRPr="009A510F">
        <w:rPr>
          <w:rFonts w:ascii="Times New Roman" w:hAnsi="Times New Roman" w:cs="Times New Roman"/>
          <w:sz w:val="24"/>
          <w:szCs w:val="24"/>
          <w:shd w:val="clear" w:color="auto" w:fill="FFFFFF"/>
        </w:rPr>
        <w:t xml:space="preserve">10.1016/s0048-9697(01)00923-8. </w:t>
      </w:r>
    </w:p>
    <w:p w14:paraId="193C5569" w14:textId="38B3872D"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Jackson, M.</w:t>
      </w:r>
      <w:r w:rsidR="005434FD">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L. </w:t>
      </w:r>
      <w:r w:rsidR="005434FD">
        <w:rPr>
          <w:rFonts w:ascii="Times New Roman" w:eastAsia="Times New Roman" w:hAnsi="Times New Roman" w:cs="Times New Roman"/>
          <w:sz w:val="24"/>
        </w:rPr>
        <w:t xml:space="preserve">(1967). </w:t>
      </w:r>
      <w:r w:rsidRPr="005434FD">
        <w:rPr>
          <w:rFonts w:ascii="Times New Roman" w:eastAsia="Times New Roman" w:hAnsi="Times New Roman" w:cs="Times New Roman"/>
          <w:i/>
          <w:sz w:val="24"/>
        </w:rPr>
        <w:t>Soil Chemical Analysis</w:t>
      </w:r>
      <w:r w:rsidR="005434F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Prentice Hall, Englewood Cliffs, N.J.</w:t>
      </w:r>
      <w:r w:rsidR="005434F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USA. pp. 227-261.</w:t>
      </w:r>
    </w:p>
    <w:p w14:paraId="3AA55318" w14:textId="0C04E33C"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Krumbein, W.</w:t>
      </w:r>
      <w:r w:rsidR="00BC51AD">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C.</w:t>
      </w:r>
      <w:r w:rsidR="00BC51A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BC51AD">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Pettijohn</w:t>
      </w:r>
      <w:r w:rsidR="00BC51AD">
        <w:rPr>
          <w:rFonts w:ascii="Times New Roman" w:eastAsia="Times New Roman" w:hAnsi="Times New Roman" w:cs="Times New Roman"/>
          <w:sz w:val="24"/>
        </w:rPr>
        <w:t xml:space="preserve"> F. J. (1938)</w:t>
      </w:r>
      <w:r w:rsidRPr="009A510F">
        <w:rPr>
          <w:rFonts w:ascii="Times New Roman" w:eastAsia="Times New Roman" w:hAnsi="Times New Roman" w:cs="Times New Roman"/>
          <w:sz w:val="24"/>
        </w:rPr>
        <w:t xml:space="preserve">. </w:t>
      </w:r>
      <w:r w:rsidRPr="00BC51AD">
        <w:rPr>
          <w:rFonts w:ascii="Times New Roman" w:eastAsia="Times New Roman" w:hAnsi="Times New Roman" w:cs="Times New Roman"/>
          <w:i/>
          <w:sz w:val="24"/>
        </w:rPr>
        <w:t>Manual of Sedimentary Petrography</w:t>
      </w:r>
      <w:r w:rsidRPr="009A510F">
        <w:rPr>
          <w:rFonts w:ascii="Times New Roman" w:eastAsia="Times New Roman" w:hAnsi="Times New Roman" w:cs="Times New Roman"/>
          <w:sz w:val="24"/>
        </w:rPr>
        <w:t>. Appleton Centurey-Crofrs Inc.</w:t>
      </w:r>
      <w:r w:rsidR="00BC51AD">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New York</w:t>
      </w:r>
      <w:r w:rsidR="00BC51AD">
        <w:rPr>
          <w:rFonts w:ascii="Times New Roman" w:eastAsia="Times New Roman" w:hAnsi="Times New Roman" w:cs="Times New Roman"/>
          <w:sz w:val="24"/>
        </w:rPr>
        <w:t>, USA</w:t>
      </w:r>
      <w:r w:rsidRPr="009A510F">
        <w:rPr>
          <w:rFonts w:ascii="Times New Roman" w:eastAsia="Times New Roman" w:hAnsi="Times New Roman" w:cs="Times New Roman"/>
          <w:sz w:val="24"/>
        </w:rPr>
        <w:t xml:space="preserve">. p. 549.  </w:t>
      </w:r>
    </w:p>
    <w:p w14:paraId="7371912A" w14:textId="5925ABF1"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lastRenderedPageBreak/>
        <w:t>Lucassen</w:t>
      </w:r>
      <w:r w:rsidR="00FE5886">
        <w:rPr>
          <w:rFonts w:ascii="Times New Roman" w:hAnsi="Times New Roman" w:cs="Times New Roman"/>
          <w:sz w:val="24"/>
          <w:szCs w:val="24"/>
        </w:rPr>
        <w:t>,</w:t>
      </w:r>
      <w:r w:rsidRPr="009A510F">
        <w:rPr>
          <w:rFonts w:ascii="Times New Roman" w:hAnsi="Times New Roman" w:cs="Times New Roman"/>
          <w:sz w:val="24"/>
          <w:szCs w:val="24"/>
        </w:rPr>
        <w:t xml:space="preserve"> E</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C</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H</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E</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T</w:t>
      </w:r>
      <w:r w:rsidR="00FE5886">
        <w:rPr>
          <w:rFonts w:ascii="Times New Roman" w:hAnsi="Times New Roman" w:cs="Times New Roman"/>
          <w:sz w:val="24"/>
          <w:szCs w:val="24"/>
        </w:rPr>
        <w:t>.</w:t>
      </w:r>
      <w:r w:rsidRPr="009A510F">
        <w:rPr>
          <w:rFonts w:ascii="Times New Roman" w:hAnsi="Times New Roman" w:cs="Times New Roman"/>
          <w:sz w:val="24"/>
          <w:szCs w:val="24"/>
        </w:rPr>
        <w:t>, Smolders</w:t>
      </w:r>
      <w:r w:rsidR="00FE5886">
        <w:rPr>
          <w:rFonts w:ascii="Times New Roman" w:hAnsi="Times New Roman" w:cs="Times New Roman"/>
          <w:sz w:val="24"/>
          <w:szCs w:val="24"/>
        </w:rPr>
        <w:t>,</w:t>
      </w:r>
      <w:r w:rsidRPr="009A510F">
        <w:rPr>
          <w:rFonts w:ascii="Times New Roman" w:hAnsi="Times New Roman" w:cs="Times New Roman"/>
          <w:sz w:val="24"/>
          <w:szCs w:val="24"/>
        </w:rPr>
        <w:t xml:space="preserve"> A</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J</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P</w:t>
      </w:r>
      <w:r w:rsidR="00FE5886">
        <w:rPr>
          <w:rFonts w:ascii="Times New Roman" w:hAnsi="Times New Roman" w:cs="Times New Roman"/>
          <w:sz w:val="24"/>
          <w:szCs w:val="24"/>
        </w:rPr>
        <w:t>.</w:t>
      </w:r>
      <w:r w:rsidRPr="009A510F">
        <w:rPr>
          <w:rFonts w:ascii="Times New Roman" w:hAnsi="Times New Roman" w:cs="Times New Roman"/>
          <w:sz w:val="24"/>
          <w:szCs w:val="24"/>
        </w:rPr>
        <w:t>, Van der Salm</w:t>
      </w:r>
      <w:r w:rsidR="00FE5886">
        <w:rPr>
          <w:rFonts w:ascii="Times New Roman" w:hAnsi="Times New Roman" w:cs="Times New Roman"/>
          <w:sz w:val="24"/>
          <w:szCs w:val="24"/>
        </w:rPr>
        <w:t>,</w:t>
      </w:r>
      <w:r w:rsidRPr="009A510F">
        <w:rPr>
          <w:rFonts w:ascii="Times New Roman" w:hAnsi="Times New Roman" w:cs="Times New Roman"/>
          <w:sz w:val="24"/>
          <w:szCs w:val="24"/>
        </w:rPr>
        <w:t xml:space="preserve"> A</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L</w:t>
      </w:r>
      <w:r w:rsidR="00FE5886">
        <w:rPr>
          <w:rFonts w:ascii="Times New Roman" w:hAnsi="Times New Roman" w:cs="Times New Roman"/>
          <w:sz w:val="24"/>
          <w:szCs w:val="24"/>
        </w:rPr>
        <w:t>.</w:t>
      </w:r>
      <w:r w:rsidRPr="009A510F">
        <w:rPr>
          <w:rFonts w:ascii="Times New Roman" w:hAnsi="Times New Roman" w:cs="Times New Roman"/>
          <w:sz w:val="24"/>
          <w:szCs w:val="24"/>
        </w:rPr>
        <w:t>,</w:t>
      </w:r>
      <w:r w:rsidR="00FE5886">
        <w:rPr>
          <w:rFonts w:ascii="Times New Roman" w:hAnsi="Times New Roman" w:cs="Times New Roman"/>
          <w:sz w:val="24"/>
          <w:szCs w:val="24"/>
        </w:rPr>
        <w:t xml:space="preserve"> &amp;</w:t>
      </w:r>
      <w:r w:rsidRPr="009A510F">
        <w:rPr>
          <w:rFonts w:ascii="Times New Roman" w:hAnsi="Times New Roman" w:cs="Times New Roman"/>
          <w:sz w:val="24"/>
          <w:szCs w:val="24"/>
        </w:rPr>
        <w:t xml:space="preserve"> Roelofs J</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G</w:t>
      </w:r>
      <w:r w:rsidR="00FE5886">
        <w:rPr>
          <w:rFonts w:ascii="Times New Roman" w:hAnsi="Times New Roman" w:cs="Times New Roman"/>
          <w:sz w:val="24"/>
          <w:szCs w:val="24"/>
        </w:rPr>
        <w:t xml:space="preserve">. </w:t>
      </w:r>
      <w:r w:rsidRPr="009A510F">
        <w:rPr>
          <w:rFonts w:ascii="Times New Roman" w:hAnsi="Times New Roman" w:cs="Times New Roman"/>
          <w:sz w:val="24"/>
          <w:szCs w:val="24"/>
        </w:rPr>
        <w:t>M.</w:t>
      </w:r>
      <w:r w:rsidR="00FE5886">
        <w:rPr>
          <w:rFonts w:ascii="Times New Roman" w:hAnsi="Times New Roman" w:cs="Times New Roman"/>
          <w:sz w:val="24"/>
          <w:szCs w:val="24"/>
        </w:rPr>
        <w:t xml:space="preserve"> (2004).</w:t>
      </w:r>
      <w:r w:rsidRPr="009A510F">
        <w:rPr>
          <w:rFonts w:ascii="Times New Roman" w:hAnsi="Times New Roman" w:cs="Times New Roman"/>
          <w:sz w:val="24"/>
          <w:szCs w:val="24"/>
        </w:rPr>
        <w:t xml:space="preserve"> High groundwater nitrate concentrations inhibit eutrophication of sulfate-rich freshwater wetlands. </w:t>
      </w:r>
      <w:r w:rsidRPr="00313830">
        <w:rPr>
          <w:rFonts w:ascii="Times New Roman" w:hAnsi="Times New Roman" w:cs="Times New Roman"/>
          <w:i/>
          <w:iCs/>
          <w:sz w:val="24"/>
          <w:szCs w:val="24"/>
        </w:rPr>
        <w:t>Biogeochemistry</w:t>
      </w:r>
      <w:r w:rsidR="00FE5886">
        <w:rPr>
          <w:rFonts w:ascii="Times New Roman" w:hAnsi="Times New Roman" w:cs="Times New Roman"/>
          <w:sz w:val="24"/>
          <w:szCs w:val="24"/>
        </w:rPr>
        <w:t>,</w:t>
      </w:r>
      <w:r w:rsidRPr="009A510F">
        <w:rPr>
          <w:rFonts w:ascii="Times New Roman" w:hAnsi="Times New Roman" w:cs="Times New Roman"/>
          <w:sz w:val="24"/>
          <w:szCs w:val="24"/>
        </w:rPr>
        <w:t xml:space="preserve"> 67(2)</w:t>
      </w:r>
      <w:r w:rsidR="00FE5886">
        <w:rPr>
          <w:rFonts w:ascii="Times New Roman" w:hAnsi="Times New Roman" w:cs="Times New Roman"/>
          <w:sz w:val="24"/>
          <w:szCs w:val="24"/>
        </w:rPr>
        <w:t>,</w:t>
      </w:r>
      <w:r w:rsidRPr="009A510F">
        <w:rPr>
          <w:rFonts w:ascii="Times New Roman" w:hAnsi="Times New Roman" w:cs="Times New Roman"/>
          <w:sz w:val="24"/>
          <w:szCs w:val="24"/>
        </w:rPr>
        <w:t xml:space="preserve"> 249-267</w:t>
      </w:r>
      <w:r w:rsidR="001771B9">
        <w:rPr>
          <w:rFonts w:ascii="Times New Roman" w:hAnsi="Times New Roman" w:cs="Times New Roman"/>
          <w:sz w:val="24"/>
          <w:szCs w:val="24"/>
        </w:rPr>
        <w:t>.</w:t>
      </w:r>
    </w:p>
    <w:p w14:paraId="66DAE31B" w14:textId="0324D1DD" w:rsidR="009A510F" w:rsidRPr="009A510F" w:rsidRDefault="009A510F" w:rsidP="00CE304D">
      <w:pPr>
        <w:spacing w:after="0" w:line="360" w:lineRule="auto"/>
        <w:ind w:left="720" w:hanging="720"/>
        <w:jc w:val="both"/>
        <w:rPr>
          <w:rFonts w:ascii="Times New Roman" w:eastAsia="Times New Roman" w:hAnsi="Times New Roman" w:cs="Times New Roman"/>
          <w:sz w:val="24"/>
        </w:rPr>
      </w:pPr>
      <w:r w:rsidRPr="009A510F">
        <w:rPr>
          <w:rFonts w:ascii="Times New Roman" w:eastAsia="Times New Roman" w:hAnsi="Times New Roman" w:cs="Times New Roman"/>
          <w:sz w:val="24"/>
        </w:rPr>
        <w:t>Milliman, J. D.</w:t>
      </w:r>
      <w:r w:rsidR="001771B9">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1771B9">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Meade, R. H.</w:t>
      </w:r>
      <w:r w:rsidR="001771B9">
        <w:rPr>
          <w:rFonts w:ascii="Times New Roman" w:eastAsia="Times New Roman" w:hAnsi="Times New Roman" w:cs="Times New Roman"/>
          <w:sz w:val="24"/>
        </w:rPr>
        <w:t xml:space="preserve"> (1983).</w:t>
      </w:r>
      <w:r w:rsidRPr="009A510F">
        <w:rPr>
          <w:rFonts w:ascii="Times New Roman" w:eastAsia="Times New Roman" w:hAnsi="Times New Roman" w:cs="Times New Roman"/>
          <w:sz w:val="24"/>
        </w:rPr>
        <w:t xml:space="preserve"> World-wide delivery</w:t>
      </w:r>
      <w:r w:rsidR="0031383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of sediments to the oceans. </w:t>
      </w:r>
      <w:r w:rsidRPr="009A510F">
        <w:rPr>
          <w:rFonts w:ascii="Times New Roman" w:eastAsia="Times New Roman" w:hAnsi="Times New Roman" w:cs="Times New Roman"/>
          <w:i/>
          <w:sz w:val="24"/>
        </w:rPr>
        <w:t>J. Geol</w:t>
      </w:r>
      <w:r w:rsidRPr="009A510F">
        <w:rPr>
          <w:rFonts w:ascii="Times New Roman" w:eastAsia="Times New Roman" w:hAnsi="Times New Roman" w:cs="Times New Roman"/>
          <w:sz w:val="24"/>
        </w:rPr>
        <w:t>.</w:t>
      </w:r>
      <w:r w:rsidR="001771B9">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Pr="001771B9">
        <w:rPr>
          <w:rFonts w:ascii="Times New Roman" w:eastAsia="Times New Roman" w:hAnsi="Times New Roman" w:cs="Times New Roman"/>
          <w:sz w:val="24"/>
        </w:rPr>
        <w:t>91</w:t>
      </w:r>
      <w:r w:rsidRPr="009A510F">
        <w:rPr>
          <w:rFonts w:ascii="Times New Roman" w:eastAsia="Times New Roman" w:hAnsi="Times New Roman" w:cs="Times New Roman"/>
          <w:sz w:val="24"/>
        </w:rPr>
        <w:t>, 1–21.</w:t>
      </w:r>
    </w:p>
    <w:p w14:paraId="2ADC9C6D" w14:textId="0AE8912E"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Milner, H.</w:t>
      </w:r>
      <w:r w:rsidR="001771B9">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B. </w:t>
      </w:r>
      <w:r w:rsidR="001771B9">
        <w:rPr>
          <w:rFonts w:ascii="Times New Roman" w:eastAsia="Times New Roman" w:hAnsi="Times New Roman" w:cs="Times New Roman"/>
          <w:sz w:val="24"/>
        </w:rPr>
        <w:t xml:space="preserve">(1962). </w:t>
      </w:r>
      <w:r w:rsidRPr="001771B9">
        <w:rPr>
          <w:rFonts w:ascii="Times New Roman" w:eastAsia="Times New Roman" w:hAnsi="Times New Roman" w:cs="Times New Roman"/>
          <w:i/>
          <w:sz w:val="24"/>
        </w:rPr>
        <w:t>Sedimentary Petrography</w:t>
      </w:r>
      <w:r w:rsidRPr="009A510F">
        <w:rPr>
          <w:rFonts w:ascii="Times New Roman" w:eastAsia="Times New Roman" w:hAnsi="Times New Roman" w:cs="Times New Roman"/>
          <w:sz w:val="24"/>
        </w:rPr>
        <w:t>. Vol. I, 4</w:t>
      </w:r>
      <w:r w:rsidRPr="009A510F">
        <w:rPr>
          <w:rFonts w:ascii="Times New Roman" w:eastAsia="Times New Roman" w:hAnsi="Times New Roman" w:cs="Times New Roman"/>
          <w:sz w:val="24"/>
          <w:vertAlign w:val="superscript"/>
        </w:rPr>
        <w:t>th</w:t>
      </w:r>
      <w:r w:rsidRPr="009A510F">
        <w:rPr>
          <w:rFonts w:ascii="Times New Roman" w:eastAsia="Times New Roman" w:hAnsi="Times New Roman" w:cs="Times New Roman"/>
          <w:sz w:val="24"/>
        </w:rPr>
        <w:t xml:space="preserve"> ed. George Allen and Unwin Ltd</w:t>
      </w:r>
      <w:r w:rsidR="001771B9">
        <w:rPr>
          <w:rFonts w:ascii="Times New Roman" w:eastAsia="Times New Roman" w:hAnsi="Times New Roman" w:cs="Times New Roman"/>
          <w:sz w:val="24"/>
        </w:rPr>
        <w:t>., London, UK</w:t>
      </w:r>
      <w:r w:rsidRPr="009A510F">
        <w:rPr>
          <w:rFonts w:ascii="Times New Roman" w:eastAsia="Times New Roman" w:hAnsi="Times New Roman" w:cs="Times New Roman"/>
          <w:sz w:val="24"/>
        </w:rPr>
        <w:t xml:space="preserve">. p. 634. </w:t>
      </w:r>
    </w:p>
    <w:p w14:paraId="6C69D00C" w14:textId="1B12A26D" w:rsidR="009A510F" w:rsidRPr="009A510F" w:rsidRDefault="009A510F" w:rsidP="008B2C89">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Mirza</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D17B2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D17B2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Q</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D17B23">
        <w:rPr>
          <w:rFonts w:ascii="Times New Roman" w:eastAsia="Times New Roman" w:hAnsi="Times New Roman" w:cs="Times New Roman"/>
          <w:sz w:val="24"/>
        </w:rPr>
        <w:t xml:space="preserve">&amp; </w:t>
      </w:r>
      <w:r w:rsidRPr="009A510F">
        <w:rPr>
          <w:rFonts w:ascii="Times New Roman" w:eastAsia="Times New Roman" w:hAnsi="Times New Roman" w:cs="Times New Roman"/>
          <w:sz w:val="24"/>
        </w:rPr>
        <w:t>Sarker</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D17B2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H.</w:t>
      </w:r>
      <w:r w:rsidR="00D17B23">
        <w:rPr>
          <w:rFonts w:ascii="Times New Roman" w:eastAsia="Times New Roman" w:hAnsi="Times New Roman" w:cs="Times New Roman"/>
          <w:sz w:val="24"/>
        </w:rPr>
        <w:t xml:space="preserve"> (2004).</w:t>
      </w:r>
      <w:r w:rsidRPr="009A510F">
        <w:rPr>
          <w:rFonts w:ascii="Times New Roman" w:eastAsia="Times New Roman" w:hAnsi="Times New Roman" w:cs="Times New Roman"/>
          <w:sz w:val="24"/>
        </w:rPr>
        <w:t xml:space="preserve"> Effects of Water Salinity in Bangladesh, </w:t>
      </w:r>
      <w:r w:rsidR="00D17B23">
        <w:rPr>
          <w:rFonts w:ascii="Times New Roman" w:eastAsia="Times New Roman" w:hAnsi="Times New Roman" w:cs="Times New Roman"/>
          <w:sz w:val="24"/>
        </w:rPr>
        <w:t>I</w:t>
      </w:r>
      <w:r w:rsidRPr="009A510F">
        <w:rPr>
          <w:rFonts w:ascii="Times New Roman" w:eastAsia="Times New Roman" w:hAnsi="Times New Roman" w:cs="Times New Roman"/>
          <w:sz w:val="24"/>
        </w:rPr>
        <w:t>n Mirza</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D17B2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D17B23">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Q</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(eds.), </w:t>
      </w:r>
      <w:r w:rsidRPr="00D17B23">
        <w:rPr>
          <w:rFonts w:ascii="Times New Roman" w:eastAsia="Times New Roman" w:hAnsi="Times New Roman" w:cs="Times New Roman"/>
          <w:i/>
          <w:sz w:val="24"/>
        </w:rPr>
        <w:t>The Ganges Water Diversion</w:t>
      </w:r>
      <w:r w:rsidR="00D17B23">
        <w:rPr>
          <w:rFonts w:ascii="Times New Roman" w:eastAsia="Times New Roman" w:hAnsi="Times New Roman" w:cs="Times New Roman"/>
          <w:i/>
          <w:sz w:val="24"/>
        </w:rPr>
        <w:t>:</w:t>
      </w:r>
      <w:r w:rsidRPr="00D17B23">
        <w:rPr>
          <w:rFonts w:ascii="Times New Roman" w:eastAsia="Times New Roman" w:hAnsi="Times New Roman" w:cs="Times New Roman"/>
          <w:i/>
          <w:sz w:val="24"/>
        </w:rPr>
        <w:t xml:space="preserve"> Environmental Effects and Implications</w:t>
      </w:r>
      <w:r w:rsidR="00D17B2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Kluwer Academic Publishers, the Netherlands,</w:t>
      </w:r>
      <w:r w:rsidR="00D17B23">
        <w:rPr>
          <w:rFonts w:ascii="Times New Roman" w:eastAsia="Times New Roman" w:hAnsi="Times New Roman" w:cs="Times New Roman"/>
          <w:sz w:val="24"/>
        </w:rPr>
        <w:t xml:space="preserve"> pp.</w:t>
      </w:r>
      <w:r w:rsidRPr="009A510F">
        <w:rPr>
          <w:rFonts w:ascii="Times New Roman" w:eastAsia="Times New Roman" w:hAnsi="Times New Roman" w:cs="Times New Roman"/>
          <w:sz w:val="24"/>
        </w:rPr>
        <w:t xml:space="preserve"> 81</w:t>
      </w:r>
      <w:r w:rsidRPr="009A510F">
        <w:rPr>
          <w:rFonts w:ascii="Times New Roman" w:eastAsia="Times New Roman" w:hAnsi="Times New Roman" w:cs="Times New Roman"/>
          <w:sz w:val="24"/>
          <w:lang w:val="en-GB"/>
        </w:rPr>
        <w:t>-</w:t>
      </w:r>
      <w:r w:rsidRPr="009A510F">
        <w:rPr>
          <w:rFonts w:ascii="Times New Roman" w:eastAsia="Times New Roman" w:hAnsi="Times New Roman" w:cs="Times New Roman"/>
          <w:sz w:val="24"/>
        </w:rPr>
        <w:t xml:space="preserve">102. </w:t>
      </w:r>
    </w:p>
    <w:p w14:paraId="325F3D05" w14:textId="46A5A145" w:rsidR="009A510F" w:rsidRPr="009A510F" w:rsidRDefault="009A510F" w:rsidP="00CE304D">
      <w:pPr>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Montgomery, C.W.</w:t>
      </w:r>
      <w:r w:rsidR="0055539B">
        <w:rPr>
          <w:rFonts w:ascii="Times New Roman" w:eastAsia="Times New Roman" w:hAnsi="Times New Roman" w:cs="Times New Roman"/>
          <w:sz w:val="24"/>
        </w:rPr>
        <w:t xml:space="preserve"> (2005).</w:t>
      </w:r>
      <w:r w:rsidRPr="009A510F">
        <w:rPr>
          <w:rFonts w:ascii="Times New Roman" w:eastAsia="Times New Roman" w:hAnsi="Times New Roman" w:cs="Times New Roman"/>
          <w:sz w:val="24"/>
        </w:rPr>
        <w:t xml:space="preserve"> </w:t>
      </w:r>
      <w:r w:rsidRPr="008445F1">
        <w:rPr>
          <w:rFonts w:ascii="Times New Roman" w:eastAsia="Times New Roman" w:hAnsi="Times New Roman" w:cs="Times New Roman"/>
          <w:i/>
          <w:sz w:val="24"/>
        </w:rPr>
        <w:t>Environmental Geology</w:t>
      </w:r>
      <w:r w:rsidRPr="009A510F">
        <w:rPr>
          <w:rFonts w:ascii="Times New Roman" w:eastAsia="Times New Roman" w:hAnsi="Times New Roman" w:cs="Times New Roman"/>
          <w:sz w:val="24"/>
        </w:rPr>
        <w:t>. 7</w:t>
      </w:r>
      <w:r w:rsidRPr="009A510F">
        <w:rPr>
          <w:rFonts w:ascii="Times New Roman" w:eastAsia="Times New Roman" w:hAnsi="Times New Roman" w:cs="Times New Roman"/>
          <w:sz w:val="24"/>
          <w:vertAlign w:val="superscript"/>
        </w:rPr>
        <w:t>th</w:t>
      </w:r>
      <w:r w:rsidRPr="009A510F">
        <w:rPr>
          <w:rFonts w:ascii="Times New Roman" w:eastAsia="Times New Roman" w:hAnsi="Times New Roman" w:cs="Times New Roman"/>
          <w:sz w:val="24"/>
        </w:rPr>
        <w:t xml:space="preserve"> ed. McGraw Hill Higher Education, New York</w:t>
      </w:r>
      <w:r w:rsidR="008445F1">
        <w:rPr>
          <w:rFonts w:ascii="Times New Roman" w:eastAsia="Times New Roman" w:hAnsi="Times New Roman" w:cs="Times New Roman"/>
          <w:sz w:val="24"/>
        </w:rPr>
        <w:t>, USA</w:t>
      </w:r>
      <w:r w:rsidRPr="009A510F">
        <w:rPr>
          <w:rFonts w:ascii="Times New Roman" w:eastAsia="Times New Roman" w:hAnsi="Times New Roman" w:cs="Times New Roman"/>
          <w:sz w:val="24"/>
        </w:rPr>
        <w:t>. pp. 26-41.</w:t>
      </w:r>
    </w:p>
    <w:p w14:paraId="0AB4A895" w14:textId="1B1E81C4" w:rsidR="009A510F" w:rsidRPr="009A510F" w:rsidRDefault="009A510F" w:rsidP="00CE304D">
      <w:pPr>
        <w:tabs>
          <w:tab w:val="left" w:pos="720"/>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Page, A.</w:t>
      </w:r>
      <w:r w:rsidR="0049558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L., Miller, R.</w:t>
      </w:r>
      <w:r w:rsidR="0049558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H.</w:t>
      </w:r>
      <w:r w:rsidR="00495580">
        <w:rPr>
          <w:rFonts w:ascii="Times New Roman" w:eastAsia="Times New Roman" w:hAnsi="Times New Roman" w:cs="Times New Roman"/>
          <w:sz w:val="24"/>
        </w:rPr>
        <w:t xml:space="preserve">, &amp; </w:t>
      </w:r>
      <w:r w:rsidRPr="009A510F">
        <w:rPr>
          <w:rFonts w:ascii="Times New Roman" w:eastAsia="Times New Roman" w:hAnsi="Times New Roman" w:cs="Times New Roman"/>
          <w:sz w:val="24"/>
        </w:rPr>
        <w:t>Keeney</w:t>
      </w:r>
      <w:r w:rsidR="00495580">
        <w:rPr>
          <w:rFonts w:ascii="Times New Roman" w:eastAsia="Times New Roman" w:hAnsi="Times New Roman" w:cs="Times New Roman"/>
          <w:sz w:val="24"/>
        </w:rPr>
        <w:t>, D. R. (1982)</w:t>
      </w:r>
      <w:r w:rsidRPr="009A510F">
        <w:rPr>
          <w:rFonts w:ascii="Times New Roman" w:eastAsia="Times New Roman" w:hAnsi="Times New Roman" w:cs="Times New Roman"/>
          <w:sz w:val="24"/>
        </w:rPr>
        <w:t xml:space="preserve">. Methods of Soil Analysis (ed.), Part 2. </w:t>
      </w:r>
      <w:r w:rsidRPr="00495580">
        <w:rPr>
          <w:rFonts w:ascii="Times New Roman" w:eastAsia="Times New Roman" w:hAnsi="Times New Roman" w:cs="Times New Roman"/>
          <w:i/>
          <w:sz w:val="24"/>
        </w:rPr>
        <w:t>Am Soc Agron Soil Sci</w:t>
      </w:r>
      <w:r w:rsidR="0049558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Madison, Wis</w:t>
      </w:r>
      <w:r w:rsidR="00495580">
        <w:rPr>
          <w:rFonts w:ascii="Times New Roman" w:eastAsia="Times New Roman" w:hAnsi="Times New Roman" w:cs="Times New Roman"/>
          <w:sz w:val="24"/>
        </w:rPr>
        <w:t>consin,</w:t>
      </w:r>
      <w:r w:rsidRPr="009A510F">
        <w:rPr>
          <w:rFonts w:ascii="Times New Roman" w:eastAsia="Times New Roman" w:hAnsi="Times New Roman" w:cs="Times New Roman"/>
          <w:sz w:val="24"/>
        </w:rPr>
        <w:t xml:space="preserve"> USA. pp. 159-446.</w:t>
      </w:r>
    </w:p>
    <w:p w14:paraId="4FB425B5" w14:textId="58163900" w:rsidR="009A510F" w:rsidRPr="009A510F" w:rsidRDefault="009A510F" w:rsidP="00CE304D">
      <w:pPr>
        <w:tabs>
          <w:tab w:val="left" w:pos="720"/>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 xml:space="preserve">Perkins, D. </w:t>
      </w:r>
      <w:r w:rsidR="002F2B4B">
        <w:rPr>
          <w:rFonts w:ascii="Times New Roman" w:eastAsia="Times New Roman" w:hAnsi="Times New Roman" w:cs="Times New Roman"/>
          <w:sz w:val="24"/>
        </w:rPr>
        <w:t xml:space="preserve">(2002). </w:t>
      </w:r>
      <w:r w:rsidRPr="002F2B4B">
        <w:rPr>
          <w:rFonts w:ascii="Times New Roman" w:eastAsia="Times New Roman" w:hAnsi="Times New Roman" w:cs="Times New Roman"/>
          <w:i/>
          <w:sz w:val="24"/>
        </w:rPr>
        <w:t>Mineralogy</w:t>
      </w:r>
      <w:r w:rsidRPr="009A510F">
        <w:rPr>
          <w:rFonts w:ascii="Times New Roman" w:eastAsia="Times New Roman" w:hAnsi="Times New Roman" w:cs="Times New Roman"/>
          <w:sz w:val="24"/>
        </w:rPr>
        <w:t>. 2</w:t>
      </w:r>
      <w:r w:rsidRPr="009A510F">
        <w:rPr>
          <w:rFonts w:ascii="Times New Roman" w:eastAsia="Times New Roman" w:hAnsi="Times New Roman" w:cs="Times New Roman"/>
          <w:sz w:val="24"/>
          <w:vertAlign w:val="superscript"/>
        </w:rPr>
        <w:t>nd</w:t>
      </w:r>
      <w:r w:rsidRPr="009A510F">
        <w:rPr>
          <w:rFonts w:ascii="Times New Roman" w:eastAsia="Times New Roman" w:hAnsi="Times New Roman" w:cs="Times New Roman"/>
          <w:sz w:val="24"/>
        </w:rPr>
        <w:t xml:space="preserve"> ed. Prentice Hall, New York</w:t>
      </w:r>
      <w:r w:rsidR="002F2B4B">
        <w:rPr>
          <w:rFonts w:ascii="Times New Roman" w:eastAsia="Times New Roman" w:hAnsi="Times New Roman" w:cs="Times New Roman"/>
          <w:sz w:val="24"/>
        </w:rPr>
        <w:t>, USA</w:t>
      </w:r>
      <w:r w:rsidRPr="009A510F">
        <w:rPr>
          <w:rFonts w:ascii="Times New Roman" w:eastAsia="Times New Roman" w:hAnsi="Times New Roman" w:cs="Times New Roman"/>
          <w:sz w:val="24"/>
        </w:rPr>
        <w:t xml:space="preserve">. pp. 51-64. </w:t>
      </w:r>
    </w:p>
    <w:p w14:paraId="4D1778D4" w14:textId="675EC7B7" w:rsidR="009A510F" w:rsidRPr="009A510F" w:rsidRDefault="009A510F" w:rsidP="009A510F">
      <w:pPr>
        <w:tabs>
          <w:tab w:val="left" w:pos="2260"/>
        </w:tabs>
        <w:spacing w:line="360" w:lineRule="auto"/>
        <w:ind w:left="357" w:hanging="357"/>
        <w:jc w:val="both"/>
        <w:rPr>
          <w:rFonts w:ascii="Times New Roman" w:eastAsia="Times New Roman" w:hAnsi="Times New Roman" w:cs="Times New Roman"/>
          <w:sz w:val="24"/>
        </w:rPr>
      </w:pPr>
      <w:r w:rsidRPr="009A510F">
        <w:rPr>
          <w:rFonts w:ascii="Times New Roman" w:eastAsia="Times New Roman" w:hAnsi="Times New Roman" w:cs="Times New Roman"/>
          <w:sz w:val="24"/>
        </w:rPr>
        <w:t>Rahman</w:t>
      </w:r>
      <w:r w:rsidR="00CC3DF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CC3DF0">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M., </w:t>
      </w:r>
      <w:r w:rsidR="007008A4">
        <w:rPr>
          <w:rFonts w:ascii="Times New Roman" w:eastAsia="Times New Roman" w:hAnsi="Times New Roman" w:cs="Times New Roman"/>
          <w:sz w:val="24"/>
        </w:rPr>
        <w:t xml:space="preserve">&amp; </w:t>
      </w:r>
      <w:r w:rsidRPr="009A510F">
        <w:rPr>
          <w:rFonts w:ascii="Times New Roman" w:eastAsia="Times New Roman" w:hAnsi="Times New Roman" w:cs="Times New Roman"/>
          <w:sz w:val="24"/>
        </w:rPr>
        <w:t>Rahaman M.</w:t>
      </w:r>
      <w:r w:rsidR="007008A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 xml:space="preserve">M. </w:t>
      </w:r>
      <w:r w:rsidR="007008A4">
        <w:rPr>
          <w:rFonts w:ascii="Times New Roman" w:eastAsia="Times New Roman" w:hAnsi="Times New Roman" w:cs="Times New Roman"/>
          <w:sz w:val="24"/>
        </w:rPr>
        <w:t xml:space="preserve">(2018). </w:t>
      </w:r>
      <w:r w:rsidRPr="009A510F">
        <w:rPr>
          <w:rFonts w:ascii="Times New Roman" w:eastAsia="Times New Roman" w:hAnsi="Times New Roman" w:cs="Times New Roman"/>
          <w:sz w:val="24"/>
        </w:rPr>
        <w:t>Impacts of Farakka barrage on hydrological flow of Ganges River</w:t>
      </w:r>
      <w:r>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and environment in Bangladesh</w:t>
      </w:r>
      <w:r w:rsidR="00171A93">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Pr="009A510F">
        <w:rPr>
          <w:rFonts w:ascii="Times New Roman" w:eastAsia="Times New Roman" w:hAnsi="Times New Roman" w:cs="Times New Roman"/>
          <w:i/>
          <w:iCs/>
          <w:sz w:val="24"/>
        </w:rPr>
        <w:t>Sustain. Water Resour Manag</w:t>
      </w:r>
      <w:r w:rsidR="007008A4">
        <w:rPr>
          <w:rFonts w:ascii="Times New Roman" w:eastAsia="Times New Roman" w:hAnsi="Times New Roman" w:cs="Times New Roman"/>
          <w:iCs/>
          <w:sz w:val="24"/>
        </w:rPr>
        <w:t>,</w:t>
      </w:r>
      <w:r w:rsidRPr="009A510F">
        <w:rPr>
          <w:rFonts w:ascii="Times New Roman" w:eastAsia="Times New Roman" w:hAnsi="Times New Roman" w:cs="Times New Roman"/>
          <w:sz w:val="24"/>
        </w:rPr>
        <w:t xml:space="preserve"> 4</w:t>
      </w:r>
      <w:r w:rsidR="007008A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767–780</w:t>
      </w:r>
      <w:r w:rsidR="00171A93">
        <w:rPr>
          <w:rFonts w:ascii="Times New Roman" w:eastAsia="Times New Roman" w:hAnsi="Times New Roman" w:cs="Times New Roman"/>
          <w:sz w:val="24"/>
        </w:rPr>
        <w:t>.</w:t>
      </w:r>
    </w:p>
    <w:p w14:paraId="18834252" w14:textId="78EC159F" w:rsidR="009A510F" w:rsidRPr="009A510F" w:rsidRDefault="009A510F" w:rsidP="00CE304D">
      <w:pPr>
        <w:tabs>
          <w:tab w:val="left" w:pos="720"/>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Rahman, A.</w:t>
      </w:r>
      <w:r w:rsidR="007A30B9">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A., Huq</w:t>
      </w:r>
      <w:r w:rsidR="007A30B9">
        <w:rPr>
          <w:rFonts w:ascii="Times New Roman" w:eastAsia="Times New Roman" w:hAnsi="Times New Roman" w:cs="Times New Roman"/>
          <w:sz w:val="24"/>
        </w:rPr>
        <w:t>, S.,</w:t>
      </w:r>
      <w:r w:rsidRPr="009A510F">
        <w:rPr>
          <w:rFonts w:ascii="Times New Roman" w:eastAsia="Times New Roman" w:hAnsi="Times New Roman" w:cs="Times New Roman"/>
          <w:sz w:val="24"/>
        </w:rPr>
        <w:t xml:space="preserve"> </w:t>
      </w:r>
      <w:r w:rsidR="007A30B9">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Conway</w:t>
      </w:r>
      <w:r w:rsidR="006904BA">
        <w:rPr>
          <w:rFonts w:ascii="Times New Roman" w:eastAsia="Times New Roman" w:hAnsi="Times New Roman" w:cs="Times New Roman"/>
          <w:sz w:val="24"/>
        </w:rPr>
        <w:t>,</w:t>
      </w:r>
      <w:r w:rsidR="007A30B9">
        <w:rPr>
          <w:rFonts w:ascii="Times New Roman" w:eastAsia="Times New Roman" w:hAnsi="Times New Roman" w:cs="Times New Roman"/>
          <w:sz w:val="24"/>
        </w:rPr>
        <w:t xml:space="preserve"> G. R. (2000)</w:t>
      </w:r>
      <w:r w:rsidRPr="009A510F">
        <w:rPr>
          <w:rFonts w:ascii="Times New Roman" w:eastAsia="Times New Roman" w:hAnsi="Times New Roman" w:cs="Times New Roman"/>
          <w:sz w:val="24"/>
        </w:rPr>
        <w:t xml:space="preserve">. </w:t>
      </w:r>
      <w:r w:rsidRPr="00722D1B">
        <w:rPr>
          <w:rFonts w:ascii="Times New Roman" w:eastAsia="Times New Roman" w:hAnsi="Times New Roman" w:cs="Times New Roman"/>
          <w:i/>
          <w:sz w:val="24"/>
        </w:rPr>
        <w:t>Environmental Aspect of Surface Water system of Bangladesh</w:t>
      </w:r>
      <w:r w:rsidRPr="009A510F">
        <w:rPr>
          <w:rFonts w:ascii="Times New Roman" w:eastAsia="Times New Roman" w:hAnsi="Times New Roman" w:cs="Times New Roman"/>
          <w:sz w:val="24"/>
        </w:rPr>
        <w:t>. The University Press Limited, Dhaka</w:t>
      </w:r>
      <w:r w:rsidR="00722D1B">
        <w:rPr>
          <w:rFonts w:ascii="Times New Roman" w:eastAsia="Times New Roman" w:hAnsi="Times New Roman" w:cs="Times New Roman"/>
          <w:sz w:val="24"/>
        </w:rPr>
        <w:t>, Bangladesh</w:t>
      </w:r>
      <w:r w:rsidRPr="009A510F">
        <w:rPr>
          <w:rFonts w:ascii="Times New Roman" w:eastAsia="Times New Roman" w:hAnsi="Times New Roman" w:cs="Times New Roman"/>
          <w:sz w:val="24"/>
        </w:rPr>
        <w:t>. pp. 7-265.</w:t>
      </w:r>
    </w:p>
    <w:p w14:paraId="7E940D71" w14:textId="0CC9799C"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t>Ravi</w:t>
      </w:r>
      <w:r w:rsidR="001640E9">
        <w:rPr>
          <w:rFonts w:ascii="Times New Roman" w:hAnsi="Times New Roman" w:cs="Times New Roman"/>
          <w:sz w:val="24"/>
          <w:szCs w:val="24"/>
        </w:rPr>
        <w:t>,</w:t>
      </w:r>
      <w:r w:rsidRPr="009A510F">
        <w:rPr>
          <w:rFonts w:ascii="Times New Roman" w:hAnsi="Times New Roman" w:cs="Times New Roman"/>
          <w:sz w:val="24"/>
          <w:szCs w:val="24"/>
        </w:rPr>
        <w:t xml:space="preserve"> N</w:t>
      </w:r>
      <w:r w:rsidR="001640E9">
        <w:rPr>
          <w:rFonts w:ascii="Times New Roman" w:hAnsi="Times New Roman" w:cs="Times New Roman"/>
          <w:sz w:val="24"/>
          <w:szCs w:val="24"/>
        </w:rPr>
        <w:t xml:space="preserve">. </w:t>
      </w:r>
      <w:r w:rsidRPr="009A510F">
        <w:rPr>
          <w:rFonts w:ascii="Times New Roman" w:hAnsi="Times New Roman" w:cs="Times New Roman"/>
          <w:sz w:val="24"/>
          <w:szCs w:val="24"/>
        </w:rPr>
        <w:t>K</w:t>
      </w:r>
      <w:r w:rsidR="001640E9">
        <w:rPr>
          <w:rFonts w:ascii="Times New Roman" w:hAnsi="Times New Roman" w:cs="Times New Roman"/>
          <w:sz w:val="24"/>
          <w:szCs w:val="24"/>
        </w:rPr>
        <w:t>.</w:t>
      </w:r>
      <w:r w:rsidRPr="009A510F">
        <w:rPr>
          <w:rFonts w:ascii="Times New Roman" w:hAnsi="Times New Roman" w:cs="Times New Roman"/>
          <w:sz w:val="24"/>
          <w:szCs w:val="24"/>
        </w:rPr>
        <w:t>, Gautam</w:t>
      </w:r>
      <w:r w:rsidR="001640E9">
        <w:rPr>
          <w:rFonts w:ascii="Times New Roman" w:hAnsi="Times New Roman" w:cs="Times New Roman"/>
          <w:sz w:val="24"/>
          <w:szCs w:val="24"/>
        </w:rPr>
        <w:t>,</w:t>
      </w:r>
      <w:r w:rsidRPr="009A510F">
        <w:rPr>
          <w:rFonts w:ascii="Times New Roman" w:hAnsi="Times New Roman" w:cs="Times New Roman"/>
          <w:sz w:val="24"/>
          <w:szCs w:val="24"/>
        </w:rPr>
        <w:t xml:space="preserve"> S</w:t>
      </w:r>
      <w:r w:rsidR="001640E9">
        <w:rPr>
          <w:rFonts w:ascii="Times New Roman" w:hAnsi="Times New Roman" w:cs="Times New Roman"/>
          <w:sz w:val="24"/>
          <w:szCs w:val="24"/>
        </w:rPr>
        <w:t xml:space="preserve">. </w:t>
      </w:r>
      <w:r w:rsidRPr="009A510F">
        <w:rPr>
          <w:rFonts w:ascii="Times New Roman" w:hAnsi="Times New Roman" w:cs="Times New Roman"/>
          <w:sz w:val="24"/>
          <w:szCs w:val="24"/>
        </w:rPr>
        <w:t>K</w:t>
      </w:r>
      <w:r w:rsidR="001640E9">
        <w:rPr>
          <w:rFonts w:ascii="Times New Roman" w:hAnsi="Times New Roman" w:cs="Times New Roman"/>
          <w:sz w:val="24"/>
          <w:szCs w:val="24"/>
        </w:rPr>
        <w:t>.</w:t>
      </w:r>
      <w:r w:rsidRPr="009A510F">
        <w:rPr>
          <w:rFonts w:ascii="Times New Roman" w:hAnsi="Times New Roman" w:cs="Times New Roman"/>
          <w:sz w:val="24"/>
          <w:szCs w:val="24"/>
        </w:rPr>
        <w:t>, Tiwari</w:t>
      </w:r>
      <w:r w:rsidR="009C1192">
        <w:rPr>
          <w:rFonts w:ascii="Times New Roman" w:hAnsi="Times New Roman" w:cs="Times New Roman"/>
          <w:sz w:val="24"/>
          <w:szCs w:val="24"/>
        </w:rPr>
        <w:t>,</w:t>
      </w:r>
      <w:r w:rsidRPr="009A510F">
        <w:rPr>
          <w:rFonts w:ascii="Times New Roman" w:hAnsi="Times New Roman" w:cs="Times New Roman"/>
          <w:sz w:val="24"/>
          <w:szCs w:val="24"/>
        </w:rPr>
        <w:t xml:space="preserve"> J</w:t>
      </w:r>
      <w:r w:rsidR="009C1192">
        <w:rPr>
          <w:rFonts w:ascii="Times New Roman" w:hAnsi="Times New Roman" w:cs="Times New Roman"/>
          <w:sz w:val="24"/>
          <w:szCs w:val="24"/>
        </w:rPr>
        <w:t>.</w:t>
      </w:r>
      <w:r w:rsidRPr="009A510F">
        <w:rPr>
          <w:rFonts w:ascii="Times New Roman" w:hAnsi="Times New Roman" w:cs="Times New Roman"/>
          <w:sz w:val="24"/>
          <w:szCs w:val="24"/>
        </w:rPr>
        <w:t xml:space="preserve">, </w:t>
      </w:r>
      <w:r w:rsidR="009C1192">
        <w:rPr>
          <w:rFonts w:ascii="Times New Roman" w:hAnsi="Times New Roman" w:cs="Times New Roman"/>
          <w:sz w:val="24"/>
          <w:szCs w:val="24"/>
        </w:rPr>
        <w:t xml:space="preserve">&amp; </w:t>
      </w:r>
      <w:r w:rsidRPr="009A510F">
        <w:rPr>
          <w:rFonts w:ascii="Times New Roman" w:hAnsi="Times New Roman" w:cs="Times New Roman"/>
          <w:sz w:val="24"/>
          <w:szCs w:val="24"/>
        </w:rPr>
        <w:t>Jha</w:t>
      </w:r>
      <w:r w:rsidR="009C1192">
        <w:rPr>
          <w:rFonts w:ascii="Times New Roman" w:hAnsi="Times New Roman" w:cs="Times New Roman"/>
          <w:sz w:val="24"/>
          <w:szCs w:val="24"/>
        </w:rPr>
        <w:t>,</w:t>
      </w:r>
      <w:r w:rsidRPr="009A510F">
        <w:rPr>
          <w:rFonts w:ascii="Times New Roman" w:hAnsi="Times New Roman" w:cs="Times New Roman"/>
          <w:sz w:val="24"/>
          <w:szCs w:val="24"/>
        </w:rPr>
        <w:t xml:space="preserve"> P</w:t>
      </w:r>
      <w:r w:rsidR="009C1192">
        <w:rPr>
          <w:rFonts w:ascii="Times New Roman" w:hAnsi="Times New Roman" w:cs="Times New Roman"/>
          <w:sz w:val="24"/>
          <w:szCs w:val="24"/>
        </w:rPr>
        <w:t xml:space="preserve">. </w:t>
      </w:r>
      <w:r w:rsidRPr="009A510F">
        <w:rPr>
          <w:rFonts w:ascii="Times New Roman" w:hAnsi="Times New Roman" w:cs="Times New Roman"/>
          <w:sz w:val="24"/>
          <w:szCs w:val="24"/>
        </w:rPr>
        <w:t>K.</w:t>
      </w:r>
      <w:r w:rsidR="009C1192">
        <w:rPr>
          <w:rFonts w:ascii="Times New Roman" w:hAnsi="Times New Roman" w:cs="Times New Roman"/>
          <w:sz w:val="24"/>
          <w:szCs w:val="24"/>
        </w:rPr>
        <w:t xml:space="preserve"> (2022).</w:t>
      </w:r>
      <w:r w:rsidRPr="009A510F">
        <w:rPr>
          <w:rFonts w:ascii="Times New Roman" w:hAnsi="Times New Roman" w:cs="Times New Roman"/>
          <w:sz w:val="24"/>
          <w:szCs w:val="24"/>
        </w:rPr>
        <w:t xml:space="preserve"> Assessment of Seasonal and Spatial Variation of the Organic Carbon and Nutrients in the Ghaghara River Sediment. </w:t>
      </w:r>
      <w:r w:rsidRPr="009C1192">
        <w:rPr>
          <w:rFonts w:ascii="Times New Roman" w:hAnsi="Times New Roman" w:cs="Times New Roman"/>
          <w:i/>
          <w:sz w:val="24"/>
          <w:szCs w:val="24"/>
        </w:rPr>
        <w:t>Asian Journal of Water, Environment and Pollution</w:t>
      </w:r>
      <w:r w:rsidR="009C1192">
        <w:rPr>
          <w:rFonts w:ascii="Times New Roman" w:hAnsi="Times New Roman" w:cs="Times New Roman"/>
          <w:sz w:val="24"/>
          <w:szCs w:val="24"/>
        </w:rPr>
        <w:t>,</w:t>
      </w:r>
      <w:r w:rsidRPr="009A510F">
        <w:rPr>
          <w:rFonts w:ascii="Times New Roman" w:hAnsi="Times New Roman" w:cs="Times New Roman"/>
          <w:sz w:val="24"/>
          <w:szCs w:val="24"/>
        </w:rPr>
        <w:t xml:space="preserve"> 19(3)</w:t>
      </w:r>
      <w:r w:rsidR="009C1192">
        <w:rPr>
          <w:rFonts w:ascii="Times New Roman" w:hAnsi="Times New Roman" w:cs="Times New Roman"/>
          <w:sz w:val="24"/>
          <w:szCs w:val="24"/>
        </w:rPr>
        <w:t>,</w:t>
      </w:r>
      <w:r w:rsidR="000B4854">
        <w:rPr>
          <w:rFonts w:ascii="Times New Roman" w:hAnsi="Times New Roman" w:cs="Times New Roman"/>
          <w:sz w:val="24"/>
          <w:szCs w:val="24"/>
        </w:rPr>
        <w:t xml:space="preserve"> </w:t>
      </w:r>
      <w:r w:rsidRPr="009A510F">
        <w:rPr>
          <w:rFonts w:ascii="Times New Roman" w:hAnsi="Times New Roman" w:cs="Times New Roman"/>
          <w:sz w:val="24"/>
          <w:szCs w:val="24"/>
        </w:rPr>
        <w:t xml:space="preserve">59-67. </w:t>
      </w:r>
      <w:r w:rsidR="009C1192" w:rsidRPr="00B54388">
        <w:rPr>
          <w:rFonts w:ascii="Times New Roman" w:hAnsi="Times New Roman" w:cs="Times New Roman"/>
          <w:sz w:val="24"/>
          <w:szCs w:val="24"/>
          <w:shd w:val="clear" w:color="auto" w:fill="FFFFFF"/>
        </w:rPr>
        <w:t>https://doi.org/</w:t>
      </w:r>
      <w:r w:rsidRPr="009A510F">
        <w:rPr>
          <w:rFonts w:ascii="Times New Roman" w:hAnsi="Times New Roman" w:cs="Times New Roman"/>
          <w:sz w:val="24"/>
          <w:szCs w:val="24"/>
        </w:rPr>
        <w:t>10.3233/AJW220040</w:t>
      </w:r>
    </w:p>
    <w:p w14:paraId="10D49719" w14:textId="7E0452D6"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Rouillard</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J</w:t>
      </w:r>
      <w:r w:rsidR="000B485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J</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Benson</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D</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0B4854">
        <w:rPr>
          <w:rFonts w:ascii="Times New Roman" w:eastAsia="Times New Roman" w:hAnsi="Times New Roman" w:cs="Times New Roman"/>
          <w:sz w:val="24"/>
        </w:rPr>
        <w:t xml:space="preserve">&amp; </w:t>
      </w:r>
      <w:r w:rsidRPr="009A510F">
        <w:rPr>
          <w:rFonts w:ascii="Times New Roman" w:eastAsia="Times New Roman" w:hAnsi="Times New Roman" w:cs="Times New Roman"/>
          <w:sz w:val="24"/>
        </w:rPr>
        <w:t>Gain</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A</w:t>
      </w:r>
      <w:r w:rsidR="000B485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K</w:t>
      </w:r>
      <w:r w:rsidR="000B4854">
        <w:rPr>
          <w:rFonts w:ascii="Times New Roman" w:eastAsia="Times New Roman" w:hAnsi="Times New Roman" w:cs="Times New Roman"/>
          <w:sz w:val="24"/>
        </w:rPr>
        <w:t>. (2014).</w:t>
      </w:r>
      <w:r w:rsidRPr="009A510F">
        <w:rPr>
          <w:rFonts w:ascii="Times New Roman" w:eastAsia="Times New Roman" w:hAnsi="Times New Roman" w:cs="Times New Roman"/>
          <w:sz w:val="24"/>
        </w:rPr>
        <w:t xml:space="preserve"> Evaluating IWRM implementation success: are water policies in Bangladesh enhancing adaptive capacity to climate impacts. </w:t>
      </w:r>
      <w:r w:rsidRPr="000B4854">
        <w:rPr>
          <w:rFonts w:ascii="Times New Roman" w:eastAsia="Times New Roman" w:hAnsi="Times New Roman" w:cs="Times New Roman"/>
          <w:i/>
          <w:sz w:val="24"/>
        </w:rPr>
        <w:t>Int J Water Resour Dev</w:t>
      </w:r>
      <w:r w:rsidR="000B485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30, 515–527</w:t>
      </w:r>
      <w:r w:rsidR="00D157E7">
        <w:rPr>
          <w:rFonts w:ascii="Times New Roman" w:eastAsia="Times New Roman" w:hAnsi="Times New Roman" w:cs="Times New Roman"/>
          <w:sz w:val="24"/>
        </w:rPr>
        <w:t>.</w:t>
      </w:r>
    </w:p>
    <w:p w14:paraId="46B5550D" w14:textId="33FC12D0"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Samad, A.</w:t>
      </w:r>
      <w:r w:rsidR="008A381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8A3810">
        <w:rPr>
          <w:rFonts w:ascii="Times New Roman" w:eastAsia="Times New Roman" w:hAnsi="Times New Roman" w:cs="Times New Roman"/>
          <w:sz w:val="24"/>
        </w:rPr>
        <w:t>&amp;</w:t>
      </w:r>
      <w:r w:rsidRPr="009A510F">
        <w:rPr>
          <w:rFonts w:ascii="Times New Roman" w:eastAsia="Times New Roman" w:hAnsi="Times New Roman" w:cs="Times New Roman"/>
          <w:sz w:val="24"/>
        </w:rPr>
        <w:t xml:space="preserve"> Ali</w:t>
      </w:r>
      <w:r w:rsidR="008A3810">
        <w:rPr>
          <w:rFonts w:ascii="Times New Roman" w:eastAsia="Times New Roman" w:hAnsi="Times New Roman" w:cs="Times New Roman"/>
          <w:sz w:val="24"/>
        </w:rPr>
        <w:t xml:space="preserve"> S. A. (1968)</w:t>
      </w:r>
      <w:r w:rsidRPr="009A510F">
        <w:rPr>
          <w:rFonts w:ascii="Times New Roman" w:eastAsia="Times New Roman" w:hAnsi="Times New Roman" w:cs="Times New Roman"/>
          <w:sz w:val="24"/>
        </w:rPr>
        <w:t xml:space="preserve">. Study of Geochemical Parameters and Reservoir Properties of Miocene sediments of Part of Chittagong Hill Tracts. </w:t>
      </w:r>
      <w:r w:rsidRPr="008A3810">
        <w:rPr>
          <w:rFonts w:ascii="Times New Roman" w:eastAsia="Times New Roman" w:hAnsi="Times New Roman" w:cs="Times New Roman"/>
          <w:i/>
          <w:sz w:val="24"/>
        </w:rPr>
        <w:t>E Pakistan Jour Sci Ind Res</w:t>
      </w:r>
      <w:r w:rsidR="008A381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2(3)</w:t>
      </w:r>
      <w:r w:rsidR="008A381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317-324. </w:t>
      </w:r>
    </w:p>
    <w:p w14:paraId="358CABB0" w14:textId="03FB1EA0"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lastRenderedPageBreak/>
        <w:t>Samad, A.</w:t>
      </w:r>
      <w:r w:rsidR="008A3810">
        <w:rPr>
          <w:rFonts w:ascii="Times New Roman" w:eastAsia="Times New Roman" w:hAnsi="Times New Roman" w:cs="Times New Roman"/>
          <w:sz w:val="24"/>
        </w:rPr>
        <w:t xml:space="preserve"> (1977).</w:t>
      </w:r>
      <w:r w:rsidRPr="009A510F">
        <w:rPr>
          <w:rFonts w:ascii="Times New Roman" w:eastAsia="Times New Roman" w:hAnsi="Times New Roman" w:cs="Times New Roman"/>
          <w:sz w:val="24"/>
        </w:rPr>
        <w:t xml:space="preserve"> </w:t>
      </w:r>
      <w:bookmarkStart w:id="9" w:name="_Hlk206011109"/>
      <w:r w:rsidRPr="009A510F">
        <w:rPr>
          <w:rFonts w:ascii="Times New Roman" w:eastAsia="Times New Roman" w:hAnsi="Times New Roman" w:cs="Times New Roman"/>
          <w:sz w:val="24"/>
        </w:rPr>
        <w:t>The mineralogy of Alluvial Sediments of the River Tamer</w:t>
      </w:r>
      <w:bookmarkEnd w:id="9"/>
      <w:r w:rsidRPr="009A510F">
        <w:rPr>
          <w:rFonts w:ascii="Times New Roman" w:eastAsia="Times New Roman" w:hAnsi="Times New Roman" w:cs="Times New Roman"/>
          <w:sz w:val="24"/>
        </w:rPr>
        <w:t>, South West England. Unpublished Ph.D Thesis</w:t>
      </w:r>
      <w:r w:rsidR="008A3810">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University of London</w:t>
      </w:r>
      <w:r w:rsidR="008A3810">
        <w:rPr>
          <w:rFonts w:ascii="Times New Roman" w:eastAsia="Times New Roman" w:hAnsi="Times New Roman" w:cs="Times New Roman"/>
          <w:sz w:val="24"/>
        </w:rPr>
        <w:t>, UK</w:t>
      </w:r>
      <w:r w:rsidRPr="009A510F">
        <w:rPr>
          <w:rFonts w:ascii="Times New Roman" w:eastAsia="Times New Roman" w:hAnsi="Times New Roman" w:cs="Times New Roman"/>
          <w:sz w:val="24"/>
        </w:rPr>
        <w:t>.</w:t>
      </w:r>
    </w:p>
    <w:p w14:paraId="70A36237" w14:textId="2A8D29A9"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eastAsia="Times New Roman" w:hAnsi="Times New Roman" w:cs="Times New Roman"/>
          <w:sz w:val="24"/>
          <w:szCs w:val="24"/>
        </w:rPr>
        <w:t>Sarin</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M</w:t>
      </w:r>
      <w:r w:rsidR="008A52BB">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M</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Krishnaswami</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S</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Dilli</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K</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Somayajulu</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B</w:t>
      </w:r>
      <w:r w:rsidR="008A52BB">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L</w:t>
      </w:r>
      <w:r w:rsidR="008A52BB">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w:t>
      </w:r>
      <w:r w:rsidR="008A52BB">
        <w:rPr>
          <w:rFonts w:ascii="Times New Roman" w:eastAsia="Times New Roman" w:hAnsi="Times New Roman" w:cs="Times New Roman"/>
          <w:sz w:val="24"/>
          <w:szCs w:val="24"/>
        </w:rPr>
        <w:t xml:space="preserve">&amp; </w:t>
      </w:r>
      <w:r w:rsidRPr="009A510F">
        <w:rPr>
          <w:rFonts w:ascii="Times New Roman" w:eastAsia="Times New Roman" w:hAnsi="Times New Roman" w:cs="Times New Roman"/>
          <w:sz w:val="24"/>
          <w:szCs w:val="24"/>
        </w:rPr>
        <w:t>Moore</w:t>
      </w:r>
      <w:r w:rsidR="008A52BB">
        <w:rPr>
          <w:rFonts w:ascii="Times New Roman" w:eastAsia="Times New Roman" w:hAnsi="Times New Roman" w:cs="Times New Roman"/>
          <w:sz w:val="24"/>
          <w:szCs w:val="24"/>
        </w:rPr>
        <w:t>, W. S.</w:t>
      </w:r>
      <w:r w:rsidR="00DE4990">
        <w:rPr>
          <w:rFonts w:ascii="Times New Roman" w:eastAsia="Times New Roman" w:hAnsi="Times New Roman" w:cs="Times New Roman"/>
          <w:sz w:val="24"/>
          <w:szCs w:val="24"/>
        </w:rPr>
        <w:t xml:space="preserve"> (1989)</w:t>
      </w:r>
      <w:r w:rsidRPr="009A510F">
        <w:rPr>
          <w:rFonts w:ascii="Times New Roman" w:eastAsia="Times New Roman" w:hAnsi="Times New Roman" w:cs="Times New Roman"/>
          <w:sz w:val="24"/>
          <w:szCs w:val="24"/>
        </w:rPr>
        <w:t xml:space="preserve">. Major ion chemistry of the Ganga-Brahmaputra river system: Weathering processes and fluxes to the Bay of Bengal. </w:t>
      </w:r>
      <w:r w:rsidRPr="00301795">
        <w:rPr>
          <w:rFonts w:ascii="Times New Roman" w:eastAsia="Times New Roman" w:hAnsi="Times New Roman" w:cs="Times New Roman"/>
          <w:i/>
          <w:sz w:val="24"/>
          <w:szCs w:val="24"/>
        </w:rPr>
        <w:t>Geochimica et Cosmochimica Acta</w:t>
      </w:r>
      <w:r w:rsidR="00301795">
        <w:rPr>
          <w:rFonts w:ascii="Times New Roman" w:eastAsia="Times New Roman" w:hAnsi="Times New Roman" w:cs="Times New Roman"/>
          <w:sz w:val="24"/>
          <w:szCs w:val="24"/>
        </w:rPr>
        <w:t>,</w:t>
      </w:r>
      <w:r w:rsidRPr="009A510F">
        <w:rPr>
          <w:rFonts w:ascii="Times New Roman" w:eastAsia="Times New Roman" w:hAnsi="Times New Roman" w:cs="Times New Roman"/>
          <w:i/>
          <w:sz w:val="24"/>
          <w:szCs w:val="24"/>
        </w:rPr>
        <w:t xml:space="preserve"> </w:t>
      </w:r>
      <w:r w:rsidRPr="009A510F">
        <w:rPr>
          <w:rFonts w:ascii="Times New Roman" w:eastAsia="Times New Roman" w:hAnsi="Times New Roman" w:cs="Times New Roman"/>
          <w:sz w:val="24"/>
          <w:szCs w:val="24"/>
        </w:rPr>
        <w:t>53(5)</w:t>
      </w:r>
      <w:r w:rsidR="0030179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997-1009</w:t>
      </w:r>
      <w:r w:rsidR="0030179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w:t>
      </w:r>
      <w:hyperlink r:id="rId25" w:history="1">
        <w:r w:rsidRPr="009A510F">
          <w:rPr>
            <w:rStyle w:val="Hyperlink"/>
            <w:rFonts w:ascii="Times New Roman" w:eastAsia="Times New Roman" w:hAnsi="Times New Roman" w:cs="Times New Roman"/>
            <w:color w:val="auto"/>
            <w:sz w:val="24"/>
            <w:szCs w:val="24"/>
          </w:rPr>
          <w:t>https://doi.org/10.1016/0016-7037(89)90205-6</w:t>
        </w:r>
      </w:hyperlink>
      <w:r w:rsidRPr="009A510F">
        <w:rPr>
          <w:rFonts w:ascii="Times New Roman" w:eastAsia="Times New Roman" w:hAnsi="Times New Roman" w:cs="Times New Roman"/>
          <w:sz w:val="24"/>
          <w:szCs w:val="24"/>
        </w:rPr>
        <w:t>.</w:t>
      </w:r>
    </w:p>
    <w:p w14:paraId="46FBCBAB" w14:textId="4AF0E22F"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Shamsad, S.</w:t>
      </w:r>
      <w:r w:rsidR="00FA2496">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Z.</w:t>
      </w:r>
      <w:r w:rsidR="00FA2496">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K.</w:t>
      </w:r>
      <w:r w:rsidR="00FA2496">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2F3865">
        <w:rPr>
          <w:rFonts w:ascii="Times New Roman" w:eastAsia="Times New Roman" w:hAnsi="Times New Roman" w:cs="Times New Roman"/>
          <w:sz w:val="24"/>
        </w:rPr>
        <w:t>.</w:t>
      </w:r>
      <w:r w:rsidRPr="009A510F">
        <w:rPr>
          <w:rFonts w:ascii="Times New Roman" w:eastAsia="Times New Roman" w:hAnsi="Times New Roman" w:cs="Times New Roman"/>
          <w:sz w:val="24"/>
        </w:rPr>
        <w:t>, Islam,</w:t>
      </w:r>
      <w:r w:rsidR="002F3865">
        <w:rPr>
          <w:rFonts w:ascii="Times New Roman" w:eastAsia="Times New Roman" w:hAnsi="Times New Roman" w:cs="Times New Roman"/>
          <w:sz w:val="24"/>
        </w:rPr>
        <w:t xml:space="preserve"> K. Z.,</w:t>
      </w:r>
      <w:r w:rsidRPr="009A510F">
        <w:rPr>
          <w:rFonts w:ascii="Times New Roman" w:eastAsia="Times New Roman" w:hAnsi="Times New Roman" w:cs="Times New Roman"/>
          <w:sz w:val="24"/>
        </w:rPr>
        <w:t xml:space="preserve"> Mahmud,</w:t>
      </w:r>
      <w:r w:rsidR="002F3865">
        <w:rPr>
          <w:rFonts w:ascii="Times New Roman" w:eastAsia="Times New Roman" w:hAnsi="Times New Roman" w:cs="Times New Roman"/>
          <w:sz w:val="24"/>
        </w:rPr>
        <w:t xml:space="preserve"> M. S., &amp;</w:t>
      </w:r>
      <w:r w:rsidRPr="009A510F">
        <w:rPr>
          <w:rFonts w:ascii="Times New Roman" w:eastAsia="Times New Roman" w:hAnsi="Times New Roman" w:cs="Times New Roman"/>
          <w:sz w:val="24"/>
        </w:rPr>
        <w:t xml:space="preserve"> Hakim</w:t>
      </w:r>
      <w:r w:rsidR="002F3865">
        <w:rPr>
          <w:rFonts w:ascii="Times New Roman" w:eastAsia="Times New Roman" w:hAnsi="Times New Roman" w:cs="Times New Roman"/>
          <w:sz w:val="24"/>
        </w:rPr>
        <w:t>, A. (2014)</w:t>
      </w:r>
      <w:r w:rsidRPr="009A510F">
        <w:rPr>
          <w:rFonts w:ascii="Times New Roman" w:eastAsia="Times New Roman" w:hAnsi="Times New Roman" w:cs="Times New Roman"/>
          <w:sz w:val="24"/>
        </w:rPr>
        <w:t xml:space="preserve">. Surface water quality of Gorai River of Bangladesh. </w:t>
      </w:r>
      <w:r w:rsidRPr="002F3865">
        <w:rPr>
          <w:rFonts w:ascii="Times New Roman" w:eastAsia="Times New Roman" w:hAnsi="Times New Roman" w:cs="Times New Roman"/>
          <w:i/>
          <w:sz w:val="24"/>
        </w:rPr>
        <w:t xml:space="preserve">Journal of Water </w:t>
      </w:r>
      <w:r w:rsidR="002F3865">
        <w:rPr>
          <w:rFonts w:ascii="Times New Roman" w:eastAsia="Times New Roman" w:hAnsi="Times New Roman" w:cs="Times New Roman"/>
          <w:i/>
          <w:sz w:val="24"/>
        </w:rPr>
        <w:t>R</w:t>
      </w:r>
      <w:r w:rsidRPr="002F3865">
        <w:rPr>
          <w:rFonts w:ascii="Times New Roman" w:eastAsia="Times New Roman" w:hAnsi="Times New Roman" w:cs="Times New Roman"/>
          <w:i/>
          <w:sz w:val="24"/>
        </w:rPr>
        <w:t xml:space="preserve">esources and </w:t>
      </w:r>
      <w:r w:rsidR="002F3865">
        <w:rPr>
          <w:rFonts w:ascii="Times New Roman" w:eastAsia="Times New Roman" w:hAnsi="Times New Roman" w:cs="Times New Roman"/>
          <w:i/>
          <w:sz w:val="24"/>
        </w:rPr>
        <w:t>O</w:t>
      </w:r>
      <w:r w:rsidRPr="002F3865">
        <w:rPr>
          <w:rFonts w:ascii="Times New Roman" w:eastAsia="Times New Roman" w:hAnsi="Times New Roman" w:cs="Times New Roman"/>
          <w:i/>
          <w:sz w:val="24"/>
        </w:rPr>
        <w:t xml:space="preserve">cean </w:t>
      </w:r>
      <w:r w:rsidR="002F3865">
        <w:rPr>
          <w:rFonts w:ascii="Times New Roman" w:eastAsia="Times New Roman" w:hAnsi="Times New Roman" w:cs="Times New Roman"/>
          <w:i/>
          <w:sz w:val="24"/>
        </w:rPr>
        <w:t>S</w:t>
      </w:r>
      <w:r w:rsidRPr="002F3865">
        <w:rPr>
          <w:rFonts w:ascii="Times New Roman" w:eastAsia="Times New Roman" w:hAnsi="Times New Roman" w:cs="Times New Roman"/>
          <w:i/>
          <w:sz w:val="24"/>
        </w:rPr>
        <w:t>ciences</w:t>
      </w:r>
      <w:r w:rsidR="002F3865">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3(1)</w:t>
      </w:r>
      <w:r w:rsidR="002F3865">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10-16</w:t>
      </w:r>
      <w:r w:rsidR="002F3865">
        <w:rPr>
          <w:rFonts w:ascii="Times New Roman" w:eastAsia="Times New Roman" w:hAnsi="Times New Roman" w:cs="Times New Roman"/>
          <w:sz w:val="24"/>
        </w:rPr>
        <w:t>.</w:t>
      </w:r>
    </w:p>
    <w:p w14:paraId="44C14A58" w14:textId="0ABA5BCB"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Shamsad, S.</w:t>
      </w:r>
      <w:r w:rsidR="002B179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Z.</w:t>
      </w:r>
      <w:r w:rsidR="002B179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K.</w:t>
      </w:r>
      <w:r w:rsidR="002B1797">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 Islam</w:t>
      </w:r>
      <w:r w:rsidR="002B1797">
        <w:rPr>
          <w:rFonts w:ascii="Times New Roman" w:eastAsia="Times New Roman" w:hAnsi="Times New Roman" w:cs="Times New Roman"/>
          <w:sz w:val="24"/>
        </w:rPr>
        <w:t xml:space="preserve">, M. S., &amp; </w:t>
      </w:r>
      <w:r w:rsidRPr="009A510F">
        <w:rPr>
          <w:rFonts w:ascii="Times New Roman" w:eastAsia="Times New Roman" w:hAnsi="Times New Roman" w:cs="Times New Roman"/>
          <w:sz w:val="24"/>
        </w:rPr>
        <w:t>Hassan</w:t>
      </w:r>
      <w:r w:rsidR="002B1797">
        <w:rPr>
          <w:rFonts w:ascii="Times New Roman" w:eastAsia="Times New Roman" w:hAnsi="Times New Roman" w:cs="Times New Roman"/>
          <w:sz w:val="24"/>
        </w:rPr>
        <w:t>, M. Q. (</w:t>
      </w:r>
      <w:r w:rsidR="00BB4BFE">
        <w:rPr>
          <w:rFonts w:ascii="Times New Roman" w:eastAsia="Times New Roman" w:hAnsi="Times New Roman" w:cs="Times New Roman"/>
          <w:sz w:val="24"/>
        </w:rPr>
        <w:t>1999</w:t>
      </w:r>
      <w:r w:rsidR="002B1797">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Ground water quality and hydrochemistry of Kushtia district, Bangladesh. </w:t>
      </w:r>
      <w:r w:rsidRPr="00C264B7">
        <w:rPr>
          <w:rFonts w:ascii="Times New Roman" w:eastAsia="Times New Roman" w:hAnsi="Times New Roman" w:cs="Times New Roman"/>
          <w:i/>
          <w:sz w:val="24"/>
        </w:rPr>
        <w:t>J Asiat Soc Bangladesh</w:t>
      </w:r>
      <w:r w:rsidR="00C264B7">
        <w:rPr>
          <w:rFonts w:ascii="Times New Roman" w:eastAsia="Times New Roman" w:hAnsi="Times New Roman" w:cs="Times New Roman"/>
          <w:sz w:val="24"/>
        </w:rPr>
        <w:t xml:space="preserve"> </w:t>
      </w:r>
      <w:r w:rsidR="00C264B7" w:rsidRPr="00C264B7">
        <w:rPr>
          <w:rFonts w:ascii="Times New Roman" w:eastAsia="Times New Roman" w:hAnsi="Times New Roman" w:cs="Times New Roman"/>
          <w:i/>
          <w:sz w:val="24"/>
        </w:rPr>
        <w:t>(</w:t>
      </w:r>
      <w:r w:rsidRPr="00C264B7">
        <w:rPr>
          <w:rFonts w:ascii="Times New Roman" w:eastAsia="Times New Roman" w:hAnsi="Times New Roman" w:cs="Times New Roman"/>
          <w:i/>
          <w:sz w:val="24"/>
        </w:rPr>
        <w:t>Sci.</w:t>
      </w:r>
      <w:r w:rsidR="00C264B7" w:rsidRPr="00C264B7">
        <w:rPr>
          <w:rFonts w:ascii="Times New Roman" w:eastAsia="Times New Roman" w:hAnsi="Times New Roman" w:cs="Times New Roman"/>
          <w:i/>
          <w:sz w:val="24"/>
        </w:rPr>
        <w:t>)</w:t>
      </w:r>
      <w:r w:rsidR="00C264B7">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25 (1)</w:t>
      </w:r>
      <w:r w:rsidR="00C264B7">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1-11.</w:t>
      </w:r>
    </w:p>
    <w:p w14:paraId="464DE909" w14:textId="25C099BF"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t>Sharma</w:t>
      </w:r>
      <w:r w:rsidR="008547D3">
        <w:rPr>
          <w:rFonts w:ascii="Times New Roman" w:hAnsi="Times New Roman" w:cs="Times New Roman"/>
          <w:sz w:val="24"/>
          <w:szCs w:val="24"/>
        </w:rPr>
        <w:t>,</w:t>
      </w:r>
      <w:r w:rsidRPr="009A510F">
        <w:rPr>
          <w:rFonts w:ascii="Times New Roman" w:hAnsi="Times New Roman" w:cs="Times New Roman"/>
          <w:sz w:val="24"/>
          <w:szCs w:val="24"/>
        </w:rPr>
        <w:t xml:space="preserve"> A</w:t>
      </w:r>
      <w:r w:rsidR="008547D3">
        <w:rPr>
          <w:rFonts w:ascii="Times New Roman" w:hAnsi="Times New Roman" w:cs="Times New Roman"/>
          <w:sz w:val="24"/>
          <w:szCs w:val="24"/>
        </w:rPr>
        <w:t xml:space="preserve">. </w:t>
      </w:r>
      <w:r w:rsidRPr="009A510F">
        <w:rPr>
          <w:rFonts w:ascii="Times New Roman" w:hAnsi="Times New Roman" w:cs="Times New Roman"/>
          <w:sz w:val="24"/>
          <w:szCs w:val="24"/>
        </w:rPr>
        <w:t>K</w:t>
      </w:r>
      <w:r w:rsidR="008547D3">
        <w:rPr>
          <w:rFonts w:ascii="Times New Roman" w:hAnsi="Times New Roman" w:cs="Times New Roman"/>
          <w:sz w:val="24"/>
          <w:szCs w:val="24"/>
        </w:rPr>
        <w:t>.</w:t>
      </w:r>
      <w:r w:rsidRPr="009A510F">
        <w:rPr>
          <w:rFonts w:ascii="Times New Roman" w:hAnsi="Times New Roman" w:cs="Times New Roman"/>
          <w:sz w:val="24"/>
          <w:szCs w:val="24"/>
        </w:rPr>
        <w:t xml:space="preserve"> et al.</w:t>
      </w:r>
      <w:r w:rsidR="008547D3">
        <w:rPr>
          <w:rFonts w:ascii="Times New Roman" w:hAnsi="Times New Roman" w:cs="Times New Roman"/>
          <w:sz w:val="24"/>
          <w:szCs w:val="24"/>
        </w:rPr>
        <w:t xml:space="preserve"> (2017).</w:t>
      </w:r>
      <w:r w:rsidRPr="009A510F">
        <w:rPr>
          <w:rFonts w:ascii="Times New Roman" w:hAnsi="Times New Roman" w:cs="Times New Roman"/>
          <w:sz w:val="24"/>
          <w:szCs w:val="24"/>
        </w:rPr>
        <w:t xml:space="preserve"> Impact of Monsoon on Chemical Weathering and Element Export in a Tropical River</w:t>
      </w:r>
      <w:r w:rsidR="008547D3">
        <w:rPr>
          <w:rFonts w:ascii="Times New Roman" w:hAnsi="Times New Roman" w:cs="Times New Roman"/>
          <w:sz w:val="24"/>
          <w:szCs w:val="24"/>
        </w:rPr>
        <w:t>.</w:t>
      </w:r>
      <w:r w:rsidRPr="009A510F">
        <w:rPr>
          <w:rFonts w:ascii="Times New Roman" w:hAnsi="Times New Roman" w:cs="Times New Roman"/>
          <w:sz w:val="24"/>
          <w:szCs w:val="24"/>
        </w:rPr>
        <w:t xml:space="preserve"> </w:t>
      </w:r>
      <w:r w:rsidRPr="008547D3">
        <w:rPr>
          <w:rFonts w:ascii="Times New Roman" w:hAnsi="Times New Roman" w:cs="Times New Roman"/>
          <w:i/>
          <w:sz w:val="24"/>
          <w:szCs w:val="24"/>
        </w:rPr>
        <w:t>Southern India Journal of Asian Earth Sciences</w:t>
      </w:r>
      <w:r w:rsidR="008547D3">
        <w:rPr>
          <w:rFonts w:ascii="Times New Roman" w:hAnsi="Times New Roman" w:cs="Times New Roman"/>
          <w:sz w:val="24"/>
          <w:szCs w:val="24"/>
        </w:rPr>
        <w:t>,</w:t>
      </w:r>
      <w:r w:rsidRPr="009A510F">
        <w:rPr>
          <w:rFonts w:ascii="Times New Roman" w:hAnsi="Times New Roman" w:cs="Times New Roman"/>
          <w:sz w:val="24"/>
          <w:szCs w:val="24"/>
        </w:rPr>
        <w:t xml:space="preserve"> 147</w:t>
      </w:r>
      <w:r w:rsidR="008547D3">
        <w:rPr>
          <w:rFonts w:ascii="Times New Roman" w:hAnsi="Times New Roman" w:cs="Times New Roman"/>
          <w:sz w:val="24"/>
          <w:szCs w:val="24"/>
        </w:rPr>
        <w:t>,</w:t>
      </w:r>
      <w:r w:rsidRPr="009A510F">
        <w:rPr>
          <w:rFonts w:ascii="Times New Roman" w:hAnsi="Times New Roman" w:cs="Times New Roman"/>
          <w:sz w:val="24"/>
          <w:szCs w:val="24"/>
        </w:rPr>
        <w:t xml:space="preserve"> 252-263. </w:t>
      </w:r>
    </w:p>
    <w:p w14:paraId="35F1DAA8" w14:textId="51D1510A"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t>Singh</w:t>
      </w:r>
      <w:r w:rsidR="002F4D44">
        <w:rPr>
          <w:rFonts w:ascii="Times New Roman" w:hAnsi="Times New Roman" w:cs="Times New Roman"/>
          <w:sz w:val="24"/>
          <w:szCs w:val="24"/>
        </w:rPr>
        <w:t>,</w:t>
      </w:r>
      <w:r w:rsidRPr="009A510F">
        <w:rPr>
          <w:rFonts w:ascii="Times New Roman" w:hAnsi="Times New Roman" w:cs="Times New Roman"/>
          <w:sz w:val="24"/>
          <w:szCs w:val="24"/>
        </w:rPr>
        <w:t xml:space="preserve"> A</w:t>
      </w:r>
      <w:r w:rsidR="002F4D44">
        <w:rPr>
          <w:rFonts w:ascii="Times New Roman" w:hAnsi="Times New Roman" w:cs="Times New Roman"/>
          <w:sz w:val="24"/>
          <w:szCs w:val="24"/>
        </w:rPr>
        <w:t>.</w:t>
      </w:r>
      <w:r w:rsidRPr="009A510F">
        <w:rPr>
          <w:rFonts w:ascii="Times New Roman" w:hAnsi="Times New Roman" w:cs="Times New Roman"/>
          <w:sz w:val="24"/>
          <w:szCs w:val="24"/>
        </w:rPr>
        <w:t xml:space="preserve"> et al.</w:t>
      </w:r>
      <w:r w:rsidR="002F4D44">
        <w:rPr>
          <w:rFonts w:ascii="Times New Roman" w:hAnsi="Times New Roman" w:cs="Times New Roman"/>
          <w:sz w:val="24"/>
          <w:szCs w:val="24"/>
        </w:rPr>
        <w:t xml:space="preserve"> (2020).</w:t>
      </w:r>
      <w:r w:rsidRPr="009A510F">
        <w:rPr>
          <w:rFonts w:ascii="Times New Roman" w:hAnsi="Times New Roman" w:cs="Times New Roman"/>
          <w:sz w:val="24"/>
          <w:szCs w:val="24"/>
        </w:rPr>
        <w:t xml:space="preserve"> Influence of Rainfall on the Water Chemistry and Iron Geochemistry of a Tropical River during the Monsoon Season. </w:t>
      </w:r>
      <w:r w:rsidRPr="002F4D44">
        <w:rPr>
          <w:rFonts w:ascii="Times New Roman" w:hAnsi="Times New Roman" w:cs="Times New Roman"/>
          <w:i/>
          <w:sz w:val="24"/>
          <w:szCs w:val="24"/>
        </w:rPr>
        <w:t>Environmental Earth Sciences</w:t>
      </w:r>
      <w:r w:rsidR="002F4D44">
        <w:rPr>
          <w:rFonts w:ascii="Times New Roman" w:hAnsi="Times New Roman" w:cs="Times New Roman"/>
          <w:sz w:val="24"/>
          <w:szCs w:val="24"/>
        </w:rPr>
        <w:t>,</w:t>
      </w:r>
      <w:r w:rsidRPr="009A510F">
        <w:rPr>
          <w:rFonts w:ascii="Times New Roman" w:hAnsi="Times New Roman" w:cs="Times New Roman"/>
          <w:sz w:val="24"/>
          <w:szCs w:val="24"/>
        </w:rPr>
        <w:t xml:space="preserve"> 79(5)</w:t>
      </w:r>
      <w:r w:rsidR="002F4D44">
        <w:rPr>
          <w:rFonts w:ascii="Times New Roman" w:hAnsi="Times New Roman" w:cs="Times New Roman"/>
          <w:sz w:val="24"/>
          <w:szCs w:val="24"/>
        </w:rPr>
        <w:t>,</w:t>
      </w:r>
      <w:r w:rsidRPr="009A510F">
        <w:rPr>
          <w:rFonts w:ascii="Times New Roman" w:hAnsi="Times New Roman" w:cs="Times New Roman"/>
          <w:sz w:val="24"/>
          <w:szCs w:val="24"/>
        </w:rPr>
        <w:t xml:space="preserve"> 213.</w:t>
      </w:r>
    </w:p>
    <w:p w14:paraId="1A5E3773" w14:textId="7E0C9682" w:rsidR="009A510F" w:rsidRPr="009A510F" w:rsidRDefault="009A510F" w:rsidP="00CE304D">
      <w:pPr>
        <w:tabs>
          <w:tab w:val="left" w:pos="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 xml:space="preserve">Tickell, F.G. </w:t>
      </w:r>
      <w:r w:rsidR="002F4D44">
        <w:rPr>
          <w:rFonts w:ascii="Times New Roman" w:eastAsia="Times New Roman" w:hAnsi="Times New Roman" w:cs="Times New Roman"/>
          <w:sz w:val="24"/>
        </w:rPr>
        <w:t xml:space="preserve">(1965). </w:t>
      </w:r>
      <w:r w:rsidRPr="002F4D44">
        <w:rPr>
          <w:rFonts w:ascii="Times New Roman" w:eastAsia="Times New Roman" w:hAnsi="Times New Roman" w:cs="Times New Roman"/>
          <w:i/>
          <w:sz w:val="24"/>
        </w:rPr>
        <w:t xml:space="preserve">Developments in Sedimentology, IV, The </w:t>
      </w:r>
      <w:r w:rsidR="002F4D44">
        <w:rPr>
          <w:rFonts w:ascii="Times New Roman" w:eastAsia="Times New Roman" w:hAnsi="Times New Roman" w:cs="Times New Roman"/>
          <w:i/>
          <w:sz w:val="24"/>
        </w:rPr>
        <w:t>T</w:t>
      </w:r>
      <w:r w:rsidRPr="002F4D44">
        <w:rPr>
          <w:rFonts w:ascii="Times New Roman" w:eastAsia="Times New Roman" w:hAnsi="Times New Roman" w:cs="Times New Roman"/>
          <w:i/>
          <w:sz w:val="24"/>
        </w:rPr>
        <w:t>echniques of Sedimentary Mineralogy</w:t>
      </w:r>
      <w:r w:rsidRPr="009A510F">
        <w:rPr>
          <w:rFonts w:ascii="Times New Roman" w:eastAsia="Times New Roman" w:hAnsi="Times New Roman" w:cs="Times New Roman"/>
          <w:sz w:val="24"/>
        </w:rPr>
        <w:t>. Elsevier, Amsterdam</w:t>
      </w:r>
      <w:r w:rsidR="002F4D44">
        <w:rPr>
          <w:rFonts w:ascii="Times New Roman" w:eastAsia="Times New Roman" w:hAnsi="Times New Roman" w:cs="Times New Roman"/>
          <w:sz w:val="24"/>
        </w:rPr>
        <w:t>, The Netherlands</w:t>
      </w:r>
      <w:r w:rsidRPr="009A510F">
        <w:rPr>
          <w:rFonts w:ascii="Times New Roman" w:eastAsia="Times New Roman" w:hAnsi="Times New Roman" w:cs="Times New Roman"/>
          <w:sz w:val="24"/>
        </w:rPr>
        <w:t>. p. 220.</w:t>
      </w:r>
    </w:p>
    <w:p w14:paraId="2B81F724" w14:textId="46E991BE"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Uddin</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M</w:t>
      </w:r>
      <w:r w:rsidR="002F4D4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J</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Mohiuddin</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A</w:t>
      </w:r>
      <w:r w:rsidR="002F4D4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S</w:t>
      </w:r>
      <w:r w:rsidR="002F4D4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M</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Hossain</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S</w:t>
      </w:r>
      <w:r w:rsidR="002F4D44">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T</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2F4D44">
        <w:rPr>
          <w:rFonts w:ascii="Times New Roman" w:eastAsia="Times New Roman" w:hAnsi="Times New Roman" w:cs="Times New Roman"/>
          <w:sz w:val="24"/>
        </w:rPr>
        <w:t xml:space="preserve">&amp; </w:t>
      </w:r>
      <w:r w:rsidRPr="009A510F">
        <w:rPr>
          <w:rFonts w:ascii="Times New Roman" w:eastAsia="Times New Roman" w:hAnsi="Times New Roman" w:cs="Times New Roman"/>
          <w:sz w:val="24"/>
        </w:rPr>
        <w:t>Hakim</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A.</w:t>
      </w:r>
      <w:r w:rsidR="002F4D44">
        <w:rPr>
          <w:rFonts w:ascii="Times New Roman" w:eastAsia="Times New Roman" w:hAnsi="Times New Roman" w:cs="Times New Roman"/>
          <w:sz w:val="24"/>
        </w:rPr>
        <w:t xml:space="preserve"> (2013).</w:t>
      </w:r>
      <w:r w:rsidRPr="009A510F">
        <w:rPr>
          <w:rFonts w:ascii="Times New Roman" w:eastAsia="Times New Roman" w:hAnsi="Times New Roman" w:cs="Times New Roman"/>
          <w:sz w:val="24"/>
        </w:rPr>
        <w:t xml:space="preserve"> Ecoenvironmental Changes of Wetland Resources of Hakaluki </w:t>
      </w:r>
      <w:r w:rsidR="002F4D44">
        <w:rPr>
          <w:rFonts w:ascii="Times New Roman" w:eastAsia="Times New Roman" w:hAnsi="Times New Roman" w:cs="Times New Roman"/>
          <w:sz w:val="24"/>
        </w:rPr>
        <w:t>H</w:t>
      </w:r>
      <w:r w:rsidRPr="009A510F">
        <w:rPr>
          <w:rFonts w:ascii="Times New Roman" w:eastAsia="Times New Roman" w:hAnsi="Times New Roman" w:cs="Times New Roman"/>
          <w:sz w:val="24"/>
        </w:rPr>
        <w:t xml:space="preserve">aor in Bangladesh Using GIS Technology. </w:t>
      </w:r>
      <w:r w:rsidRPr="002F4D44">
        <w:rPr>
          <w:rFonts w:ascii="Times New Roman" w:eastAsia="Times New Roman" w:hAnsi="Times New Roman" w:cs="Times New Roman"/>
          <w:i/>
          <w:sz w:val="24"/>
        </w:rPr>
        <w:t>J Biodivers Endanger Species</w:t>
      </w:r>
      <w:r w:rsidR="002F4D44">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1</w:t>
      </w:r>
      <w:r w:rsidR="00D5270E">
        <w:rPr>
          <w:rFonts w:ascii="Times New Roman" w:eastAsia="Times New Roman" w:hAnsi="Times New Roman" w:cs="Times New Roman"/>
          <w:sz w:val="24"/>
        </w:rPr>
        <w:t xml:space="preserve">, </w:t>
      </w:r>
      <w:r w:rsidRPr="009A510F">
        <w:rPr>
          <w:rFonts w:ascii="Times New Roman" w:eastAsia="Times New Roman" w:hAnsi="Times New Roman" w:cs="Times New Roman"/>
          <w:sz w:val="24"/>
        </w:rPr>
        <w:t>103</w:t>
      </w:r>
      <w:r w:rsidR="00D5270E">
        <w:rPr>
          <w:rFonts w:ascii="Times New Roman" w:eastAsia="Times New Roman" w:hAnsi="Times New Roman" w:cs="Times New Roman"/>
          <w:sz w:val="24"/>
        </w:rPr>
        <w:t>.</w:t>
      </w:r>
      <w:r w:rsidRPr="009A510F">
        <w:rPr>
          <w:rFonts w:ascii="Times New Roman" w:eastAsia="Times New Roman" w:hAnsi="Times New Roman" w:cs="Times New Roman"/>
          <w:sz w:val="24"/>
        </w:rPr>
        <w:t xml:space="preserve"> </w:t>
      </w:r>
      <w:r w:rsidR="00D5270E" w:rsidRPr="00D5270E">
        <w:rPr>
          <w:rFonts w:ascii="Times New Roman" w:eastAsia="Times New Roman" w:hAnsi="Times New Roman" w:cs="Times New Roman"/>
          <w:sz w:val="24"/>
        </w:rPr>
        <w:t>https://doi.org/</w:t>
      </w:r>
      <w:r w:rsidRPr="009A510F">
        <w:rPr>
          <w:rFonts w:ascii="Times New Roman" w:eastAsia="Times New Roman" w:hAnsi="Times New Roman" w:cs="Times New Roman"/>
          <w:sz w:val="24"/>
        </w:rPr>
        <w:t>10.4172/2332-2543.1000103</w:t>
      </w:r>
    </w:p>
    <w:p w14:paraId="33F2FB0B" w14:textId="6EB01ABD"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eastAsia="Times New Roman" w:hAnsi="Times New Roman" w:cs="Times New Roman"/>
          <w:sz w:val="24"/>
          <w:szCs w:val="24"/>
        </w:rPr>
        <w:t>Vercruysse</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K</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Grabowski</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R</w:t>
      </w:r>
      <w:r w:rsidR="004771D5">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C</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Hess</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T</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w:t>
      </w:r>
      <w:r w:rsidR="004771D5">
        <w:rPr>
          <w:rFonts w:ascii="Times New Roman" w:eastAsia="Times New Roman" w:hAnsi="Times New Roman" w:cs="Times New Roman"/>
          <w:sz w:val="24"/>
          <w:szCs w:val="24"/>
        </w:rPr>
        <w:t xml:space="preserve">&amp; </w:t>
      </w:r>
      <w:r w:rsidRPr="009A510F">
        <w:rPr>
          <w:rFonts w:ascii="Times New Roman" w:eastAsia="Times New Roman" w:hAnsi="Times New Roman" w:cs="Times New Roman"/>
          <w:sz w:val="24"/>
          <w:szCs w:val="24"/>
        </w:rPr>
        <w:t>Lexartza-Artza</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I. </w:t>
      </w:r>
      <w:r w:rsidR="004771D5">
        <w:rPr>
          <w:rFonts w:ascii="Times New Roman" w:eastAsia="Times New Roman" w:hAnsi="Times New Roman" w:cs="Times New Roman"/>
          <w:sz w:val="24"/>
          <w:szCs w:val="24"/>
        </w:rPr>
        <w:t xml:space="preserve">(2020). </w:t>
      </w:r>
      <w:r w:rsidRPr="009A510F">
        <w:rPr>
          <w:rFonts w:ascii="Times New Roman" w:eastAsia="Times New Roman" w:hAnsi="Times New Roman" w:cs="Times New Roman"/>
          <w:sz w:val="24"/>
          <w:szCs w:val="24"/>
        </w:rPr>
        <w:t xml:space="preserve">Linking temporal scales of suspended sediment transport in rivers: towards improving transferability of prediction. </w:t>
      </w:r>
      <w:r w:rsidRPr="004771D5">
        <w:rPr>
          <w:rFonts w:ascii="Times New Roman" w:eastAsia="Times New Roman" w:hAnsi="Times New Roman" w:cs="Times New Roman"/>
          <w:i/>
          <w:sz w:val="24"/>
          <w:szCs w:val="24"/>
        </w:rPr>
        <w:t>Journal of Soils and Sediments</w:t>
      </w:r>
      <w:r w:rsidR="004771D5">
        <w:rPr>
          <w:rFonts w:ascii="Times New Roman" w:eastAsia="Times New Roman" w:hAnsi="Times New Roman" w:cs="Times New Roman"/>
          <w:sz w:val="24"/>
          <w:szCs w:val="24"/>
        </w:rPr>
        <w:t>,</w:t>
      </w:r>
      <w:r w:rsidRPr="009A510F">
        <w:rPr>
          <w:rFonts w:ascii="Times New Roman" w:eastAsia="Times New Roman" w:hAnsi="Times New Roman" w:cs="Times New Roman"/>
          <w:sz w:val="24"/>
          <w:szCs w:val="24"/>
        </w:rPr>
        <w:t xml:space="preserve"> 20</w:t>
      </w:r>
      <w:r w:rsidR="004771D5">
        <w:rPr>
          <w:rFonts w:ascii="Times New Roman" w:eastAsia="Times New Roman" w:hAnsi="Times New Roman" w:cs="Times New Roman"/>
          <w:sz w:val="24"/>
          <w:szCs w:val="24"/>
        </w:rPr>
        <w:t xml:space="preserve">, </w:t>
      </w:r>
      <w:r w:rsidRPr="009A510F">
        <w:rPr>
          <w:rFonts w:ascii="Times New Roman" w:eastAsia="Times New Roman" w:hAnsi="Times New Roman" w:cs="Times New Roman"/>
          <w:sz w:val="24"/>
          <w:szCs w:val="24"/>
        </w:rPr>
        <w:t xml:space="preserve">4144-4159. </w:t>
      </w:r>
      <w:hyperlink r:id="rId26" w:history="1">
        <w:r w:rsidRPr="009A510F">
          <w:rPr>
            <w:rStyle w:val="Hyperlink"/>
            <w:rFonts w:ascii="Times New Roman" w:eastAsia="Times New Roman" w:hAnsi="Times New Roman" w:cs="Times New Roman"/>
            <w:color w:val="auto"/>
            <w:sz w:val="24"/>
            <w:szCs w:val="24"/>
          </w:rPr>
          <w:t>https://doi.org/10.1007/s11368-020-02673-5</w:t>
        </w:r>
      </w:hyperlink>
      <w:r w:rsidRPr="009A510F">
        <w:rPr>
          <w:rFonts w:ascii="Times New Roman" w:eastAsia="Times New Roman" w:hAnsi="Times New Roman" w:cs="Times New Roman"/>
          <w:sz w:val="24"/>
          <w:szCs w:val="24"/>
        </w:rPr>
        <w:t xml:space="preserve">]. </w:t>
      </w:r>
    </w:p>
    <w:p w14:paraId="0B959C1B" w14:textId="7328291C" w:rsidR="009A510F" w:rsidRPr="009A510F" w:rsidRDefault="009A510F" w:rsidP="00CE304D">
      <w:pPr>
        <w:tabs>
          <w:tab w:val="left" w:pos="2260"/>
        </w:tabs>
        <w:spacing w:line="360" w:lineRule="auto"/>
        <w:ind w:left="360" w:hanging="360"/>
        <w:jc w:val="both"/>
        <w:rPr>
          <w:rFonts w:ascii="Times New Roman" w:eastAsia="Times New Roman" w:hAnsi="Times New Roman" w:cs="Times New Roman"/>
          <w:sz w:val="24"/>
        </w:rPr>
      </w:pPr>
      <w:r w:rsidRPr="009A510F">
        <w:rPr>
          <w:rFonts w:ascii="Times New Roman" w:eastAsia="Times New Roman" w:hAnsi="Times New Roman" w:cs="Times New Roman"/>
          <w:sz w:val="24"/>
        </w:rPr>
        <w:t xml:space="preserve">Waters, T.F. </w:t>
      </w:r>
      <w:r w:rsidR="004771D5">
        <w:rPr>
          <w:rFonts w:ascii="Times New Roman" w:eastAsia="Times New Roman" w:hAnsi="Times New Roman" w:cs="Times New Roman"/>
          <w:sz w:val="24"/>
        </w:rPr>
        <w:t xml:space="preserve">(1995). </w:t>
      </w:r>
      <w:r w:rsidRPr="009A510F">
        <w:rPr>
          <w:rFonts w:ascii="Times New Roman" w:eastAsia="Times New Roman" w:hAnsi="Times New Roman" w:cs="Times New Roman"/>
          <w:sz w:val="24"/>
        </w:rPr>
        <w:t xml:space="preserve">Sediment in Streams: Source, Biological Effects and Controls. </w:t>
      </w:r>
      <w:r w:rsidRPr="004771D5">
        <w:rPr>
          <w:rFonts w:ascii="Times New Roman" w:eastAsia="Times New Roman" w:hAnsi="Times New Roman" w:cs="Times New Roman"/>
          <w:i/>
          <w:sz w:val="24"/>
        </w:rPr>
        <w:t>American Fisheries Society</w:t>
      </w:r>
      <w:r w:rsidRPr="009A510F">
        <w:rPr>
          <w:rFonts w:ascii="Times New Roman" w:eastAsia="Times New Roman" w:hAnsi="Times New Roman" w:cs="Times New Roman"/>
          <w:sz w:val="24"/>
        </w:rPr>
        <w:t>, Bethesda, Maryland</w:t>
      </w:r>
      <w:r w:rsidR="004771D5">
        <w:rPr>
          <w:rFonts w:ascii="Times New Roman" w:eastAsia="Times New Roman" w:hAnsi="Times New Roman" w:cs="Times New Roman"/>
          <w:sz w:val="24"/>
        </w:rPr>
        <w:t>, USA</w:t>
      </w:r>
      <w:r w:rsidRPr="009A510F">
        <w:rPr>
          <w:rFonts w:ascii="Times New Roman" w:eastAsia="Times New Roman" w:hAnsi="Times New Roman" w:cs="Times New Roman"/>
          <w:sz w:val="24"/>
        </w:rPr>
        <w:t xml:space="preserve">. p. 252. </w:t>
      </w:r>
    </w:p>
    <w:p w14:paraId="059279C0" w14:textId="6DB09134" w:rsidR="009A510F" w:rsidRPr="009A510F" w:rsidRDefault="009A510F" w:rsidP="009A510F">
      <w:pPr>
        <w:spacing w:line="360" w:lineRule="auto"/>
        <w:ind w:left="357" w:hanging="357"/>
        <w:jc w:val="both"/>
        <w:rPr>
          <w:rFonts w:ascii="Times New Roman" w:eastAsia="Times New Roman" w:hAnsi="Times New Roman" w:cs="Times New Roman"/>
          <w:sz w:val="24"/>
          <w:szCs w:val="24"/>
        </w:rPr>
      </w:pPr>
      <w:r w:rsidRPr="009A510F">
        <w:rPr>
          <w:rFonts w:ascii="Times New Roman" w:hAnsi="Times New Roman" w:cs="Times New Roman"/>
          <w:sz w:val="24"/>
          <w:szCs w:val="24"/>
        </w:rPr>
        <w:t>Watson</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S</w:t>
      </w:r>
      <w:r w:rsidR="008E4564">
        <w:rPr>
          <w:rFonts w:ascii="Times New Roman" w:hAnsi="Times New Roman" w:cs="Times New Roman"/>
          <w:sz w:val="24"/>
          <w:szCs w:val="24"/>
        </w:rPr>
        <w:t xml:space="preserve">. </w:t>
      </w:r>
      <w:r w:rsidRPr="009A510F">
        <w:rPr>
          <w:rFonts w:ascii="Times New Roman" w:hAnsi="Times New Roman" w:cs="Times New Roman"/>
          <w:sz w:val="24"/>
          <w:szCs w:val="24"/>
        </w:rPr>
        <w:t>J</w:t>
      </w:r>
      <w:r w:rsidR="008E4564">
        <w:rPr>
          <w:rFonts w:ascii="Times New Roman" w:hAnsi="Times New Roman" w:cs="Times New Roman"/>
          <w:sz w:val="24"/>
          <w:szCs w:val="24"/>
        </w:rPr>
        <w:t>.</w:t>
      </w:r>
      <w:r w:rsidRPr="009A510F">
        <w:rPr>
          <w:rFonts w:ascii="Times New Roman" w:hAnsi="Times New Roman" w:cs="Times New Roman"/>
          <w:sz w:val="24"/>
          <w:szCs w:val="24"/>
        </w:rPr>
        <w:t>, Cade-Menun</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B</w:t>
      </w:r>
      <w:r w:rsidR="008E4564">
        <w:rPr>
          <w:rFonts w:ascii="Times New Roman" w:hAnsi="Times New Roman" w:cs="Times New Roman"/>
          <w:sz w:val="24"/>
          <w:szCs w:val="24"/>
        </w:rPr>
        <w:t xml:space="preserve">. </w:t>
      </w:r>
      <w:r w:rsidRPr="009A510F">
        <w:rPr>
          <w:rFonts w:ascii="Times New Roman" w:hAnsi="Times New Roman" w:cs="Times New Roman"/>
          <w:sz w:val="24"/>
          <w:szCs w:val="24"/>
        </w:rPr>
        <w:t>J</w:t>
      </w:r>
      <w:r w:rsidR="008E4564">
        <w:rPr>
          <w:rFonts w:ascii="Times New Roman" w:hAnsi="Times New Roman" w:cs="Times New Roman"/>
          <w:sz w:val="24"/>
          <w:szCs w:val="24"/>
        </w:rPr>
        <w:t>.</w:t>
      </w:r>
      <w:r w:rsidRPr="009A510F">
        <w:rPr>
          <w:rFonts w:ascii="Times New Roman" w:hAnsi="Times New Roman" w:cs="Times New Roman"/>
          <w:sz w:val="24"/>
          <w:szCs w:val="24"/>
        </w:rPr>
        <w:t>, Needoba</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J</w:t>
      </w:r>
      <w:r w:rsidR="008E4564">
        <w:rPr>
          <w:rFonts w:ascii="Times New Roman" w:hAnsi="Times New Roman" w:cs="Times New Roman"/>
          <w:sz w:val="24"/>
          <w:szCs w:val="24"/>
        </w:rPr>
        <w:t xml:space="preserve">. </w:t>
      </w:r>
      <w:r w:rsidRPr="009A510F">
        <w:rPr>
          <w:rFonts w:ascii="Times New Roman" w:hAnsi="Times New Roman" w:cs="Times New Roman"/>
          <w:sz w:val="24"/>
          <w:szCs w:val="24"/>
        </w:rPr>
        <w:t>A</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w:t>
      </w:r>
      <w:r w:rsidR="008E4564">
        <w:rPr>
          <w:rFonts w:ascii="Times New Roman" w:hAnsi="Times New Roman" w:cs="Times New Roman"/>
          <w:sz w:val="24"/>
          <w:szCs w:val="24"/>
        </w:rPr>
        <w:t xml:space="preserve">&amp; </w:t>
      </w:r>
      <w:r w:rsidRPr="009A510F">
        <w:rPr>
          <w:rFonts w:ascii="Times New Roman" w:hAnsi="Times New Roman" w:cs="Times New Roman"/>
          <w:sz w:val="24"/>
          <w:szCs w:val="24"/>
        </w:rPr>
        <w:t>Peterson</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T</w:t>
      </w:r>
      <w:r w:rsidR="008E4564">
        <w:rPr>
          <w:rFonts w:ascii="Times New Roman" w:hAnsi="Times New Roman" w:cs="Times New Roman"/>
          <w:sz w:val="24"/>
          <w:szCs w:val="24"/>
        </w:rPr>
        <w:t xml:space="preserve">. </w:t>
      </w:r>
      <w:r w:rsidRPr="009A510F">
        <w:rPr>
          <w:rFonts w:ascii="Times New Roman" w:hAnsi="Times New Roman" w:cs="Times New Roman"/>
          <w:sz w:val="24"/>
          <w:szCs w:val="24"/>
        </w:rPr>
        <w:t>D.</w:t>
      </w:r>
      <w:r w:rsidR="008E4564">
        <w:rPr>
          <w:rFonts w:ascii="Times New Roman" w:hAnsi="Times New Roman" w:cs="Times New Roman"/>
          <w:sz w:val="24"/>
          <w:szCs w:val="24"/>
        </w:rPr>
        <w:t xml:space="preserve"> (2018).</w:t>
      </w:r>
      <w:r w:rsidRPr="009A510F">
        <w:rPr>
          <w:rFonts w:ascii="Times New Roman" w:hAnsi="Times New Roman" w:cs="Times New Roman"/>
          <w:sz w:val="24"/>
          <w:szCs w:val="24"/>
        </w:rPr>
        <w:t xml:space="preserve"> Phosphorus forms in sediments of a river-dominated estuary. </w:t>
      </w:r>
      <w:r w:rsidRPr="008E4564">
        <w:rPr>
          <w:rFonts w:ascii="Times New Roman" w:hAnsi="Times New Roman" w:cs="Times New Roman"/>
          <w:i/>
          <w:sz w:val="24"/>
          <w:szCs w:val="24"/>
        </w:rPr>
        <w:t>Frontiers in Marine Science</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5</w:t>
      </w:r>
      <w:r w:rsidR="008E4564">
        <w:rPr>
          <w:rFonts w:ascii="Times New Roman" w:hAnsi="Times New Roman" w:cs="Times New Roman"/>
          <w:sz w:val="24"/>
          <w:szCs w:val="24"/>
        </w:rPr>
        <w:t>,</w:t>
      </w:r>
      <w:r w:rsidRPr="009A510F">
        <w:rPr>
          <w:rFonts w:ascii="Times New Roman" w:hAnsi="Times New Roman" w:cs="Times New Roman"/>
          <w:sz w:val="24"/>
          <w:szCs w:val="24"/>
        </w:rPr>
        <w:t xml:space="preserve"> 302.</w:t>
      </w:r>
    </w:p>
    <w:sectPr w:rsidR="009A510F" w:rsidRPr="009A510F" w:rsidSect="00F35B37">
      <w:headerReference w:type="even" r:id="rId27"/>
      <w:headerReference w:type="default" r:id="rId28"/>
      <w:footerReference w:type="even" r:id="rId29"/>
      <w:footerReference w:type="default" r:id="rId30"/>
      <w:headerReference w:type="first" r:id="rId31"/>
      <w:footerReference w:type="first" r:id="rId32"/>
      <w:pgSz w:w="12240" w:h="15840"/>
      <w:pgMar w:top="1077" w:right="1440" w:bottom="107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2732E" w14:textId="77777777" w:rsidR="00B72BFB" w:rsidRDefault="00B72BFB" w:rsidP="00203633">
      <w:pPr>
        <w:spacing w:after="0" w:line="240" w:lineRule="auto"/>
      </w:pPr>
      <w:r>
        <w:separator/>
      </w:r>
    </w:p>
  </w:endnote>
  <w:endnote w:type="continuationSeparator" w:id="0">
    <w:p w14:paraId="34E0EEE3" w14:textId="77777777" w:rsidR="00B72BFB" w:rsidRDefault="00B72BFB" w:rsidP="00203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rinda">
    <w:altName w:val="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6301D" w14:textId="77777777" w:rsidR="00037A92" w:rsidRDefault="00037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579610"/>
      <w:docPartObj>
        <w:docPartGallery w:val="Page Numbers (Bottom of Page)"/>
        <w:docPartUnique/>
      </w:docPartObj>
    </w:sdtPr>
    <w:sdtEndPr>
      <w:rPr>
        <w:noProof/>
      </w:rPr>
    </w:sdtEndPr>
    <w:sdtContent>
      <w:p w14:paraId="08DC8F8B" w14:textId="789D5AD1" w:rsidR="00203633" w:rsidRDefault="002036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79F1AA" w14:textId="77777777" w:rsidR="00203633" w:rsidRDefault="002036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FBEFF" w14:textId="77777777" w:rsidR="00037A92" w:rsidRDefault="00037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368C3" w14:textId="77777777" w:rsidR="00B72BFB" w:rsidRDefault="00B72BFB" w:rsidP="00203633">
      <w:pPr>
        <w:spacing w:after="0" w:line="240" w:lineRule="auto"/>
      </w:pPr>
      <w:r>
        <w:separator/>
      </w:r>
    </w:p>
  </w:footnote>
  <w:footnote w:type="continuationSeparator" w:id="0">
    <w:p w14:paraId="7B528F54" w14:textId="77777777" w:rsidR="00B72BFB" w:rsidRDefault="00B72BFB" w:rsidP="00203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41F35" w14:textId="33785C5B" w:rsidR="00037A92" w:rsidRDefault="00037A92">
    <w:pPr>
      <w:pStyle w:val="Header"/>
    </w:pPr>
    <w:r>
      <w:rPr>
        <w:noProof/>
      </w:rPr>
      <w:pict w14:anchorId="00AAC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985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0913" w14:textId="7C318510" w:rsidR="00037A92" w:rsidRDefault="00037A92">
    <w:pPr>
      <w:pStyle w:val="Header"/>
    </w:pPr>
    <w:r>
      <w:rPr>
        <w:noProof/>
      </w:rPr>
      <w:pict w14:anchorId="78735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9851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F7F8C" w14:textId="12D5ADEC" w:rsidR="00037A92" w:rsidRDefault="00037A92">
    <w:pPr>
      <w:pStyle w:val="Header"/>
    </w:pPr>
    <w:r>
      <w:rPr>
        <w:noProof/>
      </w:rPr>
      <w:pict w14:anchorId="6BFE3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985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C5813"/>
    <w:multiLevelType w:val="multilevel"/>
    <w:tmpl w:val="54B86818"/>
    <w:lvl w:ilvl="0">
      <w:start w:val="1"/>
      <w:numFmt w:val="lowerLetter"/>
      <w:lvlText w:val="%1."/>
      <w:lvlJc w:val="left"/>
      <w:pPr>
        <w:ind w:left="720" w:hanging="360"/>
      </w:pPr>
      <w:rPr>
        <w:rFonts w:ascii="Times New Roman" w:eastAsia="Times New Roman" w:hAnsi="Times New Roman" w:cs="Times New Roman"/>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359B3697"/>
    <w:multiLevelType w:val="hybridMultilevel"/>
    <w:tmpl w:val="D3A05E3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71BC165B"/>
    <w:multiLevelType w:val="multilevel"/>
    <w:tmpl w:val="DACC61B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i w:val="0"/>
        <w:i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7B7"/>
    <w:rsid w:val="00020234"/>
    <w:rsid w:val="00020A1A"/>
    <w:rsid w:val="00037A92"/>
    <w:rsid w:val="00047D5E"/>
    <w:rsid w:val="00081437"/>
    <w:rsid w:val="00093E2C"/>
    <w:rsid w:val="000B4854"/>
    <w:rsid w:val="00105601"/>
    <w:rsid w:val="00124DBF"/>
    <w:rsid w:val="00142F27"/>
    <w:rsid w:val="00154D05"/>
    <w:rsid w:val="0016192F"/>
    <w:rsid w:val="001640E9"/>
    <w:rsid w:val="00171A93"/>
    <w:rsid w:val="00173CC5"/>
    <w:rsid w:val="001771B9"/>
    <w:rsid w:val="001A5480"/>
    <w:rsid w:val="001D259B"/>
    <w:rsid w:val="001E4AAF"/>
    <w:rsid w:val="001F413A"/>
    <w:rsid w:val="00203633"/>
    <w:rsid w:val="00227CBD"/>
    <w:rsid w:val="00235BF2"/>
    <w:rsid w:val="00250676"/>
    <w:rsid w:val="00251562"/>
    <w:rsid w:val="00255FE4"/>
    <w:rsid w:val="00263EC4"/>
    <w:rsid w:val="00280DDD"/>
    <w:rsid w:val="002823FA"/>
    <w:rsid w:val="00294E8D"/>
    <w:rsid w:val="002A1678"/>
    <w:rsid w:val="002B1797"/>
    <w:rsid w:val="002C2939"/>
    <w:rsid w:val="002C7EF2"/>
    <w:rsid w:val="002D5B06"/>
    <w:rsid w:val="002F2B4B"/>
    <w:rsid w:val="002F34CD"/>
    <w:rsid w:val="002F3865"/>
    <w:rsid w:val="002F4D44"/>
    <w:rsid w:val="00301795"/>
    <w:rsid w:val="00305945"/>
    <w:rsid w:val="00313830"/>
    <w:rsid w:val="003338AF"/>
    <w:rsid w:val="0033497A"/>
    <w:rsid w:val="00341D4F"/>
    <w:rsid w:val="00384DC8"/>
    <w:rsid w:val="00387764"/>
    <w:rsid w:val="003A3E0B"/>
    <w:rsid w:val="003C0234"/>
    <w:rsid w:val="003C0280"/>
    <w:rsid w:val="003E3070"/>
    <w:rsid w:val="003E4472"/>
    <w:rsid w:val="003F442B"/>
    <w:rsid w:val="0040589D"/>
    <w:rsid w:val="00411B2C"/>
    <w:rsid w:val="004618D5"/>
    <w:rsid w:val="004753FA"/>
    <w:rsid w:val="004771D5"/>
    <w:rsid w:val="00495529"/>
    <w:rsid w:val="00495580"/>
    <w:rsid w:val="004D40A3"/>
    <w:rsid w:val="00506A35"/>
    <w:rsid w:val="00540F02"/>
    <w:rsid w:val="005434FD"/>
    <w:rsid w:val="00553E7A"/>
    <w:rsid w:val="0055539B"/>
    <w:rsid w:val="005A0F76"/>
    <w:rsid w:val="005D4B75"/>
    <w:rsid w:val="005F3EA7"/>
    <w:rsid w:val="0062305B"/>
    <w:rsid w:val="00623B73"/>
    <w:rsid w:val="00642E51"/>
    <w:rsid w:val="006727A7"/>
    <w:rsid w:val="006904BA"/>
    <w:rsid w:val="006918AC"/>
    <w:rsid w:val="006A7CC9"/>
    <w:rsid w:val="006A7EC8"/>
    <w:rsid w:val="006B0C6C"/>
    <w:rsid w:val="006D29C9"/>
    <w:rsid w:val="006F3D74"/>
    <w:rsid w:val="006F4180"/>
    <w:rsid w:val="007008A4"/>
    <w:rsid w:val="007067E6"/>
    <w:rsid w:val="00714A53"/>
    <w:rsid w:val="007153E2"/>
    <w:rsid w:val="00715C54"/>
    <w:rsid w:val="00716671"/>
    <w:rsid w:val="00722D1B"/>
    <w:rsid w:val="007475A9"/>
    <w:rsid w:val="007623ED"/>
    <w:rsid w:val="007943C2"/>
    <w:rsid w:val="007A0624"/>
    <w:rsid w:val="007A30B9"/>
    <w:rsid w:val="007F6528"/>
    <w:rsid w:val="00802348"/>
    <w:rsid w:val="0080328C"/>
    <w:rsid w:val="00817149"/>
    <w:rsid w:val="00837FD8"/>
    <w:rsid w:val="008445F1"/>
    <w:rsid w:val="008547D3"/>
    <w:rsid w:val="00881B6B"/>
    <w:rsid w:val="008829F5"/>
    <w:rsid w:val="008A3810"/>
    <w:rsid w:val="008A52BB"/>
    <w:rsid w:val="008B2C89"/>
    <w:rsid w:val="008C56DF"/>
    <w:rsid w:val="008D75DF"/>
    <w:rsid w:val="008E4564"/>
    <w:rsid w:val="0091397A"/>
    <w:rsid w:val="00943E9B"/>
    <w:rsid w:val="009442CD"/>
    <w:rsid w:val="00950D1D"/>
    <w:rsid w:val="00963877"/>
    <w:rsid w:val="00987550"/>
    <w:rsid w:val="009A3867"/>
    <w:rsid w:val="009A510F"/>
    <w:rsid w:val="009C1192"/>
    <w:rsid w:val="00A56197"/>
    <w:rsid w:val="00A72F8E"/>
    <w:rsid w:val="00AA3C8B"/>
    <w:rsid w:val="00AB024C"/>
    <w:rsid w:val="00AD046D"/>
    <w:rsid w:val="00B060BF"/>
    <w:rsid w:val="00B15BF4"/>
    <w:rsid w:val="00B16D57"/>
    <w:rsid w:val="00B54388"/>
    <w:rsid w:val="00B6209C"/>
    <w:rsid w:val="00B72BFB"/>
    <w:rsid w:val="00B83CD3"/>
    <w:rsid w:val="00B90896"/>
    <w:rsid w:val="00BA35BC"/>
    <w:rsid w:val="00BB4BFE"/>
    <w:rsid w:val="00BC51AD"/>
    <w:rsid w:val="00BD77BA"/>
    <w:rsid w:val="00BF2484"/>
    <w:rsid w:val="00BF2FAC"/>
    <w:rsid w:val="00BF6290"/>
    <w:rsid w:val="00C0590F"/>
    <w:rsid w:val="00C264B7"/>
    <w:rsid w:val="00C723D3"/>
    <w:rsid w:val="00C7251D"/>
    <w:rsid w:val="00CA01F3"/>
    <w:rsid w:val="00CA1B17"/>
    <w:rsid w:val="00CB6B21"/>
    <w:rsid w:val="00CB6B27"/>
    <w:rsid w:val="00CC3DF0"/>
    <w:rsid w:val="00CD3B02"/>
    <w:rsid w:val="00CE304D"/>
    <w:rsid w:val="00D044C4"/>
    <w:rsid w:val="00D157E7"/>
    <w:rsid w:val="00D17B23"/>
    <w:rsid w:val="00D222B4"/>
    <w:rsid w:val="00D5270E"/>
    <w:rsid w:val="00DA07A7"/>
    <w:rsid w:val="00DA51B8"/>
    <w:rsid w:val="00DA5C57"/>
    <w:rsid w:val="00DB6965"/>
    <w:rsid w:val="00DE4990"/>
    <w:rsid w:val="00E27203"/>
    <w:rsid w:val="00E3489F"/>
    <w:rsid w:val="00E34AFA"/>
    <w:rsid w:val="00E34F63"/>
    <w:rsid w:val="00E37893"/>
    <w:rsid w:val="00E420FD"/>
    <w:rsid w:val="00E43F83"/>
    <w:rsid w:val="00E47D9E"/>
    <w:rsid w:val="00E520A9"/>
    <w:rsid w:val="00E5676B"/>
    <w:rsid w:val="00E83890"/>
    <w:rsid w:val="00E90ABC"/>
    <w:rsid w:val="00EC1406"/>
    <w:rsid w:val="00EE31CE"/>
    <w:rsid w:val="00EF624C"/>
    <w:rsid w:val="00F047B7"/>
    <w:rsid w:val="00F31AD7"/>
    <w:rsid w:val="00F35B37"/>
    <w:rsid w:val="00F35DBC"/>
    <w:rsid w:val="00F70C22"/>
    <w:rsid w:val="00F713A7"/>
    <w:rsid w:val="00F94430"/>
    <w:rsid w:val="00FA2496"/>
    <w:rsid w:val="00FB16B6"/>
    <w:rsid w:val="00FB2F1E"/>
    <w:rsid w:val="00FC30CD"/>
    <w:rsid w:val="00FC586A"/>
    <w:rsid w:val="00FD60B7"/>
    <w:rsid w:val="00FE5886"/>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75F9A0"/>
  <w15:docId w15:val="{26729A66-6E0A-4755-9917-D66FBD9D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ja-JP" w:bidi="bn-BD"/>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3CD3"/>
    <w:rPr>
      <w:color w:val="0000FF" w:themeColor="hyperlink"/>
      <w:u w:val="single"/>
    </w:rPr>
  </w:style>
  <w:style w:type="character" w:customStyle="1" w:styleId="UnresolvedMention1">
    <w:name w:val="Unresolved Mention1"/>
    <w:basedOn w:val="DefaultParagraphFont"/>
    <w:uiPriority w:val="99"/>
    <w:semiHidden/>
    <w:unhideWhenUsed/>
    <w:rsid w:val="00B83CD3"/>
    <w:rPr>
      <w:color w:val="605E5C"/>
      <w:shd w:val="clear" w:color="auto" w:fill="E1DFDD"/>
    </w:rPr>
  </w:style>
  <w:style w:type="table" w:styleId="TableGrid">
    <w:name w:val="Table Grid"/>
    <w:basedOn w:val="TableNormal"/>
    <w:uiPriority w:val="39"/>
    <w:rsid w:val="0091397A"/>
    <w:pPr>
      <w:spacing w:after="0" w:line="240" w:lineRule="auto"/>
    </w:pPr>
    <w:rPr>
      <w:rFonts w:eastAsiaTheme="minorHAnsi"/>
      <w:kern w:val="2"/>
      <w:sz w:val="24"/>
      <w:szCs w:val="24"/>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397A"/>
    <w:pPr>
      <w:ind w:left="720"/>
      <w:contextualSpacing/>
    </w:pPr>
  </w:style>
  <w:style w:type="character" w:styleId="UnresolvedMention">
    <w:name w:val="Unresolved Mention"/>
    <w:basedOn w:val="DefaultParagraphFont"/>
    <w:uiPriority w:val="99"/>
    <w:semiHidden/>
    <w:unhideWhenUsed/>
    <w:rsid w:val="008B2C89"/>
    <w:rPr>
      <w:color w:val="605E5C"/>
      <w:shd w:val="clear" w:color="auto" w:fill="E1DFDD"/>
    </w:rPr>
  </w:style>
  <w:style w:type="paragraph" w:styleId="Header">
    <w:name w:val="header"/>
    <w:basedOn w:val="Normal"/>
    <w:link w:val="HeaderChar"/>
    <w:uiPriority w:val="99"/>
    <w:unhideWhenUsed/>
    <w:rsid w:val="002036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633"/>
  </w:style>
  <w:style w:type="paragraph" w:styleId="Footer">
    <w:name w:val="footer"/>
    <w:basedOn w:val="Normal"/>
    <w:link w:val="FooterChar"/>
    <w:uiPriority w:val="99"/>
    <w:unhideWhenUsed/>
    <w:rsid w:val="002036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doi.org/10.1007/s11368-020-02673-5" TargetMode="Externa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hyperlink" Target="https://doi.org/10.1016/0016-7037(89)90205-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3390/w13050693" TargetMode="External"/><Relationship Id="rId32"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doi.org/10.1017/S002233600001%209338" TargetMode="External"/><Relationship Id="rId28" Type="http://schemas.openxmlformats.org/officeDocument/2006/relationships/header" Target="header2.xml"/><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294B70-20E6-4BDD-B8AF-B6DE952A8E10}">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3D3FD-4713-455B-8A90-76D72E6A6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2010</TotalTime>
  <Pages>1</Pages>
  <Words>3564</Words>
  <Characters>20321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Azizul Hakim</dc:creator>
  <cp:lastModifiedBy>SDI 1084</cp:lastModifiedBy>
  <cp:revision>113</cp:revision>
  <cp:lastPrinted>2025-08-25T11:01:00Z</cp:lastPrinted>
  <dcterms:created xsi:type="dcterms:W3CDTF">2024-09-23T11:28:00Z</dcterms:created>
  <dcterms:modified xsi:type="dcterms:W3CDTF">2025-10-16T11:24:00Z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03797f85fda8e307d9a718ced3eea60ac21975a82133e9d97ef591a81123c93b</vt:lpwstr>
  </property>
</Properties>
</file>