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2C261" w14:textId="77777777" w:rsidR="002969AD" w:rsidRDefault="002969AD" w:rsidP="002969AD">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Mechanistic Insights into Gut Microbial Metabolite-Mediated Modulation of NET Formation and Immune Checkpoint Blockade</w:t>
      </w:r>
    </w:p>
    <w:p w14:paraId="4919AC98" w14:textId="77777777" w:rsidR="007F0C48" w:rsidRDefault="007F0C48">
      <w:pPr>
        <w:spacing w:line="480" w:lineRule="auto"/>
        <w:jc w:val="right"/>
        <w:rPr>
          <w:rFonts w:ascii="Times New Roman" w:eastAsia="Times New Roman" w:hAnsi="Times New Roman" w:cs="Times New Roman"/>
          <w:sz w:val="24"/>
          <w:szCs w:val="24"/>
        </w:rPr>
      </w:pPr>
      <w:bookmarkStart w:id="0" w:name="_GoBack"/>
      <w:bookmarkEnd w:id="0"/>
    </w:p>
    <w:p w14:paraId="04BE3970" w14:textId="77777777" w:rsidR="009019F9" w:rsidRDefault="009019F9">
      <w:pPr>
        <w:spacing w:line="480" w:lineRule="auto"/>
        <w:jc w:val="center"/>
        <w:rPr>
          <w:rFonts w:ascii="Times New Roman" w:eastAsia="Times New Roman" w:hAnsi="Times New Roman" w:cs="Times New Roman"/>
          <w:sz w:val="24"/>
          <w:szCs w:val="24"/>
        </w:rPr>
      </w:pPr>
    </w:p>
    <w:p w14:paraId="05E5E6D4"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Abstract:</w:t>
      </w:r>
    </w:p>
    <w:p w14:paraId="5FD5163A"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Background: Immune checkpoint blockade (ICB) has transformed oncology, but its efficacy is limited by primary and acquired resistance. The gut microbiome is </w:t>
      </w:r>
      <w:proofErr w:type="spellStart"/>
      <w:proofErr w:type="gramStart"/>
      <w:r>
        <w:rPr>
          <w:rFonts w:ascii="Times New Roman" w:eastAsia="Times New Roman" w:hAnsi="Times New Roman" w:cs="Times New Roman"/>
          <w:sz w:val="24"/>
          <w:szCs w:val="24"/>
        </w:rPr>
        <w:t>a</w:t>
      </w:r>
      <w:proofErr w:type="spellEnd"/>
      <w:proofErr w:type="gramEnd"/>
      <w:r>
        <w:rPr>
          <w:rFonts w:ascii="Times New Roman" w:eastAsia="Times New Roman" w:hAnsi="Times New Roman" w:cs="Times New Roman"/>
          <w:sz w:val="24"/>
          <w:szCs w:val="24"/>
        </w:rPr>
        <w:t xml:space="preserve"> established determinant of ICB response, while neutrophil extracellular traps (NETs) have recently emerged as key mediators of an immunosuppressive tumor microenvironment (TME) and ICB resistance. The mechanistic link between these two phenomena remains elusive. We hypothesize that gut microbial metabolites serve as critical systemic messengers that modulate NET formation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thereby influencing ICB outcomes.</w:t>
      </w:r>
    </w:p>
    <w:p w14:paraId="0CC2864A"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Methods &amp; Findings: Through a synthesis of recent literature, we delineate a novel "gut-NET-ICB" axis. We provide evidence that specific microbiota-derived metabolites directly regulate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Short-chain fatty acids (SCFAs) like butyrate and polyamines such as spermidine suppress NET formation by inhibiting histone deacetylases (HDACs), reactive oxygen species (ROS) production, and peptidyl arginine deiminase 4 (PAD4) activity. Conversely, certain secondary bile acids can promote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We propose a model wherein a favorable gut microbiome generates a metabolite profile that systemically suppresses pathological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thereby remodeling the TME to enhance CD8+ T-cell infiltration and function, creating a state permissive to ICB. Conversely, dysbiosis fosters a pro-</w:t>
      </w:r>
      <w:proofErr w:type="spellStart"/>
      <w:r>
        <w:rPr>
          <w:rFonts w:ascii="Times New Roman" w:eastAsia="Times New Roman" w:hAnsi="Times New Roman" w:cs="Times New Roman"/>
          <w:sz w:val="24"/>
          <w:szCs w:val="24"/>
        </w:rPr>
        <w:t>NETotic</w:t>
      </w:r>
      <w:proofErr w:type="spellEnd"/>
      <w:r>
        <w:rPr>
          <w:rFonts w:ascii="Times New Roman" w:eastAsia="Times New Roman" w:hAnsi="Times New Roman" w:cs="Times New Roman"/>
          <w:sz w:val="24"/>
          <w:szCs w:val="24"/>
        </w:rPr>
        <w:t xml:space="preserve"> environment that drives resistance.</w:t>
      </w:r>
    </w:p>
    <w:p w14:paraId="1DA688D8"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Conclusion: The modulation of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by gut microbial metabolites represents a crucial mechanism underlying the microbiome's impact on cancer immunotherapy. This mechanistic insight positions the gut microbiome and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as complementary therapeutic targets. Strategies to promote a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-suppressive metabolite profile through dietary interventions, pre/probiotics, or postbiotic supplements or to directly inhibit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(e.g., with PAD4 inhibitors) hold significant promise for overcoming ICB resistance and improving patient outcomes.</w:t>
      </w:r>
    </w:p>
    <w:p w14:paraId="18DC96A5"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Keywords: Gut Microbiome, Microbial Metabolites, Neutrophil Extracellular Traps (NETs),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Immune Checkpoint Blockade, Cancer Immunotherapy, Tumor Microenvironment.</w:t>
      </w:r>
    </w:p>
    <w:p w14:paraId="618BF90D" w14:textId="77777777" w:rsidR="009019F9" w:rsidRDefault="009019F9">
      <w:pPr>
        <w:spacing w:line="480" w:lineRule="auto"/>
        <w:jc w:val="both"/>
        <w:rPr>
          <w:rFonts w:ascii="Times New Roman" w:eastAsia="Times New Roman" w:hAnsi="Times New Roman" w:cs="Times New Roman"/>
          <w:sz w:val="24"/>
          <w:szCs w:val="24"/>
        </w:rPr>
      </w:pPr>
    </w:p>
    <w:p w14:paraId="51DE6201" w14:textId="77777777" w:rsidR="009019F9" w:rsidRDefault="009019F9">
      <w:pPr>
        <w:spacing w:line="480" w:lineRule="auto"/>
        <w:jc w:val="both"/>
        <w:rPr>
          <w:rFonts w:ascii="Times New Roman" w:eastAsia="Times New Roman" w:hAnsi="Times New Roman" w:cs="Times New Roman"/>
          <w:sz w:val="24"/>
          <w:szCs w:val="24"/>
        </w:rPr>
      </w:pPr>
    </w:p>
    <w:p w14:paraId="5B62AAFC" w14:textId="77777777" w:rsidR="009019F9" w:rsidRDefault="009019F9">
      <w:pPr>
        <w:spacing w:line="480" w:lineRule="auto"/>
        <w:jc w:val="both"/>
        <w:rPr>
          <w:rFonts w:ascii="Times New Roman" w:eastAsia="Times New Roman" w:hAnsi="Times New Roman" w:cs="Times New Roman"/>
          <w:sz w:val="24"/>
          <w:szCs w:val="24"/>
        </w:rPr>
      </w:pPr>
    </w:p>
    <w:p w14:paraId="73467197" w14:textId="77777777" w:rsidR="009019F9" w:rsidRDefault="009019F9">
      <w:pPr>
        <w:spacing w:line="480" w:lineRule="auto"/>
        <w:jc w:val="both"/>
        <w:rPr>
          <w:rFonts w:ascii="Times New Roman" w:eastAsia="Times New Roman" w:hAnsi="Times New Roman" w:cs="Times New Roman"/>
          <w:sz w:val="24"/>
          <w:szCs w:val="24"/>
        </w:rPr>
      </w:pPr>
    </w:p>
    <w:p w14:paraId="7080AB35" w14:textId="77777777" w:rsidR="009019F9" w:rsidRDefault="009019F9">
      <w:pPr>
        <w:spacing w:line="480" w:lineRule="auto"/>
        <w:jc w:val="both"/>
        <w:rPr>
          <w:rFonts w:ascii="Times New Roman" w:eastAsia="Times New Roman" w:hAnsi="Times New Roman" w:cs="Times New Roman"/>
          <w:sz w:val="24"/>
          <w:szCs w:val="24"/>
        </w:rPr>
      </w:pPr>
    </w:p>
    <w:p w14:paraId="13350C1D" w14:textId="77777777" w:rsidR="009019F9" w:rsidRDefault="009019F9">
      <w:pPr>
        <w:spacing w:line="480" w:lineRule="auto"/>
        <w:jc w:val="both"/>
        <w:rPr>
          <w:rFonts w:ascii="Times New Roman" w:eastAsia="Times New Roman" w:hAnsi="Times New Roman" w:cs="Times New Roman"/>
          <w:sz w:val="24"/>
          <w:szCs w:val="24"/>
        </w:rPr>
      </w:pPr>
    </w:p>
    <w:p w14:paraId="751E71C0" w14:textId="77777777" w:rsidR="009019F9" w:rsidRDefault="009019F9">
      <w:pPr>
        <w:spacing w:line="480" w:lineRule="auto"/>
        <w:jc w:val="both"/>
        <w:rPr>
          <w:rFonts w:ascii="Times New Roman" w:eastAsia="Times New Roman" w:hAnsi="Times New Roman" w:cs="Times New Roman"/>
          <w:sz w:val="24"/>
          <w:szCs w:val="24"/>
        </w:rPr>
      </w:pPr>
    </w:p>
    <w:p w14:paraId="2BFEBBF3" w14:textId="77777777" w:rsidR="009019F9" w:rsidRDefault="009019F9">
      <w:pPr>
        <w:spacing w:line="480" w:lineRule="auto"/>
        <w:jc w:val="both"/>
        <w:rPr>
          <w:rFonts w:ascii="Times New Roman" w:eastAsia="Times New Roman" w:hAnsi="Times New Roman" w:cs="Times New Roman"/>
          <w:sz w:val="24"/>
          <w:szCs w:val="24"/>
        </w:rPr>
      </w:pPr>
    </w:p>
    <w:p w14:paraId="667D3403" w14:textId="77777777" w:rsidR="009019F9" w:rsidRDefault="009019F9">
      <w:pPr>
        <w:spacing w:line="480" w:lineRule="auto"/>
        <w:jc w:val="both"/>
        <w:rPr>
          <w:rFonts w:ascii="Times New Roman" w:eastAsia="Times New Roman" w:hAnsi="Times New Roman" w:cs="Times New Roman"/>
          <w:sz w:val="24"/>
          <w:szCs w:val="24"/>
        </w:rPr>
      </w:pPr>
    </w:p>
    <w:p w14:paraId="6C415604" w14:textId="77777777" w:rsidR="009019F9" w:rsidRDefault="009019F9">
      <w:pPr>
        <w:spacing w:line="480" w:lineRule="auto"/>
        <w:jc w:val="both"/>
        <w:rPr>
          <w:rFonts w:ascii="Times New Roman" w:eastAsia="Times New Roman" w:hAnsi="Times New Roman" w:cs="Times New Roman"/>
          <w:sz w:val="24"/>
          <w:szCs w:val="24"/>
        </w:rPr>
      </w:pPr>
    </w:p>
    <w:p w14:paraId="218DCC1E" w14:textId="77777777" w:rsidR="009019F9" w:rsidRDefault="009019F9">
      <w:pPr>
        <w:spacing w:line="480" w:lineRule="auto"/>
        <w:jc w:val="both"/>
        <w:rPr>
          <w:rFonts w:ascii="Times New Roman" w:eastAsia="Times New Roman" w:hAnsi="Times New Roman" w:cs="Times New Roman"/>
          <w:sz w:val="24"/>
          <w:szCs w:val="24"/>
        </w:rPr>
      </w:pPr>
    </w:p>
    <w:p w14:paraId="57DC6DB1" w14:textId="77777777" w:rsidR="009019F9" w:rsidRDefault="009019F9">
      <w:pPr>
        <w:spacing w:line="480" w:lineRule="auto"/>
        <w:jc w:val="both"/>
        <w:rPr>
          <w:rFonts w:ascii="Times New Roman" w:eastAsia="Times New Roman" w:hAnsi="Times New Roman" w:cs="Times New Roman"/>
          <w:sz w:val="24"/>
          <w:szCs w:val="24"/>
        </w:rPr>
      </w:pPr>
    </w:p>
    <w:p w14:paraId="3E69147D"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w:t>
      </w:r>
    </w:p>
    <w:p w14:paraId="6043DC8B"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advent of immune checkpoint blockade (ICB), which targets regulatory pathways such as PD-1/PD-L1 and CTLA-4 to reinvigorate anti-tumor immunity, represents a paradigm shift in oncology [1]. Despite producing remarkable and durable responses in a subset of patients, ICB therapy is hampered by the fact that a significant majority of individuals experience primary or acquired resistance [2]. This stark variability in treatment outcomes has spurred intensive research into the factors that govern ICB efficacy, leading to the seminal discovery that the gut microbiome is a critical determinant of therapeutic success.</w:t>
      </w:r>
    </w:p>
    <w:p w14:paraId="2670B83C"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Compelling evidence from both preclinical models and clinical studies has established a causal relationship between the composition of the gut microbiota and response to ICB. Fecal microbiota transplantation (FMT) from ICB responders can convert non-responders into responders, demonstrating the microbiome's potent role in modulating the anti-tumor immune response [3, 4]. Concurrently, the role of innate immune players in shaping the tumor microenvironment (TME) has gained prominence. Neutrophils, and specifically their ability to release neutrophil extracellular traps (NETs), have been implicated in cancer progression and therapy resistance. NETs are web-like structures composed of decondensed chromatin decorated with histones and cytotoxic granule proteins that are extruded by neutrophils in a process called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[5]. While physiologically a host defense mechanism, aberrant NET formation in the TME promotes metastasis, angiogenesis, and, crucially, immunosuppression by physically impeding T-cell infiltration and directly suppressing T-cell cytotoxic function [6, 7]. Recent work has directly correlated elevated levels of NETs with resistance to ICB in both murine models and cancer patients [8].</w:t>
      </w:r>
    </w:p>
    <w:p w14:paraId="4D589350"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 crucial, yet under-explored, link connecting these two fields is the functional output of the gut microbiome: its dynamic metabolome. Gut bacteria metabolize dietary and host-derived substrates into a vast array of small molecules, including short-chain fatty acids (SCFAs), secondary bile acids, polyamines, and tryptophan metabolites that can enter systemic circulation and directly influence the function of immune cells, both within and outside the gut [9, 10, 11, 12]. We hypothesize that these microbial metabolites serve as systemic rheostats for neutrophil activity and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w:t>
      </w:r>
    </w:p>
    <w:p w14:paraId="5A1842C5"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review aims to synthesize emerging evidence and provide a comprehensive mechanistic framework for the "gut-NET-ICB" axis. We will explore how specific gut microbial metabolites directly and indirectly modulate the molecular pathways of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Furthermore, we will propose an integrated model wherein a favorable microbiome, through its metabolite profile, suppresses pathological NET formation, thereby remodeling the TME to be more permissive to T-cell-mediated killing and enhancing ICB efficacy. Elucidating this axis not only deepens our fundamental understanding of immunotherapy resistance but also unveils novel therapeutic strategies to modulate the immune system for improved cancer treatment.</w:t>
      </w:r>
    </w:p>
    <w:p w14:paraId="6FC6702E"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3E96E5A4" wp14:editId="3DF4A5B0">
            <wp:extent cx="5391317" cy="515631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391317" cy="5156311"/>
                    </a:xfrm>
                    <a:prstGeom prst="rect">
                      <a:avLst/>
                    </a:prstGeom>
                    <a:ln/>
                  </pic:spPr>
                </pic:pic>
              </a:graphicData>
            </a:graphic>
          </wp:inline>
        </w:drawing>
      </w:r>
    </w:p>
    <w:p w14:paraId="2ACA9524"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1: THE HUMAN </w:t>
      </w:r>
      <w:proofErr w:type="gramStart"/>
      <w:r>
        <w:rPr>
          <w:rFonts w:ascii="Times New Roman" w:eastAsia="Times New Roman" w:hAnsi="Times New Roman" w:cs="Times New Roman"/>
          <w:b/>
          <w:sz w:val="24"/>
          <w:szCs w:val="24"/>
        </w:rPr>
        <w:t>GUT</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36]</w:t>
      </w:r>
    </w:p>
    <w:p w14:paraId="38C84671" w14:textId="77777777" w:rsidR="009019F9" w:rsidRDefault="007F0C4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GUT MICROBIAL METABOLITES: KEY MEDIATORS OF HOST IMMUNITY</w:t>
      </w:r>
    </w:p>
    <w:p w14:paraId="76433803"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gut microbiome exerts a profound influence on host physiology not merely through its presence but through its immense metabolic activity. It functions as a virtual endocrine organ, converting dietary components and host-derived substances into a diverse array of small molecules that serve as key communicators with the host's immune </w:t>
      </w:r>
      <w:proofErr w:type="gramStart"/>
      <w:r>
        <w:rPr>
          <w:rFonts w:ascii="Times New Roman" w:eastAsia="Times New Roman" w:hAnsi="Times New Roman" w:cs="Times New Roman"/>
          <w:sz w:val="24"/>
          <w:szCs w:val="24"/>
        </w:rPr>
        <w:t>system[</w:t>
      </w:r>
      <w:proofErr w:type="gramEnd"/>
      <w:r>
        <w:rPr>
          <w:rFonts w:ascii="Times New Roman" w:eastAsia="Times New Roman" w:hAnsi="Times New Roman" w:cs="Times New Roman"/>
          <w:sz w:val="24"/>
          <w:szCs w:val="24"/>
        </w:rPr>
        <w:t xml:space="preserve">6]. These metabolites can mediate their effects locally within the gastrointestinal tract or, upon absorption into the portal circulation, </w:t>
      </w:r>
      <w:r>
        <w:rPr>
          <w:rFonts w:ascii="Times New Roman" w:eastAsia="Times New Roman" w:hAnsi="Times New Roman" w:cs="Times New Roman"/>
          <w:sz w:val="24"/>
          <w:szCs w:val="24"/>
        </w:rPr>
        <w:lastRenderedPageBreak/>
        <w:t>systemically throughout the body, thereby influencing immune responses in distant sites, including the tumor microenvironment (TME). [12]</w:t>
      </w:r>
    </w:p>
    <w:p w14:paraId="5F0AB083" w14:textId="57908598" w:rsidR="0005028A" w:rsidRDefault="0005028A">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w:t>
      </w:r>
      <w:proofErr w:type="gramStart"/>
      <w:r>
        <w:rPr>
          <w:rFonts w:ascii="Times New Roman" w:eastAsia="Times New Roman" w:hAnsi="Times New Roman" w:cs="Times New Roman"/>
          <w:sz w:val="24"/>
          <w:szCs w:val="24"/>
        </w:rPr>
        <w:t>1 :</w:t>
      </w:r>
      <w:proofErr w:type="gramEnd"/>
      <w:r>
        <w:rPr>
          <w:rFonts w:ascii="Times New Roman" w:eastAsia="Times New Roman" w:hAnsi="Times New Roman" w:cs="Times New Roman"/>
          <w:sz w:val="24"/>
          <w:szCs w:val="24"/>
        </w:rPr>
        <w:t xml:space="preserve"> </w:t>
      </w:r>
      <w:r w:rsidR="00C97AD6">
        <w:rPr>
          <w:rFonts w:ascii="Times New Roman" w:eastAsia="Times New Roman" w:hAnsi="Times New Roman" w:cs="Times New Roman"/>
          <w:sz w:val="24"/>
          <w:szCs w:val="24"/>
        </w:rPr>
        <w:t xml:space="preserve"> </w:t>
      </w:r>
      <w:r w:rsidR="00C97AD6" w:rsidRPr="00C97AD6">
        <w:rPr>
          <w:rFonts w:ascii="Times New Roman" w:eastAsia="Times New Roman" w:hAnsi="Times New Roman" w:cs="Times New Roman"/>
          <w:sz w:val="24"/>
          <w:szCs w:val="24"/>
        </w:rPr>
        <w:t>Key Classes of Microbiota-Derived Metabolites and Their Immunomodulatory Mechanisms</w:t>
      </w:r>
    </w:p>
    <w:tbl>
      <w:tblPr>
        <w:tblStyle w:val="a"/>
        <w:tblW w:w="92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1856"/>
        <w:gridCol w:w="1962"/>
        <w:gridCol w:w="1829"/>
        <w:gridCol w:w="2203"/>
      </w:tblGrid>
      <w:tr w:rsidR="009019F9" w14:paraId="4648BE32" w14:textId="77777777">
        <w:tc>
          <w:tcPr>
            <w:tcW w:w="1391" w:type="dxa"/>
          </w:tcPr>
          <w:p w14:paraId="0BC8B890"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Metabolite Class</w:t>
            </w:r>
          </w:p>
        </w:tc>
        <w:tc>
          <w:tcPr>
            <w:tcW w:w="1856" w:type="dxa"/>
          </w:tcPr>
          <w:p w14:paraId="2E5D2E53"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Key Examples</w:t>
            </w:r>
          </w:p>
        </w:tc>
        <w:tc>
          <w:tcPr>
            <w:tcW w:w="1962" w:type="dxa"/>
          </w:tcPr>
          <w:p w14:paraId="47C700F7"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Bacterial Origin / Precursor</w:t>
            </w:r>
          </w:p>
        </w:tc>
        <w:tc>
          <w:tcPr>
            <w:tcW w:w="1829" w:type="dxa"/>
          </w:tcPr>
          <w:p w14:paraId="387CE344"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Immunologic Mechanisms</w:t>
            </w:r>
          </w:p>
        </w:tc>
        <w:tc>
          <w:tcPr>
            <w:tcW w:w="2203" w:type="dxa"/>
          </w:tcPr>
          <w:p w14:paraId="2A2771E2"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Impact on Immunity</w:t>
            </w:r>
          </w:p>
        </w:tc>
      </w:tr>
      <w:tr w:rsidR="009019F9" w14:paraId="66807117" w14:textId="77777777">
        <w:tc>
          <w:tcPr>
            <w:tcW w:w="1391" w:type="dxa"/>
          </w:tcPr>
          <w:p w14:paraId="6FB56EDC"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Short-Chain Fatty Acids (SCFAs)</w:t>
            </w:r>
          </w:p>
        </w:tc>
        <w:tc>
          <w:tcPr>
            <w:tcW w:w="1856" w:type="dxa"/>
          </w:tcPr>
          <w:p w14:paraId="1E6AE0F0"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Acetate, Propionate, Butyrate</w:t>
            </w:r>
          </w:p>
        </w:tc>
        <w:tc>
          <w:tcPr>
            <w:tcW w:w="1962" w:type="dxa"/>
          </w:tcPr>
          <w:p w14:paraId="05442A23"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Fermentation of dietary fiber by genera like </w:t>
            </w:r>
            <w:proofErr w:type="spellStart"/>
            <w:r>
              <w:rPr>
                <w:rFonts w:ascii="Times New Roman" w:eastAsia="Times New Roman" w:hAnsi="Times New Roman" w:cs="Times New Roman"/>
                <w:sz w:val="24"/>
                <w:szCs w:val="24"/>
              </w:rPr>
              <w:t>Faecalibacterium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Roseburia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Lachnospiraceae</w:t>
            </w:r>
            <w:proofErr w:type="spellEnd"/>
            <w:r>
              <w:rPr>
                <w:rFonts w:ascii="Times New Roman" w:eastAsia="Times New Roman" w:hAnsi="Times New Roman" w:cs="Times New Roman"/>
                <w:sz w:val="24"/>
                <w:szCs w:val="24"/>
              </w:rPr>
              <w:t xml:space="preserve"> [13].</w:t>
            </w:r>
          </w:p>
        </w:tc>
        <w:tc>
          <w:tcPr>
            <w:tcW w:w="1829" w:type="dxa"/>
          </w:tcPr>
          <w:p w14:paraId="2311371D"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Roseburia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Lachnospiraceae</w:t>
            </w:r>
            <w:proofErr w:type="spellEnd"/>
            <w:r>
              <w:rPr>
                <w:rFonts w:ascii="Times New Roman" w:eastAsia="Times New Roman" w:hAnsi="Times New Roman" w:cs="Times New Roman"/>
                <w:sz w:val="24"/>
                <w:szCs w:val="24"/>
              </w:rPr>
              <w:t xml:space="preserve"> [13].</w:t>
            </w:r>
            <w:r>
              <w:rPr>
                <w:rFonts w:ascii="Times New Roman" w:eastAsia="Times New Roman" w:hAnsi="Times New Roman" w:cs="Times New Roman"/>
                <w:sz w:val="24"/>
                <w:szCs w:val="24"/>
              </w:rPr>
              <w:tab/>
              <w:t>- HDAC inhibition [13]</w:t>
            </w:r>
          </w:p>
          <w:p w14:paraId="667C286D"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Signaling via GPCRs (GPR41, GPR43, GPR109a) [14]</w:t>
            </w:r>
          </w:p>
          <w:p w14:paraId="4427D615"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Energy source for colonocytes &amp; immune cells.</w:t>
            </w:r>
          </w:p>
        </w:tc>
        <w:tc>
          <w:tcPr>
            <w:tcW w:w="2203" w:type="dxa"/>
          </w:tcPr>
          <w:p w14:paraId="474CC077"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 Anti-inflammatory: Promote Treg differentiation, maintain gut barrier integrity, modulate neutrophil chemotaxis and function.</w:t>
            </w:r>
          </w:p>
        </w:tc>
      </w:tr>
      <w:tr w:rsidR="009019F9" w14:paraId="7E6D2F10" w14:textId="77777777">
        <w:tc>
          <w:tcPr>
            <w:tcW w:w="1391" w:type="dxa"/>
          </w:tcPr>
          <w:p w14:paraId="687F73B8"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Bile Acids</w:t>
            </w:r>
          </w:p>
        </w:tc>
        <w:tc>
          <w:tcPr>
            <w:tcW w:w="1856" w:type="dxa"/>
          </w:tcPr>
          <w:p w14:paraId="7C87370D"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Deoxycholic Acid (DCA), Lithocholic Acid (LCA), </w:t>
            </w:r>
            <w:r>
              <w:rPr>
                <w:rFonts w:ascii="Times New Roman" w:eastAsia="Times New Roman" w:hAnsi="Times New Roman" w:cs="Times New Roman"/>
                <w:sz w:val="24"/>
                <w:szCs w:val="24"/>
              </w:rPr>
              <w:lastRenderedPageBreak/>
              <w:t>Ursodeoxycholic Acid (UDCA)</w:t>
            </w:r>
          </w:p>
        </w:tc>
        <w:tc>
          <w:tcPr>
            <w:tcW w:w="1962" w:type="dxa"/>
          </w:tcPr>
          <w:p w14:paraId="6A57EC6D"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Bacterial </w:t>
            </w:r>
            <w:proofErr w:type="spellStart"/>
            <w:r>
              <w:rPr>
                <w:rFonts w:ascii="Times New Roman" w:eastAsia="Times New Roman" w:hAnsi="Times New Roman" w:cs="Times New Roman"/>
                <w:sz w:val="24"/>
                <w:szCs w:val="24"/>
              </w:rPr>
              <w:t>dehydroxylation</w:t>
            </w:r>
            <w:proofErr w:type="spellEnd"/>
            <w:r>
              <w:rPr>
                <w:rFonts w:ascii="Times New Roman" w:eastAsia="Times New Roman" w:hAnsi="Times New Roman" w:cs="Times New Roman"/>
                <w:sz w:val="24"/>
                <w:szCs w:val="24"/>
              </w:rPr>
              <w:t xml:space="preserve"> of primary bile acids (cholic acid, </w:t>
            </w:r>
            <w:r>
              <w:rPr>
                <w:rFonts w:ascii="Times New Roman" w:eastAsia="Times New Roman" w:hAnsi="Times New Roman" w:cs="Times New Roman"/>
                <w:sz w:val="24"/>
                <w:szCs w:val="24"/>
              </w:rPr>
              <w:lastRenderedPageBreak/>
              <w:t xml:space="preserve">chenodeoxycholic acid) by species like Clostridium cluster </w:t>
            </w:r>
            <w:proofErr w:type="spellStart"/>
            <w:r>
              <w:rPr>
                <w:rFonts w:ascii="Times New Roman" w:eastAsia="Times New Roman" w:hAnsi="Times New Roman" w:cs="Times New Roman"/>
                <w:sz w:val="24"/>
                <w:szCs w:val="24"/>
              </w:rPr>
              <w:t>XIVa</w:t>
            </w:r>
            <w:proofErr w:type="spellEnd"/>
            <w:r>
              <w:rPr>
                <w:rFonts w:ascii="Times New Roman" w:eastAsia="Times New Roman" w:hAnsi="Times New Roman" w:cs="Times New Roman"/>
                <w:sz w:val="24"/>
                <w:szCs w:val="24"/>
              </w:rPr>
              <w:t xml:space="preserve"> [15].</w:t>
            </w:r>
          </w:p>
        </w:tc>
        <w:tc>
          <w:tcPr>
            <w:tcW w:w="1829" w:type="dxa"/>
          </w:tcPr>
          <w:p w14:paraId="4A15F16E"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Signaling via nuclear receptor FXR &amp; membrane </w:t>
            </w:r>
            <w:r>
              <w:rPr>
                <w:rFonts w:ascii="Times New Roman" w:eastAsia="Times New Roman" w:hAnsi="Times New Roman" w:cs="Times New Roman"/>
                <w:sz w:val="24"/>
                <w:szCs w:val="24"/>
              </w:rPr>
              <w:lastRenderedPageBreak/>
              <w:t>receptor TGR5 [16].</w:t>
            </w:r>
          </w:p>
        </w:tc>
        <w:tc>
          <w:tcPr>
            <w:tcW w:w="2203" w:type="dxa"/>
          </w:tcPr>
          <w:p w14:paraId="46DBEF03"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Context-Dependent: Can be pro-inflammatory (DCA) or anti-</w:t>
            </w:r>
            <w:r>
              <w:rPr>
                <w:rFonts w:ascii="Times New Roman" w:eastAsia="Times New Roman" w:hAnsi="Times New Roman" w:cs="Times New Roman"/>
                <w:sz w:val="24"/>
                <w:szCs w:val="24"/>
              </w:rPr>
              <w:lastRenderedPageBreak/>
              <w:t>inflammatory (UDCA). Regulate metabolic homeostasis and macrophage differentiation.</w:t>
            </w:r>
          </w:p>
        </w:tc>
      </w:tr>
      <w:tr w:rsidR="009019F9" w14:paraId="28A7FC44" w14:textId="77777777">
        <w:tc>
          <w:tcPr>
            <w:tcW w:w="1391" w:type="dxa"/>
          </w:tcPr>
          <w:p w14:paraId="3DB36502"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Polyamines</w:t>
            </w:r>
          </w:p>
        </w:tc>
        <w:tc>
          <w:tcPr>
            <w:tcW w:w="1856" w:type="dxa"/>
          </w:tcPr>
          <w:p w14:paraId="2636E2A8"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Spermidine, Spermine, Putrescine</w:t>
            </w:r>
          </w:p>
        </w:tc>
        <w:tc>
          <w:tcPr>
            <w:tcW w:w="1962" w:type="dxa"/>
          </w:tcPr>
          <w:p w14:paraId="22A21436"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Decarboxylation of amino acids (e.g., arginine, ornithine) by bacteria like Bifidobacterium and Lactobacillus [17].</w:t>
            </w:r>
          </w:p>
        </w:tc>
        <w:tc>
          <w:tcPr>
            <w:tcW w:w="1829" w:type="dxa"/>
          </w:tcPr>
          <w:p w14:paraId="3EEE128A"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Regulation of autophagy, translation (via </w:t>
            </w:r>
            <w:proofErr w:type="spellStart"/>
            <w:r>
              <w:rPr>
                <w:rFonts w:ascii="Times New Roman" w:eastAsia="Times New Roman" w:hAnsi="Times New Roman" w:cs="Times New Roman"/>
                <w:sz w:val="24"/>
                <w:szCs w:val="24"/>
              </w:rPr>
              <w:t>hypusination</w:t>
            </w:r>
            <w:proofErr w:type="spellEnd"/>
            <w:r>
              <w:rPr>
                <w:rFonts w:ascii="Times New Roman" w:eastAsia="Times New Roman" w:hAnsi="Times New Roman" w:cs="Times New Roman"/>
                <w:sz w:val="24"/>
                <w:szCs w:val="24"/>
              </w:rPr>
              <w:t>) [18]</w:t>
            </w:r>
          </w:p>
          <w:p w14:paraId="4E4A1771"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Anti-oxidant effects</w:t>
            </w:r>
          </w:p>
          <w:p w14:paraId="0B7225B1"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Modulation of ion channels.</w:t>
            </w:r>
          </w:p>
        </w:tc>
        <w:tc>
          <w:tcPr>
            <w:tcW w:w="2203" w:type="dxa"/>
          </w:tcPr>
          <w:p w14:paraId="351CB066"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Immunomodulatory: Support T-cell differentiation and function, suppress pro-inflammatory cytokine production, can inhibit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w:t>
            </w:r>
          </w:p>
        </w:tc>
      </w:tr>
      <w:tr w:rsidR="009019F9" w14:paraId="4E1541F6" w14:textId="77777777">
        <w:tc>
          <w:tcPr>
            <w:tcW w:w="1391" w:type="dxa"/>
          </w:tcPr>
          <w:p w14:paraId="4F8593EB"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Tryptophan Catabolites</w:t>
            </w:r>
          </w:p>
        </w:tc>
        <w:tc>
          <w:tcPr>
            <w:tcW w:w="1856" w:type="dxa"/>
          </w:tcPr>
          <w:p w14:paraId="528888B2"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Indole, Indole-3-aldehyde, </w:t>
            </w:r>
            <w:proofErr w:type="spellStart"/>
            <w:r>
              <w:rPr>
                <w:rFonts w:ascii="Times New Roman" w:eastAsia="Times New Roman" w:hAnsi="Times New Roman" w:cs="Times New Roman"/>
                <w:sz w:val="24"/>
                <w:szCs w:val="24"/>
              </w:rPr>
              <w:t>Indolepropionic</w:t>
            </w:r>
            <w:proofErr w:type="spellEnd"/>
            <w:r>
              <w:rPr>
                <w:rFonts w:ascii="Times New Roman" w:eastAsia="Times New Roman" w:hAnsi="Times New Roman" w:cs="Times New Roman"/>
                <w:sz w:val="24"/>
                <w:szCs w:val="24"/>
              </w:rPr>
              <w:t xml:space="preserve"> Acid (IPA)</w:t>
            </w:r>
          </w:p>
        </w:tc>
        <w:tc>
          <w:tcPr>
            <w:tcW w:w="1962" w:type="dxa"/>
          </w:tcPr>
          <w:p w14:paraId="5AF0E4D6"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Tryptophan metabolism by bacteria (e.g., Lactobacillus spp.) expressing tryptophanase [19].</w:t>
            </w:r>
          </w:p>
        </w:tc>
        <w:tc>
          <w:tcPr>
            <w:tcW w:w="1829" w:type="dxa"/>
          </w:tcPr>
          <w:p w14:paraId="6687CD37"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Activation of the Aryl Hydrocarbon Receptor (</w:t>
            </w:r>
            <w:proofErr w:type="spellStart"/>
            <w:r>
              <w:rPr>
                <w:rFonts w:ascii="Times New Roman" w:eastAsia="Times New Roman" w:hAnsi="Times New Roman" w:cs="Times New Roman"/>
                <w:sz w:val="24"/>
                <w:szCs w:val="24"/>
              </w:rPr>
              <w:t>AhR</w:t>
            </w:r>
            <w:proofErr w:type="spellEnd"/>
            <w:r>
              <w:rPr>
                <w:rFonts w:ascii="Times New Roman" w:eastAsia="Times New Roman" w:hAnsi="Times New Roman" w:cs="Times New Roman"/>
                <w:sz w:val="24"/>
                <w:szCs w:val="24"/>
              </w:rPr>
              <w:t>) [20].</w:t>
            </w:r>
          </w:p>
        </w:tc>
        <w:tc>
          <w:tcPr>
            <w:tcW w:w="2203" w:type="dxa"/>
          </w:tcPr>
          <w:p w14:paraId="02D8B144"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Barrier Fortification &amp; Immune Regulation: </w:t>
            </w:r>
            <w:proofErr w:type="spellStart"/>
            <w:r>
              <w:rPr>
                <w:rFonts w:ascii="Times New Roman" w:eastAsia="Times New Roman" w:hAnsi="Times New Roman" w:cs="Times New Roman"/>
                <w:sz w:val="24"/>
                <w:szCs w:val="24"/>
              </w:rPr>
              <w:t>AhR</w:t>
            </w:r>
            <w:proofErr w:type="spellEnd"/>
            <w:r>
              <w:rPr>
                <w:rFonts w:ascii="Times New Roman" w:eastAsia="Times New Roman" w:hAnsi="Times New Roman" w:cs="Times New Roman"/>
                <w:sz w:val="24"/>
                <w:szCs w:val="24"/>
              </w:rPr>
              <w:t xml:space="preserve"> activation strengthens epithelial barriers, modulates Th17/Treg balance, </w:t>
            </w:r>
            <w:r>
              <w:rPr>
                <w:rFonts w:ascii="Times New Roman" w:eastAsia="Times New Roman" w:hAnsi="Times New Roman" w:cs="Times New Roman"/>
                <w:sz w:val="24"/>
                <w:szCs w:val="24"/>
              </w:rPr>
              <w:lastRenderedPageBreak/>
              <w:t>and suppresses innate immune activation.</w:t>
            </w:r>
          </w:p>
        </w:tc>
      </w:tr>
      <w:tr w:rsidR="009019F9" w14:paraId="44A66B87" w14:textId="77777777">
        <w:tc>
          <w:tcPr>
            <w:tcW w:w="1391" w:type="dxa"/>
          </w:tcPr>
          <w:p w14:paraId="2090666B"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Other Bioactive Metabolites</w:t>
            </w:r>
          </w:p>
        </w:tc>
        <w:tc>
          <w:tcPr>
            <w:tcW w:w="1856" w:type="dxa"/>
          </w:tcPr>
          <w:p w14:paraId="5EB5DE80"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Inosine, D-lactate, Trimethylamine N-oxide (TMAO)</w:t>
            </w:r>
          </w:p>
        </w:tc>
        <w:tc>
          <w:tcPr>
            <w:tcW w:w="1962" w:type="dxa"/>
          </w:tcPr>
          <w:p w14:paraId="0225C738"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Purine metabolism (Inosine), fermentation (D-lactate), choline/carnitine metabolism (TMAO).</w:t>
            </w:r>
          </w:p>
        </w:tc>
        <w:tc>
          <w:tcPr>
            <w:tcW w:w="1829" w:type="dxa"/>
          </w:tcPr>
          <w:p w14:paraId="7E586656"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Adenosine A2A receptor signaling (Inosine) [21]</w:t>
            </w:r>
          </w:p>
          <w:p w14:paraId="205AFDE3"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Precursor to pro-atherogenic TMAO.</w:t>
            </w:r>
          </w:p>
        </w:tc>
        <w:tc>
          <w:tcPr>
            <w:tcW w:w="2203" w:type="dxa"/>
          </w:tcPr>
          <w:p w14:paraId="5DCAB59F"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Variable: Inosine enhances Th1 differentiation and ICB response; TMAO is generally pro-inflammatory and linked to cardiovascular disease.</w:t>
            </w:r>
          </w:p>
        </w:tc>
      </w:tr>
    </w:tbl>
    <w:p w14:paraId="3F7800EB" w14:textId="77777777" w:rsidR="009019F9" w:rsidRDefault="009019F9">
      <w:pPr>
        <w:spacing w:line="480" w:lineRule="auto"/>
        <w:jc w:val="both"/>
        <w:rPr>
          <w:rFonts w:ascii="Times New Roman" w:eastAsia="Times New Roman" w:hAnsi="Times New Roman" w:cs="Times New Roman"/>
          <w:sz w:val="24"/>
          <w:szCs w:val="24"/>
        </w:rPr>
      </w:pPr>
    </w:p>
    <w:p w14:paraId="79C82044" w14:textId="77777777" w:rsidR="009019F9" w:rsidRDefault="007F0C4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Short-Chain Fatty Acids (SCFAs): Microbial Fermentation Products with Systemic Reach</w:t>
      </w:r>
    </w:p>
    <w:p w14:paraId="0D8ADC4C"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SCFAs are the most extensively studied microbial metabolites. Butyrate is a primary energy source for colonocytes, crucially maintaining gut barrier function and preventing systemic inflammation. Beyond this local role, SCFAs function as potent epigenetic regulators via HDAC inhibition, leading to increased histone acetylation and altered gene expression in immune cells [11,13]. This mechanism promotes the differentiation of regulatory T cells (Tregs), which are critical for maintaining immune tolerance. SCFA signaling through GPCRs like GPR43 on neutrophils can also dampen their inflammatory potential and chemotaxis, representing a direct pathway for systemic immunomodulation relevant to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[14].</w:t>
      </w:r>
    </w:p>
    <w:p w14:paraId="2332125F" w14:textId="77777777" w:rsidR="009019F9" w:rsidRDefault="007F0C4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2.2. Secondary Bile Acids (BAs): From Digestion to Immunomodulation</w:t>
      </w:r>
    </w:p>
    <w:p w14:paraId="52F79A48"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Primary bile acids, synthesized in the liver, are transformed into secondary bile acids by gut bacteria. This process significantly alters their signaling properties. Secondary BAs act as signaling molecules through the nuclear receptor FXR and the G-protein-coupled receptor TGR5, regulating not only metabolic homeostasis but also immune cell function [16]. For instance, specific secondary BAs can promote the differentiation of anti-inflammatory macrophages, while others, in excess, can be cytotoxic and induce inflammatory stress responses.</w:t>
      </w:r>
    </w:p>
    <w:p w14:paraId="7FE698D7" w14:textId="77777777" w:rsidR="009019F9" w:rsidRDefault="007F0C4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Polyamines: Crucial for Cellular and Immune Homeostasis</w:t>
      </w:r>
    </w:p>
    <w:p w14:paraId="4C826465"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Polyamines are essential for cell proliferation and are produced by both mammalian cells and gut bacteria. Bacterial-derived polyamines can influence host immunity by modulating autophagy, a process critical for immune cell function and antigen presentation [18]. Spermidine, in particular, has been shown to have anti-inflammatory and life-span-extending effects, partly through its ability to induce autophagy and suppress oxidative stress.</w:t>
      </w:r>
    </w:p>
    <w:p w14:paraId="41524CEF" w14:textId="77777777" w:rsidR="009019F9" w:rsidRDefault="007F0C4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2.4. Tryptophan Metabolites: </w:t>
      </w:r>
      <w:proofErr w:type="spellStart"/>
      <w:r>
        <w:rPr>
          <w:rFonts w:ascii="Times New Roman" w:eastAsia="Times New Roman" w:hAnsi="Times New Roman" w:cs="Times New Roman"/>
          <w:b/>
          <w:sz w:val="24"/>
          <w:szCs w:val="24"/>
        </w:rPr>
        <w:t>AhR</w:t>
      </w:r>
      <w:proofErr w:type="spellEnd"/>
      <w:r>
        <w:rPr>
          <w:rFonts w:ascii="Times New Roman" w:eastAsia="Times New Roman" w:hAnsi="Times New Roman" w:cs="Times New Roman"/>
          <w:b/>
          <w:sz w:val="24"/>
          <w:szCs w:val="24"/>
        </w:rPr>
        <w:t xml:space="preserve"> Ligands and Barrier Regulators</w:t>
      </w:r>
    </w:p>
    <w:p w14:paraId="0D5E494A"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Gut bacteria that metabolize the essential amino acid tryptophan into ligands for the </w:t>
      </w:r>
      <w:proofErr w:type="spellStart"/>
      <w:r>
        <w:rPr>
          <w:rFonts w:ascii="Times New Roman" w:eastAsia="Times New Roman" w:hAnsi="Times New Roman" w:cs="Times New Roman"/>
          <w:sz w:val="24"/>
          <w:szCs w:val="24"/>
        </w:rPr>
        <w:t>AhR</w:t>
      </w:r>
      <w:proofErr w:type="spellEnd"/>
      <w:r>
        <w:rPr>
          <w:rFonts w:ascii="Times New Roman" w:eastAsia="Times New Roman" w:hAnsi="Times New Roman" w:cs="Times New Roman"/>
          <w:sz w:val="24"/>
          <w:szCs w:val="24"/>
        </w:rPr>
        <w:t xml:space="preserve"> play a vital role in immune education and barrier integrity. </w:t>
      </w:r>
      <w:proofErr w:type="spellStart"/>
      <w:r>
        <w:rPr>
          <w:rFonts w:ascii="Times New Roman" w:eastAsia="Times New Roman" w:hAnsi="Times New Roman" w:cs="Times New Roman"/>
          <w:sz w:val="24"/>
          <w:szCs w:val="24"/>
        </w:rPr>
        <w:t>AhR</w:t>
      </w:r>
      <w:proofErr w:type="spellEnd"/>
      <w:r>
        <w:rPr>
          <w:rFonts w:ascii="Times New Roman" w:eastAsia="Times New Roman" w:hAnsi="Times New Roman" w:cs="Times New Roman"/>
          <w:sz w:val="24"/>
          <w:szCs w:val="24"/>
        </w:rPr>
        <w:t xml:space="preserve"> activation in intestinal epithelial cells and intraepithelial lymphocytes strengthens the mucosal barrier and helps maintain a balanced immune response, preventing aberrant inflammation [20]. The systemic immunologic impact of these metabolites is an area of active investigation.</w:t>
      </w:r>
    </w:p>
    <w:p w14:paraId="752E54E6"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gut microbial metabolome constitutes a critical interface between the external environment and the host immune system. The balance and composition of these metabolites directly influence the functional state of innate and adaptive immune cells, creating a systemic milieu that can either </w:t>
      </w:r>
      <w:r>
        <w:rPr>
          <w:rFonts w:ascii="Times New Roman" w:eastAsia="Times New Roman" w:hAnsi="Times New Roman" w:cs="Times New Roman"/>
          <w:sz w:val="24"/>
          <w:szCs w:val="24"/>
        </w:rPr>
        <w:lastRenderedPageBreak/>
        <w:t xml:space="preserve">favor or suppress anti-tumor immunity. The subsequent sections will delve into how these specific metabolites interact with the process of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to shape this immunologic landscape [20].</w:t>
      </w:r>
    </w:p>
    <w:p w14:paraId="0D7C0487" w14:textId="77777777" w:rsidR="009019F9" w:rsidRDefault="007F0C4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 MECHANISTIC INTERPLAY: MICROBIAL METABOLITES AS REGULATORS OF NETOSIS</w:t>
      </w:r>
    </w:p>
    <w:p w14:paraId="69C66404"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central hypothesis of the gut-NET-ICB axis posits that gut microbial metabolites systemically influence the propensity of neutrophils to undergo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thereby shaping the immune landscape of the tumor microenvironment (TME). This interaction is not merely correlative; a growing body of evidence demonstrates direct and indirect mechanistic pathways through which these bacterial byproducts modulate the molecular machinery of NET formation. The balance between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-suppressive and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-promoting metabolites can critically determine the outcome of anti-tumor immunity [16].</w:t>
      </w:r>
    </w:p>
    <w:p w14:paraId="7AF7D766" w14:textId="77777777" w:rsidR="009019F9" w:rsidRDefault="007F0C4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 Mechanisms of Gut Microbial Metabolites in Regulating </w:t>
      </w:r>
      <w:proofErr w:type="spellStart"/>
      <w:r>
        <w:rPr>
          <w:rFonts w:ascii="Times New Roman" w:eastAsia="Times New Roman" w:hAnsi="Times New Roman" w:cs="Times New Roman"/>
          <w:b/>
          <w:sz w:val="24"/>
          <w:szCs w:val="24"/>
        </w:rPr>
        <w:t>NETosis</w:t>
      </w:r>
      <w:proofErr w:type="spellEnd"/>
    </w:p>
    <w:tbl>
      <w:tblPr>
        <w:tblStyle w:val="a0"/>
        <w:tblW w:w="10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71"/>
        <w:gridCol w:w="1553"/>
        <w:gridCol w:w="4251"/>
        <w:gridCol w:w="2970"/>
      </w:tblGrid>
      <w:tr w:rsidR="009019F9" w14:paraId="7C430A86" w14:textId="77777777">
        <w:tc>
          <w:tcPr>
            <w:tcW w:w="1571" w:type="dxa"/>
          </w:tcPr>
          <w:p w14:paraId="110F5E1E"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Metabolite Class</w:t>
            </w:r>
          </w:p>
        </w:tc>
        <w:tc>
          <w:tcPr>
            <w:tcW w:w="1553" w:type="dxa"/>
          </w:tcPr>
          <w:p w14:paraId="159A5455"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Net Effect on </w:t>
            </w:r>
            <w:proofErr w:type="spellStart"/>
            <w:r>
              <w:rPr>
                <w:rFonts w:ascii="Times New Roman" w:eastAsia="Times New Roman" w:hAnsi="Times New Roman" w:cs="Times New Roman"/>
                <w:sz w:val="24"/>
                <w:szCs w:val="24"/>
              </w:rPr>
              <w:t>NETosis</w:t>
            </w:r>
            <w:proofErr w:type="spellEnd"/>
          </w:p>
        </w:tc>
        <w:tc>
          <w:tcPr>
            <w:tcW w:w="4251" w:type="dxa"/>
          </w:tcPr>
          <w:p w14:paraId="5CA1F387"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Direct Molecular Mechanisms</w:t>
            </w:r>
          </w:p>
        </w:tc>
        <w:tc>
          <w:tcPr>
            <w:tcW w:w="2970" w:type="dxa"/>
          </w:tcPr>
          <w:p w14:paraId="4C087A27"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Indirect Immunological Mechanisms</w:t>
            </w:r>
          </w:p>
        </w:tc>
      </w:tr>
      <w:tr w:rsidR="009019F9" w14:paraId="04EDB21F" w14:textId="77777777">
        <w:tc>
          <w:tcPr>
            <w:tcW w:w="1571" w:type="dxa"/>
          </w:tcPr>
          <w:p w14:paraId="32F7A726"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Short-Chain Fatty Acids (SCFAs)</w:t>
            </w:r>
          </w:p>
        </w:tc>
        <w:tc>
          <w:tcPr>
            <w:tcW w:w="1553" w:type="dxa"/>
          </w:tcPr>
          <w:p w14:paraId="61D42901"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Potently Suppressive</w:t>
            </w:r>
          </w:p>
        </w:tc>
        <w:tc>
          <w:tcPr>
            <w:tcW w:w="4251" w:type="dxa"/>
          </w:tcPr>
          <w:p w14:paraId="23360127"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HDAC Inhibition: Hyperacetylation of histones and other proteins interferes with PAD4 activity and chromatin </w:t>
            </w:r>
            <w:proofErr w:type="spellStart"/>
            <w:r>
              <w:rPr>
                <w:rFonts w:ascii="Times New Roman" w:eastAsia="Times New Roman" w:hAnsi="Times New Roman" w:cs="Times New Roman"/>
                <w:sz w:val="24"/>
                <w:szCs w:val="24"/>
              </w:rPr>
              <w:t>decondensation</w:t>
            </w:r>
            <w:proofErr w:type="spellEnd"/>
            <w:r>
              <w:rPr>
                <w:rFonts w:ascii="Times New Roman" w:eastAsia="Times New Roman" w:hAnsi="Times New Roman" w:cs="Times New Roman"/>
                <w:sz w:val="24"/>
                <w:szCs w:val="24"/>
              </w:rPr>
              <w:t xml:space="preserve"> [22].</w:t>
            </w:r>
          </w:p>
          <w:p w14:paraId="69D6FD52"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GPCR (GPR43) Signaling: Downregulates NADPH oxidase assembly and ROS production, a key trigger for suicidal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[23].</w:t>
            </w:r>
          </w:p>
          <w:p w14:paraId="77C12FEB"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Inhibition of NF-</w:t>
            </w:r>
            <w:proofErr w:type="spellStart"/>
            <w:r>
              <w:rPr>
                <w:rFonts w:ascii="Times New Roman" w:eastAsia="Times New Roman" w:hAnsi="Times New Roman" w:cs="Times New Roman"/>
                <w:sz w:val="24"/>
                <w:szCs w:val="24"/>
              </w:rPr>
              <w:t>κB</w:t>
            </w:r>
            <w:proofErr w:type="spellEnd"/>
            <w:r>
              <w:rPr>
                <w:rFonts w:ascii="Times New Roman" w:eastAsia="Times New Roman" w:hAnsi="Times New Roman" w:cs="Times New Roman"/>
                <w:sz w:val="24"/>
                <w:szCs w:val="24"/>
              </w:rPr>
              <w:t xml:space="preserve"> Pathway: Reduces transcription of pro-inflammatory cytokines that prime neutrophils.</w:t>
            </w:r>
          </w:p>
        </w:tc>
        <w:tc>
          <w:tcPr>
            <w:tcW w:w="2970" w:type="dxa"/>
          </w:tcPr>
          <w:p w14:paraId="4958313F"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Promotes differentiation of anti-inflammatory Tregs, reducing the cytokine drive for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w:t>
            </w:r>
          </w:p>
          <w:p w14:paraId="576626DC"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Enhances gut barrier integrity, reducing systemic translocation of LPS, a potent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inducer.</w:t>
            </w:r>
          </w:p>
        </w:tc>
      </w:tr>
      <w:tr w:rsidR="009019F9" w14:paraId="7EFBB287" w14:textId="77777777">
        <w:tc>
          <w:tcPr>
            <w:tcW w:w="1571" w:type="dxa"/>
          </w:tcPr>
          <w:p w14:paraId="2DD70DD4"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Polyamines </w:t>
            </w:r>
          </w:p>
        </w:tc>
        <w:tc>
          <w:tcPr>
            <w:tcW w:w="1553" w:type="dxa"/>
          </w:tcPr>
          <w:p w14:paraId="2E3A4B31"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Potently Suppressive</w:t>
            </w:r>
          </w:p>
        </w:tc>
        <w:tc>
          <w:tcPr>
            <w:tcW w:w="4251" w:type="dxa"/>
          </w:tcPr>
          <w:p w14:paraId="0D637417"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Direct Inhibition of PAD4: Competitively binds to the enzyme's active site, preventing histone citrullination [24].</w:t>
            </w:r>
          </w:p>
          <w:p w14:paraId="3B694F4D"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Suppression of ROS: Inhibits the assembly and function of the NADPH oxidase complex.</w:t>
            </w:r>
          </w:p>
          <w:p w14:paraId="5214189C"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Induction of Autophagy: Autophagic flux can clear damaged mitochondria (mitophagy), preventing </w:t>
            </w:r>
            <w:proofErr w:type="spellStart"/>
            <w:r>
              <w:rPr>
                <w:rFonts w:ascii="Times New Roman" w:eastAsia="Times New Roman" w:hAnsi="Times New Roman" w:cs="Times New Roman"/>
                <w:sz w:val="24"/>
                <w:szCs w:val="24"/>
              </w:rPr>
              <w:t>mtROS</w:t>
            </w:r>
            <w:proofErr w:type="spellEnd"/>
            <w:r>
              <w:rPr>
                <w:rFonts w:ascii="Times New Roman" w:eastAsia="Times New Roman" w:hAnsi="Times New Roman" w:cs="Times New Roman"/>
                <w:sz w:val="24"/>
                <w:szCs w:val="24"/>
              </w:rPr>
              <w:t xml:space="preserve">-induced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[25].</w:t>
            </w:r>
          </w:p>
        </w:tc>
        <w:tc>
          <w:tcPr>
            <w:tcW w:w="2970" w:type="dxa"/>
          </w:tcPr>
          <w:p w14:paraId="6800F821"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Modulates macrophage polarization towards an M2-like, anti-inflammatory phenotype.</w:t>
            </w:r>
          </w:p>
          <w:p w14:paraId="083BF391"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Supports T-cell function, creating a cytokine milieu less conducive to persistent neutrophil activation.</w:t>
            </w:r>
          </w:p>
        </w:tc>
      </w:tr>
      <w:tr w:rsidR="009019F9" w14:paraId="79A4FB04" w14:textId="77777777">
        <w:tc>
          <w:tcPr>
            <w:tcW w:w="1571" w:type="dxa"/>
          </w:tcPr>
          <w:p w14:paraId="18FCCF5E"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Tryptophan Metabolites (</w:t>
            </w:r>
            <w:proofErr w:type="spellStart"/>
            <w:r>
              <w:rPr>
                <w:rFonts w:ascii="Times New Roman" w:eastAsia="Times New Roman" w:hAnsi="Times New Roman" w:cs="Times New Roman"/>
                <w:sz w:val="24"/>
                <w:szCs w:val="24"/>
              </w:rPr>
              <w:t>AhR</w:t>
            </w:r>
            <w:proofErr w:type="spellEnd"/>
            <w:r>
              <w:rPr>
                <w:rFonts w:ascii="Times New Roman" w:eastAsia="Times New Roman" w:hAnsi="Times New Roman" w:cs="Times New Roman"/>
                <w:sz w:val="24"/>
                <w:szCs w:val="24"/>
              </w:rPr>
              <w:t xml:space="preserve"> Ligands)</w:t>
            </w:r>
          </w:p>
        </w:tc>
        <w:tc>
          <w:tcPr>
            <w:tcW w:w="1553" w:type="dxa"/>
          </w:tcPr>
          <w:p w14:paraId="35AC1966"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Suppressive</w:t>
            </w:r>
          </w:p>
        </w:tc>
        <w:tc>
          <w:tcPr>
            <w:tcW w:w="4251" w:type="dxa"/>
          </w:tcPr>
          <w:p w14:paraId="26572623"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AhR</w:t>
            </w:r>
            <w:proofErr w:type="spellEnd"/>
            <w:r>
              <w:rPr>
                <w:rFonts w:ascii="Times New Roman" w:eastAsia="Times New Roman" w:hAnsi="Times New Roman" w:cs="Times New Roman"/>
                <w:sz w:val="24"/>
                <w:szCs w:val="24"/>
              </w:rPr>
              <w:t xml:space="preserve"> Activation: </w:t>
            </w:r>
            <w:proofErr w:type="spellStart"/>
            <w:r>
              <w:rPr>
                <w:rFonts w:ascii="Times New Roman" w:eastAsia="Times New Roman" w:hAnsi="Times New Roman" w:cs="Times New Roman"/>
                <w:sz w:val="24"/>
                <w:szCs w:val="24"/>
              </w:rPr>
              <w:t>AhR</w:t>
            </w:r>
            <w:proofErr w:type="spellEnd"/>
            <w:r>
              <w:rPr>
                <w:rFonts w:ascii="Times New Roman" w:eastAsia="Times New Roman" w:hAnsi="Times New Roman" w:cs="Times New Roman"/>
                <w:sz w:val="24"/>
                <w:szCs w:val="24"/>
              </w:rPr>
              <w:t xml:space="preserve"> signaling in neutrophils directly upregulates anti-apoptotic genes and downregulates pro-inflammatory pathways, raising the activation threshold for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[26].</w:t>
            </w:r>
          </w:p>
        </w:tc>
        <w:tc>
          <w:tcPr>
            <w:tcW w:w="2970" w:type="dxa"/>
          </w:tcPr>
          <w:p w14:paraId="785EDC83"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AhR</w:t>
            </w:r>
            <w:proofErr w:type="spellEnd"/>
            <w:r>
              <w:rPr>
                <w:rFonts w:ascii="Times New Roman" w:eastAsia="Times New Roman" w:hAnsi="Times New Roman" w:cs="Times New Roman"/>
                <w:sz w:val="24"/>
                <w:szCs w:val="24"/>
              </w:rPr>
              <w:t xml:space="preserve"> activation in dendritic cells and T cells promotes immune tolerance and a balanced cytokine response.</w:t>
            </w:r>
          </w:p>
          <w:p w14:paraId="6A3E7896"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Strengthening of the gut barrier reduces systemic inflammatory tone.</w:t>
            </w:r>
          </w:p>
        </w:tc>
      </w:tr>
      <w:tr w:rsidR="009019F9" w14:paraId="5A40F98F" w14:textId="77777777">
        <w:tc>
          <w:tcPr>
            <w:tcW w:w="1571" w:type="dxa"/>
          </w:tcPr>
          <w:p w14:paraId="493EB134"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Bile Acids</w:t>
            </w:r>
          </w:p>
        </w:tc>
        <w:tc>
          <w:tcPr>
            <w:tcW w:w="1553" w:type="dxa"/>
          </w:tcPr>
          <w:p w14:paraId="0520EF56"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Context-Dependent </w:t>
            </w:r>
            <w:r>
              <w:rPr>
                <w:rFonts w:ascii="Times New Roman" w:eastAsia="Times New Roman" w:hAnsi="Times New Roman" w:cs="Times New Roman"/>
                <w:sz w:val="24"/>
                <w:szCs w:val="24"/>
              </w:rPr>
              <w:lastRenderedPageBreak/>
              <w:t>(Often Promotive in Dysbiosis</w:t>
            </w:r>
          </w:p>
        </w:tc>
        <w:tc>
          <w:tcPr>
            <w:tcW w:w="4251" w:type="dxa"/>
          </w:tcPr>
          <w:p w14:paraId="5B8A68BE"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Mitochondrial Stress: High concentrations of DCA act as detergents, </w:t>
            </w:r>
            <w:r>
              <w:rPr>
                <w:rFonts w:ascii="Times New Roman" w:eastAsia="Times New Roman" w:hAnsi="Times New Roman" w:cs="Times New Roman"/>
                <w:sz w:val="24"/>
                <w:szCs w:val="24"/>
              </w:rPr>
              <w:lastRenderedPageBreak/>
              <w:t>disrupting mitochondrial membranes and inducing mitochondrial ROS (</w:t>
            </w:r>
            <w:proofErr w:type="spellStart"/>
            <w:r>
              <w:rPr>
                <w:rFonts w:ascii="Times New Roman" w:eastAsia="Times New Roman" w:hAnsi="Times New Roman" w:cs="Times New Roman"/>
                <w:sz w:val="24"/>
                <w:szCs w:val="24"/>
              </w:rPr>
              <w:t>mtROS</w:t>
            </w:r>
            <w:proofErr w:type="spellEnd"/>
            <w:r>
              <w:rPr>
                <w:rFonts w:ascii="Times New Roman" w:eastAsia="Times New Roman" w:hAnsi="Times New Roman" w:cs="Times New Roman"/>
                <w:sz w:val="24"/>
                <w:szCs w:val="24"/>
              </w:rPr>
              <w:t xml:space="preserve">), which drives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[27].</w:t>
            </w:r>
          </w:p>
          <w:p w14:paraId="67E12B32"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NLRP3 Inflammasome Activation: Can prime and activate the inflammasome in immune cells, leading to IL-1β release, a potent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trigger.</w:t>
            </w:r>
          </w:p>
        </w:tc>
        <w:tc>
          <w:tcPr>
            <w:tcW w:w="2970" w:type="dxa"/>
          </w:tcPr>
          <w:p w14:paraId="444305C4"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Certain BAs can have anti-inflammatory effects. An </w:t>
            </w:r>
            <w:r>
              <w:rPr>
                <w:rFonts w:ascii="Times New Roman" w:eastAsia="Times New Roman" w:hAnsi="Times New Roman" w:cs="Times New Roman"/>
                <w:sz w:val="24"/>
                <w:szCs w:val="24"/>
              </w:rPr>
              <w:lastRenderedPageBreak/>
              <w:t>imbalanced ratio of pro- to anti-inflammatory BAs creates a systemic environment that favors neutrophil activation.</w:t>
            </w:r>
          </w:p>
        </w:tc>
      </w:tr>
    </w:tbl>
    <w:p w14:paraId="09B2B620" w14:textId="77777777" w:rsidR="009019F9" w:rsidRDefault="009019F9">
      <w:pPr>
        <w:spacing w:line="480" w:lineRule="auto"/>
        <w:jc w:val="both"/>
        <w:rPr>
          <w:rFonts w:ascii="Times New Roman" w:eastAsia="Times New Roman" w:hAnsi="Times New Roman" w:cs="Times New Roman"/>
          <w:sz w:val="24"/>
          <w:szCs w:val="24"/>
        </w:rPr>
      </w:pPr>
    </w:p>
    <w:p w14:paraId="28018E91" w14:textId="77777777" w:rsidR="009019F9" w:rsidRDefault="007F0C4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3.1 Suppressive Metabolites: SCFAs and Polyamines as </w:t>
      </w:r>
      <w:proofErr w:type="spellStart"/>
      <w:r>
        <w:rPr>
          <w:rFonts w:ascii="Times New Roman" w:eastAsia="Times New Roman" w:hAnsi="Times New Roman" w:cs="Times New Roman"/>
          <w:b/>
          <w:sz w:val="24"/>
          <w:szCs w:val="24"/>
        </w:rPr>
        <w:t>NETosis</w:t>
      </w:r>
      <w:proofErr w:type="spellEnd"/>
      <w:r>
        <w:rPr>
          <w:rFonts w:ascii="Times New Roman" w:eastAsia="Times New Roman" w:hAnsi="Times New Roman" w:cs="Times New Roman"/>
          <w:b/>
          <w:sz w:val="24"/>
          <w:szCs w:val="24"/>
        </w:rPr>
        <w:t xml:space="preserve"> Brakes</w:t>
      </w:r>
    </w:p>
    <w:p w14:paraId="5EC71934"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Short-Chain Fatty Acids (SCFAs): Butyrate has been demonstrated to robustly inhibit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induced by various stimuli, including PMA and LPS, in human neutrophils in vitro [22]. The primary mechanism is epigenetic: as potent HDAC inhibitors, SCFAs lead to hyperacetylation of histones. This increased negative charge makes the chromatin less accessible to PAD4, thereby preventing the histone citrullination that is essential for chromatin </w:t>
      </w:r>
      <w:proofErr w:type="spellStart"/>
      <w:r>
        <w:rPr>
          <w:rFonts w:ascii="Times New Roman" w:eastAsia="Times New Roman" w:hAnsi="Times New Roman" w:cs="Times New Roman"/>
          <w:sz w:val="24"/>
          <w:szCs w:val="24"/>
        </w:rPr>
        <w:t>decondensation</w:t>
      </w:r>
      <w:proofErr w:type="spellEnd"/>
      <w:r>
        <w:rPr>
          <w:rFonts w:ascii="Times New Roman" w:eastAsia="Times New Roman" w:hAnsi="Times New Roman" w:cs="Times New Roman"/>
          <w:sz w:val="24"/>
          <w:szCs w:val="24"/>
        </w:rPr>
        <w:t xml:space="preserve">. Furthermore, SCFA signaling through GPR43 on the neutrophil surface directly suppresses phorbol ester-induced ROS production, dismantling a critical trigger for the </w:t>
      </w:r>
      <w:proofErr w:type="spellStart"/>
      <w:r>
        <w:rPr>
          <w:rFonts w:ascii="Times New Roman" w:eastAsia="Times New Roman" w:hAnsi="Times New Roman" w:cs="Times New Roman"/>
          <w:sz w:val="24"/>
          <w:szCs w:val="24"/>
        </w:rPr>
        <w:t>NETotic</w:t>
      </w:r>
      <w:proofErr w:type="spellEnd"/>
      <w:r>
        <w:rPr>
          <w:rFonts w:ascii="Times New Roman" w:eastAsia="Times New Roman" w:hAnsi="Times New Roman" w:cs="Times New Roman"/>
          <w:sz w:val="24"/>
          <w:szCs w:val="24"/>
        </w:rPr>
        <w:t xml:space="preserve"> cascade [23].</w:t>
      </w:r>
    </w:p>
    <w:p w14:paraId="171ED981"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Polyamines: Spermidine emerges as a powerful, direct inhibitor of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It exerts its effect by targeting two key nodes in the process. First, it directly inhibits PAD4 enzymatic activity, preventing the initiation of chromatin </w:t>
      </w:r>
      <w:proofErr w:type="spellStart"/>
      <w:r>
        <w:rPr>
          <w:rFonts w:ascii="Times New Roman" w:eastAsia="Times New Roman" w:hAnsi="Times New Roman" w:cs="Times New Roman"/>
          <w:sz w:val="24"/>
          <w:szCs w:val="24"/>
        </w:rPr>
        <w:t>decondensation</w:t>
      </w:r>
      <w:proofErr w:type="spellEnd"/>
      <w:r>
        <w:rPr>
          <w:rFonts w:ascii="Times New Roman" w:eastAsia="Times New Roman" w:hAnsi="Times New Roman" w:cs="Times New Roman"/>
          <w:sz w:val="24"/>
          <w:szCs w:val="24"/>
        </w:rPr>
        <w:t xml:space="preserve"> [24]. Second, it suppresses the generation of ROS by the NADPH oxidase complex. Additionally, its well-established role as an inducer of autophagy [25] helps maintain cellular homeostasis in neutrophils by clearing damaged organelles that could otherwise serve as intrinsic inducers of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w:t>
      </w:r>
    </w:p>
    <w:p w14:paraId="158AD5C6"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3.2. Inductive Metabolites: The Detrimental Role of Dysbiosis</w:t>
      </w:r>
    </w:p>
    <w:p w14:paraId="0A37D158"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Bile Acids: In a state of dysbiosis, an overabundance of certain secondary bile acids like deoxycholic acid (DCA) can have the opposite effect. At high concentrations, DCA can disrupt mitochondrial membranes in neutrophils, leading to the leakage of mitochondrial DNA and the generation of mitochondrial ROS (</w:t>
      </w:r>
      <w:proofErr w:type="spellStart"/>
      <w:r>
        <w:rPr>
          <w:rFonts w:ascii="Times New Roman" w:eastAsia="Times New Roman" w:hAnsi="Times New Roman" w:cs="Times New Roman"/>
          <w:sz w:val="24"/>
          <w:szCs w:val="24"/>
        </w:rPr>
        <w:t>mtROS</w:t>
      </w:r>
      <w:proofErr w:type="spellEnd"/>
      <w:r>
        <w:rPr>
          <w:rFonts w:ascii="Times New Roman" w:eastAsia="Times New Roman" w:hAnsi="Times New Roman" w:cs="Times New Roman"/>
          <w:sz w:val="24"/>
          <w:szCs w:val="24"/>
        </w:rPr>
        <w:t xml:space="preserve">). This </w:t>
      </w:r>
      <w:proofErr w:type="spellStart"/>
      <w:r>
        <w:rPr>
          <w:rFonts w:ascii="Times New Roman" w:eastAsia="Times New Roman" w:hAnsi="Times New Roman" w:cs="Times New Roman"/>
          <w:sz w:val="24"/>
          <w:szCs w:val="24"/>
        </w:rPr>
        <w:t>mtROS</w:t>
      </w:r>
      <w:proofErr w:type="spellEnd"/>
      <w:r>
        <w:rPr>
          <w:rFonts w:ascii="Times New Roman" w:eastAsia="Times New Roman" w:hAnsi="Times New Roman" w:cs="Times New Roman"/>
          <w:sz w:val="24"/>
          <w:szCs w:val="24"/>
        </w:rPr>
        <w:t xml:space="preserve"> can act as a potent trigger for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independent of or synergistic with the NADPH oxidase pathway [25]. This highlights that the impact of microbial metabolites is not universally beneficial and is entirely dependent on the compositional and metabolic balance of the gut community.</w:t>
      </w:r>
    </w:p>
    <w:p w14:paraId="1A66CA3A"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3.3. Indirect Modulation via the Tumor Microenvironment</w:t>
      </w:r>
    </w:p>
    <w:p w14:paraId="7468E1D1"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Beyond direct actions on neutrophils, microbial metabolites sculpt the broader TME, creating feedback loops that influence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For instance, SCFAs and inosine promote the activation and tumor infiltration of CD8+ T cells and Th1 cells [26]. These activated T cells produce IFN-γ, which can have complex effects on neutrophils but can also contribute to an anti-tumor immune cycle that suppresses the pro-tumorigenic functions of neutrophils, including excessive NET formation. Conversely, a metabolite profile that favors Treg expansion and M2 macrophage polarization can create an immunosuppressive environment that indirectly permits sustained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w:t>
      </w:r>
    </w:p>
    <w:p w14:paraId="76AC0B74"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Gut microbial metabolites function as master regulators of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through a multi-pronged strategy involving direct epigenetic and enzymatic interference, receptor-mediated signaling, and systemic modulation of inflammatory tone. A favorable microbiome generates a metabolite profile that acts as a "brake" on pathological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while a </w:t>
      </w:r>
      <w:proofErr w:type="spellStart"/>
      <w:r>
        <w:rPr>
          <w:rFonts w:ascii="Times New Roman" w:eastAsia="Times New Roman" w:hAnsi="Times New Roman" w:cs="Times New Roman"/>
          <w:sz w:val="24"/>
          <w:szCs w:val="24"/>
        </w:rPr>
        <w:t>dysbiotic</w:t>
      </w:r>
      <w:proofErr w:type="spellEnd"/>
      <w:r>
        <w:rPr>
          <w:rFonts w:ascii="Times New Roman" w:eastAsia="Times New Roman" w:hAnsi="Times New Roman" w:cs="Times New Roman"/>
          <w:sz w:val="24"/>
          <w:szCs w:val="24"/>
        </w:rPr>
        <w:t xml:space="preserve"> microbiome often releases the "accelerator," contributing to an ICB-resistant TME [25]</w:t>
      </w:r>
    </w:p>
    <w:p w14:paraId="41405D26" w14:textId="77777777" w:rsidR="009019F9" w:rsidRDefault="007F0C4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 THE GUT-NET-ICB AXIS: AN INTEGRATED MODEL</w:t>
      </w:r>
    </w:p>
    <w:p w14:paraId="5D4245F5"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propose a comprehensive model wherein the gut microbiome dictates clinical response to Immune Checkpoint Blockade (ICB) through the systemic regulation of Neutrophil Extracellular Trap (NET) formation, with microbial metabolites serving as the primary signaling intermediaries. This "Gut-NET-ICB Axis" provides a mechanistic framework to explain how the intestinal microbiota can influence anti-tumor immunity in distant tissues. The model pivots on the balance between two contrasting states: a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-Suppressive, ICB-Permissive state and a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-Promotive, ICB-Resistant state.</w:t>
      </w:r>
    </w:p>
    <w:p w14:paraId="5282A8F6"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table outlines the contrasting characteristics of these two states within our integrated model.</w:t>
      </w:r>
    </w:p>
    <w:p w14:paraId="7998C0DA"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Table 3: The Two States of the Gut-NET-ICB Axis</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9019F9" w14:paraId="65EC1DF4" w14:textId="77777777">
        <w:tc>
          <w:tcPr>
            <w:tcW w:w="3116" w:type="dxa"/>
          </w:tcPr>
          <w:p w14:paraId="742B6314"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Feature</w:t>
            </w:r>
          </w:p>
        </w:tc>
        <w:tc>
          <w:tcPr>
            <w:tcW w:w="3117" w:type="dxa"/>
          </w:tcPr>
          <w:p w14:paraId="3F84E815" w14:textId="77777777" w:rsidR="009019F9" w:rsidRDefault="007F0C48">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-Suppressive, ICB-Permissive State</w:t>
            </w:r>
          </w:p>
        </w:tc>
        <w:tc>
          <w:tcPr>
            <w:tcW w:w="3117" w:type="dxa"/>
          </w:tcPr>
          <w:p w14:paraId="68C8442B" w14:textId="77777777" w:rsidR="009019F9" w:rsidRDefault="007F0C48">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-Promotive, ICB-Resistant State</w:t>
            </w:r>
          </w:p>
        </w:tc>
      </w:tr>
      <w:tr w:rsidR="009019F9" w14:paraId="0D3EBF38" w14:textId="77777777">
        <w:tc>
          <w:tcPr>
            <w:tcW w:w="3116" w:type="dxa"/>
          </w:tcPr>
          <w:p w14:paraId="2E460EE8"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Gut Microbiome Profile</w:t>
            </w:r>
          </w:p>
        </w:tc>
        <w:tc>
          <w:tcPr>
            <w:tcW w:w="3117" w:type="dxa"/>
          </w:tcPr>
          <w:p w14:paraId="50B69805"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"Favorable" / </w:t>
            </w:r>
            <w:proofErr w:type="spellStart"/>
            <w:r>
              <w:rPr>
                <w:rFonts w:ascii="Times New Roman" w:eastAsia="Times New Roman" w:hAnsi="Times New Roman" w:cs="Times New Roman"/>
                <w:sz w:val="24"/>
                <w:szCs w:val="24"/>
              </w:rPr>
              <w:t>Eubiotic</w:t>
            </w:r>
            <w:proofErr w:type="spellEnd"/>
            <w:r>
              <w:rPr>
                <w:rFonts w:ascii="Times New Roman" w:eastAsia="Times New Roman" w:hAnsi="Times New Roman" w:cs="Times New Roman"/>
                <w:sz w:val="24"/>
                <w:szCs w:val="24"/>
              </w:rPr>
              <w:t xml:space="preserve">. Enriched with SCFA-producers polyamine-producers, and </w:t>
            </w:r>
            <w:proofErr w:type="spellStart"/>
            <w:r>
              <w:rPr>
                <w:rFonts w:ascii="Times New Roman" w:eastAsia="Times New Roman" w:hAnsi="Times New Roman" w:cs="Times New Roman"/>
                <w:sz w:val="24"/>
                <w:szCs w:val="24"/>
              </w:rPr>
              <w:t>AhR</w:t>
            </w:r>
            <w:proofErr w:type="spellEnd"/>
            <w:r>
              <w:rPr>
                <w:rFonts w:ascii="Times New Roman" w:eastAsia="Times New Roman" w:hAnsi="Times New Roman" w:cs="Times New Roman"/>
                <w:sz w:val="24"/>
                <w:szCs w:val="24"/>
              </w:rPr>
              <w:t>-ligand generators.</w:t>
            </w:r>
          </w:p>
        </w:tc>
        <w:tc>
          <w:tcPr>
            <w:tcW w:w="3117" w:type="dxa"/>
          </w:tcPr>
          <w:p w14:paraId="07F2EB6F"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"Unfavorable" / </w:t>
            </w:r>
            <w:proofErr w:type="spellStart"/>
            <w:r>
              <w:rPr>
                <w:rFonts w:ascii="Times New Roman" w:eastAsia="Times New Roman" w:hAnsi="Times New Roman" w:cs="Times New Roman"/>
                <w:sz w:val="24"/>
                <w:szCs w:val="24"/>
              </w:rPr>
              <w:t>Dysbiotic</w:t>
            </w:r>
            <w:proofErr w:type="spellEnd"/>
            <w:r>
              <w:rPr>
                <w:rFonts w:ascii="Times New Roman" w:eastAsia="Times New Roman" w:hAnsi="Times New Roman" w:cs="Times New Roman"/>
                <w:sz w:val="24"/>
                <w:szCs w:val="24"/>
              </w:rPr>
              <w:t>. Enriched with pathobionts, reduced microbial diversity, and bacteria producing pro-inflammatory metabolites.</w:t>
            </w:r>
          </w:p>
        </w:tc>
      </w:tr>
      <w:tr w:rsidR="009019F9" w14:paraId="7CB95559" w14:textId="77777777">
        <w:tc>
          <w:tcPr>
            <w:tcW w:w="3116" w:type="dxa"/>
          </w:tcPr>
          <w:p w14:paraId="3B3A7C2B"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Systemic Metabolite Profile</w:t>
            </w:r>
          </w:p>
        </w:tc>
        <w:tc>
          <w:tcPr>
            <w:tcW w:w="3117" w:type="dxa"/>
          </w:tcPr>
          <w:p w14:paraId="4DBA59A2"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High circulating levels of Butyrate, Propionate, Spermidine, and Indoles. </w:t>
            </w:r>
            <w:r>
              <w:rPr>
                <w:rFonts w:ascii="Times New Roman" w:eastAsia="Times New Roman" w:hAnsi="Times New Roman" w:cs="Times New Roman"/>
                <w:sz w:val="24"/>
                <w:szCs w:val="24"/>
              </w:rPr>
              <w:lastRenderedPageBreak/>
              <w:t>Balanced secondary bile acid ratio.</w:t>
            </w:r>
          </w:p>
        </w:tc>
        <w:tc>
          <w:tcPr>
            <w:tcW w:w="3117" w:type="dxa"/>
          </w:tcPr>
          <w:p w14:paraId="010D77CB"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Low levels of beneficial metabolites. High levels of pro-inflammatory secondary bile acids.</w:t>
            </w:r>
          </w:p>
        </w:tc>
      </w:tr>
      <w:tr w:rsidR="009019F9" w14:paraId="5862342C" w14:textId="77777777">
        <w:tc>
          <w:tcPr>
            <w:tcW w:w="3116" w:type="dxa"/>
          </w:tcPr>
          <w:p w14:paraId="6D0C36C9"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Impact on Neutrophils &amp; </w:t>
            </w:r>
            <w:proofErr w:type="spellStart"/>
            <w:r>
              <w:rPr>
                <w:rFonts w:ascii="Times New Roman" w:eastAsia="Times New Roman" w:hAnsi="Times New Roman" w:cs="Times New Roman"/>
                <w:sz w:val="24"/>
                <w:szCs w:val="24"/>
              </w:rPr>
              <w:t>NETosis</w:t>
            </w:r>
            <w:proofErr w:type="spellEnd"/>
          </w:p>
        </w:tc>
        <w:tc>
          <w:tcPr>
            <w:tcW w:w="3117" w:type="dxa"/>
          </w:tcPr>
          <w:p w14:paraId="089EA15A"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Suppressed Pathological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Metabolites directly inhibit PAD4, reduce ROS, and block HDACs. Neutrophils are less prone to excessive NET release.</w:t>
            </w:r>
          </w:p>
        </w:tc>
        <w:tc>
          <w:tcPr>
            <w:tcW w:w="3117" w:type="dxa"/>
          </w:tcPr>
          <w:p w14:paraId="48A0B590"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Promoted Pathological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Lack of suppression and presence of inflammatory inducers lead to rampant NET formation.</w:t>
            </w:r>
          </w:p>
        </w:tc>
      </w:tr>
      <w:tr w:rsidR="009019F9" w14:paraId="7242F23E" w14:textId="77777777">
        <w:tc>
          <w:tcPr>
            <w:tcW w:w="3116" w:type="dxa"/>
          </w:tcPr>
          <w:p w14:paraId="4A78542D"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Tumor Microenvironment (TME)</w:t>
            </w:r>
          </w:p>
        </w:tc>
        <w:tc>
          <w:tcPr>
            <w:tcW w:w="3117" w:type="dxa"/>
          </w:tcPr>
          <w:p w14:paraId="0542142C"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Low NET Density</w:t>
            </w:r>
          </w:p>
          <w:p w14:paraId="530C9CF2"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Enhanced T-cell Infiltration: Physical barrier is removed.</w:t>
            </w:r>
          </w:p>
          <w:p w14:paraId="25EDDC43"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Functional T-cells: Reduced T-cell exhaustion and impairment.</w:t>
            </w:r>
          </w:p>
          <w:p w14:paraId="3127C2D8"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Favorable CD8+/Treg ratio.</w:t>
            </w:r>
          </w:p>
        </w:tc>
        <w:tc>
          <w:tcPr>
            <w:tcW w:w="3117" w:type="dxa"/>
          </w:tcPr>
          <w:p w14:paraId="5D6A9D67"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High NET Density</w:t>
            </w:r>
          </w:p>
          <w:p w14:paraId="5E255674"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Impaired T-cell Infiltration: NETs form a physical barrier.</w:t>
            </w:r>
          </w:p>
          <w:p w14:paraId="59727868"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T-cell Exhaustion: NET components directly suppress T-cell function.</w:t>
            </w:r>
          </w:p>
          <w:p w14:paraId="17820693"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Immunosuppressive milieu.</w:t>
            </w:r>
          </w:p>
        </w:tc>
      </w:tr>
      <w:tr w:rsidR="009019F9" w14:paraId="2416888E" w14:textId="77777777">
        <w:tc>
          <w:tcPr>
            <w:tcW w:w="3116" w:type="dxa"/>
          </w:tcPr>
          <w:p w14:paraId="0D54213F"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Final ICB Outcome</w:t>
            </w:r>
          </w:p>
        </w:tc>
        <w:tc>
          <w:tcPr>
            <w:tcW w:w="3117" w:type="dxa"/>
          </w:tcPr>
          <w:p w14:paraId="6F8C36F0"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Responsive. Checkpoint inhibitors effectively reinvigorate pre-existing, functional, and infiltrated T cells, leading to tumor cell killing.</w:t>
            </w:r>
          </w:p>
        </w:tc>
        <w:tc>
          <w:tcPr>
            <w:tcW w:w="3117" w:type="dxa"/>
          </w:tcPr>
          <w:p w14:paraId="71249935"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Refractory. T cells are excluded, dysfunctional, and exhausted; ICB fails to initiate an effective anti-tumor response.</w:t>
            </w:r>
          </w:p>
        </w:tc>
      </w:tr>
    </w:tbl>
    <w:p w14:paraId="0F8184A2" w14:textId="77777777" w:rsidR="009019F9" w:rsidRDefault="007F0C4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 THE ICB-PERMISSIVE CYCLE: A FAVORABLE MICROBIOME SUPPRESSES NETS</w:t>
      </w:r>
    </w:p>
    <w:p w14:paraId="76C9F48B" w14:textId="77777777" w:rsidR="009019F9" w:rsidRDefault="007F0C4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In this virtuous cycle, a diverse and balanced gut microbiome, characterized by taxa such as </w:t>
      </w:r>
      <w:proofErr w:type="spellStart"/>
      <w:r>
        <w:rPr>
          <w:rFonts w:ascii="Times New Roman" w:eastAsia="Times New Roman" w:hAnsi="Times New Roman" w:cs="Times New Roman"/>
          <w:i/>
          <w:sz w:val="24"/>
          <w:szCs w:val="24"/>
        </w:rPr>
        <w:t>Akkermansia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muciniphila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Faecalibacterium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prausnitzii</w:t>
      </w:r>
      <w:proofErr w:type="spellEnd"/>
      <w:r>
        <w:rPr>
          <w:rFonts w:ascii="Times New Roman" w:eastAsia="Times New Roman" w:hAnsi="Times New Roman" w:cs="Times New Roman"/>
          <w:sz w:val="24"/>
          <w:szCs w:val="24"/>
        </w:rPr>
        <w:t xml:space="preserve">, and Bifidobacterium spp., generates a metabolite profile rich in SCFAs, polyamines, and </w:t>
      </w:r>
      <w:proofErr w:type="spellStart"/>
      <w:r>
        <w:rPr>
          <w:rFonts w:ascii="Times New Roman" w:eastAsia="Times New Roman" w:hAnsi="Times New Roman" w:cs="Times New Roman"/>
          <w:sz w:val="24"/>
          <w:szCs w:val="24"/>
        </w:rPr>
        <w:t>AhR</w:t>
      </w:r>
      <w:proofErr w:type="spellEnd"/>
      <w:r>
        <w:rPr>
          <w:rFonts w:ascii="Times New Roman" w:eastAsia="Times New Roman" w:hAnsi="Times New Roman" w:cs="Times New Roman"/>
          <w:sz w:val="24"/>
          <w:szCs w:val="24"/>
        </w:rPr>
        <w:t xml:space="preserve"> ligands.</w:t>
      </w:r>
    </w:p>
    <w:p w14:paraId="3CB77374"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Metabolite Production</w:t>
      </w:r>
      <w:r>
        <w:rPr>
          <w:rFonts w:ascii="Times New Roman" w:eastAsia="Times New Roman" w:hAnsi="Times New Roman" w:cs="Times New Roman"/>
          <w:sz w:val="24"/>
          <w:szCs w:val="24"/>
        </w:rPr>
        <w:t xml:space="preserve">: These microbes ferment dietary fiber to produce high levels of butyrate and other SCFAs. They also generate immunomodulatory polyamines like spermidine and tryptophan-derived </w:t>
      </w:r>
      <w:proofErr w:type="spellStart"/>
      <w:r>
        <w:rPr>
          <w:rFonts w:ascii="Times New Roman" w:eastAsia="Times New Roman" w:hAnsi="Times New Roman" w:cs="Times New Roman"/>
          <w:sz w:val="24"/>
          <w:szCs w:val="24"/>
        </w:rPr>
        <w:t>AhR</w:t>
      </w:r>
      <w:proofErr w:type="spellEnd"/>
      <w:r>
        <w:rPr>
          <w:rFonts w:ascii="Times New Roman" w:eastAsia="Times New Roman" w:hAnsi="Times New Roman" w:cs="Times New Roman"/>
          <w:sz w:val="24"/>
          <w:szCs w:val="24"/>
        </w:rPr>
        <w:t xml:space="preserve"> ligands.</w:t>
      </w:r>
    </w:p>
    <w:p w14:paraId="64D505D3"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Systemic Signaling</w:t>
      </w:r>
      <w:r>
        <w:rPr>
          <w:rFonts w:ascii="Times New Roman" w:eastAsia="Times New Roman" w:hAnsi="Times New Roman" w:cs="Times New Roman"/>
          <w:sz w:val="24"/>
          <w:szCs w:val="24"/>
        </w:rPr>
        <w:t>: These metabolites are absorbed into the portal circulation and exert systemic effects. They reach the bone marrow and the TME, where they encounter neutrophils.</w:t>
      </w:r>
    </w:p>
    <w:p w14:paraId="5B4D63F1" w14:textId="77777777" w:rsidR="009019F9" w:rsidRDefault="007F0C48">
      <w:pPr>
        <w:spacing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NETosis</w:t>
      </w:r>
      <w:proofErr w:type="spellEnd"/>
      <w:r>
        <w:rPr>
          <w:rFonts w:ascii="Times New Roman" w:eastAsia="Times New Roman" w:hAnsi="Times New Roman" w:cs="Times New Roman"/>
          <w:b/>
          <w:sz w:val="24"/>
          <w:szCs w:val="24"/>
        </w:rPr>
        <w:t xml:space="preserve"> Suppression</w:t>
      </w:r>
      <w:r>
        <w:rPr>
          <w:rFonts w:ascii="Times New Roman" w:eastAsia="Times New Roman" w:hAnsi="Times New Roman" w:cs="Times New Roman"/>
          <w:sz w:val="24"/>
          <w:szCs w:val="24"/>
        </w:rPr>
        <w:t xml:space="preserve">: As detailed in Section 4, these metabolites directly "raise the threshold" for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Butyrate (via </w:t>
      </w:r>
      <w:proofErr w:type="spellStart"/>
      <w:r>
        <w:rPr>
          <w:rFonts w:ascii="Times New Roman" w:eastAsia="Times New Roman" w:hAnsi="Times New Roman" w:cs="Times New Roman"/>
          <w:sz w:val="24"/>
          <w:szCs w:val="24"/>
        </w:rPr>
        <w:t>HDACi</w:t>
      </w:r>
      <w:proofErr w:type="spellEnd"/>
      <w:r>
        <w:rPr>
          <w:rFonts w:ascii="Times New Roman" w:eastAsia="Times New Roman" w:hAnsi="Times New Roman" w:cs="Times New Roman"/>
          <w:sz w:val="24"/>
          <w:szCs w:val="24"/>
        </w:rPr>
        <w:t xml:space="preserve">) and spermidine (via PAD4 inhibition) disrupt the core biochemical pathways required for chromatin </w:t>
      </w:r>
      <w:proofErr w:type="spellStart"/>
      <w:r>
        <w:rPr>
          <w:rFonts w:ascii="Times New Roman" w:eastAsia="Times New Roman" w:hAnsi="Times New Roman" w:cs="Times New Roman"/>
          <w:sz w:val="24"/>
          <w:szCs w:val="24"/>
        </w:rPr>
        <w:t>decondensation</w:t>
      </w:r>
      <w:proofErr w:type="spellEnd"/>
      <w:r>
        <w:rPr>
          <w:rFonts w:ascii="Times New Roman" w:eastAsia="Times New Roman" w:hAnsi="Times New Roman" w:cs="Times New Roman"/>
          <w:sz w:val="24"/>
          <w:szCs w:val="24"/>
        </w:rPr>
        <w:t xml:space="preserve"> and NET release.</w:t>
      </w:r>
    </w:p>
    <w:p w14:paraId="42FFEACB"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TME Remodeling</w:t>
      </w:r>
      <w:r>
        <w:rPr>
          <w:rFonts w:ascii="Times New Roman" w:eastAsia="Times New Roman" w:hAnsi="Times New Roman" w:cs="Times New Roman"/>
          <w:sz w:val="24"/>
          <w:szCs w:val="24"/>
        </w:rPr>
        <w:t>: The consequent low level of NETs in the TME dismantles a major immunosuppressive barrier. CD8+ T cells can effectively infiltrate the tumor parenchyma, encounter their antigen, and execute cytotoxic functions without being suppressed by NET-derived components like histones and proteases.</w:t>
      </w:r>
    </w:p>
    <w:p w14:paraId="6EDF4A34"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Effective ICB Response:</w:t>
      </w:r>
      <w:r>
        <w:rPr>
          <w:rFonts w:ascii="Times New Roman" w:eastAsia="Times New Roman" w:hAnsi="Times New Roman" w:cs="Times New Roman"/>
          <w:sz w:val="24"/>
          <w:szCs w:val="24"/>
        </w:rPr>
        <w:t xml:space="preserve"> In this permissive environment, the administration of ICB can effectively reinvigorate these functional, tumor-infiltrating T cells, leading to robust tumor control and clinical response [30, 31].</w:t>
      </w:r>
    </w:p>
    <w:p w14:paraId="072EB2A4" w14:textId="77777777" w:rsidR="009019F9" w:rsidRDefault="009019F9">
      <w:pPr>
        <w:spacing w:line="480" w:lineRule="auto"/>
        <w:jc w:val="both"/>
        <w:rPr>
          <w:rFonts w:ascii="Times New Roman" w:eastAsia="Times New Roman" w:hAnsi="Times New Roman" w:cs="Times New Roman"/>
          <w:b/>
          <w:sz w:val="24"/>
          <w:szCs w:val="24"/>
        </w:rPr>
      </w:pPr>
    </w:p>
    <w:p w14:paraId="2587F9E6" w14:textId="77777777" w:rsidR="009019F9" w:rsidRDefault="009019F9">
      <w:pPr>
        <w:spacing w:line="480" w:lineRule="auto"/>
        <w:jc w:val="both"/>
        <w:rPr>
          <w:rFonts w:ascii="Times New Roman" w:eastAsia="Times New Roman" w:hAnsi="Times New Roman" w:cs="Times New Roman"/>
          <w:b/>
          <w:sz w:val="24"/>
          <w:szCs w:val="24"/>
        </w:rPr>
      </w:pPr>
    </w:p>
    <w:p w14:paraId="6C8AA87F" w14:textId="77777777" w:rsidR="009019F9" w:rsidRDefault="007F0C4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4.2. THE ICB-RESISTANT CYCLE: DYSBIOSIS PROMOTES NET-DRIVEN IMMUNOSUPPRESSION</w:t>
      </w:r>
    </w:p>
    <w:p w14:paraId="1E6EF5F7" w14:textId="77777777" w:rsidR="009019F9" w:rsidRDefault="007F0C4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Conversely, a state of dysbiosis, potentially driven by antibiotics, a Western diet, or disease, initiates a vicious cycle that culminates in ICB resistance.</w:t>
      </w:r>
    </w:p>
    <w:p w14:paraId="21DED8E1"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Dysbiosis and Metabolite Imbalance</w:t>
      </w:r>
      <w:r>
        <w:rPr>
          <w:rFonts w:ascii="Times New Roman" w:eastAsia="Times New Roman" w:hAnsi="Times New Roman" w:cs="Times New Roman"/>
          <w:sz w:val="24"/>
          <w:szCs w:val="24"/>
        </w:rPr>
        <w:t>: The gut community is depleted of beneficial metabolite producers. This leads to low systemic levels of SCFAs and spermidine. Concurrently, there may be an expansion of bacteria that produce pro-inflammatory metabolites or, through a weakened gut barrier, allow the translocation of microbial products like Lipopolysaccharide (LPS) [11].</w:t>
      </w:r>
    </w:p>
    <w:p w14:paraId="7D32E289"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Loss of </w:t>
      </w:r>
      <w:proofErr w:type="spellStart"/>
      <w:r>
        <w:rPr>
          <w:rFonts w:ascii="Times New Roman" w:eastAsia="Times New Roman" w:hAnsi="Times New Roman" w:cs="Times New Roman"/>
          <w:b/>
          <w:sz w:val="24"/>
          <w:szCs w:val="24"/>
        </w:rPr>
        <w:t>NETosis</w:t>
      </w:r>
      <w:proofErr w:type="spellEnd"/>
      <w:r>
        <w:rPr>
          <w:rFonts w:ascii="Times New Roman" w:eastAsia="Times New Roman" w:hAnsi="Times New Roman" w:cs="Times New Roman"/>
          <w:b/>
          <w:sz w:val="24"/>
          <w:szCs w:val="24"/>
        </w:rPr>
        <w:t xml:space="preserve"> Suppression</w:t>
      </w:r>
      <w:r>
        <w:rPr>
          <w:rFonts w:ascii="Times New Roman" w:eastAsia="Times New Roman" w:hAnsi="Times New Roman" w:cs="Times New Roman"/>
          <w:sz w:val="24"/>
          <w:szCs w:val="24"/>
        </w:rPr>
        <w:t>: The absence of the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brake" (SCFAs, spermidine) leaves neutrophils hypersensitive to activation signals. Furthermore, circulating LPS and certain secondary bile acids provide direct triggers for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w:t>
      </w:r>
    </w:p>
    <w:p w14:paraId="2429A7D1"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NET-Driven Immunosuppressive TME</w:t>
      </w:r>
      <w:r>
        <w:rPr>
          <w:rFonts w:ascii="Times New Roman" w:eastAsia="Times New Roman" w:hAnsi="Times New Roman" w:cs="Times New Roman"/>
          <w:sz w:val="24"/>
          <w:szCs w:val="24"/>
        </w:rPr>
        <w:t xml:space="preserve">: Neutrophils in the TME readily undergo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leading to high NET density. These NETs physically trap T cells and prevent their infiltration [32]. More critically, NET components have been shown to directly promote T cell exhaustion by upregulating PD-1 expression and suppressing their proliferative and cytotoxic capacity [33].</w:t>
      </w:r>
    </w:p>
    <w:p w14:paraId="6D17D51D"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ICB Failure</w:t>
      </w:r>
      <w:r>
        <w:rPr>
          <w:rFonts w:ascii="Times New Roman" w:eastAsia="Times New Roman" w:hAnsi="Times New Roman" w:cs="Times New Roman"/>
          <w:sz w:val="24"/>
          <w:szCs w:val="24"/>
        </w:rPr>
        <w:t>: In this scenario, the TME is characterized by excluded and profoundly exhausted T cells. Even when PD-1 is blocked by ICB, the T cells are too dysfunctional or physically sequestered to mount an effective anti-tumor response, resulting in primary therapeutic resistance.</w:t>
      </w:r>
    </w:p>
    <w:p w14:paraId="4657B1B8"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6D8513FF" wp14:editId="255D0D48">
            <wp:extent cx="5943600" cy="302514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5943600" cy="3025140"/>
                    </a:xfrm>
                    <a:prstGeom prst="rect">
                      <a:avLst/>
                    </a:prstGeom>
                    <a:ln/>
                  </pic:spPr>
                </pic:pic>
              </a:graphicData>
            </a:graphic>
          </wp:inline>
        </w:drawing>
      </w:r>
    </w:p>
    <w:p w14:paraId="2D49C72C"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FIGURE 2: </w:t>
      </w:r>
      <w:r>
        <w:rPr>
          <w:rFonts w:ascii="Times New Roman" w:eastAsia="Times New Roman" w:hAnsi="Times New Roman" w:cs="Times New Roman"/>
          <w:sz w:val="24"/>
          <w:szCs w:val="24"/>
        </w:rPr>
        <w:t xml:space="preserve">Acquired Resistance to Immune Checkpoint </w:t>
      </w:r>
      <w:proofErr w:type="gramStart"/>
      <w:r>
        <w:rPr>
          <w:rFonts w:ascii="Times New Roman" w:eastAsia="Times New Roman" w:hAnsi="Times New Roman" w:cs="Times New Roman"/>
          <w:sz w:val="24"/>
          <w:szCs w:val="24"/>
        </w:rPr>
        <w:t>Blockades[</w:t>
      </w:r>
      <w:proofErr w:type="gramEnd"/>
      <w:r>
        <w:rPr>
          <w:rFonts w:ascii="Times New Roman" w:eastAsia="Times New Roman" w:hAnsi="Times New Roman" w:cs="Times New Roman"/>
          <w:sz w:val="24"/>
          <w:szCs w:val="24"/>
        </w:rPr>
        <w:t>35]</w:t>
      </w:r>
    </w:p>
    <w:p w14:paraId="026AA8F9"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Therapeutic Implications of the Axis </w:t>
      </w:r>
    </w:p>
    <w:p w14:paraId="50E0FE98"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model directly suggests novel therapeutic strategies aimed at interrupting the resistant cycle and promoting the permissive one. These interventions can target different nodes of the axis:</w:t>
      </w:r>
    </w:p>
    <w:p w14:paraId="6293F884"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Targeting the Gut: Using prebiotics, probiotics, or FMT to establish a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-suppressive microbiome.</w:t>
      </w:r>
    </w:p>
    <w:p w14:paraId="61B1D4FD"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Targeting the Metabolite: Using postbiotic supplements to directly deliver the inhibitory signals.</w:t>
      </w:r>
    </w:p>
    <w:p w14:paraId="7E44E378"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Targeting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Using pharmacological PAD4 inhibitors (e.g., GSK484) or DNase I to directly prevent NET formation or degrade existing NETs, thereby breaking the immunosuppressive barrier and potentially synergizing with ICB [35, 36].</w:t>
      </w:r>
    </w:p>
    <w:p w14:paraId="33D77293"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Gut-NET-ICB Axis provides a powerful, mechanistic model that integrates the fields of microbiome research, neutrophil biology, and cancer immunotherapy [37]. It explains how a </w:t>
      </w:r>
      <w:r>
        <w:rPr>
          <w:rFonts w:ascii="Times New Roman" w:eastAsia="Times New Roman" w:hAnsi="Times New Roman" w:cs="Times New Roman"/>
          <w:sz w:val="24"/>
          <w:szCs w:val="24"/>
        </w:rPr>
        <w:lastRenderedPageBreak/>
        <w:t xml:space="preserve">systemic factor of the gut microbiome can locally determine treatment efficacy by controlling a specific innate immune process,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that directly shapes the adaptive anti-tumor response [33].</w:t>
      </w:r>
    </w:p>
    <w:p w14:paraId="6B532E2B" w14:textId="77777777" w:rsidR="009019F9" w:rsidRDefault="007F0C4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CONCLUSION</w:t>
      </w:r>
    </w:p>
    <w:p w14:paraId="711F0D5F"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intricate interplay between the gut microbiome, host immunity, and cancer therapy continues to redefine our understanding of </w:t>
      </w:r>
      <w:proofErr w:type="spellStart"/>
      <w:r>
        <w:rPr>
          <w:rFonts w:ascii="Times New Roman" w:eastAsia="Times New Roman" w:hAnsi="Times New Roman" w:cs="Times New Roman"/>
          <w:sz w:val="24"/>
          <w:szCs w:val="24"/>
        </w:rPr>
        <w:t>oncobiology</w:t>
      </w:r>
      <w:proofErr w:type="spellEnd"/>
      <w:r>
        <w:rPr>
          <w:rFonts w:ascii="Times New Roman" w:eastAsia="Times New Roman" w:hAnsi="Times New Roman" w:cs="Times New Roman"/>
          <w:sz w:val="24"/>
          <w:szCs w:val="24"/>
        </w:rPr>
        <w:t xml:space="preserve">. This review has synthesized compelling evidence to establish a novel and critical pathway: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Gut-NET-ICB Axis. We have delineated a mechanistic framework wherein gut microbial metabolites serve as pivotal systemic regulators of neutrophil extracellular trap (NET) formation, which in turn exerts a profound influence on the efficacy of immune checkpoint blockade (ICB).</w:t>
      </w:r>
    </w:p>
    <w:p w14:paraId="4F50E920"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model posits two divergent states. A favorable gut microbiome, characterized by producers of short-chain fatty acids (SCFAs), polyamines, and </w:t>
      </w:r>
      <w:proofErr w:type="spellStart"/>
      <w:r>
        <w:rPr>
          <w:rFonts w:ascii="Times New Roman" w:eastAsia="Times New Roman" w:hAnsi="Times New Roman" w:cs="Times New Roman"/>
          <w:sz w:val="24"/>
          <w:szCs w:val="24"/>
        </w:rPr>
        <w:t>AhR</w:t>
      </w:r>
      <w:proofErr w:type="spellEnd"/>
      <w:r>
        <w:rPr>
          <w:rFonts w:ascii="Times New Roman" w:eastAsia="Times New Roman" w:hAnsi="Times New Roman" w:cs="Times New Roman"/>
          <w:sz w:val="24"/>
          <w:szCs w:val="24"/>
        </w:rPr>
        <w:t xml:space="preserve"> ligands, generates a metabolite profile that systemically suppresses pathological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This creates a tumor microenvironment (TME) that is permissive to T-cell infiltration and function, thereby enabling a robust response to ICB. Conversely, a state of dysbiosis fails to provide these suppressive signals and may even promote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leading to a NET-rich, immunosuppressive TME that fosters T-cell exclusion and exhaustion, ultimately resulting in ICB resistance.</w:t>
      </w:r>
    </w:p>
    <w:p w14:paraId="6E0C54F4"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paradigm shift from viewing the microbiome as a simple correlate to understanding it as an active modulator of specific innate immune effector mechanisms like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has significant implications. It moves the field beyond taxonomic associations and towards a functional, metabolite-driven understanding of therapy response. The axis provides a unifying explanation for how a distal community of microbes can precisely tune the immune landscape of a distant tumor.</w:t>
      </w:r>
    </w:p>
    <w:p w14:paraId="6A23F6CB" w14:textId="77777777" w:rsidR="009019F9" w:rsidRDefault="009019F9">
      <w:pPr>
        <w:spacing w:line="480" w:lineRule="auto"/>
        <w:jc w:val="both"/>
        <w:rPr>
          <w:rFonts w:ascii="Times New Roman" w:eastAsia="Times New Roman" w:hAnsi="Times New Roman" w:cs="Times New Roman"/>
          <w:sz w:val="24"/>
          <w:szCs w:val="24"/>
        </w:rPr>
      </w:pPr>
    </w:p>
    <w:p w14:paraId="00BFC828"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Looking forward, this knowledge opens up a promising frontier for clinical translation. The Gut-NET-ICB axis is not merely </w:t>
      </w:r>
      <w:proofErr w:type="spellStart"/>
      <w:proofErr w:type="gramStart"/>
      <w:r>
        <w:rPr>
          <w:rFonts w:ascii="Times New Roman" w:eastAsia="Times New Roman" w:hAnsi="Times New Roman" w:cs="Times New Roman"/>
          <w:sz w:val="24"/>
          <w:szCs w:val="24"/>
        </w:rPr>
        <w:t>a</w:t>
      </w:r>
      <w:proofErr w:type="spellEnd"/>
      <w:proofErr w:type="gramEnd"/>
      <w:r>
        <w:rPr>
          <w:rFonts w:ascii="Times New Roman" w:eastAsia="Times New Roman" w:hAnsi="Times New Roman" w:cs="Times New Roman"/>
          <w:sz w:val="24"/>
          <w:szCs w:val="24"/>
        </w:rPr>
        <w:t xml:space="preserve"> explanatory model; it is a roadmap for therapeutic innovation. Strategies targeting the gut microbiome, its metabolic output (postbiotics), or the downstream </w:t>
      </w:r>
      <w:proofErr w:type="spellStart"/>
      <w:r>
        <w:rPr>
          <w:rFonts w:ascii="Times New Roman" w:eastAsia="Times New Roman" w:hAnsi="Times New Roman" w:cs="Times New Roman"/>
          <w:sz w:val="24"/>
          <w:szCs w:val="24"/>
        </w:rPr>
        <w:t>NETotic</w:t>
      </w:r>
      <w:proofErr w:type="spellEnd"/>
      <w:r>
        <w:rPr>
          <w:rFonts w:ascii="Times New Roman" w:eastAsia="Times New Roman" w:hAnsi="Times New Roman" w:cs="Times New Roman"/>
          <w:sz w:val="24"/>
          <w:szCs w:val="24"/>
        </w:rPr>
        <w:t xml:space="preserve"> process itself (PAD4 inhibitors, DNase) represent tangible, combinatorial approaches to overcome immunotherapy resistance. Future research must focus on validating these mechanistic links in human cohorts, identifying predictive metabolite and NET-based biomarkers, and launching clinical trials that strategically manipulate this axis. By harnessing the power of the gut microbiome to disarm a key mechanism of immunosuppression, we can ultimately expand the reach and success of cancer immunotherapy for a greater number of patients.</w:t>
      </w:r>
    </w:p>
    <w:p w14:paraId="586E440D" w14:textId="77777777" w:rsidR="009019F9" w:rsidRDefault="007F0C4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5.1 Future Perspectives</w:t>
      </w:r>
    </w:p>
    <w:p w14:paraId="1935964B"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elucidated Gut-NET-ICB axis provides a powerful, mechanistic framework that connects the gut microbiome's metabolic output to a specific innate immune process,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which critically determines the efficacy of adaptive immunotherapy. This model not only deepens our fundamental understanding of ICB resistance but also unveils a suite of novel, actionable strategies to improve clinical outcomes. Based on the evidence synthesized in this review, we put forth the following recommendations for future research and clinical translation:</w:t>
      </w:r>
    </w:p>
    <w:p w14:paraId="37D38BF2"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Prioritize Functional Metabolomics in Clinical Cohorts.</w:t>
      </w:r>
    </w:p>
    <w:p w14:paraId="49AC8E71"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Future clinical studies correlating the microbiome with ICB response must move beyond 16S rRNA sequencing and integrate deep metagenomics with metabolomic profiling of patient serum and feces. The primary goal should be to define a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-Suppressive Metabolite Signature" that can serve as a superior predictive biomarker compared to taxonomic data alone.</w:t>
      </w:r>
    </w:p>
    <w:p w14:paraId="7BE1627C"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Establish Causality in Gnotobiotic Models.</w:t>
      </w:r>
    </w:p>
    <w:p w14:paraId="108C1C4C"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move from correlation to causation, well-defined gnotobiotic mouse models should be employed. Colonizing germ-free mice with consortia of bacteria engineered to produce specific metabolites (e.g., SCFA-producers versus non-producers) and subjecting them to ICB and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assays will provide direct proof of the metabolite-NET link.</w:t>
      </w:r>
    </w:p>
    <w:p w14:paraId="6A263CCA"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Explore Combinatorial Clinical Trials.</w:t>
      </w:r>
    </w:p>
    <w:p w14:paraId="57F6FF87"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most immediate translational path involves designing clinical trials that combine ICB with interventions targeting the Gut-NET axis. We recommend prioritizing:</w:t>
      </w:r>
    </w:p>
    <w:p w14:paraId="39B5B855"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ICB + Pre/Postbiotics: Testing high-fiber diets or SCFA/spermidine supplements in conjunction with anti-PD-1 therapy.</w:t>
      </w:r>
    </w:p>
    <w:p w14:paraId="0B6D6A00"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ICB +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 xml:space="preserve"> Inhibition: Investigating the safety and efficacy of PAD4 inhibitors or DNase I in overcoming resistance in selected cancer types.</w:t>
      </w:r>
    </w:p>
    <w:p w14:paraId="7F8842A9"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Develop Standardized NET Biomarkers.</w:t>
      </w:r>
    </w:p>
    <w:p w14:paraId="2972443C"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field requires a concerted effort to standardize the measurement of NETs in human samples. Validated assays for circulating NET remnants are needed to correlate systemic NET load with metabolite levels and ICB response in patient cohorts.</w:t>
      </w:r>
    </w:p>
    <w:p w14:paraId="1FB06892"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Personalize Microbiome-Modulating Therapies.</w:t>
      </w:r>
    </w:p>
    <w:p w14:paraId="4DA87A69" w14:textId="77777777" w:rsidR="009019F9" w:rsidRDefault="007F0C4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Recognizing that a "one-size-fits-all" microbiome intervention may be ineffective, we recommend developing diagnostic platforms to match patients with </w:t>
      </w:r>
      <w:proofErr w:type="spellStart"/>
      <w:r>
        <w:rPr>
          <w:rFonts w:ascii="Times New Roman" w:eastAsia="Times New Roman" w:hAnsi="Times New Roman" w:cs="Times New Roman"/>
          <w:sz w:val="24"/>
          <w:szCs w:val="24"/>
        </w:rPr>
        <w:t>dysbiotic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NETosis</w:t>
      </w:r>
      <w:proofErr w:type="spellEnd"/>
      <w:r>
        <w:rPr>
          <w:rFonts w:ascii="Times New Roman" w:eastAsia="Times New Roman" w:hAnsi="Times New Roman" w:cs="Times New Roman"/>
          <w:sz w:val="24"/>
          <w:szCs w:val="24"/>
        </w:rPr>
        <w:t>-promoting profiles to tailored interventional strategies, such as FMT from donors with a validated beneficial metabolome.</w:t>
      </w:r>
    </w:p>
    <w:p w14:paraId="536CF206" w14:textId="77777777" w:rsidR="009019F9" w:rsidRDefault="009019F9">
      <w:pPr>
        <w:spacing w:line="480" w:lineRule="auto"/>
        <w:jc w:val="both"/>
        <w:rPr>
          <w:rFonts w:ascii="Times New Roman" w:eastAsia="Times New Roman" w:hAnsi="Times New Roman" w:cs="Times New Roman"/>
          <w:sz w:val="24"/>
          <w:szCs w:val="24"/>
        </w:rPr>
      </w:pPr>
    </w:p>
    <w:p w14:paraId="158DAEE4" w14:textId="77777777" w:rsidR="009019F9" w:rsidRDefault="007F0C4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14:paraId="777B2B14"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Ribas, A., &amp; Wolchok, J. D. (2018). Cancer immunotherapy using checkpoint blockade. Science, 359(6382), 1350-1355.</w:t>
      </w:r>
    </w:p>
    <w:p w14:paraId="4B309EB1"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Mariniello, A., Borgeaud, M., Weiner, M., Frisone, D., Kim, F., &amp; Addeo, A. (2025). Primary and acquired resistance to immunotherapy with checkpoint inhibitors in NSCLC: from bedside to bench and back. </w:t>
      </w:r>
      <w:proofErr w:type="spellStart"/>
      <w:r>
        <w:rPr>
          <w:rFonts w:ascii="Times New Roman" w:eastAsia="Times New Roman" w:hAnsi="Times New Roman" w:cs="Times New Roman"/>
          <w:color w:val="000000"/>
          <w:sz w:val="24"/>
          <w:szCs w:val="24"/>
        </w:rPr>
        <w:t>BioDrugs</w:t>
      </w:r>
      <w:proofErr w:type="spellEnd"/>
      <w:r>
        <w:rPr>
          <w:rFonts w:ascii="Times New Roman" w:eastAsia="Times New Roman" w:hAnsi="Times New Roman" w:cs="Times New Roman"/>
          <w:color w:val="000000"/>
          <w:sz w:val="24"/>
          <w:szCs w:val="24"/>
        </w:rPr>
        <w:t>, 39(2), 215.</w:t>
      </w:r>
    </w:p>
    <w:p w14:paraId="2344D308"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Routy</w:t>
      </w:r>
      <w:proofErr w:type="spellEnd"/>
      <w:r>
        <w:rPr>
          <w:rFonts w:ascii="Times New Roman" w:eastAsia="Times New Roman" w:hAnsi="Times New Roman" w:cs="Times New Roman"/>
          <w:color w:val="000000"/>
          <w:sz w:val="24"/>
          <w:szCs w:val="24"/>
        </w:rPr>
        <w:t xml:space="preserve">, B., Le Chatelier, E., Derosa, L., Duong, C. P., Alou, M. T., </w:t>
      </w:r>
      <w:proofErr w:type="spellStart"/>
      <w:r>
        <w:rPr>
          <w:rFonts w:ascii="Times New Roman" w:eastAsia="Times New Roman" w:hAnsi="Times New Roman" w:cs="Times New Roman"/>
          <w:color w:val="000000"/>
          <w:sz w:val="24"/>
          <w:szCs w:val="24"/>
        </w:rPr>
        <w:t>Daillère</w:t>
      </w:r>
      <w:proofErr w:type="spellEnd"/>
      <w:r>
        <w:rPr>
          <w:rFonts w:ascii="Times New Roman" w:eastAsia="Times New Roman" w:hAnsi="Times New Roman" w:cs="Times New Roman"/>
          <w:color w:val="000000"/>
          <w:sz w:val="24"/>
          <w:szCs w:val="24"/>
        </w:rPr>
        <w:t>, R., ... &amp; Zitvogel, L. (2018). Gut microbiome influences efficacy of PD-1–based immunotherapy against epithelial tumors. Science, 359(6371), 91-97.</w:t>
      </w:r>
    </w:p>
    <w:p w14:paraId="22608E82"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Davar, D., Dzutsev, A. K., McCulloch, J. A., Rodrigues, R. R., Chauvin, J. M., Morrison, R. M., ... &amp; Zarour, H. M. (2021). Fecal microbiota transplant overcomes resistance to anti–PD-1 therapy in melanoma patients. Science, 371(6529), 595-602.</w:t>
      </w:r>
    </w:p>
    <w:p w14:paraId="6D47D855"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Liu, Q., Chen, R., Zhang, Z., Sha, Z., &amp; Wu, H. (2025). Mechanisms and immune crosstalk of neutrophil extracellular traps in response to infection. </w:t>
      </w:r>
      <w:proofErr w:type="spellStart"/>
      <w:r>
        <w:rPr>
          <w:rFonts w:ascii="Times New Roman" w:eastAsia="Times New Roman" w:hAnsi="Times New Roman" w:cs="Times New Roman"/>
          <w:color w:val="000000"/>
          <w:sz w:val="24"/>
          <w:szCs w:val="24"/>
        </w:rPr>
        <w:t>Mbio</w:t>
      </w:r>
      <w:proofErr w:type="spellEnd"/>
      <w:r>
        <w:rPr>
          <w:rFonts w:ascii="Times New Roman" w:eastAsia="Times New Roman" w:hAnsi="Times New Roman" w:cs="Times New Roman"/>
          <w:color w:val="000000"/>
          <w:sz w:val="24"/>
          <w:szCs w:val="24"/>
        </w:rPr>
        <w:t>, 16(5), e00189-25.</w:t>
      </w:r>
    </w:p>
    <w:p w14:paraId="78431D2D"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Ayodele, A. E. (2025). Gut Microbiota-Immune System Cross-Talk: Mechanisms of Microbial Regulation of Host Immune Responses in Health and Disease. International Journal of Scholarly Resources, 18(2), 93-112.</w:t>
      </w:r>
    </w:p>
    <w:p w14:paraId="41C3418E"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Teijeira</w:t>
      </w:r>
      <w:proofErr w:type="spellEnd"/>
      <w:r>
        <w:rPr>
          <w:rFonts w:ascii="Times New Roman" w:eastAsia="Times New Roman" w:hAnsi="Times New Roman" w:cs="Times New Roman"/>
          <w:color w:val="000000"/>
          <w:sz w:val="24"/>
          <w:szCs w:val="24"/>
        </w:rPr>
        <w:t xml:space="preserve">, Á., Garasa, S., Gato, M., Alfaro, C., </w:t>
      </w:r>
      <w:proofErr w:type="spellStart"/>
      <w:r>
        <w:rPr>
          <w:rFonts w:ascii="Times New Roman" w:eastAsia="Times New Roman" w:hAnsi="Times New Roman" w:cs="Times New Roman"/>
          <w:color w:val="000000"/>
          <w:sz w:val="24"/>
          <w:szCs w:val="24"/>
        </w:rPr>
        <w:t>Migueliz</w:t>
      </w:r>
      <w:proofErr w:type="spellEnd"/>
      <w:r>
        <w:rPr>
          <w:rFonts w:ascii="Times New Roman" w:eastAsia="Times New Roman" w:hAnsi="Times New Roman" w:cs="Times New Roman"/>
          <w:color w:val="000000"/>
          <w:sz w:val="24"/>
          <w:szCs w:val="24"/>
        </w:rPr>
        <w:t>, I., Cirella, A., ... &amp; Melero, I. (2020). CXCR1 and CXCR2 chemokine receptor agonists produced by tumors induce neutrophil extracellular traps that interfere with immune cytotoxicity. Immunity, 52(5), 856-871.</w:t>
      </w:r>
    </w:p>
    <w:p w14:paraId="7AB6C850"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Yang, L., Liu, Q., Zhang, X., Liu, X., Zhou, B., Chen, J., ... &amp; Song, E. (2020). DNA of neutrophil extracellular traps promotes cancer metastasis via CCDC25. Nature, 583(7814), 133-138.</w:t>
      </w:r>
    </w:p>
    <w:p w14:paraId="512F9C33"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Kaltenmeier</w:t>
      </w:r>
      <w:proofErr w:type="spellEnd"/>
      <w:r>
        <w:rPr>
          <w:rFonts w:ascii="Times New Roman" w:eastAsia="Times New Roman" w:hAnsi="Times New Roman" w:cs="Times New Roman"/>
          <w:color w:val="000000"/>
          <w:sz w:val="24"/>
          <w:szCs w:val="24"/>
        </w:rPr>
        <w:t>, C., Yazdani, H. O., Morder, K., Geller, D. A., Simmons, R. L., &amp; Tohme, S. (2021). Neutrophil extracellular traps promote T cell exhaustion in the tumor microenvironment. Frontiers in immunology, 12, 785222.</w:t>
      </w:r>
    </w:p>
    <w:p w14:paraId="2A88232D"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Parada Venegas, D., De la Fuente, M. K., Landskron, G., González, M. J., Quera, R., Dijkstra, G., ... &amp; Hermoso, M. A. (2019). Short chain fatty acids (SCFAs)-mediated gut epithelial and immune regulation and its relevance for inflammatory bowel diseases. Frontiers in immunology, 10, 277.</w:t>
      </w:r>
    </w:p>
    <w:p w14:paraId="43BA363C"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Fagbemi Oluwaseyi Ajibola &amp; Adedoyin Elizabeth Ayodele. (2025). Epigenetic Dysregulation and its Role in Immune-Mediated Diseases. Asian Journal of Immunology, 8(1), 230–241. https://doi.org/10.9734/aji/2025/v8i1174</w:t>
      </w:r>
    </w:p>
    <w:p w14:paraId="59BF812C"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Jia, W., Xie, G., &amp; Jia, W. (2018). Bile acid–microbiota crosstalk in gastrointestinal inflammation and carcinogenesis. Nature reviews Gastroenterology &amp; hepatology, 15(2), 111-128.</w:t>
      </w:r>
    </w:p>
    <w:p w14:paraId="22CB6BF9"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Mager, L. F., Burkhard, R., Pett, N., Cooke, N. C., Brown, K., Ramay, H., ... &amp; McCoy, K. D. (2020). Microbiome-derived inosine modulates response to checkpoint inhibitor immunotherapy. Science, 369(6510), 1481-1489.</w:t>
      </w:r>
    </w:p>
    <w:p w14:paraId="70F9F404"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Adedoyin Elizabeth Ayodele, Peace </w:t>
      </w:r>
      <w:proofErr w:type="spellStart"/>
      <w:r>
        <w:rPr>
          <w:rFonts w:ascii="Times New Roman" w:eastAsia="Times New Roman" w:hAnsi="Times New Roman" w:cs="Times New Roman"/>
          <w:color w:val="000000"/>
          <w:sz w:val="24"/>
          <w:szCs w:val="24"/>
        </w:rPr>
        <w:t>Chibuogwu</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Ugama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Tobiloba</w:t>
      </w:r>
      <w:proofErr w:type="spellEnd"/>
      <w:r>
        <w:rPr>
          <w:rFonts w:ascii="Times New Roman" w:eastAsia="Times New Roman" w:hAnsi="Times New Roman" w:cs="Times New Roman"/>
          <w:color w:val="000000"/>
          <w:sz w:val="24"/>
          <w:szCs w:val="24"/>
        </w:rPr>
        <w:t xml:space="preserve"> Philip </w:t>
      </w:r>
      <w:proofErr w:type="spellStart"/>
      <w:r>
        <w:rPr>
          <w:rFonts w:ascii="Times New Roman" w:eastAsia="Times New Roman" w:hAnsi="Times New Roman" w:cs="Times New Roman"/>
          <w:color w:val="000000"/>
          <w:sz w:val="24"/>
          <w:szCs w:val="24"/>
        </w:rPr>
        <w:t>Olatokun</w:t>
      </w:r>
      <w:proofErr w:type="spellEnd"/>
      <w:r>
        <w:rPr>
          <w:rFonts w:ascii="Times New Roman" w:eastAsia="Times New Roman" w:hAnsi="Times New Roman" w:cs="Times New Roman"/>
          <w:color w:val="000000"/>
          <w:sz w:val="24"/>
          <w:szCs w:val="24"/>
        </w:rPr>
        <w:t xml:space="preserve">, Islam </w:t>
      </w:r>
      <w:proofErr w:type="spellStart"/>
      <w:r>
        <w:rPr>
          <w:rFonts w:ascii="Times New Roman" w:eastAsia="Times New Roman" w:hAnsi="Times New Roman" w:cs="Times New Roman"/>
          <w:color w:val="000000"/>
          <w:sz w:val="24"/>
          <w:szCs w:val="24"/>
        </w:rPr>
        <w:t>Ariremako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Jimoh</w:t>
      </w:r>
      <w:proofErr w:type="spellEnd"/>
      <w:r>
        <w:rPr>
          <w:rFonts w:ascii="Times New Roman" w:eastAsia="Times New Roman" w:hAnsi="Times New Roman" w:cs="Times New Roman"/>
          <w:color w:val="000000"/>
          <w:sz w:val="24"/>
          <w:szCs w:val="24"/>
        </w:rPr>
        <w:t xml:space="preserve">, Blessing </w:t>
      </w:r>
      <w:proofErr w:type="spellStart"/>
      <w:r>
        <w:rPr>
          <w:rFonts w:ascii="Times New Roman" w:eastAsia="Times New Roman" w:hAnsi="Times New Roman" w:cs="Times New Roman"/>
          <w:color w:val="000000"/>
          <w:sz w:val="24"/>
          <w:szCs w:val="24"/>
        </w:rPr>
        <w:t>Oluwapelumi</w:t>
      </w:r>
      <w:proofErr w:type="spellEnd"/>
      <w:r>
        <w:rPr>
          <w:rFonts w:ascii="Times New Roman" w:eastAsia="Times New Roman" w:hAnsi="Times New Roman" w:cs="Times New Roman"/>
          <w:color w:val="000000"/>
          <w:sz w:val="24"/>
          <w:szCs w:val="24"/>
        </w:rPr>
        <w:t xml:space="preserve"> Oyebamjji. Role of Gut Microbiota-Derived Metabolites in Modulating Immune Responses in Colorectal Cancer. International Journal of Pathogen Research, 2025, 14 (5), pp.154-160. </w:t>
      </w:r>
    </w:p>
    <w:p w14:paraId="40131F03"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Parada Venegas, D., De la Fuente, M. K., Landskron, G., González, M. J., Quera, R., Dijkstra, G., ... &amp; Hermoso, M. A. (2019). Short chain fatty acids (SCFAs)-mediated gut epithelial and immune regulation and its relevance for inflammatory bowel diseases. Frontiers in immunology, 10, 277.</w:t>
      </w:r>
    </w:p>
    <w:p w14:paraId="38997CBF"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 Z., Wang, Z., Cao, J., Dong, Y., &amp; Chen, Y. (2025). Regulatory roles of intestinal CD4+ T cells in inflammation and their modulation by the intestinal microbiota. Gut microbes, 17(1), 2560019.</w:t>
      </w:r>
    </w:p>
    <w:p w14:paraId="7353903D"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Zhang, M., Zhong, J., Shen, Y., &amp; Song, Z. (2025). Crosstalk between bile acids and gut microbiota: a potential target for precancerous lesions of gastric cancer. Frontiers in Pharmacology, 16, 1533141.</w:t>
      </w:r>
    </w:p>
    <w:p w14:paraId="67D160BB"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Qi, Z., Zhang, W., Zhang, P., Qu, Y., Zhong, H., Zhou, L., ... &amp; Ge, J. (2025). The gut microbiota–bile acid–TGR5 axis orchestrates platelet activation and atherothrombosis. Nature Cardiovascular Research, 1-18.</w:t>
      </w:r>
    </w:p>
    <w:p w14:paraId="6678C76A"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Tofalo</w:t>
      </w:r>
      <w:proofErr w:type="spellEnd"/>
      <w:r>
        <w:rPr>
          <w:rFonts w:ascii="Times New Roman" w:eastAsia="Times New Roman" w:hAnsi="Times New Roman" w:cs="Times New Roman"/>
          <w:color w:val="000000"/>
          <w:sz w:val="24"/>
          <w:szCs w:val="24"/>
        </w:rPr>
        <w:t xml:space="preserve">, R., Cocchi, S., &amp; </w:t>
      </w:r>
      <w:proofErr w:type="spellStart"/>
      <w:r>
        <w:rPr>
          <w:rFonts w:ascii="Times New Roman" w:eastAsia="Times New Roman" w:hAnsi="Times New Roman" w:cs="Times New Roman"/>
          <w:color w:val="000000"/>
          <w:sz w:val="24"/>
          <w:szCs w:val="24"/>
        </w:rPr>
        <w:t>Suzzi</w:t>
      </w:r>
      <w:proofErr w:type="spellEnd"/>
      <w:r>
        <w:rPr>
          <w:rFonts w:ascii="Times New Roman" w:eastAsia="Times New Roman" w:hAnsi="Times New Roman" w:cs="Times New Roman"/>
          <w:color w:val="000000"/>
          <w:sz w:val="24"/>
          <w:szCs w:val="24"/>
        </w:rPr>
        <w:t>, G. (2019). Polyamines and gut microbiota. Frontiers in nutrition, 6, 16.</w:t>
      </w:r>
    </w:p>
    <w:p w14:paraId="42871369"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Puleston, D. J., Buck, M. D., </w:t>
      </w:r>
      <w:proofErr w:type="spellStart"/>
      <w:r>
        <w:rPr>
          <w:rFonts w:ascii="Times New Roman" w:eastAsia="Times New Roman" w:hAnsi="Times New Roman" w:cs="Times New Roman"/>
          <w:color w:val="000000"/>
          <w:sz w:val="24"/>
          <w:szCs w:val="24"/>
        </w:rPr>
        <w:t>Geltink</w:t>
      </w:r>
      <w:proofErr w:type="spellEnd"/>
      <w:r>
        <w:rPr>
          <w:rFonts w:ascii="Times New Roman" w:eastAsia="Times New Roman" w:hAnsi="Times New Roman" w:cs="Times New Roman"/>
          <w:color w:val="000000"/>
          <w:sz w:val="24"/>
          <w:szCs w:val="24"/>
        </w:rPr>
        <w:t xml:space="preserve">, R. I. K., Kyle, R. L., Caputa, G., O’Sullivan, D., ... &amp; Pearce, E. L. (2019). Polyamines and eIF5A </w:t>
      </w:r>
      <w:proofErr w:type="spellStart"/>
      <w:r>
        <w:rPr>
          <w:rFonts w:ascii="Times New Roman" w:eastAsia="Times New Roman" w:hAnsi="Times New Roman" w:cs="Times New Roman"/>
          <w:color w:val="000000"/>
          <w:sz w:val="24"/>
          <w:szCs w:val="24"/>
        </w:rPr>
        <w:t>hypusination</w:t>
      </w:r>
      <w:proofErr w:type="spellEnd"/>
      <w:r>
        <w:rPr>
          <w:rFonts w:ascii="Times New Roman" w:eastAsia="Times New Roman" w:hAnsi="Times New Roman" w:cs="Times New Roman"/>
          <w:color w:val="000000"/>
          <w:sz w:val="24"/>
          <w:szCs w:val="24"/>
        </w:rPr>
        <w:t xml:space="preserve"> modulate mitochondrial respiration and macrophage activation. Cell metabolism, 30(2), 352-363.</w:t>
      </w:r>
    </w:p>
    <w:p w14:paraId="53007E2E"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Kullberg, R. F., van Linge, C. C., Haak, B. W., Paul, P. S., Butler, J. M., Wolff, N., ... &amp; </w:t>
      </w:r>
      <w:proofErr w:type="spellStart"/>
      <w:r>
        <w:rPr>
          <w:rFonts w:ascii="Times New Roman" w:eastAsia="Times New Roman" w:hAnsi="Times New Roman" w:cs="Times New Roman"/>
          <w:color w:val="000000"/>
          <w:sz w:val="24"/>
          <w:szCs w:val="24"/>
        </w:rPr>
        <w:t>Wiersinga</w:t>
      </w:r>
      <w:proofErr w:type="spellEnd"/>
      <w:r>
        <w:rPr>
          <w:rFonts w:ascii="Times New Roman" w:eastAsia="Times New Roman" w:hAnsi="Times New Roman" w:cs="Times New Roman"/>
          <w:color w:val="000000"/>
          <w:sz w:val="24"/>
          <w:szCs w:val="24"/>
        </w:rPr>
        <w:t>, W. J. (2025). Effect of the gut microbiota-derived tryptophan metabolite indole-3-acetic acid in pneumonia. Nature Communications, 16(1), 8565.</w:t>
      </w:r>
    </w:p>
    <w:p w14:paraId="54F59F26"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Zhang, T., Yu, Z., Xu, Y., Zhao, L., Zhu, F., Zhou, Y., ... &amp; Gong, J. (2025). Tryptophan Metabolites Improve Intestinal Mucosal Barrier via the Aryl Hydrocarbon Receptor–</w:t>
      </w:r>
      <w:r>
        <w:rPr>
          <w:rFonts w:ascii="Times New Roman" w:eastAsia="Times New Roman" w:hAnsi="Times New Roman" w:cs="Times New Roman"/>
          <w:color w:val="000000"/>
          <w:sz w:val="24"/>
          <w:szCs w:val="24"/>
        </w:rPr>
        <w:lastRenderedPageBreak/>
        <w:t xml:space="preserve">Interleukin-22 Pathway in Murine Dextran Sulfate Sodium–Induced </w:t>
      </w:r>
      <w:proofErr w:type="spellStart"/>
      <w:r>
        <w:rPr>
          <w:rFonts w:ascii="Times New Roman" w:eastAsia="Times New Roman" w:hAnsi="Times New Roman" w:cs="Times New Roman"/>
          <w:color w:val="000000"/>
          <w:sz w:val="24"/>
          <w:szCs w:val="24"/>
        </w:rPr>
        <w:t>Pouchitis</w:t>
      </w:r>
      <w:proofErr w:type="spellEnd"/>
      <w:r>
        <w:rPr>
          <w:rFonts w:ascii="Times New Roman" w:eastAsia="Times New Roman" w:hAnsi="Times New Roman" w:cs="Times New Roman"/>
          <w:color w:val="000000"/>
          <w:sz w:val="24"/>
          <w:szCs w:val="24"/>
        </w:rPr>
        <w:t>. Diseases of the Colon &amp; Rectum, 68(1), 77-90.</w:t>
      </w:r>
    </w:p>
    <w:p w14:paraId="6DE758FB"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Cai, X., Cho, J. Y., Chen, L., Liu, Y., Ji, F., Salgado, K., ... &amp; Xia, T. (2025). Enriched pathways in gut microbiome predict response to immune checkpoint inhibitor treatment across demographic regions and various cancer types. </w:t>
      </w:r>
      <w:proofErr w:type="spellStart"/>
      <w:r>
        <w:rPr>
          <w:rFonts w:ascii="Times New Roman" w:eastAsia="Times New Roman" w:hAnsi="Times New Roman" w:cs="Times New Roman"/>
          <w:color w:val="000000"/>
          <w:sz w:val="24"/>
          <w:szCs w:val="24"/>
        </w:rPr>
        <w:t>iScience</w:t>
      </w:r>
      <w:proofErr w:type="spellEnd"/>
      <w:r>
        <w:rPr>
          <w:rFonts w:ascii="Times New Roman" w:eastAsia="Times New Roman" w:hAnsi="Times New Roman" w:cs="Times New Roman"/>
          <w:color w:val="000000"/>
          <w:sz w:val="24"/>
          <w:szCs w:val="24"/>
        </w:rPr>
        <w:t>, 28(4).</w:t>
      </w:r>
    </w:p>
    <w:p w14:paraId="5F4D8FC4"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Perrone, P., &amp; D’Angelo, S. (2025). Gut microbiota modulation through Mediterranean diet foods: implications for human health. Nutrients, 17(6), 948.</w:t>
      </w:r>
    </w:p>
    <w:p w14:paraId="3D913256"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Saha, J., &amp; Goswami, R. (2025). Modulation of Innate Immunity by Short-Chain Fatty Acids in Probiotic and Fecal Microbiota Transplantation Therapies for the Treatment of Colon Disorders. Probiotics and Antimicrobial Proteins, 1-27.</w:t>
      </w:r>
    </w:p>
    <w:p w14:paraId="0644E8CF"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Zhao, G., Li, X., Zhang, Y., Wang, X., Deng, L., Xu, J., ... &amp; Fu, P. (2025). Intricating connections: the role of ferroptosis in systemic lupus erythematosus. Frontiers in Immunology, 16, 1534926.</w:t>
      </w:r>
    </w:p>
    <w:p w14:paraId="1CA3FF54"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Zhao, G., Li, X., Zhang, Y., Wang, X., Deng, L., Xu, J., ... &amp; Fu, P. (2025). Intricating connections: the role of ferroptosis in systemic lupus erythematosus. Frontiers in Immunology, 16, 1534926.</w:t>
      </w:r>
    </w:p>
    <w:p w14:paraId="5A8700D9"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Pirini</w:t>
      </w:r>
      <w:proofErr w:type="spellEnd"/>
      <w:r>
        <w:rPr>
          <w:rFonts w:ascii="Times New Roman" w:eastAsia="Times New Roman" w:hAnsi="Times New Roman" w:cs="Times New Roman"/>
          <w:color w:val="000000"/>
          <w:sz w:val="24"/>
          <w:szCs w:val="24"/>
        </w:rPr>
        <w:t xml:space="preserve">, F., Ferrari, A., </w:t>
      </w:r>
      <w:proofErr w:type="spellStart"/>
      <w:r>
        <w:rPr>
          <w:rFonts w:ascii="Times New Roman" w:eastAsia="Times New Roman" w:hAnsi="Times New Roman" w:cs="Times New Roman"/>
          <w:color w:val="000000"/>
          <w:sz w:val="24"/>
          <w:szCs w:val="24"/>
        </w:rPr>
        <w:t>Jandoubi</w:t>
      </w:r>
      <w:proofErr w:type="spellEnd"/>
      <w:r>
        <w:rPr>
          <w:rFonts w:ascii="Times New Roman" w:eastAsia="Times New Roman" w:hAnsi="Times New Roman" w:cs="Times New Roman"/>
          <w:color w:val="000000"/>
          <w:sz w:val="24"/>
          <w:szCs w:val="24"/>
        </w:rPr>
        <w:t xml:space="preserve">, M., </w:t>
      </w:r>
      <w:proofErr w:type="spellStart"/>
      <w:r>
        <w:rPr>
          <w:rFonts w:ascii="Times New Roman" w:eastAsia="Times New Roman" w:hAnsi="Times New Roman" w:cs="Times New Roman"/>
          <w:color w:val="000000"/>
          <w:sz w:val="24"/>
          <w:szCs w:val="24"/>
        </w:rPr>
        <w:t>Azzali</w:t>
      </w:r>
      <w:proofErr w:type="spellEnd"/>
      <w:r>
        <w:rPr>
          <w:rFonts w:ascii="Times New Roman" w:eastAsia="Times New Roman" w:hAnsi="Times New Roman" w:cs="Times New Roman"/>
          <w:color w:val="000000"/>
          <w:sz w:val="24"/>
          <w:szCs w:val="24"/>
        </w:rPr>
        <w:t xml:space="preserve">, I., Angeli, D., </w:t>
      </w:r>
      <w:proofErr w:type="spellStart"/>
      <w:r>
        <w:rPr>
          <w:rFonts w:ascii="Times New Roman" w:eastAsia="Times New Roman" w:hAnsi="Times New Roman" w:cs="Times New Roman"/>
          <w:color w:val="000000"/>
          <w:sz w:val="24"/>
          <w:szCs w:val="24"/>
        </w:rPr>
        <w:t>Mondrone</w:t>
      </w:r>
      <w:proofErr w:type="spellEnd"/>
      <w:r>
        <w:rPr>
          <w:rFonts w:ascii="Times New Roman" w:eastAsia="Times New Roman" w:hAnsi="Times New Roman" w:cs="Times New Roman"/>
          <w:color w:val="000000"/>
          <w:sz w:val="24"/>
          <w:szCs w:val="24"/>
        </w:rPr>
        <w:t>, R., ... &amp; Simonetti, G. (2025). Polyamines at the crossroad between cell metabolism and epigenetic regulation in acute leukemias. Cell Death Discovery, 11(1), 301.</w:t>
      </w:r>
    </w:p>
    <w:p w14:paraId="08385BAD"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Xi, X., Ye, Q., Fan, D., Cao, X., Wang, Q., Wang, X., ... &amp; Xiao, C. (2022). Polycyclic aromatic hydrocarbons affect rheumatoid arthritis pathogenesis via aryl hydrocarbon receptor. Frontiers in Immunology, 13, 797815.</w:t>
      </w:r>
    </w:p>
    <w:p w14:paraId="7521C354"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Zhao, S., Gong, Z., Zhou, J., Tian, C., Gao, Y., Xu, C., ... &amp; Wu, J. (2016). Deoxycholic acid triggers NLRP3 inflammasome activation and aggravates DSS-induced colitis in mice. Frontiers in immunology, 7, 536.</w:t>
      </w:r>
    </w:p>
    <w:p w14:paraId="2B4F524C"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Mager, L. F., Burkhard, R., Pett, N., Cooke, N. C., Brown, K., Ramay, H., ... &amp; McCoy, K. D. (2020). Microbiome-derived inosine modulates response to checkpoint inhibitor immunotherapy. Science, 369(6510), 1481-1489.</w:t>
      </w:r>
    </w:p>
    <w:p w14:paraId="1D14ECED"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Deng, M., Li, X., Wu, H., Xue, D., Wang, Y., Guo, R., ... &amp; Li, H. (2025). The current status and prospects of gut microbiota combined with PD-1/PD-L1 inhibitors in the treatment of colorectal cancer: a review. BMC gastroenterology, 25(1), 380.</w:t>
      </w:r>
    </w:p>
    <w:p w14:paraId="46D2063B"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Cai, X., Cho, J. Y., Chen, L., Liu, Y., Ji, F., Salgado, K., ... &amp; Xia, T. (2025). Enriched pathways in gut microbiome predict response to immune checkpoint inhibitor treatment across demographic regions and various cancer types. </w:t>
      </w:r>
      <w:proofErr w:type="spellStart"/>
      <w:r>
        <w:rPr>
          <w:rFonts w:ascii="Times New Roman" w:eastAsia="Times New Roman" w:hAnsi="Times New Roman" w:cs="Times New Roman"/>
          <w:color w:val="000000"/>
          <w:sz w:val="24"/>
          <w:szCs w:val="24"/>
        </w:rPr>
        <w:t>iScience</w:t>
      </w:r>
      <w:proofErr w:type="spellEnd"/>
      <w:r>
        <w:rPr>
          <w:rFonts w:ascii="Times New Roman" w:eastAsia="Times New Roman" w:hAnsi="Times New Roman" w:cs="Times New Roman"/>
          <w:color w:val="000000"/>
          <w:sz w:val="24"/>
          <w:szCs w:val="24"/>
        </w:rPr>
        <w:t>, 28(4).</w:t>
      </w:r>
    </w:p>
    <w:p w14:paraId="0245DFE0"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Korbecki, J., Bosiacki, M., Pilarczyk, M., Kot, M., </w:t>
      </w:r>
      <w:proofErr w:type="spellStart"/>
      <w:r>
        <w:rPr>
          <w:rFonts w:ascii="Times New Roman" w:eastAsia="Times New Roman" w:hAnsi="Times New Roman" w:cs="Times New Roman"/>
          <w:color w:val="000000"/>
          <w:sz w:val="24"/>
          <w:szCs w:val="24"/>
        </w:rPr>
        <w:t>Defort</w:t>
      </w:r>
      <w:proofErr w:type="spellEnd"/>
      <w:r>
        <w:rPr>
          <w:rFonts w:ascii="Times New Roman" w:eastAsia="Times New Roman" w:hAnsi="Times New Roman" w:cs="Times New Roman"/>
          <w:color w:val="000000"/>
          <w:sz w:val="24"/>
          <w:szCs w:val="24"/>
        </w:rPr>
        <w:t xml:space="preserve">, P., Walaszek, I., ... &amp; </w:t>
      </w:r>
      <w:proofErr w:type="spellStart"/>
      <w:r>
        <w:rPr>
          <w:rFonts w:ascii="Times New Roman" w:eastAsia="Times New Roman" w:hAnsi="Times New Roman" w:cs="Times New Roman"/>
          <w:color w:val="000000"/>
          <w:sz w:val="24"/>
          <w:szCs w:val="24"/>
        </w:rPr>
        <w:t>Baranowska-Bosiacka</w:t>
      </w:r>
      <w:proofErr w:type="spellEnd"/>
      <w:r>
        <w:rPr>
          <w:rFonts w:ascii="Times New Roman" w:eastAsia="Times New Roman" w:hAnsi="Times New Roman" w:cs="Times New Roman"/>
          <w:color w:val="000000"/>
          <w:sz w:val="24"/>
          <w:szCs w:val="24"/>
        </w:rPr>
        <w:t>, I. (2025). The CXCL1-CXCR2 Axis as a Component of Therapy Resistance, a Source of Side Effects in Cancer Treatment, and a Therapeutic Target. Cancers, 17(10), 1674.</w:t>
      </w:r>
    </w:p>
    <w:p w14:paraId="4DAA5111"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Bi, W., Li, X., Jiang, Y., Gao, T., Zhao, H., Han, Q., &amp; Zhang, J. (2025). Tumor-derived exosomes induce neutrophil infiltration and reprogramming to promote T-cell exhaustion in hepatocellular carcinoma. </w:t>
      </w:r>
      <w:proofErr w:type="spellStart"/>
      <w:r>
        <w:rPr>
          <w:rFonts w:ascii="Times New Roman" w:eastAsia="Times New Roman" w:hAnsi="Times New Roman" w:cs="Times New Roman"/>
          <w:color w:val="000000"/>
          <w:sz w:val="24"/>
          <w:szCs w:val="24"/>
        </w:rPr>
        <w:t>Theranostics</w:t>
      </w:r>
      <w:proofErr w:type="spellEnd"/>
      <w:r>
        <w:rPr>
          <w:rFonts w:ascii="Times New Roman" w:eastAsia="Times New Roman" w:hAnsi="Times New Roman" w:cs="Times New Roman"/>
          <w:color w:val="000000"/>
          <w:sz w:val="24"/>
          <w:szCs w:val="24"/>
        </w:rPr>
        <w:t>, 15(7), 2852.</w:t>
      </w:r>
    </w:p>
    <w:p w14:paraId="19F4D7F7"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Zhang, J., Miao, C., &amp; Zhang, H. (2025). Targeting neutrophil extracellular traps in cancer progression and metastasis. </w:t>
      </w:r>
      <w:proofErr w:type="spellStart"/>
      <w:r>
        <w:rPr>
          <w:rFonts w:ascii="Times New Roman" w:eastAsia="Times New Roman" w:hAnsi="Times New Roman" w:cs="Times New Roman"/>
          <w:color w:val="000000"/>
          <w:sz w:val="24"/>
          <w:szCs w:val="24"/>
        </w:rPr>
        <w:t>Theranostics</w:t>
      </w:r>
      <w:proofErr w:type="spellEnd"/>
      <w:r>
        <w:rPr>
          <w:rFonts w:ascii="Times New Roman" w:eastAsia="Times New Roman" w:hAnsi="Times New Roman" w:cs="Times New Roman"/>
          <w:color w:val="000000"/>
          <w:sz w:val="24"/>
          <w:szCs w:val="24"/>
        </w:rPr>
        <w:t>, 15(12), 5846.</w:t>
      </w:r>
    </w:p>
    <w:p w14:paraId="610DE097" w14:textId="77777777" w:rsidR="009019F9" w:rsidRDefault="007F0C48">
      <w:pPr>
        <w:numPr>
          <w:ilvl w:val="0"/>
          <w:numId w:val="1"/>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Zhou B, Gao Y, Zhang P, Chu Q. Acquired Resistance to Immune Checkpoint Blockades: The Underlying Mechanisms and Potential Strategies. Front Immunol. 2021 Jun </w:t>
      </w:r>
      <w:proofErr w:type="gramStart"/>
      <w:r>
        <w:rPr>
          <w:rFonts w:ascii="Times New Roman" w:eastAsia="Times New Roman" w:hAnsi="Times New Roman" w:cs="Times New Roman"/>
          <w:color w:val="000000"/>
          <w:sz w:val="24"/>
          <w:szCs w:val="24"/>
        </w:rPr>
        <w:lastRenderedPageBreak/>
        <w:t>14;12:693609</w:t>
      </w:r>
      <w:proofErr w:type="gram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doi</w:t>
      </w:r>
      <w:proofErr w:type="spellEnd"/>
      <w:r>
        <w:rPr>
          <w:rFonts w:ascii="Times New Roman" w:eastAsia="Times New Roman" w:hAnsi="Times New Roman" w:cs="Times New Roman"/>
          <w:color w:val="000000"/>
          <w:sz w:val="24"/>
          <w:szCs w:val="24"/>
        </w:rPr>
        <w:t>: 10.3389/fimmu.2021.693609. PMID: 34194441; PMCID: PMC8236848.</w:t>
      </w:r>
    </w:p>
    <w:p w14:paraId="6C6DF418" w14:textId="77777777" w:rsidR="009019F9" w:rsidRDefault="007F0C48">
      <w:pPr>
        <w:numPr>
          <w:ilvl w:val="0"/>
          <w:numId w:val="1"/>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Shengwen</w:t>
      </w:r>
      <w:proofErr w:type="spellEnd"/>
      <w:r>
        <w:rPr>
          <w:rFonts w:ascii="Times New Roman" w:eastAsia="Times New Roman" w:hAnsi="Times New Roman" w:cs="Times New Roman"/>
          <w:color w:val="000000"/>
          <w:sz w:val="24"/>
          <w:szCs w:val="24"/>
        </w:rPr>
        <w:t xml:space="preserve"> Lu, </w:t>
      </w:r>
      <w:proofErr w:type="spellStart"/>
      <w:r>
        <w:rPr>
          <w:rFonts w:ascii="Times New Roman" w:eastAsia="Times New Roman" w:hAnsi="Times New Roman" w:cs="Times New Roman"/>
          <w:color w:val="000000"/>
          <w:sz w:val="24"/>
          <w:szCs w:val="24"/>
        </w:rPr>
        <w:t>Qiqi</w:t>
      </w:r>
      <w:proofErr w:type="spellEnd"/>
      <w:r>
        <w:rPr>
          <w:rFonts w:ascii="Times New Roman" w:eastAsia="Times New Roman" w:hAnsi="Times New Roman" w:cs="Times New Roman"/>
          <w:color w:val="000000"/>
          <w:sz w:val="24"/>
          <w:szCs w:val="24"/>
        </w:rPr>
        <w:t xml:space="preserve"> Zhao, Yu </w:t>
      </w:r>
      <w:proofErr w:type="gramStart"/>
      <w:r>
        <w:rPr>
          <w:rFonts w:ascii="Times New Roman" w:eastAsia="Times New Roman" w:hAnsi="Times New Roman" w:cs="Times New Roman"/>
          <w:color w:val="000000"/>
          <w:sz w:val="24"/>
          <w:szCs w:val="24"/>
        </w:rPr>
        <w:t>Guan ,</w:t>
      </w:r>
      <w:proofErr w:type="gramEnd"/>
      <w:r>
        <w:rPr>
          <w:rFonts w:ascii="Times New Roman" w:eastAsia="Times New Roman" w:hAnsi="Times New Roman" w:cs="Times New Roman"/>
          <w:color w:val="000000"/>
          <w:sz w:val="24"/>
          <w:szCs w:val="24"/>
        </w:rPr>
        <w:t xml:space="preserve"> Zhiwen Sun , Wenhao Li, Sifan Guo and Aihua Zhang, The communication mechanism of the gut-brain axis and its effect on central nervous system diseases: A systematic review, </w:t>
      </w:r>
      <w:r>
        <w:rPr>
          <w:rFonts w:ascii="Times New Roman" w:eastAsia="Times New Roman" w:hAnsi="Times New Roman" w:cs="Times New Roman"/>
          <w:i/>
          <w:color w:val="000000"/>
          <w:sz w:val="24"/>
          <w:szCs w:val="24"/>
        </w:rPr>
        <w:t>Biomedicine &amp; Pharmacotherapy</w:t>
      </w:r>
      <w:r>
        <w:rPr>
          <w:rFonts w:ascii="Times New Roman" w:eastAsia="Times New Roman" w:hAnsi="Times New Roman" w:cs="Times New Roman"/>
          <w:color w:val="000000"/>
          <w:sz w:val="24"/>
          <w:szCs w:val="24"/>
        </w:rPr>
        <w:t>,178 (2024) 117207</w:t>
      </w:r>
    </w:p>
    <w:p w14:paraId="513A247E" w14:textId="77777777" w:rsidR="009019F9" w:rsidRDefault="009019F9">
      <w:pPr>
        <w:spacing w:line="480" w:lineRule="auto"/>
        <w:jc w:val="both"/>
        <w:rPr>
          <w:rFonts w:ascii="Times New Roman" w:eastAsia="Times New Roman" w:hAnsi="Times New Roman" w:cs="Times New Roman"/>
          <w:sz w:val="24"/>
          <w:szCs w:val="24"/>
        </w:rPr>
      </w:pPr>
    </w:p>
    <w:sectPr w:rsidR="009019F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C074F2" w14:textId="77777777" w:rsidR="008109CA" w:rsidRDefault="008109CA" w:rsidP="00791E60">
      <w:pPr>
        <w:spacing w:after="0" w:line="240" w:lineRule="auto"/>
      </w:pPr>
      <w:r>
        <w:separator/>
      </w:r>
    </w:p>
  </w:endnote>
  <w:endnote w:type="continuationSeparator" w:id="0">
    <w:p w14:paraId="50F19C14" w14:textId="77777777" w:rsidR="008109CA" w:rsidRDefault="008109CA" w:rsidP="00791E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1C90B" w14:textId="77777777" w:rsidR="00791E60" w:rsidRDefault="00791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16276" w14:textId="77777777" w:rsidR="00791E60" w:rsidRDefault="00791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4F601" w14:textId="77777777" w:rsidR="00791E60" w:rsidRDefault="00791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2E34F" w14:textId="77777777" w:rsidR="008109CA" w:rsidRDefault="008109CA" w:rsidP="00791E60">
      <w:pPr>
        <w:spacing w:after="0" w:line="240" w:lineRule="auto"/>
      </w:pPr>
      <w:r>
        <w:separator/>
      </w:r>
    </w:p>
  </w:footnote>
  <w:footnote w:type="continuationSeparator" w:id="0">
    <w:p w14:paraId="55A8687A" w14:textId="77777777" w:rsidR="008109CA" w:rsidRDefault="008109CA" w:rsidP="00791E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F9DB3" w14:textId="2CB14139" w:rsidR="00791E60" w:rsidRDefault="00791E60">
    <w:pPr>
      <w:pStyle w:val="Header"/>
    </w:pPr>
    <w:r>
      <w:rPr>
        <w:noProof/>
      </w:rPr>
      <w:pict w14:anchorId="11A2C6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600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4A46" w14:textId="783704D5" w:rsidR="00791E60" w:rsidRDefault="00791E60">
    <w:pPr>
      <w:pStyle w:val="Header"/>
    </w:pPr>
    <w:r>
      <w:rPr>
        <w:noProof/>
      </w:rPr>
      <w:pict w14:anchorId="6189A2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600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9E0CE" w14:textId="7498A4E5" w:rsidR="00791E60" w:rsidRDefault="00791E60">
    <w:pPr>
      <w:pStyle w:val="Header"/>
    </w:pPr>
    <w:r>
      <w:rPr>
        <w:noProof/>
      </w:rPr>
      <w:pict w14:anchorId="394058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600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840F2"/>
    <w:multiLevelType w:val="multilevel"/>
    <w:tmpl w:val="AB1AB9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M0MzEwtzAztzQ2N7ZU0lEKTi0uzszPAykwrAUABoSp4iwAAAA="/>
  </w:docVars>
  <w:rsids>
    <w:rsidRoot w:val="009019F9"/>
    <w:rsid w:val="0005028A"/>
    <w:rsid w:val="000E6EB8"/>
    <w:rsid w:val="000F0DC9"/>
    <w:rsid w:val="002969AD"/>
    <w:rsid w:val="00791E60"/>
    <w:rsid w:val="007F0C48"/>
    <w:rsid w:val="008109CA"/>
    <w:rsid w:val="009019F9"/>
    <w:rsid w:val="00C97A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7F9FD3"/>
  <w15:docId w15:val="{60D98786-2EF9-45CB-9669-7A469A369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791E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60"/>
  </w:style>
  <w:style w:type="paragraph" w:styleId="Footer">
    <w:name w:val="footer"/>
    <w:basedOn w:val="Normal"/>
    <w:link w:val="FooterChar"/>
    <w:uiPriority w:val="99"/>
    <w:unhideWhenUsed/>
    <w:rsid w:val="00791E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3EA16-8D5F-45BD-AF00-9AB51A015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27</Pages>
  <Words>5548</Words>
  <Characters>31625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6</cp:revision>
  <dcterms:created xsi:type="dcterms:W3CDTF">2025-11-06T11:22:00Z</dcterms:created>
  <dcterms:modified xsi:type="dcterms:W3CDTF">2025-11-07T11:17:00Z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11d3f474-0c27-458d-8aab-386e5ea369d6</vt:lpwstr>
  </property>
</Properties>
</file>