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B12DAC" w14:textId="79C8FEB2" w:rsidR="00237C12" w:rsidRPr="0037448B" w:rsidRDefault="00707987" w:rsidP="00C96938">
      <w:pPr>
        <w:pStyle w:val="NormalWeb"/>
        <w:spacing w:before="200" w:beforeAutospacing="0" w:after="0" w:afterAutospacing="0" w:line="360" w:lineRule="auto"/>
        <w:jc w:val="center"/>
        <w:rPr>
          <w:rFonts w:eastAsia="+mn-ea"/>
          <w:bCs/>
          <w:color w:val="000000"/>
          <w:kern w:val="24"/>
          <w:lang w:val="en-US"/>
        </w:rPr>
      </w:pPr>
      <w:r w:rsidRPr="0037448B">
        <w:rPr>
          <w:rFonts w:eastAsia="+mn-ea"/>
          <w:b/>
          <w:bCs/>
          <w:color w:val="000000"/>
          <w:kern w:val="24"/>
          <w:lang w:val="en-US"/>
        </w:rPr>
        <w:t>Action research</w:t>
      </w:r>
      <w:r w:rsidR="00237C12" w:rsidRPr="0037448B">
        <w:rPr>
          <w:rFonts w:eastAsia="+mn-ea"/>
          <w:b/>
          <w:bCs/>
          <w:color w:val="000000"/>
          <w:kern w:val="24"/>
          <w:lang w:val="en-US"/>
        </w:rPr>
        <w:t xml:space="preserve"> on the impact of using </w:t>
      </w:r>
      <w:r w:rsidR="00C96938" w:rsidRPr="0037448B">
        <w:rPr>
          <w:rFonts w:eastAsia="+mn-ea"/>
          <w:b/>
          <w:bCs/>
          <w:color w:val="000000"/>
          <w:kern w:val="24"/>
          <w:lang w:val="en-US"/>
        </w:rPr>
        <w:t xml:space="preserve">Math </w:t>
      </w:r>
      <w:r w:rsidR="00237C12" w:rsidRPr="0037448B">
        <w:rPr>
          <w:rFonts w:eastAsia="+mn-ea"/>
          <w:b/>
          <w:bCs/>
          <w:color w:val="000000"/>
          <w:kern w:val="24"/>
          <w:lang w:val="en-US"/>
        </w:rPr>
        <w:t>games for improving problem solving skills of the students</w:t>
      </w:r>
    </w:p>
    <w:p w14:paraId="2684E54D" w14:textId="77777777" w:rsidR="004674B8" w:rsidRDefault="004674B8" w:rsidP="00C96938">
      <w:pPr>
        <w:pStyle w:val="NormalWeb"/>
        <w:spacing w:line="360" w:lineRule="auto"/>
        <w:jc w:val="both"/>
        <w:rPr>
          <w:rFonts w:eastAsia="+mn-ea"/>
          <w:b/>
          <w:bCs/>
          <w:color w:val="000000"/>
          <w:kern w:val="24"/>
          <w:lang w:val="en-US"/>
        </w:rPr>
      </w:pPr>
    </w:p>
    <w:p w14:paraId="4D9E88EF" w14:textId="7FDB98E1" w:rsidR="008A5EB0" w:rsidRDefault="00C96938" w:rsidP="00C96938">
      <w:pPr>
        <w:pStyle w:val="NormalWeb"/>
        <w:spacing w:line="360" w:lineRule="auto"/>
        <w:jc w:val="both"/>
        <w:rPr>
          <w:rFonts w:eastAsia="+mn-ea"/>
          <w:color w:val="000000"/>
          <w:kern w:val="24"/>
          <w:lang w:val="en-US"/>
        </w:rPr>
      </w:pPr>
      <w:r w:rsidRPr="0037448B">
        <w:rPr>
          <w:rFonts w:eastAsia="+mn-ea"/>
          <w:b/>
          <w:bCs/>
          <w:color w:val="000000"/>
          <w:kern w:val="24"/>
          <w:lang w:val="en-US"/>
        </w:rPr>
        <w:t>Abstract:</w:t>
      </w:r>
      <w:r w:rsidRPr="0037448B">
        <w:rPr>
          <w:rFonts w:eastAsia="+mn-ea"/>
          <w:color w:val="000000"/>
          <w:kern w:val="24"/>
          <w:lang w:val="en-US"/>
        </w:rPr>
        <w:t xml:space="preserve"> </w:t>
      </w:r>
    </w:p>
    <w:p w14:paraId="58EDF4FC" w14:textId="5011956E" w:rsidR="00237C12" w:rsidRPr="0037448B" w:rsidRDefault="00C96938" w:rsidP="008A5EB0">
      <w:pPr>
        <w:pStyle w:val="NormalWeb"/>
        <w:spacing w:line="360" w:lineRule="auto"/>
        <w:ind w:firstLine="720"/>
        <w:jc w:val="both"/>
        <w:rPr>
          <w:rFonts w:eastAsia="+mn-ea"/>
          <w:b/>
          <w:bCs/>
          <w:color w:val="000000"/>
          <w:kern w:val="24"/>
          <w:lang w:val="en-US"/>
        </w:rPr>
      </w:pPr>
      <w:r w:rsidRPr="0037448B">
        <w:rPr>
          <w:rFonts w:eastAsia="+mn-ea"/>
          <w:color w:val="000000"/>
          <w:kern w:val="24"/>
          <w:lang w:val="en-US"/>
        </w:rPr>
        <w:t>Mathematics</w:t>
      </w:r>
      <w:r w:rsidR="00237C12" w:rsidRPr="0037448B">
        <w:rPr>
          <w:rFonts w:eastAsia="+mn-ea"/>
          <w:color w:val="000000"/>
          <w:kern w:val="24"/>
          <w:lang w:val="en-US"/>
        </w:rPr>
        <w:t xml:space="preserve"> is a fundamental subject that enables learners with logical reasoning, analytical thinking, and decision-making skills vital </w:t>
      </w:r>
      <w:r w:rsidR="008C7669" w:rsidRPr="0037448B">
        <w:rPr>
          <w:rFonts w:eastAsia="+mn-ea"/>
          <w:color w:val="000000"/>
          <w:kern w:val="24"/>
          <w:lang w:val="en-US"/>
        </w:rPr>
        <w:t xml:space="preserve">for real-life </w:t>
      </w:r>
      <w:r w:rsidR="00621496" w:rsidRPr="0037448B">
        <w:rPr>
          <w:rFonts w:eastAsia="+mn-ea"/>
          <w:color w:val="000000"/>
          <w:kern w:val="24"/>
          <w:lang w:val="en-US"/>
        </w:rPr>
        <w:t>scenarios. On</w:t>
      </w:r>
      <w:r w:rsidR="008C7669" w:rsidRPr="0037448B">
        <w:rPr>
          <w:rFonts w:eastAsia="+mn-ea"/>
          <w:color w:val="000000"/>
          <w:kern w:val="24"/>
          <w:lang w:val="en-US"/>
        </w:rPr>
        <w:t xml:space="preserve"> the other hand, in the classroom situation, many students are of the belief </w:t>
      </w:r>
      <w:r w:rsidR="00621496" w:rsidRPr="0037448B">
        <w:rPr>
          <w:rFonts w:eastAsia="+mn-ea"/>
          <w:color w:val="000000"/>
          <w:kern w:val="24"/>
          <w:lang w:val="en-US"/>
        </w:rPr>
        <w:t>that mathematics</w:t>
      </w:r>
      <w:r w:rsidR="008C7669" w:rsidRPr="0037448B">
        <w:rPr>
          <w:rFonts w:eastAsia="+mn-ea"/>
          <w:color w:val="000000"/>
          <w:kern w:val="24"/>
          <w:lang w:val="en-US"/>
        </w:rPr>
        <w:t xml:space="preserve"> is </w:t>
      </w:r>
      <w:r w:rsidR="00621496" w:rsidRPr="0037448B">
        <w:rPr>
          <w:rFonts w:eastAsia="+mn-ea"/>
          <w:color w:val="000000"/>
          <w:kern w:val="24"/>
          <w:lang w:val="en-US"/>
        </w:rPr>
        <w:t>a difficult</w:t>
      </w:r>
      <w:r w:rsidR="008C7669" w:rsidRPr="0037448B">
        <w:rPr>
          <w:rFonts w:eastAsia="+mn-ea"/>
          <w:color w:val="000000"/>
          <w:kern w:val="24"/>
          <w:lang w:val="en-US"/>
        </w:rPr>
        <w:t>, abstract, and dull subject</w:t>
      </w:r>
      <w:r w:rsidR="00237C12" w:rsidRPr="0037448B">
        <w:rPr>
          <w:rFonts w:eastAsia="+mn-ea"/>
          <w:color w:val="000000"/>
          <w:kern w:val="24"/>
          <w:lang w:val="en-US"/>
        </w:rPr>
        <w:t>. This ne</w:t>
      </w:r>
      <w:r w:rsidR="008C7669" w:rsidRPr="0037448B">
        <w:rPr>
          <w:rFonts w:eastAsia="+mn-ea"/>
          <w:color w:val="000000"/>
          <w:kern w:val="24"/>
          <w:lang w:val="en-US"/>
        </w:rPr>
        <w:t xml:space="preserve">gative perception often leads to </w:t>
      </w:r>
      <w:r w:rsidR="00237C12" w:rsidRPr="0037448B">
        <w:rPr>
          <w:rFonts w:eastAsia="+mn-ea"/>
          <w:color w:val="000000"/>
          <w:kern w:val="24"/>
          <w:lang w:val="en-US"/>
        </w:rPr>
        <w:t>low motivatio</w:t>
      </w:r>
      <w:r w:rsidR="008C7669" w:rsidRPr="0037448B">
        <w:rPr>
          <w:rFonts w:eastAsia="+mn-ea"/>
          <w:color w:val="000000"/>
          <w:kern w:val="24"/>
          <w:lang w:val="en-US"/>
        </w:rPr>
        <w:t xml:space="preserve">n, poor participation, and lack of </w:t>
      </w:r>
      <w:r w:rsidR="00237C12" w:rsidRPr="0037448B">
        <w:rPr>
          <w:rFonts w:eastAsia="+mn-ea"/>
          <w:color w:val="000000"/>
          <w:kern w:val="24"/>
          <w:lang w:val="en-US"/>
        </w:rPr>
        <w:t>problem-solving abilities, which a</w:t>
      </w:r>
      <w:r w:rsidR="008C7669" w:rsidRPr="0037448B">
        <w:rPr>
          <w:rFonts w:eastAsia="+mn-ea"/>
          <w:color w:val="000000"/>
          <w:kern w:val="24"/>
          <w:lang w:val="en-US"/>
        </w:rPr>
        <w:t xml:space="preserve">re </w:t>
      </w:r>
      <w:r w:rsidR="00621496" w:rsidRPr="0037448B">
        <w:rPr>
          <w:rFonts w:eastAsia="+mn-ea"/>
          <w:color w:val="000000"/>
          <w:kern w:val="24"/>
          <w:lang w:val="en-US"/>
        </w:rPr>
        <w:t>indispensable for</w:t>
      </w:r>
      <w:r w:rsidR="008C7669" w:rsidRPr="0037448B">
        <w:rPr>
          <w:rFonts w:eastAsia="+mn-ea"/>
          <w:color w:val="000000"/>
          <w:kern w:val="24"/>
          <w:lang w:val="en-US"/>
        </w:rPr>
        <w:t xml:space="preserve"> </w:t>
      </w:r>
      <w:r w:rsidR="00621496" w:rsidRPr="0037448B">
        <w:rPr>
          <w:rFonts w:eastAsia="+mn-ea"/>
          <w:color w:val="000000"/>
          <w:kern w:val="24"/>
          <w:lang w:val="en-US"/>
        </w:rPr>
        <w:t>achieving success</w:t>
      </w:r>
      <w:r w:rsidR="00237C12" w:rsidRPr="0037448B">
        <w:rPr>
          <w:rFonts w:eastAsia="+mn-ea"/>
          <w:color w:val="000000"/>
          <w:kern w:val="24"/>
          <w:lang w:val="en-US"/>
        </w:rPr>
        <w:t xml:space="preserve"> in the subject. Traditi</w:t>
      </w:r>
      <w:r w:rsidR="008C7669" w:rsidRPr="0037448B">
        <w:rPr>
          <w:rFonts w:eastAsia="+mn-ea"/>
          <w:color w:val="000000"/>
          <w:kern w:val="24"/>
          <w:lang w:val="en-US"/>
        </w:rPr>
        <w:t xml:space="preserve">onal teaching methods that depends to a great extent </w:t>
      </w:r>
      <w:r w:rsidR="00237C12" w:rsidRPr="0037448B">
        <w:rPr>
          <w:rFonts w:eastAsia="+mn-ea"/>
          <w:color w:val="000000"/>
          <w:kern w:val="24"/>
          <w:lang w:val="en-US"/>
        </w:rPr>
        <w:t>on rote me</w:t>
      </w:r>
      <w:r w:rsidR="008C7669" w:rsidRPr="0037448B">
        <w:rPr>
          <w:rFonts w:eastAsia="+mn-ea"/>
          <w:color w:val="000000"/>
          <w:kern w:val="24"/>
          <w:lang w:val="en-US"/>
        </w:rPr>
        <w:t>morization and repetitive practice may further demotivate</w:t>
      </w:r>
      <w:r w:rsidR="00237C12" w:rsidRPr="0037448B">
        <w:rPr>
          <w:rFonts w:eastAsia="+mn-ea"/>
          <w:color w:val="000000"/>
          <w:kern w:val="24"/>
          <w:lang w:val="en-US"/>
        </w:rPr>
        <w:t xml:space="preserve"> learners instead of </w:t>
      </w:r>
      <w:r w:rsidR="008C7669" w:rsidRPr="0037448B">
        <w:rPr>
          <w:rFonts w:eastAsia="+mn-ea"/>
          <w:color w:val="000000"/>
          <w:kern w:val="24"/>
          <w:lang w:val="en-US"/>
        </w:rPr>
        <w:t>nurturing creativity and clear</w:t>
      </w:r>
      <w:r w:rsidR="00237C12" w:rsidRPr="0037448B">
        <w:rPr>
          <w:rFonts w:eastAsia="+mn-ea"/>
          <w:color w:val="000000"/>
          <w:kern w:val="24"/>
          <w:lang w:val="en-US"/>
        </w:rPr>
        <w:t xml:space="preserve"> </w:t>
      </w:r>
      <w:r w:rsidR="00621496" w:rsidRPr="0037448B">
        <w:rPr>
          <w:rFonts w:eastAsia="+mn-ea"/>
          <w:color w:val="000000"/>
          <w:kern w:val="24"/>
          <w:lang w:val="en-US"/>
        </w:rPr>
        <w:t>understanding. To</w:t>
      </w:r>
      <w:r w:rsidR="008C7669" w:rsidRPr="0037448B">
        <w:rPr>
          <w:rFonts w:eastAsia="+mn-ea"/>
          <w:color w:val="000000"/>
          <w:kern w:val="24"/>
          <w:lang w:val="en-US"/>
        </w:rPr>
        <w:t xml:space="preserve"> overcome</w:t>
      </w:r>
      <w:r w:rsidR="00237C12" w:rsidRPr="0037448B">
        <w:rPr>
          <w:rFonts w:eastAsia="+mn-ea"/>
          <w:color w:val="000000"/>
          <w:kern w:val="24"/>
          <w:lang w:val="en-US"/>
        </w:rPr>
        <w:t xml:space="preserve"> these challenges, there is a</w:t>
      </w:r>
      <w:r w:rsidR="00621496" w:rsidRPr="0037448B">
        <w:rPr>
          <w:rFonts w:eastAsia="+mn-ea"/>
          <w:color w:val="000000"/>
          <w:kern w:val="24"/>
          <w:lang w:val="en-US"/>
        </w:rPr>
        <w:t>n</w:t>
      </w:r>
      <w:r w:rsidR="00237C12" w:rsidRPr="0037448B">
        <w:rPr>
          <w:rFonts w:eastAsia="+mn-ea"/>
          <w:color w:val="000000"/>
          <w:kern w:val="24"/>
          <w:lang w:val="en-US"/>
        </w:rPr>
        <w:t xml:space="preserve"> </w:t>
      </w:r>
      <w:r w:rsidR="00621496" w:rsidRPr="0037448B">
        <w:rPr>
          <w:rFonts w:eastAsia="+mn-ea"/>
          <w:color w:val="000000"/>
          <w:kern w:val="24"/>
          <w:lang w:val="en-US"/>
        </w:rPr>
        <w:t>emergent</w:t>
      </w:r>
      <w:r w:rsidR="00237C12" w:rsidRPr="0037448B">
        <w:rPr>
          <w:rFonts w:eastAsia="+mn-ea"/>
          <w:color w:val="000000"/>
          <w:kern w:val="24"/>
          <w:lang w:val="en-US"/>
        </w:rPr>
        <w:t xml:space="preserve"> </w:t>
      </w:r>
      <w:r w:rsidR="00621496" w:rsidRPr="0037448B">
        <w:rPr>
          <w:rFonts w:eastAsia="+mn-ea"/>
          <w:color w:val="000000"/>
          <w:kern w:val="24"/>
          <w:lang w:val="en-US"/>
        </w:rPr>
        <w:t>prerequisite</w:t>
      </w:r>
      <w:r w:rsidR="00237C12" w:rsidRPr="0037448B">
        <w:rPr>
          <w:rFonts w:eastAsia="+mn-ea"/>
          <w:color w:val="000000"/>
          <w:kern w:val="24"/>
          <w:lang w:val="en-US"/>
        </w:rPr>
        <w:t xml:space="preserve"> for innovative and learner-centered approaches that make mathematics more engaging and meaningful. One such approach is the </w:t>
      </w:r>
      <w:r w:rsidR="00621496" w:rsidRPr="0037448B">
        <w:rPr>
          <w:rFonts w:eastAsia="+mn-ea"/>
          <w:color w:val="000000"/>
          <w:kern w:val="24"/>
          <w:lang w:val="en-US"/>
        </w:rPr>
        <w:t>incorporation</w:t>
      </w:r>
      <w:r w:rsidR="00237C12" w:rsidRPr="0037448B">
        <w:rPr>
          <w:rFonts w:eastAsia="+mn-ea"/>
          <w:color w:val="000000"/>
          <w:kern w:val="24"/>
          <w:lang w:val="en-US"/>
        </w:rPr>
        <w:t xml:space="preserve"> of </w:t>
      </w:r>
      <w:r w:rsidR="00237C12" w:rsidRPr="00707987">
        <w:rPr>
          <w:rFonts w:eastAsia="+mn-ea"/>
          <w:color w:val="000000"/>
          <w:kern w:val="24"/>
          <w:lang w:val="en-US"/>
        </w:rPr>
        <w:t>math games</w:t>
      </w:r>
      <w:r w:rsidR="00237C12" w:rsidRPr="0037448B">
        <w:rPr>
          <w:rFonts w:eastAsia="+mn-ea"/>
          <w:color w:val="000000"/>
          <w:kern w:val="24"/>
          <w:lang w:val="en-US"/>
        </w:rPr>
        <w:t xml:space="preserve"> in</w:t>
      </w:r>
      <w:r w:rsidR="00621496" w:rsidRPr="0037448B">
        <w:rPr>
          <w:rFonts w:eastAsia="+mn-ea"/>
          <w:color w:val="000000"/>
          <w:kern w:val="24"/>
          <w:lang w:val="en-US"/>
        </w:rPr>
        <w:t xml:space="preserve"> teaching of </w:t>
      </w:r>
      <w:r w:rsidR="00422F92" w:rsidRPr="0037448B">
        <w:rPr>
          <w:rFonts w:eastAsia="+mn-ea"/>
          <w:color w:val="000000"/>
          <w:kern w:val="24"/>
          <w:lang w:val="en-US"/>
        </w:rPr>
        <w:t>Math’s</w:t>
      </w:r>
      <w:r w:rsidR="00237C12" w:rsidRPr="0037448B">
        <w:rPr>
          <w:rFonts w:eastAsia="+mn-ea"/>
          <w:color w:val="000000"/>
          <w:kern w:val="24"/>
          <w:lang w:val="en-US"/>
        </w:rPr>
        <w:t xml:space="preserve"> instruction. Games have the </w:t>
      </w:r>
      <w:r w:rsidR="00621496" w:rsidRPr="0037448B">
        <w:rPr>
          <w:rFonts w:eastAsia="+mn-ea"/>
          <w:color w:val="000000"/>
          <w:kern w:val="24"/>
          <w:lang w:val="en-US"/>
        </w:rPr>
        <w:t>prospective</w:t>
      </w:r>
      <w:r w:rsidR="00237C12" w:rsidRPr="0037448B">
        <w:rPr>
          <w:rFonts w:eastAsia="+mn-ea"/>
          <w:color w:val="000000"/>
          <w:kern w:val="24"/>
          <w:lang w:val="en-US"/>
        </w:rPr>
        <w:t xml:space="preserve"> to </w:t>
      </w:r>
      <w:r w:rsidR="00621496" w:rsidRPr="0037448B">
        <w:rPr>
          <w:rFonts w:eastAsia="+mn-ea"/>
          <w:color w:val="000000"/>
          <w:kern w:val="24"/>
          <w:lang w:val="en-US"/>
        </w:rPr>
        <w:t>change</w:t>
      </w:r>
      <w:r w:rsidR="00237C12" w:rsidRPr="0037448B">
        <w:rPr>
          <w:rFonts w:eastAsia="+mn-ea"/>
          <w:color w:val="000000"/>
          <w:kern w:val="24"/>
          <w:lang w:val="en-US"/>
        </w:rPr>
        <w:t xml:space="preserve"> the learning environment by making lessons </w:t>
      </w:r>
      <w:r w:rsidR="00621496" w:rsidRPr="0037448B">
        <w:rPr>
          <w:rFonts w:eastAsia="+mn-ea"/>
          <w:color w:val="000000"/>
          <w:kern w:val="24"/>
          <w:lang w:val="en-US"/>
        </w:rPr>
        <w:t xml:space="preserve">more </w:t>
      </w:r>
      <w:r w:rsidR="00237C12" w:rsidRPr="0037448B">
        <w:rPr>
          <w:rFonts w:eastAsia="+mn-ea"/>
          <w:color w:val="000000"/>
          <w:kern w:val="24"/>
          <w:lang w:val="en-US"/>
        </w:rPr>
        <w:t xml:space="preserve">interactive, enjoyable, and less </w:t>
      </w:r>
      <w:r w:rsidR="00621496" w:rsidRPr="0037448B">
        <w:rPr>
          <w:rFonts w:eastAsia="+mn-ea"/>
          <w:color w:val="000000"/>
          <w:kern w:val="24"/>
          <w:lang w:val="en-US"/>
        </w:rPr>
        <w:t>nerve-</w:t>
      </w:r>
      <w:r w:rsidR="00A5713A" w:rsidRPr="0037448B">
        <w:rPr>
          <w:rFonts w:eastAsia="+mn-ea"/>
          <w:color w:val="000000"/>
          <w:kern w:val="24"/>
          <w:lang w:val="en-US"/>
        </w:rPr>
        <w:t>racking. Therefore</w:t>
      </w:r>
      <w:r w:rsidR="00621496" w:rsidRPr="0037448B">
        <w:rPr>
          <w:rFonts w:eastAsia="+mn-ea"/>
          <w:color w:val="000000"/>
          <w:kern w:val="24"/>
          <w:lang w:val="en-US"/>
        </w:rPr>
        <w:t>, this</w:t>
      </w:r>
      <w:r w:rsidR="00237C12" w:rsidRPr="0037448B">
        <w:rPr>
          <w:rFonts w:eastAsia="+mn-ea"/>
          <w:color w:val="000000"/>
          <w:kern w:val="24"/>
          <w:lang w:val="en-US"/>
        </w:rPr>
        <w:t xml:space="preserve"> study </w:t>
      </w:r>
      <w:r w:rsidR="00621496" w:rsidRPr="0037448B">
        <w:rPr>
          <w:rFonts w:eastAsia="+mn-ea"/>
          <w:color w:val="000000"/>
          <w:kern w:val="24"/>
          <w:lang w:val="en-US"/>
        </w:rPr>
        <w:t xml:space="preserve">was carried out </w:t>
      </w:r>
      <w:r w:rsidR="00237C12" w:rsidRPr="0037448B">
        <w:rPr>
          <w:rFonts w:eastAsia="+mn-ea"/>
          <w:color w:val="000000"/>
          <w:kern w:val="24"/>
          <w:lang w:val="en-US"/>
        </w:rPr>
        <w:t>on the belief tha</w:t>
      </w:r>
      <w:r w:rsidR="00621496" w:rsidRPr="0037448B">
        <w:rPr>
          <w:rFonts w:eastAsia="+mn-ea"/>
          <w:color w:val="000000"/>
          <w:kern w:val="24"/>
          <w:lang w:val="en-US"/>
        </w:rPr>
        <w:t>t learning mathematics should extend</w:t>
      </w:r>
      <w:r w:rsidR="00237C12" w:rsidRPr="0037448B">
        <w:rPr>
          <w:rFonts w:eastAsia="+mn-ea"/>
          <w:color w:val="000000"/>
          <w:kern w:val="24"/>
          <w:lang w:val="en-US"/>
        </w:rPr>
        <w:t xml:space="preserve"> beyond </w:t>
      </w:r>
      <w:r w:rsidR="00621496" w:rsidRPr="0037448B">
        <w:rPr>
          <w:rFonts w:eastAsia="+mn-ea"/>
          <w:color w:val="000000"/>
          <w:kern w:val="24"/>
          <w:lang w:val="en-US"/>
        </w:rPr>
        <w:t>attaining</w:t>
      </w:r>
      <w:r w:rsidR="00237C12" w:rsidRPr="0037448B">
        <w:rPr>
          <w:rFonts w:eastAsia="+mn-ea"/>
          <w:color w:val="000000"/>
          <w:kern w:val="24"/>
          <w:lang w:val="en-US"/>
        </w:rPr>
        <w:t xml:space="preserve"> computational skills. It focus</w:t>
      </w:r>
      <w:r w:rsidR="00422F92" w:rsidRPr="0037448B">
        <w:rPr>
          <w:rFonts w:eastAsia="+mn-ea"/>
          <w:color w:val="000000"/>
          <w:kern w:val="24"/>
          <w:lang w:val="en-US"/>
        </w:rPr>
        <w:t>ed</w:t>
      </w:r>
      <w:r w:rsidR="00237C12" w:rsidRPr="0037448B">
        <w:rPr>
          <w:rFonts w:eastAsia="+mn-ea"/>
          <w:color w:val="000000"/>
          <w:kern w:val="24"/>
          <w:lang w:val="en-US"/>
        </w:rPr>
        <w:t xml:space="preserve"> on </w:t>
      </w:r>
      <w:r w:rsidR="00422F92" w:rsidRPr="0037448B">
        <w:rPr>
          <w:rFonts w:eastAsia="+mn-ea"/>
          <w:color w:val="000000"/>
          <w:kern w:val="24"/>
          <w:lang w:val="en-US"/>
        </w:rPr>
        <w:t>developing</w:t>
      </w:r>
      <w:r w:rsidR="00237C12" w:rsidRPr="0037448B">
        <w:rPr>
          <w:rFonts w:eastAsia="+mn-ea"/>
          <w:color w:val="000000"/>
          <w:kern w:val="24"/>
          <w:lang w:val="en-US"/>
        </w:rPr>
        <w:t xml:space="preserve"> critical thinking and problem-sol</w:t>
      </w:r>
      <w:r w:rsidR="00422F92" w:rsidRPr="0037448B">
        <w:rPr>
          <w:rFonts w:eastAsia="+mn-ea"/>
          <w:color w:val="000000"/>
          <w:kern w:val="24"/>
          <w:lang w:val="en-US"/>
        </w:rPr>
        <w:t xml:space="preserve">ving abilities that students could apply both in academics and </w:t>
      </w:r>
      <w:r w:rsidR="00237C12" w:rsidRPr="0037448B">
        <w:rPr>
          <w:rFonts w:eastAsia="+mn-ea"/>
          <w:color w:val="000000"/>
          <w:kern w:val="24"/>
          <w:lang w:val="en-US"/>
        </w:rPr>
        <w:t>daily</w:t>
      </w:r>
      <w:r w:rsidR="00422F92" w:rsidRPr="0037448B">
        <w:rPr>
          <w:rFonts w:eastAsia="+mn-ea"/>
          <w:color w:val="000000"/>
          <w:kern w:val="24"/>
          <w:lang w:val="en-US"/>
        </w:rPr>
        <w:t xml:space="preserve"> to day </w:t>
      </w:r>
      <w:r w:rsidR="00237C12" w:rsidRPr="0037448B">
        <w:rPr>
          <w:rFonts w:eastAsia="+mn-ea"/>
          <w:color w:val="000000"/>
          <w:kern w:val="24"/>
          <w:lang w:val="en-US"/>
        </w:rPr>
        <w:t>l</w:t>
      </w:r>
      <w:r w:rsidR="00DA60C4" w:rsidRPr="0037448B">
        <w:rPr>
          <w:rFonts w:eastAsia="+mn-ea"/>
          <w:color w:val="000000"/>
          <w:kern w:val="24"/>
          <w:lang w:val="en-US"/>
        </w:rPr>
        <w:t>ife</w:t>
      </w:r>
      <w:r w:rsidR="00237C12" w:rsidRPr="0037448B">
        <w:rPr>
          <w:rFonts w:eastAsia="+mn-ea"/>
          <w:color w:val="000000"/>
          <w:kern w:val="24"/>
          <w:lang w:val="en-US"/>
        </w:rPr>
        <w:t>.</w:t>
      </w:r>
      <w:r w:rsidR="00B2137E" w:rsidRPr="0037448B">
        <w:rPr>
          <w:rFonts w:eastAsia="+mn-ea"/>
          <w:color w:val="000000"/>
          <w:kern w:val="24"/>
          <w:lang w:val="en-US"/>
        </w:rPr>
        <w:t xml:space="preserve"> The study was carried out to examine the effect of math games on students’ engagement, motivation, and participation in mathematics learning and it also provides insights and recommendations on the use of math games as a tool to enhance mathematics instruction and students’ learning </w:t>
      </w:r>
      <w:r w:rsidR="000A7E8F" w:rsidRPr="0037448B">
        <w:rPr>
          <w:rFonts w:eastAsia="+mn-ea"/>
          <w:color w:val="000000"/>
          <w:kern w:val="24"/>
          <w:lang w:val="en-US"/>
        </w:rPr>
        <w:t xml:space="preserve">outcomes. On the basis of these objectives some hypotheses had been made and appropriate tools were adopted to fulfill these </w:t>
      </w:r>
      <w:r w:rsidR="00D4491E" w:rsidRPr="0037448B">
        <w:rPr>
          <w:rFonts w:eastAsia="+mn-ea"/>
          <w:color w:val="000000"/>
          <w:kern w:val="24"/>
          <w:lang w:val="en-US"/>
        </w:rPr>
        <w:t xml:space="preserve">objectives. After analysis and interpretation of the collected </w:t>
      </w:r>
      <w:r w:rsidRPr="0037448B">
        <w:rPr>
          <w:rFonts w:eastAsia="+mn-ea"/>
          <w:color w:val="000000"/>
          <w:kern w:val="24"/>
          <w:lang w:val="en-US"/>
        </w:rPr>
        <w:t>data,</w:t>
      </w:r>
      <w:r w:rsidR="00D4491E" w:rsidRPr="0037448B">
        <w:rPr>
          <w:rFonts w:eastAsia="+mn-ea"/>
          <w:color w:val="000000"/>
          <w:kern w:val="24"/>
          <w:lang w:val="en-US"/>
        </w:rPr>
        <w:t xml:space="preserve"> it was found that mathematical games had a positive impact in developing the </w:t>
      </w:r>
      <w:proofErr w:type="gramStart"/>
      <w:r w:rsidR="00D4491E" w:rsidRPr="0037448B">
        <w:rPr>
          <w:rFonts w:eastAsia="+mn-ea"/>
          <w:color w:val="000000"/>
          <w:kern w:val="24"/>
          <w:lang w:val="en-US"/>
        </w:rPr>
        <w:t>problem solving</w:t>
      </w:r>
      <w:proofErr w:type="gramEnd"/>
      <w:r w:rsidR="00D4491E" w:rsidRPr="0037448B">
        <w:rPr>
          <w:rFonts w:eastAsia="+mn-ea"/>
          <w:color w:val="000000"/>
          <w:kern w:val="24"/>
          <w:lang w:val="en-US"/>
        </w:rPr>
        <w:t xml:space="preserve"> ability of the </w:t>
      </w:r>
      <w:r w:rsidRPr="0037448B">
        <w:rPr>
          <w:rFonts w:eastAsia="+mn-ea"/>
          <w:color w:val="000000"/>
          <w:kern w:val="24"/>
          <w:lang w:val="en-US"/>
        </w:rPr>
        <w:t>students. Math</w:t>
      </w:r>
      <w:r w:rsidR="00006B95" w:rsidRPr="0037448B">
        <w:rPr>
          <w:rFonts w:eastAsia="+mn-ea"/>
          <w:color w:val="000000"/>
          <w:kern w:val="24"/>
          <w:lang w:val="en-US"/>
        </w:rPr>
        <w:t xml:space="preserve"> games can be integrated as an indispensable part of the curriculum which can foster the development of the students thus meeting their diverse needs.</w:t>
      </w:r>
    </w:p>
    <w:p w14:paraId="3BDC4E33" w14:textId="535D94A9" w:rsidR="009836F9" w:rsidRDefault="00422F92" w:rsidP="009836F9">
      <w:pPr>
        <w:spacing w:line="360" w:lineRule="auto"/>
        <w:jc w:val="both"/>
        <w:rPr>
          <w:rFonts w:ascii="Times New Roman" w:eastAsia="+mn-ea" w:hAnsi="Times New Roman" w:cs="Times New Roman"/>
          <w:bCs/>
          <w:color w:val="000000"/>
          <w:kern w:val="24"/>
          <w:sz w:val="24"/>
          <w:szCs w:val="24"/>
          <w:lang w:val="en-US"/>
        </w:rPr>
      </w:pPr>
      <w:r w:rsidRPr="0037448B">
        <w:rPr>
          <w:rFonts w:ascii="Times New Roman" w:eastAsia="+mn-ea" w:hAnsi="Times New Roman" w:cs="Times New Roman"/>
          <w:b/>
          <w:color w:val="000000"/>
          <w:kern w:val="24"/>
          <w:sz w:val="24"/>
          <w:szCs w:val="24"/>
          <w:lang w:val="en-US"/>
        </w:rPr>
        <w:t xml:space="preserve">Keywords: </w:t>
      </w:r>
      <w:r w:rsidR="001D6B71" w:rsidRPr="0037448B">
        <w:rPr>
          <w:rFonts w:ascii="Times New Roman" w:eastAsia="+mn-ea" w:hAnsi="Times New Roman" w:cs="Times New Roman"/>
          <w:bCs/>
          <w:color w:val="000000"/>
          <w:kern w:val="24"/>
          <w:sz w:val="24"/>
          <w:szCs w:val="24"/>
          <w:lang w:val="en-US"/>
        </w:rPr>
        <w:t xml:space="preserve">Pedagogy, </w:t>
      </w:r>
      <w:r w:rsidR="00006B95" w:rsidRPr="0037448B">
        <w:rPr>
          <w:rFonts w:ascii="Times New Roman" w:eastAsia="+mn-ea" w:hAnsi="Times New Roman" w:cs="Times New Roman"/>
          <w:bCs/>
          <w:color w:val="000000"/>
          <w:kern w:val="24"/>
          <w:sz w:val="24"/>
          <w:szCs w:val="24"/>
          <w:lang w:val="en-US"/>
        </w:rPr>
        <w:t xml:space="preserve">Math </w:t>
      </w:r>
      <w:r w:rsidRPr="0037448B">
        <w:rPr>
          <w:rFonts w:ascii="Times New Roman" w:eastAsia="+mn-ea" w:hAnsi="Times New Roman" w:cs="Times New Roman"/>
          <w:bCs/>
          <w:color w:val="000000"/>
          <w:kern w:val="24"/>
          <w:sz w:val="24"/>
          <w:szCs w:val="24"/>
          <w:lang w:val="en-US"/>
        </w:rPr>
        <w:t xml:space="preserve">Games, </w:t>
      </w:r>
      <w:r w:rsidRPr="0037448B">
        <w:rPr>
          <w:rFonts w:ascii="Times New Roman" w:eastAsia="+mn-ea" w:hAnsi="Times New Roman" w:cs="Times New Roman"/>
          <w:color w:val="000000"/>
          <w:kern w:val="24"/>
          <w:sz w:val="24"/>
          <w:szCs w:val="24"/>
          <w:lang w:val="en-US"/>
        </w:rPr>
        <w:t xml:space="preserve">problem-solving ability, Positive attitude, </w:t>
      </w:r>
      <w:r w:rsidRPr="0037448B">
        <w:rPr>
          <w:rFonts w:ascii="Times New Roman" w:eastAsia="+mn-ea" w:hAnsi="Times New Roman" w:cs="Times New Roman"/>
          <w:bCs/>
          <w:color w:val="000000"/>
          <w:kern w:val="24"/>
          <w:sz w:val="24"/>
          <w:szCs w:val="24"/>
          <w:lang w:val="en-US"/>
        </w:rPr>
        <w:t>Engagement,</w:t>
      </w:r>
      <w:r w:rsidRPr="0037448B">
        <w:rPr>
          <w:rFonts w:ascii="Times New Roman" w:eastAsia="+mn-ea" w:hAnsi="Times New Roman" w:cs="Times New Roman"/>
          <w:b/>
          <w:bCs/>
          <w:color w:val="000000"/>
          <w:kern w:val="24"/>
          <w:sz w:val="24"/>
          <w:szCs w:val="24"/>
          <w:lang w:val="en-US"/>
        </w:rPr>
        <w:t xml:space="preserve"> </w:t>
      </w:r>
      <w:r w:rsidRPr="0037448B">
        <w:rPr>
          <w:rFonts w:ascii="Times New Roman" w:eastAsia="+mn-ea" w:hAnsi="Times New Roman" w:cs="Times New Roman"/>
          <w:bCs/>
          <w:color w:val="000000"/>
          <w:kern w:val="24"/>
          <w:sz w:val="24"/>
          <w:szCs w:val="24"/>
          <w:lang w:val="en-US"/>
        </w:rPr>
        <w:t>Motivation</w:t>
      </w:r>
    </w:p>
    <w:p w14:paraId="481D017E" w14:textId="1BCF2068" w:rsidR="004674B8" w:rsidRDefault="004674B8" w:rsidP="009836F9">
      <w:pPr>
        <w:spacing w:line="360" w:lineRule="auto"/>
        <w:jc w:val="both"/>
        <w:rPr>
          <w:rFonts w:ascii="Times New Roman" w:eastAsia="+mn-ea" w:hAnsi="Times New Roman" w:cs="Times New Roman"/>
          <w:bCs/>
          <w:color w:val="000000"/>
          <w:kern w:val="24"/>
          <w:sz w:val="24"/>
          <w:szCs w:val="24"/>
          <w:lang w:val="en-US"/>
        </w:rPr>
      </w:pPr>
    </w:p>
    <w:p w14:paraId="741B0341" w14:textId="77777777" w:rsidR="004674B8" w:rsidRPr="0037448B" w:rsidRDefault="004674B8" w:rsidP="009836F9">
      <w:pPr>
        <w:spacing w:line="360" w:lineRule="auto"/>
        <w:jc w:val="both"/>
        <w:rPr>
          <w:rFonts w:ascii="Times New Roman" w:eastAsia="+mn-ea" w:hAnsi="Times New Roman" w:cs="Times New Roman"/>
          <w:bCs/>
          <w:color w:val="000000"/>
          <w:kern w:val="24"/>
          <w:sz w:val="24"/>
          <w:szCs w:val="24"/>
          <w:lang w:val="en-US"/>
        </w:rPr>
      </w:pPr>
      <w:bookmarkStart w:id="0" w:name="_GoBack"/>
      <w:bookmarkEnd w:id="0"/>
    </w:p>
    <w:p w14:paraId="0DB0CE86" w14:textId="77777777" w:rsidR="009836F9" w:rsidRPr="0037448B" w:rsidRDefault="009836F9" w:rsidP="009836F9">
      <w:pPr>
        <w:spacing w:line="360" w:lineRule="auto"/>
        <w:jc w:val="both"/>
        <w:rPr>
          <w:rFonts w:ascii="Times New Roman" w:hAnsi="Times New Roman" w:cs="Times New Roman"/>
          <w:b/>
          <w:sz w:val="24"/>
          <w:szCs w:val="24"/>
        </w:rPr>
      </w:pPr>
      <w:r w:rsidRPr="0037448B">
        <w:rPr>
          <w:rFonts w:ascii="Times New Roman" w:eastAsia="+mn-ea" w:hAnsi="Times New Roman" w:cs="Times New Roman"/>
          <w:b/>
          <w:bCs/>
          <w:color w:val="000000"/>
          <w:kern w:val="24"/>
          <w:sz w:val="24"/>
          <w:szCs w:val="24"/>
          <w:lang w:val="en-US"/>
        </w:rPr>
        <w:t>Introduction</w:t>
      </w:r>
    </w:p>
    <w:p w14:paraId="52EFB5E8" w14:textId="77777777" w:rsidR="006F73CB" w:rsidRPr="0037448B" w:rsidRDefault="009836F9" w:rsidP="0037448B">
      <w:pPr>
        <w:spacing w:line="360" w:lineRule="auto"/>
        <w:jc w:val="both"/>
        <w:rPr>
          <w:rFonts w:ascii="Times New Roman" w:hAnsi="Times New Roman" w:cs="Times New Roman"/>
          <w:b/>
          <w:sz w:val="24"/>
          <w:szCs w:val="24"/>
        </w:rPr>
      </w:pPr>
      <w:r w:rsidRPr="0037448B">
        <w:rPr>
          <w:rFonts w:ascii="Times New Roman" w:hAnsi="Times New Roman" w:cs="Times New Roman"/>
          <w:sz w:val="24"/>
          <w:szCs w:val="24"/>
          <w:lang w:val="en-US"/>
        </w:rPr>
        <w:t xml:space="preserve"> </w:t>
      </w:r>
      <w:r w:rsidRPr="0037448B">
        <w:rPr>
          <w:rFonts w:ascii="Times New Roman" w:hAnsi="Times New Roman" w:cs="Times New Roman"/>
          <w:b/>
          <w:bCs/>
          <w:sz w:val="24"/>
          <w:szCs w:val="24"/>
          <w:lang w:val="en-US"/>
        </w:rPr>
        <w:t>Conceptual Background</w:t>
      </w:r>
      <w:r w:rsidR="0037448B">
        <w:rPr>
          <w:rFonts w:ascii="Times New Roman" w:hAnsi="Times New Roman" w:cs="Times New Roman"/>
          <w:b/>
          <w:sz w:val="24"/>
          <w:szCs w:val="24"/>
        </w:rPr>
        <w:t xml:space="preserve">: </w:t>
      </w:r>
      <w:r w:rsidR="00F13534" w:rsidRPr="0037448B">
        <w:rPr>
          <w:rFonts w:ascii="Times New Roman" w:hAnsi="Times New Roman" w:cs="Times New Roman"/>
          <w:sz w:val="24"/>
          <w:szCs w:val="24"/>
          <w:lang w:val="en-US"/>
        </w:rPr>
        <w:t>Mathematics is an essential subject that develops logical reasoning, analytical thinking, and problem-solving skills among learners. However, many students often perceive mathematics as difficult, abstract, or monotonous, which may lead to low motivation and poor achievement. To address this challenge, educators have increasingly explored innovative strategies, including the use of educational games, to make mathematics more engaging, interactive, and meaningful.</w:t>
      </w:r>
    </w:p>
    <w:p w14:paraId="51226D35" w14:textId="77777777" w:rsidR="006F73CB" w:rsidRPr="0037448B" w:rsidRDefault="00F13534" w:rsidP="0037448B">
      <w:pPr>
        <w:spacing w:line="360" w:lineRule="auto"/>
        <w:ind w:firstLine="360"/>
        <w:jc w:val="both"/>
        <w:rPr>
          <w:rFonts w:ascii="Times New Roman" w:hAnsi="Times New Roman" w:cs="Times New Roman"/>
          <w:sz w:val="24"/>
          <w:szCs w:val="24"/>
        </w:rPr>
      </w:pPr>
      <w:r w:rsidRPr="0037448B">
        <w:rPr>
          <w:rFonts w:ascii="Times New Roman" w:hAnsi="Times New Roman" w:cs="Times New Roman"/>
          <w:sz w:val="24"/>
          <w:szCs w:val="24"/>
          <w:lang w:val="en-US"/>
        </w:rPr>
        <w:t xml:space="preserve">Math games provide students with opportunities to learn mathematical concepts in a playful yet purposeful environment. They promote active participation, collaboration, and creativity, which are essential elements in meaningful learning. According to constructivist theories of learning (Piaget, Vygotsky), students construct knowledge more effectively when they are actively engaged in hands-on, interactive tasks. Games align with this approach by allowing learners to explore problems, test strategies, and receive immediate feedback. </w:t>
      </w:r>
    </w:p>
    <w:p w14:paraId="30C4619F" w14:textId="77777777" w:rsidR="006F73CB" w:rsidRPr="0037448B" w:rsidRDefault="00F13534" w:rsidP="0037448B">
      <w:pPr>
        <w:spacing w:line="360" w:lineRule="auto"/>
        <w:ind w:firstLine="360"/>
        <w:jc w:val="both"/>
        <w:rPr>
          <w:rFonts w:ascii="Times New Roman" w:hAnsi="Times New Roman" w:cs="Times New Roman"/>
          <w:sz w:val="24"/>
          <w:szCs w:val="24"/>
          <w:lang w:val="en-US"/>
        </w:rPr>
      </w:pPr>
      <w:r w:rsidRPr="0037448B">
        <w:rPr>
          <w:rFonts w:ascii="Times New Roman" w:hAnsi="Times New Roman" w:cs="Times New Roman"/>
          <w:sz w:val="24"/>
          <w:szCs w:val="24"/>
          <w:lang w:val="en-US"/>
        </w:rPr>
        <w:t>Problem-solving is at the core of mathematics education. It goes beyond the simple application of formulas; it requires students to analyze situations, identify relationships, and apply logical reasoning to arrive at solutions. When integrated into instruction, math games can enhance these abilities by providing varied contexts for applying mathematical knowledge, encouraging strategic thinking, and fostering perseverance in tackling challenges.</w:t>
      </w:r>
    </w:p>
    <w:p w14:paraId="78E1E2A8" w14:textId="77777777" w:rsidR="009836F9" w:rsidRPr="0037448B" w:rsidRDefault="00F13534" w:rsidP="0037448B">
      <w:pPr>
        <w:spacing w:line="360" w:lineRule="auto"/>
        <w:ind w:firstLine="360"/>
        <w:jc w:val="both"/>
        <w:rPr>
          <w:rFonts w:ascii="Times New Roman" w:hAnsi="Times New Roman" w:cs="Times New Roman"/>
          <w:sz w:val="24"/>
          <w:szCs w:val="24"/>
        </w:rPr>
      </w:pPr>
      <w:r w:rsidRPr="0037448B">
        <w:rPr>
          <w:rFonts w:ascii="Times New Roman" w:hAnsi="Times New Roman" w:cs="Times New Roman"/>
          <w:sz w:val="24"/>
          <w:szCs w:val="24"/>
          <w:lang w:val="en-US"/>
        </w:rPr>
        <w:t>Research has shown that students are more motivated and develop a positive attitude towards mathematics when learning is gamified. Games not only make learning enjoyable but also reduce anxiety associated with failure, since mistakes are viewed as part of the learning process. They further encourage cooperative learning, where students can share strategies and learn from peers, thereby enhancing their social and cognitive development.</w:t>
      </w:r>
    </w:p>
    <w:p w14:paraId="0CC13554" w14:textId="77777777" w:rsidR="00237C12" w:rsidRPr="0037448B" w:rsidRDefault="00F13534" w:rsidP="0037448B">
      <w:pPr>
        <w:spacing w:line="360" w:lineRule="auto"/>
        <w:ind w:firstLine="360"/>
        <w:jc w:val="both"/>
        <w:rPr>
          <w:rFonts w:ascii="Times New Roman" w:hAnsi="Times New Roman" w:cs="Times New Roman"/>
          <w:sz w:val="24"/>
          <w:szCs w:val="24"/>
          <w:lang w:val="en-US"/>
        </w:rPr>
      </w:pPr>
      <w:r w:rsidRPr="0037448B">
        <w:rPr>
          <w:rFonts w:ascii="Times New Roman" w:hAnsi="Times New Roman" w:cs="Times New Roman"/>
          <w:sz w:val="24"/>
          <w:szCs w:val="24"/>
          <w:lang w:val="en-US"/>
        </w:rPr>
        <w:t>Thus, the use of math games as an instructional tool is grounded in the belief that effective learning occurs when students are motivated, engaged, and actively involved in problem-solving activities. This study, therefore, seeks to examine the effectiveness of math games in developing students’ problem-solving ability, with the aim of contributing to improved mathematical learning outcomes.</w:t>
      </w:r>
    </w:p>
    <w:p w14:paraId="6B279960" w14:textId="22823836" w:rsidR="00F813A3" w:rsidRPr="0037448B" w:rsidRDefault="008F3CF6" w:rsidP="0037448B">
      <w:pPr>
        <w:spacing w:line="360" w:lineRule="auto"/>
        <w:jc w:val="both"/>
        <w:rPr>
          <w:rFonts w:ascii="Times New Roman" w:hAnsi="Times New Roman" w:cs="Times New Roman"/>
          <w:b/>
          <w:sz w:val="24"/>
          <w:szCs w:val="24"/>
        </w:rPr>
      </w:pPr>
      <w:r w:rsidRPr="0037448B">
        <w:rPr>
          <w:rFonts w:ascii="Times New Roman" w:hAnsi="Times New Roman" w:cs="Times New Roman"/>
          <w:b/>
          <w:sz w:val="24"/>
          <w:szCs w:val="24"/>
        </w:rPr>
        <w:t>Rationale Of the Study</w:t>
      </w:r>
    </w:p>
    <w:p w14:paraId="6933EB1D" w14:textId="77777777" w:rsidR="006F73CB" w:rsidRPr="0037448B" w:rsidRDefault="00F13534" w:rsidP="0037448B">
      <w:pPr>
        <w:spacing w:line="360" w:lineRule="auto"/>
        <w:ind w:firstLine="360"/>
        <w:jc w:val="both"/>
        <w:rPr>
          <w:rFonts w:ascii="Times New Roman" w:hAnsi="Times New Roman" w:cs="Times New Roman"/>
          <w:sz w:val="24"/>
          <w:szCs w:val="24"/>
        </w:rPr>
      </w:pPr>
      <w:r w:rsidRPr="0037448B">
        <w:rPr>
          <w:rFonts w:ascii="Times New Roman" w:hAnsi="Times New Roman" w:cs="Times New Roman"/>
          <w:sz w:val="24"/>
          <w:szCs w:val="24"/>
          <w:lang w:val="en-US"/>
        </w:rPr>
        <w:lastRenderedPageBreak/>
        <w:t>Mathematics is a vital subject that equips learners with logical reasoning, analytical thinking, and decision-making skills essential for real-life situations. However, in the classroom context, many students view mathematics as difficult, abstract, and uninteresting. This negative perception often results in low motivation, poor participation, and weak problem-solving abilities, which are crucial for success in the subject. Traditional teaching methods that rely heavily on rote memorization and repetitive drills may further disengage learners instead of fostering creativity and deeper understanding.</w:t>
      </w:r>
    </w:p>
    <w:p w14:paraId="07CF9F77" w14:textId="77777777" w:rsidR="006F73CB" w:rsidRPr="0037448B" w:rsidRDefault="00F13534" w:rsidP="0037448B">
      <w:pPr>
        <w:spacing w:line="360" w:lineRule="auto"/>
        <w:ind w:firstLine="360"/>
        <w:jc w:val="both"/>
        <w:rPr>
          <w:rFonts w:ascii="Times New Roman" w:hAnsi="Times New Roman" w:cs="Times New Roman"/>
          <w:sz w:val="24"/>
          <w:szCs w:val="24"/>
        </w:rPr>
      </w:pPr>
      <w:r w:rsidRPr="0037448B">
        <w:rPr>
          <w:rFonts w:ascii="Times New Roman" w:hAnsi="Times New Roman" w:cs="Times New Roman"/>
          <w:sz w:val="24"/>
          <w:szCs w:val="24"/>
          <w:lang w:val="en-US"/>
        </w:rPr>
        <w:t xml:space="preserve">In response to these challenges, there is a growing need for innovative and learner-centered approaches that make mathematics more engaging and meaningful. One such approach is the integration of </w:t>
      </w:r>
      <w:r w:rsidRPr="0037448B">
        <w:rPr>
          <w:rFonts w:ascii="Times New Roman" w:hAnsi="Times New Roman" w:cs="Times New Roman"/>
          <w:bCs/>
          <w:sz w:val="24"/>
          <w:szCs w:val="24"/>
          <w:lang w:val="en-US"/>
        </w:rPr>
        <w:t>math games</w:t>
      </w:r>
      <w:r w:rsidRPr="0037448B">
        <w:rPr>
          <w:rFonts w:ascii="Times New Roman" w:hAnsi="Times New Roman" w:cs="Times New Roman"/>
          <w:sz w:val="24"/>
          <w:szCs w:val="24"/>
          <w:lang w:val="en-US"/>
        </w:rPr>
        <w:t xml:space="preserve"> in instruction. Games have the potential to transform the learning environment by making lessons interactive, enjoyable, and less intimidating. They encourage students to participate actively, collaborate with peers, and think strategically while solving problems. Through trial and error within a playful setting, students develop resilience, persistence, and confidence in their problem-solving skills. </w:t>
      </w:r>
    </w:p>
    <w:p w14:paraId="4325493C" w14:textId="77777777" w:rsidR="006F73CB" w:rsidRPr="0037448B" w:rsidRDefault="00F13534" w:rsidP="0037448B">
      <w:pPr>
        <w:spacing w:line="360" w:lineRule="auto"/>
        <w:ind w:firstLine="360"/>
        <w:jc w:val="both"/>
        <w:rPr>
          <w:rFonts w:ascii="Times New Roman" w:hAnsi="Times New Roman" w:cs="Times New Roman"/>
          <w:sz w:val="24"/>
          <w:szCs w:val="24"/>
          <w:lang w:val="en-US"/>
        </w:rPr>
      </w:pPr>
      <w:r w:rsidRPr="0037448B">
        <w:rPr>
          <w:rFonts w:ascii="Times New Roman" w:hAnsi="Times New Roman" w:cs="Times New Roman"/>
          <w:sz w:val="24"/>
          <w:szCs w:val="24"/>
          <w:lang w:val="en-US"/>
        </w:rPr>
        <w:t>This study is therefore anchored on the belief that learning mathematics should go beyond acquiring computational skills. It should focus on nurturing critical thinking and problem-solving abilities that students can apply both in academics and in daily life. By exploring the effectiveness of math games, this research intends to provide insights into how playful learning strategies can enhance students’ mathematical competence, foster positive attitudes towards the subject, and improve overall classroom engagement.</w:t>
      </w:r>
    </w:p>
    <w:p w14:paraId="087754B2" w14:textId="77777777" w:rsidR="009836F9" w:rsidRDefault="009836F9" w:rsidP="0037448B">
      <w:pPr>
        <w:spacing w:line="360" w:lineRule="auto"/>
        <w:ind w:firstLine="360"/>
        <w:jc w:val="both"/>
        <w:rPr>
          <w:rFonts w:ascii="Times New Roman" w:hAnsi="Times New Roman" w:cs="Times New Roman"/>
          <w:sz w:val="24"/>
          <w:szCs w:val="24"/>
        </w:rPr>
      </w:pPr>
      <w:r w:rsidRPr="0037448B">
        <w:rPr>
          <w:rFonts w:ascii="Times New Roman" w:hAnsi="Times New Roman" w:cs="Times New Roman"/>
          <w:sz w:val="24"/>
          <w:szCs w:val="24"/>
        </w:rPr>
        <w:t>The findings of this study will be beneficial not only for students, who may develop stronger problem-solving abilities and a positive outlook toward mathematics, but also for teachers, who will be provided with practical strategies to enrich their instructional practices. Ultimately, this research hopes to contribute to the improvement of mathematics teaching and learning, thereby supporting the broader goal of producing learners who are confident, creative, and competent problem solvers.</w:t>
      </w:r>
    </w:p>
    <w:p w14:paraId="3D078DDB" w14:textId="77777777" w:rsidR="002D54A9" w:rsidRDefault="002D54A9" w:rsidP="0037448B">
      <w:pPr>
        <w:spacing w:line="360" w:lineRule="auto"/>
        <w:ind w:firstLine="360"/>
        <w:jc w:val="both"/>
        <w:rPr>
          <w:rFonts w:ascii="Times New Roman" w:hAnsi="Times New Roman" w:cs="Times New Roman"/>
          <w:sz w:val="24"/>
          <w:szCs w:val="24"/>
        </w:rPr>
      </w:pPr>
    </w:p>
    <w:p w14:paraId="719D9FED" w14:textId="77777777" w:rsidR="002D54A9" w:rsidRPr="0037448B" w:rsidRDefault="002D54A9" w:rsidP="0037448B">
      <w:pPr>
        <w:spacing w:line="360" w:lineRule="auto"/>
        <w:ind w:firstLine="360"/>
        <w:jc w:val="both"/>
        <w:rPr>
          <w:rFonts w:ascii="Times New Roman" w:hAnsi="Times New Roman" w:cs="Times New Roman"/>
          <w:sz w:val="24"/>
          <w:szCs w:val="24"/>
        </w:rPr>
      </w:pPr>
    </w:p>
    <w:p w14:paraId="64F8F898" w14:textId="6E2D0CF2" w:rsidR="009836F9" w:rsidRPr="0037448B" w:rsidRDefault="008F3CF6" w:rsidP="008F3CF6">
      <w:pPr>
        <w:tabs>
          <w:tab w:val="left" w:pos="284"/>
        </w:tabs>
        <w:spacing w:line="360" w:lineRule="auto"/>
        <w:jc w:val="both"/>
        <w:rPr>
          <w:rFonts w:ascii="Times New Roman" w:hAnsi="Times New Roman" w:cs="Times New Roman"/>
          <w:b/>
          <w:bCs/>
          <w:sz w:val="24"/>
          <w:szCs w:val="24"/>
          <w:lang w:val="en-US"/>
        </w:rPr>
      </w:pPr>
      <w:r w:rsidRPr="0037448B">
        <w:rPr>
          <w:rFonts w:ascii="Times New Roman" w:hAnsi="Times New Roman" w:cs="Times New Roman"/>
          <w:b/>
          <w:bCs/>
          <w:sz w:val="24"/>
          <w:szCs w:val="24"/>
          <w:lang w:val="en-US"/>
        </w:rPr>
        <w:t>Objectives Of the Study</w:t>
      </w:r>
    </w:p>
    <w:p w14:paraId="3E65C772" w14:textId="77777777" w:rsidR="009836F9" w:rsidRPr="0037448B" w:rsidRDefault="009836F9" w:rsidP="0037448B">
      <w:pPr>
        <w:pStyle w:val="ListParagraph"/>
        <w:numPr>
          <w:ilvl w:val="0"/>
          <w:numId w:val="9"/>
        </w:numPr>
        <w:spacing w:line="360" w:lineRule="auto"/>
        <w:jc w:val="both"/>
      </w:pPr>
      <w:r w:rsidRPr="0037448B">
        <w:t>Assess the current level of students’ problem-solving ability in mathematics before the use of math games.</w:t>
      </w:r>
    </w:p>
    <w:p w14:paraId="61A12D4A" w14:textId="77777777" w:rsidR="009836F9" w:rsidRPr="0037448B" w:rsidRDefault="009836F9" w:rsidP="0037448B">
      <w:pPr>
        <w:pStyle w:val="ListParagraph"/>
        <w:numPr>
          <w:ilvl w:val="0"/>
          <w:numId w:val="9"/>
        </w:numPr>
        <w:spacing w:line="360" w:lineRule="auto"/>
        <w:jc w:val="both"/>
      </w:pPr>
      <w:r w:rsidRPr="0037448B">
        <w:lastRenderedPageBreak/>
        <w:t>Implement math games as an instructional strategy in teaching selected mathematical concepts.</w:t>
      </w:r>
    </w:p>
    <w:p w14:paraId="7F5357A8" w14:textId="77777777" w:rsidR="009836F9" w:rsidRPr="0037448B" w:rsidRDefault="009836F9" w:rsidP="0037448B">
      <w:pPr>
        <w:pStyle w:val="ListParagraph"/>
        <w:numPr>
          <w:ilvl w:val="0"/>
          <w:numId w:val="9"/>
        </w:numPr>
        <w:spacing w:line="360" w:lineRule="auto"/>
        <w:jc w:val="both"/>
      </w:pPr>
      <w:r w:rsidRPr="0037448B">
        <w:t>Evaluate the improvement, if any, in students’ problem-solving ability after exposure to math games.</w:t>
      </w:r>
    </w:p>
    <w:p w14:paraId="08D6F3CB" w14:textId="77777777" w:rsidR="009836F9" w:rsidRPr="0037448B" w:rsidRDefault="009836F9" w:rsidP="0037448B">
      <w:pPr>
        <w:pStyle w:val="ListParagraph"/>
        <w:numPr>
          <w:ilvl w:val="0"/>
          <w:numId w:val="9"/>
        </w:numPr>
        <w:spacing w:line="360" w:lineRule="auto"/>
        <w:jc w:val="both"/>
      </w:pPr>
      <w:r w:rsidRPr="0037448B">
        <w:t>Provide insights and recommendations on the use of math games as a tool to enhance mathematics instruction and students’ learning outcomes.</w:t>
      </w:r>
    </w:p>
    <w:p w14:paraId="017AA1A5" w14:textId="5BC4F544" w:rsidR="009836F9" w:rsidRPr="0037448B" w:rsidRDefault="008F3CF6" w:rsidP="0037448B">
      <w:pPr>
        <w:spacing w:line="360" w:lineRule="auto"/>
        <w:jc w:val="both"/>
        <w:rPr>
          <w:rFonts w:ascii="Times New Roman" w:hAnsi="Times New Roman" w:cs="Times New Roman"/>
          <w:b/>
          <w:sz w:val="24"/>
          <w:szCs w:val="24"/>
        </w:rPr>
      </w:pPr>
      <w:r w:rsidRPr="0037448B">
        <w:rPr>
          <w:rFonts w:ascii="Times New Roman" w:hAnsi="Times New Roman" w:cs="Times New Roman"/>
          <w:b/>
          <w:sz w:val="24"/>
          <w:szCs w:val="24"/>
        </w:rPr>
        <w:t>Action Hypothesis</w:t>
      </w:r>
    </w:p>
    <w:p w14:paraId="5897DB82" w14:textId="77777777" w:rsidR="009836F9" w:rsidRPr="0037448B" w:rsidRDefault="009836F9" w:rsidP="0037448B">
      <w:pPr>
        <w:spacing w:line="360" w:lineRule="auto"/>
        <w:jc w:val="both"/>
        <w:rPr>
          <w:rFonts w:ascii="Times New Roman" w:hAnsi="Times New Roman" w:cs="Times New Roman"/>
          <w:sz w:val="24"/>
          <w:szCs w:val="24"/>
        </w:rPr>
      </w:pPr>
      <w:r w:rsidRPr="0037448B">
        <w:rPr>
          <w:rFonts w:ascii="Times New Roman" w:hAnsi="Times New Roman" w:cs="Times New Roman"/>
          <w:sz w:val="24"/>
          <w:szCs w:val="24"/>
        </w:rPr>
        <w:t>It is hypothesized that:</w:t>
      </w:r>
    </w:p>
    <w:p w14:paraId="54CCED46" w14:textId="77777777" w:rsidR="009836F9" w:rsidRPr="0037448B" w:rsidRDefault="009836F9" w:rsidP="0037448B">
      <w:pPr>
        <w:pStyle w:val="ListParagraph"/>
        <w:numPr>
          <w:ilvl w:val="0"/>
          <w:numId w:val="11"/>
        </w:numPr>
        <w:spacing w:line="360" w:lineRule="auto"/>
        <w:jc w:val="both"/>
      </w:pPr>
      <w:r w:rsidRPr="0037448B">
        <w:t>If math games are integrated into classroom instruction, then students’ problem-solving ability in mathematics will significantly improve.</w:t>
      </w:r>
    </w:p>
    <w:p w14:paraId="54B78878" w14:textId="6705704C" w:rsidR="009836F9" w:rsidRPr="0037448B" w:rsidRDefault="009836F9" w:rsidP="0037448B">
      <w:pPr>
        <w:pStyle w:val="ListParagraph"/>
        <w:numPr>
          <w:ilvl w:val="0"/>
          <w:numId w:val="11"/>
        </w:numPr>
        <w:spacing w:line="360" w:lineRule="auto"/>
        <w:jc w:val="both"/>
      </w:pPr>
      <w:r w:rsidRPr="0037448B">
        <w:t>If students are engaged in interactive and enjoyable math games, then their participation, and confidence in solving mathematical problems will increase.</w:t>
      </w:r>
    </w:p>
    <w:p w14:paraId="1FFB4EF8" w14:textId="77777777" w:rsidR="009836F9" w:rsidRPr="0037448B" w:rsidRDefault="009836F9" w:rsidP="0037448B">
      <w:pPr>
        <w:pStyle w:val="ListParagraph"/>
        <w:numPr>
          <w:ilvl w:val="0"/>
          <w:numId w:val="11"/>
        </w:numPr>
        <w:spacing w:line="360" w:lineRule="auto"/>
        <w:jc w:val="both"/>
      </w:pPr>
      <w:r w:rsidRPr="0037448B">
        <w:t>If math games are consistently used as a supplementary instructional strategy, then students will develop more positive attitudes towards mathematics and demonstrate better learning outcomes.</w:t>
      </w:r>
    </w:p>
    <w:p w14:paraId="07113EBD" w14:textId="23027CD2" w:rsidR="009836F9" w:rsidRPr="0037448B" w:rsidRDefault="008F3CF6" w:rsidP="008F3CF6">
      <w:pPr>
        <w:tabs>
          <w:tab w:val="left" w:pos="142"/>
        </w:tabs>
        <w:spacing w:line="360" w:lineRule="auto"/>
        <w:jc w:val="both"/>
        <w:rPr>
          <w:rFonts w:ascii="Times New Roman" w:hAnsi="Times New Roman" w:cs="Times New Roman"/>
          <w:b/>
          <w:sz w:val="24"/>
          <w:szCs w:val="24"/>
        </w:rPr>
      </w:pPr>
      <w:r w:rsidRPr="0037448B">
        <w:rPr>
          <w:rFonts w:ascii="Times New Roman" w:hAnsi="Times New Roman" w:cs="Times New Roman"/>
          <w:b/>
          <w:sz w:val="24"/>
          <w:szCs w:val="24"/>
        </w:rPr>
        <w:t>Definition Of Key Terms Used</w:t>
      </w:r>
    </w:p>
    <w:p w14:paraId="3BA08671" w14:textId="77777777" w:rsidR="009836F9" w:rsidRPr="0037448B" w:rsidRDefault="009836F9" w:rsidP="0037448B">
      <w:pPr>
        <w:spacing w:line="360" w:lineRule="auto"/>
        <w:jc w:val="both"/>
        <w:rPr>
          <w:rFonts w:ascii="Times New Roman" w:hAnsi="Times New Roman" w:cs="Times New Roman"/>
          <w:sz w:val="24"/>
          <w:szCs w:val="24"/>
        </w:rPr>
      </w:pPr>
      <w:r w:rsidRPr="0037448B">
        <w:rPr>
          <w:rFonts w:ascii="Times New Roman" w:hAnsi="Times New Roman" w:cs="Times New Roman"/>
          <w:sz w:val="24"/>
          <w:szCs w:val="24"/>
        </w:rPr>
        <w:t>For clarity and better understanding, the following key terms are defined as they are used in this study:</w:t>
      </w:r>
    </w:p>
    <w:p w14:paraId="18527638" w14:textId="77777777" w:rsidR="009836F9" w:rsidRPr="0037448B" w:rsidRDefault="009836F9" w:rsidP="0037448B">
      <w:pPr>
        <w:spacing w:line="360" w:lineRule="auto"/>
        <w:jc w:val="both"/>
        <w:rPr>
          <w:rFonts w:ascii="Times New Roman" w:hAnsi="Times New Roman" w:cs="Times New Roman"/>
          <w:sz w:val="24"/>
          <w:szCs w:val="24"/>
        </w:rPr>
      </w:pPr>
      <w:r w:rsidRPr="00C03FD8">
        <w:rPr>
          <w:rFonts w:ascii="Times New Roman" w:hAnsi="Times New Roman" w:cs="Times New Roman"/>
          <w:b/>
          <w:sz w:val="24"/>
          <w:szCs w:val="24"/>
        </w:rPr>
        <w:t>Math Games –</w:t>
      </w:r>
      <w:r w:rsidRPr="0037448B">
        <w:rPr>
          <w:rFonts w:ascii="Times New Roman" w:hAnsi="Times New Roman" w:cs="Times New Roman"/>
          <w:sz w:val="24"/>
          <w:szCs w:val="24"/>
        </w:rPr>
        <w:t xml:space="preserve"> Refers to structured play activities, puzzles, or interactive exercises designed to teach or reinforce mathematical concepts in an enjoyable and engaging manner. These may include board games, card games, digital games, or classroom-based activities that encourage problem-solving and logical thinking.</w:t>
      </w:r>
    </w:p>
    <w:p w14:paraId="2E8DFBAA" w14:textId="0478F4BC" w:rsidR="009836F9" w:rsidRPr="0037448B" w:rsidRDefault="009836F9" w:rsidP="0037448B">
      <w:pPr>
        <w:spacing w:line="360" w:lineRule="auto"/>
        <w:jc w:val="both"/>
        <w:rPr>
          <w:rFonts w:ascii="Times New Roman" w:hAnsi="Times New Roman" w:cs="Times New Roman"/>
          <w:sz w:val="24"/>
          <w:szCs w:val="24"/>
        </w:rPr>
      </w:pPr>
      <w:r w:rsidRPr="00C03FD8">
        <w:rPr>
          <w:rFonts w:ascii="Times New Roman" w:hAnsi="Times New Roman" w:cs="Times New Roman"/>
          <w:b/>
          <w:sz w:val="24"/>
          <w:szCs w:val="24"/>
        </w:rPr>
        <w:t>Problem-Solving Ability –</w:t>
      </w:r>
      <w:r w:rsidRPr="0037448B">
        <w:rPr>
          <w:rFonts w:ascii="Times New Roman" w:hAnsi="Times New Roman" w:cs="Times New Roman"/>
          <w:sz w:val="24"/>
          <w:szCs w:val="24"/>
        </w:rPr>
        <w:t xml:space="preserve"> The capacity of students to </w:t>
      </w:r>
      <w:r w:rsidR="001D44EC" w:rsidRPr="0037448B">
        <w:rPr>
          <w:rFonts w:ascii="Times New Roman" w:hAnsi="Times New Roman" w:cs="Times New Roman"/>
          <w:sz w:val="24"/>
          <w:szCs w:val="24"/>
        </w:rPr>
        <w:t>analyse</w:t>
      </w:r>
      <w:r w:rsidRPr="0037448B">
        <w:rPr>
          <w:rFonts w:ascii="Times New Roman" w:hAnsi="Times New Roman" w:cs="Times New Roman"/>
          <w:sz w:val="24"/>
          <w:szCs w:val="24"/>
        </w:rPr>
        <w:t xml:space="preserve"> mathematical problems, apply appropriate strategies, and arrive at logical solutions. In this study, it specifically refers to the skills demonstrated by students in solving mathematical tasks before and after the use of math games.</w:t>
      </w:r>
    </w:p>
    <w:p w14:paraId="17FC80E0" w14:textId="77777777" w:rsidR="009836F9" w:rsidRPr="0037448B" w:rsidRDefault="009836F9" w:rsidP="0037448B">
      <w:pPr>
        <w:spacing w:line="360" w:lineRule="auto"/>
        <w:jc w:val="both"/>
        <w:rPr>
          <w:rFonts w:ascii="Times New Roman" w:hAnsi="Times New Roman" w:cs="Times New Roman"/>
          <w:sz w:val="24"/>
          <w:szCs w:val="24"/>
        </w:rPr>
      </w:pPr>
      <w:r w:rsidRPr="00C03FD8">
        <w:rPr>
          <w:rFonts w:ascii="Times New Roman" w:hAnsi="Times New Roman" w:cs="Times New Roman"/>
          <w:b/>
          <w:sz w:val="24"/>
          <w:szCs w:val="24"/>
        </w:rPr>
        <w:t>Effectiveness –</w:t>
      </w:r>
      <w:r w:rsidRPr="0037448B">
        <w:rPr>
          <w:rFonts w:ascii="Times New Roman" w:hAnsi="Times New Roman" w:cs="Times New Roman"/>
          <w:sz w:val="24"/>
          <w:szCs w:val="24"/>
        </w:rPr>
        <w:t xml:space="preserve"> The degree to which the use of math games brings about improvement in students’ problem-solving ability, engagement, and motivation in mathematics. </w:t>
      </w:r>
    </w:p>
    <w:p w14:paraId="4CE8DC3A" w14:textId="77777777" w:rsidR="009836F9" w:rsidRPr="0037448B" w:rsidRDefault="009836F9" w:rsidP="0037448B">
      <w:pPr>
        <w:spacing w:line="360" w:lineRule="auto"/>
        <w:jc w:val="both"/>
        <w:rPr>
          <w:rFonts w:ascii="Times New Roman" w:hAnsi="Times New Roman" w:cs="Times New Roman"/>
          <w:sz w:val="24"/>
          <w:szCs w:val="24"/>
        </w:rPr>
      </w:pPr>
      <w:r w:rsidRPr="00C03FD8">
        <w:rPr>
          <w:rFonts w:ascii="Times New Roman" w:hAnsi="Times New Roman" w:cs="Times New Roman"/>
          <w:b/>
          <w:sz w:val="24"/>
          <w:szCs w:val="24"/>
        </w:rPr>
        <w:t>Engagement –</w:t>
      </w:r>
      <w:r w:rsidRPr="0037448B">
        <w:rPr>
          <w:rFonts w:ascii="Times New Roman" w:hAnsi="Times New Roman" w:cs="Times New Roman"/>
          <w:sz w:val="24"/>
          <w:szCs w:val="24"/>
        </w:rPr>
        <w:t xml:space="preserve"> The level of attention, participation, and active involvement of students in classroom activities while using math games as a learning tool.</w:t>
      </w:r>
    </w:p>
    <w:p w14:paraId="18631BED" w14:textId="77777777" w:rsidR="009836F9" w:rsidRPr="0037448B" w:rsidRDefault="009836F9" w:rsidP="0037448B">
      <w:pPr>
        <w:spacing w:line="360" w:lineRule="auto"/>
        <w:jc w:val="both"/>
        <w:rPr>
          <w:rFonts w:ascii="Times New Roman" w:hAnsi="Times New Roman" w:cs="Times New Roman"/>
          <w:sz w:val="24"/>
          <w:szCs w:val="24"/>
        </w:rPr>
      </w:pPr>
      <w:r w:rsidRPr="00C03FD8">
        <w:rPr>
          <w:rFonts w:ascii="Times New Roman" w:hAnsi="Times New Roman" w:cs="Times New Roman"/>
          <w:b/>
          <w:sz w:val="24"/>
          <w:szCs w:val="24"/>
        </w:rPr>
        <w:lastRenderedPageBreak/>
        <w:t>Action Research –</w:t>
      </w:r>
      <w:r w:rsidRPr="0037448B">
        <w:rPr>
          <w:rFonts w:ascii="Times New Roman" w:hAnsi="Times New Roman" w:cs="Times New Roman"/>
          <w:sz w:val="24"/>
          <w:szCs w:val="24"/>
        </w:rPr>
        <w:t xml:space="preserve"> A reflective process of systematic inquiry conducted by teachers to improve their instructional practices, address classroom problems, and enhance student learning outcomes.</w:t>
      </w:r>
    </w:p>
    <w:p w14:paraId="2D33231F" w14:textId="61CECC94" w:rsidR="009836F9" w:rsidRPr="0037448B" w:rsidRDefault="008F3CF6" w:rsidP="008F3CF6">
      <w:pPr>
        <w:tabs>
          <w:tab w:val="left" w:pos="284"/>
        </w:tabs>
        <w:spacing w:line="360" w:lineRule="auto"/>
        <w:jc w:val="both"/>
        <w:rPr>
          <w:rFonts w:ascii="Times New Roman" w:hAnsi="Times New Roman" w:cs="Times New Roman"/>
          <w:b/>
          <w:sz w:val="24"/>
          <w:szCs w:val="24"/>
        </w:rPr>
      </w:pPr>
      <w:r w:rsidRPr="0037448B">
        <w:rPr>
          <w:rFonts w:ascii="Times New Roman" w:hAnsi="Times New Roman" w:cs="Times New Roman"/>
          <w:b/>
          <w:sz w:val="24"/>
          <w:szCs w:val="24"/>
        </w:rPr>
        <w:t>Methodology</w:t>
      </w:r>
    </w:p>
    <w:p w14:paraId="1DD735CE" w14:textId="77777777" w:rsidR="009836F9" w:rsidRPr="0037448B" w:rsidRDefault="009836F9" w:rsidP="002D54A9">
      <w:pPr>
        <w:spacing w:line="360" w:lineRule="auto"/>
        <w:ind w:firstLine="720"/>
        <w:jc w:val="both"/>
        <w:rPr>
          <w:rFonts w:ascii="Times New Roman" w:hAnsi="Times New Roman" w:cs="Times New Roman"/>
          <w:sz w:val="24"/>
          <w:szCs w:val="24"/>
        </w:rPr>
      </w:pPr>
      <w:r w:rsidRPr="0037448B">
        <w:rPr>
          <w:rFonts w:ascii="Times New Roman" w:hAnsi="Times New Roman" w:cs="Times New Roman"/>
          <w:sz w:val="24"/>
          <w:szCs w:val="24"/>
        </w:rPr>
        <w:t>Research methodology is a systematic process detailing the "how" of a research study, encompassing the research design, data collection methods, and data analysis techniques to ensure valid and reliable findings that address the research questions.</w:t>
      </w:r>
    </w:p>
    <w:p w14:paraId="6437D5A2" w14:textId="751DC99D" w:rsidR="009836F9" w:rsidRPr="0037448B" w:rsidRDefault="009836F9" w:rsidP="002D54A9">
      <w:pPr>
        <w:spacing w:line="360" w:lineRule="auto"/>
        <w:ind w:firstLine="720"/>
        <w:jc w:val="both"/>
        <w:rPr>
          <w:rFonts w:ascii="Times New Roman" w:hAnsi="Times New Roman" w:cs="Times New Roman"/>
          <w:sz w:val="24"/>
          <w:szCs w:val="24"/>
        </w:rPr>
      </w:pPr>
      <w:r w:rsidRPr="0037448B">
        <w:rPr>
          <w:rFonts w:ascii="Times New Roman" w:hAnsi="Times New Roman" w:cs="Times New Roman"/>
          <w:sz w:val="24"/>
          <w:szCs w:val="24"/>
        </w:rPr>
        <w:t>Action research methodology involves a cyclical process of identifying a problem, planning an intervention, taking action, observing the outcomes, and reflecting on the results to achieve practical improvements and generate knowledge within a specific context, often in social or educational settings. Coined by Kurt Lewin, it is a collaborative, participatory approach that bridges the gap between theory and practice, fostering professional development and transformative change by breaking down the barriers between researchers and participants.  </w:t>
      </w:r>
    </w:p>
    <w:p w14:paraId="4D0B91BA" w14:textId="55D6437F" w:rsidR="009836F9" w:rsidRPr="0037448B" w:rsidRDefault="008F3CF6" w:rsidP="008F3CF6">
      <w:pPr>
        <w:tabs>
          <w:tab w:val="left" w:pos="142"/>
        </w:tabs>
        <w:spacing w:line="360" w:lineRule="auto"/>
        <w:jc w:val="both"/>
        <w:rPr>
          <w:rFonts w:ascii="Times New Roman" w:hAnsi="Times New Roman" w:cs="Times New Roman"/>
          <w:b/>
          <w:sz w:val="24"/>
          <w:szCs w:val="24"/>
        </w:rPr>
      </w:pPr>
      <w:r w:rsidRPr="0037448B">
        <w:rPr>
          <w:rFonts w:ascii="Times New Roman" w:hAnsi="Times New Roman" w:cs="Times New Roman"/>
          <w:b/>
          <w:sz w:val="24"/>
          <w:szCs w:val="24"/>
        </w:rPr>
        <w:t>Population And Sample</w:t>
      </w:r>
    </w:p>
    <w:p w14:paraId="4FE2594C" w14:textId="77777777" w:rsidR="009836F9" w:rsidRPr="00C03FD8" w:rsidRDefault="009836F9" w:rsidP="00EF4516">
      <w:pPr>
        <w:spacing w:line="360" w:lineRule="auto"/>
        <w:ind w:firstLine="720"/>
        <w:jc w:val="both"/>
        <w:rPr>
          <w:rFonts w:ascii="Times New Roman" w:hAnsi="Times New Roman" w:cs="Times New Roman"/>
          <w:sz w:val="24"/>
          <w:szCs w:val="24"/>
        </w:rPr>
      </w:pPr>
      <w:r w:rsidRPr="00C03FD8">
        <w:rPr>
          <w:rFonts w:ascii="Times New Roman" w:hAnsi="Times New Roman" w:cs="Times New Roman"/>
          <w:sz w:val="24"/>
          <w:szCs w:val="24"/>
        </w:rPr>
        <w:t xml:space="preserve">The population of the study refers to the group of learners who will participate in the action research. For the purpose of this study, the population consists of </w:t>
      </w:r>
      <w:r w:rsidR="00EF4516" w:rsidRPr="00C03FD8">
        <w:rPr>
          <w:rFonts w:ascii="Times New Roman" w:hAnsi="Times New Roman" w:cs="Times New Roman"/>
          <w:sz w:val="24"/>
          <w:szCs w:val="24"/>
        </w:rPr>
        <w:t xml:space="preserve">45 </w:t>
      </w:r>
      <w:r w:rsidRPr="00C03FD8">
        <w:rPr>
          <w:rFonts w:ascii="Times New Roman" w:hAnsi="Times New Roman" w:cs="Times New Roman"/>
          <w:sz w:val="24"/>
          <w:szCs w:val="24"/>
        </w:rPr>
        <w:t>stude</w:t>
      </w:r>
      <w:r w:rsidR="00EF4516" w:rsidRPr="00C03FD8">
        <w:rPr>
          <w:rFonts w:ascii="Times New Roman" w:hAnsi="Times New Roman" w:cs="Times New Roman"/>
          <w:sz w:val="24"/>
          <w:szCs w:val="24"/>
        </w:rPr>
        <w:t xml:space="preserve">nts enrolled in Grade 8 studying in CBSE affiliated   school of </w:t>
      </w:r>
      <w:proofErr w:type="spellStart"/>
      <w:r w:rsidR="00EF4516" w:rsidRPr="00C03FD8">
        <w:rPr>
          <w:rFonts w:ascii="Times New Roman" w:hAnsi="Times New Roman" w:cs="Times New Roman"/>
          <w:sz w:val="24"/>
          <w:szCs w:val="24"/>
        </w:rPr>
        <w:t>Kamrup</w:t>
      </w:r>
      <w:proofErr w:type="spellEnd"/>
      <w:r w:rsidR="00EF4516" w:rsidRPr="00C03FD8">
        <w:rPr>
          <w:rFonts w:ascii="Times New Roman" w:hAnsi="Times New Roman" w:cs="Times New Roman"/>
          <w:sz w:val="24"/>
          <w:szCs w:val="24"/>
        </w:rPr>
        <w:t xml:space="preserve"> Metro District of Assam. </w:t>
      </w:r>
      <w:r w:rsidRPr="00C03FD8">
        <w:rPr>
          <w:rFonts w:ascii="Times New Roman" w:hAnsi="Times New Roman" w:cs="Times New Roman"/>
          <w:sz w:val="24"/>
          <w:szCs w:val="24"/>
        </w:rPr>
        <w:t>These students were chosen because they are at a developmental stage where strengthening mathematical problem-solving skills is essential.</w:t>
      </w:r>
    </w:p>
    <w:p w14:paraId="39889273" w14:textId="77777777" w:rsidR="009836F9" w:rsidRDefault="009836F9" w:rsidP="00EF4516">
      <w:pPr>
        <w:spacing w:line="360" w:lineRule="auto"/>
        <w:ind w:firstLine="720"/>
        <w:jc w:val="both"/>
        <w:rPr>
          <w:rFonts w:ascii="Times New Roman" w:hAnsi="Times New Roman" w:cs="Times New Roman"/>
          <w:sz w:val="24"/>
          <w:szCs w:val="24"/>
        </w:rPr>
      </w:pPr>
      <w:r w:rsidRPr="0037448B">
        <w:rPr>
          <w:rFonts w:ascii="Times New Roman" w:hAnsi="Times New Roman" w:cs="Times New Roman"/>
          <w:sz w:val="24"/>
          <w:szCs w:val="24"/>
        </w:rPr>
        <w:t>The selected group represents a manageable class size that allows for direct observation, implementation of math games, and assessment of progress within the duration of the action research. The focus on this population is intended to provide a clear picture of how the use of math games influences students’ problem-solving ability, engagement, and motivation in learning mathematics.</w:t>
      </w:r>
    </w:p>
    <w:p w14:paraId="4A32E8AB" w14:textId="77777777" w:rsidR="002D54A9" w:rsidRDefault="002D54A9" w:rsidP="00EF4516">
      <w:pPr>
        <w:spacing w:line="360" w:lineRule="auto"/>
        <w:ind w:firstLine="720"/>
        <w:jc w:val="both"/>
        <w:rPr>
          <w:rFonts w:ascii="Times New Roman" w:hAnsi="Times New Roman" w:cs="Times New Roman"/>
          <w:sz w:val="24"/>
          <w:szCs w:val="24"/>
        </w:rPr>
      </w:pPr>
    </w:p>
    <w:p w14:paraId="1DD1E6FF" w14:textId="77777777" w:rsidR="002D54A9" w:rsidRDefault="002D54A9" w:rsidP="00EF4516">
      <w:pPr>
        <w:spacing w:line="360" w:lineRule="auto"/>
        <w:ind w:firstLine="720"/>
        <w:jc w:val="both"/>
        <w:rPr>
          <w:rFonts w:ascii="Times New Roman" w:hAnsi="Times New Roman" w:cs="Times New Roman"/>
          <w:sz w:val="24"/>
          <w:szCs w:val="24"/>
        </w:rPr>
      </w:pPr>
    </w:p>
    <w:p w14:paraId="0A7F6D51" w14:textId="77777777" w:rsidR="002D54A9" w:rsidRPr="0037448B" w:rsidRDefault="002D54A9" w:rsidP="00EF4516">
      <w:pPr>
        <w:spacing w:line="360" w:lineRule="auto"/>
        <w:ind w:firstLine="720"/>
        <w:jc w:val="both"/>
        <w:rPr>
          <w:rFonts w:ascii="Times New Roman" w:hAnsi="Times New Roman" w:cs="Times New Roman"/>
          <w:sz w:val="24"/>
          <w:szCs w:val="24"/>
        </w:rPr>
      </w:pPr>
    </w:p>
    <w:p w14:paraId="47671773" w14:textId="2A12B3E0" w:rsidR="009836F9" w:rsidRPr="0037448B" w:rsidRDefault="008F3CF6" w:rsidP="0037448B">
      <w:pPr>
        <w:spacing w:line="360" w:lineRule="auto"/>
        <w:jc w:val="both"/>
        <w:rPr>
          <w:rFonts w:ascii="Times New Roman" w:hAnsi="Times New Roman" w:cs="Times New Roman"/>
          <w:b/>
          <w:sz w:val="24"/>
          <w:szCs w:val="24"/>
        </w:rPr>
      </w:pPr>
      <w:r w:rsidRPr="0037448B">
        <w:rPr>
          <w:rFonts w:ascii="Times New Roman" w:hAnsi="Times New Roman" w:cs="Times New Roman"/>
          <w:b/>
          <w:sz w:val="24"/>
          <w:szCs w:val="24"/>
        </w:rPr>
        <w:t>Sample Of the Study</w:t>
      </w:r>
    </w:p>
    <w:p w14:paraId="58FB702A" w14:textId="77777777" w:rsidR="009836F9" w:rsidRPr="0037448B" w:rsidRDefault="009836F9" w:rsidP="0037448B">
      <w:pPr>
        <w:spacing w:line="360" w:lineRule="auto"/>
        <w:ind w:firstLine="720"/>
        <w:jc w:val="both"/>
        <w:rPr>
          <w:rFonts w:ascii="Times New Roman" w:hAnsi="Times New Roman" w:cs="Times New Roman"/>
          <w:sz w:val="24"/>
          <w:szCs w:val="24"/>
        </w:rPr>
      </w:pPr>
      <w:r w:rsidRPr="0037448B">
        <w:rPr>
          <w:rFonts w:ascii="Times New Roman" w:hAnsi="Times New Roman" w:cs="Times New Roman"/>
          <w:sz w:val="24"/>
          <w:szCs w:val="24"/>
        </w:rPr>
        <w:lastRenderedPageBreak/>
        <w:t xml:space="preserve">The sample of the study refers to the specific group of students selected from the larger population who will directly participate in the research. For this study, the sample consists of       </w:t>
      </w:r>
      <w:r w:rsidR="00EF4516">
        <w:rPr>
          <w:rFonts w:ascii="Times New Roman" w:hAnsi="Times New Roman" w:cs="Times New Roman"/>
          <w:sz w:val="24"/>
          <w:szCs w:val="24"/>
        </w:rPr>
        <w:t>10 students from grade 8.</w:t>
      </w:r>
    </w:p>
    <w:p w14:paraId="410AEFD9" w14:textId="77777777" w:rsidR="009836F9" w:rsidRPr="0037448B" w:rsidRDefault="009836F9" w:rsidP="0037448B">
      <w:pPr>
        <w:spacing w:line="360" w:lineRule="auto"/>
        <w:ind w:firstLine="720"/>
        <w:jc w:val="both"/>
        <w:rPr>
          <w:rFonts w:ascii="Times New Roman" w:hAnsi="Times New Roman" w:cs="Times New Roman"/>
          <w:sz w:val="24"/>
          <w:szCs w:val="24"/>
        </w:rPr>
      </w:pPr>
      <w:r w:rsidRPr="0037448B">
        <w:rPr>
          <w:rFonts w:ascii="Times New Roman" w:hAnsi="Times New Roman" w:cs="Times New Roman"/>
          <w:sz w:val="24"/>
          <w:szCs w:val="24"/>
        </w:rPr>
        <w:t>The sample was chosen through purposive sampling, as these students were readily accessible to the researcher and exhibited the learning needs that the intervention seeks to address, particularly the development of problem-solving ability in mathematics.</w:t>
      </w:r>
    </w:p>
    <w:p w14:paraId="5BA02395" w14:textId="05A7A400" w:rsidR="009836F9" w:rsidRPr="0037448B" w:rsidRDefault="00190947" w:rsidP="0037448B">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Chart</w:t>
      </w:r>
      <w:r w:rsidR="00AE4459">
        <w:rPr>
          <w:rFonts w:ascii="Times New Roman" w:hAnsi="Times New Roman" w:cs="Times New Roman"/>
          <w:b/>
          <w:sz w:val="24"/>
          <w:szCs w:val="24"/>
        </w:rPr>
        <w:t xml:space="preserve"> 1. </w:t>
      </w:r>
      <w:r w:rsidR="008F3CF6" w:rsidRPr="0037448B">
        <w:rPr>
          <w:rFonts w:ascii="Times New Roman" w:hAnsi="Times New Roman" w:cs="Times New Roman"/>
          <w:b/>
          <w:sz w:val="24"/>
          <w:szCs w:val="24"/>
        </w:rPr>
        <w:t>Action Plan</w:t>
      </w:r>
    </w:p>
    <w:tbl>
      <w:tblPr>
        <w:tblStyle w:val="TableGrid"/>
        <w:tblW w:w="0" w:type="auto"/>
        <w:tblLayout w:type="fixed"/>
        <w:tblLook w:val="04A0" w:firstRow="1" w:lastRow="0" w:firstColumn="1" w:lastColumn="0" w:noHBand="0" w:noVBand="1"/>
      </w:tblPr>
      <w:tblGrid>
        <w:gridCol w:w="1413"/>
        <w:gridCol w:w="3402"/>
        <w:gridCol w:w="992"/>
        <w:gridCol w:w="1701"/>
        <w:gridCol w:w="1508"/>
      </w:tblGrid>
      <w:tr w:rsidR="00EF4516" w:rsidRPr="0037448B" w14:paraId="41F28501" w14:textId="77777777" w:rsidTr="009C6FEF">
        <w:tc>
          <w:tcPr>
            <w:tcW w:w="1413" w:type="dxa"/>
          </w:tcPr>
          <w:p w14:paraId="2981FD79" w14:textId="77777777" w:rsidR="009836F9" w:rsidRPr="00EF4516" w:rsidRDefault="009836F9" w:rsidP="00ED55FD">
            <w:pPr>
              <w:spacing w:line="276" w:lineRule="auto"/>
              <w:jc w:val="center"/>
              <w:rPr>
                <w:rFonts w:ascii="Times New Roman" w:hAnsi="Times New Roman" w:cs="Times New Roman"/>
                <w:b/>
                <w:sz w:val="24"/>
                <w:szCs w:val="24"/>
              </w:rPr>
            </w:pPr>
            <w:r w:rsidRPr="00EF4516">
              <w:rPr>
                <w:rFonts w:ascii="Times New Roman" w:hAnsi="Times New Roman" w:cs="Times New Roman"/>
                <w:b/>
                <w:sz w:val="24"/>
                <w:szCs w:val="24"/>
              </w:rPr>
              <w:t>Phase</w:t>
            </w:r>
          </w:p>
        </w:tc>
        <w:tc>
          <w:tcPr>
            <w:tcW w:w="3402" w:type="dxa"/>
          </w:tcPr>
          <w:p w14:paraId="7AE5C579" w14:textId="77777777" w:rsidR="009836F9" w:rsidRPr="00EF4516" w:rsidRDefault="009836F9" w:rsidP="00ED55FD">
            <w:pPr>
              <w:spacing w:line="276" w:lineRule="auto"/>
              <w:jc w:val="center"/>
              <w:rPr>
                <w:rFonts w:ascii="Times New Roman" w:hAnsi="Times New Roman" w:cs="Times New Roman"/>
                <w:b/>
                <w:sz w:val="24"/>
                <w:szCs w:val="24"/>
              </w:rPr>
            </w:pPr>
            <w:r w:rsidRPr="00EF4516">
              <w:rPr>
                <w:rFonts w:ascii="Times New Roman" w:hAnsi="Times New Roman" w:cs="Times New Roman"/>
                <w:b/>
                <w:sz w:val="24"/>
                <w:szCs w:val="24"/>
              </w:rPr>
              <w:t>Activities</w:t>
            </w:r>
          </w:p>
        </w:tc>
        <w:tc>
          <w:tcPr>
            <w:tcW w:w="992" w:type="dxa"/>
          </w:tcPr>
          <w:p w14:paraId="5BD5ADD7" w14:textId="77777777" w:rsidR="009836F9" w:rsidRPr="00EF4516" w:rsidRDefault="009836F9" w:rsidP="00ED55FD">
            <w:pPr>
              <w:spacing w:line="276" w:lineRule="auto"/>
              <w:jc w:val="center"/>
              <w:rPr>
                <w:rFonts w:ascii="Times New Roman" w:hAnsi="Times New Roman" w:cs="Times New Roman"/>
                <w:b/>
                <w:sz w:val="24"/>
                <w:szCs w:val="24"/>
              </w:rPr>
            </w:pPr>
            <w:r w:rsidRPr="00EF4516">
              <w:rPr>
                <w:rFonts w:ascii="Times New Roman" w:hAnsi="Times New Roman" w:cs="Times New Roman"/>
                <w:b/>
                <w:sz w:val="24"/>
                <w:szCs w:val="24"/>
              </w:rPr>
              <w:t>Time frame</w:t>
            </w:r>
          </w:p>
        </w:tc>
        <w:tc>
          <w:tcPr>
            <w:tcW w:w="1701" w:type="dxa"/>
          </w:tcPr>
          <w:p w14:paraId="2F7AE6C0" w14:textId="77777777" w:rsidR="009836F9" w:rsidRPr="00EF4516" w:rsidRDefault="009836F9" w:rsidP="00ED55FD">
            <w:pPr>
              <w:spacing w:line="276" w:lineRule="auto"/>
              <w:jc w:val="center"/>
              <w:rPr>
                <w:rFonts w:ascii="Times New Roman" w:hAnsi="Times New Roman" w:cs="Times New Roman"/>
                <w:b/>
                <w:sz w:val="24"/>
                <w:szCs w:val="24"/>
              </w:rPr>
            </w:pPr>
            <w:r w:rsidRPr="00EF4516">
              <w:rPr>
                <w:rFonts w:ascii="Times New Roman" w:hAnsi="Times New Roman" w:cs="Times New Roman"/>
                <w:b/>
                <w:sz w:val="24"/>
                <w:szCs w:val="24"/>
              </w:rPr>
              <w:t>Persons involved</w:t>
            </w:r>
          </w:p>
        </w:tc>
        <w:tc>
          <w:tcPr>
            <w:tcW w:w="1508" w:type="dxa"/>
          </w:tcPr>
          <w:p w14:paraId="18F31ED5" w14:textId="77777777" w:rsidR="009836F9" w:rsidRPr="00EF4516" w:rsidRDefault="009836F9" w:rsidP="00ED55FD">
            <w:pPr>
              <w:spacing w:line="276" w:lineRule="auto"/>
              <w:jc w:val="center"/>
              <w:rPr>
                <w:rFonts w:ascii="Times New Roman" w:hAnsi="Times New Roman" w:cs="Times New Roman"/>
                <w:b/>
                <w:sz w:val="24"/>
                <w:szCs w:val="24"/>
              </w:rPr>
            </w:pPr>
            <w:r w:rsidRPr="00EF4516">
              <w:rPr>
                <w:rFonts w:ascii="Times New Roman" w:hAnsi="Times New Roman" w:cs="Times New Roman"/>
                <w:b/>
                <w:sz w:val="24"/>
                <w:szCs w:val="24"/>
              </w:rPr>
              <w:t>Expected outcome</w:t>
            </w:r>
          </w:p>
        </w:tc>
      </w:tr>
      <w:tr w:rsidR="00EF4516" w:rsidRPr="009B6D86" w14:paraId="43DEC444" w14:textId="77777777" w:rsidTr="009C6FEF">
        <w:tc>
          <w:tcPr>
            <w:tcW w:w="1413" w:type="dxa"/>
          </w:tcPr>
          <w:p w14:paraId="347AA8C8" w14:textId="77777777" w:rsidR="00ED55FD" w:rsidRDefault="00ED55FD" w:rsidP="002C6612">
            <w:pPr>
              <w:rPr>
                <w:rFonts w:ascii="Times New Roman" w:hAnsi="Times New Roman" w:cs="Times New Roman"/>
                <w:sz w:val="24"/>
                <w:szCs w:val="24"/>
              </w:rPr>
            </w:pPr>
          </w:p>
          <w:p w14:paraId="6B927573" w14:textId="77777777" w:rsidR="00ED55FD" w:rsidRDefault="00ED55FD" w:rsidP="002C6612">
            <w:pPr>
              <w:rPr>
                <w:rFonts w:ascii="Times New Roman" w:hAnsi="Times New Roman" w:cs="Times New Roman"/>
                <w:sz w:val="24"/>
                <w:szCs w:val="24"/>
              </w:rPr>
            </w:pPr>
          </w:p>
          <w:p w14:paraId="50E1D6DD" w14:textId="77777777" w:rsidR="00ED55FD" w:rsidRDefault="00ED55FD" w:rsidP="002C6612">
            <w:pPr>
              <w:rPr>
                <w:rFonts w:ascii="Times New Roman" w:hAnsi="Times New Roman" w:cs="Times New Roman"/>
                <w:sz w:val="24"/>
                <w:szCs w:val="24"/>
              </w:rPr>
            </w:pPr>
          </w:p>
          <w:p w14:paraId="1E0A1513" w14:textId="77777777" w:rsidR="009836F9" w:rsidRDefault="009B6D86" w:rsidP="002C6612">
            <w:pPr>
              <w:rPr>
                <w:rFonts w:ascii="Times New Roman" w:hAnsi="Times New Roman" w:cs="Times New Roman"/>
                <w:sz w:val="24"/>
                <w:szCs w:val="24"/>
              </w:rPr>
            </w:pPr>
            <w:r w:rsidRPr="009B6D86">
              <w:rPr>
                <w:rFonts w:ascii="Times New Roman" w:hAnsi="Times New Roman" w:cs="Times New Roman"/>
                <w:sz w:val="24"/>
                <w:szCs w:val="24"/>
              </w:rPr>
              <w:t>1.</w:t>
            </w:r>
            <w:r w:rsidR="00524334" w:rsidRPr="009B6D86">
              <w:rPr>
                <w:rFonts w:ascii="Times New Roman" w:hAnsi="Times New Roman" w:cs="Times New Roman"/>
                <w:sz w:val="24"/>
                <w:szCs w:val="24"/>
              </w:rPr>
              <w:t>Planning</w:t>
            </w:r>
          </w:p>
          <w:p w14:paraId="727022D6" w14:textId="77777777" w:rsidR="00ED55FD" w:rsidRDefault="00ED55FD" w:rsidP="002C6612">
            <w:pPr>
              <w:rPr>
                <w:rFonts w:ascii="Times New Roman" w:hAnsi="Times New Roman" w:cs="Times New Roman"/>
                <w:sz w:val="24"/>
                <w:szCs w:val="24"/>
              </w:rPr>
            </w:pPr>
          </w:p>
          <w:p w14:paraId="2B214156" w14:textId="77777777" w:rsidR="00ED55FD" w:rsidRDefault="00ED55FD" w:rsidP="002C6612">
            <w:pPr>
              <w:rPr>
                <w:rFonts w:ascii="Times New Roman" w:hAnsi="Times New Roman" w:cs="Times New Roman"/>
                <w:sz w:val="24"/>
                <w:szCs w:val="24"/>
              </w:rPr>
            </w:pPr>
          </w:p>
          <w:p w14:paraId="2CD31D59" w14:textId="77777777" w:rsidR="00ED55FD" w:rsidRDefault="00ED55FD" w:rsidP="002C6612">
            <w:pPr>
              <w:rPr>
                <w:rFonts w:ascii="Times New Roman" w:hAnsi="Times New Roman" w:cs="Times New Roman"/>
                <w:sz w:val="24"/>
                <w:szCs w:val="24"/>
              </w:rPr>
            </w:pPr>
          </w:p>
          <w:p w14:paraId="05CDD696" w14:textId="77777777" w:rsidR="00ED55FD" w:rsidRDefault="00ED55FD" w:rsidP="002C6612">
            <w:pPr>
              <w:rPr>
                <w:rFonts w:ascii="Times New Roman" w:hAnsi="Times New Roman" w:cs="Times New Roman"/>
                <w:sz w:val="24"/>
                <w:szCs w:val="24"/>
              </w:rPr>
            </w:pPr>
          </w:p>
          <w:p w14:paraId="0FE556FA" w14:textId="6CB0ACCB" w:rsidR="00ED55FD" w:rsidRPr="009B6D86" w:rsidRDefault="00ED55FD" w:rsidP="002C6612">
            <w:pPr>
              <w:rPr>
                <w:rFonts w:ascii="Times New Roman" w:hAnsi="Times New Roman" w:cs="Times New Roman"/>
                <w:sz w:val="24"/>
                <w:szCs w:val="24"/>
              </w:rPr>
            </w:pPr>
          </w:p>
        </w:tc>
        <w:tc>
          <w:tcPr>
            <w:tcW w:w="3402" w:type="dxa"/>
          </w:tcPr>
          <w:p w14:paraId="6C465F9A" w14:textId="36B4A7CA" w:rsidR="00524334" w:rsidRPr="009B6D86" w:rsidRDefault="00524334" w:rsidP="002C6612">
            <w:pPr>
              <w:pStyle w:val="ListParagraph"/>
              <w:numPr>
                <w:ilvl w:val="0"/>
                <w:numId w:val="13"/>
              </w:numPr>
              <w:ind w:left="175" w:hanging="141"/>
              <w:jc w:val="both"/>
            </w:pPr>
            <w:r w:rsidRPr="009B6D86">
              <w:t xml:space="preserve">Identify the problem (low </w:t>
            </w:r>
            <w:r w:rsidR="00ED55FD" w:rsidRPr="009B6D86">
              <w:t>problem-solving</w:t>
            </w:r>
            <w:r w:rsidRPr="009B6D86">
              <w:t xml:space="preserve"> ability of the students in Mathematics)</w:t>
            </w:r>
          </w:p>
          <w:p w14:paraId="62CE8C48" w14:textId="77777777" w:rsidR="00524334" w:rsidRPr="009B6D86" w:rsidRDefault="00524334" w:rsidP="002C6612">
            <w:pPr>
              <w:pStyle w:val="ListParagraph"/>
              <w:numPr>
                <w:ilvl w:val="0"/>
                <w:numId w:val="13"/>
              </w:numPr>
              <w:ind w:left="175" w:hanging="141"/>
              <w:jc w:val="both"/>
            </w:pPr>
            <w:r w:rsidRPr="009B6D86">
              <w:t>Review related literature on math games and problem solving.</w:t>
            </w:r>
          </w:p>
          <w:p w14:paraId="28E89161" w14:textId="77777777" w:rsidR="009836F9" w:rsidRPr="009B6D86" w:rsidRDefault="00524334" w:rsidP="002C6612">
            <w:pPr>
              <w:pStyle w:val="ListParagraph"/>
              <w:numPr>
                <w:ilvl w:val="0"/>
                <w:numId w:val="13"/>
              </w:numPr>
              <w:ind w:left="175" w:hanging="141"/>
              <w:jc w:val="both"/>
            </w:pPr>
            <w:r w:rsidRPr="009B6D86">
              <w:t>Design pre-test and post-test instruments</w:t>
            </w:r>
          </w:p>
        </w:tc>
        <w:tc>
          <w:tcPr>
            <w:tcW w:w="992" w:type="dxa"/>
          </w:tcPr>
          <w:p w14:paraId="360BA278" w14:textId="77777777" w:rsidR="00ED55FD" w:rsidRDefault="00ED55FD" w:rsidP="002C6612">
            <w:pPr>
              <w:jc w:val="center"/>
              <w:rPr>
                <w:rFonts w:ascii="Times New Roman" w:hAnsi="Times New Roman" w:cs="Times New Roman"/>
                <w:sz w:val="24"/>
                <w:szCs w:val="24"/>
              </w:rPr>
            </w:pPr>
          </w:p>
          <w:p w14:paraId="69020828" w14:textId="77777777" w:rsidR="00ED55FD" w:rsidRDefault="00ED55FD" w:rsidP="002C6612">
            <w:pPr>
              <w:jc w:val="center"/>
              <w:rPr>
                <w:rFonts w:ascii="Times New Roman" w:hAnsi="Times New Roman" w:cs="Times New Roman"/>
                <w:sz w:val="24"/>
                <w:szCs w:val="24"/>
              </w:rPr>
            </w:pPr>
          </w:p>
          <w:p w14:paraId="2BF61AF9" w14:textId="77777777" w:rsidR="00ED55FD" w:rsidRDefault="00ED55FD" w:rsidP="002C6612">
            <w:pPr>
              <w:jc w:val="center"/>
              <w:rPr>
                <w:rFonts w:ascii="Times New Roman" w:hAnsi="Times New Roman" w:cs="Times New Roman"/>
                <w:sz w:val="24"/>
                <w:szCs w:val="24"/>
              </w:rPr>
            </w:pPr>
          </w:p>
          <w:p w14:paraId="7D1E0D4D" w14:textId="0DFFDE0C" w:rsidR="009836F9" w:rsidRPr="009B6D86" w:rsidRDefault="00524334" w:rsidP="002C6612">
            <w:pPr>
              <w:jc w:val="center"/>
              <w:rPr>
                <w:rFonts w:ascii="Times New Roman" w:hAnsi="Times New Roman" w:cs="Times New Roman"/>
                <w:sz w:val="24"/>
                <w:szCs w:val="24"/>
              </w:rPr>
            </w:pPr>
            <w:r w:rsidRPr="009B6D86">
              <w:rPr>
                <w:rFonts w:ascii="Times New Roman" w:hAnsi="Times New Roman" w:cs="Times New Roman"/>
                <w:sz w:val="24"/>
                <w:szCs w:val="24"/>
              </w:rPr>
              <w:t>Week 1</w:t>
            </w:r>
          </w:p>
        </w:tc>
        <w:tc>
          <w:tcPr>
            <w:tcW w:w="1701" w:type="dxa"/>
          </w:tcPr>
          <w:p w14:paraId="06CF45C1" w14:textId="77777777" w:rsidR="00ED55FD" w:rsidRDefault="00ED55FD" w:rsidP="002C6612">
            <w:pPr>
              <w:jc w:val="center"/>
              <w:rPr>
                <w:rFonts w:ascii="Times New Roman" w:hAnsi="Times New Roman" w:cs="Times New Roman"/>
                <w:sz w:val="24"/>
                <w:szCs w:val="24"/>
              </w:rPr>
            </w:pPr>
          </w:p>
          <w:p w14:paraId="02284FE9" w14:textId="77777777" w:rsidR="00ED55FD" w:rsidRDefault="00ED55FD" w:rsidP="002C6612">
            <w:pPr>
              <w:jc w:val="center"/>
              <w:rPr>
                <w:rFonts w:ascii="Times New Roman" w:hAnsi="Times New Roman" w:cs="Times New Roman"/>
                <w:sz w:val="24"/>
                <w:szCs w:val="24"/>
              </w:rPr>
            </w:pPr>
          </w:p>
          <w:p w14:paraId="6F07C3BF" w14:textId="77777777" w:rsidR="00ED55FD" w:rsidRDefault="00ED55FD" w:rsidP="002C6612">
            <w:pPr>
              <w:jc w:val="center"/>
              <w:rPr>
                <w:rFonts w:ascii="Times New Roman" w:hAnsi="Times New Roman" w:cs="Times New Roman"/>
                <w:sz w:val="24"/>
                <w:szCs w:val="24"/>
              </w:rPr>
            </w:pPr>
          </w:p>
          <w:p w14:paraId="04F145BA" w14:textId="5F8E3EB0" w:rsidR="00524334" w:rsidRPr="009B6D86" w:rsidRDefault="00524334" w:rsidP="002C6612">
            <w:pPr>
              <w:jc w:val="center"/>
              <w:rPr>
                <w:rFonts w:ascii="Times New Roman" w:hAnsi="Times New Roman" w:cs="Times New Roman"/>
                <w:sz w:val="24"/>
                <w:szCs w:val="24"/>
              </w:rPr>
            </w:pPr>
            <w:r w:rsidRPr="009B6D86">
              <w:rPr>
                <w:rFonts w:ascii="Times New Roman" w:hAnsi="Times New Roman" w:cs="Times New Roman"/>
                <w:sz w:val="24"/>
                <w:szCs w:val="24"/>
              </w:rPr>
              <w:t>Researcher</w:t>
            </w:r>
          </w:p>
          <w:p w14:paraId="370CA2B3" w14:textId="4BC3C6A8" w:rsidR="009836F9" w:rsidRPr="009B6D86" w:rsidRDefault="00524334" w:rsidP="002C6612">
            <w:pPr>
              <w:jc w:val="center"/>
              <w:rPr>
                <w:rFonts w:ascii="Times New Roman" w:hAnsi="Times New Roman" w:cs="Times New Roman"/>
                <w:sz w:val="24"/>
                <w:szCs w:val="24"/>
              </w:rPr>
            </w:pPr>
            <w:r w:rsidRPr="009B6D86">
              <w:rPr>
                <w:rFonts w:ascii="Times New Roman" w:hAnsi="Times New Roman" w:cs="Times New Roman"/>
                <w:sz w:val="24"/>
                <w:szCs w:val="24"/>
              </w:rPr>
              <w:t>/</w:t>
            </w:r>
            <w:r w:rsidR="00ED55FD" w:rsidRPr="009B6D86">
              <w:rPr>
                <w:rFonts w:ascii="Times New Roman" w:hAnsi="Times New Roman" w:cs="Times New Roman"/>
                <w:sz w:val="24"/>
                <w:szCs w:val="24"/>
              </w:rPr>
              <w:t>Teacher</w:t>
            </w:r>
          </w:p>
        </w:tc>
        <w:tc>
          <w:tcPr>
            <w:tcW w:w="1508" w:type="dxa"/>
          </w:tcPr>
          <w:p w14:paraId="0BFF6FC6" w14:textId="77777777" w:rsidR="00ED55FD" w:rsidRDefault="00ED55FD" w:rsidP="002C6612">
            <w:pPr>
              <w:jc w:val="center"/>
              <w:rPr>
                <w:rFonts w:ascii="Times New Roman" w:hAnsi="Times New Roman" w:cs="Times New Roman"/>
                <w:sz w:val="24"/>
                <w:szCs w:val="24"/>
              </w:rPr>
            </w:pPr>
          </w:p>
          <w:p w14:paraId="188E89C1" w14:textId="77777777" w:rsidR="00ED55FD" w:rsidRDefault="00ED55FD" w:rsidP="002C6612">
            <w:pPr>
              <w:jc w:val="center"/>
              <w:rPr>
                <w:rFonts w:ascii="Times New Roman" w:hAnsi="Times New Roman" w:cs="Times New Roman"/>
                <w:sz w:val="24"/>
                <w:szCs w:val="24"/>
              </w:rPr>
            </w:pPr>
          </w:p>
          <w:p w14:paraId="60F925E1" w14:textId="77777777" w:rsidR="00ED55FD" w:rsidRDefault="00ED55FD" w:rsidP="002C6612">
            <w:pPr>
              <w:jc w:val="center"/>
              <w:rPr>
                <w:rFonts w:ascii="Times New Roman" w:hAnsi="Times New Roman" w:cs="Times New Roman"/>
                <w:sz w:val="24"/>
                <w:szCs w:val="24"/>
              </w:rPr>
            </w:pPr>
          </w:p>
          <w:p w14:paraId="7ACA745B" w14:textId="2F4764F7" w:rsidR="009836F9" w:rsidRPr="009B6D86" w:rsidRDefault="00524334" w:rsidP="002C6612">
            <w:pPr>
              <w:jc w:val="center"/>
              <w:rPr>
                <w:rFonts w:ascii="Times New Roman" w:hAnsi="Times New Roman" w:cs="Times New Roman"/>
                <w:sz w:val="24"/>
                <w:szCs w:val="24"/>
              </w:rPr>
            </w:pPr>
            <w:r w:rsidRPr="009B6D86">
              <w:rPr>
                <w:rFonts w:ascii="Times New Roman" w:hAnsi="Times New Roman" w:cs="Times New Roman"/>
                <w:sz w:val="24"/>
                <w:szCs w:val="24"/>
              </w:rPr>
              <w:t>Prepared assessment tools</w:t>
            </w:r>
          </w:p>
        </w:tc>
      </w:tr>
      <w:tr w:rsidR="00EF4516" w:rsidRPr="009B6D86" w14:paraId="74EE1543" w14:textId="77777777" w:rsidTr="009C6FEF">
        <w:tc>
          <w:tcPr>
            <w:tcW w:w="1413" w:type="dxa"/>
          </w:tcPr>
          <w:p w14:paraId="161ABB91" w14:textId="77777777" w:rsidR="00ED55FD" w:rsidRDefault="00ED55FD" w:rsidP="002C6612">
            <w:pPr>
              <w:jc w:val="center"/>
              <w:rPr>
                <w:rFonts w:ascii="Times New Roman" w:hAnsi="Times New Roman" w:cs="Times New Roman"/>
                <w:sz w:val="24"/>
                <w:szCs w:val="24"/>
              </w:rPr>
            </w:pPr>
          </w:p>
          <w:p w14:paraId="2FF44755" w14:textId="77777777" w:rsidR="00ED55FD" w:rsidRDefault="00ED55FD" w:rsidP="002C6612">
            <w:pPr>
              <w:jc w:val="center"/>
              <w:rPr>
                <w:rFonts w:ascii="Times New Roman" w:hAnsi="Times New Roman" w:cs="Times New Roman"/>
                <w:sz w:val="24"/>
                <w:szCs w:val="24"/>
              </w:rPr>
            </w:pPr>
          </w:p>
          <w:p w14:paraId="34A46769" w14:textId="77777777" w:rsidR="00ED55FD" w:rsidRDefault="00ED55FD" w:rsidP="002C6612">
            <w:pPr>
              <w:jc w:val="center"/>
              <w:rPr>
                <w:rFonts w:ascii="Times New Roman" w:hAnsi="Times New Roman" w:cs="Times New Roman"/>
                <w:sz w:val="24"/>
                <w:szCs w:val="24"/>
              </w:rPr>
            </w:pPr>
          </w:p>
          <w:p w14:paraId="3DBC18C9" w14:textId="77777777" w:rsidR="00ED55FD" w:rsidRDefault="00ED55FD" w:rsidP="002C6612">
            <w:pPr>
              <w:jc w:val="center"/>
              <w:rPr>
                <w:rFonts w:ascii="Times New Roman" w:hAnsi="Times New Roman" w:cs="Times New Roman"/>
                <w:sz w:val="24"/>
                <w:szCs w:val="24"/>
              </w:rPr>
            </w:pPr>
          </w:p>
          <w:p w14:paraId="541C2C42" w14:textId="221FEC61" w:rsidR="009836F9" w:rsidRPr="0037448B" w:rsidRDefault="00524334" w:rsidP="002C6612">
            <w:pPr>
              <w:jc w:val="center"/>
              <w:rPr>
                <w:rFonts w:ascii="Times New Roman" w:hAnsi="Times New Roman" w:cs="Times New Roman"/>
                <w:sz w:val="24"/>
                <w:szCs w:val="24"/>
              </w:rPr>
            </w:pPr>
            <w:r w:rsidRPr="0037448B">
              <w:rPr>
                <w:rFonts w:ascii="Times New Roman" w:hAnsi="Times New Roman" w:cs="Times New Roman"/>
                <w:sz w:val="24"/>
                <w:szCs w:val="24"/>
              </w:rPr>
              <w:t>2. Baseline data gathering</w:t>
            </w:r>
          </w:p>
        </w:tc>
        <w:tc>
          <w:tcPr>
            <w:tcW w:w="3402" w:type="dxa"/>
          </w:tcPr>
          <w:p w14:paraId="57DACBB9" w14:textId="77777777" w:rsidR="00524334" w:rsidRPr="009B6D86" w:rsidRDefault="00524334" w:rsidP="002C6612">
            <w:pPr>
              <w:pStyle w:val="ListParagraph"/>
              <w:numPr>
                <w:ilvl w:val="0"/>
                <w:numId w:val="14"/>
              </w:numPr>
              <w:ind w:left="175" w:hanging="141"/>
              <w:jc w:val="both"/>
            </w:pPr>
            <w:r w:rsidRPr="009B6D86">
              <w:t>Administer pre-test on problem solving</w:t>
            </w:r>
          </w:p>
          <w:p w14:paraId="7FC659AF" w14:textId="77777777" w:rsidR="009C6FEF" w:rsidRPr="009B6D86" w:rsidRDefault="00524334" w:rsidP="002C6612">
            <w:pPr>
              <w:pStyle w:val="ListParagraph"/>
              <w:numPr>
                <w:ilvl w:val="0"/>
                <w:numId w:val="14"/>
              </w:numPr>
              <w:ind w:left="175" w:hanging="141"/>
              <w:jc w:val="both"/>
            </w:pPr>
            <w:r w:rsidRPr="009B6D86">
              <w:t>Conduct initial observ</w:t>
            </w:r>
            <w:r w:rsidR="009C6FEF" w:rsidRPr="009B6D86">
              <w:t xml:space="preserve">ation of </w:t>
            </w:r>
            <w:r w:rsidR="00AA7155" w:rsidRPr="009B6D86">
              <w:t>student’s</w:t>
            </w:r>
            <w:r w:rsidR="009C6FEF" w:rsidRPr="009B6D86">
              <w:t xml:space="preserve"> participation </w:t>
            </w:r>
            <w:r w:rsidRPr="009B6D86">
              <w:t>and engagement.</w:t>
            </w:r>
            <w:r w:rsidR="009C6FEF" w:rsidRPr="009B6D86">
              <w:t xml:space="preserve"> </w:t>
            </w:r>
          </w:p>
          <w:p w14:paraId="776B9AD6" w14:textId="3A13B023" w:rsidR="009C6FEF" w:rsidRPr="009B6D86" w:rsidRDefault="009C6FEF" w:rsidP="002C6612">
            <w:pPr>
              <w:pStyle w:val="ListParagraph"/>
              <w:numPr>
                <w:ilvl w:val="0"/>
                <w:numId w:val="14"/>
              </w:numPr>
              <w:ind w:left="175" w:hanging="141"/>
              <w:jc w:val="both"/>
            </w:pPr>
            <w:r w:rsidRPr="009B6D86">
              <w:t>A questionnaire was administered to assess students’</w:t>
            </w:r>
            <w:r w:rsidR="001D44EC">
              <w:t xml:space="preserve"> </w:t>
            </w:r>
            <w:r w:rsidRPr="009B6D86">
              <w:t>engagement, and perceptions before the use of math games</w:t>
            </w:r>
          </w:p>
        </w:tc>
        <w:tc>
          <w:tcPr>
            <w:tcW w:w="992" w:type="dxa"/>
          </w:tcPr>
          <w:p w14:paraId="164BF8C4" w14:textId="77777777" w:rsidR="00ED55FD" w:rsidRDefault="00ED55FD" w:rsidP="002C6612">
            <w:pPr>
              <w:jc w:val="center"/>
              <w:rPr>
                <w:rFonts w:ascii="Times New Roman" w:hAnsi="Times New Roman" w:cs="Times New Roman"/>
                <w:sz w:val="24"/>
                <w:szCs w:val="24"/>
              </w:rPr>
            </w:pPr>
          </w:p>
          <w:p w14:paraId="5726EEE6" w14:textId="77777777" w:rsidR="00ED55FD" w:rsidRDefault="00ED55FD" w:rsidP="002C6612">
            <w:pPr>
              <w:jc w:val="center"/>
              <w:rPr>
                <w:rFonts w:ascii="Times New Roman" w:hAnsi="Times New Roman" w:cs="Times New Roman"/>
                <w:sz w:val="24"/>
                <w:szCs w:val="24"/>
              </w:rPr>
            </w:pPr>
          </w:p>
          <w:p w14:paraId="4253946D" w14:textId="77777777" w:rsidR="00ED55FD" w:rsidRDefault="00ED55FD" w:rsidP="002C6612">
            <w:pPr>
              <w:jc w:val="center"/>
              <w:rPr>
                <w:rFonts w:ascii="Times New Roman" w:hAnsi="Times New Roman" w:cs="Times New Roman"/>
                <w:sz w:val="24"/>
                <w:szCs w:val="24"/>
              </w:rPr>
            </w:pPr>
          </w:p>
          <w:p w14:paraId="7F720BE3" w14:textId="77777777" w:rsidR="00ED55FD" w:rsidRDefault="00ED55FD" w:rsidP="002C6612">
            <w:pPr>
              <w:jc w:val="center"/>
              <w:rPr>
                <w:rFonts w:ascii="Times New Roman" w:hAnsi="Times New Roman" w:cs="Times New Roman"/>
                <w:sz w:val="24"/>
                <w:szCs w:val="24"/>
              </w:rPr>
            </w:pPr>
          </w:p>
          <w:p w14:paraId="6E627E85" w14:textId="77777777" w:rsidR="00ED55FD" w:rsidRDefault="00ED55FD" w:rsidP="002C6612">
            <w:pPr>
              <w:jc w:val="center"/>
              <w:rPr>
                <w:rFonts w:ascii="Times New Roman" w:hAnsi="Times New Roman" w:cs="Times New Roman"/>
                <w:sz w:val="24"/>
                <w:szCs w:val="24"/>
              </w:rPr>
            </w:pPr>
          </w:p>
          <w:p w14:paraId="76200524" w14:textId="553F09A9" w:rsidR="009836F9" w:rsidRPr="009B6D86" w:rsidRDefault="00524334" w:rsidP="002C6612">
            <w:pPr>
              <w:jc w:val="center"/>
              <w:rPr>
                <w:rFonts w:ascii="Times New Roman" w:hAnsi="Times New Roman" w:cs="Times New Roman"/>
                <w:sz w:val="24"/>
                <w:szCs w:val="24"/>
              </w:rPr>
            </w:pPr>
            <w:r w:rsidRPr="009B6D86">
              <w:rPr>
                <w:rFonts w:ascii="Times New Roman" w:hAnsi="Times New Roman" w:cs="Times New Roman"/>
                <w:sz w:val="24"/>
                <w:szCs w:val="24"/>
              </w:rPr>
              <w:t>Week 2</w:t>
            </w:r>
          </w:p>
        </w:tc>
        <w:tc>
          <w:tcPr>
            <w:tcW w:w="1701" w:type="dxa"/>
          </w:tcPr>
          <w:p w14:paraId="3B566034" w14:textId="77777777" w:rsidR="00ED55FD" w:rsidRDefault="00ED55FD" w:rsidP="002C6612">
            <w:pPr>
              <w:jc w:val="center"/>
              <w:rPr>
                <w:rFonts w:ascii="Times New Roman" w:hAnsi="Times New Roman" w:cs="Times New Roman"/>
                <w:sz w:val="24"/>
                <w:szCs w:val="24"/>
              </w:rPr>
            </w:pPr>
          </w:p>
          <w:p w14:paraId="7BC081FA" w14:textId="77777777" w:rsidR="00ED55FD" w:rsidRDefault="00ED55FD" w:rsidP="002C6612">
            <w:pPr>
              <w:jc w:val="center"/>
              <w:rPr>
                <w:rFonts w:ascii="Times New Roman" w:hAnsi="Times New Roman" w:cs="Times New Roman"/>
                <w:sz w:val="24"/>
                <w:szCs w:val="24"/>
              </w:rPr>
            </w:pPr>
          </w:p>
          <w:p w14:paraId="7FFC981E" w14:textId="77777777" w:rsidR="00ED55FD" w:rsidRDefault="00ED55FD" w:rsidP="002C6612">
            <w:pPr>
              <w:jc w:val="center"/>
              <w:rPr>
                <w:rFonts w:ascii="Times New Roman" w:hAnsi="Times New Roman" w:cs="Times New Roman"/>
                <w:sz w:val="24"/>
                <w:szCs w:val="24"/>
              </w:rPr>
            </w:pPr>
          </w:p>
          <w:p w14:paraId="6872AD67" w14:textId="77777777" w:rsidR="00ED55FD" w:rsidRDefault="00ED55FD" w:rsidP="002C6612">
            <w:pPr>
              <w:jc w:val="center"/>
              <w:rPr>
                <w:rFonts w:ascii="Times New Roman" w:hAnsi="Times New Roman" w:cs="Times New Roman"/>
                <w:sz w:val="24"/>
                <w:szCs w:val="24"/>
              </w:rPr>
            </w:pPr>
          </w:p>
          <w:p w14:paraId="69B90452" w14:textId="77777777" w:rsidR="00ED55FD" w:rsidRDefault="00ED55FD" w:rsidP="002C6612">
            <w:pPr>
              <w:jc w:val="center"/>
              <w:rPr>
                <w:rFonts w:ascii="Times New Roman" w:hAnsi="Times New Roman" w:cs="Times New Roman"/>
                <w:sz w:val="24"/>
                <w:szCs w:val="24"/>
              </w:rPr>
            </w:pPr>
          </w:p>
          <w:p w14:paraId="45722A97" w14:textId="12733B5C" w:rsidR="00524334" w:rsidRPr="009B6D86" w:rsidRDefault="00524334" w:rsidP="002C6612">
            <w:pPr>
              <w:jc w:val="center"/>
              <w:rPr>
                <w:rFonts w:ascii="Times New Roman" w:hAnsi="Times New Roman" w:cs="Times New Roman"/>
                <w:sz w:val="24"/>
                <w:szCs w:val="24"/>
              </w:rPr>
            </w:pPr>
            <w:r w:rsidRPr="009B6D86">
              <w:rPr>
                <w:rFonts w:ascii="Times New Roman" w:hAnsi="Times New Roman" w:cs="Times New Roman"/>
                <w:sz w:val="24"/>
                <w:szCs w:val="24"/>
              </w:rPr>
              <w:t>Researcher</w:t>
            </w:r>
          </w:p>
          <w:p w14:paraId="47D8CE14" w14:textId="77777777" w:rsidR="009836F9" w:rsidRPr="009B6D86" w:rsidRDefault="00524334" w:rsidP="002C6612">
            <w:pPr>
              <w:jc w:val="center"/>
              <w:rPr>
                <w:rFonts w:ascii="Times New Roman" w:hAnsi="Times New Roman" w:cs="Times New Roman"/>
                <w:sz w:val="24"/>
                <w:szCs w:val="24"/>
              </w:rPr>
            </w:pPr>
            <w:r w:rsidRPr="009B6D86">
              <w:rPr>
                <w:rFonts w:ascii="Times New Roman" w:hAnsi="Times New Roman" w:cs="Times New Roman"/>
                <w:sz w:val="24"/>
                <w:szCs w:val="24"/>
              </w:rPr>
              <w:t>/teacher/ Students</w:t>
            </w:r>
          </w:p>
        </w:tc>
        <w:tc>
          <w:tcPr>
            <w:tcW w:w="1508" w:type="dxa"/>
          </w:tcPr>
          <w:p w14:paraId="4A736AD1" w14:textId="77777777" w:rsidR="00ED55FD" w:rsidRDefault="00ED55FD" w:rsidP="002C6612">
            <w:pPr>
              <w:jc w:val="center"/>
              <w:rPr>
                <w:rFonts w:ascii="Times New Roman" w:hAnsi="Times New Roman" w:cs="Times New Roman"/>
                <w:sz w:val="24"/>
                <w:szCs w:val="24"/>
              </w:rPr>
            </w:pPr>
          </w:p>
          <w:p w14:paraId="47CB91A2" w14:textId="77777777" w:rsidR="00ED55FD" w:rsidRDefault="00ED55FD" w:rsidP="002C6612">
            <w:pPr>
              <w:jc w:val="center"/>
              <w:rPr>
                <w:rFonts w:ascii="Times New Roman" w:hAnsi="Times New Roman" w:cs="Times New Roman"/>
                <w:sz w:val="24"/>
                <w:szCs w:val="24"/>
              </w:rPr>
            </w:pPr>
          </w:p>
          <w:p w14:paraId="54C3F443" w14:textId="77777777" w:rsidR="00ED55FD" w:rsidRDefault="00ED55FD" w:rsidP="002C6612">
            <w:pPr>
              <w:jc w:val="center"/>
              <w:rPr>
                <w:rFonts w:ascii="Times New Roman" w:hAnsi="Times New Roman" w:cs="Times New Roman"/>
                <w:sz w:val="24"/>
                <w:szCs w:val="24"/>
              </w:rPr>
            </w:pPr>
          </w:p>
          <w:p w14:paraId="6366AC55" w14:textId="679EDE53" w:rsidR="009836F9" w:rsidRPr="009B6D86" w:rsidRDefault="00524334" w:rsidP="002C6612">
            <w:pPr>
              <w:jc w:val="center"/>
              <w:rPr>
                <w:rFonts w:ascii="Times New Roman" w:hAnsi="Times New Roman" w:cs="Times New Roman"/>
                <w:sz w:val="24"/>
                <w:szCs w:val="24"/>
              </w:rPr>
            </w:pPr>
            <w:r w:rsidRPr="009B6D86">
              <w:rPr>
                <w:rFonts w:ascii="Times New Roman" w:hAnsi="Times New Roman" w:cs="Times New Roman"/>
                <w:sz w:val="24"/>
                <w:szCs w:val="24"/>
              </w:rPr>
              <w:t xml:space="preserve">Baseline data on </w:t>
            </w:r>
            <w:r w:rsidR="00ED55FD" w:rsidRPr="009B6D86">
              <w:rPr>
                <w:rFonts w:ascii="Times New Roman" w:hAnsi="Times New Roman" w:cs="Times New Roman"/>
                <w:sz w:val="24"/>
                <w:szCs w:val="24"/>
              </w:rPr>
              <w:t>students’</w:t>
            </w:r>
            <w:r w:rsidRPr="009B6D86">
              <w:rPr>
                <w:rFonts w:ascii="Times New Roman" w:hAnsi="Times New Roman" w:cs="Times New Roman"/>
                <w:sz w:val="24"/>
                <w:szCs w:val="24"/>
              </w:rPr>
              <w:t xml:space="preserve"> </w:t>
            </w:r>
            <w:r w:rsidR="00ED55FD" w:rsidRPr="009B6D86">
              <w:rPr>
                <w:rFonts w:ascii="Times New Roman" w:hAnsi="Times New Roman" w:cs="Times New Roman"/>
                <w:sz w:val="24"/>
                <w:szCs w:val="24"/>
              </w:rPr>
              <w:t>problem-solving</w:t>
            </w:r>
            <w:r w:rsidRPr="009B6D86">
              <w:rPr>
                <w:rFonts w:ascii="Times New Roman" w:hAnsi="Times New Roman" w:cs="Times New Roman"/>
                <w:sz w:val="24"/>
                <w:szCs w:val="24"/>
              </w:rPr>
              <w:t xml:space="preserve"> ability.</w:t>
            </w:r>
          </w:p>
        </w:tc>
      </w:tr>
      <w:tr w:rsidR="00EF4516" w:rsidRPr="0037448B" w14:paraId="2FA8A0D7" w14:textId="77777777" w:rsidTr="009C6FEF">
        <w:tc>
          <w:tcPr>
            <w:tcW w:w="1413" w:type="dxa"/>
          </w:tcPr>
          <w:p w14:paraId="6CB2AA1E" w14:textId="77777777" w:rsidR="009836F9" w:rsidRPr="0037448B" w:rsidRDefault="00524334" w:rsidP="002C6612">
            <w:pPr>
              <w:jc w:val="center"/>
              <w:rPr>
                <w:rFonts w:ascii="Times New Roman" w:hAnsi="Times New Roman" w:cs="Times New Roman"/>
                <w:sz w:val="24"/>
                <w:szCs w:val="24"/>
              </w:rPr>
            </w:pPr>
            <w:r w:rsidRPr="0037448B">
              <w:rPr>
                <w:rFonts w:ascii="Times New Roman" w:hAnsi="Times New Roman" w:cs="Times New Roman"/>
                <w:sz w:val="24"/>
                <w:szCs w:val="24"/>
              </w:rPr>
              <w:t>3. Implementation of intervention</w:t>
            </w:r>
          </w:p>
        </w:tc>
        <w:tc>
          <w:tcPr>
            <w:tcW w:w="3402" w:type="dxa"/>
          </w:tcPr>
          <w:p w14:paraId="1D3527A1" w14:textId="77777777" w:rsidR="00524334" w:rsidRPr="0037448B" w:rsidRDefault="00524334" w:rsidP="002C6612">
            <w:pPr>
              <w:pStyle w:val="ListParagraph"/>
              <w:numPr>
                <w:ilvl w:val="0"/>
                <w:numId w:val="15"/>
              </w:numPr>
              <w:ind w:left="175" w:hanging="141"/>
              <w:jc w:val="both"/>
            </w:pPr>
            <w:r w:rsidRPr="0037448B">
              <w:t>Integrate selected math games into mathematics lessons.</w:t>
            </w:r>
          </w:p>
          <w:p w14:paraId="1B3E002A" w14:textId="77777777" w:rsidR="00524334" w:rsidRPr="0037448B" w:rsidRDefault="00524334" w:rsidP="002C6612">
            <w:pPr>
              <w:pStyle w:val="ListParagraph"/>
              <w:numPr>
                <w:ilvl w:val="0"/>
                <w:numId w:val="15"/>
              </w:numPr>
              <w:ind w:left="175" w:hanging="141"/>
              <w:jc w:val="both"/>
            </w:pPr>
            <w:r w:rsidRPr="0037448B">
              <w:t>Facilitate group and individual activities using games.</w:t>
            </w:r>
          </w:p>
          <w:p w14:paraId="34991956" w14:textId="77777777" w:rsidR="009836F9" w:rsidRPr="0037448B" w:rsidRDefault="00524334" w:rsidP="002C6612">
            <w:pPr>
              <w:pStyle w:val="ListParagraph"/>
              <w:numPr>
                <w:ilvl w:val="0"/>
                <w:numId w:val="15"/>
              </w:numPr>
              <w:ind w:left="175" w:hanging="141"/>
              <w:jc w:val="both"/>
            </w:pPr>
            <w:r w:rsidRPr="0037448B">
              <w:t>Provide feedback and guide students in applying strategies.</w:t>
            </w:r>
          </w:p>
        </w:tc>
        <w:tc>
          <w:tcPr>
            <w:tcW w:w="992" w:type="dxa"/>
          </w:tcPr>
          <w:p w14:paraId="5E7643F2" w14:textId="77777777" w:rsidR="00ED55FD" w:rsidRDefault="00ED55FD" w:rsidP="002C6612">
            <w:pPr>
              <w:jc w:val="center"/>
              <w:rPr>
                <w:rFonts w:ascii="Times New Roman" w:hAnsi="Times New Roman" w:cs="Times New Roman"/>
                <w:sz w:val="24"/>
                <w:szCs w:val="24"/>
              </w:rPr>
            </w:pPr>
          </w:p>
          <w:p w14:paraId="412A590C" w14:textId="77777777" w:rsidR="00ED55FD" w:rsidRDefault="00ED55FD" w:rsidP="002C6612">
            <w:pPr>
              <w:jc w:val="center"/>
              <w:rPr>
                <w:rFonts w:ascii="Times New Roman" w:hAnsi="Times New Roman" w:cs="Times New Roman"/>
                <w:sz w:val="24"/>
                <w:szCs w:val="24"/>
              </w:rPr>
            </w:pPr>
          </w:p>
          <w:p w14:paraId="706DB60E" w14:textId="7A198C5A" w:rsidR="009836F9" w:rsidRPr="0037448B" w:rsidRDefault="00524334" w:rsidP="002C6612">
            <w:pPr>
              <w:jc w:val="center"/>
              <w:rPr>
                <w:rFonts w:ascii="Times New Roman" w:hAnsi="Times New Roman" w:cs="Times New Roman"/>
                <w:sz w:val="24"/>
                <w:szCs w:val="24"/>
              </w:rPr>
            </w:pPr>
            <w:r w:rsidRPr="0037448B">
              <w:rPr>
                <w:rFonts w:ascii="Times New Roman" w:hAnsi="Times New Roman" w:cs="Times New Roman"/>
                <w:sz w:val="24"/>
                <w:szCs w:val="24"/>
              </w:rPr>
              <w:t>Week 3-6</w:t>
            </w:r>
          </w:p>
        </w:tc>
        <w:tc>
          <w:tcPr>
            <w:tcW w:w="1701" w:type="dxa"/>
          </w:tcPr>
          <w:p w14:paraId="71DFDB1C" w14:textId="77777777" w:rsidR="00ED55FD" w:rsidRDefault="00ED55FD" w:rsidP="002C6612">
            <w:pPr>
              <w:jc w:val="both"/>
              <w:rPr>
                <w:rFonts w:ascii="Times New Roman" w:hAnsi="Times New Roman" w:cs="Times New Roman"/>
                <w:sz w:val="24"/>
                <w:szCs w:val="24"/>
              </w:rPr>
            </w:pPr>
          </w:p>
          <w:p w14:paraId="0DF96B7E" w14:textId="77777777" w:rsidR="00ED55FD" w:rsidRDefault="00ED55FD" w:rsidP="002C6612">
            <w:pPr>
              <w:jc w:val="both"/>
              <w:rPr>
                <w:rFonts w:ascii="Times New Roman" w:hAnsi="Times New Roman" w:cs="Times New Roman"/>
                <w:sz w:val="24"/>
                <w:szCs w:val="24"/>
              </w:rPr>
            </w:pPr>
          </w:p>
          <w:p w14:paraId="3BEE31AB" w14:textId="33E5B264" w:rsidR="00524334" w:rsidRPr="0037448B" w:rsidRDefault="00524334" w:rsidP="002C6612">
            <w:pPr>
              <w:jc w:val="center"/>
              <w:rPr>
                <w:rFonts w:ascii="Times New Roman" w:hAnsi="Times New Roman" w:cs="Times New Roman"/>
                <w:sz w:val="24"/>
                <w:szCs w:val="24"/>
              </w:rPr>
            </w:pPr>
            <w:r w:rsidRPr="0037448B">
              <w:rPr>
                <w:rFonts w:ascii="Times New Roman" w:hAnsi="Times New Roman" w:cs="Times New Roman"/>
                <w:sz w:val="24"/>
                <w:szCs w:val="24"/>
              </w:rPr>
              <w:t>Researcher</w:t>
            </w:r>
          </w:p>
          <w:p w14:paraId="3BF44D41" w14:textId="77777777" w:rsidR="009836F9" w:rsidRPr="0037448B" w:rsidRDefault="00524334" w:rsidP="002C6612">
            <w:pPr>
              <w:jc w:val="center"/>
              <w:rPr>
                <w:rFonts w:ascii="Times New Roman" w:hAnsi="Times New Roman" w:cs="Times New Roman"/>
                <w:sz w:val="24"/>
                <w:szCs w:val="24"/>
              </w:rPr>
            </w:pPr>
            <w:r w:rsidRPr="0037448B">
              <w:rPr>
                <w:rFonts w:ascii="Times New Roman" w:hAnsi="Times New Roman" w:cs="Times New Roman"/>
                <w:sz w:val="24"/>
                <w:szCs w:val="24"/>
              </w:rPr>
              <w:t>/teacher/ Students</w:t>
            </w:r>
          </w:p>
        </w:tc>
        <w:tc>
          <w:tcPr>
            <w:tcW w:w="1508" w:type="dxa"/>
          </w:tcPr>
          <w:p w14:paraId="2644922D" w14:textId="77769735" w:rsidR="009836F9" w:rsidRPr="0037448B" w:rsidRDefault="00524334" w:rsidP="002C6612">
            <w:pPr>
              <w:jc w:val="center"/>
              <w:rPr>
                <w:rFonts w:ascii="Times New Roman" w:hAnsi="Times New Roman" w:cs="Times New Roman"/>
                <w:sz w:val="24"/>
                <w:szCs w:val="24"/>
              </w:rPr>
            </w:pPr>
            <w:r w:rsidRPr="0037448B">
              <w:rPr>
                <w:rFonts w:ascii="Times New Roman" w:hAnsi="Times New Roman" w:cs="Times New Roman"/>
                <w:sz w:val="24"/>
                <w:szCs w:val="24"/>
              </w:rPr>
              <w:t xml:space="preserve">Improved engagement and participation in math </w:t>
            </w:r>
            <w:r w:rsidR="00ED55FD" w:rsidRPr="0037448B">
              <w:rPr>
                <w:rFonts w:ascii="Times New Roman" w:hAnsi="Times New Roman" w:cs="Times New Roman"/>
                <w:sz w:val="24"/>
                <w:szCs w:val="24"/>
              </w:rPr>
              <w:t>lesson.</w:t>
            </w:r>
          </w:p>
        </w:tc>
      </w:tr>
      <w:tr w:rsidR="00EF4516" w:rsidRPr="0037448B" w14:paraId="1DD8A89F" w14:textId="77777777" w:rsidTr="009C6FEF">
        <w:tc>
          <w:tcPr>
            <w:tcW w:w="1413" w:type="dxa"/>
          </w:tcPr>
          <w:p w14:paraId="7E1988AA" w14:textId="77777777" w:rsidR="00ED55FD" w:rsidRDefault="00ED55FD" w:rsidP="002C6612">
            <w:pPr>
              <w:jc w:val="center"/>
              <w:rPr>
                <w:rFonts w:ascii="Times New Roman" w:hAnsi="Times New Roman" w:cs="Times New Roman"/>
                <w:sz w:val="24"/>
                <w:szCs w:val="24"/>
              </w:rPr>
            </w:pPr>
          </w:p>
          <w:p w14:paraId="7E50F1AB" w14:textId="77777777" w:rsidR="00ED55FD" w:rsidRDefault="00ED55FD" w:rsidP="002C6612">
            <w:pPr>
              <w:jc w:val="center"/>
              <w:rPr>
                <w:rFonts w:ascii="Times New Roman" w:hAnsi="Times New Roman" w:cs="Times New Roman"/>
                <w:sz w:val="24"/>
                <w:szCs w:val="24"/>
              </w:rPr>
            </w:pPr>
          </w:p>
          <w:p w14:paraId="73C8AA8C" w14:textId="77777777" w:rsidR="00ED55FD" w:rsidRDefault="00ED55FD" w:rsidP="002C6612">
            <w:pPr>
              <w:jc w:val="center"/>
              <w:rPr>
                <w:rFonts w:ascii="Times New Roman" w:hAnsi="Times New Roman" w:cs="Times New Roman"/>
                <w:sz w:val="24"/>
                <w:szCs w:val="24"/>
              </w:rPr>
            </w:pPr>
          </w:p>
          <w:p w14:paraId="732F1F6F" w14:textId="025436D8" w:rsidR="009836F9" w:rsidRPr="0037448B" w:rsidRDefault="00524334" w:rsidP="002C6612">
            <w:pPr>
              <w:jc w:val="center"/>
              <w:rPr>
                <w:rFonts w:ascii="Times New Roman" w:hAnsi="Times New Roman" w:cs="Times New Roman"/>
                <w:sz w:val="24"/>
                <w:szCs w:val="24"/>
              </w:rPr>
            </w:pPr>
            <w:r w:rsidRPr="0037448B">
              <w:rPr>
                <w:rFonts w:ascii="Times New Roman" w:hAnsi="Times New Roman" w:cs="Times New Roman"/>
                <w:sz w:val="24"/>
                <w:szCs w:val="24"/>
              </w:rPr>
              <w:t>4. Monitoring and observation</w:t>
            </w:r>
          </w:p>
        </w:tc>
        <w:tc>
          <w:tcPr>
            <w:tcW w:w="3402" w:type="dxa"/>
          </w:tcPr>
          <w:p w14:paraId="71D5E287" w14:textId="20590AA7" w:rsidR="00524334" w:rsidRPr="0037448B" w:rsidRDefault="00524334" w:rsidP="002C6612">
            <w:pPr>
              <w:pStyle w:val="ListParagraph"/>
              <w:numPr>
                <w:ilvl w:val="0"/>
                <w:numId w:val="16"/>
              </w:numPr>
              <w:ind w:left="175" w:hanging="141"/>
              <w:jc w:val="both"/>
            </w:pPr>
            <w:r w:rsidRPr="0037448B">
              <w:t xml:space="preserve">Observe students’ </w:t>
            </w:r>
            <w:proofErr w:type="spellStart"/>
            <w:r w:rsidRPr="0037448B">
              <w:t>behavior</w:t>
            </w:r>
            <w:proofErr w:type="spellEnd"/>
            <w:r w:rsidRPr="0037448B">
              <w:t>, and engagement during math games.</w:t>
            </w:r>
          </w:p>
          <w:p w14:paraId="356042F7" w14:textId="77777777" w:rsidR="00524334" w:rsidRPr="0037448B" w:rsidRDefault="00524334" w:rsidP="002C6612">
            <w:pPr>
              <w:pStyle w:val="ListParagraph"/>
              <w:numPr>
                <w:ilvl w:val="0"/>
                <w:numId w:val="16"/>
              </w:numPr>
              <w:ind w:left="175" w:hanging="141"/>
              <w:jc w:val="both"/>
            </w:pPr>
            <w:r w:rsidRPr="0037448B">
              <w:t>Record progress using observation checklists.</w:t>
            </w:r>
          </w:p>
          <w:p w14:paraId="48F5C330" w14:textId="77777777" w:rsidR="009836F9" w:rsidRDefault="00524334" w:rsidP="002C6612">
            <w:pPr>
              <w:pStyle w:val="ListParagraph"/>
              <w:numPr>
                <w:ilvl w:val="0"/>
                <w:numId w:val="16"/>
              </w:numPr>
              <w:ind w:left="175" w:hanging="141"/>
              <w:jc w:val="both"/>
            </w:pPr>
            <w:r w:rsidRPr="0037448B">
              <w:t>Administer post-test to measure improvement in problem solving ability.</w:t>
            </w:r>
          </w:p>
          <w:p w14:paraId="174DF0E4" w14:textId="70CA81C7" w:rsidR="006D7B01" w:rsidRPr="0037448B" w:rsidRDefault="006D7B01" w:rsidP="002C6612">
            <w:pPr>
              <w:pStyle w:val="ListParagraph"/>
              <w:numPr>
                <w:ilvl w:val="0"/>
                <w:numId w:val="16"/>
              </w:numPr>
              <w:ind w:left="175" w:hanging="141"/>
              <w:jc w:val="both"/>
            </w:pPr>
            <w:r>
              <w:t xml:space="preserve">Administer post </w:t>
            </w:r>
            <w:r w:rsidR="001D44EC">
              <w:t xml:space="preserve">questionnaire </w:t>
            </w:r>
            <w:r w:rsidR="00ED55FD">
              <w:t>on</w:t>
            </w:r>
            <w:r>
              <w:t xml:space="preserve"> the students.</w:t>
            </w:r>
          </w:p>
        </w:tc>
        <w:tc>
          <w:tcPr>
            <w:tcW w:w="992" w:type="dxa"/>
          </w:tcPr>
          <w:p w14:paraId="1584C3D1" w14:textId="77777777" w:rsidR="00ED55FD" w:rsidRDefault="00ED55FD" w:rsidP="002C6612">
            <w:pPr>
              <w:jc w:val="center"/>
              <w:rPr>
                <w:rFonts w:ascii="Times New Roman" w:hAnsi="Times New Roman" w:cs="Times New Roman"/>
                <w:sz w:val="24"/>
                <w:szCs w:val="24"/>
              </w:rPr>
            </w:pPr>
          </w:p>
          <w:p w14:paraId="241F1640" w14:textId="349D66FD" w:rsidR="009836F9" w:rsidRPr="0037448B" w:rsidRDefault="00524334" w:rsidP="002C6612">
            <w:pPr>
              <w:jc w:val="center"/>
              <w:rPr>
                <w:rFonts w:ascii="Times New Roman" w:hAnsi="Times New Roman" w:cs="Times New Roman"/>
                <w:sz w:val="24"/>
                <w:szCs w:val="24"/>
              </w:rPr>
            </w:pPr>
            <w:r w:rsidRPr="0037448B">
              <w:rPr>
                <w:rFonts w:ascii="Times New Roman" w:hAnsi="Times New Roman" w:cs="Times New Roman"/>
                <w:sz w:val="24"/>
                <w:szCs w:val="24"/>
              </w:rPr>
              <w:t>Week 3-6 (concurrent with intervention)</w:t>
            </w:r>
          </w:p>
        </w:tc>
        <w:tc>
          <w:tcPr>
            <w:tcW w:w="1701" w:type="dxa"/>
          </w:tcPr>
          <w:p w14:paraId="694B51D0" w14:textId="77777777" w:rsidR="00ED55FD" w:rsidRDefault="00ED55FD" w:rsidP="002C6612">
            <w:pPr>
              <w:jc w:val="center"/>
              <w:rPr>
                <w:rFonts w:ascii="Times New Roman" w:hAnsi="Times New Roman" w:cs="Times New Roman"/>
                <w:sz w:val="24"/>
                <w:szCs w:val="24"/>
              </w:rPr>
            </w:pPr>
          </w:p>
          <w:p w14:paraId="3BE3F2BB" w14:textId="77777777" w:rsidR="00ED55FD" w:rsidRDefault="00ED55FD" w:rsidP="002C6612">
            <w:pPr>
              <w:jc w:val="center"/>
              <w:rPr>
                <w:rFonts w:ascii="Times New Roman" w:hAnsi="Times New Roman" w:cs="Times New Roman"/>
                <w:sz w:val="24"/>
                <w:szCs w:val="24"/>
              </w:rPr>
            </w:pPr>
          </w:p>
          <w:p w14:paraId="67E3010C" w14:textId="77777777" w:rsidR="00ED55FD" w:rsidRDefault="00ED55FD" w:rsidP="002C6612">
            <w:pPr>
              <w:jc w:val="center"/>
              <w:rPr>
                <w:rFonts w:ascii="Times New Roman" w:hAnsi="Times New Roman" w:cs="Times New Roman"/>
                <w:sz w:val="24"/>
                <w:szCs w:val="24"/>
              </w:rPr>
            </w:pPr>
          </w:p>
          <w:p w14:paraId="08089EE7" w14:textId="77777777" w:rsidR="00ED55FD" w:rsidRDefault="00ED55FD" w:rsidP="002C6612">
            <w:pPr>
              <w:jc w:val="center"/>
              <w:rPr>
                <w:rFonts w:ascii="Times New Roman" w:hAnsi="Times New Roman" w:cs="Times New Roman"/>
                <w:sz w:val="24"/>
                <w:szCs w:val="24"/>
              </w:rPr>
            </w:pPr>
          </w:p>
          <w:p w14:paraId="690F0CF5" w14:textId="0AAC1E07" w:rsidR="009836F9" w:rsidRDefault="00524334" w:rsidP="002C6612">
            <w:pPr>
              <w:jc w:val="center"/>
              <w:rPr>
                <w:rFonts w:ascii="Times New Roman" w:hAnsi="Times New Roman" w:cs="Times New Roman"/>
                <w:sz w:val="24"/>
                <w:szCs w:val="24"/>
              </w:rPr>
            </w:pPr>
            <w:r w:rsidRPr="0037448B">
              <w:rPr>
                <w:rFonts w:ascii="Times New Roman" w:hAnsi="Times New Roman" w:cs="Times New Roman"/>
                <w:sz w:val="24"/>
                <w:szCs w:val="24"/>
              </w:rPr>
              <w:t>Researcher/ teacher/Students</w:t>
            </w:r>
          </w:p>
          <w:p w14:paraId="57A54A4C" w14:textId="77777777" w:rsidR="00ED55FD" w:rsidRPr="0037448B" w:rsidRDefault="00ED55FD" w:rsidP="002C6612">
            <w:pPr>
              <w:jc w:val="center"/>
              <w:rPr>
                <w:rFonts w:ascii="Times New Roman" w:hAnsi="Times New Roman" w:cs="Times New Roman"/>
                <w:sz w:val="24"/>
                <w:szCs w:val="24"/>
              </w:rPr>
            </w:pPr>
          </w:p>
        </w:tc>
        <w:tc>
          <w:tcPr>
            <w:tcW w:w="1508" w:type="dxa"/>
          </w:tcPr>
          <w:p w14:paraId="11CA4C31" w14:textId="77777777" w:rsidR="00ED55FD" w:rsidRDefault="00ED55FD" w:rsidP="002C6612">
            <w:pPr>
              <w:jc w:val="center"/>
              <w:rPr>
                <w:rFonts w:ascii="Times New Roman" w:hAnsi="Times New Roman" w:cs="Times New Roman"/>
                <w:sz w:val="24"/>
                <w:szCs w:val="24"/>
              </w:rPr>
            </w:pPr>
          </w:p>
          <w:p w14:paraId="6F9FEFB9" w14:textId="77777777" w:rsidR="00ED55FD" w:rsidRDefault="00ED55FD" w:rsidP="002C6612">
            <w:pPr>
              <w:jc w:val="center"/>
              <w:rPr>
                <w:rFonts w:ascii="Times New Roman" w:hAnsi="Times New Roman" w:cs="Times New Roman"/>
                <w:sz w:val="24"/>
                <w:szCs w:val="24"/>
              </w:rPr>
            </w:pPr>
          </w:p>
          <w:p w14:paraId="0B750024" w14:textId="77777777" w:rsidR="00ED55FD" w:rsidRDefault="00ED55FD" w:rsidP="002C6612">
            <w:pPr>
              <w:jc w:val="center"/>
              <w:rPr>
                <w:rFonts w:ascii="Times New Roman" w:hAnsi="Times New Roman" w:cs="Times New Roman"/>
                <w:sz w:val="24"/>
                <w:szCs w:val="24"/>
              </w:rPr>
            </w:pPr>
          </w:p>
          <w:p w14:paraId="7B203686" w14:textId="65BC7F85" w:rsidR="009836F9" w:rsidRPr="0037448B" w:rsidRDefault="00524334" w:rsidP="002C6612">
            <w:pPr>
              <w:jc w:val="center"/>
              <w:rPr>
                <w:rFonts w:ascii="Times New Roman" w:hAnsi="Times New Roman" w:cs="Times New Roman"/>
                <w:sz w:val="24"/>
                <w:szCs w:val="24"/>
              </w:rPr>
            </w:pPr>
            <w:r w:rsidRPr="0037448B">
              <w:rPr>
                <w:rFonts w:ascii="Times New Roman" w:hAnsi="Times New Roman" w:cs="Times New Roman"/>
                <w:sz w:val="24"/>
                <w:szCs w:val="24"/>
              </w:rPr>
              <w:t xml:space="preserve">Documented evidence of changes in learning </w:t>
            </w:r>
            <w:proofErr w:type="spellStart"/>
            <w:r w:rsidRPr="0037448B">
              <w:rPr>
                <w:rFonts w:ascii="Times New Roman" w:hAnsi="Times New Roman" w:cs="Times New Roman"/>
                <w:sz w:val="24"/>
                <w:szCs w:val="24"/>
              </w:rPr>
              <w:t>behavior</w:t>
            </w:r>
            <w:proofErr w:type="spellEnd"/>
            <w:r w:rsidRPr="0037448B">
              <w:rPr>
                <w:rFonts w:ascii="Times New Roman" w:hAnsi="Times New Roman" w:cs="Times New Roman"/>
                <w:sz w:val="24"/>
                <w:szCs w:val="24"/>
              </w:rPr>
              <w:t>.</w:t>
            </w:r>
          </w:p>
        </w:tc>
      </w:tr>
      <w:tr w:rsidR="00EF4516" w:rsidRPr="0037448B" w14:paraId="16733B7F" w14:textId="77777777" w:rsidTr="009C6FEF">
        <w:tc>
          <w:tcPr>
            <w:tcW w:w="1413" w:type="dxa"/>
          </w:tcPr>
          <w:p w14:paraId="640CAAD4" w14:textId="77777777" w:rsidR="00ED55FD" w:rsidRDefault="00ED55FD" w:rsidP="002C6612">
            <w:pPr>
              <w:jc w:val="center"/>
              <w:rPr>
                <w:rFonts w:ascii="Times New Roman" w:hAnsi="Times New Roman" w:cs="Times New Roman"/>
                <w:sz w:val="24"/>
                <w:szCs w:val="24"/>
              </w:rPr>
            </w:pPr>
          </w:p>
          <w:p w14:paraId="5CB404E5" w14:textId="77777777" w:rsidR="00ED55FD" w:rsidRDefault="00ED55FD" w:rsidP="002C6612">
            <w:pPr>
              <w:jc w:val="center"/>
              <w:rPr>
                <w:rFonts w:ascii="Times New Roman" w:hAnsi="Times New Roman" w:cs="Times New Roman"/>
                <w:sz w:val="24"/>
                <w:szCs w:val="24"/>
              </w:rPr>
            </w:pPr>
          </w:p>
          <w:p w14:paraId="2914399D" w14:textId="77777777" w:rsidR="00ED55FD" w:rsidRDefault="00ED55FD" w:rsidP="002C6612">
            <w:pPr>
              <w:jc w:val="center"/>
              <w:rPr>
                <w:rFonts w:ascii="Times New Roman" w:hAnsi="Times New Roman" w:cs="Times New Roman"/>
                <w:sz w:val="24"/>
                <w:szCs w:val="24"/>
              </w:rPr>
            </w:pPr>
          </w:p>
          <w:p w14:paraId="10147829" w14:textId="77777777" w:rsidR="00ED55FD" w:rsidRDefault="00ED55FD" w:rsidP="002C6612">
            <w:pPr>
              <w:jc w:val="center"/>
              <w:rPr>
                <w:rFonts w:ascii="Times New Roman" w:hAnsi="Times New Roman" w:cs="Times New Roman"/>
                <w:sz w:val="24"/>
                <w:szCs w:val="24"/>
              </w:rPr>
            </w:pPr>
          </w:p>
          <w:p w14:paraId="0241C787" w14:textId="77777777" w:rsidR="00ED55FD" w:rsidRDefault="00ED55FD" w:rsidP="002C6612">
            <w:pPr>
              <w:jc w:val="center"/>
              <w:rPr>
                <w:rFonts w:ascii="Times New Roman" w:hAnsi="Times New Roman" w:cs="Times New Roman"/>
                <w:sz w:val="24"/>
                <w:szCs w:val="24"/>
              </w:rPr>
            </w:pPr>
          </w:p>
          <w:p w14:paraId="1BC98BA5" w14:textId="7C52743A" w:rsidR="009836F9" w:rsidRPr="0037448B" w:rsidRDefault="00524334" w:rsidP="002C6612">
            <w:pPr>
              <w:jc w:val="center"/>
              <w:rPr>
                <w:rFonts w:ascii="Times New Roman" w:hAnsi="Times New Roman" w:cs="Times New Roman"/>
                <w:sz w:val="24"/>
                <w:szCs w:val="24"/>
              </w:rPr>
            </w:pPr>
            <w:r w:rsidRPr="00ED55FD">
              <w:rPr>
                <w:rFonts w:ascii="Times New Roman" w:hAnsi="Times New Roman" w:cs="Times New Roman"/>
              </w:rPr>
              <w:t>5.Evaluation</w:t>
            </w:r>
          </w:p>
        </w:tc>
        <w:tc>
          <w:tcPr>
            <w:tcW w:w="3402" w:type="dxa"/>
          </w:tcPr>
          <w:p w14:paraId="1DFEEF0B" w14:textId="77777777" w:rsidR="00524334" w:rsidRPr="0037448B" w:rsidRDefault="00524334" w:rsidP="002C6612">
            <w:pPr>
              <w:pStyle w:val="ListParagraph"/>
              <w:numPr>
                <w:ilvl w:val="0"/>
                <w:numId w:val="17"/>
              </w:numPr>
              <w:ind w:left="175" w:hanging="141"/>
              <w:jc w:val="both"/>
            </w:pPr>
            <w:r w:rsidRPr="0037448B">
              <w:t>Compare pre-test and post- test results.</w:t>
            </w:r>
          </w:p>
          <w:p w14:paraId="58253204" w14:textId="2449E4A8" w:rsidR="00524334" w:rsidRPr="0037448B" w:rsidRDefault="00ED55FD" w:rsidP="002C6612">
            <w:pPr>
              <w:pStyle w:val="ListParagraph"/>
              <w:numPr>
                <w:ilvl w:val="0"/>
                <w:numId w:val="17"/>
              </w:numPr>
              <w:ind w:left="175" w:hanging="141"/>
              <w:jc w:val="both"/>
            </w:pPr>
            <w:r w:rsidRPr="0037448B">
              <w:t>Analyse</w:t>
            </w:r>
            <w:r w:rsidR="00524334" w:rsidRPr="0037448B">
              <w:t xml:space="preserve"> qualitative data from observations.</w:t>
            </w:r>
          </w:p>
          <w:p w14:paraId="25FCA610" w14:textId="77777777" w:rsidR="00524334" w:rsidRPr="0037448B" w:rsidRDefault="00524334" w:rsidP="002C6612">
            <w:pPr>
              <w:pStyle w:val="ListParagraph"/>
              <w:numPr>
                <w:ilvl w:val="0"/>
                <w:numId w:val="17"/>
              </w:numPr>
              <w:ind w:left="175" w:hanging="141"/>
              <w:jc w:val="both"/>
            </w:pPr>
            <w:r w:rsidRPr="0037448B">
              <w:t>Interpret findings based on qualitative and quantitative results.</w:t>
            </w:r>
          </w:p>
          <w:p w14:paraId="687B68C9" w14:textId="77777777" w:rsidR="009836F9" w:rsidRPr="0037448B" w:rsidRDefault="00524334" w:rsidP="002C6612">
            <w:pPr>
              <w:pStyle w:val="ListParagraph"/>
              <w:numPr>
                <w:ilvl w:val="0"/>
                <w:numId w:val="17"/>
              </w:numPr>
              <w:ind w:left="175" w:hanging="141"/>
              <w:jc w:val="both"/>
            </w:pPr>
            <w:r w:rsidRPr="0037448B">
              <w:t>Identify strengths and challenges of using math games.</w:t>
            </w:r>
          </w:p>
        </w:tc>
        <w:tc>
          <w:tcPr>
            <w:tcW w:w="992" w:type="dxa"/>
          </w:tcPr>
          <w:p w14:paraId="77777274" w14:textId="77777777" w:rsidR="00ED55FD" w:rsidRDefault="00ED55FD" w:rsidP="002C6612">
            <w:pPr>
              <w:jc w:val="center"/>
              <w:rPr>
                <w:rFonts w:ascii="Times New Roman" w:hAnsi="Times New Roman" w:cs="Times New Roman"/>
                <w:sz w:val="24"/>
                <w:szCs w:val="24"/>
              </w:rPr>
            </w:pPr>
          </w:p>
          <w:p w14:paraId="0215188C" w14:textId="77777777" w:rsidR="00ED55FD" w:rsidRDefault="00ED55FD" w:rsidP="002C6612">
            <w:pPr>
              <w:jc w:val="center"/>
              <w:rPr>
                <w:rFonts w:ascii="Times New Roman" w:hAnsi="Times New Roman" w:cs="Times New Roman"/>
                <w:sz w:val="24"/>
                <w:szCs w:val="24"/>
              </w:rPr>
            </w:pPr>
          </w:p>
          <w:p w14:paraId="12B6EB53" w14:textId="77777777" w:rsidR="00ED55FD" w:rsidRDefault="00ED55FD" w:rsidP="002C6612">
            <w:pPr>
              <w:jc w:val="center"/>
              <w:rPr>
                <w:rFonts w:ascii="Times New Roman" w:hAnsi="Times New Roman" w:cs="Times New Roman"/>
                <w:sz w:val="24"/>
                <w:szCs w:val="24"/>
              </w:rPr>
            </w:pPr>
          </w:p>
          <w:p w14:paraId="43DD8666" w14:textId="77777777" w:rsidR="00ED55FD" w:rsidRDefault="00ED55FD" w:rsidP="002C6612">
            <w:pPr>
              <w:jc w:val="center"/>
              <w:rPr>
                <w:rFonts w:ascii="Times New Roman" w:hAnsi="Times New Roman" w:cs="Times New Roman"/>
                <w:sz w:val="24"/>
                <w:szCs w:val="24"/>
              </w:rPr>
            </w:pPr>
          </w:p>
          <w:p w14:paraId="616FD0F7" w14:textId="0E6E9883" w:rsidR="009836F9" w:rsidRPr="0037448B" w:rsidRDefault="0037448B" w:rsidP="002C6612">
            <w:pPr>
              <w:jc w:val="center"/>
              <w:rPr>
                <w:rFonts w:ascii="Times New Roman" w:hAnsi="Times New Roman" w:cs="Times New Roman"/>
                <w:sz w:val="24"/>
                <w:szCs w:val="24"/>
              </w:rPr>
            </w:pPr>
            <w:r w:rsidRPr="0037448B">
              <w:rPr>
                <w:rFonts w:ascii="Times New Roman" w:hAnsi="Times New Roman" w:cs="Times New Roman"/>
                <w:sz w:val="24"/>
                <w:szCs w:val="24"/>
              </w:rPr>
              <w:t>Week 7</w:t>
            </w:r>
          </w:p>
        </w:tc>
        <w:tc>
          <w:tcPr>
            <w:tcW w:w="1701" w:type="dxa"/>
          </w:tcPr>
          <w:p w14:paraId="27BC37D6" w14:textId="77777777" w:rsidR="00ED55FD" w:rsidRDefault="00ED55FD" w:rsidP="002C6612">
            <w:pPr>
              <w:jc w:val="center"/>
              <w:rPr>
                <w:rFonts w:ascii="Times New Roman" w:hAnsi="Times New Roman" w:cs="Times New Roman"/>
                <w:sz w:val="24"/>
                <w:szCs w:val="24"/>
              </w:rPr>
            </w:pPr>
          </w:p>
          <w:p w14:paraId="5570D708" w14:textId="77777777" w:rsidR="00ED55FD" w:rsidRDefault="00ED55FD" w:rsidP="002C6612">
            <w:pPr>
              <w:jc w:val="center"/>
              <w:rPr>
                <w:rFonts w:ascii="Times New Roman" w:hAnsi="Times New Roman" w:cs="Times New Roman"/>
                <w:sz w:val="24"/>
                <w:szCs w:val="24"/>
              </w:rPr>
            </w:pPr>
          </w:p>
          <w:p w14:paraId="56422F50" w14:textId="77777777" w:rsidR="00ED55FD" w:rsidRDefault="00ED55FD" w:rsidP="002C6612">
            <w:pPr>
              <w:jc w:val="center"/>
              <w:rPr>
                <w:rFonts w:ascii="Times New Roman" w:hAnsi="Times New Roman" w:cs="Times New Roman"/>
                <w:sz w:val="24"/>
                <w:szCs w:val="24"/>
              </w:rPr>
            </w:pPr>
          </w:p>
          <w:p w14:paraId="499AA07D" w14:textId="77777777" w:rsidR="00ED55FD" w:rsidRDefault="00ED55FD" w:rsidP="002C6612">
            <w:pPr>
              <w:jc w:val="center"/>
              <w:rPr>
                <w:rFonts w:ascii="Times New Roman" w:hAnsi="Times New Roman" w:cs="Times New Roman"/>
                <w:sz w:val="24"/>
                <w:szCs w:val="24"/>
              </w:rPr>
            </w:pPr>
          </w:p>
          <w:p w14:paraId="19B08DCB" w14:textId="441DE302" w:rsidR="009836F9" w:rsidRPr="0037448B" w:rsidRDefault="0037448B" w:rsidP="002C6612">
            <w:pPr>
              <w:jc w:val="center"/>
              <w:rPr>
                <w:rFonts w:ascii="Times New Roman" w:hAnsi="Times New Roman" w:cs="Times New Roman"/>
                <w:sz w:val="24"/>
                <w:szCs w:val="24"/>
              </w:rPr>
            </w:pPr>
            <w:r w:rsidRPr="0037448B">
              <w:rPr>
                <w:rFonts w:ascii="Times New Roman" w:hAnsi="Times New Roman" w:cs="Times New Roman"/>
                <w:sz w:val="24"/>
                <w:szCs w:val="24"/>
              </w:rPr>
              <w:t>Researcher/teacher</w:t>
            </w:r>
          </w:p>
        </w:tc>
        <w:tc>
          <w:tcPr>
            <w:tcW w:w="1508" w:type="dxa"/>
          </w:tcPr>
          <w:p w14:paraId="6E220BF3" w14:textId="77777777" w:rsidR="00ED55FD" w:rsidRDefault="00ED55FD" w:rsidP="002C6612">
            <w:pPr>
              <w:jc w:val="center"/>
              <w:rPr>
                <w:rFonts w:ascii="Times New Roman" w:hAnsi="Times New Roman" w:cs="Times New Roman"/>
                <w:sz w:val="24"/>
                <w:szCs w:val="24"/>
              </w:rPr>
            </w:pPr>
          </w:p>
          <w:p w14:paraId="20AB70D0" w14:textId="77777777" w:rsidR="00ED55FD" w:rsidRDefault="00ED55FD" w:rsidP="002C6612">
            <w:pPr>
              <w:jc w:val="center"/>
              <w:rPr>
                <w:rFonts w:ascii="Times New Roman" w:hAnsi="Times New Roman" w:cs="Times New Roman"/>
                <w:sz w:val="24"/>
                <w:szCs w:val="24"/>
              </w:rPr>
            </w:pPr>
          </w:p>
          <w:p w14:paraId="253C541A" w14:textId="2B3162E3" w:rsidR="009836F9" w:rsidRPr="0037448B" w:rsidRDefault="0037448B" w:rsidP="002C6612">
            <w:pPr>
              <w:jc w:val="center"/>
              <w:rPr>
                <w:rFonts w:ascii="Times New Roman" w:hAnsi="Times New Roman" w:cs="Times New Roman"/>
                <w:sz w:val="24"/>
                <w:szCs w:val="24"/>
              </w:rPr>
            </w:pPr>
            <w:r w:rsidRPr="0037448B">
              <w:rPr>
                <w:rFonts w:ascii="Times New Roman" w:hAnsi="Times New Roman" w:cs="Times New Roman"/>
                <w:sz w:val="24"/>
                <w:szCs w:val="24"/>
              </w:rPr>
              <w:t>Data on effectiveness of math games in improving problem solving.</w:t>
            </w:r>
          </w:p>
        </w:tc>
      </w:tr>
      <w:tr w:rsidR="0037448B" w:rsidRPr="0037448B" w14:paraId="1A49F965" w14:textId="77777777" w:rsidTr="009C6FEF">
        <w:tc>
          <w:tcPr>
            <w:tcW w:w="1413" w:type="dxa"/>
          </w:tcPr>
          <w:p w14:paraId="317A9524" w14:textId="77777777" w:rsidR="00ED55FD" w:rsidRDefault="00ED55FD" w:rsidP="002C6612">
            <w:pPr>
              <w:jc w:val="center"/>
              <w:rPr>
                <w:rFonts w:ascii="Times New Roman" w:hAnsi="Times New Roman" w:cs="Times New Roman"/>
                <w:sz w:val="24"/>
                <w:szCs w:val="24"/>
              </w:rPr>
            </w:pPr>
          </w:p>
          <w:p w14:paraId="5DBE26A4" w14:textId="2E594360" w:rsidR="0037448B" w:rsidRPr="00ED55FD" w:rsidRDefault="0037448B" w:rsidP="002C6612">
            <w:pPr>
              <w:jc w:val="center"/>
              <w:rPr>
                <w:rFonts w:ascii="Times New Roman" w:hAnsi="Times New Roman" w:cs="Times New Roman"/>
                <w:sz w:val="24"/>
                <w:szCs w:val="24"/>
              </w:rPr>
            </w:pPr>
            <w:r w:rsidRPr="00ED55FD">
              <w:rPr>
                <w:rFonts w:ascii="Times New Roman" w:hAnsi="Times New Roman" w:cs="Times New Roman"/>
                <w:sz w:val="24"/>
                <w:szCs w:val="24"/>
              </w:rPr>
              <w:t>6.Reflection and reporting</w:t>
            </w:r>
          </w:p>
        </w:tc>
        <w:tc>
          <w:tcPr>
            <w:tcW w:w="3402" w:type="dxa"/>
          </w:tcPr>
          <w:p w14:paraId="62DD418F" w14:textId="77777777" w:rsidR="0037448B" w:rsidRDefault="0037448B" w:rsidP="002C6612">
            <w:pPr>
              <w:pStyle w:val="ListParagraph"/>
              <w:numPr>
                <w:ilvl w:val="0"/>
                <w:numId w:val="17"/>
              </w:numPr>
              <w:ind w:left="175" w:hanging="141"/>
              <w:jc w:val="both"/>
            </w:pPr>
            <w:r w:rsidRPr="0037448B">
              <w:t>Formulate conclusions and recomme</w:t>
            </w:r>
            <w:r w:rsidR="00C03FD8">
              <w:t>ndations for classroom practice.</w:t>
            </w:r>
          </w:p>
          <w:p w14:paraId="5D28FEF0" w14:textId="77777777" w:rsidR="00C03FD8" w:rsidRPr="0037448B" w:rsidRDefault="00C03FD8" w:rsidP="002C6612">
            <w:pPr>
              <w:pStyle w:val="ListParagraph"/>
              <w:ind w:left="175" w:hanging="141"/>
              <w:jc w:val="both"/>
            </w:pPr>
          </w:p>
        </w:tc>
        <w:tc>
          <w:tcPr>
            <w:tcW w:w="992" w:type="dxa"/>
          </w:tcPr>
          <w:p w14:paraId="4608689F" w14:textId="77777777" w:rsidR="00ED55FD" w:rsidRDefault="00ED55FD" w:rsidP="002C6612">
            <w:pPr>
              <w:jc w:val="center"/>
              <w:rPr>
                <w:rFonts w:ascii="Times New Roman" w:hAnsi="Times New Roman" w:cs="Times New Roman"/>
                <w:sz w:val="24"/>
                <w:szCs w:val="24"/>
              </w:rPr>
            </w:pPr>
          </w:p>
          <w:p w14:paraId="309DBC9B" w14:textId="77777777" w:rsidR="00ED55FD" w:rsidRDefault="00ED55FD" w:rsidP="002C6612">
            <w:pPr>
              <w:jc w:val="center"/>
              <w:rPr>
                <w:rFonts w:ascii="Times New Roman" w:hAnsi="Times New Roman" w:cs="Times New Roman"/>
                <w:sz w:val="24"/>
                <w:szCs w:val="24"/>
              </w:rPr>
            </w:pPr>
          </w:p>
          <w:p w14:paraId="08C91DEC" w14:textId="4BA268DD" w:rsidR="0037448B" w:rsidRPr="0037448B" w:rsidRDefault="0037448B" w:rsidP="002C6612">
            <w:pPr>
              <w:jc w:val="center"/>
              <w:rPr>
                <w:rFonts w:ascii="Times New Roman" w:hAnsi="Times New Roman" w:cs="Times New Roman"/>
                <w:sz w:val="24"/>
                <w:szCs w:val="24"/>
              </w:rPr>
            </w:pPr>
            <w:r w:rsidRPr="0037448B">
              <w:rPr>
                <w:rFonts w:ascii="Times New Roman" w:hAnsi="Times New Roman" w:cs="Times New Roman"/>
                <w:sz w:val="24"/>
                <w:szCs w:val="24"/>
              </w:rPr>
              <w:t>Week 8</w:t>
            </w:r>
          </w:p>
        </w:tc>
        <w:tc>
          <w:tcPr>
            <w:tcW w:w="1701" w:type="dxa"/>
          </w:tcPr>
          <w:p w14:paraId="48F83B0D" w14:textId="77777777" w:rsidR="00ED55FD" w:rsidRDefault="00ED55FD" w:rsidP="002C6612">
            <w:pPr>
              <w:jc w:val="center"/>
              <w:rPr>
                <w:rFonts w:ascii="Times New Roman" w:hAnsi="Times New Roman" w:cs="Times New Roman"/>
                <w:sz w:val="24"/>
                <w:szCs w:val="24"/>
              </w:rPr>
            </w:pPr>
          </w:p>
          <w:p w14:paraId="33A7A75A" w14:textId="77777777" w:rsidR="00ED55FD" w:rsidRDefault="00ED55FD" w:rsidP="002C6612">
            <w:pPr>
              <w:jc w:val="center"/>
              <w:rPr>
                <w:rFonts w:ascii="Times New Roman" w:hAnsi="Times New Roman" w:cs="Times New Roman"/>
                <w:sz w:val="24"/>
                <w:szCs w:val="24"/>
              </w:rPr>
            </w:pPr>
          </w:p>
          <w:p w14:paraId="268DAD52" w14:textId="75FE30EB" w:rsidR="0037448B" w:rsidRPr="0037448B" w:rsidRDefault="0037448B" w:rsidP="002C6612">
            <w:pPr>
              <w:jc w:val="center"/>
              <w:rPr>
                <w:rFonts w:ascii="Times New Roman" w:hAnsi="Times New Roman" w:cs="Times New Roman"/>
                <w:sz w:val="24"/>
                <w:szCs w:val="24"/>
              </w:rPr>
            </w:pPr>
            <w:r w:rsidRPr="0037448B">
              <w:rPr>
                <w:rFonts w:ascii="Times New Roman" w:hAnsi="Times New Roman" w:cs="Times New Roman"/>
                <w:sz w:val="24"/>
                <w:szCs w:val="24"/>
              </w:rPr>
              <w:t>Researcher/teacher</w:t>
            </w:r>
          </w:p>
        </w:tc>
        <w:tc>
          <w:tcPr>
            <w:tcW w:w="1508" w:type="dxa"/>
          </w:tcPr>
          <w:p w14:paraId="243EDA50" w14:textId="77777777" w:rsidR="0037448B" w:rsidRPr="0037448B" w:rsidRDefault="0037448B" w:rsidP="002C6612">
            <w:pPr>
              <w:jc w:val="center"/>
              <w:rPr>
                <w:rFonts w:ascii="Times New Roman" w:hAnsi="Times New Roman" w:cs="Times New Roman"/>
                <w:sz w:val="24"/>
                <w:szCs w:val="24"/>
              </w:rPr>
            </w:pPr>
            <w:r w:rsidRPr="0037448B">
              <w:rPr>
                <w:rFonts w:ascii="Times New Roman" w:hAnsi="Times New Roman" w:cs="Times New Roman"/>
                <w:sz w:val="24"/>
                <w:szCs w:val="24"/>
              </w:rPr>
              <w:t>Completed action research report with findings and conclusions.</w:t>
            </w:r>
          </w:p>
        </w:tc>
      </w:tr>
    </w:tbl>
    <w:p w14:paraId="22F1525D" w14:textId="77777777" w:rsidR="0037448B" w:rsidRPr="0037448B" w:rsidRDefault="0037448B" w:rsidP="00F61541">
      <w:pPr>
        <w:spacing w:line="240" w:lineRule="auto"/>
        <w:jc w:val="both"/>
        <w:rPr>
          <w:rFonts w:ascii="Times New Roman" w:hAnsi="Times New Roman" w:cs="Times New Roman"/>
          <w:sz w:val="24"/>
          <w:szCs w:val="24"/>
        </w:rPr>
      </w:pPr>
    </w:p>
    <w:p w14:paraId="1EF175E1" w14:textId="3FAC8D75" w:rsidR="0037448B" w:rsidRPr="0037448B" w:rsidRDefault="008F3CF6" w:rsidP="00F61541">
      <w:pPr>
        <w:spacing w:line="240" w:lineRule="auto"/>
        <w:jc w:val="both"/>
        <w:rPr>
          <w:rFonts w:ascii="Times New Roman" w:hAnsi="Times New Roman" w:cs="Times New Roman"/>
          <w:b/>
          <w:sz w:val="24"/>
          <w:szCs w:val="24"/>
        </w:rPr>
      </w:pPr>
      <w:r w:rsidRPr="0037448B">
        <w:rPr>
          <w:rFonts w:ascii="Times New Roman" w:hAnsi="Times New Roman" w:cs="Times New Roman"/>
          <w:b/>
          <w:sz w:val="24"/>
          <w:szCs w:val="24"/>
        </w:rPr>
        <w:t>Tools To Be Used</w:t>
      </w:r>
    </w:p>
    <w:p w14:paraId="4552E60F" w14:textId="77777777" w:rsidR="00B04348" w:rsidRDefault="0037448B" w:rsidP="0037448B">
      <w:pPr>
        <w:spacing w:line="360" w:lineRule="auto"/>
        <w:jc w:val="both"/>
        <w:rPr>
          <w:rFonts w:ascii="Times New Roman" w:hAnsi="Times New Roman" w:cs="Times New Roman"/>
          <w:sz w:val="24"/>
          <w:szCs w:val="24"/>
        </w:rPr>
      </w:pPr>
      <w:r w:rsidRPr="008F3CF6">
        <w:rPr>
          <w:rFonts w:ascii="Times New Roman" w:hAnsi="Times New Roman" w:cs="Times New Roman"/>
          <w:b/>
          <w:bCs/>
          <w:sz w:val="24"/>
          <w:szCs w:val="24"/>
        </w:rPr>
        <w:t>Pre-test:</w:t>
      </w:r>
      <w:r w:rsidRPr="0037448B">
        <w:rPr>
          <w:rFonts w:ascii="Times New Roman" w:hAnsi="Times New Roman" w:cs="Times New Roman"/>
          <w:sz w:val="24"/>
          <w:szCs w:val="24"/>
        </w:rPr>
        <w:t xml:space="preserve"> </w:t>
      </w:r>
    </w:p>
    <w:p w14:paraId="30440624" w14:textId="06F3AD64" w:rsidR="0037448B" w:rsidRDefault="00B04348" w:rsidP="00B04348">
      <w:pPr>
        <w:pStyle w:val="ListParagraph"/>
        <w:numPr>
          <w:ilvl w:val="0"/>
          <w:numId w:val="23"/>
        </w:numPr>
        <w:spacing w:line="360" w:lineRule="auto"/>
        <w:jc w:val="both"/>
      </w:pPr>
      <w:r>
        <w:t>T</w:t>
      </w:r>
      <w:r w:rsidR="0037448B" w:rsidRPr="00B04348">
        <w:t>o find out the baseline performance of the students before the introduction of the math games.</w:t>
      </w:r>
    </w:p>
    <w:p w14:paraId="3991A908" w14:textId="77777777" w:rsidR="00B04348" w:rsidRDefault="00B04348" w:rsidP="00B04348">
      <w:pPr>
        <w:pStyle w:val="ListParagraph"/>
        <w:numPr>
          <w:ilvl w:val="0"/>
          <w:numId w:val="23"/>
        </w:numPr>
        <w:spacing w:line="360" w:lineRule="auto"/>
        <w:jc w:val="both"/>
      </w:pPr>
      <w:r>
        <w:t>An Achievement test of 20 marks was used before the intervention</w:t>
      </w:r>
    </w:p>
    <w:p w14:paraId="7F9374C1" w14:textId="1F9F6765" w:rsidR="00B04348" w:rsidRDefault="00B04348" w:rsidP="00B04348">
      <w:pPr>
        <w:pStyle w:val="ListParagraph"/>
        <w:numPr>
          <w:ilvl w:val="0"/>
          <w:numId w:val="23"/>
        </w:numPr>
        <w:spacing w:line="360" w:lineRule="auto"/>
        <w:jc w:val="both"/>
      </w:pPr>
      <w:bookmarkStart w:id="1" w:name="_Hlk209177788"/>
      <w:r>
        <w:t xml:space="preserve">A </w:t>
      </w:r>
      <w:r w:rsidRPr="00B04348">
        <w:t>Questionnaire</w:t>
      </w:r>
      <w:r>
        <w:t xml:space="preserve"> was also used before the intervention in order to find out the attitude of the students towards the subject Mathematics  </w:t>
      </w:r>
    </w:p>
    <w:bookmarkEnd w:id="1"/>
    <w:p w14:paraId="7268FD51" w14:textId="79A73FA8" w:rsidR="00B04348" w:rsidRPr="00B04348" w:rsidRDefault="00B04348" w:rsidP="00B04348">
      <w:pPr>
        <w:spacing w:line="360" w:lineRule="auto"/>
        <w:jc w:val="both"/>
        <w:rPr>
          <w:rFonts w:ascii="Times New Roman" w:hAnsi="Times New Roman" w:cs="Times New Roman"/>
          <w:b/>
          <w:bCs/>
        </w:rPr>
      </w:pPr>
      <w:r w:rsidRPr="00B04348">
        <w:rPr>
          <w:rFonts w:ascii="Times New Roman" w:hAnsi="Times New Roman" w:cs="Times New Roman"/>
          <w:b/>
          <w:bCs/>
          <w:sz w:val="24"/>
          <w:szCs w:val="24"/>
        </w:rPr>
        <w:t>Intervention</w:t>
      </w:r>
      <w:r>
        <w:rPr>
          <w:rFonts w:ascii="Times New Roman" w:hAnsi="Times New Roman" w:cs="Times New Roman"/>
          <w:b/>
          <w:bCs/>
        </w:rPr>
        <w:t>:</w:t>
      </w:r>
      <w:r w:rsidRPr="00B04348">
        <w:rPr>
          <w:rFonts w:ascii="Times New Roman" w:hAnsi="Times New Roman" w:cs="Times New Roman"/>
          <w:sz w:val="24"/>
          <w:szCs w:val="24"/>
        </w:rPr>
        <w:t xml:space="preserve"> </w:t>
      </w:r>
      <w:r w:rsidRPr="0037448B">
        <w:rPr>
          <w:rFonts w:ascii="Times New Roman" w:hAnsi="Times New Roman" w:cs="Times New Roman"/>
          <w:sz w:val="24"/>
          <w:szCs w:val="24"/>
        </w:rPr>
        <w:t xml:space="preserve">An observation checklist will be used to monitor students’ participation, engagement, cooperation, and motivation during math game activities. This tool will help in identifying changes in students’ classroom </w:t>
      </w:r>
      <w:proofErr w:type="spellStart"/>
      <w:r w:rsidRPr="0037448B">
        <w:rPr>
          <w:rFonts w:ascii="Times New Roman" w:hAnsi="Times New Roman" w:cs="Times New Roman"/>
          <w:sz w:val="24"/>
          <w:szCs w:val="24"/>
        </w:rPr>
        <w:t>behavior</w:t>
      </w:r>
      <w:proofErr w:type="spellEnd"/>
      <w:r w:rsidRPr="0037448B">
        <w:rPr>
          <w:rFonts w:ascii="Times New Roman" w:hAnsi="Times New Roman" w:cs="Times New Roman"/>
          <w:sz w:val="24"/>
          <w:szCs w:val="24"/>
        </w:rPr>
        <w:t xml:space="preserve"> and learning attitudes.</w:t>
      </w:r>
    </w:p>
    <w:p w14:paraId="76085BC9" w14:textId="77777777" w:rsidR="00B04348" w:rsidRDefault="0037448B" w:rsidP="0037448B">
      <w:pPr>
        <w:spacing w:line="360" w:lineRule="auto"/>
        <w:jc w:val="both"/>
        <w:rPr>
          <w:rFonts w:ascii="Times New Roman" w:hAnsi="Times New Roman" w:cs="Times New Roman"/>
          <w:sz w:val="24"/>
          <w:szCs w:val="24"/>
        </w:rPr>
      </w:pPr>
      <w:r w:rsidRPr="008F3CF6">
        <w:rPr>
          <w:rFonts w:ascii="Times New Roman" w:hAnsi="Times New Roman" w:cs="Times New Roman"/>
          <w:b/>
          <w:bCs/>
          <w:sz w:val="24"/>
          <w:szCs w:val="24"/>
        </w:rPr>
        <w:t>Post–test:</w:t>
      </w:r>
      <w:r w:rsidRPr="0037448B">
        <w:rPr>
          <w:rFonts w:ascii="Times New Roman" w:hAnsi="Times New Roman" w:cs="Times New Roman"/>
          <w:sz w:val="24"/>
          <w:szCs w:val="24"/>
        </w:rPr>
        <w:t xml:space="preserve"> </w:t>
      </w:r>
    </w:p>
    <w:p w14:paraId="5FED2F9C" w14:textId="77777777" w:rsidR="00B04348" w:rsidRDefault="00B04348" w:rsidP="00B04348">
      <w:pPr>
        <w:pStyle w:val="ListParagraph"/>
        <w:numPr>
          <w:ilvl w:val="0"/>
          <w:numId w:val="24"/>
        </w:numPr>
        <w:spacing w:line="360" w:lineRule="auto"/>
        <w:jc w:val="both"/>
      </w:pPr>
      <w:r>
        <w:t xml:space="preserve">To the </w:t>
      </w:r>
      <w:r w:rsidR="0037448B" w:rsidRPr="00B04348">
        <w:t xml:space="preserve">measure the extent of improvement in the </w:t>
      </w:r>
      <w:r w:rsidR="008F3CF6" w:rsidRPr="00B04348">
        <w:t>problem-solving</w:t>
      </w:r>
      <w:r w:rsidR="0037448B" w:rsidRPr="00B04348">
        <w:t xml:space="preserve"> ability of the students after the intervention.</w:t>
      </w:r>
    </w:p>
    <w:p w14:paraId="4F4191C7" w14:textId="43A75F02" w:rsidR="00B04348" w:rsidRPr="00B04348" w:rsidRDefault="00B04348" w:rsidP="00B04348">
      <w:pPr>
        <w:pStyle w:val="ListParagraph"/>
        <w:numPr>
          <w:ilvl w:val="0"/>
          <w:numId w:val="24"/>
        </w:numPr>
        <w:spacing w:line="360" w:lineRule="auto"/>
        <w:jc w:val="both"/>
      </w:pPr>
      <w:r>
        <w:t xml:space="preserve">The same </w:t>
      </w:r>
      <w:r w:rsidRPr="00B04348">
        <w:t xml:space="preserve">Questionnaire was also used </w:t>
      </w:r>
      <w:r>
        <w:t>after</w:t>
      </w:r>
      <w:r w:rsidRPr="00B04348">
        <w:t xml:space="preserve"> the intervention in order to find out the attitude of the students towards the subject Mathematics  </w:t>
      </w:r>
    </w:p>
    <w:p w14:paraId="47CC5F19" w14:textId="77777777" w:rsidR="002D54A9" w:rsidRDefault="002D54A9" w:rsidP="0037448B">
      <w:pPr>
        <w:spacing w:line="360" w:lineRule="auto"/>
        <w:jc w:val="both"/>
        <w:rPr>
          <w:rFonts w:ascii="Times New Roman" w:hAnsi="Times New Roman" w:cs="Times New Roman"/>
          <w:b/>
          <w:sz w:val="24"/>
          <w:szCs w:val="24"/>
        </w:rPr>
      </w:pPr>
    </w:p>
    <w:p w14:paraId="79007F0E" w14:textId="559171EC" w:rsidR="0037448B" w:rsidRPr="0037448B" w:rsidRDefault="0037448B" w:rsidP="0037448B">
      <w:pPr>
        <w:spacing w:line="360" w:lineRule="auto"/>
        <w:jc w:val="both"/>
        <w:rPr>
          <w:rFonts w:ascii="Times New Roman" w:hAnsi="Times New Roman" w:cs="Times New Roman"/>
          <w:b/>
          <w:sz w:val="24"/>
          <w:szCs w:val="24"/>
        </w:rPr>
      </w:pPr>
      <w:r w:rsidRPr="0037448B">
        <w:rPr>
          <w:rFonts w:ascii="Times New Roman" w:hAnsi="Times New Roman" w:cs="Times New Roman"/>
          <w:b/>
          <w:sz w:val="24"/>
          <w:szCs w:val="24"/>
        </w:rPr>
        <w:t>Procedure of Data Collection</w:t>
      </w:r>
    </w:p>
    <w:p w14:paraId="23173E50" w14:textId="77777777" w:rsidR="0037448B" w:rsidRPr="0037448B" w:rsidRDefault="0037448B" w:rsidP="0037448B">
      <w:pPr>
        <w:spacing w:line="360" w:lineRule="auto"/>
        <w:jc w:val="both"/>
        <w:rPr>
          <w:rFonts w:ascii="Times New Roman" w:hAnsi="Times New Roman" w:cs="Times New Roman"/>
          <w:sz w:val="24"/>
          <w:szCs w:val="24"/>
        </w:rPr>
      </w:pPr>
      <w:r w:rsidRPr="0037448B">
        <w:rPr>
          <w:rFonts w:ascii="Times New Roman" w:hAnsi="Times New Roman" w:cs="Times New Roman"/>
          <w:sz w:val="24"/>
          <w:szCs w:val="24"/>
        </w:rPr>
        <w:t>The following steps were undertaken to gather data for the study:</w:t>
      </w:r>
    </w:p>
    <w:p w14:paraId="4DBE5136" w14:textId="77777777" w:rsidR="0037448B" w:rsidRPr="0037448B" w:rsidRDefault="0037448B" w:rsidP="0037448B">
      <w:pPr>
        <w:pStyle w:val="ListParagraph"/>
        <w:numPr>
          <w:ilvl w:val="0"/>
          <w:numId w:val="17"/>
        </w:numPr>
        <w:spacing w:line="360" w:lineRule="auto"/>
        <w:jc w:val="both"/>
        <w:rPr>
          <w:b/>
        </w:rPr>
      </w:pPr>
      <w:r w:rsidRPr="0037448B">
        <w:rPr>
          <w:b/>
        </w:rPr>
        <w:t>Preparation Stage</w:t>
      </w:r>
    </w:p>
    <w:p w14:paraId="193E6FC4" w14:textId="695CD7A7" w:rsidR="0037448B" w:rsidRPr="0037448B" w:rsidRDefault="0037448B" w:rsidP="0037448B">
      <w:pPr>
        <w:spacing w:line="360" w:lineRule="auto"/>
        <w:jc w:val="both"/>
        <w:rPr>
          <w:rFonts w:ascii="Times New Roman" w:hAnsi="Times New Roman" w:cs="Times New Roman"/>
          <w:sz w:val="24"/>
          <w:szCs w:val="24"/>
        </w:rPr>
      </w:pPr>
      <w:r w:rsidRPr="0037448B">
        <w:rPr>
          <w:rFonts w:ascii="Times New Roman" w:hAnsi="Times New Roman" w:cs="Times New Roman"/>
          <w:sz w:val="24"/>
          <w:szCs w:val="24"/>
        </w:rPr>
        <w:lastRenderedPageBreak/>
        <w:t>The researcher designed the research instruments: a teacher-made achievement test (pre-test and post-test), an observation checklist</w:t>
      </w:r>
      <w:r w:rsidR="001D44EC">
        <w:rPr>
          <w:rFonts w:ascii="Times New Roman" w:hAnsi="Times New Roman" w:cs="Times New Roman"/>
          <w:sz w:val="24"/>
          <w:szCs w:val="24"/>
        </w:rPr>
        <w:t xml:space="preserve"> and </w:t>
      </w:r>
      <w:r w:rsidRPr="0037448B">
        <w:rPr>
          <w:rFonts w:ascii="Times New Roman" w:hAnsi="Times New Roman" w:cs="Times New Roman"/>
          <w:sz w:val="24"/>
          <w:szCs w:val="24"/>
        </w:rPr>
        <w:t>a questionnaire</w:t>
      </w:r>
      <w:r w:rsidR="001D44EC">
        <w:rPr>
          <w:rFonts w:ascii="Times New Roman" w:hAnsi="Times New Roman" w:cs="Times New Roman"/>
          <w:sz w:val="24"/>
          <w:szCs w:val="24"/>
        </w:rPr>
        <w:t>.</w:t>
      </w:r>
    </w:p>
    <w:p w14:paraId="0B52824E" w14:textId="77777777" w:rsidR="0037448B" w:rsidRPr="0037448B" w:rsidRDefault="0037448B" w:rsidP="0037448B">
      <w:pPr>
        <w:spacing w:line="360" w:lineRule="auto"/>
        <w:jc w:val="both"/>
        <w:rPr>
          <w:rFonts w:ascii="Times New Roman" w:hAnsi="Times New Roman" w:cs="Times New Roman"/>
          <w:sz w:val="24"/>
          <w:szCs w:val="24"/>
        </w:rPr>
      </w:pPr>
      <w:r w:rsidRPr="0037448B">
        <w:rPr>
          <w:rFonts w:ascii="Times New Roman" w:hAnsi="Times New Roman" w:cs="Times New Roman"/>
          <w:sz w:val="24"/>
          <w:szCs w:val="24"/>
        </w:rPr>
        <w:t>The instruments were validated by subject experts and colleagues to ensure clarity, content validity, and alignment with the research objectives.</w:t>
      </w:r>
    </w:p>
    <w:p w14:paraId="775DA47A" w14:textId="77777777" w:rsidR="0037448B" w:rsidRPr="0037448B" w:rsidRDefault="0037448B" w:rsidP="0037448B">
      <w:pPr>
        <w:pStyle w:val="ListParagraph"/>
        <w:numPr>
          <w:ilvl w:val="0"/>
          <w:numId w:val="17"/>
        </w:numPr>
        <w:spacing w:line="360" w:lineRule="auto"/>
        <w:jc w:val="both"/>
        <w:rPr>
          <w:b/>
        </w:rPr>
      </w:pPr>
      <w:r w:rsidRPr="0037448B">
        <w:rPr>
          <w:b/>
        </w:rPr>
        <w:t>Administration of Pre-Test</w:t>
      </w:r>
    </w:p>
    <w:p w14:paraId="5082D588" w14:textId="4D6DB6E1" w:rsidR="0037448B" w:rsidRPr="0037448B" w:rsidRDefault="0037448B" w:rsidP="0037448B">
      <w:pPr>
        <w:spacing w:line="360" w:lineRule="auto"/>
        <w:jc w:val="both"/>
        <w:rPr>
          <w:rFonts w:ascii="Times New Roman" w:hAnsi="Times New Roman" w:cs="Times New Roman"/>
          <w:sz w:val="24"/>
          <w:szCs w:val="24"/>
        </w:rPr>
      </w:pPr>
      <w:r w:rsidRPr="0037448B">
        <w:rPr>
          <w:rFonts w:ascii="Times New Roman" w:hAnsi="Times New Roman" w:cs="Times New Roman"/>
          <w:sz w:val="24"/>
          <w:szCs w:val="24"/>
        </w:rPr>
        <w:t xml:space="preserve">Before implementing the intervention, a pre-test was given to the students to determine their baseline problem-solving ability in </w:t>
      </w:r>
      <w:r w:rsidR="001D44EC" w:rsidRPr="0037448B">
        <w:rPr>
          <w:rFonts w:ascii="Times New Roman" w:hAnsi="Times New Roman" w:cs="Times New Roman"/>
          <w:sz w:val="24"/>
          <w:szCs w:val="24"/>
        </w:rPr>
        <w:t>mathematics. This</w:t>
      </w:r>
      <w:r w:rsidRPr="0037448B">
        <w:rPr>
          <w:rFonts w:ascii="Times New Roman" w:hAnsi="Times New Roman" w:cs="Times New Roman"/>
          <w:sz w:val="24"/>
          <w:szCs w:val="24"/>
        </w:rPr>
        <w:t xml:space="preserve"> established the starting point for comparison with post-test results.</w:t>
      </w:r>
    </w:p>
    <w:p w14:paraId="46469294" w14:textId="77777777" w:rsidR="0037448B" w:rsidRPr="009B6D86" w:rsidRDefault="009C6FEF" w:rsidP="009B6D86">
      <w:pPr>
        <w:pStyle w:val="ListParagraph"/>
        <w:numPr>
          <w:ilvl w:val="0"/>
          <w:numId w:val="17"/>
        </w:numPr>
        <w:spacing w:line="360" w:lineRule="auto"/>
        <w:jc w:val="both"/>
        <w:rPr>
          <w:b/>
        </w:rPr>
      </w:pPr>
      <w:r w:rsidRPr="009B6D86">
        <w:rPr>
          <w:b/>
        </w:rPr>
        <w:t>Pre-</w:t>
      </w:r>
      <w:r w:rsidR="00F13534" w:rsidRPr="009B6D86">
        <w:rPr>
          <w:b/>
        </w:rPr>
        <w:t>Intervention Questionnaire</w:t>
      </w:r>
    </w:p>
    <w:p w14:paraId="1C721F3E" w14:textId="29CA1A01" w:rsidR="0037448B" w:rsidRPr="0037448B" w:rsidRDefault="0037448B" w:rsidP="0037448B">
      <w:pPr>
        <w:spacing w:line="360" w:lineRule="auto"/>
        <w:jc w:val="both"/>
        <w:rPr>
          <w:rFonts w:ascii="Times New Roman" w:hAnsi="Times New Roman" w:cs="Times New Roman"/>
          <w:sz w:val="24"/>
          <w:szCs w:val="24"/>
        </w:rPr>
      </w:pPr>
      <w:r w:rsidRPr="0037448B">
        <w:rPr>
          <w:rFonts w:ascii="Times New Roman" w:hAnsi="Times New Roman" w:cs="Times New Roman"/>
          <w:sz w:val="24"/>
          <w:szCs w:val="24"/>
        </w:rPr>
        <w:t>A questionnaire was administered to assess students’ engagement, and perceptions before the use of math games.</w:t>
      </w:r>
    </w:p>
    <w:p w14:paraId="61256171" w14:textId="77777777" w:rsidR="0037448B" w:rsidRPr="0037448B" w:rsidRDefault="0037448B" w:rsidP="0037448B">
      <w:pPr>
        <w:pStyle w:val="ListParagraph"/>
        <w:numPr>
          <w:ilvl w:val="0"/>
          <w:numId w:val="17"/>
        </w:numPr>
        <w:spacing w:line="360" w:lineRule="auto"/>
        <w:jc w:val="both"/>
        <w:rPr>
          <w:b/>
        </w:rPr>
      </w:pPr>
      <w:r w:rsidRPr="0037448B">
        <w:rPr>
          <w:b/>
        </w:rPr>
        <w:t>Implementation of Intervention (Math Games)</w:t>
      </w:r>
    </w:p>
    <w:p w14:paraId="212AB088" w14:textId="59F7824D" w:rsidR="0037448B" w:rsidRPr="0037448B" w:rsidRDefault="0037448B" w:rsidP="0037448B">
      <w:pPr>
        <w:spacing w:line="360" w:lineRule="auto"/>
        <w:jc w:val="both"/>
        <w:rPr>
          <w:rFonts w:ascii="Times New Roman" w:hAnsi="Times New Roman" w:cs="Times New Roman"/>
          <w:sz w:val="24"/>
          <w:szCs w:val="24"/>
        </w:rPr>
      </w:pPr>
      <w:r w:rsidRPr="0037448B">
        <w:rPr>
          <w:rFonts w:ascii="Times New Roman" w:hAnsi="Times New Roman" w:cs="Times New Roman"/>
          <w:sz w:val="24"/>
          <w:szCs w:val="24"/>
        </w:rPr>
        <w:t xml:space="preserve">Over a period of several weeks, math games were integrated into classroom </w:t>
      </w:r>
      <w:r w:rsidR="001D44EC" w:rsidRPr="0037448B">
        <w:rPr>
          <w:rFonts w:ascii="Times New Roman" w:hAnsi="Times New Roman" w:cs="Times New Roman"/>
          <w:sz w:val="24"/>
          <w:szCs w:val="24"/>
        </w:rPr>
        <w:t>instruction. During</w:t>
      </w:r>
      <w:r w:rsidRPr="0037448B">
        <w:rPr>
          <w:rFonts w:ascii="Times New Roman" w:hAnsi="Times New Roman" w:cs="Times New Roman"/>
          <w:sz w:val="24"/>
          <w:szCs w:val="24"/>
        </w:rPr>
        <w:t xml:space="preserve"> these sessions, the researcher acted as facilitator, guiding students while allowing them to actively engage with the games.</w:t>
      </w:r>
    </w:p>
    <w:p w14:paraId="7DC3288B" w14:textId="77777777" w:rsidR="0037448B" w:rsidRPr="0037448B" w:rsidRDefault="0037448B" w:rsidP="0037448B">
      <w:pPr>
        <w:pStyle w:val="ListParagraph"/>
        <w:numPr>
          <w:ilvl w:val="0"/>
          <w:numId w:val="17"/>
        </w:numPr>
        <w:spacing w:line="360" w:lineRule="auto"/>
        <w:jc w:val="both"/>
      </w:pPr>
      <w:r w:rsidRPr="0037448B">
        <w:rPr>
          <w:b/>
        </w:rPr>
        <w:t>Observation</w:t>
      </w:r>
    </w:p>
    <w:p w14:paraId="42F76637" w14:textId="074EB56B" w:rsidR="0037448B" w:rsidRPr="0037448B" w:rsidRDefault="0037448B" w:rsidP="0037448B">
      <w:pPr>
        <w:spacing w:line="360" w:lineRule="auto"/>
        <w:jc w:val="both"/>
        <w:rPr>
          <w:rFonts w:ascii="Times New Roman" w:hAnsi="Times New Roman" w:cs="Times New Roman"/>
          <w:sz w:val="24"/>
          <w:szCs w:val="24"/>
        </w:rPr>
      </w:pPr>
      <w:r w:rsidRPr="0037448B">
        <w:rPr>
          <w:rFonts w:ascii="Times New Roman" w:hAnsi="Times New Roman" w:cs="Times New Roman"/>
          <w:sz w:val="24"/>
          <w:szCs w:val="24"/>
        </w:rPr>
        <w:t xml:space="preserve">While the intervention was ongoing, the researcher used an observation checklist to record students’ participation, cooperation, and problem-solving </w:t>
      </w:r>
      <w:proofErr w:type="spellStart"/>
      <w:r w:rsidRPr="0037448B">
        <w:rPr>
          <w:rFonts w:ascii="Times New Roman" w:hAnsi="Times New Roman" w:cs="Times New Roman"/>
          <w:sz w:val="24"/>
          <w:szCs w:val="24"/>
        </w:rPr>
        <w:t>behavior</w:t>
      </w:r>
      <w:proofErr w:type="spellEnd"/>
      <w:r w:rsidRPr="0037448B">
        <w:rPr>
          <w:rFonts w:ascii="Times New Roman" w:hAnsi="Times New Roman" w:cs="Times New Roman"/>
          <w:sz w:val="24"/>
          <w:szCs w:val="24"/>
        </w:rPr>
        <w:t>.</w:t>
      </w:r>
    </w:p>
    <w:p w14:paraId="2819206D" w14:textId="77777777" w:rsidR="0037448B" w:rsidRPr="0037448B" w:rsidRDefault="0037448B" w:rsidP="0037448B">
      <w:pPr>
        <w:pStyle w:val="ListParagraph"/>
        <w:numPr>
          <w:ilvl w:val="0"/>
          <w:numId w:val="17"/>
        </w:numPr>
        <w:spacing w:line="360" w:lineRule="auto"/>
        <w:jc w:val="both"/>
        <w:rPr>
          <w:b/>
        </w:rPr>
      </w:pPr>
      <w:r w:rsidRPr="0037448B">
        <w:rPr>
          <w:b/>
        </w:rPr>
        <w:t>Administration of Post-Test</w:t>
      </w:r>
    </w:p>
    <w:p w14:paraId="305F80A1" w14:textId="05C3B3B0" w:rsidR="0037448B" w:rsidRPr="0037448B" w:rsidRDefault="0037448B" w:rsidP="0037448B">
      <w:pPr>
        <w:spacing w:line="360" w:lineRule="auto"/>
        <w:jc w:val="both"/>
        <w:rPr>
          <w:rFonts w:ascii="Times New Roman" w:hAnsi="Times New Roman" w:cs="Times New Roman"/>
          <w:sz w:val="24"/>
          <w:szCs w:val="24"/>
        </w:rPr>
      </w:pPr>
      <w:r w:rsidRPr="0037448B">
        <w:rPr>
          <w:rFonts w:ascii="Times New Roman" w:hAnsi="Times New Roman" w:cs="Times New Roman"/>
          <w:sz w:val="24"/>
          <w:szCs w:val="24"/>
        </w:rPr>
        <w:t xml:space="preserve">After the intervention, the post-test was conducted using the same teacher-made achievement test to assess improvement in problem-solving </w:t>
      </w:r>
      <w:r w:rsidR="002C6612" w:rsidRPr="0037448B">
        <w:rPr>
          <w:rFonts w:ascii="Times New Roman" w:hAnsi="Times New Roman" w:cs="Times New Roman"/>
          <w:sz w:val="24"/>
          <w:szCs w:val="24"/>
        </w:rPr>
        <w:t>ability. The</w:t>
      </w:r>
      <w:r w:rsidRPr="0037448B">
        <w:rPr>
          <w:rFonts w:ascii="Times New Roman" w:hAnsi="Times New Roman" w:cs="Times New Roman"/>
          <w:sz w:val="24"/>
          <w:szCs w:val="24"/>
        </w:rPr>
        <w:t xml:space="preserve"> results were compared with pre-test scores to measure the effectiveness of math games.</w:t>
      </w:r>
    </w:p>
    <w:p w14:paraId="5AD67A1A" w14:textId="0D43C568" w:rsidR="0037448B" w:rsidRPr="0037448B" w:rsidRDefault="0037448B" w:rsidP="0037448B">
      <w:pPr>
        <w:pStyle w:val="ListParagraph"/>
        <w:numPr>
          <w:ilvl w:val="0"/>
          <w:numId w:val="17"/>
        </w:numPr>
        <w:spacing w:line="360" w:lineRule="auto"/>
        <w:jc w:val="both"/>
        <w:rPr>
          <w:b/>
        </w:rPr>
      </w:pPr>
      <w:r w:rsidRPr="0037448B">
        <w:rPr>
          <w:b/>
        </w:rPr>
        <w:t>Post-Interventi</w:t>
      </w:r>
      <w:r w:rsidR="009C6FEF">
        <w:rPr>
          <w:b/>
        </w:rPr>
        <w:t xml:space="preserve">on </w:t>
      </w:r>
      <w:r w:rsidR="002C6612" w:rsidRPr="002C6612">
        <w:rPr>
          <w:b/>
          <w:bCs/>
        </w:rPr>
        <w:t>questionnaire</w:t>
      </w:r>
    </w:p>
    <w:p w14:paraId="71171A93" w14:textId="4C2DEE52" w:rsidR="0037448B" w:rsidRPr="0037448B" w:rsidRDefault="002C6612" w:rsidP="003744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1D44EC">
        <w:rPr>
          <w:rFonts w:ascii="Times New Roman" w:hAnsi="Times New Roman" w:cs="Times New Roman"/>
          <w:sz w:val="24"/>
          <w:szCs w:val="24"/>
        </w:rPr>
        <w:t xml:space="preserve">same </w:t>
      </w:r>
      <w:bookmarkStart w:id="2" w:name="_Hlk209178430"/>
      <w:r w:rsidR="001D44EC">
        <w:rPr>
          <w:rFonts w:ascii="Times New Roman" w:hAnsi="Times New Roman" w:cs="Times New Roman"/>
          <w:sz w:val="24"/>
          <w:szCs w:val="24"/>
        </w:rPr>
        <w:t>questionnaire</w:t>
      </w:r>
      <w:bookmarkEnd w:id="2"/>
      <w:r w:rsidR="001D44EC">
        <w:rPr>
          <w:rFonts w:ascii="Times New Roman" w:hAnsi="Times New Roman" w:cs="Times New Roman"/>
          <w:sz w:val="24"/>
          <w:szCs w:val="24"/>
        </w:rPr>
        <w:t xml:space="preserve"> </w:t>
      </w:r>
      <w:r w:rsidR="0037448B" w:rsidRPr="0037448B">
        <w:rPr>
          <w:rFonts w:ascii="Times New Roman" w:hAnsi="Times New Roman" w:cs="Times New Roman"/>
          <w:sz w:val="24"/>
          <w:szCs w:val="24"/>
        </w:rPr>
        <w:t xml:space="preserve">was </w:t>
      </w:r>
      <w:r>
        <w:rPr>
          <w:rFonts w:ascii="Times New Roman" w:hAnsi="Times New Roman" w:cs="Times New Roman"/>
          <w:sz w:val="24"/>
          <w:szCs w:val="24"/>
        </w:rPr>
        <w:t>used</w:t>
      </w:r>
      <w:r w:rsidR="0037448B" w:rsidRPr="0037448B">
        <w:rPr>
          <w:rFonts w:ascii="Times New Roman" w:hAnsi="Times New Roman" w:cs="Times New Roman"/>
          <w:sz w:val="24"/>
          <w:szCs w:val="24"/>
        </w:rPr>
        <w:t xml:space="preserve"> with selected students to gather reflections on their experiences with math games.</w:t>
      </w:r>
    </w:p>
    <w:p w14:paraId="1E635F28" w14:textId="7504CB07" w:rsidR="0037448B" w:rsidRPr="009C6FEF" w:rsidRDefault="008F3CF6" w:rsidP="009C6FEF">
      <w:pPr>
        <w:spacing w:line="360" w:lineRule="auto"/>
        <w:jc w:val="both"/>
        <w:rPr>
          <w:rFonts w:ascii="Times New Roman" w:hAnsi="Times New Roman" w:cs="Times New Roman"/>
          <w:sz w:val="24"/>
          <w:szCs w:val="24"/>
        </w:rPr>
      </w:pPr>
      <w:r w:rsidRPr="009C6FEF">
        <w:rPr>
          <w:rFonts w:ascii="Times New Roman" w:hAnsi="Times New Roman" w:cs="Times New Roman"/>
          <w:b/>
          <w:sz w:val="24"/>
          <w:szCs w:val="24"/>
        </w:rPr>
        <w:t>Data Organization and Analysis</w:t>
      </w:r>
    </w:p>
    <w:p w14:paraId="65464EC8" w14:textId="4A04FBB5" w:rsidR="0037448B" w:rsidRPr="0037448B" w:rsidRDefault="0037448B" w:rsidP="0037448B">
      <w:pPr>
        <w:spacing w:line="360" w:lineRule="auto"/>
        <w:jc w:val="both"/>
        <w:rPr>
          <w:rFonts w:ascii="Times New Roman" w:hAnsi="Times New Roman" w:cs="Times New Roman"/>
          <w:sz w:val="24"/>
          <w:szCs w:val="24"/>
        </w:rPr>
      </w:pPr>
      <w:r w:rsidRPr="0037448B">
        <w:rPr>
          <w:rFonts w:ascii="Times New Roman" w:hAnsi="Times New Roman" w:cs="Times New Roman"/>
          <w:sz w:val="24"/>
          <w:szCs w:val="24"/>
        </w:rPr>
        <w:t>Quantitative data (pre-test, post-test, questionnaire, checklist ratings) were tabulated, averaged, and interpreted using descriptive statistics</w:t>
      </w:r>
      <w:r w:rsidR="002C6612">
        <w:rPr>
          <w:rFonts w:ascii="Times New Roman" w:hAnsi="Times New Roman" w:cs="Times New Roman"/>
          <w:sz w:val="24"/>
          <w:szCs w:val="24"/>
        </w:rPr>
        <w:t xml:space="preserve"> using Mean and Percentage and with the help of bar Diagram.</w:t>
      </w:r>
    </w:p>
    <w:p w14:paraId="554932E9" w14:textId="191CA82B" w:rsidR="0037448B" w:rsidRDefault="0037448B" w:rsidP="0037448B">
      <w:pPr>
        <w:spacing w:line="360" w:lineRule="auto"/>
        <w:jc w:val="both"/>
        <w:rPr>
          <w:rFonts w:ascii="Times New Roman" w:hAnsi="Times New Roman" w:cs="Times New Roman"/>
          <w:sz w:val="24"/>
          <w:szCs w:val="24"/>
        </w:rPr>
      </w:pPr>
      <w:r w:rsidRPr="0037448B">
        <w:rPr>
          <w:rFonts w:ascii="Times New Roman" w:hAnsi="Times New Roman" w:cs="Times New Roman"/>
          <w:sz w:val="24"/>
          <w:szCs w:val="24"/>
        </w:rPr>
        <w:lastRenderedPageBreak/>
        <w:t xml:space="preserve">Qualitative data (observations, reflections) were coded and </w:t>
      </w:r>
      <w:r w:rsidR="00F33EF1" w:rsidRPr="0037448B">
        <w:rPr>
          <w:rFonts w:ascii="Times New Roman" w:hAnsi="Times New Roman" w:cs="Times New Roman"/>
          <w:sz w:val="24"/>
          <w:szCs w:val="24"/>
        </w:rPr>
        <w:t>analysed</w:t>
      </w:r>
      <w:r w:rsidRPr="0037448B">
        <w:rPr>
          <w:rFonts w:ascii="Times New Roman" w:hAnsi="Times New Roman" w:cs="Times New Roman"/>
          <w:sz w:val="24"/>
          <w:szCs w:val="24"/>
        </w:rPr>
        <w:t xml:space="preserve"> thematically to support the findings.</w:t>
      </w:r>
    </w:p>
    <w:p w14:paraId="7432EFD4" w14:textId="77777777" w:rsidR="00AA7155" w:rsidRPr="00AA7155" w:rsidRDefault="00AA7155" w:rsidP="0037448B">
      <w:pPr>
        <w:spacing w:line="360" w:lineRule="auto"/>
        <w:jc w:val="both"/>
        <w:rPr>
          <w:rFonts w:ascii="Times New Roman" w:hAnsi="Times New Roman" w:cs="Times New Roman"/>
          <w:b/>
          <w:sz w:val="24"/>
          <w:szCs w:val="24"/>
        </w:rPr>
      </w:pPr>
      <w:r w:rsidRPr="00AA7155">
        <w:rPr>
          <w:rFonts w:ascii="Times New Roman" w:hAnsi="Times New Roman" w:cs="Times New Roman"/>
          <w:b/>
          <w:sz w:val="24"/>
          <w:szCs w:val="24"/>
        </w:rPr>
        <w:t xml:space="preserve">Table 1: Scores of the students in problem solving ability </w:t>
      </w:r>
      <w:r>
        <w:rPr>
          <w:rFonts w:ascii="Times New Roman" w:hAnsi="Times New Roman" w:cs="Times New Roman"/>
          <w:b/>
          <w:sz w:val="24"/>
          <w:szCs w:val="24"/>
        </w:rPr>
        <w:t>in Mathematics</w:t>
      </w:r>
    </w:p>
    <w:tbl>
      <w:tblPr>
        <w:tblStyle w:val="TableGrid"/>
        <w:tblW w:w="9209" w:type="dxa"/>
        <w:tblLook w:val="04A0" w:firstRow="1" w:lastRow="0" w:firstColumn="1" w:lastColumn="0" w:noHBand="0" w:noVBand="1"/>
      </w:tblPr>
      <w:tblGrid>
        <w:gridCol w:w="844"/>
        <w:gridCol w:w="2270"/>
        <w:gridCol w:w="1843"/>
        <w:gridCol w:w="2361"/>
        <w:gridCol w:w="1891"/>
      </w:tblGrid>
      <w:tr w:rsidR="00B86B8C" w14:paraId="4472A0A3" w14:textId="77777777" w:rsidTr="008F3CF6">
        <w:tc>
          <w:tcPr>
            <w:tcW w:w="844" w:type="dxa"/>
          </w:tcPr>
          <w:p w14:paraId="61279A64" w14:textId="77777777" w:rsidR="00B86B8C" w:rsidRPr="00B86B8C" w:rsidRDefault="00B86B8C" w:rsidP="008F3CF6">
            <w:pPr>
              <w:spacing w:line="276" w:lineRule="auto"/>
              <w:jc w:val="center"/>
              <w:rPr>
                <w:rFonts w:ascii="Times New Roman" w:hAnsi="Times New Roman" w:cs="Times New Roman"/>
                <w:b/>
                <w:sz w:val="24"/>
                <w:szCs w:val="24"/>
              </w:rPr>
            </w:pPr>
            <w:proofErr w:type="spellStart"/>
            <w:r w:rsidRPr="00B86B8C">
              <w:rPr>
                <w:rFonts w:ascii="Times New Roman" w:hAnsi="Times New Roman" w:cs="Times New Roman"/>
                <w:b/>
                <w:sz w:val="24"/>
                <w:szCs w:val="24"/>
              </w:rPr>
              <w:t>Sl</w:t>
            </w:r>
            <w:proofErr w:type="spellEnd"/>
            <w:r w:rsidRPr="00B86B8C">
              <w:rPr>
                <w:rFonts w:ascii="Times New Roman" w:hAnsi="Times New Roman" w:cs="Times New Roman"/>
                <w:b/>
                <w:sz w:val="24"/>
                <w:szCs w:val="24"/>
              </w:rPr>
              <w:t xml:space="preserve"> No</w:t>
            </w:r>
          </w:p>
        </w:tc>
        <w:tc>
          <w:tcPr>
            <w:tcW w:w="2270" w:type="dxa"/>
          </w:tcPr>
          <w:p w14:paraId="475ACA44" w14:textId="279F4C5D" w:rsidR="00B86B8C" w:rsidRPr="00B86B8C" w:rsidRDefault="00B86B8C" w:rsidP="008F3CF6">
            <w:pPr>
              <w:spacing w:line="276" w:lineRule="auto"/>
              <w:jc w:val="center"/>
              <w:rPr>
                <w:rFonts w:ascii="Times New Roman" w:hAnsi="Times New Roman" w:cs="Times New Roman"/>
                <w:b/>
                <w:sz w:val="24"/>
                <w:szCs w:val="24"/>
              </w:rPr>
            </w:pPr>
            <w:r w:rsidRPr="00B86B8C">
              <w:rPr>
                <w:rFonts w:ascii="Times New Roman" w:hAnsi="Times New Roman" w:cs="Times New Roman"/>
                <w:b/>
                <w:sz w:val="24"/>
                <w:szCs w:val="24"/>
              </w:rPr>
              <w:t xml:space="preserve">Pre- </w:t>
            </w:r>
            <w:r w:rsidR="008F3CF6" w:rsidRPr="00B86B8C">
              <w:rPr>
                <w:rFonts w:ascii="Times New Roman" w:hAnsi="Times New Roman" w:cs="Times New Roman"/>
                <w:b/>
                <w:sz w:val="24"/>
                <w:szCs w:val="24"/>
              </w:rPr>
              <w:t xml:space="preserve">test </w:t>
            </w:r>
            <w:r w:rsidR="008F3CF6">
              <w:rPr>
                <w:rFonts w:ascii="Times New Roman" w:hAnsi="Times New Roman" w:cs="Times New Roman"/>
                <w:b/>
                <w:sz w:val="24"/>
                <w:szCs w:val="24"/>
              </w:rPr>
              <w:t>Score (20)</w:t>
            </w:r>
          </w:p>
        </w:tc>
        <w:tc>
          <w:tcPr>
            <w:tcW w:w="1843" w:type="dxa"/>
          </w:tcPr>
          <w:p w14:paraId="010E67AD" w14:textId="1B312496" w:rsidR="00B86B8C" w:rsidRPr="00B86B8C" w:rsidRDefault="008F3CF6" w:rsidP="008F3CF6">
            <w:pPr>
              <w:spacing w:line="276" w:lineRule="auto"/>
              <w:jc w:val="center"/>
              <w:rPr>
                <w:rFonts w:ascii="Times New Roman" w:hAnsi="Times New Roman" w:cs="Times New Roman"/>
                <w:b/>
                <w:sz w:val="24"/>
                <w:szCs w:val="24"/>
              </w:rPr>
            </w:pPr>
            <w:r w:rsidRPr="00B86B8C">
              <w:rPr>
                <w:rFonts w:ascii="Times New Roman" w:hAnsi="Times New Roman" w:cs="Times New Roman"/>
                <w:b/>
                <w:sz w:val="24"/>
                <w:szCs w:val="24"/>
              </w:rPr>
              <w:t>Percentage</w:t>
            </w:r>
            <w:r>
              <w:rPr>
                <w:rFonts w:ascii="Times New Roman" w:hAnsi="Times New Roman" w:cs="Times New Roman"/>
                <w:b/>
                <w:sz w:val="24"/>
                <w:szCs w:val="24"/>
              </w:rPr>
              <w:t xml:space="preserve"> (%)</w:t>
            </w:r>
          </w:p>
        </w:tc>
        <w:tc>
          <w:tcPr>
            <w:tcW w:w="2361" w:type="dxa"/>
          </w:tcPr>
          <w:p w14:paraId="20AC0A94" w14:textId="6C9AF6D8" w:rsidR="00B86B8C" w:rsidRPr="00B86B8C" w:rsidRDefault="00B86B8C" w:rsidP="008F3CF6">
            <w:pPr>
              <w:spacing w:line="276" w:lineRule="auto"/>
              <w:jc w:val="center"/>
              <w:rPr>
                <w:rFonts w:ascii="Times New Roman" w:hAnsi="Times New Roman" w:cs="Times New Roman"/>
                <w:b/>
                <w:sz w:val="24"/>
                <w:szCs w:val="24"/>
              </w:rPr>
            </w:pPr>
            <w:r w:rsidRPr="00B86B8C">
              <w:rPr>
                <w:rFonts w:ascii="Times New Roman" w:hAnsi="Times New Roman" w:cs="Times New Roman"/>
                <w:b/>
                <w:sz w:val="24"/>
                <w:szCs w:val="24"/>
              </w:rPr>
              <w:t xml:space="preserve">Post- test </w:t>
            </w:r>
            <w:r>
              <w:rPr>
                <w:rFonts w:ascii="Times New Roman" w:hAnsi="Times New Roman" w:cs="Times New Roman"/>
                <w:b/>
                <w:sz w:val="24"/>
                <w:szCs w:val="24"/>
              </w:rPr>
              <w:t>Score</w:t>
            </w:r>
            <w:r w:rsidR="008F3CF6">
              <w:rPr>
                <w:rFonts w:ascii="Times New Roman" w:hAnsi="Times New Roman" w:cs="Times New Roman"/>
                <w:b/>
                <w:sz w:val="24"/>
                <w:szCs w:val="24"/>
              </w:rPr>
              <w:t xml:space="preserve"> (20)</w:t>
            </w:r>
          </w:p>
        </w:tc>
        <w:tc>
          <w:tcPr>
            <w:tcW w:w="1891" w:type="dxa"/>
          </w:tcPr>
          <w:p w14:paraId="031E821F" w14:textId="67B3F666" w:rsidR="00B86B8C" w:rsidRPr="00B86B8C" w:rsidRDefault="008F3CF6" w:rsidP="008F3CF6">
            <w:pPr>
              <w:spacing w:line="276" w:lineRule="auto"/>
              <w:jc w:val="center"/>
              <w:rPr>
                <w:rFonts w:ascii="Times New Roman" w:hAnsi="Times New Roman" w:cs="Times New Roman"/>
                <w:b/>
                <w:sz w:val="24"/>
                <w:szCs w:val="24"/>
              </w:rPr>
            </w:pPr>
            <w:r w:rsidRPr="00B86B8C">
              <w:rPr>
                <w:rFonts w:ascii="Times New Roman" w:hAnsi="Times New Roman" w:cs="Times New Roman"/>
                <w:b/>
                <w:sz w:val="24"/>
                <w:szCs w:val="24"/>
              </w:rPr>
              <w:t>Percentage</w:t>
            </w:r>
            <w:r>
              <w:rPr>
                <w:rFonts w:ascii="Times New Roman" w:hAnsi="Times New Roman" w:cs="Times New Roman"/>
                <w:b/>
                <w:sz w:val="24"/>
                <w:szCs w:val="24"/>
              </w:rPr>
              <w:t xml:space="preserve"> (%)</w:t>
            </w:r>
          </w:p>
        </w:tc>
      </w:tr>
      <w:tr w:rsidR="00B86B8C" w14:paraId="6CD55427" w14:textId="77777777" w:rsidTr="008F3CF6">
        <w:tc>
          <w:tcPr>
            <w:tcW w:w="844" w:type="dxa"/>
          </w:tcPr>
          <w:p w14:paraId="7C896657" w14:textId="77777777" w:rsidR="00B86B8C" w:rsidRDefault="00B86B8C" w:rsidP="008F3CF6">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270" w:type="dxa"/>
          </w:tcPr>
          <w:p w14:paraId="3E281DF4" w14:textId="77777777" w:rsidR="00B86B8C" w:rsidRDefault="00B86B8C" w:rsidP="008F3CF6">
            <w:pPr>
              <w:spacing w:line="276"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843" w:type="dxa"/>
          </w:tcPr>
          <w:p w14:paraId="2411E758" w14:textId="69BEBA74" w:rsidR="00B86B8C" w:rsidRDefault="008F3CF6" w:rsidP="008F3CF6">
            <w:pPr>
              <w:spacing w:line="276"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2361" w:type="dxa"/>
          </w:tcPr>
          <w:p w14:paraId="5DE4DC4E" w14:textId="77777777" w:rsidR="00B86B8C" w:rsidRDefault="00B86B8C" w:rsidP="008F3CF6">
            <w:pPr>
              <w:spacing w:line="276"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891" w:type="dxa"/>
          </w:tcPr>
          <w:p w14:paraId="2FE48529" w14:textId="2FBFCAB5" w:rsidR="00B86B8C" w:rsidRDefault="00D25747" w:rsidP="00D25747">
            <w:pPr>
              <w:spacing w:line="276"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B86B8C" w14:paraId="3E85B216" w14:textId="77777777" w:rsidTr="008F3CF6">
        <w:tc>
          <w:tcPr>
            <w:tcW w:w="844" w:type="dxa"/>
          </w:tcPr>
          <w:p w14:paraId="4F0A4957" w14:textId="77777777" w:rsidR="00B86B8C" w:rsidRDefault="00B86B8C" w:rsidP="008F3CF6">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70" w:type="dxa"/>
          </w:tcPr>
          <w:p w14:paraId="58AC5B1B" w14:textId="77777777" w:rsidR="00B86B8C" w:rsidRDefault="00B86B8C" w:rsidP="008F3CF6">
            <w:pPr>
              <w:spacing w:line="276"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843" w:type="dxa"/>
          </w:tcPr>
          <w:p w14:paraId="6730061B" w14:textId="13E42417" w:rsidR="00B86B8C" w:rsidRDefault="008F3CF6" w:rsidP="008F3CF6">
            <w:pPr>
              <w:spacing w:line="276" w:lineRule="auto"/>
              <w:jc w:val="center"/>
              <w:rPr>
                <w:rFonts w:ascii="Times New Roman" w:hAnsi="Times New Roman" w:cs="Times New Roman"/>
                <w:sz w:val="24"/>
                <w:szCs w:val="24"/>
              </w:rPr>
            </w:pPr>
            <w:r>
              <w:rPr>
                <w:rFonts w:ascii="Times New Roman" w:hAnsi="Times New Roman" w:cs="Times New Roman"/>
                <w:sz w:val="24"/>
                <w:szCs w:val="24"/>
              </w:rPr>
              <w:t>55</w:t>
            </w:r>
          </w:p>
        </w:tc>
        <w:tc>
          <w:tcPr>
            <w:tcW w:w="2361" w:type="dxa"/>
          </w:tcPr>
          <w:p w14:paraId="386717D8" w14:textId="77777777" w:rsidR="00B86B8C" w:rsidRDefault="00B86B8C" w:rsidP="008F3CF6">
            <w:pPr>
              <w:spacing w:line="276"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891" w:type="dxa"/>
          </w:tcPr>
          <w:p w14:paraId="660A91BB" w14:textId="317F3D1A" w:rsidR="00B86B8C" w:rsidRDefault="00D25747" w:rsidP="00D25747">
            <w:pPr>
              <w:spacing w:line="276" w:lineRule="auto"/>
              <w:jc w:val="center"/>
              <w:rPr>
                <w:rFonts w:ascii="Times New Roman" w:hAnsi="Times New Roman" w:cs="Times New Roman"/>
                <w:sz w:val="24"/>
                <w:szCs w:val="24"/>
              </w:rPr>
            </w:pPr>
            <w:r>
              <w:rPr>
                <w:rFonts w:ascii="Times New Roman" w:hAnsi="Times New Roman" w:cs="Times New Roman"/>
                <w:sz w:val="24"/>
                <w:szCs w:val="24"/>
              </w:rPr>
              <w:t>75</w:t>
            </w:r>
          </w:p>
        </w:tc>
      </w:tr>
      <w:tr w:rsidR="00B86B8C" w14:paraId="7F074847" w14:textId="77777777" w:rsidTr="008F3CF6">
        <w:tc>
          <w:tcPr>
            <w:tcW w:w="844" w:type="dxa"/>
          </w:tcPr>
          <w:p w14:paraId="2A0DD933" w14:textId="77777777" w:rsidR="00B86B8C" w:rsidRDefault="00B86B8C" w:rsidP="008F3CF6">
            <w:pPr>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270" w:type="dxa"/>
          </w:tcPr>
          <w:p w14:paraId="70523FE2" w14:textId="77777777" w:rsidR="00B86B8C" w:rsidRDefault="00B86B8C" w:rsidP="008F3CF6">
            <w:pPr>
              <w:spacing w:line="276"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843" w:type="dxa"/>
          </w:tcPr>
          <w:p w14:paraId="1E69B073" w14:textId="424183C1" w:rsidR="00B86B8C" w:rsidRDefault="008F3CF6" w:rsidP="00D25747">
            <w:pPr>
              <w:spacing w:line="276"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2361" w:type="dxa"/>
          </w:tcPr>
          <w:p w14:paraId="57A2DC41" w14:textId="77777777" w:rsidR="00B86B8C" w:rsidRDefault="00B86B8C" w:rsidP="008F3CF6">
            <w:pPr>
              <w:spacing w:line="276"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1891" w:type="dxa"/>
          </w:tcPr>
          <w:p w14:paraId="1DE89776" w14:textId="3A38240F" w:rsidR="00B86B8C" w:rsidRDefault="00D25747" w:rsidP="00D25747">
            <w:pPr>
              <w:spacing w:line="276" w:lineRule="auto"/>
              <w:jc w:val="center"/>
              <w:rPr>
                <w:rFonts w:ascii="Times New Roman" w:hAnsi="Times New Roman" w:cs="Times New Roman"/>
                <w:sz w:val="24"/>
                <w:szCs w:val="24"/>
              </w:rPr>
            </w:pPr>
            <w:r>
              <w:rPr>
                <w:rFonts w:ascii="Times New Roman" w:hAnsi="Times New Roman" w:cs="Times New Roman"/>
                <w:sz w:val="24"/>
                <w:szCs w:val="24"/>
              </w:rPr>
              <w:t>80</w:t>
            </w:r>
          </w:p>
        </w:tc>
      </w:tr>
      <w:tr w:rsidR="00B86B8C" w14:paraId="25ED1C64" w14:textId="77777777" w:rsidTr="008F3CF6">
        <w:tc>
          <w:tcPr>
            <w:tcW w:w="844" w:type="dxa"/>
          </w:tcPr>
          <w:p w14:paraId="556CD7C2" w14:textId="77777777" w:rsidR="00B86B8C" w:rsidRDefault="00B86B8C" w:rsidP="008F3CF6">
            <w:pPr>
              <w:spacing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270" w:type="dxa"/>
          </w:tcPr>
          <w:p w14:paraId="4B9E1301" w14:textId="77777777" w:rsidR="00B86B8C" w:rsidRDefault="00B86B8C" w:rsidP="008F3CF6">
            <w:pPr>
              <w:spacing w:line="276"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843" w:type="dxa"/>
          </w:tcPr>
          <w:p w14:paraId="0A4BEBED" w14:textId="4A10ED5A" w:rsidR="00B86B8C" w:rsidRDefault="008F3CF6" w:rsidP="00D25747">
            <w:pPr>
              <w:spacing w:line="276"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2361" w:type="dxa"/>
          </w:tcPr>
          <w:p w14:paraId="1DA69F6B" w14:textId="77777777" w:rsidR="00B86B8C" w:rsidRDefault="00B86B8C" w:rsidP="008F3CF6">
            <w:pPr>
              <w:spacing w:line="276"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891" w:type="dxa"/>
          </w:tcPr>
          <w:p w14:paraId="1C3E87D1" w14:textId="2EEFE437" w:rsidR="00B86B8C" w:rsidRDefault="00D25747" w:rsidP="00D25747">
            <w:pPr>
              <w:spacing w:line="276" w:lineRule="auto"/>
              <w:jc w:val="center"/>
              <w:rPr>
                <w:rFonts w:ascii="Times New Roman" w:hAnsi="Times New Roman" w:cs="Times New Roman"/>
                <w:sz w:val="24"/>
                <w:szCs w:val="24"/>
              </w:rPr>
            </w:pPr>
            <w:r>
              <w:rPr>
                <w:rFonts w:ascii="Times New Roman" w:hAnsi="Times New Roman" w:cs="Times New Roman"/>
                <w:sz w:val="24"/>
                <w:szCs w:val="24"/>
              </w:rPr>
              <w:t>65</w:t>
            </w:r>
          </w:p>
        </w:tc>
      </w:tr>
      <w:tr w:rsidR="00B86B8C" w14:paraId="03C86B05" w14:textId="77777777" w:rsidTr="008F3CF6">
        <w:tc>
          <w:tcPr>
            <w:tcW w:w="844" w:type="dxa"/>
          </w:tcPr>
          <w:p w14:paraId="1466FC67" w14:textId="77777777" w:rsidR="00B86B8C" w:rsidRDefault="00B86B8C" w:rsidP="008F3CF6">
            <w:pPr>
              <w:spacing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270" w:type="dxa"/>
          </w:tcPr>
          <w:p w14:paraId="4DEDA740" w14:textId="77777777" w:rsidR="00B86B8C" w:rsidRDefault="00B86B8C" w:rsidP="008F3CF6">
            <w:pPr>
              <w:spacing w:line="276"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843" w:type="dxa"/>
          </w:tcPr>
          <w:p w14:paraId="3136260E" w14:textId="54667BB3" w:rsidR="00B86B8C" w:rsidRDefault="008F3CF6" w:rsidP="00D25747">
            <w:pPr>
              <w:spacing w:line="276"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2361" w:type="dxa"/>
          </w:tcPr>
          <w:p w14:paraId="055EBED5" w14:textId="77777777" w:rsidR="00B86B8C" w:rsidRDefault="00B86B8C" w:rsidP="008F3CF6">
            <w:pPr>
              <w:spacing w:line="276"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1891" w:type="dxa"/>
          </w:tcPr>
          <w:p w14:paraId="1ECB9965" w14:textId="23A5F7B5" w:rsidR="00B86B8C" w:rsidRDefault="00D25747" w:rsidP="00D25747">
            <w:pPr>
              <w:spacing w:line="276" w:lineRule="auto"/>
              <w:jc w:val="center"/>
              <w:rPr>
                <w:rFonts w:ascii="Times New Roman" w:hAnsi="Times New Roman" w:cs="Times New Roman"/>
                <w:sz w:val="24"/>
                <w:szCs w:val="24"/>
              </w:rPr>
            </w:pPr>
            <w:r>
              <w:rPr>
                <w:rFonts w:ascii="Times New Roman" w:hAnsi="Times New Roman" w:cs="Times New Roman"/>
                <w:sz w:val="24"/>
                <w:szCs w:val="24"/>
              </w:rPr>
              <w:t>80</w:t>
            </w:r>
          </w:p>
        </w:tc>
      </w:tr>
      <w:tr w:rsidR="00B86B8C" w14:paraId="5CA5EF22" w14:textId="77777777" w:rsidTr="008F3CF6">
        <w:tc>
          <w:tcPr>
            <w:tcW w:w="844" w:type="dxa"/>
          </w:tcPr>
          <w:p w14:paraId="3ABE628D" w14:textId="77777777" w:rsidR="00B86B8C" w:rsidRDefault="00B86B8C" w:rsidP="008F3CF6">
            <w:pPr>
              <w:spacing w:line="27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270" w:type="dxa"/>
          </w:tcPr>
          <w:p w14:paraId="34D79CDB" w14:textId="77777777" w:rsidR="00B86B8C" w:rsidRDefault="00B86B8C" w:rsidP="008F3CF6">
            <w:pPr>
              <w:spacing w:line="276"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843" w:type="dxa"/>
          </w:tcPr>
          <w:p w14:paraId="4EA94B09" w14:textId="1236795A" w:rsidR="00B86B8C" w:rsidRDefault="008F3CF6" w:rsidP="00D25747">
            <w:pPr>
              <w:spacing w:line="276"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2361" w:type="dxa"/>
          </w:tcPr>
          <w:p w14:paraId="4FB06B11" w14:textId="77777777" w:rsidR="00B86B8C" w:rsidRDefault="00B86B8C" w:rsidP="008F3CF6">
            <w:pPr>
              <w:spacing w:line="276"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891" w:type="dxa"/>
          </w:tcPr>
          <w:p w14:paraId="3E083A00" w14:textId="30E22F96" w:rsidR="00B86B8C" w:rsidRDefault="00D25747" w:rsidP="00D25747">
            <w:pPr>
              <w:spacing w:line="276" w:lineRule="auto"/>
              <w:jc w:val="center"/>
              <w:rPr>
                <w:rFonts w:ascii="Times New Roman" w:hAnsi="Times New Roman" w:cs="Times New Roman"/>
                <w:sz w:val="24"/>
                <w:szCs w:val="24"/>
              </w:rPr>
            </w:pPr>
            <w:r>
              <w:rPr>
                <w:rFonts w:ascii="Times New Roman" w:hAnsi="Times New Roman" w:cs="Times New Roman"/>
                <w:sz w:val="24"/>
                <w:szCs w:val="24"/>
              </w:rPr>
              <w:t>65</w:t>
            </w:r>
          </w:p>
        </w:tc>
      </w:tr>
      <w:tr w:rsidR="00B86B8C" w14:paraId="09E9C70B" w14:textId="77777777" w:rsidTr="008F3CF6">
        <w:tc>
          <w:tcPr>
            <w:tcW w:w="844" w:type="dxa"/>
          </w:tcPr>
          <w:p w14:paraId="64D3E316" w14:textId="77777777" w:rsidR="00B86B8C" w:rsidRDefault="00B86B8C" w:rsidP="008F3CF6">
            <w:pPr>
              <w:spacing w:line="276"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2270" w:type="dxa"/>
          </w:tcPr>
          <w:p w14:paraId="2FBBA6DF" w14:textId="77777777" w:rsidR="00B86B8C" w:rsidRDefault="00B86B8C" w:rsidP="008F3CF6">
            <w:pPr>
              <w:spacing w:line="276"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843" w:type="dxa"/>
          </w:tcPr>
          <w:p w14:paraId="4CFD97B8" w14:textId="2482BB9F" w:rsidR="00B86B8C" w:rsidRDefault="008F3CF6" w:rsidP="00D25747">
            <w:pPr>
              <w:spacing w:line="276" w:lineRule="auto"/>
              <w:jc w:val="center"/>
              <w:rPr>
                <w:rFonts w:ascii="Times New Roman" w:hAnsi="Times New Roman" w:cs="Times New Roman"/>
                <w:sz w:val="24"/>
                <w:szCs w:val="24"/>
              </w:rPr>
            </w:pPr>
            <w:r>
              <w:rPr>
                <w:rFonts w:ascii="Times New Roman" w:hAnsi="Times New Roman" w:cs="Times New Roman"/>
                <w:sz w:val="24"/>
                <w:szCs w:val="24"/>
              </w:rPr>
              <w:t>55</w:t>
            </w:r>
          </w:p>
        </w:tc>
        <w:tc>
          <w:tcPr>
            <w:tcW w:w="2361" w:type="dxa"/>
          </w:tcPr>
          <w:p w14:paraId="37B25E76" w14:textId="77777777" w:rsidR="00B86B8C" w:rsidRDefault="00B86B8C" w:rsidP="008F3CF6">
            <w:pPr>
              <w:spacing w:line="276"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1891" w:type="dxa"/>
          </w:tcPr>
          <w:p w14:paraId="50DEAEEE" w14:textId="2540B316" w:rsidR="00B86B8C" w:rsidRDefault="00D25747" w:rsidP="00D25747">
            <w:pPr>
              <w:spacing w:line="276" w:lineRule="auto"/>
              <w:jc w:val="center"/>
              <w:rPr>
                <w:rFonts w:ascii="Times New Roman" w:hAnsi="Times New Roman" w:cs="Times New Roman"/>
                <w:sz w:val="24"/>
                <w:szCs w:val="24"/>
              </w:rPr>
            </w:pPr>
            <w:r>
              <w:rPr>
                <w:rFonts w:ascii="Times New Roman" w:hAnsi="Times New Roman" w:cs="Times New Roman"/>
                <w:sz w:val="24"/>
                <w:szCs w:val="24"/>
              </w:rPr>
              <w:t>85</w:t>
            </w:r>
          </w:p>
        </w:tc>
      </w:tr>
      <w:tr w:rsidR="00B86B8C" w14:paraId="6CD043E4" w14:textId="77777777" w:rsidTr="008F3CF6">
        <w:tc>
          <w:tcPr>
            <w:tcW w:w="844" w:type="dxa"/>
          </w:tcPr>
          <w:p w14:paraId="688597A8" w14:textId="77777777" w:rsidR="00B86B8C" w:rsidRDefault="00B86B8C" w:rsidP="008F3CF6">
            <w:pPr>
              <w:spacing w:line="276"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270" w:type="dxa"/>
          </w:tcPr>
          <w:p w14:paraId="6817FDBE" w14:textId="77777777" w:rsidR="00B86B8C" w:rsidRDefault="00B86B8C" w:rsidP="008F3CF6">
            <w:pPr>
              <w:spacing w:line="276"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843" w:type="dxa"/>
          </w:tcPr>
          <w:p w14:paraId="7B6E4992" w14:textId="18498620" w:rsidR="00B86B8C" w:rsidRDefault="008F3CF6" w:rsidP="00D25747">
            <w:pPr>
              <w:spacing w:line="276"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2361" w:type="dxa"/>
          </w:tcPr>
          <w:p w14:paraId="5109674A" w14:textId="77777777" w:rsidR="00B86B8C" w:rsidRDefault="00B86B8C" w:rsidP="008F3CF6">
            <w:pPr>
              <w:spacing w:line="276"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891" w:type="dxa"/>
          </w:tcPr>
          <w:p w14:paraId="70CC6875" w14:textId="64485266" w:rsidR="00B86B8C" w:rsidRDefault="00D25747" w:rsidP="00D25747">
            <w:pPr>
              <w:spacing w:line="276" w:lineRule="auto"/>
              <w:jc w:val="center"/>
              <w:rPr>
                <w:rFonts w:ascii="Times New Roman" w:hAnsi="Times New Roman" w:cs="Times New Roman"/>
                <w:sz w:val="24"/>
                <w:szCs w:val="24"/>
              </w:rPr>
            </w:pPr>
            <w:r>
              <w:rPr>
                <w:rFonts w:ascii="Times New Roman" w:hAnsi="Times New Roman" w:cs="Times New Roman"/>
                <w:sz w:val="24"/>
                <w:szCs w:val="24"/>
              </w:rPr>
              <w:t>70</w:t>
            </w:r>
          </w:p>
        </w:tc>
      </w:tr>
      <w:tr w:rsidR="00B86B8C" w14:paraId="078B8DE3" w14:textId="77777777" w:rsidTr="008F3CF6">
        <w:tc>
          <w:tcPr>
            <w:tcW w:w="844" w:type="dxa"/>
          </w:tcPr>
          <w:p w14:paraId="0CC9778B" w14:textId="77777777" w:rsidR="00B86B8C" w:rsidRDefault="00B86B8C" w:rsidP="008F3CF6">
            <w:pPr>
              <w:spacing w:line="276"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270" w:type="dxa"/>
          </w:tcPr>
          <w:p w14:paraId="27FBD0C3" w14:textId="77777777" w:rsidR="00B86B8C" w:rsidRDefault="00B86B8C" w:rsidP="008F3CF6">
            <w:pPr>
              <w:spacing w:line="276"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843" w:type="dxa"/>
          </w:tcPr>
          <w:p w14:paraId="02848456" w14:textId="52600136" w:rsidR="00B86B8C" w:rsidRDefault="00D25747" w:rsidP="00D25747">
            <w:pPr>
              <w:spacing w:line="276" w:lineRule="auto"/>
              <w:jc w:val="center"/>
              <w:rPr>
                <w:rFonts w:ascii="Times New Roman" w:hAnsi="Times New Roman" w:cs="Times New Roman"/>
                <w:sz w:val="24"/>
                <w:szCs w:val="24"/>
              </w:rPr>
            </w:pPr>
            <w:r>
              <w:rPr>
                <w:rFonts w:ascii="Times New Roman" w:hAnsi="Times New Roman" w:cs="Times New Roman"/>
                <w:sz w:val="24"/>
                <w:szCs w:val="24"/>
              </w:rPr>
              <w:t>65</w:t>
            </w:r>
          </w:p>
        </w:tc>
        <w:tc>
          <w:tcPr>
            <w:tcW w:w="2361" w:type="dxa"/>
          </w:tcPr>
          <w:p w14:paraId="30D59343" w14:textId="77777777" w:rsidR="00B86B8C" w:rsidRDefault="00B86B8C" w:rsidP="008F3CF6">
            <w:pPr>
              <w:spacing w:line="276"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1891" w:type="dxa"/>
          </w:tcPr>
          <w:p w14:paraId="0C7F37C7" w14:textId="71051C04" w:rsidR="00B86B8C" w:rsidRDefault="00D25747" w:rsidP="00D25747">
            <w:pPr>
              <w:spacing w:line="276" w:lineRule="auto"/>
              <w:jc w:val="center"/>
              <w:rPr>
                <w:rFonts w:ascii="Times New Roman" w:hAnsi="Times New Roman" w:cs="Times New Roman"/>
                <w:sz w:val="24"/>
                <w:szCs w:val="24"/>
              </w:rPr>
            </w:pPr>
            <w:r>
              <w:rPr>
                <w:rFonts w:ascii="Times New Roman" w:hAnsi="Times New Roman" w:cs="Times New Roman"/>
                <w:sz w:val="24"/>
                <w:szCs w:val="24"/>
              </w:rPr>
              <w:t>85</w:t>
            </w:r>
          </w:p>
        </w:tc>
      </w:tr>
      <w:tr w:rsidR="00B86B8C" w14:paraId="469B0684" w14:textId="77777777" w:rsidTr="008F3CF6">
        <w:tc>
          <w:tcPr>
            <w:tcW w:w="844" w:type="dxa"/>
          </w:tcPr>
          <w:p w14:paraId="0FCEE09C" w14:textId="77777777" w:rsidR="00B86B8C" w:rsidRDefault="00B86B8C" w:rsidP="008F3CF6">
            <w:pPr>
              <w:spacing w:line="276"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270" w:type="dxa"/>
          </w:tcPr>
          <w:p w14:paraId="0E8B7B6B" w14:textId="77777777" w:rsidR="00B86B8C" w:rsidRDefault="00B86B8C" w:rsidP="008F3CF6">
            <w:pPr>
              <w:spacing w:line="276"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843" w:type="dxa"/>
          </w:tcPr>
          <w:p w14:paraId="180A7AEF" w14:textId="5C529C84" w:rsidR="00B86B8C" w:rsidRDefault="00D25747" w:rsidP="00D25747">
            <w:pPr>
              <w:spacing w:line="276"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2361" w:type="dxa"/>
          </w:tcPr>
          <w:p w14:paraId="651AEC1A" w14:textId="00393E7F" w:rsidR="00B86B8C" w:rsidRDefault="00EC2E44" w:rsidP="008F3CF6">
            <w:pPr>
              <w:spacing w:line="276"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891" w:type="dxa"/>
          </w:tcPr>
          <w:p w14:paraId="54E09402" w14:textId="60F11EFB" w:rsidR="00B86B8C" w:rsidRDefault="00EC2E44" w:rsidP="00D25747">
            <w:pPr>
              <w:spacing w:line="276" w:lineRule="auto"/>
              <w:jc w:val="center"/>
              <w:rPr>
                <w:rFonts w:ascii="Times New Roman" w:hAnsi="Times New Roman" w:cs="Times New Roman"/>
                <w:sz w:val="24"/>
                <w:szCs w:val="24"/>
              </w:rPr>
            </w:pPr>
            <w:r>
              <w:rPr>
                <w:rFonts w:ascii="Times New Roman" w:hAnsi="Times New Roman" w:cs="Times New Roman"/>
                <w:sz w:val="24"/>
                <w:szCs w:val="24"/>
              </w:rPr>
              <w:t>75</w:t>
            </w:r>
          </w:p>
        </w:tc>
      </w:tr>
      <w:tr w:rsidR="00B86B8C" w14:paraId="2E1ABA18" w14:textId="77777777" w:rsidTr="008F3CF6">
        <w:tc>
          <w:tcPr>
            <w:tcW w:w="844" w:type="dxa"/>
          </w:tcPr>
          <w:p w14:paraId="4455BE1C" w14:textId="77777777" w:rsidR="00B86B8C" w:rsidRPr="008F3CF6" w:rsidRDefault="00B86B8C" w:rsidP="008F3CF6">
            <w:pPr>
              <w:spacing w:line="276" w:lineRule="auto"/>
              <w:jc w:val="both"/>
              <w:rPr>
                <w:rFonts w:ascii="Times New Roman" w:hAnsi="Times New Roman" w:cs="Times New Roman"/>
                <w:b/>
                <w:bCs/>
                <w:sz w:val="24"/>
                <w:szCs w:val="24"/>
              </w:rPr>
            </w:pPr>
            <w:r w:rsidRPr="008F3CF6">
              <w:rPr>
                <w:rFonts w:ascii="Times New Roman" w:hAnsi="Times New Roman" w:cs="Times New Roman"/>
                <w:b/>
                <w:bCs/>
                <w:sz w:val="24"/>
                <w:szCs w:val="24"/>
              </w:rPr>
              <w:t>Mean</w:t>
            </w:r>
          </w:p>
        </w:tc>
        <w:tc>
          <w:tcPr>
            <w:tcW w:w="2270" w:type="dxa"/>
          </w:tcPr>
          <w:p w14:paraId="286B0EF1" w14:textId="1D8A0299" w:rsidR="00B86B8C" w:rsidRDefault="008F3CF6" w:rsidP="008F3CF6">
            <w:pPr>
              <w:spacing w:line="276" w:lineRule="auto"/>
              <w:jc w:val="center"/>
              <w:rPr>
                <w:rFonts w:ascii="Times New Roman" w:hAnsi="Times New Roman" w:cs="Times New Roman"/>
                <w:sz w:val="24"/>
                <w:szCs w:val="24"/>
              </w:rPr>
            </w:pPr>
            <w:r>
              <w:rPr>
                <w:rFonts w:ascii="Times New Roman" w:hAnsi="Times New Roman" w:cs="Times New Roman"/>
                <w:sz w:val="24"/>
                <w:szCs w:val="24"/>
              </w:rPr>
              <w:t>10.9</w:t>
            </w:r>
          </w:p>
        </w:tc>
        <w:tc>
          <w:tcPr>
            <w:tcW w:w="1843" w:type="dxa"/>
          </w:tcPr>
          <w:p w14:paraId="2E28F411" w14:textId="77754B11" w:rsidR="00B86B8C" w:rsidRPr="00EC2E44" w:rsidRDefault="00D25747" w:rsidP="00D25747">
            <w:pPr>
              <w:spacing w:line="276" w:lineRule="auto"/>
              <w:jc w:val="center"/>
              <w:rPr>
                <w:rFonts w:ascii="Times New Roman" w:hAnsi="Times New Roman" w:cs="Times New Roman"/>
                <w:b/>
                <w:bCs/>
                <w:sz w:val="24"/>
                <w:szCs w:val="24"/>
              </w:rPr>
            </w:pPr>
            <w:r w:rsidRPr="00EC2E44">
              <w:rPr>
                <w:rFonts w:ascii="Times New Roman" w:hAnsi="Times New Roman" w:cs="Times New Roman"/>
                <w:b/>
                <w:bCs/>
                <w:sz w:val="24"/>
                <w:szCs w:val="24"/>
              </w:rPr>
              <w:t>54.5</w:t>
            </w:r>
          </w:p>
        </w:tc>
        <w:tc>
          <w:tcPr>
            <w:tcW w:w="2361" w:type="dxa"/>
          </w:tcPr>
          <w:p w14:paraId="7427F2B6" w14:textId="00D62F11" w:rsidR="00B86B8C" w:rsidRDefault="008F3CF6" w:rsidP="008F3CF6">
            <w:pPr>
              <w:spacing w:line="276" w:lineRule="auto"/>
              <w:jc w:val="center"/>
              <w:rPr>
                <w:rFonts w:ascii="Times New Roman" w:hAnsi="Times New Roman" w:cs="Times New Roman"/>
                <w:sz w:val="24"/>
                <w:szCs w:val="24"/>
              </w:rPr>
            </w:pPr>
            <w:r>
              <w:rPr>
                <w:rFonts w:ascii="Times New Roman" w:hAnsi="Times New Roman" w:cs="Times New Roman"/>
                <w:sz w:val="24"/>
                <w:szCs w:val="24"/>
              </w:rPr>
              <w:t>15.</w:t>
            </w:r>
            <w:r w:rsidR="00EC2E44">
              <w:rPr>
                <w:rFonts w:ascii="Times New Roman" w:hAnsi="Times New Roman" w:cs="Times New Roman"/>
                <w:sz w:val="24"/>
                <w:szCs w:val="24"/>
              </w:rPr>
              <w:t>4</w:t>
            </w:r>
          </w:p>
        </w:tc>
        <w:tc>
          <w:tcPr>
            <w:tcW w:w="1891" w:type="dxa"/>
          </w:tcPr>
          <w:p w14:paraId="3B971559" w14:textId="14993F5B" w:rsidR="00B86B8C" w:rsidRPr="00EC2E44" w:rsidRDefault="00EC2E44" w:rsidP="00D25747">
            <w:pPr>
              <w:spacing w:line="276" w:lineRule="auto"/>
              <w:jc w:val="center"/>
              <w:rPr>
                <w:rFonts w:ascii="Times New Roman" w:hAnsi="Times New Roman" w:cs="Times New Roman"/>
                <w:b/>
                <w:bCs/>
                <w:sz w:val="24"/>
                <w:szCs w:val="24"/>
              </w:rPr>
            </w:pPr>
            <w:r w:rsidRPr="00EC2E44">
              <w:rPr>
                <w:rFonts w:ascii="Times New Roman" w:hAnsi="Times New Roman" w:cs="Times New Roman"/>
                <w:b/>
                <w:bCs/>
                <w:sz w:val="24"/>
                <w:szCs w:val="24"/>
              </w:rPr>
              <w:t>77</w:t>
            </w:r>
          </w:p>
        </w:tc>
      </w:tr>
    </w:tbl>
    <w:p w14:paraId="5261FE7D" w14:textId="77777777" w:rsidR="00B86B8C" w:rsidRDefault="00B86B8C" w:rsidP="0037448B">
      <w:pPr>
        <w:spacing w:line="360" w:lineRule="auto"/>
        <w:jc w:val="both"/>
        <w:rPr>
          <w:rFonts w:ascii="Times New Roman" w:hAnsi="Times New Roman" w:cs="Times New Roman"/>
          <w:sz w:val="24"/>
          <w:szCs w:val="24"/>
        </w:rPr>
      </w:pPr>
    </w:p>
    <w:p w14:paraId="5A8B5C91" w14:textId="1FBC898B" w:rsidR="00D25747" w:rsidRDefault="00BA0815" w:rsidP="0037448B">
      <w:pPr>
        <w:spacing w:line="360" w:lineRule="auto"/>
        <w:jc w:val="both"/>
        <w:rPr>
          <w:rFonts w:ascii="Times New Roman" w:hAnsi="Times New Roman" w:cs="Times New Roman"/>
          <w:b/>
          <w:sz w:val="24"/>
          <w:szCs w:val="24"/>
        </w:rPr>
      </w:pPr>
      <w:r>
        <w:rPr>
          <w:noProof/>
        </w:rPr>
        <w:drawing>
          <wp:inline distT="0" distB="0" distL="0" distR="0" wp14:anchorId="1EF5694C" wp14:editId="26B74884">
            <wp:extent cx="5818909" cy="2597150"/>
            <wp:effectExtent l="0" t="0" r="10795" b="12700"/>
            <wp:docPr id="495330667" name="Chart 1">
              <a:extLst xmlns:a="http://schemas.openxmlformats.org/drawingml/2006/main">
                <a:ext uri="{FF2B5EF4-FFF2-40B4-BE49-F238E27FC236}">
                  <a16:creationId xmlns:a16="http://schemas.microsoft.com/office/drawing/2014/main" id="{4847A82D-065F-50FD-70E6-95EED78B82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0FDC5E3" w14:textId="3220D9CD" w:rsidR="00055424" w:rsidRDefault="00055424" w:rsidP="0005542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Figure1: Scores of students’ problem-solving ability in Mathematics </w:t>
      </w:r>
    </w:p>
    <w:p w14:paraId="6BAF8958" w14:textId="77777777" w:rsidR="00544A7D" w:rsidRDefault="00544A7D" w:rsidP="00544A7D">
      <w:pPr>
        <w:spacing w:line="360" w:lineRule="auto"/>
        <w:ind w:firstLine="720"/>
        <w:jc w:val="both"/>
        <w:rPr>
          <w:rFonts w:ascii="Times New Roman" w:hAnsi="Times New Roman" w:cs="Times New Roman"/>
          <w:bCs/>
          <w:sz w:val="24"/>
          <w:szCs w:val="24"/>
        </w:rPr>
      </w:pPr>
      <w:r w:rsidRPr="00544A7D">
        <w:rPr>
          <w:rFonts w:ascii="Times New Roman" w:hAnsi="Times New Roman" w:cs="Times New Roman"/>
          <w:bCs/>
          <w:sz w:val="24"/>
          <w:szCs w:val="24"/>
        </w:rPr>
        <w:t>The objective of this analysis is to evaluate the effectiveness of an intervention aimed at improving students' problem-solving ability in Mathematics, by comparing their pre-test and post-test scores. The table provides both raw scores and the corresponding percentages of 10 students, and highlights the changes in performance before and after the intervention.</w:t>
      </w:r>
    </w:p>
    <w:p w14:paraId="38356DDF" w14:textId="77777777" w:rsidR="002D54A9" w:rsidRDefault="002D54A9" w:rsidP="00544A7D">
      <w:pPr>
        <w:spacing w:line="360" w:lineRule="auto"/>
        <w:jc w:val="both"/>
        <w:rPr>
          <w:rFonts w:ascii="Times New Roman" w:hAnsi="Times New Roman" w:cs="Times New Roman"/>
          <w:b/>
          <w:sz w:val="24"/>
          <w:szCs w:val="24"/>
        </w:rPr>
      </w:pPr>
    </w:p>
    <w:p w14:paraId="3FF88070" w14:textId="77777777" w:rsidR="002D54A9" w:rsidRDefault="002D54A9" w:rsidP="00544A7D">
      <w:pPr>
        <w:spacing w:line="360" w:lineRule="auto"/>
        <w:jc w:val="both"/>
        <w:rPr>
          <w:rFonts w:ascii="Times New Roman" w:hAnsi="Times New Roman" w:cs="Times New Roman"/>
          <w:b/>
          <w:sz w:val="24"/>
          <w:szCs w:val="24"/>
        </w:rPr>
      </w:pPr>
    </w:p>
    <w:p w14:paraId="40E9DDD9" w14:textId="5E1F72DD" w:rsidR="00544A7D" w:rsidRPr="00544A7D" w:rsidRDefault="000B2288" w:rsidP="00544A7D">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Results and interpretation</w:t>
      </w:r>
    </w:p>
    <w:p w14:paraId="31C30CAB" w14:textId="77777777" w:rsidR="00544A7D" w:rsidRPr="00544A7D" w:rsidRDefault="00544A7D" w:rsidP="00544A7D">
      <w:pPr>
        <w:pStyle w:val="ListParagraph"/>
        <w:numPr>
          <w:ilvl w:val="0"/>
          <w:numId w:val="18"/>
        </w:numPr>
        <w:spacing w:line="360" w:lineRule="auto"/>
        <w:jc w:val="both"/>
        <w:rPr>
          <w:b/>
        </w:rPr>
      </w:pPr>
      <w:r w:rsidRPr="00544A7D">
        <w:rPr>
          <w:b/>
        </w:rPr>
        <w:t>Improvement in Overall Scores</w:t>
      </w:r>
      <w:r>
        <w:rPr>
          <w:b/>
        </w:rPr>
        <w:t xml:space="preserve">: </w:t>
      </w:r>
      <w:r w:rsidRPr="00544A7D">
        <w:rPr>
          <w:bCs/>
        </w:rPr>
        <w:t>A clear improvement in both pre-test and post-test scores is observed across the sample. The mean pre-test score was 10.9 (54.5%), and the mean post-test score was 15.4 (77%). This represents a mean improvement of 4.5 points (or 22.5%), suggesting that the intervention was largely successful in improving the students' problem-solving abilities.</w:t>
      </w:r>
    </w:p>
    <w:p w14:paraId="128A5D7E" w14:textId="3A185E5A" w:rsidR="00544A7D" w:rsidRPr="00544A7D" w:rsidRDefault="00544A7D" w:rsidP="00544A7D">
      <w:pPr>
        <w:pStyle w:val="ListParagraph"/>
        <w:numPr>
          <w:ilvl w:val="0"/>
          <w:numId w:val="18"/>
        </w:numPr>
        <w:spacing w:line="360" w:lineRule="auto"/>
        <w:jc w:val="both"/>
        <w:rPr>
          <w:b/>
        </w:rPr>
      </w:pPr>
      <w:r w:rsidRPr="00544A7D">
        <w:rPr>
          <w:b/>
        </w:rPr>
        <w:t>Range of Improvements</w:t>
      </w:r>
      <w:r>
        <w:rPr>
          <w:b/>
        </w:rPr>
        <w:t>:</w:t>
      </w:r>
      <w:r w:rsidRPr="00544A7D">
        <w:rPr>
          <w:bCs/>
        </w:rPr>
        <w:t xml:space="preserve"> Pre-test scores ranged from 7 to 14, while post-test scores ranged from 13 to </w:t>
      </w:r>
      <w:r w:rsidR="002C6612" w:rsidRPr="00544A7D">
        <w:rPr>
          <w:bCs/>
        </w:rPr>
        <w:t>18. This</w:t>
      </w:r>
      <w:r w:rsidRPr="00544A7D">
        <w:rPr>
          <w:bCs/>
        </w:rPr>
        <w:t xml:space="preserve"> indicates that, even though all students started at different levels, all experienced some level of improvement after the intervention.</w:t>
      </w:r>
    </w:p>
    <w:p w14:paraId="75D625D2" w14:textId="77777777" w:rsidR="00544A7D" w:rsidRPr="00544A7D" w:rsidRDefault="00544A7D" w:rsidP="00544A7D">
      <w:pPr>
        <w:pStyle w:val="ListParagraph"/>
        <w:numPr>
          <w:ilvl w:val="0"/>
          <w:numId w:val="18"/>
        </w:numPr>
        <w:spacing w:line="360" w:lineRule="auto"/>
        <w:jc w:val="both"/>
        <w:rPr>
          <w:b/>
        </w:rPr>
      </w:pPr>
      <w:r w:rsidRPr="00544A7D">
        <w:rPr>
          <w:b/>
        </w:rPr>
        <w:t>Individual Progress</w:t>
      </w:r>
      <w:r>
        <w:rPr>
          <w:b/>
        </w:rPr>
        <w:t>:</w:t>
      </w:r>
      <w:r w:rsidRPr="00544A7D">
        <w:rPr>
          <w:bCs/>
        </w:rPr>
        <w:t xml:space="preserve"> Student 8 showed the largest improvement of 35%, from a pre-test score of 7 (35%) to a post-test score of 14 (70%). This indicates that students with initially lower performance were able to catch up more significantly, perhaps due to the effectiveness of the intervention. Student 10, on the other hand, demonstrated the smallest improvement of just 5%, increasing from a pre-test score of 14 (70%) to a post-test score of 15 (75%). This minimal change could indicate that students who initially performed at a higher level had fewer gaps in their problem-solving abilities to address, and hence had less room for improvement.</w:t>
      </w:r>
    </w:p>
    <w:p w14:paraId="61A6BEA9" w14:textId="469571B5" w:rsidR="00544A7D" w:rsidRPr="00544A7D" w:rsidRDefault="00544A7D" w:rsidP="00544A7D">
      <w:pPr>
        <w:pStyle w:val="ListParagraph"/>
        <w:numPr>
          <w:ilvl w:val="0"/>
          <w:numId w:val="18"/>
        </w:numPr>
        <w:spacing w:line="360" w:lineRule="auto"/>
        <w:jc w:val="both"/>
        <w:rPr>
          <w:b/>
        </w:rPr>
      </w:pPr>
      <w:r w:rsidRPr="00544A7D">
        <w:rPr>
          <w:b/>
        </w:rPr>
        <w:t>Consistency of Improvement</w:t>
      </w:r>
      <w:r>
        <w:rPr>
          <w:b/>
        </w:rPr>
        <w:t>:</w:t>
      </w:r>
      <w:r w:rsidRPr="00544A7D">
        <w:rPr>
          <w:bCs/>
        </w:rPr>
        <w:t xml:space="preserve"> Most students (6 out of 10) showed an improvement of 20% or more, which suggests that the intervention was largely effective for the majority of students. Specifically: Students 1, 5, 6, 7, and 9 showed improvements of 25% or more. This consistency suggests that the intervention method might have been more impactful for students at or below the average performance level.</w:t>
      </w:r>
    </w:p>
    <w:p w14:paraId="32CE179F" w14:textId="1284D0BB" w:rsidR="00544A7D" w:rsidRPr="00544A7D" w:rsidRDefault="00544A7D" w:rsidP="00544A7D">
      <w:pPr>
        <w:pStyle w:val="ListParagraph"/>
        <w:numPr>
          <w:ilvl w:val="0"/>
          <w:numId w:val="18"/>
        </w:numPr>
        <w:spacing w:line="360" w:lineRule="auto"/>
        <w:jc w:val="both"/>
        <w:rPr>
          <w:b/>
        </w:rPr>
      </w:pPr>
      <w:r w:rsidRPr="00544A7D">
        <w:rPr>
          <w:b/>
        </w:rPr>
        <w:t>Distribution of Scores:</w:t>
      </w:r>
      <w:r w:rsidRPr="00544A7D">
        <w:rPr>
          <w:bCs/>
        </w:rPr>
        <w:t xml:space="preserve"> The distribution of pre-test scores (with scores mainly clustered between 7 and 14) indicates a moderate level of initial ability. This is supported by the post-test scores, where the majority of students scored between 15 and 18. This positive shift in scores demonstrates a significant gain in problem-solving ability for students across various performance levels.</w:t>
      </w:r>
    </w:p>
    <w:p w14:paraId="146CDE19" w14:textId="47B334CF" w:rsidR="00F33EF1" w:rsidRDefault="00AA7155" w:rsidP="0037448B">
      <w:pPr>
        <w:spacing w:line="360" w:lineRule="auto"/>
        <w:jc w:val="both"/>
        <w:rPr>
          <w:rFonts w:ascii="Times New Roman" w:hAnsi="Times New Roman" w:cs="Times New Roman"/>
          <w:b/>
          <w:sz w:val="24"/>
          <w:szCs w:val="24"/>
        </w:rPr>
      </w:pPr>
      <w:r w:rsidRPr="00AA7155">
        <w:rPr>
          <w:rFonts w:ascii="Times New Roman" w:hAnsi="Times New Roman" w:cs="Times New Roman"/>
          <w:b/>
          <w:sz w:val="24"/>
          <w:szCs w:val="24"/>
        </w:rPr>
        <w:t xml:space="preserve">Table 2: Number of students in the level of </w:t>
      </w:r>
      <w:r w:rsidR="00D25747" w:rsidRPr="00AA7155">
        <w:rPr>
          <w:rFonts w:ascii="Times New Roman" w:hAnsi="Times New Roman" w:cs="Times New Roman"/>
          <w:b/>
          <w:sz w:val="24"/>
          <w:szCs w:val="24"/>
        </w:rPr>
        <w:t>problem-solving</w:t>
      </w:r>
      <w:r w:rsidRPr="00AA7155">
        <w:rPr>
          <w:rFonts w:ascii="Times New Roman" w:hAnsi="Times New Roman" w:cs="Times New Roman"/>
          <w:b/>
          <w:sz w:val="24"/>
          <w:szCs w:val="24"/>
        </w:rPr>
        <w:t xml:space="preserve"> ability </w:t>
      </w:r>
    </w:p>
    <w:tbl>
      <w:tblPr>
        <w:tblStyle w:val="TableGrid"/>
        <w:tblW w:w="0" w:type="auto"/>
        <w:tblLook w:val="04A0" w:firstRow="1" w:lastRow="0" w:firstColumn="1" w:lastColumn="0" w:noHBand="0" w:noVBand="1"/>
      </w:tblPr>
      <w:tblGrid>
        <w:gridCol w:w="1980"/>
        <w:gridCol w:w="2693"/>
        <w:gridCol w:w="4343"/>
      </w:tblGrid>
      <w:tr w:rsidR="00136EF2" w14:paraId="1D4A061F" w14:textId="77777777" w:rsidTr="00EC2E44">
        <w:tc>
          <w:tcPr>
            <w:tcW w:w="1980" w:type="dxa"/>
          </w:tcPr>
          <w:p w14:paraId="2F913302" w14:textId="77777777" w:rsidR="00136EF2" w:rsidRDefault="00136EF2" w:rsidP="00AA715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Range</w:t>
            </w:r>
          </w:p>
        </w:tc>
        <w:tc>
          <w:tcPr>
            <w:tcW w:w="2693" w:type="dxa"/>
          </w:tcPr>
          <w:p w14:paraId="705EA9F7" w14:textId="77777777" w:rsidR="00136EF2" w:rsidRDefault="00136EF2" w:rsidP="00AA715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Percentage (Pre-test)</w:t>
            </w:r>
          </w:p>
        </w:tc>
        <w:tc>
          <w:tcPr>
            <w:tcW w:w="4343" w:type="dxa"/>
          </w:tcPr>
          <w:p w14:paraId="7AAB6B8D" w14:textId="77777777" w:rsidR="00136EF2" w:rsidRDefault="00136EF2" w:rsidP="00AA715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Percentage (Post-test)</w:t>
            </w:r>
          </w:p>
        </w:tc>
      </w:tr>
      <w:tr w:rsidR="00136EF2" w14:paraId="4716C2EF" w14:textId="77777777" w:rsidTr="00EC2E44">
        <w:tc>
          <w:tcPr>
            <w:tcW w:w="1980" w:type="dxa"/>
          </w:tcPr>
          <w:p w14:paraId="3BD99D84" w14:textId="77777777" w:rsidR="00136EF2" w:rsidRPr="00AA7155" w:rsidRDefault="00136EF2" w:rsidP="00AA7155">
            <w:pPr>
              <w:spacing w:line="360" w:lineRule="auto"/>
              <w:jc w:val="center"/>
              <w:rPr>
                <w:rFonts w:ascii="Times New Roman" w:hAnsi="Times New Roman" w:cs="Times New Roman"/>
                <w:sz w:val="24"/>
                <w:szCs w:val="24"/>
              </w:rPr>
            </w:pPr>
            <w:r w:rsidRPr="00AA7155">
              <w:rPr>
                <w:rFonts w:ascii="Times New Roman" w:hAnsi="Times New Roman" w:cs="Times New Roman"/>
                <w:sz w:val="24"/>
                <w:szCs w:val="24"/>
              </w:rPr>
              <w:t>High</w:t>
            </w:r>
          </w:p>
        </w:tc>
        <w:tc>
          <w:tcPr>
            <w:tcW w:w="2693" w:type="dxa"/>
          </w:tcPr>
          <w:p w14:paraId="267CAB05" w14:textId="5E26FE30" w:rsidR="00136EF2" w:rsidRPr="00D25747" w:rsidRDefault="00BA0815" w:rsidP="00D25747">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1</w:t>
            </w:r>
            <w:r w:rsidR="00D25747" w:rsidRPr="00D25747">
              <w:rPr>
                <w:rFonts w:ascii="Times New Roman" w:hAnsi="Times New Roman" w:cs="Times New Roman"/>
                <w:bCs/>
                <w:sz w:val="24"/>
                <w:szCs w:val="24"/>
              </w:rPr>
              <w:t>0</w:t>
            </w:r>
            <w:r>
              <w:rPr>
                <w:rFonts w:ascii="Times New Roman" w:hAnsi="Times New Roman" w:cs="Times New Roman"/>
                <w:bCs/>
                <w:sz w:val="24"/>
                <w:szCs w:val="24"/>
              </w:rPr>
              <w:t>%</w:t>
            </w:r>
          </w:p>
        </w:tc>
        <w:tc>
          <w:tcPr>
            <w:tcW w:w="4343" w:type="dxa"/>
          </w:tcPr>
          <w:p w14:paraId="17B99F08" w14:textId="1384A32C" w:rsidR="00136EF2" w:rsidRPr="00EC2E44" w:rsidRDefault="00EC2E44" w:rsidP="00EC2E44">
            <w:pPr>
              <w:spacing w:line="360" w:lineRule="auto"/>
              <w:jc w:val="center"/>
              <w:rPr>
                <w:rFonts w:ascii="Times New Roman" w:hAnsi="Times New Roman" w:cs="Times New Roman"/>
                <w:bCs/>
                <w:sz w:val="24"/>
                <w:szCs w:val="24"/>
              </w:rPr>
            </w:pPr>
            <w:r w:rsidRPr="00EC2E44">
              <w:rPr>
                <w:rFonts w:ascii="Times New Roman" w:hAnsi="Times New Roman" w:cs="Times New Roman"/>
                <w:bCs/>
                <w:sz w:val="24"/>
                <w:szCs w:val="24"/>
              </w:rPr>
              <w:t>5</w:t>
            </w:r>
            <w:r>
              <w:rPr>
                <w:rFonts w:ascii="Times New Roman" w:hAnsi="Times New Roman" w:cs="Times New Roman"/>
                <w:bCs/>
                <w:sz w:val="24"/>
                <w:szCs w:val="24"/>
              </w:rPr>
              <w:t>0 %</w:t>
            </w:r>
          </w:p>
        </w:tc>
      </w:tr>
      <w:tr w:rsidR="00136EF2" w14:paraId="2979E689" w14:textId="77777777" w:rsidTr="00EC2E44">
        <w:tc>
          <w:tcPr>
            <w:tcW w:w="1980" w:type="dxa"/>
          </w:tcPr>
          <w:p w14:paraId="4F411A2C" w14:textId="77777777" w:rsidR="00136EF2" w:rsidRPr="00AA7155" w:rsidRDefault="00136EF2" w:rsidP="00AA7155">
            <w:pPr>
              <w:spacing w:line="360" w:lineRule="auto"/>
              <w:jc w:val="center"/>
              <w:rPr>
                <w:rFonts w:ascii="Times New Roman" w:hAnsi="Times New Roman" w:cs="Times New Roman"/>
                <w:sz w:val="24"/>
                <w:szCs w:val="24"/>
              </w:rPr>
            </w:pPr>
            <w:r w:rsidRPr="00AA7155">
              <w:rPr>
                <w:rFonts w:ascii="Times New Roman" w:hAnsi="Times New Roman" w:cs="Times New Roman"/>
                <w:sz w:val="24"/>
                <w:szCs w:val="24"/>
              </w:rPr>
              <w:t>Medium</w:t>
            </w:r>
          </w:p>
        </w:tc>
        <w:tc>
          <w:tcPr>
            <w:tcW w:w="2693" w:type="dxa"/>
          </w:tcPr>
          <w:p w14:paraId="0F95F18A" w14:textId="258926EC" w:rsidR="00136EF2" w:rsidRPr="00D25747" w:rsidRDefault="00BA0815" w:rsidP="00D25747">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3</w:t>
            </w:r>
            <w:r w:rsidR="00EC2E44">
              <w:rPr>
                <w:rFonts w:ascii="Times New Roman" w:hAnsi="Times New Roman" w:cs="Times New Roman"/>
                <w:bCs/>
                <w:sz w:val="24"/>
                <w:szCs w:val="24"/>
              </w:rPr>
              <w:t>0 %</w:t>
            </w:r>
          </w:p>
        </w:tc>
        <w:tc>
          <w:tcPr>
            <w:tcW w:w="4343" w:type="dxa"/>
          </w:tcPr>
          <w:p w14:paraId="065FEFA9" w14:textId="326C052D" w:rsidR="00136EF2" w:rsidRPr="00EC2E44" w:rsidRDefault="00BA0815" w:rsidP="00EC2E44">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4</w:t>
            </w:r>
            <w:r w:rsidR="00EC2E44">
              <w:rPr>
                <w:rFonts w:ascii="Times New Roman" w:hAnsi="Times New Roman" w:cs="Times New Roman"/>
                <w:bCs/>
                <w:sz w:val="24"/>
                <w:szCs w:val="24"/>
              </w:rPr>
              <w:t>0 %</w:t>
            </w:r>
          </w:p>
        </w:tc>
      </w:tr>
      <w:tr w:rsidR="00136EF2" w14:paraId="7706141D" w14:textId="77777777" w:rsidTr="00EC2E44">
        <w:tc>
          <w:tcPr>
            <w:tcW w:w="1980" w:type="dxa"/>
          </w:tcPr>
          <w:p w14:paraId="448DDBD4" w14:textId="77777777" w:rsidR="00136EF2" w:rsidRPr="00AA7155" w:rsidRDefault="00136EF2" w:rsidP="00AA7155">
            <w:pPr>
              <w:spacing w:line="360" w:lineRule="auto"/>
              <w:jc w:val="center"/>
              <w:rPr>
                <w:rFonts w:ascii="Times New Roman" w:hAnsi="Times New Roman" w:cs="Times New Roman"/>
                <w:sz w:val="24"/>
                <w:szCs w:val="24"/>
              </w:rPr>
            </w:pPr>
            <w:r w:rsidRPr="00AA7155">
              <w:rPr>
                <w:rFonts w:ascii="Times New Roman" w:hAnsi="Times New Roman" w:cs="Times New Roman"/>
                <w:sz w:val="24"/>
                <w:szCs w:val="24"/>
              </w:rPr>
              <w:t>Low</w:t>
            </w:r>
          </w:p>
        </w:tc>
        <w:tc>
          <w:tcPr>
            <w:tcW w:w="2693" w:type="dxa"/>
          </w:tcPr>
          <w:p w14:paraId="1137277D" w14:textId="270828B8" w:rsidR="00136EF2" w:rsidRPr="00D25747" w:rsidRDefault="00D25747" w:rsidP="00D25747">
            <w:pPr>
              <w:spacing w:line="360" w:lineRule="auto"/>
              <w:jc w:val="center"/>
              <w:rPr>
                <w:rFonts w:ascii="Times New Roman" w:hAnsi="Times New Roman" w:cs="Times New Roman"/>
                <w:bCs/>
                <w:sz w:val="24"/>
                <w:szCs w:val="24"/>
              </w:rPr>
            </w:pPr>
            <w:r w:rsidRPr="00D25747">
              <w:rPr>
                <w:rFonts w:ascii="Times New Roman" w:hAnsi="Times New Roman" w:cs="Times New Roman"/>
                <w:bCs/>
                <w:sz w:val="24"/>
                <w:szCs w:val="24"/>
              </w:rPr>
              <w:t>6</w:t>
            </w:r>
            <w:r w:rsidR="00EC2E44">
              <w:rPr>
                <w:rFonts w:ascii="Times New Roman" w:hAnsi="Times New Roman" w:cs="Times New Roman"/>
                <w:bCs/>
                <w:sz w:val="24"/>
                <w:szCs w:val="24"/>
              </w:rPr>
              <w:t>0 %</w:t>
            </w:r>
          </w:p>
        </w:tc>
        <w:tc>
          <w:tcPr>
            <w:tcW w:w="4343" w:type="dxa"/>
          </w:tcPr>
          <w:p w14:paraId="0BF2A73A" w14:textId="6BB902CE" w:rsidR="00136EF2" w:rsidRPr="00EC2E44" w:rsidRDefault="00BA0815" w:rsidP="00EC2E44">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1</w:t>
            </w:r>
            <w:r w:rsidR="00EC2E44" w:rsidRPr="00EC2E44">
              <w:rPr>
                <w:rFonts w:ascii="Times New Roman" w:hAnsi="Times New Roman" w:cs="Times New Roman"/>
                <w:bCs/>
                <w:sz w:val="24"/>
                <w:szCs w:val="24"/>
              </w:rPr>
              <w:t>0</w:t>
            </w:r>
            <w:r>
              <w:rPr>
                <w:rFonts w:ascii="Times New Roman" w:hAnsi="Times New Roman" w:cs="Times New Roman"/>
                <w:bCs/>
                <w:sz w:val="24"/>
                <w:szCs w:val="24"/>
              </w:rPr>
              <w:t>%</w:t>
            </w:r>
          </w:p>
        </w:tc>
      </w:tr>
    </w:tbl>
    <w:p w14:paraId="3F3E97A5" w14:textId="77777777" w:rsidR="00AA7155" w:rsidRDefault="00AA7155" w:rsidP="0037448B">
      <w:pPr>
        <w:spacing w:line="360" w:lineRule="auto"/>
        <w:jc w:val="both"/>
        <w:rPr>
          <w:rFonts w:ascii="Times New Roman" w:hAnsi="Times New Roman" w:cs="Times New Roman"/>
          <w:b/>
          <w:sz w:val="24"/>
          <w:szCs w:val="24"/>
        </w:rPr>
      </w:pPr>
    </w:p>
    <w:p w14:paraId="0D653919" w14:textId="7A867D82" w:rsidR="00BA0815" w:rsidRDefault="00BA0815" w:rsidP="00BA0815">
      <w:pPr>
        <w:spacing w:line="360" w:lineRule="auto"/>
        <w:rPr>
          <w:rFonts w:ascii="Times New Roman" w:hAnsi="Times New Roman" w:cs="Times New Roman"/>
          <w:b/>
          <w:sz w:val="24"/>
          <w:szCs w:val="24"/>
        </w:rPr>
      </w:pPr>
      <w:r>
        <w:rPr>
          <w:noProof/>
        </w:rPr>
        <w:drawing>
          <wp:inline distT="0" distB="0" distL="0" distR="0" wp14:anchorId="1489DFF0" wp14:editId="35ACAEF1">
            <wp:extent cx="5645150" cy="2432050"/>
            <wp:effectExtent l="0" t="0" r="12700" b="6350"/>
            <wp:docPr id="601394965" name="Chart 1">
              <a:extLst xmlns:a="http://schemas.openxmlformats.org/drawingml/2006/main">
                <a:ext uri="{FF2B5EF4-FFF2-40B4-BE49-F238E27FC236}">
                  <a16:creationId xmlns:a16="http://schemas.microsoft.com/office/drawing/2014/main" id="{ADA0FAC2-7BE1-B1A9-6E40-692E033879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A45B4D0" w14:textId="07EA3DC4" w:rsidR="00055424" w:rsidRDefault="00055424" w:rsidP="0005542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Figure 2: Students’ problem-solving ability in Mathematics </w:t>
      </w:r>
    </w:p>
    <w:p w14:paraId="7151B5CF" w14:textId="74FA61E8" w:rsidR="00055424" w:rsidRPr="007F01C7" w:rsidRDefault="007F01C7" w:rsidP="007F01C7">
      <w:pPr>
        <w:spacing w:line="360" w:lineRule="auto"/>
        <w:ind w:firstLine="720"/>
        <w:jc w:val="both"/>
        <w:rPr>
          <w:rFonts w:ascii="Times New Roman" w:hAnsi="Times New Roman" w:cs="Times New Roman"/>
          <w:bCs/>
          <w:sz w:val="24"/>
          <w:szCs w:val="24"/>
        </w:rPr>
      </w:pPr>
      <w:r w:rsidRPr="007F01C7">
        <w:rPr>
          <w:rFonts w:ascii="Times New Roman" w:hAnsi="Times New Roman" w:cs="Times New Roman"/>
          <w:bCs/>
          <w:sz w:val="24"/>
          <w:szCs w:val="24"/>
        </w:rPr>
        <w:t xml:space="preserve">This table categorizes students into three performance levels — </w:t>
      </w:r>
      <w:r w:rsidRPr="007F01C7">
        <w:rPr>
          <w:rFonts w:ascii="Times New Roman" w:hAnsi="Times New Roman" w:cs="Times New Roman"/>
          <w:bCs/>
          <w:i/>
          <w:iCs/>
          <w:sz w:val="24"/>
          <w:szCs w:val="24"/>
        </w:rPr>
        <w:t>High</w:t>
      </w:r>
      <w:r w:rsidRPr="007F01C7">
        <w:rPr>
          <w:rFonts w:ascii="Times New Roman" w:hAnsi="Times New Roman" w:cs="Times New Roman"/>
          <w:bCs/>
          <w:sz w:val="24"/>
          <w:szCs w:val="24"/>
        </w:rPr>
        <w:t xml:space="preserve">, </w:t>
      </w:r>
      <w:r w:rsidRPr="007F01C7">
        <w:rPr>
          <w:rFonts w:ascii="Times New Roman" w:hAnsi="Times New Roman" w:cs="Times New Roman"/>
          <w:bCs/>
          <w:i/>
          <w:iCs/>
          <w:sz w:val="24"/>
          <w:szCs w:val="24"/>
        </w:rPr>
        <w:t>Medium</w:t>
      </w:r>
      <w:r w:rsidRPr="007F01C7">
        <w:rPr>
          <w:rFonts w:ascii="Times New Roman" w:hAnsi="Times New Roman" w:cs="Times New Roman"/>
          <w:bCs/>
          <w:sz w:val="24"/>
          <w:szCs w:val="24"/>
        </w:rPr>
        <w:t xml:space="preserve">, and </w:t>
      </w:r>
      <w:r w:rsidRPr="007F01C7">
        <w:rPr>
          <w:rFonts w:ascii="Times New Roman" w:hAnsi="Times New Roman" w:cs="Times New Roman"/>
          <w:bCs/>
          <w:i/>
          <w:iCs/>
          <w:sz w:val="24"/>
          <w:szCs w:val="24"/>
        </w:rPr>
        <w:t>Low</w:t>
      </w:r>
      <w:r w:rsidRPr="007F01C7">
        <w:rPr>
          <w:rFonts w:ascii="Times New Roman" w:hAnsi="Times New Roman" w:cs="Times New Roman"/>
          <w:bCs/>
          <w:sz w:val="24"/>
          <w:szCs w:val="24"/>
        </w:rPr>
        <w:t xml:space="preserve"> — based on their percentage scores in pre-test and post-test. The purpose is to observe shifts in the distribution of student performance after an educational intervention.</w:t>
      </w:r>
    </w:p>
    <w:p w14:paraId="53FCCF12" w14:textId="18887ADB" w:rsidR="007F01C7" w:rsidRDefault="007F01C7" w:rsidP="007F01C7">
      <w:pPr>
        <w:pStyle w:val="ListParagraph"/>
        <w:numPr>
          <w:ilvl w:val="0"/>
          <w:numId w:val="22"/>
        </w:numPr>
        <w:spacing w:line="360" w:lineRule="auto"/>
        <w:jc w:val="both"/>
        <w:rPr>
          <w:b/>
          <w:lang w:val="en-US"/>
        </w:rPr>
      </w:pPr>
      <w:r w:rsidRPr="007F01C7">
        <w:rPr>
          <w:b/>
          <w:bCs/>
          <w:lang w:val="en-US"/>
        </w:rPr>
        <w:t>Major Reduction in Low Performers</w:t>
      </w:r>
      <w:r w:rsidRPr="007F01C7">
        <w:rPr>
          <w:b/>
          <w:lang w:val="en-US"/>
        </w:rPr>
        <w:t xml:space="preserve">: </w:t>
      </w:r>
      <w:r w:rsidRPr="007F01C7">
        <w:rPr>
          <w:bCs/>
          <w:lang w:val="en-US"/>
        </w:rPr>
        <w:t xml:space="preserve">Before the intervention, 60% of students were in the </w:t>
      </w:r>
      <w:r w:rsidRPr="007F01C7">
        <w:rPr>
          <w:bCs/>
          <w:i/>
          <w:iCs/>
          <w:lang w:val="en-US"/>
        </w:rPr>
        <w:t>low</w:t>
      </w:r>
      <w:r w:rsidRPr="007F01C7">
        <w:rPr>
          <w:bCs/>
          <w:lang w:val="en-US"/>
        </w:rPr>
        <w:t xml:space="preserve"> problem-solving ability group. After the intervention, only 10% remained in this group. This shows a dramatic improvement in performance among struggling students. Most of them advanced to higher levels after support or instruction.</w:t>
      </w:r>
    </w:p>
    <w:p w14:paraId="60DD308E" w14:textId="4E8DC0C5" w:rsidR="007F01C7" w:rsidRPr="007F01C7" w:rsidRDefault="007F01C7" w:rsidP="007F01C7">
      <w:pPr>
        <w:pStyle w:val="ListParagraph"/>
        <w:numPr>
          <w:ilvl w:val="0"/>
          <w:numId w:val="22"/>
        </w:numPr>
        <w:spacing w:line="360" w:lineRule="auto"/>
        <w:jc w:val="both"/>
        <w:rPr>
          <w:bCs/>
          <w:lang w:val="en-US"/>
        </w:rPr>
      </w:pPr>
      <w:r w:rsidRPr="007F01C7">
        <w:rPr>
          <w:b/>
          <w:lang w:val="en-US"/>
        </w:rPr>
        <w:t xml:space="preserve"> </w:t>
      </w:r>
      <w:r w:rsidRPr="007F01C7">
        <w:rPr>
          <w:b/>
          <w:bCs/>
          <w:lang w:val="en-US"/>
        </w:rPr>
        <w:t>Significant Growth in High Performers</w:t>
      </w:r>
      <w:r>
        <w:rPr>
          <w:b/>
          <w:bCs/>
          <w:lang w:val="en-US"/>
        </w:rPr>
        <w:t xml:space="preserve">: </w:t>
      </w:r>
      <w:r w:rsidRPr="007F01C7">
        <w:rPr>
          <w:bCs/>
          <w:lang w:val="en-US"/>
        </w:rPr>
        <w:t xml:space="preserve">Students in the </w:t>
      </w:r>
      <w:r w:rsidRPr="007F01C7">
        <w:rPr>
          <w:bCs/>
          <w:i/>
          <w:iCs/>
          <w:lang w:val="en-US"/>
        </w:rPr>
        <w:t>high</w:t>
      </w:r>
      <w:r w:rsidRPr="007F01C7">
        <w:rPr>
          <w:bCs/>
          <w:lang w:val="en-US"/>
        </w:rPr>
        <w:t xml:space="preserve"> ability category rose from 10% to 50%. The number of students demonstrating strong problem-solving ability quintupled. This suggests the intervention wasn't just effective for low achievers — it also helped students reach higher proficiency.</w:t>
      </w:r>
    </w:p>
    <w:p w14:paraId="79289695" w14:textId="220CA9DB" w:rsidR="007F01C7" w:rsidRPr="007F01C7" w:rsidRDefault="007F01C7" w:rsidP="007F01C7">
      <w:pPr>
        <w:pStyle w:val="ListParagraph"/>
        <w:numPr>
          <w:ilvl w:val="0"/>
          <w:numId w:val="22"/>
        </w:numPr>
        <w:spacing w:line="360" w:lineRule="auto"/>
        <w:jc w:val="both"/>
        <w:rPr>
          <w:bCs/>
          <w:lang w:val="en-US"/>
        </w:rPr>
      </w:pPr>
      <w:r w:rsidRPr="007F01C7">
        <w:rPr>
          <w:b/>
          <w:bCs/>
          <w:lang w:val="en-US"/>
        </w:rPr>
        <w:t>Moderate Increase in Medium Level</w:t>
      </w:r>
      <w:r>
        <w:rPr>
          <w:b/>
          <w:bCs/>
          <w:lang w:val="en-US"/>
        </w:rPr>
        <w:t xml:space="preserve">: </w:t>
      </w:r>
      <w:r w:rsidRPr="007F01C7">
        <w:rPr>
          <w:bCs/>
          <w:lang w:val="en-US"/>
        </w:rPr>
        <w:t xml:space="preserve">The </w:t>
      </w:r>
      <w:r w:rsidRPr="007F01C7">
        <w:rPr>
          <w:bCs/>
          <w:i/>
          <w:iCs/>
          <w:lang w:val="en-US"/>
        </w:rPr>
        <w:t>medium</w:t>
      </w:r>
      <w:r w:rsidRPr="007F01C7">
        <w:rPr>
          <w:bCs/>
          <w:lang w:val="en-US"/>
        </w:rPr>
        <w:t xml:space="preserve"> group grew modestly from 30% to 40%.</w:t>
      </w:r>
      <w:r w:rsidRPr="007F01C7">
        <w:rPr>
          <w:bCs/>
        </w:rPr>
        <w:t xml:space="preserve"> Some students moved from low to medium ability, while others possibly moved from medium to high.</w:t>
      </w:r>
    </w:p>
    <w:p w14:paraId="31F789E7" w14:textId="68A38616" w:rsidR="007F01C7" w:rsidRDefault="007F01C7" w:rsidP="007F01C7">
      <w:pPr>
        <w:spacing w:line="360" w:lineRule="auto"/>
        <w:ind w:firstLine="360"/>
        <w:jc w:val="both"/>
        <w:rPr>
          <w:rFonts w:ascii="Times New Roman" w:hAnsi="Times New Roman" w:cs="Times New Roman"/>
          <w:bCs/>
          <w:sz w:val="24"/>
          <w:szCs w:val="24"/>
        </w:rPr>
      </w:pPr>
      <w:r w:rsidRPr="007F01C7">
        <w:rPr>
          <w:rFonts w:ascii="Times New Roman" w:hAnsi="Times New Roman" w:cs="Times New Roman"/>
          <w:bCs/>
          <w:sz w:val="24"/>
          <w:szCs w:val="24"/>
        </w:rPr>
        <w:t>The shift in student distribution across performance levels reveals significant gains in problem-solving ability. Prior to the intervention, a majority (60%) were in the low-performing group. Post-test results show this group was reduced to just 10%, while the high-performing group increased from 10% to 50%. These changes suggest that the instructional strategy was not only effective in elevating overall performance but also equitable, enabling students at all levels to improve.</w:t>
      </w:r>
    </w:p>
    <w:p w14:paraId="5D872C3F" w14:textId="77777777" w:rsidR="00F711DB" w:rsidRPr="007F01C7" w:rsidRDefault="00F711DB" w:rsidP="007F01C7">
      <w:pPr>
        <w:spacing w:line="360" w:lineRule="auto"/>
        <w:ind w:firstLine="360"/>
        <w:jc w:val="both"/>
        <w:rPr>
          <w:rFonts w:ascii="Times New Roman" w:hAnsi="Times New Roman" w:cs="Times New Roman"/>
          <w:bCs/>
          <w:sz w:val="24"/>
          <w:szCs w:val="24"/>
        </w:rPr>
      </w:pPr>
    </w:p>
    <w:p w14:paraId="5F4C5933" w14:textId="66B8B817" w:rsidR="00F427F4" w:rsidRPr="00C03FD8" w:rsidRDefault="00C03FD8" w:rsidP="0037448B">
      <w:pPr>
        <w:spacing w:line="360" w:lineRule="auto"/>
        <w:jc w:val="both"/>
        <w:rPr>
          <w:rFonts w:ascii="Times New Roman" w:hAnsi="Times New Roman" w:cs="Times New Roman"/>
          <w:b/>
          <w:sz w:val="24"/>
          <w:szCs w:val="24"/>
        </w:rPr>
      </w:pPr>
      <w:r w:rsidRPr="00C03FD8">
        <w:rPr>
          <w:rFonts w:ascii="Times New Roman" w:hAnsi="Times New Roman" w:cs="Times New Roman"/>
          <w:b/>
          <w:sz w:val="24"/>
          <w:szCs w:val="24"/>
        </w:rPr>
        <w:t xml:space="preserve">Table 3: Pre-test questioner for checking their attitude towards Mathematics </w:t>
      </w:r>
    </w:p>
    <w:tbl>
      <w:tblPr>
        <w:tblStyle w:val="TableGrid"/>
        <w:tblW w:w="0" w:type="auto"/>
        <w:tblLook w:val="04A0" w:firstRow="1" w:lastRow="0" w:firstColumn="1" w:lastColumn="0" w:noHBand="0" w:noVBand="1"/>
      </w:tblPr>
      <w:tblGrid>
        <w:gridCol w:w="1129"/>
        <w:gridCol w:w="5387"/>
        <w:gridCol w:w="1276"/>
        <w:gridCol w:w="1224"/>
      </w:tblGrid>
      <w:tr w:rsidR="00C03FD8" w14:paraId="595E1F1B" w14:textId="77777777" w:rsidTr="00C03FD8">
        <w:tc>
          <w:tcPr>
            <w:tcW w:w="1129" w:type="dxa"/>
          </w:tcPr>
          <w:p w14:paraId="0F06E594" w14:textId="77777777" w:rsidR="00C03FD8" w:rsidRPr="00C03FD8" w:rsidRDefault="00C03FD8" w:rsidP="00F711DB">
            <w:pPr>
              <w:spacing w:line="276" w:lineRule="auto"/>
              <w:jc w:val="center"/>
              <w:rPr>
                <w:rFonts w:ascii="Times New Roman" w:hAnsi="Times New Roman" w:cs="Times New Roman"/>
                <w:b/>
                <w:sz w:val="24"/>
                <w:szCs w:val="24"/>
              </w:rPr>
            </w:pPr>
            <w:proofErr w:type="spellStart"/>
            <w:r w:rsidRPr="00C03FD8">
              <w:rPr>
                <w:rFonts w:ascii="Times New Roman" w:hAnsi="Times New Roman" w:cs="Times New Roman"/>
                <w:b/>
                <w:sz w:val="24"/>
                <w:szCs w:val="24"/>
              </w:rPr>
              <w:t>Sl</w:t>
            </w:r>
            <w:proofErr w:type="spellEnd"/>
            <w:r w:rsidRPr="00C03FD8">
              <w:rPr>
                <w:rFonts w:ascii="Times New Roman" w:hAnsi="Times New Roman" w:cs="Times New Roman"/>
                <w:b/>
                <w:sz w:val="24"/>
                <w:szCs w:val="24"/>
              </w:rPr>
              <w:t xml:space="preserve"> No</w:t>
            </w:r>
          </w:p>
        </w:tc>
        <w:tc>
          <w:tcPr>
            <w:tcW w:w="5387" w:type="dxa"/>
          </w:tcPr>
          <w:p w14:paraId="16A20F66" w14:textId="77777777" w:rsidR="00C03FD8" w:rsidRPr="00C03FD8" w:rsidRDefault="00C03FD8" w:rsidP="00F711DB">
            <w:pPr>
              <w:spacing w:line="276" w:lineRule="auto"/>
              <w:jc w:val="center"/>
              <w:rPr>
                <w:rFonts w:ascii="Times New Roman" w:hAnsi="Times New Roman" w:cs="Times New Roman"/>
                <w:b/>
                <w:sz w:val="24"/>
                <w:szCs w:val="24"/>
              </w:rPr>
            </w:pPr>
            <w:r w:rsidRPr="00C03FD8">
              <w:rPr>
                <w:rFonts w:ascii="Times New Roman" w:hAnsi="Times New Roman" w:cs="Times New Roman"/>
                <w:b/>
                <w:sz w:val="24"/>
                <w:szCs w:val="24"/>
              </w:rPr>
              <w:t>Statement</w:t>
            </w:r>
          </w:p>
        </w:tc>
        <w:tc>
          <w:tcPr>
            <w:tcW w:w="1276" w:type="dxa"/>
          </w:tcPr>
          <w:p w14:paraId="62356B1C" w14:textId="77777777" w:rsidR="00C03FD8" w:rsidRPr="00C03FD8" w:rsidRDefault="00C03FD8" w:rsidP="00F711DB">
            <w:pPr>
              <w:spacing w:line="276" w:lineRule="auto"/>
              <w:jc w:val="center"/>
              <w:rPr>
                <w:rFonts w:ascii="Times New Roman" w:hAnsi="Times New Roman" w:cs="Times New Roman"/>
                <w:b/>
                <w:sz w:val="24"/>
                <w:szCs w:val="24"/>
              </w:rPr>
            </w:pPr>
            <w:r w:rsidRPr="00C03FD8">
              <w:rPr>
                <w:rFonts w:ascii="Times New Roman" w:hAnsi="Times New Roman" w:cs="Times New Roman"/>
                <w:b/>
                <w:sz w:val="24"/>
                <w:szCs w:val="24"/>
              </w:rPr>
              <w:t>Yes</w:t>
            </w:r>
          </w:p>
        </w:tc>
        <w:tc>
          <w:tcPr>
            <w:tcW w:w="1224" w:type="dxa"/>
          </w:tcPr>
          <w:p w14:paraId="365AEDB6" w14:textId="77777777" w:rsidR="00C03FD8" w:rsidRPr="00C03FD8" w:rsidRDefault="00C03FD8" w:rsidP="00F711DB">
            <w:pPr>
              <w:spacing w:line="276" w:lineRule="auto"/>
              <w:jc w:val="center"/>
              <w:rPr>
                <w:rFonts w:ascii="Times New Roman" w:hAnsi="Times New Roman" w:cs="Times New Roman"/>
                <w:b/>
                <w:sz w:val="24"/>
                <w:szCs w:val="24"/>
              </w:rPr>
            </w:pPr>
            <w:r w:rsidRPr="00C03FD8">
              <w:rPr>
                <w:rFonts w:ascii="Times New Roman" w:hAnsi="Times New Roman" w:cs="Times New Roman"/>
                <w:b/>
                <w:sz w:val="24"/>
                <w:szCs w:val="24"/>
              </w:rPr>
              <w:t>No</w:t>
            </w:r>
          </w:p>
        </w:tc>
      </w:tr>
      <w:tr w:rsidR="00C03FD8" w14:paraId="2520711A" w14:textId="77777777" w:rsidTr="00C03FD8">
        <w:tc>
          <w:tcPr>
            <w:tcW w:w="1129" w:type="dxa"/>
          </w:tcPr>
          <w:p w14:paraId="0ADC2D4C" w14:textId="77777777" w:rsidR="00C03FD8" w:rsidRDefault="00C03FD8" w:rsidP="00F711DB">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387" w:type="dxa"/>
          </w:tcPr>
          <w:p w14:paraId="3BC271F5" w14:textId="77777777" w:rsidR="00C03FD8" w:rsidRDefault="008F4E7C" w:rsidP="00F711DB">
            <w:pPr>
              <w:spacing w:line="276" w:lineRule="auto"/>
              <w:jc w:val="both"/>
              <w:rPr>
                <w:rFonts w:ascii="Times New Roman" w:hAnsi="Times New Roman" w:cs="Times New Roman"/>
                <w:sz w:val="24"/>
                <w:szCs w:val="24"/>
              </w:rPr>
            </w:pPr>
            <w:r>
              <w:rPr>
                <w:rFonts w:ascii="Times New Roman" w:hAnsi="Times New Roman" w:cs="Times New Roman"/>
                <w:sz w:val="24"/>
                <w:szCs w:val="24"/>
              </w:rPr>
              <w:t>I enjoy solving maths problem</w:t>
            </w:r>
          </w:p>
        </w:tc>
        <w:tc>
          <w:tcPr>
            <w:tcW w:w="1276" w:type="dxa"/>
          </w:tcPr>
          <w:p w14:paraId="2D9AAA6F" w14:textId="2663DAE7" w:rsidR="00C03FD8" w:rsidRDefault="00EC2E44" w:rsidP="00F711DB">
            <w:pPr>
              <w:spacing w:line="276" w:lineRule="auto"/>
              <w:jc w:val="center"/>
              <w:rPr>
                <w:rFonts w:ascii="Times New Roman" w:hAnsi="Times New Roman" w:cs="Times New Roman"/>
                <w:sz w:val="24"/>
                <w:szCs w:val="24"/>
              </w:rPr>
            </w:pPr>
            <w:r>
              <w:rPr>
                <w:rFonts w:ascii="Times New Roman" w:hAnsi="Times New Roman" w:cs="Times New Roman"/>
                <w:sz w:val="24"/>
                <w:szCs w:val="24"/>
              </w:rPr>
              <w:t>70 %</w:t>
            </w:r>
          </w:p>
        </w:tc>
        <w:tc>
          <w:tcPr>
            <w:tcW w:w="1224" w:type="dxa"/>
          </w:tcPr>
          <w:p w14:paraId="2189236B" w14:textId="45AB45BA" w:rsidR="00C03FD8" w:rsidRDefault="00EC2E44" w:rsidP="00F711DB">
            <w:pPr>
              <w:spacing w:line="276"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C03FD8" w14:paraId="149E4335" w14:textId="77777777" w:rsidTr="00C03FD8">
        <w:tc>
          <w:tcPr>
            <w:tcW w:w="1129" w:type="dxa"/>
          </w:tcPr>
          <w:p w14:paraId="689FB2E2" w14:textId="77777777" w:rsidR="00C03FD8" w:rsidRDefault="00C03FD8" w:rsidP="00F711DB">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387" w:type="dxa"/>
          </w:tcPr>
          <w:p w14:paraId="519E6A08" w14:textId="77777777" w:rsidR="00C03FD8" w:rsidRDefault="008F4E7C" w:rsidP="00F711D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 feel confident when doing maths </w:t>
            </w:r>
          </w:p>
        </w:tc>
        <w:tc>
          <w:tcPr>
            <w:tcW w:w="1276" w:type="dxa"/>
          </w:tcPr>
          <w:p w14:paraId="45569E41" w14:textId="3964ECEB" w:rsidR="00C03FD8" w:rsidRDefault="00EC2E44" w:rsidP="00F711DB">
            <w:pPr>
              <w:spacing w:line="276" w:lineRule="auto"/>
              <w:jc w:val="center"/>
              <w:rPr>
                <w:rFonts w:ascii="Times New Roman" w:hAnsi="Times New Roman" w:cs="Times New Roman"/>
                <w:sz w:val="24"/>
                <w:szCs w:val="24"/>
              </w:rPr>
            </w:pPr>
            <w:r>
              <w:rPr>
                <w:rFonts w:ascii="Times New Roman" w:hAnsi="Times New Roman" w:cs="Times New Roman"/>
                <w:sz w:val="24"/>
                <w:szCs w:val="24"/>
              </w:rPr>
              <w:t>65%</w:t>
            </w:r>
          </w:p>
        </w:tc>
        <w:tc>
          <w:tcPr>
            <w:tcW w:w="1224" w:type="dxa"/>
          </w:tcPr>
          <w:p w14:paraId="27020C4A" w14:textId="457FA66A" w:rsidR="00C03FD8" w:rsidRDefault="00EC2E44" w:rsidP="00F711DB">
            <w:pPr>
              <w:spacing w:line="276" w:lineRule="auto"/>
              <w:jc w:val="center"/>
              <w:rPr>
                <w:rFonts w:ascii="Times New Roman" w:hAnsi="Times New Roman" w:cs="Times New Roman"/>
                <w:sz w:val="24"/>
                <w:szCs w:val="24"/>
              </w:rPr>
            </w:pPr>
            <w:r>
              <w:rPr>
                <w:rFonts w:ascii="Times New Roman" w:hAnsi="Times New Roman" w:cs="Times New Roman"/>
                <w:sz w:val="24"/>
                <w:szCs w:val="24"/>
              </w:rPr>
              <w:t>35%</w:t>
            </w:r>
          </w:p>
        </w:tc>
      </w:tr>
      <w:tr w:rsidR="00C03FD8" w14:paraId="6843A727" w14:textId="77777777" w:rsidTr="00C03FD8">
        <w:tc>
          <w:tcPr>
            <w:tcW w:w="1129" w:type="dxa"/>
          </w:tcPr>
          <w:p w14:paraId="1685174E" w14:textId="77777777" w:rsidR="00C03FD8" w:rsidRDefault="00C03FD8" w:rsidP="00F711DB">
            <w:pPr>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5387" w:type="dxa"/>
          </w:tcPr>
          <w:p w14:paraId="0ADBD704" w14:textId="77777777" w:rsidR="00C03FD8" w:rsidRDefault="008F4E7C" w:rsidP="00F711D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 feel nervous when I see a difficult maths problem </w:t>
            </w:r>
          </w:p>
        </w:tc>
        <w:tc>
          <w:tcPr>
            <w:tcW w:w="1276" w:type="dxa"/>
          </w:tcPr>
          <w:p w14:paraId="2ED47977" w14:textId="1524505B" w:rsidR="00C03FD8" w:rsidRDefault="00EC2E44" w:rsidP="00F711DB">
            <w:pPr>
              <w:spacing w:line="276" w:lineRule="auto"/>
              <w:jc w:val="center"/>
              <w:rPr>
                <w:rFonts w:ascii="Times New Roman" w:hAnsi="Times New Roman" w:cs="Times New Roman"/>
                <w:sz w:val="24"/>
                <w:szCs w:val="24"/>
              </w:rPr>
            </w:pPr>
            <w:r>
              <w:rPr>
                <w:rFonts w:ascii="Times New Roman" w:hAnsi="Times New Roman" w:cs="Times New Roman"/>
                <w:sz w:val="24"/>
                <w:szCs w:val="24"/>
              </w:rPr>
              <w:t>75%</w:t>
            </w:r>
          </w:p>
        </w:tc>
        <w:tc>
          <w:tcPr>
            <w:tcW w:w="1224" w:type="dxa"/>
          </w:tcPr>
          <w:p w14:paraId="284488DF" w14:textId="4B3C1773" w:rsidR="00C03FD8" w:rsidRDefault="00EC2E44" w:rsidP="00F711DB">
            <w:pPr>
              <w:spacing w:line="276" w:lineRule="auto"/>
              <w:jc w:val="center"/>
              <w:rPr>
                <w:rFonts w:ascii="Times New Roman" w:hAnsi="Times New Roman" w:cs="Times New Roman"/>
                <w:sz w:val="24"/>
                <w:szCs w:val="24"/>
              </w:rPr>
            </w:pPr>
            <w:r>
              <w:rPr>
                <w:rFonts w:ascii="Times New Roman" w:hAnsi="Times New Roman" w:cs="Times New Roman"/>
                <w:sz w:val="24"/>
                <w:szCs w:val="24"/>
              </w:rPr>
              <w:t>25%</w:t>
            </w:r>
          </w:p>
        </w:tc>
      </w:tr>
      <w:tr w:rsidR="00C03FD8" w14:paraId="6EC33602" w14:textId="77777777" w:rsidTr="00C03FD8">
        <w:tc>
          <w:tcPr>
            <w:tcW w:w="1129" w:type="dxa"/>
          </w:tcPr>
          <w:p w14:paraId="067082B3" w14:textId="77777777" w:rsidR="00C03FD8" w:rsidRDefault="00C03FD8" w:rsidP="00F711DB">
            <w:pPr>
              <w:spacing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387" w:type="dxa"/>
          </w:tcPr>
          <w:p w14:paraId="2552C659" w14:textId="77777777" w:rsidR="00C03FD8" w:rsidRDefault="008F4E7C" w:rsidP="00F711D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 liked to be challenged by tricky maths problem </w:t>
            </w:r>
          </w:p>
        </w:tc>
        <w:tc>
          <w:tcPr>
            <w:tcW w:w="1276" w:type="dxa"/>
          </w:tcPr>
          <w:p w14:paraId="73901C72" w14:textId="3EF1A154" w:rsidR="00C03FD8" w:rsidRDefault="00EC2E44" w:rsidP="00F711DB">
            <w:pPr>
              <w:spacing w:line="276"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1224" w:type="dxa"/>
          </w:tcPr>
          <w:p w14:paraId="7AA032A1" w14:textId="64851285" w:rsidR="00C03FD8" w:rsidRDefault="00EC2E44" w:rsidP="00F711DB">
            <w:pPr>
              <w:spacing w:line="276" w:lineRule="auto"/>
              <w:jc w:val="center"/>
              <w:rPr>
                <w:rFonts w:ascii="Times New Roman" w:hAnsi="Times New Roman" w:cs="Times New Roman"/>
                <w:sz w:val="24"/>
                <w:szCs w:val="24"/>
              </w:rPr>
            </w:pPr>
            <w:r>
              <w:rPr>
                <w:rFonts w:ascii="Times New Roman" w:hAnsi="Times New Roman" w:cs="Times New Roman"/>
                <w:sz w:val="24"/>
                <w:szCs w:val="24"/>
              </w:rPr>
              <w:t>60%</w:t>
            </w:r>
          </w:p>
        </w:tc>
      </w:tr>
      <w:tr w:rsidR="00C03FD8" w14:paraId="03FD1C44" w14:textId="77777777" w:rsidTr="00C03FD8">
        <w:tc>
          <w:tcPr>
            <w:tcW w:w="1129" w:type="dxa"/>
          </w:tcPr>
          <w:p w14:paraId="51FBDDBE" w14:textId="77777777" w:rsidR="00C03FD8" w:rsidRDefault="00C03FD8" w:rsidP="00F711DB">
            <w:pPr>
              <w:spacing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5387" w:type="dxa"/>
          </w:tcPr>
          <w:p w14:paraId="467694F8" w14:textId="77777777" w:rsidR="00C03FD8" w:rsidRDefault="008F4E7C" w:rsidP="00F711D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 find maths boring </w:t>
            </w:r>
          </w:p>
        </w:tc>
        <w:tc>
          <w:tcPr>
            <w:tcW w:w="1276" w:type="dxa"/>
          </w:tcPr>
          <w:p w14:paraId="4E3DCADB" w14:textId="02B8EC46" w:rsidR="00C03FD8" w:rsidRDefault="00EC2E44" w:rsidP="00F711DB">
            <w:pPr>
              <w:spacing w:line="276"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224" w:type="dxa"/>
          </w:tcPr>
          <w:p w14:paraId="339C0874" w14:textId="2E1D00B4" w:rsidR="00C03FD8" w:rsidRDefault="00EC2E44" w:rsidP="00F711DB">
            <w:pPr>
              <w:spacing w:line="276" w:lineRule="auto"/>
              <w:jc w:val="center"/>
              <w:rPr>
                <w:rFonts w:ascii="Times New Roman" w:hAnsi="Times New Roman" w:cs="Times New Roman"/>
                <w:sz w:val="24"/>
                <w:szCs w:val="24"/>
              </w:rPr>
            </w:pPr>
            <w:r>
              <w:rPr>
                <w:rFonts w:ascii="Times New Roman" w:hAnsi="Times New Roman" w:cs="Times New Roman"/>
                <w:sz w:val="24"/>
                <w:szCs w:val="24"/>
              </w:rPr>
              <w:t>80%</w:t>
            </w:r>
          </w:p>
        </w:tc>
      </w:tr>
      <w:tr w:rsidR="00C03FD8" w14:paraId="0397AD04" w14:textId="77777777" w:rsidTr="00C03FD8">
        <w:tc>
          <w:tcPr>
            <w:tcW w:w="1129" w:type="dxa"/>
          </w:tcPr>
          <w:p w14:paraId="2032132E" w14:textId="77777777" w:rsidR="00C03FD8" w:rsidRDefault="00C03FD8" w:rsidP="00F711DB">
            <w:pPr>
              <w:spacing w:line="27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5387" w:type="dxa"/>
          </w:tcPr>
          <w:p w14:paraId="3C168136" w14:textId="77777777" w:rsidR="00C03FD8" w:rsidRDefault="008F4E7C" w:rsidP="00F711D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 give up if I do not get the answer </w:t>
            </w:r>
          </w:p>
        </w:tc>
        <w:tc>
          <w:tcPr>
            <w:tcW w:w="1276" w:type="dxa"/>
          </w:tcPr>
          <w:p w14:paraId="4667C29E" w14:textId="6FA95412" w:rsidR="00C03FD8" w:rsidRDefault="00EC2E44" w:rsidP="00F711DB">
            <w:pPr>
              <w:spacing w:line="276"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1224" w:type="dxa"/>
          </w:tcPr>
          <w:p w14:paraId="15A2049D" w14:textId="581F303D" w:rsidR="00C03FD8" w:rsidRDefault="00EC2E44" w:rsidP="00F711DB">
            <w:pPr>
              <w:spacing w:line="276" w:lineRule="auto"/>
              <w:jc w:val="center"/>
              <w:rPr>
                <w:rFonts w:ascii="Times New Roman" w:hAnsi="Times New Roman" w:cs="Times New Roman"/>
                <w:sz w:val="24"/>
                <w:szCs w:val="24"/>
              </w:rPr>
            </w:pPr>
            <w:r>
              <w:rPr>
                <w:rFonts w:ascii="Times New Roman" w:hAnsi="Times New Roman" w:cs="Times New Roman"/>
                <w:sz w:val="24"/>
                <w:szCs w:val="24"/>
              </w:rPr>
              <w:t>50%</w:t>
            </w:r>
          </w:p>
        </w:tc>
      </w:tr>
      <w:tr w:rsidR="00C03FD8" w14:paraId="3B43E80B" w14:textId="77777777" w:rsidTr="00C03FD8">
        <w:tc>
          <w:tcPr>
            <w:tcW w:w="1129" w:type="dxa"/>
          </w:tcPr>
          <w:p w14:paraId="6CD52BD9" w14:textId="77777777" w:rsidR="00C03FD8" w:rsidRDefault="00C03FD8" w:rsidP="00F711DB">
            <w:pPr>
              <w:spacing w:line="276"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5387" w:type="dxa"/>
          </w:tcPr>
          <w:p w14:paraId="490002EA" w14:textId="77777777" w:rsidR="00C03FD8" w:rsidRDefault="008F4E7C" w:rsidP="00F711D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 try different ways to solve a problem </w:t>
            </w:r>
          </w:p>
        </w:tc>
        <w:tc>
          <w:tcPr>
            <w:tcW w:w="1276" w:type="dxa"/>
          </w:tcPr>
          <w:p w14:paraId="207CB82E" w14:textId="08B90BBE" w:rsidR="00C03FD8" w:rsidRDefault="00EC2E44" w:rsidP="00F711DB">
            <w:pPr>
              <w:spacing w:line="276" w:lineRule="auto"/>
              <w:jc w:val="center"/>
              <w:rPr>
                <w:rFonts w:ascii="Times New Roman" w:hAnsi="Times New Roman" w:cs="Times New Roman"/>
                <w:sz w:val="24"/>
                <w:szCs w:val="24"/>
              </w:rPr>
            </w:pPr>
            <w:r>
              <w:rPr>
                <w:rFonts w:ascii="Times New Roman" w:hAnsi="Times New Roman" w:cs="Times New Roman"/>
                <w:sz w:val="24"/>
                <w:szCs w:val="24"/>
              </w:rPr>
              <w:t>30 %</w:t>
            </w:r>
          </w:p>
        </w:tc>
        <w:tc>
          <w:tcPr>
            <w:tcW w:w="1224" w:type="dxa"/>
          </w:tcPr>
          <w:p w14:paraId="6BB28923" w14:textId="09C54DF9" w:rsidR="00C03FD8" w:rsidRDefault="00EC2E44" w:rsidP="00F711DB">
            <w:pPr>
              <w:spacing w:line="276" w:lineRule="auto"/>
              <w:jc w:val="center"/>
              <w:rPr>
                <w:rFonts w:ascii="Times New Roman" w:hAnsi="Times New Roman" w:cs="Times New Roman"/>
                <w:sz w:val="24"/>
                <w:szCs w:val="24"/>
              </w:rPr>
            </w:pPr>
            <w:r>
              <w:rPr>
                <w:rFonts w:ascii="Times New Roman" w:hAnsi="Times New Roman" w:cs="Times New Roman"/>
                <w:sz w:val="24"/>
                <w:szCs w:val="24"/>
              </w:rPr>
              <w:t>70%</w:t>
            </w:r>
          </w:p>
        </w:tc>
      </w:tr>
      <w:tr w:rsidR="00C03FD8" w14:paraId="54F5C7BC" w14:textId="77777777" w:rsidTr="00C03FD8">
        <w:tc>
          <w:tcPr>
            <w:tcW w:w="1129" w:type="dxa"/>
          </w:tcPr>
          <w:p w14:paraId="3729D03A" w14:textId="77777777" w:rsidR="00C03FD8" w:rsidRDefault="00C03FD8" w:rsidP="00F711DB">
            <w:pPr>
              <w:spacing w:line="276"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5387" w:type="dxa"/>
          </w:tcPr>
          <w:p w14:paraId="5A261FEE" w14:textId="77777777" w:rsidR="00C03FD8" w:rsidRDefault="008F4E7C" w:rsidP="00F711D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 check my answers to see if they make sense </w:t>
            </w:r>
          </w:p>
        </w:tc>
        <w:tc>
          <w:tcPr>
            <w:tcW w:w="1276" w:type="dxa"/>
          </w:tcPr>
          <w:p w14:paraId="03A3C5A8" w14:textId="3C738B61" w:rsidR="00C03FD8" w:rsidRDefault="00EC2E44" w:rsidP="00F711DB">
            <w:pPr>
              <w:spacing w:line="276"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1224" w:type="dxa"/>
          </w:tcPr>
          <w:p w14:paraId="3CE2697D" w14:textId="7CD578E7" w:rsidR="00C03FD8" w:rsidRDefault="00EC2E44" w:rsidP="00F711DB">
            <w:pPr>
              <w:spacing w:line="276" w:lineRule="auto"/>
              <w:jc w:val="center"/>
              <w:rPr>
                <w:rFonts w:ascii="Times New Roman" w:hAnsi="Times New Roman" w:cs="Times New Roman"/>
                <w:sz w:val="24"/>
                <w:szCs w:val="24"/>
              </w:rPr>
            </w:pPr>
            <w:r>
              <w:rPr>
                <w:rFonts w:ascii="Times New Roman" w:hAnsi="Times New Roman" w:cs="Times New Roman"/>
                <w:sz w:val="24"/>
                <w:szCs w:val="24"/>
              </w:rPr>
              <w:t>60%</w:t>
            </w:r>
          </w:p>
        </w:tc>
      </w:tr>
    </w:tbl>
    <w:p w14:paraId="5BBB2017" w14:textId="77777777" w:rsidR="007F01C7" w:rsidRDefault="007F01C7" w:rsidP="007F01C7">
      <w:pPr>
        <w:spacing w:line="360" w:lineRule="auto"/>
        <w:rPr>
          <w:rFonts w:ascii="Times New Roman" w:hAnsi="Times New Roman" w:cs="Times New Roman"/>
          <w:b/>
          <w:sz w:val="24"/>
          <w:szCs w:val="24"/>
        </w:rPr>
      </w:pPr>
    </w:p>
    <w:p w14:paraId="1D032A4B" w14:textId="38EF97D2" w:rsidR="007F01C7" w:rsidRDefault="007F01C7" w:rsidP="00055424">
      <w:pPr>
        <w:spacing w:line="360" w:lineRule="auto"/>
        <w:jc w:val="center"/>
        <w:rPr>
          <w:rFonts w:ascii="Times New Roman" w:hAnsi="Times New Roman" w:cs="Times New Roman"/>
          <w:b/>
          <w:sz w:val="24"/>
          <w:szCs w:val="24"/>
        </w:rPr>
      </w:pPr>
      <w:r>
        <w:rPr>
          <w:noProof/>
        </w:rPr>
        <w:drawing>
          <wp:inline distT="0" distB="0" distL="0" distR="0" wp14:anchorId="5AA013F3" wp14:editId="4590D8E7">
            <wp:extent cx="5811982" cy="3206750"/>
            <wp:effectExtent l="0" t="0" r="17780" b="12700"/>
            <wp:docPr id="242149387" name="Chart 1">
              <a:extLst xmlns:a="http://schemas.openxmlformats.org/drawingml/2006/main">
                <a:ext uri="{FF2B5EF4-FFF2-40B4-BE49-F238E27FC236}">
                  <a16:creationId xmlns:a16="http://schemas.microsoft.com/office/drawing/2014/main" id="{F8CE52F6-F8BE-4756-CA32-889B8C2B81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34DC806" w14:textId="16758C12" w:rsidR="00055424" w:rsidRDefault="00055424" w:rsidP="007F01C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Figure 3: Students’ attitude towards Mathematics</w:t>
      </w:r>
    </w:p>
    <w:p w14:paraId="54DBDC31" w14:textId="77777777" w:rsidR="002A1AC4" w:rsidRDefault="002A1AC4" w:rsidP="002A1AC4">
      <w:pPr>
        <w:pStyle w:val="NormalWeb"/>
        <w:spacing w:line="360" w:lineRule="auto"/>
        <w:ind w:firstLine="720"/>
        <w:jc w:val="both"/>
      </w:pPr>
      <w:r>
        <w:t>The data highlights a mix of positive and negative attitudes among students toward mathematics. A majority (70%) reported that they enjoy solving mathematical problems, and 65% felt confident when working with mathematics. However, a large proportion (75%) admitted to feeling nervous when faced with difficult problems, indicating that anxiety is still a significant barrier despite positive engagement.</w:t>
      </w:r>
    </w:p>
    <w:p w14:paraId="119B200A" w14:textId="77777777" w:rsidR="002A1AC4" w:rsidRDefault="002A1AC4" w:rsidP="002A1AC4">
      <w:pPr>
        <w:pStyle w:val="NormalWeb"/>
        <w:spacing w:line="360" w:lineRule="auto"/>
        <w:ind w:firstLine="720"/>
        <w:jc w:val="both"/>
      </w:pPr>
      <w:r>
        <w:t xml:space="preserve">When it comes to motivation, only 40% expressed enjoyment in tackling challenging problems, while 60% preferred to avoid them. Similarly, 20% found mathematics boring, </w:t>
      </w:r>
      <w:r>
        <w:lastRenderedPageBreak/>
        <w:t>suggesting that most students (80%) maintain interest in the subject. Persistence appeared evenly divided: 50% of students admitted to giving up when they could not find the answer, while the other half persisted.</w:t>
      </w:r>
    </w:p>
    <w:p w14:paraId="0728EA1E" w14:textId="77777777" w:rsidR="002A1AC4" w:rsidRDefault="002A1AC4" w:rsidP="002A1AC4">
      <w:pPr>
        <w:pStyle w:val="NormalWeb"/>
        <w:spacing w:line="360" w:lineRule="auto"/>
        <w:ind w:firstLine="720"/>
        <w:jc w:val="both"/>
      </w:pPr>
      <w:r>
        <w:t>In terms of problem-solving strategies, only 30% reported attempting different approaches to reach a solution, while 70% did not vary their methods. Furthermore, just 40% checked their answers for accuracy, whereas 60% did not engage in self-monitoring practices.</w:t>
      </w:r>
    </w:p>
    <w:p w14:paraId="47AA2324" w14:textId="77777777" w:rsidR="002A1AC4" w:rsidRDefault="002A1AC4" w:rsidP="002A1AC4">
      <w:pPr>
        <w:pStyle w:val="NormalWeb"/>
        <w:spacing w:line="360" w:lineRule="auto"/>
        <w:ind w:firstLine="720"/>
        <w:jc w:val="both"/>
      </w:pPr>
      <w:r>
        <w:t>Overall, the findings suggest that while students show enjoyment and confidence in mathematics, many struggle with problem-solving perseverance, flexibility, and self-checking habits. This indicates a need for pedagogical strategies that strengthen resilience, reduce anxiety, and promote metacognitive practices in mathematics learning.</w:t>
      </w:r>
    </w:p>
    <w:p w14:paraId="54AE5D13" w14:textId="5F6AF5EF" w:rsidR="002C6612" w:rsidRDefault="002C6612" w:rsidP="002C6612">
      <w:pPr>
        <w:pStyle w:val="NormalWeb"/>
        <w:spacing w:line="360" w:lineRule="auto"/>
        <w:rPr>
          <w:b/>
          <w:bCs/>
        </w:rPr>
      </w:pPr>
      <w:r w:rsidRPr="006D68AE">
        <w:rPr>
          <w:b/>
          <w:bCs/>
        </w:rPr>
        <w:t xml:space="preserve">Table 4: </w:t>
      </w:r>
      <w:r w:rsidR="006D68AE" w:rsidRPr="006D68AE">
        <w:rPr>
          <w:b/>
          <w:bCs/>
        </w:rPr>
        <w:t>Observation</w:t>
      </w:r>
      <w:r w:rsidRPr="006D68AE">
        <w:rPr>
          <w:b/>
          <w:bCs/>
        </w:rPr>
        <w:t xml:space="preserve"> Check list used during the intervention </w:t>
      </w:r>
    </w:p>
    <w:tbl>
      <w:tblPr>
        <w:tblStyle w:val="TableGrid"/>
        <w:tblW w:w="9351" w:type="dxa"/>
        <w:tblLook w:val="04A0" w:firstRow="1" w:lastRow="0" w:firstColumn="1" w:lastColumn="0" w:noHBand="0" w:noVBand="1"/>
      </w:tblPr>
      <w:tblGrid>
        <w:gridCol w:w="846"/>
        <w:gridCol w:w="6804"/>
        <w:gridCol w:w="850"/>
        <w:gridCol w:w="851"/>
      </w:tblGrid>
      <w:tr w:rsidR="006D68AE" w14:paraId="14A7F9AF" w14:textId="77777777" w:rsidTr="002B2231">
        <w:tc>
          <w:tcPr>
            <w:tcW w:w="846" w:type="dxa"/>
          </w:tcPr>
          <w:p w14:paraId="1FA5BA06" w14:textId="451488FB" w:rsidR="006D68AE" w:rsidRDefault="006D68AE" w:rsidP="00F711DB">
            <w:pPr>
              <w:pStyle w:val="NormalWeb"/>
              <w:jc w:val="center"/>
              <w:rPr>
                <w:b/>
                <w:bCs/>
              </w:rPr>
            </w:pPr>
            <w:proofErr w:type="spellStart"/>
            <w:r>
              <w:rPr>
                <w:b/>
                <w:bCs/>
              </w:rPr>
              <w:t>Sl</w:t>
            </w:r>
            <w:proofErr w:type="spellEnd"/>
            <w:r>
              <w:rPr>
                <w:b/>
                <w:bCs/>
              </w:rPr>
              <w:t xml:space="preserve"> No</w:t>
            </w:r>
          </w:p>
        </w:tc>
        <w:tc>
          <w:tcPr>
            <w:tcW w:w="6804" w:type="dxa"/>
          </w:tcPr>
          <w:p w14:paraId="33DE44AF" w14:textId="201F9903" w:rsidR="006D68AE" w:rsidRDefault="006D68AE" w:rsidP="00F711DB">
            <w:pPr>
              <w:pStyle w:val="NormalWeb"/>
              <w:jc w:val="center"/>
              <w:rPr>
                <w:b/>
                <w:bCs/>
              </w:rPr>
            </w:pPr>
            <w:r>
              <w:rPr>
                <w:b/>
                <w:bCs/>
              </w:rPr>
              <w:t>Criteria/ Indicators</w:t>
            </w:r>
          </w:p>
        </w:tc>
        <w:tc>
          <w:tcPr>
            <w:tcW w:w="850" w:type="dxa"/>
          </w:tcPr>
          <w:p w14:paraId="70FDB281" w14:textId="266FB5F1" w:rsidR="006D68AE" w:rsidRDefault="006D68AE" w:rsidP="00F711DB">
            <w:pPr>
              <w:pStyle w:val="NormalWeb"/>
              <w:jc w:val="center"/>
              <w:rPr>
                <w:b/>
                <w:bCs/>
              </w:rPr>
            </w:pPr>
            <w:r>
              <w:rPr>
                <w:b/>
                <w:bCs/>
              </w:rPr>
              <w:t>Yes</w:t>
            </w:r>
          </w:p>
        </w:tc>
        <w:tc>
          <w:tcPr>
            <w:tcW w:w="851" w:type="dxa"/>
          </w:tcPr>
          <w:p w14:paraId="4FB60343" w14:textId="6F730231" w:rsidR="006D68AE" w:rsidRDefault="006D68AE" w:rsidP="00F711DB">
            <w:pPr>
              <w:pStyle w:val="NormalWeb"/>
              <w:jc w:val="center"/>
              <w:rPr>
                <w:b/>
                <w:bCs/>
              </w:rPr>
            </w:pPr>
            <w:r>
              <w:rPr>
                <w:b/>
                <w:bCs/>
              </w:rPr>
              <w:t>No</w:t>
            </w:r>
          </w:p>
        </w:tc>
      </w:tr>
      <w:tr w:rsidR="006D68AE" w14:paraId="189C0C77" w14:textId="77777777" w:rsidTr="002B2231">
        <w:tc>
          <w:tcPr>
            <w:tcW w:w="846" w:type="dxa"/>
          </w:tcPr>
          <w:p w14:paraId="0B2267F9" w14:textId="3FD7EDDC" w:rsidR="006D68AE" w:rsidRPr="006D68AE" w:rsidRDefault="006D68AE" w:rsidP="00F711DB">
            <w:pPr>
              <w:pStyle w:val="NormalWeb"/>
              <w:jc w:val="center"/>
            </w:pPr>
            <w:r w:rsidRPr="006D68AE">
              <w:t>1</w:t>
            </w:r>
          </w:p>
        </w:tc>
        <w:tc>
          <w:tcPr>
            <w:tcW w:w="6804" w:type="dxa"/>
          </w:tcPr>
          <w:p w14:paraId="41FB742E" w14:textId="27C6695E" w:rsidR="006D68AE" w:rsidRPr="006D68AE" w:rsidRDefault="006D68AE" w:rsidP="00F711DB">
            <w:pPr>
              <w:pStyle w:val="NormalWeb"/>
            </w:pPr>
            <w:r w:rsidRPr="006D68AE">
              <w:t>Students show</w:t>
            </w:r>
            <w:r>
              <w:t xml:space="preserve"> interest and enthusiasm while playing the Math Game </w:t>
            </w:r>
          </w:p>
        </w:tc>
        <w:tc>
          <w:tcPr>
            <w:tcW w:w="850" w:type="dxa"/>
          </w:tcPr>
          <w:p w14:paraId="66A4CF71" w14:textId="0A9EAFB5" w:rsidR="006D68AE" w:rsidRDefault="006D68AE" w:rsidP="00F711DB">
            <w:pPr>
              <w:pStyle w:val="NormalWeb"/>
              <w:rPr>
                <w:b/>
                <w:bCs/>
              </w:rPr>
            </w:pPr>
            <w:r>
              <w:rPr>
                <w:b/>
                <w:bCs/>
                <w:noProof/>
              </w:rPr>
              <w:drawing>
                <wp:inline distT="0" distB="0" distL="0" distR="0" wp14:anchorId="04C75B5E" wp14:editId="1B0FF31D">
                  <wp:extent cx="283845" cy="187037"/>
                  <wp:effectExtent l="0" t="0" r="1905" b="3810"/>
                  <wp:docPr id="1209579841" name="Graphic 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579841" name="Graphic 1209579841" descr="Checkmark"/>
                          <pic:cNvPicPr/>
                        </pic:nvPicPr>
                        <pic:blipFill>
                          <a:blip r:embed="rId10">
                            <a:extLst>
                              <a:ext uri="{96DAC541-7B7A-43D3-8B79-37D633B846F1}">
                                <asvg:svgBlip xmlns:asvg="http://schemas.microsoft.com/office/drawing/2016/SVG/main" r:embed="rId11"/>
                              </a:ext>
                            </a:extLst>
                          </a:blip>
                          <a:stretch>
                            <a:fillRect/>
                          </a:stretch>
                        </pic:blipFill>
                        <pic:spPr>
                          <a:xfrm>
                            <a:off x="0" y="0"/>
                            <a:ext cx="295923" cy="194996"/>
                          </a:xfrm>
                          <a:prstGeom prst="rect">
                            <a:avLst/>
                          </a:prstGeom>
                        </pic:spPr>
                      </pic:pic>
                    </a:graphicData>
                  </a:graphic>
                </wp:inline>
              </w:drawing>
            </w:r>
          </w:p>
        </w:tc>
        <w:tc>
          <w:tcPr>
            <w:tcW w:w="851" w:type="dxa"/>
          </w:tcPr>
          <w:p w14:paraId="5BB70DDF" w14:textId="77777777" w:rsidR="006D68AE" w:rsidRDefault="006D68AE" w:rsidP="00F711DB">
            <w:pPr>
              <w:pStyle w:val="NormalWeb"/>
              <w:rPr>
                <w:b/>
                <w:bCs/>
              </w:rPr>
            </w:pPr>
          </w:p>
        </w:tc>
      </w:tr>
      <w:tr w:rsidR="006D68AE" w14:paraId="3E45E674" w14:textId="77777777" w:rsidTr="002B2231">
        <w:tc>
          <w:tcPr>
            <w:tcW w:w="846" w:type="dxa"/>
          </w:tcPr>
          <w:p w14:paraId="3596ECA6" w14:textId="59CCE13E" w:rsidR="006D68AE" w:rsidRPr="006D68AE" w:rsidRDefault="006D68AE" w:rsidP="00F711DB">
            <w:pPr>
              <w:pStyle w:val="NormalWeb"/>
              <w:jc w:val="center"/>
            </w:pPr>
            <w:r w:rsidRPr="006D68AE">
              <w:t>2</w:t>
            </w:r>
          </w:p>
        </w:tc>
        <w:tc>
          <w:tcPr>
            <w:tcW w:w="6804" w:type="dxa"/>
          </w:tcPr>
          <w:p w14:paraId="7A0177B7" w14:textId="7EBC45C5" w:rsidR="006D68AE" w:rsidRPr="002B2231" w:rsidRDefault="002B2231" w:rsidP="00F711DB">
            <w:pPr>
              <w:pStyle w:val="NormalWeb"/>
            </w:pPr>
            <w:r w:rsidRPr="002B2231">
              <w:t xml:space="preserve">Students actively participate in the activity </w:t>
            </w:r>
          </w:p>
        </w:tc>
        <w:tc>
          <w:tcPr>
            <w:tcW w:w="850" w:type="dxa"/>
          </w:tcPr>
          <w:p w14:paraId="255A9866" w14:textId="6D03FA48" w:rsidR="006D68AE" w:rsidRDefault="002B2231" w:rsidP="00F711DB">
            <w:pPr>
              <w:pStyle w:val="NormalWeb"/>
              <w:rPr>
                <w:b/>
                <w:bCs/>
              </w:rPr>
            </w:pPr>
            <w:r>
              <w:rPr>
                <w:b/>
                <w:bCs/>
                <w:noProof/>
              </w:rPr>
              <w:drawing>
                <wp:inline distT="0" distB="0" distL="0" distR="0" wp14:anchorId="4CA582BC" wp14:editId="04953367">
                  <wp:extent cx="283845" cy="187037"/>
                  <wp:effectExtent l="0" t="0" r="1905" b="3810"/>
                  <wp:docPr id="1223410830" name="Graphic 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579841" name="Graphic 1209579841" descr="Checkmark"/>
                          <pic:cNvPicPr/>
                        </pic:nvPicPr>
                        <pic:blipFill>
                          <a:blip r:embed="rId10">
                            <a:extLst>
                              <a:ext uri="{96DAC541-7B7A-43D3-8B79-37D633B846F1}">
                                <asvg:svgBlip xmlns:asvg="http://schemas.microsoft.com/office/drawing/2016/SVG/main" r:embed="rId11"/>
                              </a:ext>
                            </a:extLst>
                          </a:blip>
                          <a:stretch>
                            <a:fillRect/>
                          </a:stretch>
                        </pic:blipFill>
                        <pic:spPr>
                          <a:xfrm>
                            <a:off x="0" y="0"/>
                            <a:ext cx="295923" cy="194996"/>
                          </a:xfrm>
                          <a:prstGeom prst="rect">
                            <a:avLst/>
                          </a:prstGeom>
                        </pic:spPr>
                      </pic:pic>
                    </a:graphicData>
                  </a:graphic>
                </wp:inline>
              </w:drawing>
            </w:r>
          </w:p>
        </w:tc>
        <w:tc>
          <w:tcPr>
            <w:tcW w:w="851" w:type="dxa"/>
          </w:tcPr>
          <w:p w14:paraId="1F9550B5" w14:textId="77777777" w:rsidR="006D68AE" w:rsidRDefault="006D68AE" w:rsidP="00F711DB">
            <w:pPr>
              <w:pStyle w:val="NormalWeb"/>
              <w:rPr>
                <w:b/>
                <w:bCs/>
              </w:rPr>
            </w:pPr>
          </w:p>
        </w:tc>
      </w:tr>
      <w:tr w:rsidR="006D68AE" w14:paraId="6D35E39A" w14:textId="77777777" w:rsidTr="002B2231">
        <w:tc>
          <w:tcPr>
            <w:tcW w:w="846" w:type="dxa"/>
          </w:tcPr>
          <w:p w14:paraId="1AA6BA8C" w14:textId="23E9FCF0" w:rsidR="006D68AE" w:rsidRPr="006D68AE" w:rsidRDefault="006D68AE" w:rsidP="00F711DB">
            <w:pPr>
              <w:pStyle w:val="NormalWeb"/>
              <w:jc w:val="center"/>
            </w:pPr>
            <w:r w:rsidRPr="006D68AE">
              <w:t>3</w:t>
            </w:r>
          </w:p>
        </w:tc>
        <w:tc>
          <w:tcPr>
            <w:tcW w:w="6804" w:type="dxa"/>
          </w:tcPr>
          <w:p w14:paraId="094F4E80" w14:textId="01D8F65B" w:rsidR="006D68AE" w:rsidRPr="002B2231" w:rsidRDefault="002B2231" w:rsidP="00F711DB">
            <w:pPr>
              <w:pStyle w:val="NormalWeb"/>
            </w:pPr>
            <w:r w:rsidRPr="002B2231">
              <w:t xml:space="preserve">Students collaborate and cooperate with peers during the Game </w:t>
            </w:r>
          </w:p>
        </w:tc>
        <w:tc>
          <w:tcPr>
            <w:tcW w:w="850" w:type="dxa"/>
          </w:tcPr>
          <w:p w14:paraId="42833C79" w14:textId="63ED01A0" w:rsidR="006D68AE" w:rsidRDefault="002B2231" w:rsidP="00F711DB">
            <w:pPr>
              <w:pStyle w:val="NormalWeb"/>
              <w:rPr>
                <w:b/>
                <w:bCs/>
              </w:rPr>
            </w:pPr>
            <w:r>
              <w:rPr>
                <w:b/>
                <w:bCs/>
                <w:noProof/>
              </w:rPr>
              <w:drawing>
                <wp:inline distT="0" distB="0" distL="0" distR="0" wp14:anchorId="166454DC" wp14:editId="22182775">
                  <wp:extent cx="283845" cy="187037"/>
                  <wp:effectExtent l="0" t="0" r="1905" b="3810"/>
                  <wp:docPr id="368438746" name="Graphic 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579841" name="Graphic 1209579841" descr="Checkmark"/>
                          <pic:cNvPicPr/>
                        </pic:nvPicPr>
                        <pic:blipFill>
                          <a:blip r:embed="rId10">
                            <a:extLst>
                              <a:ext uri="{96DAC541-7B7A-43D3-8B79-37D633B846F1}">
                                <asvg:svgBlip xmlns:asvg="http://schemas.microsoft.com/office/drawing/2016/SVG/main" r:embed="rId11"/>
                              </a:ext>
                            </a:extLst>
                          </a:blip>
                          <a:stretch>
                            <a:fillRect/>
                          </a:stretch>
                        </pic:blipFill>
                        <pic:spPr>
                          <a:xfrm>
                            <a:off x="0" y="0"/>
                            <a:ext cx="295923" cy="194996"/>
                          </a:xfrm>
                          <a:prstGeom prst="rect">
                            <a:avLst/>
                          </a:prstGeom>
                        </pic:spPr>
                      </pic:pic>
                    </a:graphicData>
                  </a:graphic>
                </wp:inline>
              </w:drawing>
            </w:r>
          </w:p>
        </w:tc>
        <w:tc>
          <w:tcPr>
            <w:tcW w:w="851" w:type="dxa"/>
          </w:tcPr>
          <w:p w14:paraId="3FB3BBBC" w14:textId="77777777" w:rsidR="006D68AE" w:rsidRDefault="006D68AE" w:rsidP="00F711DB">
            <w:pPr>
              <w:pStyle w:val="NormalWeb"/>
              <w:rPr>
                <w:b/>
                <w:bCs/>
              </w:rPr>
            </w:pPr>
          </w:p>
        </w:tc>
      </w:tr>
      <w:tr w:rsidR="006D68AE" w14:paraId="6BA6724C" w14:textId="77777777" w:rsidTr="002B2231">
        <w:tc>
          <w:tcPr>
            <w:tcW w:w="846" w:type="dxa"/>
          </w:tcPr>
          <w:p w14:paraId="47696FA6" w14:textId="62994EDD" w:rsidR="006D68AE" w:rsidRPr="006D68AE" w:rsidRDefault="006D68AE" w:rsidP="00F711DB">
            <w:pPr>
              <w:pStyle w:val="NormalWeb"/>
              <w:jc w:val="center"/>
            </w:pPr>
            <w:r w:rsidRPr="006D68AE">
              <w:t>4</w:t>
            </w:r>
          </w:p>
        </w:tc>
        <w:tc>
          <w:tcPr>
            <w:tcW w:w="6804" w:type="dxa"/>
          </w:tcPr>
          <w:p w14:paraId="32ED11F1" w14:textId="786E44AA" w:rsidR="006D68AE" w:rsidRPr="002B2231" w:rsidRDefault="002B2231" w:rsidP="00F711DB">
            <w:pPr>
              <w:pStyle w:val="NormalWeb"/>
            </w:pPr>
            <w:r w:rsidRPr="002B2231">
              <w:t xml:space="preserve">Students attempt to apply Mathematical concepts during the activity </w:t>
            </w:r>
          </w:p>
        </w:tc>
        <w:tc>
          <w:tcPr>
            <w:tcW w:w="850" w:type="dxa"/>
          </w:tcPr>
          <w:p w14:paraId="4BD60DD6" w14:textId="7E095D8D" w:rsidR="006D68AE" w:rsidRDefault="002B2231" w:rsidP="00F711DB">
            <w:pPr>
              <w:pStyle w:val="NormalWeb"/>
              <w:rPr>
                <w:b/>
                <w:bCs/>
              </w:rPr>
            </w:pPr>
            <w:r>
              <w:rPr>
                <w:b/>
                <w:bCs/>
                <w:noProof/>
              </w:rPr>
              <w:drawing>
                <wp:inline distT="0" distB="0" distL="0" distR="0" wp14:anchorId="4856EB53" wp14:editId="498EA7CB">
                  <wp:extent cx="283845" cy="187037"/>
                  <wp:effectExtent l="0" t="0" r="1905" b="3810"/>
                  <wp:docPr id="1228949104" name="Graphic 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579841" name="Graphic 1209579841" descr="Checkmark"/>
                          <pic:cNvPicPr/>
                        </pic:nvPicPr>
                        <pic:blipFill>
                          <a:blip r:embed="rId10">
                            <a:extLst>
                              <a:ext uri="{96DAC541-7B7A-43D3-8B79-37D633B846F1}">
                                <asvg:svgBlip xmlns:asvg="http://schemas.microsoft.com/office/drawing/2016/SVG/main" r:embed="rId11"/>
                              </a:ext>
                            </a:extLst>
                          </a:blip>
                          <a:stretch>
                            <a:fillRect/>
                          </a:stretch>
                        </pic:blipFill>
                        <pic:spPr>
                          <a:xfrm>
                            <a:off x="0" y="0"/>
                            <a:ext cx="295923" cy="194996"/>
                          </a:xfrm>
                          <a:prstGeom prst="rect">
                            <a:avLst/>
                          </a:prstGeom>
                        </pic:spPr>
                      </pic:pic>
                    </a:graphicData>
                  </a:graphic>
                </wp:inline>
              </w:drawing>
            </w:r>
          </w:p>
        </w:tc>
        <w:tc>
          <w:tcPr>
            <w:tcW w:w="851" w:type="dxa"/>
          </w:tcPr>
          <w:p w14:paraId="6DDDA8ED" w14:textId="77777777" w:rsidR="006D68AE" w:rsidRDefault="006D68AE" w:rsidP="00F711DB">
            <w:pPr>
              <w:pStyle w:val="NormalWeb"/>
              <w:rPr>
                <w:b/>
                <w:bCs/>
              </w:rPr>
            </w:pPr>
          </w:p>
        </w:tc>
      </w:tr>
      <w:tr w:rsidR="006D68AE" w14:paraId="0DE06DDA" w14:textId="77777777" w:rsidTr="002B2231">
        <w:tc>
          <w:tcPr>
            <w:tcW w:w="846" w:type="dxa"/>
          </w:tcPr>
          <w:p w14:paraId="6B7BC485" w14:textId="2E735FA9" w:rsidR="006D68AE" w:rsidRPr="006D68AE" w:rsidRDefault="006D68AE" w:rsidP="00F711DB">
            <w:pPr>
              <w:pStyle w:val="NormalWeb"/>
              <w:jc w:val="center"/>
            </w:pPr>
            <w:r w:rsidRPr="006D68AE">
              <w:t>5</w:t>
            </w:r>
          </w:p>
        </w:tc>
        <w:tc>
          <w:tcPr>
            <w:tcW w:w="6804" w:type="dxa"/>
          </w:tcPr>
          <w:p w14:paraId="062F0659" w14:textId="052301C4" w:rsidR="006D68AE" w:rsidRPr="002B2231" w:rsidRDefault="002B2231" w:rsidP="00F711DB">
            <w:pPr>
              <w:pStyle w:val="NormalWeb"/>
            </w:pPr>
            <w:r w:rsidRPr="002B2231">
              <w:t>Students demonstrate the problem-solving strategies and logical thinking</w:t>
            </w:r>
          </w:p>
        </w:tc>
        <w:tc>
          <w:tcPr>
            <w:tcW w:w="850" w:type="dxa"/>
          </w:tcPr>
          <w:p w14:paraId="55134AB0" w14:textId="353FF73A" w:rsidR="006D68AE" w:rsidRDefault="002B2231" w:rsidP="00F711DB">
            <w:pPr>
              <w:pStyle w:val="NormalWeb"/>
              <w:rPr>
                <w:b/>
                <w:bCs/>
              </w:rPr>
            </w:pPr>
            <w:r>
              <w:rPr>
                <w:b/>
                <w:bCs/>
                <w:noProof/>
              </w:rPr>
              <w:drawing>
                <wp:inline distT="0" distB="0" distL="0" distR="0" wp14:anchorId="71FC460E" wp14:editId="76188D0E">
                  <wp:extent cx="283845" cy="187037"/>
                  <wp:effectExtent l="0" t="0" r="1905" b="3810"/>
                  <wp:docPr id="647665792" name="Graphic 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579841" name="Graphic 1209579841" descr="Checkmark"/>
                          <pic:cNvPicPr/>
                        </pic:nvPicPr>
                        <pic:blipFill>
                          <a:blip r:embed="rId10">
                            <a:extLst>
                              <a:ext uri="{96DAC541-7B7A-43D3-8B79-37D633B846F1}">
                                <asvg:svgBlip xmlns:asvg="http://schemas.microsoft.com/office/drawing/2016/SVG/main" r:embed="rId11"/>
                              </a:ext>
                            </a:extLst>
                          </a:blip>
                          <a:stretch>
                            <a:fillRect/>
                          </a:stretch>
                        </pic:blipFill>
                        <pic:spPr>
                          <a:xfrm>
                            <a:off x="0" y="0"/>
                            <a:ext cx="295923" cy="194996"/>
                          </a:xfrm>
                          <a:prstGeom prst="rect">
                            <a:avLst/>
                          </a:prstGeom>
                        </pic:spPr>
                      </pic:pic>
                    </a:graphicData>
                  </a:graphic>
                </wp:inline>
              </w:drawing>
            </w:r>
          </w:p>
        </w:tc>
        <w:tc>
          <w:tcPr>
            <w:tcW w:w="851" w:type="dxa"/>
          </w:tcPr>
          <w:p w14:paraId="60253148" w14:textId="77777777" w:rsidR="006D68AE" w:rsidRDefault="006D68AE" w:rsidP="00F711DB">
            <w:pPr>
              <w:pStyle w:val="NormalWeb"/>
              <w:rPr>
                <w:b/>
                <w:bCs/>
              </w:rPr>
            </w:pPr>
          </w:p>
        </w:tc>
      </w:tr>
    </w:tbl>
    <w:p w14:paraId="629502CC" w14:textId="6F9CF684" w:rsidR="006D68AE" w:rsidRDefault="004F786A" w:rsidP="004F786A">
      <w:pPr>
        <w:pStyle w:val="NormalWeb"/>
        <w:spacing w:line="360" w:lineRule="auto"/>
        <w:ind w:firstLine="720"/>
        <w:jc w:val="both"/>
      </w:pPr>
      <w:r w:rsidRPr="004F786A">
        <w:t xml:space="preserve">Based on the observation checklist, the intervention focused on a math game to engage students in learning. The criteria included student interest, participation, collaboration, application of mathematical concepts, and demonstration of problem-solving strategies. </w:t>
      </w:r>
      <w:r>
        <w:t>T</w:t>
      </w:r>
      <w:r w:rsidRPr="004F786A">
        <w:t>he intervention was likely effective in promoting student engagement, active participation, and cognitive involvement. Students showing enthusiasm and collaboration would indicate a positive classroom atmosphere and the suitability of the game format. Moreover, if learners attempted to apply mathematical concepts and used logical thinking during the activity, it would demonstrate the game's success in reinforcing curriculum objectives and enhancing higher-order thinking skills. Conversely, if several items were marked "No", it might imply that the intervention needs modification to better align with learning goals or student needs. Overall, this checklist serves as a useful tool to reflect on the impact of instructional strategies in real-time classroom settings.</w:t>
      </w:r>
    </w:p>
    <w:p w14:paraId="0D511C3F" w14:textId="77777777" w:rsidR="000B2288" w:rsidRDefault="000B2288" w:rsidP="000B2288">
      <w:pPr>
        <w:pStyle w:val="NormalWeb"/>
        <w:spacing w:line="360" w:lineRule="auto"/>
        <w:jc w:val="both"/>
      </w:pPr>
    </w:p>
    <w:p w14:paraId="51551F3D" w14:textId="1DDF0601" w:rsidR="000B2288" w:rsidRPr="000B2288" w:rsidRDefault="000B2288" w:rsidP="000B2288">
      <w:pPr>
        <w:pStyle w:val="NormalWeb"/>
        <w:spacing w:line="360" w:lineRule="auto"/>
        <w:jc w:val="both"/>
        <w:rPr>
          <w:b/>
          <w:bCs/>
          <w:lang w:val="en-US"/>
        </w:rPr>
      </w:pPr>
      <w:r w:rsidRPr="000B2288">
        <w:rPr>
          <w:b/>
          <w:bCs/>
          <w:lang w:val="en-US"/>
        </w:rPr>
        <w:lastRenderedPageBreak/>
        <w:t>Discussion</w:t>
      </w:r>
      <w:r w:rsidR="00A0384D">
        <w:rPr>
          <w:b/>
          <w:bCs/>
          <w:lang w:val="en-US"/>
        </w:rPr>
        <w:t xml:space="preserve"> of </w:t>
      </w:r>
      <w:r w:rsidR="00A0384D" w:rsidRPr="00A0384D">
        <w:rPr>
          <w:b/>
          <w:bCs/>
          <w:lang w:val="en-US"/>
        </w:rPr>
        <w:t xml:space="preserve">Findings </w:t>
      </w:r>
    </w:p>
    <w:p w14:paraId="499C5A1A" w14:textId="77777777" w:rsidR="000B2288" w:rsidRPr="000B2288" w:rsidRDefault="000B2288" w:rsidP="000B2288">
      <w:pPr>
        <w:pStyle w:val="NormalWeb"/>
        <w:spacing w:line="360" w:lineRule="auto"/>
        <w:ind w:firstLine="720"/>
        <w:jc w:val="both"/>
        <w:rPr>
          <w:lang w:val="en-US"/>
        </w:rPr>
      </w:pPr>
      <w:r w:rsidRPr="000B2288">
        <w:rPr>
          <w:lang w:val="en-US"/>
        </w:rPr>
        <w:t>The study investigated the impact of math games on students’ problem-solving ability, engagement, and attitudes toward mathematics. The results revealed a positive influence of the intervention, with clear improvements supported by both quantitative and qualitative evidence.</w:t>
      </w:r>
    </w:p>
    <w:p w14:paraId="0E39635A" w14:textId="2D9E45EC" w:rsidR="000B2288" w:rsidRPr="000B2288" w:rsidRDefault="000B2288" w:rsidP="000B2288">
      <w:pPr>
        <w:pStyle w:val="NormalWeb"/>
        <w:spacing w:line="360" w:lineRule="auto"/>
        <w:ind w:firstLine="720"/>
        <w:jc w:val="both"/>
        <w:rPr>
          <w:lang w:val="en-US"/>
        </w:rPr>
      </w:pPr>
      <w:r w:rsidRPr="000B2288">
        <w:rPr>
          <w:lang w:val="en-US"/>
        </w:rPr>
        <w:t>Quantitative Findings showed that the mean pre-test score of the sample was 10.9 (54.5%), which increased to 15.4 (77%) in the post-test, reflecting a 22.5% improvement in problem-solving ability. Student distribution across performance levels also shifted significantly: the proportion of low performers decreased from 60% to 10%, while the high-performing group increased from 10% to 50%. This suggests that math games were particularly effective in helping weaker students’ progress, while also supporting stronger students to reach higher levels of proficiency</w:t>
      </w:r>
      <w:r w:rsidR="00885B8A" w:rsidRPr="00885B8A">
        <w:t xml:space="preserve"> </w:t>
      </w:r>
      <w:r w:rsidR="00885B8A">
        <w:t>(Bragg, 2012; Ke, 2008).</w:t>
      </w:r>
    </w:p>
    <w:p w14:paraId="4AA5273F" w14:textId="1BF4E53A" w:rsidR="000B2288" w:rsidRPr="000B2288" w:rsidRDefault="000B2288" w:rsidP="000B2288">
      <w:pPr>
        <w:pStyle w:val="NormalWeb"/>
        <w:spacing w:line="360" w:lineRule="auto"/>
        <w:ind w:firstLine="720"/>
        <w:jc w:val="both"/>
        <w:rPr>
          <w:lang w:val="en-US"/>
        </w:rPr>
      </w:pPr>
      <w:r w:rsidRPr="000B2288">
        <w:rPr>
          <w:lang w:val="en-US"/>
        </w:rPr>
        <w:t>The pre-intervention questionnaire revealed mixed attitudes toward mathematics. While 70% enjoyed solving problems and 65% felt confident, 75% admitted to feeling nervous when faced with difficult problems, and 50% reported giving up when solutions were not easily found. Only 30% of students attempted different strategies, and just 40% checked their answers for accuracy. This reflects a need for approaches that build persistence, strategy use, and self-</w:t>
      </w:r>
      <w:r w:rsidR="00885B8A" w:rsidRPr="000B2288">
        <w:rPr>
          <w:lang w:val="en-US"/>
        </w:rPr>
        <w:t>monitoring</w:t>
      </w:r>
      <w:r w:rsidR="00885B8A">
        <w:t xml:space="preserve"> (</w:t>
      </w:r>
      <w:proofErr w:type="spellStart"/>
      <w:r w:rsidR="00885B8A">
        <w:t>Sweller</w:t>
      </w:r>
      <w:proofErr w:type="spellEnd"/>
      <w:r w:rsidR="00885B8A">
        <w:t>, 1988; Mullis et al., 2016).</w:t>
      </w:r>
    </w:p>
    <w:p w14:paraId="3CDF7487" w14:textId="0936AA02" w:rsidR="000B2288" w:rsidRDefault="000B2288" w:rsidP="000B2288">
      <w:pPr>
        <w:pStyle w:val="NormalWeb"/>
        <w:spacing w:line="360" w:lineRule="auto"/>
        <w:ind w:firstLine="720"/>
        <w:jc w:val="both"/>
        <w:rPr>
          <w:lang w:val="en-US"/>
        </w:rPr>
      </w:pPr>
      <w:r w:rsidRPr="000B2288">
        <w:rPr>
          <w:lang w:val="en-US"/>
        </w:rPr>
        <w:t>Qualitative Findings from classroom observations indicated that students demonstrated enthusiasm, cooperation, and logical thinking while engaging in math games. The game-based approach reduced anxiety, encouraged teamwork, and created a supportive, playful environment where mistakes were seen as opportunities to learn. Teachers acted as facilitators, guiding exploration and reinforcing critical thinking, which aligned with constructivist approaches to learning.</w:t>
      </w:r>
      <w:r w:rsidR="00885B8A" w:rsidRPr="00885B8A">
        <w:t xml:space="preserve"> </w:t>
      </w:r>
      <w:r w:rsidR="00885B8A">
        <w:t>(Piaget, 1972; Vygotsky, 1978; Clements &amp; Sarama, 2011).</w:t>
      </w:r>
    </w:p>
    <w:p w14:paraId="043967C7" w14:textId="1393353E" w:rsidR="000B2288" w:rsidRPr="000B2288" w:rsidRDefault="000B2288" w:rsidP="000B2288">
      <w:pPr>
        <w:pStyle w:val="NormalWeb"/>
        <w:spacing w:line="360" w:lineRule="auto"/>
        <w:jc w:val="both"/>
        <w:rPr>
          <w:lang w:val="en-US"/>
        </w:rPr>
      </w:pPr>
      <w:r w:rsidRPr="000B2288">
        <w:rPr>
          <w:b/>
          <w:bCs/>
          <w:lang w:val="en-US"/>
        </w:rPr>
        <w:t>Strengths:</w:t>
      </w:r>
      <w:r>
        <w:rPr>
          <w:lang w:val="en-US"/>
        </w:rPr>
        <w:t xml:space="preserve"> </w:t>
      </w:r>
      <w:r w:rsidRPr="000B2288">
        <w:rPr>
          <w:lang w:val="en-US"/>
        </w:rPr>
        <w:t>The integration of math games led to:</w:t>
      </w:r>
    </w:p>
    <w:p w14:paraId="05AC8B78" w14:textId="77777777" w:rsidR="000B2288" w:rsidRDefault="000B2288" w:rsidP="000B2288">
      <w:pPr>
        <w:pStyle w:val="NormalWeb"/>
        <w:numPr>
          <w:ilvl w:val="0"/>
          <w:numId w:val="28"/>
        </w:numPr>
        <w:spacing w:line="360" w:lineRule="auto"/>
        <w:jc w:val="both"/>
        <w:rPr>
          <w:lang w:val="en-US"/>
        </w:rPr>
      </w:pPr>
      <w:r w:rsidRPr="000B2288">
        <w:rPr>
          <w:lang w:val="en-US"/>
        </w:rPr>
        <w:t>Significant gains in problem-solving ability across performance levels.</w:t>
      </w:r>
    </w:p>
    <w:p w14:paraId="30F0BC79" w14:textId="77777777" w:rsidR="000B2288" w:rsidRDefault="000B2288" w:rsidP="000B2288">
      <w:pPr>
        <w:pStyle w:val="NormalWeb"/>
        <w:numPr>
          <w:ilvl w:val="0"/>
          <w:numId w:val="28"/>
        </w:numPr>
        <w:spacing w:line="360" w:lineRule="auto"/>
        <w:jc w:val="both"/>
        <w:rPr>
          <w:lang w:val="en-US"/>
        </w:rPr>
      </w:pPr>
      <w:r w:rsidRPr="000B2288">
        <w:rPr>
          <w:lang w:val="en-US"/>
        </w:rPr>
        <w:t>Greater equity in learning outcomes, particularly benefitting weaker students.</w:t>
      </w:r>
    </w:p>
    <w:p w14:paraId="4E38FAEB" w14:textId="77777777" w:rsidR="000B2288" w:rsidRDefault="000B2288" w:rsidP="000B2288">
      <w:pPr>
        <w:pStyle w:val="NormalWeb"/>
        <w:numPr>
          <w:ilvl w:val="0"/>
          <w:numId w:val="28"/>
        </w:numPr>
        <w:spacing w:line="360" w:lineRule="auto"/>
        <w:jc w:val="both"/>
        <w:rPr>
          <w:lang w:val="en-US"/>
        </w:rPr>
      </w:pPr>
      <w:r w:rsidRPr="000B2288">
        <w:rPr>
          <w:lang w:val="en-US"/>
        </w:rPr>
        <w:t>Increased motivation, engagement, and enjoyment of mathematics.</w:t>
      </w:r>
    </w:p>
    <w:p w14:paraId="72415099" w14:textId="77777777" w:rsidR="000B2288" w:rsidRDefault="000B2288" w:rsidP="000B2288">
      <w:pPr>
        <w:pStyle w:val="NormalWeb"/>
        <w:numPr>
          <w:ilvl w:val="0"/>
          <w:numId w:val="28"/>
        </w:numPr>
        <w:spacing w:line="360" w:lineRule="auto"/>
        <w:jc w:val="both"/>
        <w:rPr>
          <w:lang w:val="en-US"/>
        </w:rPr>
      </w:pPr>
      <w:r w:rsidRPr="000B2288">
        <w:rPr>
          <w:lang w:val="en-US"/>
        </w:rPr>
        <w:t>Promotion of collaboration and teamwork, enhancing both social and cognitive skills.</w:t>
      </w:r>
    </w:p>
    <w:p w14:paraId="5864BDFF" w14:textId="77777777" w:rsidR="000B2288" w:rsidRDefault="000B2288" w:rsidP="000B2288">
      <w:pPr>
        <w:pStyle w:val="NormalWeb"/>
        <w:numPr>
          <w:ilvl w:val="0"/>
          <w:numId w:val="28"/>
        </w:numPr>
        <w:spacing w:line="360" w:lineRule="auto"/>
        <w:jc w:val="both"/>
        <w:rPr>
          <w:lang w:val="en-US"/>
        </w:rPr>
      </w:pPr>
      <w:r w:rsidRPr="000B2288">
        <w:rPr>
          <w:lang w:val="en-US"/>
        </w:rPr>
        <w:t>Reduction of math anxiety by creating a less stressful environment.</w:t>
      </w:r>
    </w:p>
    <w:p w14:paraId="439E6CE5" w14:textId="157F86D8" w:rsidR="000B2288" w:rsidRDefault="000B2288" w:rsidP="000B2288">
      <w:pPr>
        <w:pStyle w:val="NormalWeb"/>
        <w:numPr>
          <w:ilvl w:val="0"/>
          <w:numId w:val="28"/>
        </w:numPr>
        <w:spacing w:line="360" w:lineRule="auto"/>
        <w:jc w:val="both"/>
        <w:rPr>
          <w:lang w:val="en-US"/>
        </w:rPr>
      </w:pPr>
      <w:r w:rsidRPr="000B2288">
        <w:rPr>
          <w:lang w:val="en-US"/>
        </w:rPr>
        <w:lastRenderedPageBreak/>
        <w:t>Alignment with constructivist principles of active, student-centered learning.</w:t>
      </w:r>
    </w:p>
    <w:p w14:paraId="425CE313" w14:textId="223CEEAE" w:rsidR="00962B40" w:rsidRPr="000B2288" w:rsidRDefault="00962B40" w:rsidP="00962B40">
      <w:pPr>
        <w:pStyle w:val="NormalWeb"/>
        <w:spacing w:line="360" w:lineRule="auto"/>
        <w:jc w:val="both"/>
        <w:rPr>
          <w:lang w:val="en-US"/>
        </w:rPr>
      </w:pPr>
      <w:r>
        <w:rPr>
          <w:rStyle w:val="Strong"/>
        </w:rPr>
        <w:t>Challenges:</w:t>
      </w:r>
      <w:r>
        <w:t xml:space="preserve"> Despite these strengths, several limitations were identified:</w:t>
      </w:r>
    </w:p>
    <w:p w14:paraId="04493F9C" w14:textId="77777777" w:rsidR="000B2288" w:rsidRDefault="000B2288" w:rsidP="000B2288">
      <w:pPr>
        <w:pStyle w:val="NormalWeb"/>
        <w:numPr>
          <w:ilvl w:val="0"/>
          <w:numId w:val="29"/>
        </w:numPr>
        <w:spacing w:line="360" w:lineRule="auto"/>
        <w:jc w:val="both"/>
        <w:rPr>
          <w:lang w:val="en-US"/>
        </w:rPr>
      </w:pPr>
      <w:r w:rsidRPr="000B2288">
        <w:rPr>
          <w:lang w:val="en-US"/>
        </w:rPr>
        <w:t>Persistence issues, as many students still tended to give up when solutions were not immediate.</w:t>
      </w:r>
    </w:p>
    <w:p w14:paraId="29C29063" w14:textId="77777777" w:rsidR="000B2288" w:rsidRDefault="000B2288" w:rsidP="000B2288">
      <w:pPr>
        <w:pStyle w:val="NormalWeb"/>
        <w:numPr>
          <w:ilvl w:val="0"/>
          <w:numId w:val="29"/>
        </w:numPr>
        <w:spacing w:line="360" w:lineRule="auto"/>
        <w:jc w:val="both"/>
        <w:rPr>
          <w:lang w:val="en-US"/>
        </w:rPr>
      </w:pPr>
      <w:r w:rsidRPr="000B2288">
        <w:rPr>
          <w:lang w:val="en-US"/>
        </w:rPr>
        <w:t>Limited use of alternative strategies and weak self-monitoring skills.</w:t>
      </w:r>
    </w:p>
    <w:p w14:paraId="52433B40" w14:textId="77777777" w:rsidR="000B2288" w:rsidRDefault="000B2288" w:rsidP="000B2288">
      <w:pPr>
        <w:pStyle w:val="NormalWeb"/>
        <w:numPr>
          <w:ilvl w:val="0"/>
          <w:numId w:val="29"/>
        </w:numPr>
        <w:spacing w:line="360" w:lineRule="auto"/>
        <w:jc w:val="both"/>
        <w:rPr>
          <w:lang w:val="en-US"/>
        </w:rPr>
      </w:pPr>
      <w:r w:rsidRPr="000B2288">
        <w:rPr>
          <w:lang w:val="en-US"/>
        </w:rPr>
        <w:t>Requirement of teacher preparation, careful selection of games, and classroom time management.</w:t>
      </w:r>
    </w:p>
    <w:p w14:paraId="6CE411A9" w14:textId="5B186764" w:rsidR="000B2288" w:rsidRPr="000B2288" w:rsidRDefault="000B2288" w:rsidP="000B2288">
      <w:pPr>
        <w:pStyle w:val="NormalWeb"/>
        <w:numPr>
          <w:ilvl w:val="0"/>
          <w:numId w:val="29"/>
        </w:numPr>
        <w:spacing w:line="360" w:lineRule="auto"/>
        <w:jc w:val="both"/>
        <w:rPr>
          <w:lang w:val="en-US"/>
        </w:rPr>
      </w:pPr>
      <w:r w:rsidRPr="000B2288">
        <w:rPr>
          <w:lang w:val="en-US"/>
        </w:rPr>
        <w:t>Smaller gains for high achievers, suggesting diminishing returns for students already performing well.</w:t>
      </w:r>
    </w:p>
    <w:p w14:paraId="33098D0F" w14:textId="77777777" w:rsidR="000B2288" w:rsidRPr="000B2288" w:rsidRDefault="000B2288" w:rsidP="000B2288">
      <w:pPr>
        <w:pStyle w:val="NormalWeb"/>
        <w:spacing w:line="360" w:lineRule="auto"/>
        <w:jc w:val="both"/>
        <w:rPr>
          <w:b/>
          <w:bCs/>
          <w:lang w:val="en-US"/>
        </w:rPr>
      </w:pPr>
      <w:r w:rsidRPr="000B2288">
        <w:rPr>
          <w:b/>
          <w:bCs/>
          <w:lang w:val="en-US"/>
        </w:rPr>
        <w:t>Conclusions</w:t>
      </w:r>
    </w:p>
    <w:p w14:paraId="10753658" w14:textId="75EC7191" w:rsidR="000B2288" w:rsidRDefault="000B2288" w:rsidP="000B2288">
      <w:pPr>
        <w:pStyle w:val="NormalWeb"/>
        <w:spacing w:line="360" w:lineRule="auto"/>
        <w:ind w:firstLine="720"/>
        <w:jc w:val="both"/>
        <w:rPr>
          <w:lang w:val="en-US"/>
        </w:rPr>
      </w:pPr>
      <w:r w:rsidRPr="000B2288">
        <w:rPr>
          <w:lang w:val="en-US"/>
        </w:rPr>
        <w:t>The findings demonstrate that math games are an effective pedagogical tool for improving students’ problem-solving ability and motivation in mathematics. They provide an engaging, interactive environment that reduces anxiety and supports equity by enabling low achievers to progress significantly while also benefiting stronger students.</w:t>
      </w:r>
      <w:r w:rsidR="00885B8A" w:rsidRPr="00885B8A">
        <w:t xml:space="preserve"> </w:t>
      </w:r>
      <w:r w:rsidR="00885B8A">
        <w:t>(Ke, 2008; Bragg, 2012).</w:t>
      </w:r>
    </w:p>
    <w:p w14:paraId="1B272E07" w14:textId="1EF8607E" w:rsidR="00885B8A" w:rsidRPr="000B2288" w:rsidRDefault="00885B8A" w:rsidP="000B2288">
      <w:pPr>
        <w:pStyle w:val="NormalWeb"/>
        <w:spacing w:line="360" w:lineRule="auto"/>
        <w:ind w:firstLine="720"/>
        <w:jc w:val="both"/>
        <w:rPr>
          <w:lang w:val="en-US"/>
        </w:rPr>
      </w:pPr>
      <w:r>
        <w:t>However, the study also concludes that for the full potential of math games to be realized, additional pedagogical supports are necessary. In particular, efforts should focus on fostering persistence, flexible problem-solving strategies, and metacognitive practices such as self-checking (</w:t>
      </w:r>
      <w:proofErr w:type="spellStart"/>
      <w:r>
        <w:t>Sweller</w:t>
      </w:r>
      <w:proofErr w:type="spellEnd"/>
      <w:r>
        <w:t>, 1988; Mullis et al., 2016). Implementation also requires careful planning to ensure sustainability within exam-oriented contexts (NCTM, 2000).</w:t>
      </w:r>
    </w:p>
    <w:p w14:paraId="4D8ECB6A" w14:textId="77777777" w:rsidR="000B2288" w:rsidRDefault="000B2288" w:rsidP="000B2288">
      <w:pPr>
        <w:pStyle w:val="NormalWeb"/>
        <w:spacing w:line="360" w:lineRule="auto"/>
        <w:jc w:val="both"/>
        <w:rPr>
          <w:b/>
          <w:bCs/>
          <w:lang w:val="en-US"/>
        </w:rPr>
      </w:pPr>
      <w:r w:rsidRPr="000B2288">
        <w:rPr>
          <w:b/>
          <w:bCs/>
          <w:lang w:val="en-US"/>
        </w:rPr>
        <w:t>Recommendations</w:t>
      </w:r>
    </w:p>
    <w:p w14:paraId="3B584844" w14:textId="7ECEDF0B" w:rsidR="00885B8A" w:rsidRDefault="00885B8A" w:rsidP="00885B8A">
      <w:pPr>
        <w:pStyle w:val="NormalWeb"/>
        <w:spacing w:line="360" w:lineRule="auto"/>
        <w:jc w:val="both"/>
      </w:pPr>
      <w:r>
        <w:rPr>
          <w:rFonts w:hAnsi="Symbol"/>
        </w:rPr>
        <w:t></w:t>
      </w:r>
      <w:r>
        <w:t xml:space="preserve"> </w:t>
      </w:r>
      <w:r>
        <w:rPr>
          <w:rStyle w:val="Strong"/>
        </w:rPr>
        <w:t>Curriculum Integration.</w:t>
      </w:r>
      <w:r>
        <w:t xml:space="preserve"> Math games should be systematically incorporated as supplementary tools to reinforce problem-solving skills alongside traditional instruction (Clements &amp; Sarama, 2011).</w:t>
      </w:r>
    </w:p>
    <w:p w14:paraId="44D932C4" w14:textId="614F9C75" w:rsidR="00885B8A" w:rsidRDefault="00885B8A" w:rsidP="00885B8A">
      <w:pPr>
        <w:pStyle w:val="NormalWeb"/>
        <w:spacing w:line="360" w:lineRule="auto"/>
        <w:jc w:val="both"/>
      </w:pPr>
      <w:r>
        <w:rPr>
          <w:rFonts w:hAnsi="Symbol"/>
        </w:rPr>
        <w:t></w:t>
      </w:r>
      <w:r>
        <w:t xml:space="preserve"> </w:t>
      </w:r>
      <w:r>
        <w:rPr>
          <w:rStyle w:val="Strong"/>
        </w:rPr>
        <w:t>Teacher Training.</w:t>
      </w:r>
      <w:r>
        <w:t xml:space="preserve"> Professional development should focus on equipping teachers with the skills to select, design, and facilitate math games effectively while ensuring curricular alignment (Prensky, 2001).</w:t>
      </w:r>
    </w:p>
    <w:p w14:paraId="5B7D6FC7" w14:textId="46323142" w:rsidR="00885B8A" w:rsidRDefault="00885B8A" w:rsidP="00885B8A">
      <w:pPr>
        <w:pStyle w:val="NormalWeb"/>
        <w:spacing w:line="360" w:lineRule="auto"/>
        <w:jc w:val="both"/>
      </w:pPr>
      <w:r>
        <w:rPr>
          <w:rFonts w:hAnsi="Symbol"/>
        </w:rPr>
        <w:lastRenderedPageBreak/>
        <w:t></w:t>
      </w:r>
      <w:r>
        <w:t xml:space="preserve"> </w:t>
      </w:r>
      <w:r>
        <w:rPr>
          <w:rStyle w:val="Strong"/>
        </w:rPr>
        <w:t>Metacognitive Development.</w:t>
      </w:r>
      <w:r>
        <w:t xml:space="preserve"> Game-based activities should be followed by reflection tasks that encourage students to check answers, explore alternative strategies, and evaluate their problem-solving processes (Malone &amp; Lepper, 1987).</w:t>
      </w:r>
    </w:p>
    <w:p w14:paraId="763618AE" w14:textId="0E989B61" w:rsidR="00885B8A" w:rsidRDefault="00885B8A" w:rsidP="00885B8A">
      <w:pPr>
        <w:pStyle w:val="NormalWeb"/>
        <w:spacing w:line="360" w:lineRule="auto"/>
        <w:jc w:val="both"/>
      </w:pPr>
      <w:r>
        <w:rPr>
          <w:rFonts w:hAnsi="Symbol"/>
        </w:rPr>
        <w:t></w:t>
      </w:r>
      <w:r>
        <w:t xml:space="preserve"> </w:t>
      </w:r>
      <w:r>
        <w:rPr>
          <w:rStyle w:val="Strong"/>
        </w:rPr>
        <w:t>Support for Struggling Learners.</w:t>
      </w:r>
      <w:r>
        <w:t xml:space="preserve"> Games should gradually increase in complexity to build confidence among weaker students and provide differentiated opportunities for growth (Yelland, 1999).</w:t>
      </w:r>
    </w:p>
    <w:p w14:paraId="145DC0ED" w14:textId="0F8D8905" w:rsidR="00885B8A" w:rsidRDefault="00885B8A" w:rsidP="00885B8A">
      <w:pPr>
        <w:pStyle w:val="NormalWeb"/>
        <w:spacing w:line="360" w:lineRule="auto"/>
        <w:jc w:val="both"/>
      </w:pPr>
      <w:r>
        <w:rPr>
          <w:rFonts w:hAnsi="Symbol"/>
        </w:rPr>
        <w:t></w:t>
      </w:r>
      <w:r>
        <w:t xml:space="preserve"> </w:t>
      </w:r>
      <w:r>
        <w:rPr>
          <w:rStyle w:val="Strong"/>
        </w:rPr>
        <w:t>Sustainable Implementation.</w:t>
      </w:r>
      <w:r>
        <w:t xml:space="preserve"> Teachers should balance playful learning with syllabus coverage and exam requirements to ensure that math games remain a viable instructional strategy (Van Eck, 2006).</w:t>
      </w:r>
    </w:p>
    <w:p w14:paraId="4274B104" w14:textId="315003AB" w:rsidR="00885B8A" w:rsidRDefault="00885B8A" w:rsidP="000B2288">
      <w:pPr>
        <w:pStyle w:val="NormalWeb"/>
        <w:spacing w:line="360" w:lineRule="auto"/>
        <w:jc w:val="both"/>
      </w:pPr>
      <w:r>
        <w:rPr>
          <w:rFonts w:hAnsi="Symbol"/>
        </w:rPr>
        <w:t></w:t>
      </w:r>
      <w:r>
        <w:t xml:space="preserve"> </w:t>
      </w:r>
      <w:r>
        <w:rPr>
          <w:rStyle w:val="Strong"/>
        </w:rPr>
        <w:t>Future Research.</w:t>
      </w:r>
      <w:r>
        <w:t xml:space="preserve"> Further studies with larger, more diverse samples should examine the long-term impact of math games, their application in digital learning contexts, and their effectiveness across varied mathematical domains (Squire, 2011).</w:t>
      </w:r>
    </w:p>
    <w:p w14:paraId="0714450E" w14:textId="77777777" w:rsidR="00A813D7" w:rsidRDefault="00A813D7" w:rsidP="00A813D7">
      <w:pPr>
        <w:pStyle w:val="NormalWeb"/>
        <w:spacing w:line="360" w:lineRule="auto"/>
        <w:jc w:val="both"/>
      </w:pPr>
      <w:r>
        <w:t>COMPETING INTERESTS DISCLAIMER:</w:t>
      </w:r>
    </w:p>
    <w:p w14:paraId="2ED1C2C6" w14:textId="2FA9EECC" w:rsidR="00A813D7" w:rsidRDefault="00A813D7" w:rsidP="00A813D7">
      <w:pPr>
        <w:pStyle w:val="NormalWeb"/>
        <w:spacing w:line="360" w:lineRule="auto"/>
        <w:jc w:val="both"/>
      </w:pPr>
      <w:r>
        <w:t>Authors have declared that they have no known competing financial interests OR non-financial interests OR personal relationships that could have appeared to influence the work reported in this paper.</w:t>
      </w:r>
    </w:p>
    <w:p w14:paraId="2163927F" w14:textId="77777777" w:rsidR="00A813D7" w:rsidRPr="000B2288" w:rsidRDefault="00A813D7" w:rsidP="000B2288">
      <w:pPr>
        <w:pStyle w:val="NormalWeb"/>
        <w:spacing w:line="360" w:lineRule="auto"/>
        <w:jc w:val="both"/>
      </w:pPr>
    </w:p>
    <w:p w14:paraId="7A3C766C" w14:textId="78C28D85" w:rsidR="000B2288" w:rsidRPr="00885B8A" w:rsidRDefault="00885B8A" w:rsidP="00885B8A">
      <w:pPr>
        <w:pStyle w:val="NormalWeb"/>
        <w:spacing w:line="360" w:lineRule="auto"/>
        <w:jc w:val="both"/>
        <w:rPr>
          <w:b/>
          <w:bCs/>
          <w:lang w:val="en-US"/>
        </w:rPr>
      </w:pPr>
      <w:r w:rsidRPr="00885B8A">
        <w:rPr>
          <w:b/>
          <w:bCs/>
          <w:lang w:val="en-US"/>
        </w:rPr>
        <w:t>References</w:t>
      </w:r>
    </w:p>
    <w:p w14:paraId="57EC9D44" w14:textId="77777777" w:rsidR="00885B8A" w:rsidRPr="00885B8A" w:rsidRDefault="00885B8A" w:rsidP="00885B8A">
      <w:pPr>
        <w:pStyle w:val="NormalWeb"/>
        <w:spacing w:line="360" w:lineRule="auto"/>
        <w:ind w:firstLine="720"/>
        <w:jc w:val="both"/>
        <w:rPr>
          <w:lang w:val="en-US"/>
        </w:rPr>
      </w:pPr>
      <w:r w:rsidRPr="00885B8A">
        <w:rPr>
          <w:lang w:val="en-US"/>
        </w:rPr>
        <w:t xml:space="preserve">Bragg, L. A. (2012). The effect of mathematical games on on-task </w:t>
      </w:r>
      <w:proofErr w:type="spellStart"/>
      <w:r w:rsidRPr="00885B8A">
        <w:rPr>
          <w:lang w:val="en-US"/>
        </w:rPr>
        <w:t>behaviours</w:t>
      </w:r>
      <w:proofErr w:type="spellEnd"/>
      <w:r w:rsidRPr="00885B8A">
        <w:rPr>
          <w:lang w:val="en-US"/>
        </w:rPr>
        <w:t xml:space="preserve"> in the primary classroom. </w:t>
      </w:r>
      <w:r w:rsidRPr="00885B8A">
        <w:rPr>
          <w:i/>
          <w:iCs/>
          <w:lang w:val="en-US"/>
        </w:rPr>
        <w:t>Mathematics Education Research Journal, 24</w:t>
      </w:r>
      <w:r w:rsidRPr="00885B8A">
        <w:rPr>
          <w:lang w:val="en-US"/>
        </w:rPr>
        <w:t>(4), 385–401. https://doi.org/10.1007/s13394-012-0045-4</w:t>
      </w:r>
    </w:p>
    <w:p w14:paraId="2B5A1FE8" w14:textId="77777777" w:rsidR="00885B8A" w:rsidRPr="00885B8A" w:rsidRDefault="00885B8A" w:rsidP="00885B8A">
      <w:pPr>
        <w:pStyle w:val="NormalWeb"/>
        <w:spacing w:line="360" w:lineRule="auto"/>
        <w:ind w:firstLine="720"/>
        <w:jc w:val="both"/>
        <w:rPr>
          <w:lang w:val="en-US"/>
        </w:rPr>
      </w:pPr>
      <w:r w:rsidRPr="00885B8A">
        <w:rPr>
          <w:lang w:val="en-US"/>
        </w:rPr>
        <w:t xml:space="preserve">Clements, D. H., &amp; Sarama, J. (2011). </w:t>
      </w:r>
      <w:r w:rsidRPr="00885B8A">
        <w:rPr>
          <w:i/>
          <w:iCs/>
          <w:lang w:val="en-US"/>
        </w:rPr>
        <w:t>Early childhood mathematics education research: Learning trajectories for young children</w:t>
      </w:r>
      <w:r w:rsidRPr="00885B8A">
        <w:rPr>
          <w:lang w:val="en-US"/>
        </w:rPr>
        <w:t>. Routledge.</w:t>
      </w:r>
    </w:p>
    <w:p w14:paraId="3B86D7D4" w14:textId="77777777" w:rsidR="00885B8A" w:rsidRPr="00885B8A" w:rsidRDefault="00885B8A" w:rsidP="00885B8A">
      <w:pPr>
        <w:pStyle w:val="NormalWeb"/>
        <w:spacing w:line="360" w:lineRule="auto"/>
        <w:ind w:firstLine="720"/>
        <w:jc w:val="both"/>
        <w:rPr>
          <w:lang w:val="en-US"/>
        </w:rPr>
      </w:pPr>
      <w:r w:rsidRPr="00885B8A">
        <w:rPr>
          <w:lang w:val="en-US"/>
        </w:rPr>
        <w:t xml:space="preserve">De Corte, E. (2004). Mainstreams and perspectives in research on learning (mathematics) from instruction. </w:t>
      </w:r>
      <w:r w:rsidRPr="00885B8A">
        <w:rPr>
          <w:i/>
          <w:iCs/>
          <w:lang w:val="en-US"/>
        </w:rPr>
        <w:t>Applied Psychology, 53</w:t>
      </w:r>
      <w:r w:rsidRPr="00885B8A">
        <w:rPr>
          <w:lang w:val="en-US"/>
        </w:rPr>
        <w:t>(2), 279–310. https://doi.org/10.1111/j.1464-0597.2004.00171.x</w:t>
      </w:r>
    </w:p>
    <w:p w14:paraId="3F12C3F8" w14:textId="77777777" w:rsidR="00885B8A" w:rsidRPr="00885B8A" w:rsidRDefault="00885B8A" w:rsidP="00885B8A">
      <w:pPr>
        <w:pStyle w:val="NormalWeb"/>
        <w:spacing w:line="360" w:lineRule="auto"/>
        <w:ind w:firstLine="720"/>
        <w:jc w:val="both"/>
        <w:rPr>
          <w:lang w:val="en-US"/>
        </w:rPr>
      </w:pPr>
      <w:proofErr w:type="spellStart"/>
      <w:r w:rsidRPr="00885B8A">
        <w:rPr>
          <w:lang w:val="en-US"/>
        </w:rPr>
        <w:lastRenderedPageBreak/>
        <w:t>Gravemeijer</w:t>
      </w:r>
      <w:proofErr w:type="spellEnd"/>
      <w:r w:rsidRPr="00885B8A">
        <w:rPr>
          <w:lang w:val="en-US"/>
        </w:rPr>
        <w:t xml:space="preserve">, K., &amp; Terwel, J. (2000). Hans Freudenthal: A mathematician on didactics and curriculum theory. </w:t>
      </w:r>
      <w:r w:rsidRPr="00885B8A">
        <w:rPr>
          <w:i/>
          <w:iCs/>
          <w:lang w:val="en-US"/>
        </w:rPr>
        <w:t>Journal of Curriculum Studies, 32</w:t>
      </w:r>
      <w:r w:rsidRPr="00885B8A">
        <w:rPr>
          <w:lang w:val="en-US"/>
        </w:rPr>
        <w:t>(6), 777–796. https://doi.org/10.1080/00220270050167170</w:t>
      </w:r>
    </w:p>
    <w:p w14:paraId="4DF4E6C5" w14:textId="77777777" w:rsidR="00885B8A" w:rsidRPr="00885B8A" w:rsidRDefault="00885B8A" w:rsidP="00885B8A">
      <w:pPr>
        <w:pStyle w:val="NormalWeb"/>
        <w:spacing w:line="360" w:lineRule="auto"/>
        <w:ind w:firstLine="720"/>
        <w:jc w:val="both"/>
        <w:rPr>
          <w:lang w:val="en-US"/>
        </w:rPr>
      </w:pPr>
      <w:r w:rsidRPr="00885B8A">
        <w:rPr>
          <w:lang w:val="en-US"/>
        </w:rPr>
        <w:t xml:space="preserve">Ke, F. (2008). A case study of computer gaming for math: Engaged learning from gameplay? </w:t>
      </w:r>
      <w:r w:rsidRPr="00885B8A">
        <w:rPr>
          <w:i/>
          <w:iCs/>
          <w:lang w:val="en-US"/>
        </w:rPr>
        <w:t>Computers &amp; Education, 51</w:t>
      </w:r>
      <w:r w:rsidRPr="00885B8A">
        <w:rPr>
          <w:lang w:val="en-US"/>
        </w:rPr>
        <w:t>(4), 1609–1620. https://doi.org/10.1016/j.compedu.2008.03.003</w:t>
      </w:r>
    </w:p>
    <w:p w14:paraId="47460010" w14:textId="77777777" w:rsidR="00885B8A" w:rsidRPr="00885B8A" w:rsidRDefault="00885B8A" w:rsidP="00885B8A">
      <w:pPr>
        <w:pStyle w:val="NormalWeb"/>
        <w:spacing w:line="360" w:lineRule="auto"/>
        <w:ind w:firstLine="720"/>
        <w:jc w:val="both"/>
        <w:rPr>
          <w:lang w:val="en-US"/>
        </w:rPr>
      </w:pPr>
      <w:r w:rsidRPr="00885B8A">
        <w:rPr>
          <w:lang w:val="en-US"/>
        </w:rPr>
        <w:t xml:space="preserve">Malone, T. W., &amp; Lepper, M. R. (1987). Making learning fun: A taxonomy of intrinsic motivations for learning. In R. E. Snow &amp; M. J. Farr (Eds.), </w:t>
      </w:r>
      <w:r w:rsidRPr="00885B8A">
        <w:rPr>
          <w:i/>
          <w:iCs/>
          <w:lang w:val="en-US"/>
        </w:rPr>
        <w:t>Aptitude, learning, and instruction</w:t>
      </w:r>
      <w:r w:rsidRPr="00885B8A">
        <w:rPr>
          <w:lang w:val="en-US"/>
        </w:rPr>
        <w:t xml:space="preserve"> (Vol. 3, pp. 223–253). Erlbaum.</w:t>
      </w:r>
    </w:p>
    <w:p w14:paraId="637D4040" w14:textId="77777777" w:rsidR="00885B8A" w:rsidRPr="00885B8A" w:rsidRDefault="00885B8A" w:rsidP="00885B8A">
      <w:pPr>
        <w:pStyle w:val="NormalWeb"/>
        <w:spacing w:line="360" w:lineRule="auto"/>
        <w:ind w:firstLine="720"/>
        <w:jc w:val="both"/>
        <w:rPr>
          <w:lang w:val="en-US"/>
        </w:rPr>
      </w:pPr>
      <w:r w:rsidRPr="00885B8A">
        <w:rPr>
          <w:lang w:val="en-US"/>
        </w:rPr>
        <w:t xml:space="preserve">Mullis, I. V. S., Martin, M. O., Foy, P., &amp; Hooper, M. (2016). </w:t>
      </w:r>
      <w:r w:rsidRPr="00885B8A">
        <w:rPr>
          <w:i/>
          <w:iCs/>
          <w:lang w:val="en-US"/>
        </w:rPr>
        <w:t>TIMSS 2015 international results in mathematics</w:t>
      </w:r>
      <w:r w:rsidRPr="00885B8A">
        <w:rPr>
          <w:lang w:val="en-US"/>
        </w:rPr>
        <w:t>. TIMSS &amp; PIRLS International Study Center.</w:t>
      </w:r>
    </w:p>
    <w:p w14:paraId="5716BA4E" w14:textId="77777777" w:rsidR="00885B8A" w:rsidRPr="00885B8A" w:rsidRDefault="00885B8A" w:rsidP="00885B8A">
      <w:pPr>
        <w:pStyle w:val="NormalWeb"/>
        <w:spacing w:line="360" w:lineRule="auto"/>
        <w:ind w:firstLine="720"/>
        <w:jc w:val="both"/>
        <w:rPr>
          <w:lang w:val="en-US"/>
        </w:rPr>
      </w:pPr>
      <w:r w:rsidRPr="00885B8A">
        <w:rPr>
          <w:lang w:val="en-US"/>
        </w:rPr>
        <w:t xml:space="preserve">National Council of Teachers of Mathematics. (2000). </w:t>
      </w:r>
      <w:r w:rsidRPr="00885B8A">
        <w:rPr>
          <w:i/>
          <w:iCs/>
          <w:lang w:val="en-US"/>
        </w:rPr>
        <w:t>Principles and standards for school mathematics</w:t>
      </w:r>
      <w:r w:rsidRPr="00885B8A">
        <w:rPr>
          <w:lang w:val="en-US"/>
        </w:rPr>
        <w:t>. NCTM.</w:t>
      </w:r>
    </w:p>
    <w:p w14:paraId="1DF6211F" w14:textId="77777777" w:rsidR="00885B8A" w:rsidRPr="00885B8A" w:rsidRDefault="00885B8A" w:rsidP="00885B8A">
      <w:pPr>
        <w:pStyle w:val="NormalWeb"/>
        <w:spacing w:line="360" w:lineRule="auto"/>
        <w:ind w:firstLine="720"/>
        <w:jc w:val="both"/>
        <w:rPr>
          <w:lang w:val="en-US"/>
        </w:rPr>
      </w:pPr>
      <w:r w:rsidRPr="00885B8A">
        <w:rPr>
          <w:lang w:val="en-US"/>
        </w:rPr>
        <w:t xml:space="preserve">Piaget, J. (1972). </w:t>
      </w:r>
      <w:r w:rsidRPr="00885B8A">
        <w:rPr>
          <w:i/>
          <w:iCs/>
          <w:lang w:val="en-US"/>
        </w:rPr>
        <w:t>The psychology of the child</w:t>
      </w:r>
      <w:r w:rsidRPr="00885B8A">
        <w:rPr>
          <w:lang w:val="en-US"/>
        </w:rPr>
        <w:t>. Basic Books.</w:t>
      </w:r>
    </w:p>
    <w:p w14:paraId="0661737D" w14:textId="77777777" w:rsidR="00885B8A" w:rsidRPr="00885B8A" w:rsidRDefault="00885B8A" w:rsidP="00885B8A">
      <w:pPr>
        <w:pStyle w:val="NormalWeb"/>
        <w:spacing w:line="360" w:lineRule="auto"/>
        <w:ind w:firstLine="720"/>
        <w:jc w:val="both"/>
        <w:rPr>
          <w:lang w:val="en-US"/>
        </w:rPr>
      </w:pPr>
      <w:r w:rsidRPr="00885B8A">
        <w:rPr>
          <w:lang w:val="en-US"/>
        </w:rPr>
        <w:t xml:space="preserve">Prensky, M. (2001). </w:t>
      </w:r>
      <w:r w:rsidRPr="00885B8A">
        <w:rPr>
          <w:i/>
          <w:iCs/>
          <w:lang w:val="en-US"/>
        </w:rPr>
        <w:t>Digital game-based learning</w:t>
      </w:r>
      <w:r w:rsidRPr="00885B8A">
        <w:rPr>
          <w:lang w:val="en-US"/>
        </w:rPr>
        <w:t>. McGraw-Hill.</w:t>
      </w:r>
    </w:p>
    <w:p w14:paraId="639831FD" w14:textId="77777777" w:rsidR="00885B8A" w:rsidRPr="00885B8A" w:rsidRDefault="00885B8A" w:rsidP="00885B8A">
      <w:pPr>
        <w:pStyle w:val="NormalWeb"/>
        <w:spacing w:line="360" w:lineRule="auto"/>
        <w:ind w:firstLine="720"/>
        <w:jc w:val="both"/>
        <w:rPr>
          <w:lang w:val="en-US"/>
        </w:rPr>
      </w:pPr>
      <w:r w:rsidRPr="00885B8A">
        <w:rPr>
          <w:lang w:val="en-US"/>
        </w:rPr>
        <w:t xml:space="preserve">Squire, K. (2011). </w:t>
      </w:r>
      <w:r w:rsidRPr="00885B8A">
        <w:rPr>
          <w:i/>
          <w:iCs/>
          <w:lang w:val="en-US"/>
        </w:rPr>
        <w:t>Video games and learning: Teaching and participatory culture in the digital age</w:t>
      </w:r>
      <w:r w:rsidRPr="00885B8A">
        <w:rPr>
          <w:lang w:val="en-US"/>
        </w:rPr>
        <w:t>. Teachers College Press.</w:t>
      </w:r>
    </w:p>
    <w:p w14:paraId="60C29DDC" w14:textId="77777777" w:rsidR="00885B8A" w:rsidRPr="00885B8A" w:rsidRDefault="00885B8A" w:rsidP="00885B8A">
      <w:pPr>
        <w:pStyle w:val="NormalWeb"/>
        <w:spacing w:line="360" w:lineRule="auto"/>
        <w:ind w:firstLine="720"/>
        <w:jc w:val="both"/>
        <w:rPr>
          <w:lang w:val="en-US"/>
        </w:rPr>
      </w:pPr>
      <w:proofErr w:type="spellStart"/>
      <w:r w:rsidRPr="00885B8A">
        <w:rPr>
          <w:lang w:val="en-US"/>
        </w:rPr>
        <w:t>Sweller</w:t>
      </w:r>
      <w:proofErr w:type="spellEnd"/>
      <w:r w:rsidRPr="00885B8A">
        <w:rPr>
          <w:lang w:val="en-US"/>
        </w:rPr>
        <w:t xml:space="preserve">, J. (1988). Cognitive load during problem solving: Effects on learning. </w:t>
      </w:r>
      <w:r w:rsidRPr="00885B8A">
        <w:rPr>
          <w:i/>
          <w:iCs/>
          <w:lang w:val="en-US"/>
        </w:rPr>
        <w:t>Cognitive Science, 12</w:t>
      </w:r>
      <w:r w:rsidRPr="00885B8A">
        <w:rPr>
          <w:lang w:val="en-US"/>
        </w:rPr>
        <w:t>(2), 257–285. https://doi.org/10.1207/s15516709cog1202_4</w:t>
      </w:r>
    </w:p>
    <w:p w14:paraId="252EF0CB" w14:textId="77777777" w:rsidR="00885B8A" w:rsidRPr="00885B8A" w:rsidRDefault="00885B8A" w:rsidP="00885B8A">
      <w:pPr>
        <w:pStyle w:val="NormalWeb"/>
        <w:spacing w:line="360" w:lineRule="auto"/>
        <w:ind w:firstLine="720"/>
        <w:jc w:val="both"/>
        <w:rPr>
          <w:lang w:val="en-US"/>
        </w:rPr>
      </w:pPr>
      <w:r w:rsidRPr="00885B8A">
        <w:rPr>
          <w:lang w:val="en-US"/>
        </w:rPr>
        <w:t xml:space="preserve">Van Eck, R. (2006). Digital game-based learning: It’s not just the digital natives who are restless. </w:t>
      </w:r>
      <w:r w:rsidRPr="00885B8A">
        <w:rPr>
          <w:i/>
          <w:iCs/>
          <w:lang w:val="en-US"/>
        </w:rPr>
        <w:t>EDUCAUSE Review, 41</w:t>
      </w:r>
      <w:r w:rsidRPr="00885B8A">
        <w:rPr>
          <w:lang w:val="en-US"/>
        </w:rPr>
        <w:t>(2), 16–30.</w:t>
      </w:r>
    </w:p>
    <w:p w14:paraId="14D8567E" w14:textId="77777777" w:rsidR="00885B8A" w:rsidRPr="00885B8A" w:rsidRDefault="00885B8A" w:rsidP="00885B8A">
      <w:pPr>
        <w:pStyle w:val="NormalWeb"/>
        <w:spacing w:line="360" w:lineRule="auto"/>
        <w:ind w:firstLine="720"/>
        <w:jc w:val="both"/>
        <w:rPr>
          <w:lang w:val="en-US"/>
        </w:rPr>
      </w:pPr>
      <w:r w:rsidRPr="00885B8A">
        <w:rPr>
          <w:lang w:val="en-US"/>
        </w:rPr>
        <w:t xml:space="preserve">Vygotsky, L. S. (1978). </w:t>
      </w:r>
      <w:r w:rsidRPr="00885B8A">
        <w:rPr>
          <w:i/>
          <w:iCs/>
          <w:lang w:val="en-US"/>
        </w:rPr>
        <w:t>Mind in society: The development of higher psychological processes</w:t>
      </w:r>
      <w:r w:rsidRPr="00885B8A">
        <w:rPr>
          <w:lang w:val="en-US"/>
        </w:rPr>
        <w:t>. Harvard University Press.</w:t>
      </w:r>
    </w:p>
    <w:p w14:paraId="4A7AE2D5" w14:textId="77777777" w:rsidR="00885B8A" w:rsidRPr="00885B8A" w:rsidRDefault="00885B8A" w:rsidP="00885B8A">
      <w:pPr>
        <w:pStyle w:val="NormalWeb"/>
        <w:spacing w:line="360" w:lineRule="auto"/>
        <w:ind w:firstLine="720"/>
        <w:jc w:val="both"/>
        <w:rPr>
          <w:lang w:val="en-US"/>
        </w:rPr>
      </w:pPr>
      <w:r w:rsidRPr="00885B8A">
        <w:rPr>
          <w:lang w:val="en-US"/>
        </w:rPr>
        <w:t xml:space="preserve">Yelland, N. (1999). Playing with ideas and games in early mathematics learning. </w:t>
      </w:r>
      <w:r w:rsidRPr="00885B8A">
        <w:rPr>
          <w:i/>
          <w:iCs/>
          <w:lang w:val="en-US"/>
        </w:rPr>
        <w:t>Contemporary Issues in Early Childhood, 1</w:t>
      </w:r>
      <w:r w:rsidRPr="00885B8A">
        <w:rPr>
          <w:lang w:val="en-US"/>
        </w:rPr>
        <w:t>(2), 197–215. https://doi.org/10.2304/ciec.2000.1.2.6</w:t>
      </w:r>
    </w:p>
    <w:p w14:paraId="70DDCCB5" w14:textId="77777777" w:rsidR="000B2288" w:rsidRPr="004F786A" w:rsidRDefault="000B2288" w:rsidP="004F786A">
      <w:pPr>
        <w:pStyle w:val="NormalWeb"/>
        <w:spacing w:line="360" w:lineRule="auto"/>
        <w:ind w:firstLine="720"/>
        <w:jc w:val="both"/>
      </w:pPr>
    </w:p>
    <w:p w14:paraId="60AF7826" w14:textId="77777777" w:rsidR="00055424" w:rsidRDefault="00055424" w:rsidP="00055424">
      <w:pPr>
        <w:rPr>
          <w:noProof/>
        </w:rPr>
      </w:pPr>
    </w:p>
    <w:p w14:paraId="16481265" w14:textId="77777777" w:rsidR="00885B8A" w:rsidRDefault="00885B8A" w:rsidP="00055424">
      <w:pPr>
        <w:rPr>
          <w:noProof/>
        </w:rPr>
      </w:pPr>
    </w:p>
    <w:p w14:paraId="31F1FF4F" w14:textId="3C8C5D2E" w:rsidR="00055424" w:rsidRPr="00055424" w:rsidRDefault="00055424" w:rsidP="00055424">
      <w:pPr>
        <w:tabs>
          <w:tab w:val="left" w:pos="8020"/>
        </w:tabs>
        <w:jc w:val="center"/>
        <w:rPr>
          <w:rFonts w:ascii="Times New Roman" w:hAnsi="Times New Roman" w:cs="Times New Roman"/>
          <w:sz w:val="24"/>
          <w:szCs w:val="24"/>
        </w:rPr>
      </w:pPr>
    </w:p>
    <w:sectPr w:rsidR="00055424" w:rsidRPr="00055424">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5451ED" w14:textId="77777777" w:rsidR="00B35DE2" w:rsidRDefault="00B35DE2" w:rsidP="007F01C7">
      <w:pPr>
        <w:spacing w:after="0" w:line="240" w:lineRule="auto"/>
      </w:pPr>
      <w:r>
        <w:separator/>
      </w:r>
    </w:p>
  </w:endnote>
  <w:endnote w:type="continuationSeparator" w:id="0">
    <w:p w14:paraId="4AEA9DDF" w14:textId="77777777" w:rsidR="00B35DE2" w:rsidRDefault="00B35DE2" w:rsidP="007F0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79C88" w14:textId="77777777" w:rsidR="004674B8" w:rsidRDefault="004674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4089102"/>
      <w:docPartObj>
        <w:docPartGallery w:val="Page Numbers (Bottom of Page)"/>
        <w:docPartUnique/>
      </w:docPartObj>
    </w:sdtPr>
    <w:sdtEndPr/>
    <w:sdtContent>
      <w:sdt>
        <w:sdtPr>
          <w:id w:val="-1769616900"/>
          <w:docPartObj>
            <w:docPartGallery w:val="Page Numbers (Top of Page)"/>
            <w:docPartUnique/>
          </w:docPartObj>
        </w:sdtPr>
        <w:sdtEndPr/>
        <w:sdtContent>
          <w:p w14:paraId="0D465AEC" w14:textId="5740755E" w:rsidR="007F01C7" w:rsidRDefault="007F01C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E1E2AC1" w14:textId="77777777" w:rsidR="007F01C7" w:rsidRDefault="007F01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5E30A" w14:textId="77777777" w:rsidR="004674B8" w:rsidRDefault="004674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649257" w14:textId="77777777" w:rsidR="00B35DE2" w:rsidRDefault="00B35DE2" w:rsidP="007F01C7">
      <w:pPr>
        <w:spacing w:after="0" w:line="240" w:lineRule="auto"/>
      </w:pPr>
      <w:r>
        <w:separator/>
      </w:r>
    </w:p>
  </w:footnote>
  <w:footnote w:type="continuationSeparator" w:id="0">
    <w:p w14:paraId="537A8AD6" w14:textId="77777777" w:rsidR="00B35DE2" w:rsidRDefault="00B35DE2" w:rsidP="007F01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AF3D5" w14:textId="15BCD8D1" w:rsidR="004674B8" w:rsidRDefault="004674B8">
    <w:pPr>
      <w:pStyle w:val="Header"/>
    </w:pPr>
    <w:r>
      <w:rPr>
        <w:noProof/>
      </w:rPr>
      <w:pict w14:anchorId="08829C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08384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0A284" w14:textId="7C2C3F1D" w:rsidR="004674B8" w:rsidRDefault="004674B8">
    <w:pPr>
      <w:pStyle w:val="Header"/>
    </w:pPr>
    <w:r>
      <w:rPr>
        <w:noProof/>
      </w:rPr>
      <w:pict w14:anchorId="22A056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08384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5B323" w14:textId="227F5203" w:rsidR="004674B8" w:rsidRDefault="004674B8">
    <w:pPr>
      <w:pStyle w:val="Header"/>
    </w:pPr>
    <w:r>
      <w:rPr>
        <w:noProof/>
      </w:rPr>
      <w:pict w14:anchorId="11B687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08384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0ECD"/>
    <w:multiLevelType w:val="hybridMultilevel"/>
    <w:tmpl w:val="9D30A9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74F0300"/>
    <w:multiLevelType w:val="hybridMultilevel"/>
    <w:tmpl w:val="98D25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F5DDB"/>
    <w:multiLevelType w:val="multilevel"/>
    <w:tmpl w:val="C40A4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6B4080"/>
    <w:multiLevelType w:val="hybridMultilevel"/>
    <w:tmpl w:val="43989CE0"/>
    <w:lvl w:ilvl="0" w:tplc="DB3E92CE">
      <w:start w:val="1"/>
      <w:numFmt w:val="decimal"/>
      <w:lvlText w:val="%1."/>
      <w:lvlJc w:val="left"/>
      <w:pPr>
        <w:tabs>
          <w:tab w:val="num" w:pos="720"/>
        </w:tabs>
        <w:ind w:left="720" w:hanging="360"/>
      </w:pPr>
    </w:lvl>
    <w:lvl w:ilvl="1" w:tplc="87D09820" w:tentative="1">
      <w:start w:val="1"/>
      <w:numFmt w:val="decimal"/>
      <w:lvlText w:val="%2."/>
      <w:lvlJc w:val="left"/>
      <w:pPr>
        <w:tabs>
          <w:tab w:val="num" w:pos="1440"/>
        </w:tabs>
        <w:ind w:left="1440" w:hanging="360"/>
      </w:pPr>
    </w:lvl>
    <w:lvl w:ilvl="2" w:tplc="7CC63C18" w:tentative="1">
      <w:start w:val="1"/>
      <w:numFmt w:val="decimal"/>
      <w:lvlText w:val="%3."/>
      <w:lvlJc w:val="left"/>
      <w:pPr>
        <w:tabs>
          <w:tab w:val="num" w:pos="2160"/>
        </w:tabs>
        <w:ind w:left="2160" w:hanging="360"/>
      </w:pPr>
    </w:lvl>
    <w:lvl w:ilvl="3" w:tplc="F0582944" w:tentative="1">
      <w:start w:val="1"/>
      <w:numFmt w:val="decimal"/>
      <w:lvlText w:val="%4."/>
      <w:lvlJc w:val="left"/>
      <w:pPr>
        <w:tabs>
          <w:tab w:val="num" w:pos="2880"/>
        </w:tabs>
        <w:ind w:left="2880" w:hanging="360"/>
      </w:pPr>
    </w:lvl>
    <w:lvl w:ilvl="4" w:tplc="65304D72" w:tentative="1">
      <w:start w:val="1"/>
      <w:numFmt w:val="decimal"/>
      <w:lvlText w:val="%5."/>
      <w:lvlJc w:val="left"/>
      <w:pPr>
        <w:tabs>
          <w:tab w:val="num" w:pos="3600"/>
        </w:tabs>
        <w:ind w:left="3600" w:hanging="360"/>
      </w:pPr>
    </w:lvl>
    <w:lvl w:ilvl="5" w:tplc="7772B884" w:tentative="1">
      <w:start w:val="1"/>
      <w:numFmt w:val="decimal"/>
      <w:lvlText w:val="%6."/>
      <w:lvlJc w:val="left"/>
      <w:pPr>
        <w:tabs>
          <w:tab w:val="num" w:pos="4320"/>
        </w:tabs>
        <w:ind w:left="4320" w:hanging="360"/>
      </w:pPr>
    </w:lvl>
    <w:lvl w:ilvl="6" w:tplc="472CEB68" w:tentative="1">
      <w:start w:val="1"/>
      <w:numFmt w:val="decimal"/>
      <w:lvlText w:val="%7."/>
      <w:lvlJc w:val="left"/>
      <w:pPr>
        <w:tabs>
          <w:tab w:val="num" w:pos="5040"/>
        </w:tabs>
        <w:ind w:left="5040" w:hanging="360"/>
      </w:pPr>
    </w:lvl>
    <w:lvl w:ilvl="7" w:tplc="A3B029AE" w:tentative="1">
      <w:start w:val="1"/>
      <w:numFmt w:val="decimal"/>
      <w:lvlText w:val="%8."/>
      <w:lvlJc w:val="left"/>
      <w:pPr>
        <w:tabs>
          <w:tab w:val="num" w:pos="5760"/>
        </w:tabs>
        <w:ind w:left="5760" w:hanging="360"/>
      </w:pPr>
    </w:lvl>
    <w:lvl w:ilvl="8" w:tplc="650C1596" w:tentative="1">
      <w:start w:val="1"/>
      <w:numFmt w:val="decimal"/>
      <w:lvlText w:val="%9."/>
      <w:lvlJc w:val="left"/>
      <w:pPr>
        <w:tabs>
          <w:tab w:val="num" w:pos="6480"/>
        </w:tabs>
        <w:ind w:left="6480" w:hanging="360"/>
      </w:pPr>
    </w:lvl>
  </w:abstractNum>
  <w:abstractNum w:abstractNumId="4" w15:restartNumberingAfterBreak="0">
    <w:nsid w:val="0F8C17E5"/>
    <w:multiLevelType w:val="hybridMultilevel"/>
    <w:tmpl w:val="E736C5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20D3976"/>
    <w:multiLevelType w:val="multilevel"/>
    <w:tmpl w:val="5890F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B04321"/>
    <w:multiLevelType w:val="hybridMultilevel"/>
    <w:tmpl w:val="09068BC2"/>
    <w:lvl w:ilvl="0" w:tplc="37726BB4">
      <w:start w:val="1"/>
      <w:numFmt w:val="bullet"/>
      <w:lvlText w:val="•"/>
      <w:lvlJc w:val="left"/>
      <w:pPr>
        <w:tabs>
          <w:tab w:val="num" w:pos="720"/>
        </w:tabs>
        <w:ind w:left="720" w:hanging="360"/>
      </w:pPr>
      <w:rPr>
        <w:rFonts w:ascii="Arial" w:hAnsi="Arial" w:hint="default"/>
      </w:rPr>
    </w:lvl>
    <w:lvl w:ilvl="1" w:tplc="5B286BF2" w:tentative="1">
      <w:start w:val="1"/>
      <w:numFmt w:val="bullet"/>
      <w:lvlText w:val="•"/>
      <w:lvlJc w:val="left"/>
      <w:pPr>
        <w:tabs>
          <w:tab w:val="num" w:pos="1440"/>
        </w:tabs>
        <w:ind w:left="1440" w:hanging="360"/>
      </w:pPr>
      <w:rPr>
        <w:rFonts w:ascii="Arial" w:hAnsi="Arial" w:hint="default"/>
      </w:rPr>
    </w:lvl>
    <w:lvl w:ilvl="2" w:tplc="A6CC5798" w:tentative="1">
      <w:start w:val="1"/>
      <w:numFmt w:val="bullet"/>
      <w:lvlText w:val="•"/>
      <w:lvlJc w:val="left"/>
      <w:pPr>
        <w:tabs>
          <w:tab w:val="num" w:pos="2160"/>
        </w:tabs>
        <w:ind w:left="2160" w:hanging="360"/>
      </w:pPr>
      <w:rPr>
        <w:rFonts w:ascii="Arial" w:hAnsi="Arial" w:hint="default"/>
      </w:rPr>
    </w:lvl>
    <w:lvl w:ilvl="3" w:tplc="B5AC0836" w:tentative="1">
      <w:start w:val="1"/>
      <w:numFmt w:val="bullet"/>
      <w:lvlText w:val="•"/>
      <w:lvlJc w:val="left"/>
      <w:pPr>
        <w:tabs>
          <w:tab w:val="num" w:pos="2880"/>
        </w:tabs>
        <w:ind w:left="2880" w:hanging="360"/>
      </w:pPr>
      <w:rPr>
        <w:rFonts w:ascii="Arial" w:hAnsi="Arial" w:hint="default"/>
      </w:rPr>
    </w:lvl>
    <w:lvl w:ilvl="4" w:tplc="521443D8" w:tentative="1">
      <w:start w:val="1"/>
      <w:numFmt w:val="bullet"/>
      <w:lvlText w:val="•"/>
      <w:lvlJc w:val="left"/>
      <w:pPr>
        <w:tabs>
          <w:tab w:val="num" w:pos="3600"/>
        </w:tabs>
        <w:ind w:left="3600" w:hanging="360"/>
      </w:pPr>
      <w:rPr>
        <w:rFonts w:ascii="Arial" w:hAnsi="Arial" w:hint="default"/>
      </w:rPr>
    </w:lvl>
    <w:lvl w:ilvl="5" w:tplc="0ED0B890" w:tentative="1">
      <w:start w:val="1"/>
      <w:numFmt w:val="bullet"/>
      <w:lvlText w:val="•"/>
      <w:lvlJc w:val="left"/>
      <w:pPr>
        <w:tabs>
          <w:tab w:val="num" w:pos="4320"/>
        </w:tabs>
        <w:ind w:left="4320" w:hanging="360"/>
      </w:pPr>
      <w:rPr>
        <w:rFonts w:ascii="Arial" w:hAnsi="Arial" w:hint="default"/>
      </w:rPr>
    </w:lvl>
    <w:lvl w:ilvl="6" w:tplc="23E8FCB0" w:tentative="1">
      <w:start w:val="1"/>
      <w:numFmt w:val="bullet"/>
      <w:lvlText w:val="•"/>
      <w:lvlJc w:val="left"/>
      <w:pPr>
        <w:tabs>
          <w:tab w:val="num" w:pos="5040"/>
        </w:tabs>
        <w:ind w:left="5040" w:hanging="360"/>
      </w:pPr>
      <w:rPr>
        <w:rFonts w:ascii="Arial" w:hAnsi="Arial" w:hint="default"/>
      </w:rPr>
    </w:lvl>
    <w:lvl w:ilvl="7" w:tplc="ABD8281A" w:tentative="1">
      <w:start w:val="1"/>
      <w:numFmt w:val="bullet"/>
      <w:lvlText w:val="•"/>
      <w:lvlJc w:val="left"/>
      <w:pPr>
        <w:tabs>
          <w:tab w:val="num" w:pos="5760"/>
        </w:tabs>
        <w:ind w:left="5760" w:hanging="360"/>
      </w:pPr>
      <w:rPr>
        <w:rFonts w:ascii="Arial" w:hAnsi="Arial" w:hint="default"/>
      </w:rPr>
    </w:lvl>
    <w:lvl w:ilvl="8" w:tplc="AFD86BD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8E40838"/>
    <w:multiLevelType w:val="hybridMultilevel"/>
    <w:tmpl w:val="30160B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F663C99"/>
    <w:multiLevelType w:val="hybridMultilevel"/>
    <w:tmpl w:val="4CCC7C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0D0727D"/>
    <w:multiLevelType w:val="multilevel"/>
    <w:tmpl w:val="FBD4B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357BB4"/>
    <w:multiLevelType w:val="hybridMultilevel"/>
    <w:tmpl w:val="1A9AD218"/>
    <w:lvl w:ilvl="0" w:tplc="9552180E">
      <w:start w:val="1"/>
      <w:numFmt w:val="decimal"/>
      <w:lvlText w:val="%1."/>
      <w:lvlJc w:val="left"/>
      <w:pPr>
        <w:tabs>
          <w:tab w:val="num" w:pos="720"/>
        </w:tabs>
        <w:ind w:left="720" w:hanging="360"/>
      </w:pPr>
    </w:lvl>
    <w:lvl w:ilvl="1" w:tplc="34E6A324" w:tentative="1">
      <w:start w:val="1"/>
      <w:numFmt w:val="decimal"/>
      <w:lvlText w:val="%2."/>
      <w:lvlJc w:val="left"/>
      <w:pPr>
        <w:tabs>
          <w:tab w:val="num" w:pos="1440"/>
        </w:tabs>
        <w:ind w:left="1440" w:hanging="360"/>
      </w:pPr>
    </w:lvl>
    <w:lvl w:ilvl="2" w:tplc="35986C44" w:tentative="1">
      <w:start w:val="1"/>
      <w:numFmt w:val="decimal"/>
      <w:lvlText w:val="%3."/>
      <w:lvlJc w:val="left"/>
      <w:pPr>
        <w:tabs>
          <w:tab w:val="num" w:pos="2160"/>
        </w:tabs>
        <w:ind w:left="2160" w:hanging="360"/>
      </w:pPr>
    </w:lvl>
    <w:lvl w:ilvl="3" w:tplc="E8E89F00" w:tentative="1">
      <w:start w:val="1"/>
      <w:numFmt w:val="decimal"/>
      <w:lvlText w:val="%4."/>
      <w:lvlJc w:val="left"/>
      <w:pPr>
        <w:tabs>
          <w:tab w:val="num" w:pos="2880"/>
        </w:tabs>
        <w:ind w:left="2880" w:hanging="360"/>
      </w:pPr>
    </w:lvl>
    <w:lvl w:ilvl="4" w:tplc="6FE2A202" w:tentative="1">
      <w:start w:val="1"/>
      <w:numFmt w:val="decimal"/>
      <w:lvlText w:val="%5."/>
      <w:lvlJc w:val="left"/>
      <w:pPr>
        <w:tabs>
          <w:tab w:val="num" w:pos="3600"/>
        </w:tabs>
        <w:ind w:left="3600" w:hanging="360"/>
      </w:pPr>
    </w:lvl>
    <w:lvl w:ilvl="5" w:tplc="BD448300" w:tentative="1">
      <w:start w:val="1"/>
      <w:numFmt w:val="decimal"/>
      <w:lvlText w:val="%6."/>
      <w:lvlJc w:val="left"/>
      <w:pPr>
        <w:tabs>
          <w:tab w:val="num" w:pos="4320"/>
        </w:tabs>
        <w:ind w:left="4320" w:hanging="360"/>
      </w:pPr>
    </w:lvl>
    <w:lvl w:ilvl="6" w:tplc="205CB79A" w:tentative="1">
      <w:start w:val="1"/>
      <w:numFmt w:val="decimal"/>
      <w:lvlText w:val="%7."/>
      <w:lvlJc w:val="left"/>
      <w:pPr>
        <w:tabs>
          <w:tab w:val="num" w:pos="5040"/>
        </w:tabs>
        <w:ind w:left="5040" w:hanging="360"/>
      </w:pPr>
    </w:lvl>
    <w:lvl w:ilvl="7" w:tplc="42CA9386" w:tentative="1">
      <w:start w:val="1"/>
      <w:numFmt w:val="decimal"/>
      <w:lvlText w:val="%8."/>
      <w:lvlJc w:val="left"/>
      <w:pPr>
        <w:tabs>
          <w:tab w:val="num" w:pos="5760"/>
        </w:tabs>
        <w:ind w:left="5760" w:hanging="360"/>
      </w:pPr>
    </w:lvl>
    <w:lvl w:ilvl="8" w:tplc="14EE625A" w:tentative="1">
      <w:start w:val="1"/>
      <w:numFmt w:val="decimal"/>
      <w:lvlText w:val="%9."/>
      <w:lvlJc w:val="left"/>
      <w:pPr>
        <w:tabs>
          <w:tab w:val="num" w:pos="6480"/>
        </w:tabs>
        <w:ind w:left="6480" w:hanging="360"/>
      </w:pPr>
    </w:lvl>
  </w:abstractNum>
  <w:abstractNum w:abstractNumId="11" w15:restartNumberingAfterBreak="0">
    <w:nsid w:val="23552E45"/>
    <w:multiLevelType w:val="hybridMultilevel"/>
    <w:tmpl w:val="7B141D08"/>
    <w:lvl w:ilvl="0" w:tplc="0D3AE1E0">
      <w:start w:val="1"/>
      <w:numFmt w:val="bullet"/>
      <w:lvlText w:val="•"/>
      <w:lvlJc w:val="left"/>
      <w:pPr>
        <w:tabs>
          <w:tab w:val="num" w:pos="720"/>
        </w:tabs>
        <w:ind w:left="720" w:hanging="360"/>
      </w:pPr>
      <w:rPr>
        <w:rFonts w:ascii="Arial" w:hAnsi="Arial" w:hint="default"/>
      </w:rPr>
    </w:lvl>
    <w:lvl w:ilvl="1" w:tplc="C8E82504" w:tentative="1">
      <w:start w:val="1"/>
      <w:numFmt w:val="bullet"/>
      <w:lvlText w:val="•"/>
      <w:lvlJc w:val="left"/>
      <w:pPr>
        <w:tabs>
          <w:tab w:val="num" w:pos="1440"/>
        </w:tabs>
        <w:ind w:left="1440" w:hanging="360"/>
      </w:pPr>
      <w:rPr>
        <w:rFonts w:ascii="Arial" w:hAnsi="Arial" w:hint="default"/>
      </w:rPr>
    </w:lvl>
    <w:lvl w:ilvl="2" w:tplc="6B38DC0C" w:tentative="1">
      <w:start w:val="1"/>
      <w:numFmt w:val="bullet"/>
      <w:lvlText w:val="•"/>
      <w:lvlJc w:val="left"/>
      <w:pPr>
        <w:tabs>
          <w:tab w:val="num" w:pos="2160"/>
        </w:tabs>
        <w:ind w:left="2160" w:hanging="360"/>
      </w:pPr>
      <w:rPr>
        <w:rFonts w:ascii="Arial" w:hAnsi="Arial" w:hint="default"/>
      </w:rPr>
    </w:lvl>
    <w:lvl w:ilvl="3" w:tplc="56BCFEC6" w:tentative="1">
      <w:start w:val="1"/>
      <w:numFmt w:val="bullet"/>
      <w:lvlText w:val="•"/>
      <w:lvlJc w:val="left"/>
      <w:pPr>
        <w:tabs>
          <w:tab w:val="num" w:pos="2880"/>
        </w:tabs>
        <w:ind w:left="2880" w:hanging="360"/>
      </w:pPr>
      <w:rPr>
        <w:rFonts w:ascii="Arial" w:hAnsi="Arial" w:hint="default"/>
      </w:rPr>
    </w:lvl>
    <w:lvl w:ilvl="4" w:tplc="7526D0D2" w:tentative="1">
      <w:start w:val="1"/>
      <w:numFmt w:val="bullet"/>
      <w:lvlText w:val="•"/>
      <w:lvlJc w:val="left"/>
      <w:pPr>
        <w:tabs>
          <w:tab w:val="num" w:pos="3600"/>
        </w:tabs>
        <w:ind w:left="3600" w:hanging="360"/>
      </w:pPr>
      <w:rPr>
        <w:rFonts w:ascii="Arial" w:hAnsi="Arial" w:hint="default"/>
      </w:rPr>
    </w:lvl>
    <w:lvl w:ilvl="5" w:tplc="92DA4B20" w:tentative="1">
      <w:start w:val="1"/>
      <w:numFmt w:val="bullet"/>
      <w:lvlText w:val="•"/>
      <w:lvlJc w:val="left"/>
      <w:pPr>
        <w:tabs>
          <w:tab w:val="num" w:pos="4320"/>
        </w:tabs>
        <w:ind w:left="4320" w:hanging="360"/>
      </w:pPr>
      <w:rPr>
        <w:rFonts w:ascii="Arial" w:hAnsi="Arial" w:hint="default"/>
      </w:rPr>
    </w:lvl>
    <w:lvl w:ilvl="6" w:tplc="5B5411C4" w:tentative="1">
      <w:start w:val="1"/>
      <w:numFmt w:val="bullet"/>
      <w:lvlText w:val="•"/>
      <w:lvlJc w:val="left"/>
      <w:pPr>
        <w:tabs>
          <w:tab w:val="num" w:pos="5040"/>
        </w:tabs>
        <w:ind w:left="5040" w:hanging="360"/>
      </w:pPr>
      <w:rPr>
        <w:rFonts w:ascii="Arial" w:hAnsi="Arial" w:hint="default"/>
      </w:rPr>
    </w:lvl>
    <w:lvl w:ilvl="7" w:tplc="FC448746" w:tentative="1">
      <w:start w:val="1"/>
      <w:numFmt w:val="bullet"/>
      <w:lvlText w:val="•"/>
      <w:lvlJc w:val="left"/>
      <w:pPr>
        <w:tabs>
          <w:tab w:val="num" w:pos="5760"/>
        </w:tabs>
        <w:ind w:left="5760" w:hanging="360"/>
      </w:pPr>
      <w:rPr>
        <w:rFonts w:ascii="Arial" w:hAnsi="Arial" w:hint="default"/>
      </w:rPr>
    </w:lvl>
    <w:lvl w:ilvl="8" w:tplc="1D8E4C8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8CB33BC"/>
    <w:multiLevelType w:val="hybridMultilevel"/>
    <w:tmpl w:val="C726813C"/>
    <w:lvl w:ilvl="0" w:tplc="7408C112">
      <w:start w:val="1"/>
      <w:numFmt w:val="bullet"/>
      <w:lvlText w:val="•"/>
      <w:lvlJc w:val="left"/>
      <w:pPr>
        <w:tabs>
          <w:tab w:val="num" w:pos="720"/>
        </w:tabs>
        <w:ind w:left="720" w:hanging="360"/>
      </w:pPr>
      <w:rPr>
        <w:rFonts w:ascii="Arial" w:hAnsi="Arial" w:hint="default"/>
      </w:rPr>
    </w:lvl>
    <w:lvl w:ilvl="1" w:tplc="7B8E6A40" w:tentative="1">
      <w:start w:val="1"/>
      <w:numFmt w:val="bullet"/>
      <w:lvlText w:val="•"/>
      <w:lvlJc w:val="left"/>
      <w:pPr>
        <w:tabs>
          <w:tab w:val="num" w:pos="1440"/>
        </w:tabs>
        <w:ind w:left="1440" w:hanging="360"/>
      </w:pPr>
      <w:rPr>
        <w:rFonts w:ascii="Arial" w:hAnsi="Arial" w:hint="default"/>
      </w:rPr>
    </w:lvl>
    <w:lvl w:ilvl="2" w:tplc="8B3C0344" w:tentative="1">
      <w:start w:val="1"/>
      <w:numFmt w:val="bullet"/>
      <w:lvlText w:val="•"/>
      <w:lvlJc w:val="left"/>
      <w:pPr>
        <w:tabs>
          <w:tab w:val="num" w:pos="2160"/>
        </w:tabs>
        <w:ind w:left="2160" w:hanging="360"/>
      </w:pPr>
      <w:rPr>
        <w:rFonts w:ascii="Arial" w:hAnsi="Arial" w:hint="default"/>
      </w:rPr>
    </w:lvl>
    <w:lvl w:ilvl="3" w:tplc="BB3C8604" w:tentative="1">
      <w:start w:val="1"/>
      <w:numFmt w:val="bullet"/>
      <w:lvlText w:val="•"/>
      <w:lvlJc w:val="left"/>
      <w:pPr>
        <w:tabs>
          <w:tab w:val="num" w:pos="2880"/>
        </w:tabs>
        <w:ind w:left="2880" w:hanging="360"/>
      </w:pPr>
      <w:rPr>
        <w:rFonts w:ascii="Arial" w:hAnsi="Arial" w:hint="default"/>
      </w:rPr>
    </w:lvl>
    <w:lvl w:ilvl="4" w:tplc="E7903778" w:tentative="1">
      <w:start w:val="1"/>
      <w:numFmt w:val="bullet"/>
      <w:lvlText w:val="•"/>
      <w:lvlJc w:val="left"/>
      <w:pPr>
        <w:tabs>
          <w:tab w:val="num" w:pos="3600"/>
        </w:tabs>
        <w:ind w:left="3600" w:hanging="360"/>
      </w:pPr>
      <w:rPr>
        <w:rFonts w:ascii="Arial" w:hAnsi="Arial" w:hint="default"/>
      </w:rPr>
    </w:lvl>
    <w:lvl w:ilvl="5" w:tplc="68AABA9A" w:tentative="1">
      <w:start w:val="1"/>
      <w:numFmt w:val="bullet"/>
      <w:lvlText w:val="•"/>
      <w:lvlJc w:val="left"/>
      <w:pPr>
        <w:tabs>
          <w:tab w:val="num" w:pos="4320"/>
        </w:tabs>
        <w:ind w:left="4320" w:hanging="360"/>
      </w:pPr>
      <w:rPr>
        <w:rFonts w:ascii="Arial" w:hAnsi="Arial" w:hint="default"/>
      </w:rPr>
    </w:lvl>
    <w:lvl w:ilvl="6" w:tplc="321255BE" w:tentative="1">
      <w:start w:val="1"/>
      <w:numFmt w:val="bullet"/>
      <w:lvlText w:val="•"/>
      <w:lvlJc w:val="left"/>
      <w:pPr>
        <w:tabs>
          <w:tab w:val="num" w:pos="5040"/>
        </w:tabs>
        <w:ind w:left="5040" w:hanging="360"/>
      </w:pPr>
      <w:rPr>
        <w:rFonts w:ascii="Arial" w:hAnsi="Arial" w:hint="default"/>
      </w:rPr>
    </w:lvl>
    <w:lvl w:ilvl="7" w:tplc="C3702340" w:tentative="1">
      <w:start w:val="1"/>
      <w:numFmt w:val="bullet"/>
      <w:lvlText w:val="•"/>
      <w:lvlJc w:val="left"/>
      <w:pPr>
        <w:tabs>
          <w:tab w:val="num" w:pos="5760"/>
        </w:tabs>
        <w:ind w:left="5760" w:hanging="360"/>
      </w:pPr>
      <w:rPr>
        <w:rFonts w:ascii="Arial" w:hAnsi="Arial" w:hint="default"/>
      </w:rPr>
    </w:lvl>
    <w:lvl w:ilvl="8" w:tplc="C06C69D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A7F0551"/>
    <w:multiLevelType w:val="hybridMultilevel"/>
    <w:tmpl w:val="654CA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103DD3"/>
    <w:multiLevelType w:val="multilevel"/>
    <w:tmpl w:val="01546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3C499C"/>
    <w:multiLevelType w:val="hybridMultilevel"/>
    <w:tmpl w:val="3078F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46551C"/>
    <w:multiLevelType w:val="hybridMultilevel"/>
    <w:tmpl w:val="B91AC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DF5A91"/>
    <w:multiLevelType w:val="hybridMultilevel"/>
    <w:tmpl w:val="529803EA"/>
    <w:lvl w:ilvl="0" w:tplc="6B3AFF8E">
      <w:start w:val="1"/>
      <w:numFmt w:val="bullet"/>
      <w:lvlText w:val="•"/>
      <w:lvlJc w:val="left"/>
      <w:pPr>
        <w:tabs>
          <w:tab w:val="num" w:pos="720"/>
        </w:tabs>
        <w:ind w:left="720" w:hanging="360"/>
      </w:pPr>
      <w:rPr>
        <w:rFonts w:ascii="Arial" w:hAnsi="Arial" w:hint="default"/>
      </w:rPr>
    </w:lvl>
    <w:lvl w:ilvl="1" w:tplc="80A49EB8" w:tentative="1">
      <w:start w:val="1"/>
      <w:numFmt w:val="bullet"/>
      <w:lvlText w:val="•"/>
      <w:lvlJc w:val="left"/>
      <w:pPr>
        <w:tabs>
          <w:tab w:val="num" w:pos="1440"/>
        </w:tabs>
        <w:ind w:left="1440" w:hanging="360"/>
      </w:pPr>
      <w:rPr>
        <w:rFonts w:ascii="Arial" w:hAnsi="Arial" w:hint="default"/>
      </w:rPr>
    </w:lvl>
    <w:lvl w:ilvl="2" w:tplc="90CE9AD2" w:tentative="1">
      <w:start w:val="1"/>
      <w:numFmt w:val="bullet"/>
      <w:lvlText w:val="•"/>
      <w:lvlJc w:val="left"/>
      <w:pPr>
        <w:tabs>
          <w:tab w:val="num" w:pos="2160"/>
        </w:tabs>
        <w:ind w:left="2160" w:hanging="360"/>
      </w:pPr>
      <w:rPr>
        <w:rFonts w:ascii="Arial" w:hAnsi="Arial" w:hint="default"/>
      </w:rPr>
    </w:lvl>
    <w:lvl w:ilvl="3" w:tplc="E9E800C2" w:tentative="1">
      <w:start w:val="1"/>
      <w:numFmt w:val="bullet"/>
      <w:lvlText w:val="•"/>
      <w:lvlJc w:val="left"/>
      <w:pPr>
        <w:tabs>
          <w:tab w:val="num" w:pos="2880"/>
        </w:tabs>
        <w:ind w:left="2880" w:hanging="360"/>
      </w:pPr>
      <w:rPr>
        <w:rFonts w:ascii="Arial" w:hAnsi="Arial" w:hint="default"/>
      </w:rPr>
    </w:lvl>
    <w:lvl w:ilvl="4" w:tplc="9006DB88" w:tentative="1">
      <w:start w:val="1"/>
      <w:numFmt w:val="bullet"/>
      <w:lvlText w:val="•"/>
      <w:lvlJc w:val="left"/>
      <w:pPr>
        <w:tabs>
          <w:tab w:val="num" w:pos="3600"/>
        </w:tabs>
        <w:ind w:left="3600" w:hanging="360"/>
      </w:pPr>
      <w:rPr>
        <w:rFonts w:ascii="Arial" w:hAnsi="Arial" w:hint="default"/>
      </w:rPr>
    </w:lvl>
    <w:lvl w:ilvl="5" w:tplc="A3C8B682" w:tentative="1">
      <w:start w:val="1"/>
      <w:numFmt w:val="bullet"/>
      <w:lvlText w:val="•"/>
      <w:lvlJc w:val="left"/>
      <w:pPr>
        <w:tabs>
          <w:tab w:val="num" w:pos="4320"/>
        </w:tabs>
        <w:ind w:left="4320" w:hanging="360"/>
      </w:pPr>
      <w:rPr>
        <w:rFonts w:ascii="Arial" w:hAnsi="Arial" w:hint="default"/>
      </w:rPr>
    </w:lvl>
    <w:lvl w:ilvl="6" w:tplc="191A824C" w:tentative="1">
      <w:start w:val="1"/>
      <w:numFmt w:val="bullet"/>
      <w:lvlText w:val="•"/>
      <w:lvlJc w:val="left"/>
      <w:pPr>
        <w:tabs>
          <w:tab w:val="num" w:pos="5040"/>
        </w:tabs>
        <w:ind w:left="5040" w:hanging="360"/>
      </w:pPr>
      <w:rPr>
        <w:rFonts w:ascii="Arial" w:hAnsi="Arial" w:hint="default"/>
      </w:rPr>
    </w:lvl>
    <w:lvl w:ilvl="7" w:tplc="13027356" w:tentative="1">
      <w:start w:val="1"/>
      <w:numFmt w:val="bullet"/>
      <w:lvlText w:val="•"/>
      <w:lvlJc w:val="left"/>
      <w:pPr>
        <w:tabs>
          <w:tab w:val="num" w:pos="5760"/>
        </w:tabs>
        <w:ind w:left="5760" w:hanging="360"/>
      </w:pPr>
      <w:rPr>
        <w:rFonts w:ascii="Arial" w:hAnsi="Arial" w:hint="default"/>
      </w:rPr>
    </w:lvl>
    <w:lvl w:ilvl="8" w:tplc="1AA4500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CD44026"/>
    <w:multiLevelType w:val="hybridMultilevel"/>
    <w:tmpl w:val="E3EC70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44937955"/>
    <w:multiLevelType w:val="hybridMultilevel"/>
    <w:tmpl w:val="5D3091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4DD413DE"/>
    <w:multiLevelType w:val="hybridMultilevel"/>
    <w:tmpl w:val="DD98C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557FBF"/>
    <w:multiLevelType w:val="hybridMultilevel"/>
    <w:tmpl w:val="51627C2C"/>
    <w:lvl w:ilvl="0" w:tplc="30D0EAE0">
      <w:start w:val="1"/>
      <w:numFmt w:val="bullet"/>
      <w:lvlText w:val="•"/>
      <w:lvlJc w:val="left"/>
      <w:pPr>
        <w:tabs>
          <w:tab w:val="num" w:pos="720"/>
        </w:tabs>
        <w:ind w:left="720" w:hanging="360"/>
      </w:pPr>
      <w:rPr>
        <w:rFonts w:ascii="Arial" w:hAnsi="Arial" w:hint="default"/>
      </w:rPr>
    </w:lvl>
    <w:lvl w:ilvl="1" w:tplc="47CCDEB8" w:tentative="1">
      <w:start w:val="1"/>
      <w:numFmt w:val="bullet"/>
      <w:lvlText w:val="•"/>
      <w:lvlJc w:val="left"/>
      <w:pPr>
        <w:tabs>
          <w:tab w:val="num" w:pos="1440"/>
        </w:tabs>
        <w:ind w:left="1440" w:hanging="360"/>
      </w:pPr>
      <w:rPr>
        <w:rFonts w:ascii="Arial" w:hAnsi="Arial" w:hint="default"/>
      </w:rPr>
    </w:lvl>
    <w:lvl w:ilvl="2" w:tplc="B5A4C658" w:tentative="1">
      <w:start w:val="1"/>
      <w:numFmt w:val="bullet"/>
      <w:lvlText w:val="•"/>
      <w:lvlJc w:val="left"/>
      <w:pPr>
        <w:tabs>
          <w:tab w:val="num" w:pos="2160"/>
        </w:tabs>
        <w:ind w:left="2160" w:hanging="360"/>
      </w:pPr>
      <w:rPr>
        <w:rFonts w:ascii="Arial" w:hAnsi="Arial" w:hint="default"/>
      </w:rPr>
    </w:lvl>
    <w:lvl w:ilvl="3" w:tplc="96663270" w:tentative="1">
      <w:start w:val="1"/>
      <w:numFmt w:val="bullet"/>
      <w:lvlText w:val="•"/>
      <w:lvlJc w:val="left"/>
      <w:pPr>
        <w:tabs>
          <w:tab w:val="num" w:pos="2880"/>
        </w:tabs>
        <w:ind w:left="2880" w:hanging="360"/>
      </w:pPr>
      <w:rPr>
        <w:rFonts w:ascii="Arial" w:hAnsi="Arial" w:hint="default"/>
      </w:rPr>
    </w:lvl>
    <w:lvl w:ilvl="4" w:tplc="42CCE7C6" w:tentative="1">
      <w:start w:val="1"/>
      <w:numFmt w:val="bullet"/>
      <w:lvlText w:val="•"/>
      <w:lvlJc w:val="left"/>
      <w:pPr>
        <w:tabs>
          <w:tab w:val="num" w:pos="3600"/>
        </w:tabs>
        <w:ind w:left="3600" w:hanging="360"/>
      </w:pPr>
      <w:rPr>
        <w:rFonts w:ascii="Arial" w:hAnsi="Arial" w:hint="default"/>
      </w:rPr>
    </w:lvl>
    <w:lvl w:ilvl="5" w:tplc="311AFDBA" w:tentative="1">
      <w:start w:val="1"/>
      <w:numFmt w:val="bullet"/>
      <w:lvlText w:val="•"/>
      <w:lvlJc w:val="left"/>
      <w:pPr>
        <w:tabs>
          <w:tab w:val="num" w:pos="4320"/>
        </w:tabs>
        <w:ind w:left="4320" w:hanging="360"/>
      </w:pPr>
      <w:rPr>
        <w:rFonts w:ascii="Arial" w:hAnsi="Arial" w:hint="default"/>
      </w:rPr>
    </w:lvl>
    <w:lvl w:ilvl="6" w:tplc="972CF67C" w:tentative="1">
      <w:start w:val="1"/>
      <w:numFmt w:val="bullet"/>
      <w:lvlText w:val="•"/>
      <w:lvlJc w:val="left"/>
      <w:pPr>
        <w:tabs>
          <w:tab w:val="num" w:pos="5040"/>
        </w:tabs>
        <w:ind w:left="5040" w:hanging="360"/>
      </w:pPr>
      <w:rPr>
        <w:rFonts w:ascii="Arial" w:hAnsi="Arial" w:hint="default"/>
      </w:rPr>
    </w:lvl>
    <w:lvl w:ilvl="7" w:tplc="7B223D5A" w:tentative="1">
      <w:start w:val="1"/>
      <w:numFmt w:val="bullet"/>
      <w:lvlText w:val="•"/>
      <w:lvlJc w:val="left"/>
      <w:pPr>
        <w:tabs>
          <w:tab w:val="num" w:pos="5760"/>
        </w:tabs>
        <w:ind w:left="5760" w:hanging="360"/>
      </w:pPr>
      <w:rPr>
        <w:rFonts w:ascii="Arial" w:hAnsi="Arial" w:hint="default"/>
      </w:rPr>
    </w:lvl>
    <w:lvl w:ilvl="8" w:tplc="11F8B1E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91E2BC5"/>
    <w:multiLevelType w:val="hybridMultilevel"/>
    <w:tmpl w:val="ABFA13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5FB44200"/>
    <w:multiLevelType w:val="hybridMultilevel"/>
    <w:tmpl w:val="3F924C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658F772C"/>
    <w:multiLevelType w:val="multilevel"/>
    <w:tmpl w:val="2A9AC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852A5B"/>
    <w:multiLevelType w:val="multilevel"/>
    <w:tmpl w:val="218A1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136AD3"/>
    <w:multiLevelType w:val="hybridMultilevel"/>
    <w:tmpl w:val="779865F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35F45D0"/>
    <w:multiLevelType w:val="hybridMultilevel"/>
    <w:tmpl w:val="F81E4D4C"/>
    <w:lvl w:ilvl="0" w:tplc="EE062336">
      <w:start w:val="1"/>
      <w:numFmt w:val="bullet"/>
      <w:lvlText w:val="•"/>
      <w:lvlJc w:val="left"/>
      <w:pPr>
        <w:tabs>
          <w:tab w:val="num" w:pos="720"/>
        </w:tabs>
        <w:ind w:left="720" w:hanging="360"/>
      </w:pPr>
      <w:rPr>
        <w:rFonts w:ascii="Arial" w:hAnsi="Arial" w:hint="default"/>
      </w:rPr>
    </w:lvl>
    <w:lvl w:ilvl="1" w:tplc="24E27ABA" w:tentative="1">
      <w:start w:val="1"/>
      <w:numFmt w:val="bullet"/>
      <w:lvlText w:val="•"/>
      <w:lvlJc w:val="left"/>
      <w:pPr>
        <w:tabs>
          <w:tab w:val="num" w:pos="1440"/>
        </w:tabs>
        <w:ind w:left="1440" w:hanging="360"/>
      </w:pPr>
      <w:rPr>
        <w:rFonts w:ascii="Arial" w:hAnsi="Arial" w:hint="default"/>
      </w:rPr>
    </w:lvl>
    <w:lvl w:ilvl="2" w:tplc="A7A0306E" w:tentative="1">
      <w:start w:val="1"/>
      <w:numFmt w:val="bullet"/>
      <w:lvlText w:val="•"/>
      <w:lvlJc w:val="left"/>
      <w:pPr>
        <w:tabs>
          <w:tab w:val="num" w:pos="2160"/>
        </w:tabs>
        <w:ind w:left="2160" w:hanging="360"/>
      </w:pPr>
      <w:rPr>
        <w:rFonts w:ascii="Arial" w:hAnsi="Arial" w:hint="default"/>
      </w:rPr>
    </w:lvl>
    <w:lvl w:ilvl="3" w:tplc="44780CBC" w:tentative="1">
      <w:start w:val="1"/>
      <w:numFmt w:val="bullet"/>
      <w:lvlText w:val="•"/>
      <w:lvlJc w:val="left"/>
      <w:pPr>
        <w:tabs>
          <w:tab w:val="num" w:pos="2880"/>
        </w:tabs>
        <w:ind w:left="2880" w:hanging="360"/>
      </w:pPr>
      <w:rPr>
        <w:rFonts w:ascii="Arial" w:hAnsi="Arial" w:hint="default"/>
      </w:rPr>
    </w:lvl>
    <w:lvl w:ilvl="4" w:tplc="07603ACE" w:tentative="1">
      <w:start w:val="1"/>
      <w:numFmt w:val="bullet"/>
      <w:lvlText w:val="•"/>
      <w:lvlJc w:val="left"/>
      <w:pPr>
        <w:tabs>
          <w:tab w:val="num" w:pos="3600"/>
        </w:tabs>
        <w:ind w:left="3600" w:hanging="360"/>
      </w:pPr>
      <w:rPr>
        <w:rFonts w:ascii="Arial" w:hAnsi="Arial" w:hint="default"/>
      </w:rPr>
    </w:lvl>
    <w:lvl w:ilvl="5" w:tplc="66622994" w:tentative="1">
      <w:start w:val="1"/>
      <w:numFmt w:val="bullet"/>
      <w:lvlText w:val="•"/>
      <w:lvlJc w:val="left"/>
      <w:pPr>
        <w:tabs>
          <w:tab w:val="num" w:pos="4320"/>
        </w:tabs>
        <w:ind w:left="4320" w:hanging="360"/>
      </w:pPr>
      <w:rPr>
        <w:rFonts w:ascii="Arial" w:hAnsi="Arial" w:hint="default"/>
      </w:rPr>
    </w:lvl>
    <w:lvl w:ilvl="6" w:tplc="765ACA66" w:tentative="1">
      <w:start w:val="1"/>
      <w:numFmt w:val="bullet"/>
      <w:lvlText w:val="•"/>
      <w:lvlJc w:val="left"/>
      <w:pPr>
        <w:tabs>
          <w:tab w:val="num" w:pos="5040"/>
        </w:tabs>
        <w:ind w:left="5040" w:hanging="360"/>
      </w:pPr>
      <w:rPr>
        <w:rFonts w:ascii="Arial" w:hAnsi="Arial" w:hint="default"/>
      </w:rPr>
    </w:lvl>
    <w:lvl w:ilvl="7" w:tplc="4698B39E" w:tentative="1">
      <w:start w:val="1"/>
      <w:numFmt w:val="bullet"/>
      <w:lvlText w:val="•"/>
      <w:lvlJc w:val="left"/>
      <w:pPr>
        <w:tabs>
          <w:tab w:val="num" w:pos="5760"/>
        </w:tabs>
        <w:ind w:left="5760" w:hanging="360"/>
      </w:pPr>
      <w:rPr>
        <w:rFonts w:ascii="Arial" w:hAnsi="Arial" w:hint="default"/>
      </w:rPr>
    </w:lvl>
    <w:lvl w:ilvl="8" w:tplc="43BE227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8FC2309"/>
    <w:multiLevelType w:val="hybridMultilevel"/>
    <w:tmpl w:val="ACD88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21"/>
  </w:num>
  <w:num w:numId="4">
    <w:abstractNumId w:val="3"/>
  </w:num>
  <w:num w:numId="5">
    <w:abstractNumId w:val="10"/>
  </w:num>
  <w:num w:numId="6">
    <w:abstractNumId w:val="12"/>
  </w:num>
  <w:num w:numId="7">
    <w:abstractNumId w:val="6"/>
  </w:num>
  <w:num w:numId="8">
    <w:abstractNumId w:val="27"/>
  </w:num>
  <w:num w:numId="9">
    <w:abstractNumId w:val="4"/>
  </w:num>
  <w:num w:numId="10">
    <w:abstractNumId w:val="0"/>
  </w:num>
  <w:num w:numId="11">
    <w:abstractNumId w:val="19"/>
  </w:num>
  <w:num w:numId="12">
    <w:abstractNumId w:val="26"/>
  </w:num>
  <w:num w:numId="13">
    <w:abstractNumId w:val="18"/>
  </w:num>
  <w:num w:numId="14">
    <w:abstractNumId w:val="7"/>
  </w:num>
  <w:num w:numId="15">
    <w:abstractNumId w:val="23"/>
  </w:num>
  <w:num w:numId="16">
    <w:abstractNumId w:val="8"/>
  </w:num>
  <w:num w:numId="17">
    <w:abstractNumId w:val="22"/>
  </w:num>
  <w:num w:numId="18">
    <w:abstractNumId w:val="16"/>
  </w:num>
  <w:num w:numId="19">
    <w:abstractNumId w:val="14"/>
  </w:num>
  <w:num w:numId="20">
    <w:abstractNumId w:val="25"/>
  </w:num>
  <w:num w:numId="21">
    <w:abstractNumId w:val="5"/>
  </w:num>
  <w:num w:numId="22">
    <w:abstractNumId w:val="15"/>
  </w:num>
  <w:num w:numId="23">
    <w:abstractNumId w:val="20"/>
  </w:num>
  <w:num w:numId="24">
    <w:abstractNumId w:val="1"/>
  </w:num>
  <w:num w:numId="25">
    <w:abstractNumId w:val="2"/>
  </w:num>
  <w:num w:numId="26">
    <w:abstractNumId w:val="24"/>
  </w:num>
  <w:num w:numId="27">
    <w:abstractNumId w:val="9"/>
  </w:num>
  <w:num w:numId="28">
    <w:abstractNumId w:val="28"/>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C12"/>
    <w:rsid w:val="00006B95"/>
    <w:rsid w:val="00055424"/>
    <w:rsid w:val="000A7E8F"/>
    <w:rsid w:val="000B2288"/>
    <w:rsid w:val="001061B7"/>
    <w:rsid w:val="00136EF2"/>
    <w:rsid w:val="0016384F"/>
    <w:rsid w:val="00175E1A"/>
    <w:rsid w:val="00190947"/>
    <w:rsid w:val="001D44EC"/>
    <w:rsid w:val="001D6B71"/>
    <w:rsid w:val="00204122"/>
    <w:rsid w:val="00223B97"/>
    <w:rsid w:val="00237C12"/>
    <w:rsid w:val="002A1AC4"/>
    <w:rsid w:val="002B2231"/>
    <w:rsid w:val="002B48B0"/>
    <w:rsid w:val="002C6612"/>
    <w:rsid w:val="002D54A9"/>
    <w:rsid w:val="0037448B"/>
    <w:rsid w:val="003C18B2"/>
    <w:rsid w:val="00422F92"/>
    <w:rsid w:val="004674B8"/>
    <w:rsid w:val="00473153"/>
    <w:rsid w:val="004F786A"/>
    <w:rsid w:val="00524334"/>
    <w:rsid w:val="00544A7D"/>
    <w:rsid w:val="00583E53"/>
    <w:rsid w:val="00597BE7"/>
    <w:rsid w:val="00621496"/>
    <w:rsid w:val="006707F1"/>
    <w:rsid w:val="006C29B6"/>
    <w:rsid w:val="006D68AE"/>
    <w:rsid w:val="006D7B01"/>
    <w:rsid w:val="006F73CB"/>
    <w:rsid w:val="00707987"/>
    <w:rsid w:val="00723240"/>
    <w:rsid w:val="00761C26"/>
    <w:rsid w:val="007D0AD7"/>
    <w:rsid w:val="007F01C7"/>
    <w:rsid w:val="00885B8A"/>
    <w:rsid w:val="008A5EB0"/>
    <w:rsid w:val="008C71C0"/>
    <w:rsid w:val="008C7669"/>
    <w:rsid w:val="008F3CF6"/>
    <w:rsid w:val="008F4E7C"/>
    <w:rsid w:val="00931C81"/>
    <w:rsid w:val="00962B40"/>
    <w:rsid w:val="009836F9"/>
    <w:rsid w:val="009B6D86"/>
    <w:rsid w:val="009C6FEF"/>
    <w:rsid w:val="00A0384D"/>
    <w:rsid w:val="00A5713A"/>
    <w:rsid w:val="00A813D7"/>
    <w:rsid w:val="00AA7155"/>
    <w:rsid w:val="00AB47CB"/>
    <w:rsid w:val="00AE4459"/>
    <w:rsid w:val="00AF57D3"/>
    <w:rsid w:val="00B04348"/>
    <w:rsid w:val="00B2137E"/>
    <w:rsid w:val="00B35DE2"/>
    <w:rsid w:val="00B86B8C"/>
    <w:rsid w:val="00BA0815"/>
    <w:rsid w:val="00C03FD8"/>
    <w:rsid w:val="00C549E9"/>
    <w:rsid w:val="00C96938"/>
    <w:rsid w:val="00CA33AC"/>
    <w:rsid w:val="00D25747"/>
    <w:rsid w:val="00D4491E"/>
    <w:rsid w:val="00DA45F1"/>
    <w:rsid w:val="00DA60C4"/>
    <w:rsid w:val="00E846C2"/>
    <w:rsid w:val="00EC2E44"/>
    <w:rsid w:val="00ED55FD"/>
    <w:rsid w:val="00EF4516"/>
    <w:rsid w:val="00F13534"/>
    <w:rsid w:val="00F33EF1"/>
    <w:rsid w:val="00F427F4"/>
    <w:rsid w:val="00F61541"/>
    <w:rsid w:val="00F711DB"/>
    <w:rsid w:val="00F813A3"/>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4DD74E"/>
  <w15:chartTrackingRefBased/>
  <w15:docId w15:val="{2BE92A05-F3A5-408E-9C87-82835D16F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37C12"/>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237C12"/>
    <w:pPr>
      <w:spacing w:after="0" w:line="240" w:lineRule="auto"/>
      <w:ind w:left="720"/>
      <w:contextualSpacing/>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C96938"/>
    <w:rPr>
      <w:color w:val="0563C1" w:themeColor="hyperlink"/>
      <w:u w:val="single"/>
    </w:rPr>
  </w:style>
  <w:style w:type="table" w:styleId="TableGrid">
    <w:name w:val="Table Grid"/>
    <w:basedOn w:val="TableNormal"/>
    <w:uiPriority w:val="39"/>
    <w:rsid w:val="009836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01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01C7"/>
  </w:style>
  <w:style w:type="paragraph" w:styleId="Footer">
    <w:name w:val="footer"/>
    <w:basedOn w:val="Normal"/>
    <w:link w:val="FooterChar"/>
    <w:uiPriority w:val="99"/>
    <w:unhideWhenUsed/>
    <w:rsid w:val="007F01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01C7"/>
  </w:style>
  <w:style w:type="character" w:styleId="Strong">
    <w:name w:val="Strong"/>
    <w:basedOn w:val="DefaultParagraphFont"/>
    <w:uiPriority w:val="22"/>
    <w:qFormat/>
    <w:rsid w:val="00962B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12197">
      <w:bodyDiv w:val="1"/>
      <w:marLeft w:val="0"/>
      <w:marRight w:val="0"/>
      <w:marTop w:val="0"/>
      <w:marBottom w:val="0"/>
      <w:divBdr>
        <w:top w:val="none" w:sz="0" w:space="0" w:color="auto"/>
        <w:left w:val="none" w:sz="0" w:space="0" w:color="auto"/>
        <w:bottom w:val="none" w:sz="0" w:space="0" w:color="auto"/>
        <w:right w:val="none" w:sz="0" w:space="0" w:color="auto"/>
      </w:divBdr>
      <w:divsChild>
        <w:div w:id="845510776">
          <w:marLeft w:val="360"/>
          <w:marRight w:val="0"/>
          <w:marTop w:val="200"/>
          <w:marBottom w:val="0"/>
          <w:divBdr>
            <w:top w:val="none" w:sz="0" w:space="0" w:color="auto"/>
            <w:left w:val="none" w:sz="0" w:space="0" w:color="auto"/>
            <w:bottom w:val="none" w:sz="0" w:space="0" w:color="auto"/>
            <w:right w:val="none" w:sz="0" w:space="0" w:color="auto"/>
          </w:divBdr>
        </w:div>
        <w:div w:id="1526599918">
          <w:marLeft w:val="360"/>
          <w:marRight w:val="0"/>
          <w:marTop w:val="200"/>
          <w:marBottom w:val="0"/>
          <w:divBdr>
            <w:top w:val="none" w:sz="0" w:space="0" w:color="auto"/>
            <w:left w:val="none" w:sz="0" w:space="0" w:color="auto"/>
            <w:bottom w:val="none" w:sz="0" w:space="0" w:color="auto"/>
            <w:right w:val="none" w:sz="0" w:space="0" w:color="auto"/>
          </w:divBdr>
        </w:div>
        <w:div w:id="1225877301">
          <w:marLeft w:val="360"/>
          <w:marRight w:val="0"/>
          <w:marTop w:val="200"/>
          <w:marBottom w:val="0"/>
          <w:divBdr>
            <w:top w:val="none" w:sz="0" w:space="0" w:color="auto"/>
            <w:left w:val="none" w:sz="0" w:space="0" w:color="auto"/>
            <w:bottom w:val="none" w:sz="0" w:space="0" w:color="auto"/>
            <w:right w:val="none" w:sz="0" w:space="0" w:color="auto"/>
          </w:divBdr>
        </w:div>
      </w:divsChild>
    </w:div>
    <w:div w:id="243416793">
      <w:bodyDiv w:val="1"/>
      <w:marLeft w:val="0"/>
      <w:marRight w:val="0"/>
      <w:marTop w:val="0"/>
      <w:marBottom w:val="0"/>
      <w:divBdr>
        <w:top w:val="none" w:sz="0" w:space="0" w:color="auto"/>
        <w:left w:val="none" w:sz="0" w:space="0" w:color="auto"/>
        <w:bottom w:val="none" w:sz="0" w:space="0" w:color="auto"/>
        <w:right w:val="none" w:sz="0" w:space="0" w:color="auto"/>
      </w:divBdr>
      <w:divsChild>
        <w:div w:id="997727298">
          <w:marLeft w:val="360"/>
          <w:marRight w:val="0"/>
          <w:marTop w:val="200"/>
          <w:marBottom w:val="0"/>
          <w:divBdr>
            <w:top w:val="none" w:sz="0" w:space="0" w:color="auto"/>
            <w:left w:val="none" w:sz="0" w:space="0" w:color="auto"/>
            <w:bottom w:val="none" w:sz="0" w:space="0" w:color="auto"/>
            <w:right w:val="none" w:sz="0" w:space="0" w:color="auto"/>
          </w:divBdr>
        </w:div>
      </w:divsChild>
    </w:div>
    <w:div w:id="454175271">
      <w:bodyDiv w:val="1"/>
      <w:marLeft w:val="0"/>
      <w:marRight w:val="0"/>
      <w:marTop w:val="0"/>
      <w:marBottom w:val="0"/>
      <w:divBdr>
        <w:top w:val="none" w:sz="0" w:space="0" w:color="auto"/>
        <w:left w:val="none" w:sz="0" w:space="0" w:color="auto"/>
        <w:bottom w:val="none" w:sz="0" w:space="0" w:color="auto"/>
        <w:right w:val="none" w:sz="0" w:space="0" w:color="auto"/>
      </w:divBdr>
      <w:divsChild>
        <w:div w:id="432937904">
          <w:marLeft w:val="360"/>
          <w:marRight w:val="0"/>
          <w:marTop w:val="200"/>
          <w:marBottom w:val="0"/>
          <w:divBdr>
            <w:top w:val="none" w:sz="0" w:space="0" w:color="auto"/>
            <w:left w:val="none" w:sz="0" w:space="0" w:color="auto"/>
            <w:bottom w:val="none" w:sz="0" w:space="0" w:color="auto"/>
            <w:right w:val="none" w:sz="0" w:space="0" w:color="auto"/>
          </w:divBdr>
        </w:div>
        <w:div w:id="1051727234">
          <w:marLeft w:val="360"/>
          <w:marRight w:val="0"/>
          <w:marTop w:val="200"/>
          <w:marBottom w:val="0"/>
          <w:divBdr>
            <w:top w:val="none" w:sz="0" w:space="0" w:color="auto"/>
            <w:left w:val="none" w:sz="0" w:space="0" w:color="auto"/>
            <w:bottom w:val="none" w:sz="0" w:space="0" w:color="auto"/>
            <w:right w:val="none" w:sz="0" w:space="0" w:color="auto"/>
          </w:divBdr>
        </w:div>
      </w:divsChild>
    </w:div>
    <w:div w:id="633415678">
      <w:bodyDiv w:val="1"/>
      <w:marLeft w:val="0"/>
      <w:marRight w:val="0"/>
      <w:marTop w:val="0"/>
      <w:marBottom w:val="0"/>
      <w:divBdr>
        <w:top w:val="none" w:sz="0" w:space="0" w:color="auto"/>
        <w:left w:val="none" w:sz="0" w:space="0" w:color="auto"/>
        <w:bottom w:val="none" w:sz="0" w:space="0" w:color="auto"/>
        <w:right w:val="none" w:sz="0" w:space="0" w:color="auto"/>
      </w:divBdr>
      <w:divsChild>
        <w:div w:id="298390172">
          <w:marLeft w:val="360"/>
          <w:marRight w:val="0"/>
          <w:marTop w:val="200"/>
          <w:marBottom w:val="0"/>
          <w:divBdr>
            <w:top w:val="none" w:sz="0" w:space="0" w:color="auto"/>
            <w:left w:val="none" w:sz="0" w:space="0" w:color="auto"/>
            <w:bottom w:val="none" w:sz="0" w:space="0" w:color="auto"/>
            <w:right w:val="none" w:sz="0" w:space="0" w:color="auto"/>
          </w:divBdr>
        </w:div>
        <w:div w:id="1025015100">
          <w:marLeft w:val="360"/>
          <w:marRight w:val="0"/>
          <w:marTop w:val="200"/>
          <w:marBottom w:val="0"/>
          <w:divBdr>
            <w:top w:val="none" w:sz="0" w:space="0" w:color="auto"/>
            <w:left w:val="none" w:sz="0" w:space="0" w:color="auto"/>
            <w:bottom w:val="none" w:sz="0" w:space="0" w:color="auto"/>
            <w:right w:val="none" w:sz="0" w:space="0" w:color="auto"/>
          </w:divBdr>
        </w:div>
        <w:div w:id="1655646946">
          <w:marLeft w:val="360"/>
          <w:marRight w:val="0"/>
          <w:marTop w:val="200"/>
          <w:marBottom w:val="0"/>
          <w:divBdr>
            <w:top w:val="none" w:sz="0" w:space="0" w:color="auto"/>
            <w:left w:val="none" w:sz="0" w:space="0" w:color="auto"/>
            <w:bottom w:val="none" w:sz="0" w:space="0" w:color="auto"/>
            <w:right w:val="none" w:sz="0" w:space="0" w:color="auto"/>
          </w:divBdr>
        </w:div>
      </w:divsChild>
    </w:div>
    <w:div w:id="677660660">
      <w:bodyDiv w:val="1"/>
      <w:marLeft w:val="0"/>
      <w:marRight w:val="0"/>
      <w:marTop w:val="0"/>
      <w:marBottom w:val="0"/>
      <w:divBdr>
        <w:top w:val="none" w:sz="0" w:space="0" w:color="auto"/>
        <w:left w:val="none" w:sz="0" w:space="0" w:color="auto"/>
        <w:bottom w:val="none" w:sz="0" w:space="0" w:color="auto"/>
        <w:right w:val="none" w:sz="0" w:space="0" w:color="auto"/>
      </w:divBdr>
      <w:divsChild>
        <w:div w:id="1524630129">
          <w:marLeft w:val="360"/>
          <w:marRight w:val="0"/>
          <w:marTop w:val="200"/>
          <w:marBottom w:val="0"/>
          <w:divBdr>
            <w:top w:val="none" w:sz="0" w:space="0" w:color="auto"/>
            <w:left w:val="none" w:sz="0" w:space="0" w:color="auto"/>
            <w:bottom w:val="none" w:sz="0" w:space="0" w:color="auto"/>
            <w:right w:val="none" w:sz="0" w:space="0" w:color="auto"/>
          </w:divBdr>
        </w:div>
      </w:divsChild>
    </w:div>
    <w:div w:id="990524106">
      <w:bodyDiv w:val="1"/>
      <w:marLeft w:val="0"/>
      <w:marRight w:val="0"/>
      <w:marTop w:val="0"/>
      <w:marBottom w:val="0"/>
      <w:divBdr>
        <w:top w:val="none" w:sz="0" w:space="0" w:color="auto"/>
        <w:left w:val="none" w:sz="0" w:space="0" w:color="auto"/>
        <w:bottom w:val="none" w:sz="0" w:space="0" w:color="auto"/>
        <w:right w:val="none" w:sz="0" w:space="0" w:color="auto"/>
      </w:divBdr>
      <w:divsChild>
        <w:div w:id="1107240454">
          <w:marLeft w:val="360"/>
          <w:marRight w:val="0"/>
          <w:marTop w:val="200"/>
          <w:marBottom w:val="0"/>
          <w:divBdr>
            <w:top w:val="none" w:sz="0" w:space="0" w:color="auto"/>
            <w:left w:val="none" w:sz="0" w:space="0" w:color="auto"/>
            <w:bottom w:val="none" w:sz="0" w:space="0" w:color="auto"/>
            <w:right w:val="none" w:sz="0" w:space="0" w:color="auto"/>
          </w:divBdr>
        </w:div>
      </w:divsChild>
    </w:div>
    <w:div w:id="1842506662">
      <w:bodyDiv w:val="1"/>
      <w:marLeft w:val="0"/>
      <w:marRight w:val="0"/>
      <w:marTop w:val="0"/>
      <w:marBottom w:val="0"/>
      <w:divBdr>
        <w:top w:val="none" w:sz="0" w:space="0" w:color="auto"/>
        <w:left w:val="none" w:sz="0" w:space="0" w:color="auto"/>
        <w:bottom w:val="none" w:sz="0" w:space="0" w:color="auto"/>
        <w:right w:val="none" w:sz="0" w:space="0" w:color="auto"/>
      </w:divBdr>
    </w:div>
    <w:div w:id="1925139639">
      <w:bodyDiv w:val="1"/>
      <w:marLeft w:val="0"/>
      <w:marRight w:val="0"/>
      <w:marTop w:val="0"/>
      <w:marBottom w:val="0"/>
      <w:divBdr>
        <w:top w:val="none" w:sz="0" w:space="0" w:color="auto"/>
        <w:left w:val="none" w:sz="0" w:space="0" w:color="auto"/>
        <w:bottom w:val="none" w:sz="0" w:space="0" w:color="auto"/>
        <w:right w:val="none" w:sz="0" w:space="0" w:color="auto"/>
      </w:divBdr>
      <w:divsChild>
        <w:div w:id="1555458974">
          <w:marLeft w:val="360"/>
          <w:marRight w:val="0"/>
          <w:marTop w:val="200"/>
          <w:marBottom w:val="0"/>
          <w:divBdr>
            <w:top w:val="none" w:sz="0" w:space="0" w:color="auto"/>
            <w:left w:val="none" w:sz="0" w:space="0" w:color="auto"/>
            <w:bottom w:val="none" w:sz="0" w:space="0" w:color="auto"/>
            <w:right w:val="none" w:sz="0" w:space="0" w:color="auto"/>
          </w:divBdr>
        </w:div>
        <w:div w:id="754786491">
          <w:marLeft w:val="360"/>
          <w:marRight w:val="0"/>
          <w:marTop w:val="200"/>
          <w:marBottom w:val="0"/>
          <w:divBdr>
            <w:top w:val="none" w:sz="0" w:space="0" w:color="auto"/>
            <w:left w:val="none" w:sz="0" w:space="0" w:color="auto"/>
            <w:bottom w:val="none" w:sz="0" w:space="0" w:color="auto"/>
            <w:right w:val="none" w:sz="0" w:space="0" w:color="auto"/>
          </w:divBdr>
        </w:div>
        <w:div w:id="1026520288">
          <w:marLeft w:val="360"/>
          <w:marRight w:val="0"/>
          <w:marTop w:val="200"/>
          <w:marBottom w:val="0"/>
          <w:divBdr>
            <w:top w:val="none" w:sz="0" w:space="0" w:color="auto"/>
            <w:left w:val="none" w:sz="0" w:space="0" w:color="auto"/>
            <w:bottom w:val="none" w:sz="0" w:space="0" w:color="auto"/>
            <w:right w:val="none" w:sz="0" w:space="0" w:color="auto"/>
          </w:divBdr>
        </w:div>
      </w:divsChild>
    </w:div>
    <w:div w:id="2135100156">
      <w:bodyDiv w:val="1"/>
      <w:marLeft w:val="0"/>
      <w:marRight w:val="0"/>
      <w:marTop w:val="0"/>
      <w:marBottom w:val="0"/>
      <w:divBdr>
        <w:top w:val="none" w:sz="0" w:space="0" w:color="auto"/>
        <w:left w:val="none" w:sz="0" w:space="0" w:color="auto"/>
        <w:bottom w:val="none" w:sz="0" w:space="0" w:color="auto"/>
        <w:right w:val="none" w:sz="0" w:space="0" w:color="auto"/>
      </w:divBdr>
      <w:divsChild>
        <w:div w:id="1917086004">
          <w:marLeft w:val="360"/>
          <w:marRight w:val="0"/>
          <w:marTop w:val="200"/>
          <w:marBottom w:val="0"/>
          <w:divBdr>
            <w:top w:val="none" w:sz="0" w:space="0" w:color="auto"/>
            <w:left w:val="none" w:sz="0" w:space="0" w:color="auto"/>
            <w:bottom w:val="none" w:sz="0" w:space="0" w:color="auto"/>
            <w:right w:val="none" w:sz="0" w:space="0" w:color="auto"/>
          </w:divBdr>
        </w:div>
        <w:div w:id="123365984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sv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ayasree\Desktop\Calculatio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IN"/>
              <a:t>Problem Solving Ability in Mathematics</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1"/>
          <c:order val="1"/>
          <c:tx>
            <c:strRef>
              <c:f>Sheet1!$C$1</c:f>
              <c:strCache>
                <c:ptCount val="1"/>
                <c:pt idx="0">
                  <c:v>Pre- test Percentage (%)</c:v>
                </c:pt>
              </c:strCache>
            </c:strRef>
          </c:tx>
          <c:spPr>
            <a:solidFill>
              <a:srgbClr val="0070C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Sheet1!$A$2:$A$12</c:f>
              <c:strCache>
                <c:ptCount val="11"/>
                <c:pt idx="0">
                  <c:v>1</c:v>
                </c:pt>
                <c:pt idx="1">
                  <c:v>2</c:v>
                </c:pt>
                <c:pt idx="2">
                  <c:v>3</c:v>
                </c:pt>
                <c:pt idx="3">
                  <c:v>4</c:v>
                </c:pt>
                <c:pt idx="4">
                  <c:v>5</c:v>
                </c:pt>
                <c:pt idx="5">
                  <c:v>6</c:v>
                </c:pt>
                <c:pt idx="6">
                  <c:v>7</c:v>
                </c:pt>
                <c:pt idx="7">
                  <c:v>8</c:v>
                </c:pt>
                <c:pt idx="8">
                  <c:v>9</c:v>
                </c:pt>
                <c:pt idx="9">
                  <c:v>10</c:v>
                </c:pt>
                <c:pt idx="10">
                  <c:v>Mean</c:v>
                </c:pt>
              </c:strCache>
            </c:strRef>
          </c:cat>
          <c:val>
            <c:numRef>
              <c:f>Sheet1!$C$2:$C$12</c:f>
              <c:numCache>
                <c:formatCode>General</c:formatCode>
                <c:ptCount val="11"/>
                <c:pt idx="0">
                  <c:v>60</c:v>
                </c:pt>
                <c:pt idx="1">
                  <c:v>55</c:v>
                </c:pt>
                <c:pt idx="2">
                  <c:v>70</c:v>
                </c:pt>
                <c:pt idx="3">
                  <c:v>45</c:v>
                </c:pt>
                <c:pt idx="4">
                  <c:v>50</c:v>
                </c:pt>
                <c:pt idx="5">
                  <c:v>40</c:v>
                </c:pt>
                <c:pt idx="6">
                  <c:v>55</c:v>
                </c:pt>
                <c:pt idx="7">
                  <c:v>35</c:v>
                </c:pt>
                <c:pt idx="8">
                  <c:v>65</c:v>
                </c:pt>
                <c:pt idx="9">
                  <c:v>70</c:v>
                </c:pt>
                <c:pt idx="10">
                  <c:v>54.5</c:v>
                </c:pt>
              </c:numCache>
            </c:numRef>
          </c:val>
          <c:extLst>
            <c:ext xmlns:c16="http://schemas.microsoft.com/office/drawing/2014/chart" uri="{C3380CC4-5D6E-409C-BE32-E72D297353CC}">
              <c16:uniqueId val="{00000000-42D1-47B1-88E8-0CFCF180D011}"/>
            </c:ext>
          </c:extLst>
        </c:ser>
        <c:ser>
          <c:idx val="3"/>
          <c:order val="3"/>
          <c:tx>
            <c:strRef>
              <c:f>Sheet1!$E$1</c:f>
              <c:strCache>
                <c:ptCount val="1"/>
                <c:pt idx="0">
                  <c:v>Post- test Percentage (%)</c:v>
                </c:pt>
              </c:strCache>
            </c:strRef>
          </c:tx>
          <c:spPr>
            <a:solidFill>
              <a:srgbClr val="FFC00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Sheet1!$A$2:$A$12</c:f>
              <c:strCache>
                <c:ptCount val="11"/>
                <c:pt idx="0">
                  <c:v>1</c:v>
                </c:pt>
                <c:pt idx="1">
                  <c:v>2</c:v>
                </c:pt>
                <c:pt idx="2">
                  <c:v>3</c:v>
                </c:pt>
                <c:pt idx="3">
                  <c:v>4</c:v>
                </c:pt>
                <c:pt idx="4">
                  <c:v>5</c:v>
                </c:pt>
                <c:pt idx="5">
                  <c:v>6</c:v>
                </c:pt>
                <c:pt idx="6">
                  <c:v>7</c:v>
                </c:pt>
                <c:pt idx="7">
                  <c:v>8</c:v>
                </c:pt>
                <c:pt idx="8">
                  <c:v>9</c:v>
                </c:pt>
                <c:pt idx="9">
                  <c:v>10</c:v>
                </c:pt>
                <c:pt idx="10">
                  <c:v>Mean</c:v>
                </c:pt>
              </c:strCache>
            </c:strRef>
          </c:cat>
          <c:val>
            <c:numRef>
              <c:f>Sheet1!$E$2:$E$12</c:f>
              <c:numCache>
                <c:formatCode>General</c:formatCode>
                <c:ptCount val="11"/>
                <c:pt idx="0">
                  <c:v>90</c:v>
                </c:pt>
                <c:pt idx="1">
                  <c:v>75</c:v>
                </c:pt>
                <c:pt idx="2">
                  <c:v>80</c:v>
                </c:pt>
                <c:pt idx="3">
                  <c:v>65</c:v>
                </c:pt>
                <c:pt idx="4">
                  <c:v>80</c:v>
                </c:pt>
                <c:pt idx="5">
                  <c:v>65</c:v>
                </c:pt>
                <c:pt idx="6">
                  <c:v>85</c:v>
                </c:pt>
                <c:pt idx="7">
                  <c:v>70</c:v>
                </c:pt>
                <c:pt idx="8">
                  <c:v>85</c:v>
                </c:pt>
                <c:pt idx="9">
                  <c:v>75</c:v>
                </c:pt>
                <c:pt idx="10">
                  <c:v>77</c:v>
                </c:pt>
              </c:numCache>
            </c:numRef>
          </c:val>
          <c:extLst>
            <c:ext xmlns:c16="http://schemas.microsoft.com/office/drawing/2014/chart" uri="{C3380CC4-5D6E-409C-BE32-E72D297353CC}">
              <c16:uniqueId val="{00000001-42D1-47B1-88E8-0CFCF180D011}"/>
            </c:ext>
          </c:extLst>
        </c:ser>
        <c:dLbls>
          <c:dLblPos val="outEnd"/>
          <c:showLegendKey val="0"/>
          <c:showVal val="1"/>
          <c:showCatName val="0"/>
          <c:showSerName val="0"/>
          <c:showPercent val="0"/>
          <c:showBubbleSize val="0"/>
        </c:dLbls>
        <c:gapWidth val="100"/>
        <c:overlap val="-24"/>
        <c:axId val="1185101407"/>
        <c:axId val="1185106687"/>
        <c:extLst>
          <c:ext xmlns:c15="http://schemas.microsoft.com/office/drawing/2012/chart" uri="{02D57815-91ED-43cb-92C2-25804820EDAC}">
            <c15:filteredBarSeries>
              <c15:ser>
                <c:idx val="0"/>
                <c:order val="0"/>
                <c:tx>
                  <c:strRef>
                    <c:extLst>
                      <c:ext uri="{02D57815-91ED-43cb-92C2-25804820EDAC}">
                        <c15:formulaRef>
                          <c15:sqref>Sheet1!$B$1</c15:sqref>
                        </c15:formulaRef>
                      </c:ext>
                    </c:extLst>
                    <c:strCache>
                      <c:ptCount val="1"/>
                      <c:pt idx="0">
                        <c:v>Pre- test Score (20)</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a:solidFill>
                              <a:schemeClr val="tx2">
                                <a:lumMod val="35000"/>
                                <a:lumOff val="65000"/>
                              </a:schemeClr>
                            </a:solidFill>
                          </a:ln>
                          <a:effectLst/>
                        </c:spPr>
                      </c15:leaderLines>
                    </c:ext>
                  </c:extLst>
                </c:dLbls>
                <c:cat>
                  <c:strRef>
                    <c:extLst>
                      <c:ext uri="{02D57815-91ED-43cb-92C2-25804820EDAC}">
                        <c15:formulaRef>
                          <c15:sqref>Sheet1!$A$2:$A$12</c15:sqref>
                        </c15:formulaRef>
                      </c:ext>
                    </c:extLst>
                    <c:strCache>
                      <c:ptCount val="11"/>
                      <c:pt idx="0">
                        <c:v>1</c:v>
                      </c:pt>
                      <c:pt idx="1">
                        <c:v>2</c:v>
                      </c:pt>
                      <c:pt idx="2">
                        <c:v>3</c:v>
                      </c:pt>
                      <c:pt idx="3">
                        <c:v>4</c:v>
                      </c:pt>
                      <c:pt idx="4">
                        <c:v>5</c:v>
                      </c:pt>
                      <c:pt idx="5">
                        <c:v>6</c:v>
                      </c:pt>
                      <c:pt idx="6">
                        <c:v>7</c:v>
                      </c:pt>
                      <c:pt idx="7">
                        <c:v>8</c:v>
                      </c:pt>
                      <c:pt idx="8">
                        <c:v>9</c:v>
                      </c:pt>
                      <c:pt idx="9">
                        <c:v>10</c:v>
                      </c:pt>
                      <c:pt idx="10">
                        <c:v>Mean</c:v>
                      </c:pt>
                    </c:strCache>
                  </c:strRef>
                </c:cat>
                <c:val>
                  <c:numRef>
                    <c:extLst>
                      <c:ext uri="{02D57815-91ED-43cb-92C2-25804820EDAC}">
                        <c15:formulaRef>
                          <c15:sqref>Sheet1!$B$2:$B$12</c15:sqref>
                        </c15:formulaRef>
                      </c:ext>
                    </c:extLst>
                    <c:numCache>
                      <c:formatCode>General</c:formatCode>
                      <c:ptCount val="11"/>
                      <c:pt idx="0">
                        <c:v>12</c:v>
                      </c:pt>
                      <c:pt idx="1">
                        <c:v>11</c:v>
                      </c:pt>
                      <c:pt idx="2">
                        <c:v>14</c:v>
                      </c:pt>
                      <c:pt idx="3">
                        <c:v>9</c:v>
                      </c:pt>
                      <c:pt idx="4">
                        <c:v>10</c:v>
                      </c:pt>
                      <c:pt idx="5">
                        <c:v>8</c:v>
                      </c:pt>
                      <c:pt idx="6">
                        <c:v>11</c:v>
                      </c:pt>
                      <c:pt idx="7">
                        <c:v>7</c:v>
                      </c:pt>
                      <c:pt idx="8">
                        <c:v>13</c:v>
                      </c:pt>
                      <c:pt idx="9">
                        <c:v>14</c:v>
                      </c:pt>
                      <c:pt idx="10">
                        <c:v>10.9</c:v>
                      </c:pt>
                    </c:numCache>
                  </c:numRef>
                </c:val>
                <c:extLst>
                  <c:ext xmlns:c16="http://schemas.microsoft.com/office/drawing/2014/chart" uri="{C3380CC4-5D6E-409C-BE32-E72D297353CC}">
                    <c16:uniqueId val="{00000002-42D1-47B1-88E8-0CFCF180D011}"/>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Sheet1!$D$1</c15:sqref>
                        </c15:formulaRef>
                      </c:ext>
                    </c:extLst>
                    <c:strCache>
                      <c:ptCount val="1"/>
                      <c:pt idx="0">
                        <c:v>Post- test Score (20)</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Sheet1!$A$2:$A$12</c15:sqref>
                        </c15:formulaRef>
                      </c:ext>
                    </c:extLst>
                    <c:strCache>
                      <c:ptCount val="11"/>
                      <c:pt idx="0">
                        <c:v>1</c:v>
                      </c:pt>
                      <c:pt idx="1">
                        <c:v>2</c:v>
                      </c:pt>
                      <c:pt idx="2">
                        <c:v>3</c:v>
                      </c:pt>
                      <c:pt idx="3">
                        <c:v>4</c:v>
                      </c:pt>
                      <c:pt idx="4">
                        <c:v>5</c:v>
                      </c:pt>
                      <c:pt idx="5">
                        <c:v>6</c:v>
                      </c:pt>
                      <c:pt idx="6">
                        <c:v>7</c:v>
                      </c:pt>
                      <c:pt idx="7">
                        <c:v>8</c:v>
                      </c:pt>
                      <c:pt idx="8">
                        <c:v>9</c:v>
                      </c:pt>
                      <c:pt idx="9">
                        <c:v>10</c:v>
                      </c:pt>
                      <c:pt idx="10">
                        <c:v>Mean</c:v>
                      </c:pt>
                    </c:strCache>
                  </c:strRef>
                </c:cat>
                <c:val>
                  <c:numRef>
                    <c:extLst xmlns:c15="http://schemas.microsoft.com/office/drawing/2012/chart">
                      <c:ext xmlns:c15="http://schemas.microsoft.com/office/drawing/2012/chart" uri="{02D57815-91ED-43cb-92C2-25804820EDAC}">
                        <c15:formulaRef>
                          <c15:sqref>Sheet1!$D$2:$D$12</c15:sqref>
                        </c15:formulaRef>
                      </c:ext>
                    </c:extLst>
                    <c:numCache>
                      <c:formatCode>General</c:formatCode>
                      <c:ptCount val="11"/>
                      <c:pt idx="0">
                        <c:v>18</c:v>
                      </c:pt>
                      <c:pt idx="1">
                        <c:v>15</c:v>
                      </c:pt>
                      <c:pt idx="2">
                        <c:v>16</c:v>
                      </c:pt>
                      <c:pt idx="3">
                        <c:v>13</c:v>
                      </c:pt>
                      <c:pt idx="4">
                        <c:v>16</c:v>
                      </c:pt>
                      <c:pt idx="5">
                        <c:v>13</c:v>
                      </c:pt>
                      <c:pt idx="6">
                        <c:v>17</c:v>
                      </c:pt>
                      <c:pt idx="7">
                        <c:v>14</c:v>
                      </c:pt>
                      <c:pt idx="8">
                        <c:v>17</c:v>
                      </c:pt>
                      <c:pt idx="9">
                        <c:v>15</c:v>
                      </c:pt>
                      <c:pt idx="10">
                        <c:v>15.4</c:v>
                      </c:pt>
                    </c:numCache>
                  </c:numRef>
                </c:val>
                <c:extLst xmlns:c15="http://schemas.microsoft.com/office/drawing/2012/chart">
                  <c:ext xmlns:c16="http://schemas.microsoft.com/office/drawing/2014/chart" uri="{C3380CC4-5D6E-409C-BE32-E72D297353CC}">
                    <c16:uniqueId val="{00000003-42D1-47B1-88E8-0CFCF180D011}"/>
                  </c:ext>
                </c:extLst>
              </c15:ser>
            </c15:filteredBarSeries>
          </c:ext>
        </c:extLst>
      </c:barChart>
      <c:catAx>
        <c:axId val="1185101407"/>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IN"/>
                  <a:t>Students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185106687"/>
        <c:crosses val="autoZero"/>
        <c:auto val="1"/>
        <c:lblAlgn val="ctr"/>
        <c:lblOffset val="100"/>
        <c:noMultiLvlLbl val="0"/>
      </c:catAx>
      <c:valAx>
        <c:axId val="1185106687"/>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IN"/>
                  <a:t>Percentage</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1851014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12700"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IN" sz="1400">
                <a:latin typeface="Times New Roman" panose="02020603050405020304" pitchFamily="18" charset="0"/>
                <a:cs typeface="Times New Roman" panose="02020603050405020304" pitchFamily="18" charset="0"/>
              </a:rPr>
              <a:t>Students</a:t>
            </a:r>
            <a:r>
              <a:rPr lang="en-IN" sz="1400" baseline="0">
                <a:latin typeface="Times New Roman" panose="02020603050405020304" pitchFamily="18" charset="0"/>
                <a:cs typeface="Times New Roman" panose="02020603050405020304" pitchFamily="18" charset="0"/>
              </a:rPr>
              <a:t> level of problem solving ability</a:t>
            </a:r>
            <a:endParaRPr lang="en-IN" sz="14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Percentage (Pre-test)</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Sheet1!$A$2:$A$4</c:f>
              <c:strCache>
                <c:ptCount val="3"/>
                <c:pt idx="0">
                  <c:v>High</c:v>
                </c:pt>
                <c:pt idx="1">
                  <c:v>Medium</c:v>
                </c:pt>
                <c:pt idx="2">
                  <c:v>Low</c:v>
                </c:pt>
              </c:strCache>
            </c:strRef>
          </c:cat>
          <c:val>
            <c:numRef>
              <c:f>Sheet1!$B$2:$B$4</c:f>
              <c:numCache>
                <c:formatCode>0%</c:formatCode>
                <c:ptCount val="3"/>
                <c:pt idx="0">
                  <c:v>0.1</c:v>
                </c:pt>
                <c:pt idx="1">
                  <c:v>0.3</c:v>
                </c:pt>
                <c:pt idx="2">
                  <c:v>0.6</c:v>
                </c:pt>
              </c:numCache>
            </c:numRef>
          </c:val>
          <c:extLst>
            <c:ext xmlns:c16="http://schemas.microsoft.com/office/drawing/2014/chart" uri="{C3380CC4-5D6E-409C-BE32-E72D297353CC}">
              <c16:uniqueId val="{00000000-40A1-4AA2-AA87-033EA075D4E7}"/>
            </c:ext>
          </c:extLst>
        </c:ser>
        <c:ser>
          <c:idx val="1"/>
          <c:order val="1"/>
          <c:tx>
            <c:strRef>
              <c:f>Sheet1!$C$1</c:f>
              <c:strCache>
                <c:ptCount val="1"/>
                <c:pt idx="0">
                  <c:v>Percentage (Post-test)</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Sheet1!$A$2:$A$4</c:f>
              <c:strCache>
                <c:ptCount val="3"/>
                <c:pt idx="0">
                  <c:v>High</c:v>
                </c:pt>
                <c:pt idx="1">
                  <c:v>Medium</c:v>
                </c:pt>
                <c:pt idx="2">
                  <c:v>Low</c:v>
                </c:pt>
              </c:strCache>
            </c:strRef>
          </c:cat>
          <c:val>
            <c:numRef>
              <c:f>Sheet1!$C$2:$C$4</c:f>
              <c:numCache>
                <c:formatCode>0%</c:formatCode>
                <c:ptCount val="3"/>
                <c:pt idx="0">
                  <c:v>0.5</c:v>
                </c:pt>
                <c:pt idx="1">
                  <c:v>0.4</c:v>
                </c:pt>
                <c:pt idx="2">
                  <c:v>0.1</c:v>
                </c:pt>
              </c:numCache>
            </c:numRef>
          </c:val>
          <c:extLst>
            <c:ext xmlns:c16="http://schemas.microsoft.com/office/drawing/2014/chart" uri="{C3380CC4-5D6E-409C-BE32-E72D297353CC}">
              <c16:uniqueId val="{00000001-40A1-4AA2-AA87-033EA075D4E7}"/>
            </c:ext>
          </c:extLst>
        </c:ser>
        <c:dLbls>
          <c:dLblPos val="outEnd"/>
          <c:showLegendKey val="0"/>
          <c:showVal val="1"/>
          <c:showCatName val="0"/>
          <c:showSerName val="0"/>
          <c:showPercent val="0"/>
          <c:showBubbleSize val="0"/>
        </c:dLbls>
        <c:gapWidth val="100"/>
        <c:overlap val="-24"/>
        <c:axId val="1185115327"/>
        <c:axId val="1185122047"/>
      </c:barChart>
      <c:catAx>
        <c:axId val="1185115327"/>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185122047"/>
        <c:crosses val="autoZero"/>
        <c:auto val="1"/>
        <c:lblAlgn val="ctr"/>
        <c:lblOffset val="100"/>
        <c:noMultiLvlLbl val="0"/>
      </c:catAx>
      <c:valAx>
        <c:axId val="1185122047"/>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1851153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IN" sz="1400">
                <a:latin typeface="Times New Roman" panose="02020603050405020304" pitchFamily="18" charset="0"/>
                <a:cs typeface="Times New Roman" panose="02020603050405020304" pitchFamily="18" charset="0"/>
              </a:rPr>
              <a:t>Students</a:t>
            </a:r>
            <a:r>
              <a:rPr lang="en-IN" sz="1400" baseline="0">
                <a:latin typeface="Times New Roman" panose="02020603050405020304" pitchFamily="18" charset="0"/>
                <a:cs typeface="Times New Roman" panose="02020603050405020304" pitchFamily="18" charset="0"/>
              </a:rPr>
              <a:t> attitude towards Mathematics </a:t>
            </a:r>
            <a:endParaRPr lang="en-IN" sz="14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tx>
            <c:strRef>
              <c:f>Sheet1!$C$1</c:f>
              <c:strCache>
                <c:ptCount val="1"/>
                <c:pt idx="0">
                  <c:v>Yes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Sheet1!$B$2:$B$9</c:f>
              <c:strCache>
                <c:ptCount val="8"/>
                <c:pt idx="0">
                  <c:v>I enjoy solving maths problem</c:v>
                </c:pt>
                <c:pt idx="1">
                  <c:v>I feel confident when doing maths </c:v>
                </c:pt>
                <c:pt idx="2">
                  <c:v>I feel nervous when I see a difficult maths problem </c:v>
                </c:pt>
                <c:pt idx="3">
                  <c:v>I liked to be challenged by tricky maths problem </c:v>
                </c:pt>
                <c:pt idx="4">
                  <c:v>I find maths boring </c:v>
                </c:pt>
                <c:pt idx="5">
                  <c:v>I give up if I do not get the answer </c:v>
                </c:pt>
                <c:pt idx="6">
                  <c:v>I try different ways to solve a problem </c:v>
                </c:pt>
                <c:pt idx="7">
                  <c:v>I check my answers to see if they make sense </c:v>
                </c:pt>
              </c:strCache>
              <c:extLst/>
            </c:strRef>
          </c:cat>
          <c:val>
            <c:numRef>
              <c:f>Sheet1!$C$2:$C$9</c:f>
              <c:numCache>
                <c:formatCode>0%</c:formatCode>
                <c:ptCount val="8"/>
                <c:pt idx="0">
                  <c:v>0.7</c:v>
                </c:pt>
                <c:pt idx="1">
                  <c:v>0.65</c:v>
                </c:pt>
                <c:pt idx="2">
                  <c:v>0.75</c:v>
                </c:pt>
                <c:pt idx="3">
                  <c:v>0.4</c:v>
                </c:pt>
                <c:pt idx="4">
                  <c:v>0.2</c:v>
                </c:pt>
                <c:pt idx="5">
                  <c:v>0.5</c:v>
                </c:pt>
                <c:pt idx="6">
                  <c:v>0.3</c:v>
                </c:pt>
                <c:pt idx="7">
                  <c:v>0.4</c:v>
                </c:pt>
              </c:numCache>
            </c:numRef>
          </c:val>
          <c:extLst>
            <c:ext xmlns:c16="http://schemas.microsoft.com/office/drawing/2014/chart" uri="{C3380CC4-5D6E-409C-BE32-E72D297353CC}">
              <c16:uniqueId val="{00000000-BF9C-4175-A497-F3A091EB4B70}"/>
            </c:ext>
          </c:extLst>
        </c:ser>
        <c:ser>
          <c:idx val="1"/>
          <c:order val="1"/>
          <c:tx>
            <c:strRef>
              <c:f>Sheet1!$D$1</c:f>
              <c:strCache>
                <c:ptCount val="1"/>
                <c:pt idx="0">
                  <c:v>No</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Sheet1!$B$2:$B$9</c:f>
              <c:strCache>
                <c:ptCount val="8"/>
                <c:pt idx="0">
                  <c:v>I enjoy solving maths problem</c:v>
                </c:pt>
                <c:pt idx="1">
                  <c:v>I feel confident when doing maths </c:v>
                </c:pt>
                <c:pt idx="2">
                  <c:v>I feel nervous when I see a difficult maths problem </c:v>
                </c:pt>
                <c:pt idx="3">
                  <c:v>I liked to be challenged by tricky maths problem </c:v>
                </c:pt>
                <c:pt idx="4">
                  <c:v>I find maths boring </c:v>
                </c:pt>
                <c:pt idx="5">
                  <c:v>I give up if I do not get the answer </c:v>
                </c:pt>
                <c:pt idx="6">
                  <c:v>I try different ways to solve a problem </c:v>
                </c:pt>
                <c:pt idx="7">
                  <c:v>I check my answers to see if they make sense </c:v>
                </c:pt>
              </c:strCache>
              <c:extLst/>
            </c:strRef>
          </c:cat>
          <c:val>
            <c:numRef>
              <c:f>Sheet1!$D$2:$D$9</c:f>
              <c:numCache>
                <c:formatCode>0%</c:formatCode>
                <c:ptCount val="8"/>
                <c:pt idx="0">
                  <c:v>0.3</c:v>
                </c:pt>
                <c:pt idx="1">
                  <c:v>0.35</c:v>
                </c:pt>
                <c:pt idx="2">
                  <c:v>0.25</c:v>
                </c:pt>
                <c:pt idx="3">
                  <c:v>0.6</c:v>
                </c:pt>
                <c:pt idx="4">
                  <c:v>0.8</c:v>
                </c:pt>
                <c:pt idx="5">
                  <c:v>0.5</c:v>
                </c:pt>
                <c:pt idx="6">
                  <c:v>0.7</c:v>
                </c:pt>
                <c:pt idx="7">
                  <c:v>0.6</c:v>
                </c:pt>
              </c:numCache>
            </c:numRef>
          </c:val>
          <c:extLst>
            <c:ext xmlns:c16="http://schemas.microsoft.com/office/drawing/2014/chart" uri="{C3380CC4-5D6E-409C-BE32-E72D297353CC}">
              <c16:uniqueId val="{00000001-BF9C-4175-A497-F3A091EB4B70}"/>
            </c:ext>
          </c:extLst>
        </c:ser>
        <c:dLbls>
          <c:dLblPos val="outEnd"/>
          <c:showLegendKey val="0"/>
          <c:showVal val="1"/>
          <c:showCatName val="0"/>
          <c:showSerName val="0"/>
          <c:showPercent val="0"/>
          <c:showBubbleSize val="0"/>
        </c:dLbls>
        <c:gapWidth val="100"/>
        <c:overlap val="-24"/>
        <c:axId val="1368977839"/>
        <c:axId val="1368978319"/>
      </c:barChart>
      <c:catAx>
        <c:axId val="1368977839"/>
        <c:scaling>
          <c:orientation val="minMax"/>
        </c:scaling>
        <c:delete val="0"/>
        <c:axPos val="b"/>
        <c:title>
          <c:tx>
            <c:rich>
              <a:bodyPr rot="0" spcFirstLastPara="1" vertOverflow="ellipsis" vert="horz" wrap="square" anchor="ctr" anchorCtr="1"/>
              <a:lstStyle/>
              <a:p>
                <a:pPr>
                  <a:defRPr sz="105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IN" sz="1050">
                    <a:latin typeface="Times New Roman" panose="02020603050405020304" pitchFamily="18" charset="0"/>
                    <a:cs typeface="Times New Roman" panose="02020603050405020304" pitchFamily="18" charset="0"/>
                  </a:rPr>
                  <a:t>Statements</a:t>
                </a:r>
                <a:r>
                  <a:rPr lang="en-IN" sz="1050" baseline="0">
                    <a:latin typeface="Times New Roman" panose="02020603050405020304" pitchFamily="18" charset="0"/>
                    <a:cs typeface="Times New Roman" panose="02020603050405020304" pitchFamily="18" charset="0"/>
                  </a:rPr>
                  <a:t> </a:t>
                </a:r>
                <a:endParaRPr lang="en-IN" sz="105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5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368978319"/>
        <c:crosses val="autoZero"/>
        <c:auto val="1"/>
        <c:lblAlgn val="ctr"/>
        <c:lblOffset val="100"/>
        <c:noMultiLvlLbl val="0"/>
      </c:catAx>
      <c:valAx>
        <c:axId val="1368978319"/>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105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IN" sz="1050">
                    <a:latin typeface="Times New Roman" panose="02020603050405020304" pitchFamily="18" charset="0"/>
                    <a:cs typeface="Times New Roman" panose="02020603050405020304" pitchFamily="18" charset="0"/>
                  </a:rPr>
                  <a:t>Percentage</a:t>
                </a:r>
              </a:p>
            </c:rich>
          </c:tx>
          <c:layout>
            <c:manualLayout>
              <c:xMode val="edge"/>
              <c:yMode val="edge"/>
              <c:x val="1.983143282102132E-2"/>
              <c:y val="0.33679809631639185"/>
            </c:manualLayout>
          </c:layout>
          <c:overlay val="0"/>
          <c:spPr>
            <a:noFill/>
            <a:ln>
              <a:noFill/>
            </a:ln>
            <a:effectLst/>
          </c:spPr>
          <c:txPr>
            <a:bodyPr rot="-5400000" spcFirstLastPara="1" vertOverflow="ellipsis" vert="horz" wrap="square" anchor="ctr" anchorCtr="1"/>
            <a:lstStyle/>
            <a:p>
              <a:pPr>
                <a:defRPr sz="105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3689778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2700" cap="flat" cmpd="sng" algn="ctr">
      <a:solidFill>
        <a:schemeClr val="tx1"/>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148</TotalTime>
  <Pages>18</Pages>
  <Words>4702</Words>
  <Characters>26805</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39</cp:revision>
  <dcterms:created xsi:type="dcterms:W3CDTF">2025-09-18T17:19:00Z</dcterms:created>
  <dcterms:modified xsi:type="dcterms:W3CDTF">2025-10-28T10:51:00Z</dcterms:modified>
</cp:coreProperties>
</file>