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F19DB" w14:textId="7B78878E" w:rsidR="00B63EF9" w:rsidRPr="00B63EF9" w:rsidRDefault="00B63EF9" w:rsidP="00F82416">
      <w:pPr>
        <w:spacing w:line="240" w:lineRule="auto"/>
        <w:jc w:val="right"/>
        <w:rPr>
          <w:rFonts w:ascii="Arial" w:hAnsi="Arial" w:cs="Arial"/>
          <w:b/>
          <w:bCs/>
          <w:sz w:val="36"/>
          <w:szCs w:val="36"/>
          <w:u w:val="single"/>
        </w:rPr>
      </w:pPr>
      <w:r w:rsidRPr="00B63EF9">
        <w:rPr>
          <w:rFonts w:ascii="Arial" w:hAnsi="Arial" w:cs="Arial"/>
          <w:b/>
          <w:bCs/>
          <w:sz w:val="36"/>
          <w:szCs w:val="36"/>
          <w:u w:val="single"/>
        </w:rPr>
        <w:t>Review Article</w:t>
      </w:r>
    </w:p>
    <w:p w14:paraId="02329AFF" w14:textId="383EE11E" w:rsidR="00E42517" w:rsidRPr="0041057A" w:rsidRDefault="00936C4D" w:rsidP="00F82416">
      <w:pPr>
        <w:spacing w:line="240" w:lineRule="auto"/>
        <w:jc w:val="right"/>
        <w:rPr>
          <w:rFonts w:ascii="Arial" w:hAnsi="Arial" w:cs="Arial"/>
          <w:b/>
          <w:bCs/>
          <w:sz w:val="36"/>
          <w:szCs w:val="36"/>
        </w:rPr>
      </w:pPr>
      <w:r w:rsidRPr="0041057A">
        <w:rPr>
          <w:rFonts w:ascii="Arial" w:hAnsi="Arial" w:cs="Arial"/>
          <w:b/>
          <w:bCs/>
          <w:sz w:val="36"/>
          <w:szCs w:val="36"/>
        </w:rPr>
        <w:t xml:space="preserve">A Literature Review on the Implementation of </w:t>
      </w:r>
      <w:r w:rsidRPr="0041057A">
        <w:rPr>
          <w:rFonts w:ascii="Arial" w:hAnsi="Arial" w:cs="Arial"/>
          <w:b/>
          <w:bCs/>
          <w:kern w:val="0"/>
          <w:sz w:val="36"/>
          <w:szCs w:val="36"/>
        </w:rPr>
        <w:t>Continuous and Comprehensive Evaluation (</w:t>
      </w:r>
      <w:r w:rsidRPr="0041057A">
        <w:rPr>
          <w:rFonts w:ascii="Arial" w:hAnsi="Arial" w:cs="Arial"/>
          <w:b/>
          <w:bCs/>
          <w:sz w:val="36"/>
          <w:szCs w:val="36"/>
        </w:rPr>
        <w:t>CCE) of the Right to Education Act (2009) in India</w:t>
      </w:r>
    </w:p>
    <w:p w14:paraId="48CB7AD5" w14:textId="77777777" w:rsidR="00074070" w:rsidRPr="0041057A" w:rsidRDefault="00074070" w:rsidP="00F82416">
      <w:pPr>
        <w:spacing w:line="240" w:lineRule="auto"/>
        <w:ind w:left="720" w:firstLine="720"/>
        <w:jc w:val="center"/>
        <w:rPr>
          <w:rFonts w:ascii="Arial" w:hAnsi="Arial" w:cs="Arial"/>
          <w:sz w:val="24"/>
          <w:szCs w:val="24"/>
        </w:rPr>
      </w:pPr>
    </w:p>
    <w:p w14:paraId="084AA9B2" w14:textId="77777777" w:rsidR="0072234F" w:rsidRDefault="0072234F" w:rsidP="00F82416">
      <w:pPr>
        <w:spacing w:after="0" w:line="240" w:lineRule="auto"/>
        <w:ind w:left="720" w:firstLine="720"/>
        <w:jc w:val="right"/>
        <w:rPr>
          <w:rFonts w:ascii="Arial" w:hAnsi="Arial" w:cs="Arial"/>
          <w:i/>
          <w:iCs/>
          <w:sz w:val="20"/>
          <w:szCs w:val="20"/>
        </w:rPr>
      </w:pPr>
    </w:p>
    <w:p w14:paraId="0AAD349D" w14:textId="77777777" w:rsidR="0072234F" w:rsidRPr="0072234F" w:rsidRDefault="0072234F" w:rsidP="00F82416">
      <w:pPr>
        <w:spacing w:after="0" w:line="240" w:lineRule="auto"/>
        <w:ind w:left="720" w:firstLine="720"/>
        <w:jc w:val="right"/>
        <w:rPr>
          <w:rFonts w:ascii="Arial" w:hAnsi="Arial" w:cs="Arial"/>
          <w:i/>
          <w:iCs/>
          <w:sz w:val="20"/>
          <w:szCs w:val="20"/>
        </w:rPr>
      </w:pPr>
    </w:p>
    <w:p w14:paraId="3C8880EE" w14:textId="20328AF7" w:rsidR="00877949" w:rsidRDefault="00DE0B8D" w:rsidP="00F82416">
      <w:pPr>
        <w:spacing w:line="240" w:lineRule="auto"/>
        <w:rPr>
          <w:lang w:val="en-US"/>
        </w:rPr>
      </w:pPr>
      <w:r>
        <w:rPr>
          <w:rFonts w:ascii="Arial" w:hAnsi="Arial" w:cs="Arial"/>
          <w:noProof/>
        </w:rPr>
        <mc:AlternateContent>
          <mc:Choice Requires="wps">
            <w:drawing>
              <wp:inline distT="0" distB="0" distL="0" distR="0" wp14:anchorId="1E05DCDA" wp14:editId="2025D188">
                <wp:extent cx="5774055" cy="45719"/>
                <wp:effectExtent l="0" t="0" r="36195" b="31115"/>
                <wp:docPr id="9631576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405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DC76BE" id="_x0000_t32" coordsize="21600,21600" o:spt="32" o:oned="t" path="m,l21600,21600e" filled="f">
                <v:path arrowok="t" fillok="f" o:connecttype="none"/>
                <o:lock v:ext="edit" shapetype="t"/>
              </v:shapetype>
              <v:shape id="Straight Arrow Connector 1" o:spid="_x0000_s1026" type="#_x0000_t32" style="width:454.6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" strokeweight="1.5pt">
                <w10:anchorlock/>
              </v:shape>
            </w:pict>
          </mc:Fallback>
        </mc:AlternateContent>
      </w:r>
    </w:p>
    <w:p w14:paraId="462D1A0B" w14:textId="4E09DBAE" w:rsidR="00B87CD4" w:rsidRPr="00B87CD4" w:rsidRDefault="00DC4E93" w:rsidP="00F82416">
      <w:pPr>
        <w:spacing w:after="0" w:line="240" w:lineRule="auto"/>
        <w:rPr>
          <w:rFonts w:ascii="Arial" w:hAnsi="Arial" w:cs="Arial"/>
          <w:b/>
          <w:bCs/>
        </w:rPr>
      </w:pPr>
      <w:r w:rsidRPr="00DC4E93">
        <w:rPr>
          <w:noProof/>
          <w:lang w:val="en-US"/>
        </w:rPr>
        <mc:AlternateContent>
          <mc:Choice Requires="wps">
            <w:drawing>
              <wp:anchor distT="45720" distB="45720" distL="114300" distR="114300" simplePos="0" relativeHeight="251659264" behindDoc="0" locked="0" layoutInCell="1" allowOverlap="1" wp14:anchorId="16D2D2D8" wp14:editId="3107513A">
                <wp:simplePos x="0" y="0"/>
                <wp:positionH relativeFrom="margin">
                  <wp:align>left</wp:align>
                </wp:positionH>
                <wp:positionV relativeFrom="paragraph">
                  <wp:posOffset>338455</wp:posOffset>
                </wp:positionV>
                <wp:extent cx="5760720" cy="2362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362200"/>
                        </a:xfrm>
                        <a:prstGeom prst="rect">
                          <a:avLst/>
                        </a:prstGeom>
                        <a:solidFill>
                          <a:srgbClr val="FFFFFF"/>
                        </a:solidFill>
                        <a:ln w="9525">
                          <a:solidFill>
                            <a:srgbClr val="000000"/>
                          </a:solidFill>
                          <a:miter lim="800000"/>
                          <a:headEnd/>
                          <a:tailEnd/>
                        </a:ln>
                      </wps:spPr>
                      <wps:txbx>
                        <w:txbxContent>
                          <w:p w14:paraId="1531D106" w14:textId="77777777" w:rsidR="00DC4E93" w:rsidRPr="00050D54" w:rsidRDefault="00DC4E93" w:rsidP="00F82416">
                            <w:pPr>
                              <w:spacing w:after="0" w:line="240" w:lineRule="auto"/>
                              <w:jc w:val="both"/>
                              <w:rPr>
                                <w:rFonts w:ascii="Arial" w:hAnsi="Arial" w:cs="Arial"/>
                                <w:sz w:val="20"/>
                                <w:szCs w:val="20"/>
                              </w:rPr>
                            </w:pPr>
                            <w:r w:rsidRPr="00050D54">
                              <w:rPr>
                                <w:rFonts w:ascii="Arial" w:hAnsi="Arial" w:cs="Arial"/>
                                <w:sz w:val="20"/>
                                <w:szCs w:val="20"/>
                              </w:rPr>
                              <w:t>Continuous and Comprehensive Evaluation (CCE) is an important reform in the evaluation system of Education. The primary focus of this reform is to make the evaluation process systematic and more effective for both students and teachers. It gives importance to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 In this review study, a systematic search of relevant databases is followed.  This review study summarizes relevant research studies from the last ten years, encompassing the period from 2014 to 2024, which empirically examine the implementation of CCE in India. Firstly, this paper highlights the awareness of teachers toward CCE. Secondly, this paper tries to find out the attitudes of teachers towards CCE, and lastly, this paper tries to provide insights into the challenges of teachers for the proper implementation of CCE in India. The findings of this review exhibit that the adequate implementation of CCE in India suffers from different challenges, like inadequate infrastructure, shortage of teachers, insufficient funds, lack of seriousness in students, etc. Attitudes and awareness of teachers regarding CCE also vary by gender, locality, time, experience, and other factors.</w:t>
                            </w:r>
                          </w:p>
                          <w:p w14:paraId="0552EBA5" w14:textId="7D9BEADB" w:rsidR="00DC4E93" w:rsidRPr="00DC4E93" w:rsidRDefault="00DC4E93" w:rsidP="00F82416">
                            <w:pPr>
                              <w:spacing w:line="240" w:lineRule="auto"/>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2D2D8" id="_x0000_t202" coordsize="21600,21600" o:spt="202" path="m,l,21600r21600,l21600,xe">
                <v:stroke joinstyle="miter"/>
                <v:path gradientshapeok="t" o:connecttype="rect"/>
              </v:shapetype>
              <v:shape id="Text Box 2" o:spid="_x0000_s1026" type="#_x0000_t202" style="position:absolute;margin-left:0;margin-top:26.65pt;width:453.6pt;height:18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">
                <v:textbox>
                  <w:txbxContent>
                    <w:p w14:paraId="1531D106" w14:textId="77777777" w:rsidR="00DC4E93" w:rsidRPr="00050D54" w:rsidRDefault="00DC4E93" w:rsidP="00F82416">
                      <w:pPr>
                        <w:spacing w:after="0" w:line="240" w:lineRule="auto"/>
                        <w:jc w:val="both"/>
                        <w:rPr>
                          <w:rFonts w:ascii="Arial" w:hAnsi="Arial" w:cs="Arial"/>
                          <w:sz w:val="20"/>
                          <w:szCs w:val="20"/>
                        </w:rPr>
                      </w:pPr>
                      <w:r w:rsidRPr="00050D54">
                        <w:rPr>
                          <w:rFonts w:ascii="Arial" w:hAnsi="Arial" w:cs="Arial"/>
                          <w:sz w:val="20"/>
                          <w:szCs w:val="20"/>
                        </w:rPr>
                        <w:t>Continuous and Comprehensive Evaluation (CCE) is an important reform in the evaluation system of Education. The primary focus of this reform is to make the evaluation process systematic and more effective for both students and teachers. It gives importance to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 In this review study, a systematic search of relevant databases is followed.  This review study summarizes relevant research studies from the last ten years, encompassing the period from 2014 to 2024, which empirically examine the implementation of CCE in India. Firstly, this paper highlights the awareness of teachers toward CCE. Secondly, this paper tries to find out the attitudes of teachers towards CCE, and lastly, this paper tries to provide insights into the challenges of teachers for the proper implementation of CCE in India. The findings of this review exhibit that the adequate implementation of CCE in India suffers from different challenges, like inadequate infrastructure, shortage of teachers, insufficient funds, lack of seriousness in students, etc. Attitudes and awareness of teachers regarding CCE also vary by gender, locality, time, experience, and other factors.</w:t>
                      </w:r>
                    </w:p>
                    <w:p w14:paraId="0552EBA5" w14:textId="7D9BEADB" w:rsidR="00DC4E93" w:rsidRPr="00DC4E93" w:rsidRDefault="00DC4E93" w:rsidP="00F82416">
                      <w:pPr>
                        <w:spacing w:line="240" w:lineRule="auto"/>
                        <w:rPr>
                          <w:rFonts w:ascii="Arial" w:hAnsi="Arial" w:cs="Arial"/>
                          <w:sz w:val="16"/>
                          <w:szCs w:val="16"/>
                        </w:rPr>
                      </w:pPr>
                    </w:p>
                  </w:txbxContent>
                </v:textbox>
                <w10:wrap type="square" anchorx="margin"/>
              </v:shape>
            </w:pict>
          </mc:Fallback>
        </mc:AlternateContent>
      </w:r>
      <w:r w:rsidR="00B87CD4" w:rsidRPr="00B87CD4">
        <w:rPr>
          <w:rFonts w:ascii="Arial" w:hAnsi="Arial" w:cs="Arial"/>
          <w:b/>
          <w:bCs/>
        </w:rPr>
        <w:t>ABSTRACT</w:t>
      </w:r>
    </w:p>
    <w:p w14:paraId="494C8ECC" w14:textId="77777777" w:rsidR="00E9493F" w:rsidRPr="00E9493F" w:rsidRDefault="00E9493F" w:rsidP="00F82416">
      <w:pPr>
        <w:spacing w:after="0" w:line="240" w:lineRule="auto"/>
        <w:jc w:val="both"/>
        <w:rPr>
          <w:rFonts w:ascii="Arial" w:hAnsi="Arial" w:cs="Arial"/>
          <w:i/>
          <w:iCs/>
          <w:sz w:val="20"/>
          <w:szCs w:val="20"/>
        </w:rPr>
      </w:pPr>
      <w:r w:rsidRPr="00E9493F">
        <w:rPr>
          <w:rFonts w:ascii="Arial" w:hAnsi="Arial" w:cs="Arial"/>
          <w:i/>
          <w:iCs/>
          <w:sz w:val="20"/>
          <w:szCs w:val="20"/>
        </w:rPr>
        <w:t>Keywords: Continuous and Comprehensive Evaluation (CCE); awareness; attitudes, challenges; literature review</w:t>
      </w:r>
    </w:p>
    <w:p w14:paraId="3715460C" w14:textId="23D72B3A" w:rsidR="00B87CD4" w:rsidRDefault="00B87CD4" w:rsidP="00F82416">
      <w:pPr>
        <w:spacing w:line="240" w:lineRule="auto"/>
      </w:pPr>
    </w:p>
    <w:p w14:paraId="70E9AA15" w14:textId="77777777" w:rsidR="0041057A" w:rsidRDefault="0041057A" w:rsidP="00F82416">
      <w:pPr>
        <w:spacing w:after="0" w:line="240" w:lineRule="auto"/>
      </w:pPr>
    </w:p>
    <w:p w14:paraId="51397979" w14:textId="77777777" w:rsidR="0041057A" w:rsidRDefault="0041057A" w:rsidP="00F82416">
      <w:pPr>
        <w:spacing w:after="0" w:line="240" w:lineRule="auto"/>
      </w:pPr>
    </w:p>
    <w:p w14:paraId="0BBEA14B" w14:textId="77777777" w:rsidR="0041057A" w:rsidRDefault="0041057A" w:rsidP="00F82416">
      <w:pPr>
        <w:spacing w:after="0" w:line="240" w:lineRule="auto"/>
      </w:pPr>
    </w:p>
    <w:p w14:paraId="12DF1C95" w14:textId="77777777" w:rsidR="0041057A" w:rsidRDefault="0041057A" w:rsidP="00F82416">
      <w:pPr>
        <w:spacing w:after="0" w:line="240" w:lineRule="auto"/>
      </w:pPr>
    </w:p>
    <w:p w14:paraId="472D7A25" w14:textId="77777777" w:rsidR="0041057A" w:rsidRDefault="0041057A" w:rsidP="00F82416">
      <w:pPr>
        <w:spacing w:after="0" w:line="240" w:lineRule="auto"/>
      </w:pPr>
    </w:p>
    <w:p w14:paraId="0129125C" w14:textId="33AA64B2" w:rsidR="002B3C40" w:rsidRPr="002B3C40" w:rsidRDefault="002B3C40" w:rsidP="004E5008">
      <w:pPr>
        <w:pStyle w:val="ListParagraph"/>
        <w:numPr>
          <w:ilvl w:val="0"/>
          <w:numId w:val="6"/>
        </w:numPr>
        <w:spacing w:line="240" w:lineRule="auto"/>
        <w:jc w:val="both"/>
        <w:rPr>
          <w:rFonts w:ascii="Arial" w:hAnsi="Arial" w:cs="Arial"/>
          <w:b/>
          <w:bCs/>
        </w:rPr>
      </w:pPr>
      <w:r w:rsidRPr="002B3C40">
        <w:rPr>
          <w:rFonts w:ascii="Arial" w:hAnsi="Arial" w:cs="Arial"/>
          <w:b/>
          <w:bCs/>
        </w:rPr>
        <w:t>INTRODUCTION</w:t>
      </w:r>
    </w:p>
    <w:p w14:paraId="5B1E961C" w14:textId="77777777" w:rsidR="00B84AA3" w:rsidRPr="00C01CFF" w:rsidRDefault="00B84AA3" w:rsidP="00C01CFF">
      <w:pPr>
        <w:spacing w:after="0" w:line="240" w:lineRule="auto"/>
        <w:ind w:left="360"/>
        <w:jc w:val="both"/>
        <w:rPr>
          <w:rFonts w:ascii="Arial" w:hAnsi="Arial" w:cs="Arial"/>
        </w:rPr>
      </w:pPr>
      <w:r w:rsidRPr="00C01CFF">
        <w:rPr>
          <w:rFonts w:ascii="Arial" w:hAnsi="Arial" w:cs="Arial"/>
        </w:rPr>
        <w:t>The Continuous and Comprehensive Evaluation (CCE) system is integral to</w:t>
      </w:r>
      <w:r w:rsidRPr="00C01CFF">
        <w:rPr>
          <w:rFonts w:ascii="Arial" w:hAnsi="Arial" w:cs="Arial"/>
          <w:kern w:val="0"/>
        </w:rPr>
        <w:t xml:space="preserve"> </w:t>
      </w:r>
      <w:r w:rsidRPr="00C01CFF">
        <w:rPr>
          <w:rFonts w:ascii="Arial" w:hAnsi="Arial" w:cs="Arial"/>
        </w:rPr>
        <w:t xml:space="preserve">the teaching-learning process. The continuous and comprehensive school-based evaluation system for all dimensions of student development is called CCE. The Right to Education Act of India (RTE Act, 2009) made CCE an assessment procedure in 2009 that was mandated. Scholastic and co-scholastic areas are considered by the CCE system to evaluate a student’s academic and extracurricular activities. Final evaluation comes from marks and grades, summative assessment, co-scholastic evaluation, and all other processes. This system aims at developing the three domains, i.e., cognitive, affective, and psychomotor domains, of students (N Singh, 2019). It makes the evaluation process more systematic and dynamic. The main purpose of this CCE system is to give importance to the all-round development of the students through different activities. It focuses on the process of evaluation, which should be over the entire learning period rather than only one final examination. It also focuses on the enhancement of the achievement of the students through regular diagnosis and remedial teaching. Continuous and Comprehensive </w:t>
      </w:r>
      <w:r w:rsidRPr="00C01CFF">
        <w:rPr>
          <w:rFonts w:ascii="Arial" w:hAnsi="Arial" w:cs="Arial"/>
        </w:rPr>
        <w:lastRenderedPageBreak/>
        <w:t>Evaluation (CCE) is an Evaluation with a new sophistication, different from the traditional evaluation. The state governments and the Central Board of Secondary Education (CBSE) introduced this assessment proposal for the students of classes 6 to 10 and class 12 in some schools (Singh, 2022). This is unlike other conventional exams that focus only on written tests; instead, the CCE addresses holistic assessment, the development of cognitive, affective, and psychomotor skills. The CCE scheme should be simple, flexible, and implementable in any type of school in rural or tribal areas (Meenatchi, K, 2018). According to Educational researcher Robert Stake, "When the cook tastes the soup, that's formative. When the guests taste the soup, that’s summative.” (Scriven, 1991).</w:t>
      </w:r>
    </w:p>
    <w:p w14:paraId="3F7190C1" w14:textId="77777777" w:rsidR="00B84AA3" w:rsidRPr="00C01CFF" w:rsidRDefault="00B84AA3" w:rsidP="00A320C8">
      <w:pPr>
        <w:spacing w:line="240" w:lineRule="auto"/>
        <w:ind w:left="360" w:firstLine="360"/>
        <w:jc w:val="both"/>
        <w:rPr>
          <w:rFonts w:ascii="Arial" w:hAnsi="Arial" w:cs="Arial"/>
        </w:rPr>
      </w:pPr>
      <w:r w:rsidRPr="00C01CFF">
        <w:rPr>
          <w:rFonts w:ascii="Arial" w:hAnsi="Arial" w:cs="Arial"/>
        </w:rPr>
        <w:t xml:space="preserve">A school is a place that is much more than an institution that gives importance to shaping and nurturing the children. It leads to all-round development in the children. Therefore, teachers need to evaluate their students' talents and potential regularly for their growth and development (Singhal, P). In the evaluation process, CCE is an important concept through which teachers can assess scholastic as well as co-scholastic aspects of child advancement in a continuous way all through the educational period for all-around improvement. School-based CCE was proposed by NCF (2005) to reduce children's stress, achieve comprehensive and regular evaluation, and have diagnostic tools to develop skilled learners. The CCE was introduced as an idea in the 1970s and an initiative taken up for the first time in the National Policy on Education (1986). National Curriculum Framework reinforced it (NCF 2005), and the Right to Education (RTE) Act of 2009 made it mandatory until elementary education. </w:t>
      </w:r>
    </w:p>
    <w:p w14:paraId="02CB1B20" w14:textId="7BD51996" w:rsidR="00B84AA3" w:rsidRPr="00E21E6C" w:rsidRDefault="00B84AA3" w:rsidP="007F1A07">
      <w:pPr>
        <w:pStyle w:val="ListParagraph"/>
        <w:numPr>
          <w:ilvl w:val="1"/>
          <w:numId w:val="8"/>
        </w:numPr>
        <w:spacing w:after="0" w:line="240" w:lineRule="auto"/>
        <w:rPr>
          <w:rFonts w:ascii="Arial" w:hAnsi="Arial" w:cs="Arial"/>
          <w:b/>
          <w:bCs/>
          <w:kern w:val="0"/>
        </w:rPr>
      </w:pPr>
      <w:r w:rsidRPr="00E21E6C">
        <w:rPr>
          <w:rFonts w:ascii="Arial" w:hAnsi="Arial" w:cs="Arial"/>
          <w:b/>
          <w:bCs/>
          <w:kern w:val="0"/>
        </w:rPr>
        <w:t xml:space="preserve">CCE </w:t>
      </w:r>
      <w:r w:rsidR="00E21E6C" w:rsidRPr="00E21E6C">
        <w:rPr>
          <w:rFonts w:ascii="Arial" w:hAnsi="Arial" w:cs="Arial"/>
          <w:b/>
          <w:bCs/>
          <w:kern w:val="0"/>
        </w:rPr>
        <w:t xml:space="preserve">Defined </w:t>
      </w:r>
      <w:r w:rsidR="00E21E6C">
        <w:rPr>
          <w:rFonts w:ascii="Arial" w:hAnsi="Arial" w:cs="Arial"/>
          <w:b/>
          <w:bCs/>
          <w:kern w:val="0"/>
        </w:rPr>
        <w:t>b</w:t>
      </w:r>
      <w:r w:rsidR="00E21E6C" w:rsidRPr="00E21E6C">
        <w:rPr>
          <w:rFonts w:ascii="Arial" w:hAnsi="Arial" w:cs="Arial"/>
          <w:b/>
          <w:bCs/>
          <w:kern w:val="0"/>
        </w:rPr>
        <w:t xml:space="preserve">y </w:t>
      </w:r>
      <w:r w:rsidR="00EB56CC" w:rsidRPr="00EB56CC">
        <w:rPr>
          <w:rFonts w:ascii="Arial" w:hAnsi="Arial" w:cs="Arial"/>
          <w:b/>
          <w:bCs/>
        </w:rPr>
        <w:t>Right of Children to Free and Compulsory Education</w:t>
      </w:r>
    </w:p>
    <w:p w14:paraId="44DC5A64" w14:textId="7A777760" w:rsidR="00B84AA3" w:rsidRPr="002A5C62" w:rsidRDefault="00B84AA3" w:rsidP="007F1A07">
      <w:pPr>
        <w:spacing w:line="240" w:lineRule="auto"/>
        <w:ind w:left="360"/>
        <w:jc w:val="both"/>
        <w:rPr>
          <w:rFonts w:ascii="Arial" w:hAnsi="Arial" w:cs="Arial"/>
        </w:rPr>
      </w:pPr>
      <w:r w:rsidRPr="002A5C62">
        <w:rPr>
          <w:rFonts w:ascii="Arial" w:eastAsia="Times New Roman" w:hAnsi="Arial" w:cs="Arial"/>
          <w:kern w:val="0"/>
          <w:lang w:eastAsia="en-IN"/>
          <w14:ligatures w14:val="none"/>
        </w:rPr>
        <w:t xml:space="preserve">Right of Children to Free and Compulsory Education Act </w:t>
      </w:r>
      <w:r w:rsidR="00415683" w:rsidRPr="002A5C62">
        <w:rPr>
          <w:rFonts w:ascii="Arial" w:eastAsia="Times New Roman" w:hAnsi="Arial" w:cs="Arial"/>
          <w:kern w:val="0"/>
          <w:lang w:eastAsia="en-IN"/>
          <w14:ligatures w14:val="none"/>
        </w:rPr>
        <w:t>(</w:t>
      </w:r>
      <w:r w:rsidRPr="002A5C62">
        <w:rPr>
          <w:rFonts w:ascii="Arial" w:eastAsia="Times New Roman" w:hAnsi="Arial" w:cs="Arial"/>
          <w:kern w:val="0"/>
          <w:lang w:eastAsia="en-IN"/>
          <w14:ligatures w14:val="none"/>
        </w:rPr>
        <w:t>2009</w:t>
      </w:r>
      <w:r w:rsidR="00415683" w:rsidRPr="002A5C62">
        <w:rPr>
          <w:rFonts w:ascii="Arial" w:eastAsia="Times New Roman" w:hAnsi="Arial" w:cs="Arial"/>
          <w:kern w:val="0"/>
          <w:lang w:eastAsia="en-IN"/>
          <w14:ligatures w14:val="none"/>
        </w:rPr>
        <w:t>)</w:t>
      </w:r>
      <w:r w:rsidRPr="002A5C62">
        <w:rPr>
          <w:rFonts w:ascii="Arial" w:eastAsia="Times New Roman" w:hAnsi="Arial" w:cs="Arial"/>
          <w:kern w:val="0"/>
          <w:lang w:eastAsia="en-IN"/>
          <w14:ligatures w14:val="none"/>
        </w:rPr>
        <w:t xml:space="preserve"> gives importance to the children to undergo Comprehensive and Continuous Evaluation (CCE) to assess their understanding and application of knowledge </w:t>
      </w:r>
      <w:r w:rsidRPr="002A5C62">
        <w:rPr>
          <w:rFonts w:ascii="Arial" w:hAnsi="Arial" w:cs="Arial"/>
        </w:rPr>
        <w:t xml:space="preserve">(Meenatchi, K, 2018). </w:t>
      </w:r>
      <w:r w:rsidRPr="002A5C62">
        <w:rPr>
          <w:rFonts w:ascii="Arial" w:hAnsi="Arial" w:cs="Arial"/>
          <w:kern w:val="0"/>
        </w:rPr>
        <w:t xml:space="preserve">Section 29(2) of the </w:t>
      </w:r>
      <w:r w:rsidRPr="002A5C62">
        <w:rPr>
          <w:rFonts w:ascii="Arial" w:hAnsi="Arial" w:cs="Arial"/>
        </w:rPr>
        <w:t xml:space="preserve">Right of Children to Free and Compulsory Education (RTE) Act, 2009 emphasizes shaping the talents of the students as well as their overall development in fear, trauma, and anxiety-free environment using the Continuous and Comprehensive Evaluation (Sharma 2020). </w:t>
      </w:r>
      <w:r w:rsidR="004727FA" w:rsidRPr="002A5C62">
        <w:rPr>
          <w:rFonts w:ascii="Arial" w:hAnsi="Arial" w:cs="Arial"/>
        </w:rPr>
        <w:t xml:space="preserve">In </w:t>
      </w:r>
      <w:r w:rsidR="00BA4809" w:rsidRPr="002A5C62">
        <w:rPr>
          <w:rFonts w:ascii="Arial" w:hAnsi="Arial" w:cs="Arial"/>
        </w:rPr>
        <w:t xml:space="preserve">Section 31 (1) </w:t>
      </w:r>
      <w:r w:rsidR="004727FA" w:rsidRPr="002A5C62">
        <w:rPr>
          <w:rFonts w:ascii="Arial" w:hAnsi="Arial" w:cs="Arial"/>
        </w:rPr>
        <w:t>mentioned that</w:t>
      </w:r>
      <w:r w:rsidR="00BA4809" w:rsidRPr="002A5C62">
        <w:rPr>
          <w:rFonts w:ascii="Arial" w:hAnsi="Arial" w:cs="Arial"/>
        </w:rPr>
        <w:t xml:space="preserve"> no child shall be required to pass any Board</w:t>
      </w:r>
      <w:r w:rsidR="004727FA" w:rsidRPr="002A5C62">
        <w:rPr>
          <w:rFonts w:ascii="Arial" w:hAnsi="Arial" w:cs="Arial"/>
        </w:rPr>
        <w:t xml:space="preserve"> </w:t>
      </w:r>
      <w:r w:rsidR="00BA4809" w:rsidRPr="002A5C62">
        <w:rPr>
          <w:rFonts w:ascii="Arial" w:hAnsi="Arial" w:cs="Arial"/>
        </w:rPr>
        <w:t xml:space="preserve">examination till the completion of elementary </w:t>
      </w:r>
      <w:r w:rsidR="004727FA" w:rsidRPr="002A5C62">
        <w:rPr>
          <w:rFonts w:ascii="Arial" w:hAnsi="Arial" w:cs="Arial"/>
        </w:rPr>
        <w:t>education</w:t>
      </w:r>
      <w:r w:rsidR="00BA4809" w:rsidRPr="002A5C62">
        <w:rPr>
          <w:rFonts w:ascii="Arial" w:hAnsi="Arial" w:cs="Arial"/>
        </w:rPr>
        <w:t>.</w:t>
      </w:r>
      <w:r w:rsidR="004727FA" w:rsidRPr="002A5C62">
        <w:rPr>
          <w:rFonts w:ascii="Arial" w:hAnsi="Arial" w:cs="Arial"/>
        </w:rPr>
        <w:t xml:space="preserve"> Therefore, it can be said that there is thus a need to have a functional CCE scheme for </w:t>
      </w:r>
      <w:r w:rsidR="00A41E3B" w:rsidRPr="002A5C62">
        <w:rPr>
          <w:rFonts w:ascii="Arial" w:hAnsi="Arial" w:cs="Arial"/>
        </w:rPr>
        <w:t xml:space="preserve">all </w:t>
      </w:r>
      <w:r w:rsidR="00A41E3B" w:rsidRPr="002A5C62">
        <w:rPr>
          <w:rFonts w:ascii="Arial" w:hAnsi="Arial" w:cs="Arial"/>
          <w:kern w:val="0"/>
          <w:sz w:val="24"/>
          <w:szCs w:val="24"/>
        </w:rPr>
        <w:t xml:space="preserve">elementary </w:t>
      </w:r>
      <w:r w:rsidR="00394652" w:rsidRPr="002A5C62">
        <w:rPr>
          <w:rFonts w:ascii="Arial" w:hAnsi="Arial" w:cs="Arial"/>
        </w:rPr>
        <w:t>schools (Senapati. K. 2020)</w:t>
      </w:r>
      <w:r w:rsidR="004727FA" w:rsidRPr="002A5C62">
        <w:rPr>
          <w:rFonts w:ascii="Arial" w:hAnsi="Arial" w:cs="Arial"/>
        </w:rPr>
        <w:t>.</w:t>
      </w:r>
      <w:r w:rsidR="00BA4809" w:rsidRPr="002A5C62">
        <w:rPr>
          <w:rFonts w:ascii="Arial" w:hAnsi="Arial" w:cs="Arial"/>
        </w:rPr>
        <w:t xml:space="preserve"> </w:t>
      </w:r>
      <w:r w:rsidRPr="002A5C62">
        <w:rPr>
          <w:rFonts w:ascii="Arial" w:hAnsi="Arial" w:cs="Arial"/>
        </w:rPr>
        <w:t>The Right of Children to Free and Compulsory Education Act, 2009 (RTE Act, 2009) was launched in April 2010. CCE is required by the Act for all children until elementary school. RTE provides for CCE as a mandatory provision that has to come to good effect.</w:t>
      </w:r>
      <w:r w:rsidR="00AE4F62" w:rsidRPr="002A5C62">
        <w:rPr>
          <w:rFonts w:ascii="Arial" w:hAnsi="Arial" w:cs="Arial"/>
        </w:rPr>
        <w:t xml:space="preserve"> </w:t>
      </w:r>
      <w:r w:rsidR="00AE4F62" w:rsidRPr="002A5C62">
        <w:rPr>
          <w:rFonts w:ascii="Arial" w:eastAsia="Times New Roman" w:hAnsi="Arial" w:cs="Arial"/>
          <w:kern w:val="0"/>
          <w:lang w:eastAsia="en-IN"/>
          <w14:ligatures w14:val="none"/>
        </w:rPr>
        <w:t>Right of Children to Free and Compulsory Education Act mandates CCE as a system of assessment where the main focus is given to the holistic evaluation of the children instead of rote learning.</w:t>
      </w:r>
      <w:r w:rsidR="00475CCF" w:rsidRPr="002A5C62">
        <w:rPr>
          <w:rFonts w:ascii="Arial" w:eastAsia="Times New Roman" w:hAnsi="Arial" w:cs="Arial"/>
          <w:kern w:val="0"/>
          <w:lang w:eastAsia="en-IN"/>
          <w14:ligatures w14:val="none"/>
        </w:rPr>
        <w:t xml:space="preserve"> CCE gives importance </w:t>
      </w:r>
      <w:r w:rsidR="00BD4158" w:rsidRPr="002A5C62">
        <w:rPr>
          <w:rFonts w:ascii="Arial" w:eastAsia="Times New Roman" w:hAnsi="Arial" w:cs="Arial"/>
          <w:kern w:val="0"/>
          <w:lang w:eastAsia="en-IN"/>
          <w14:ligatures w14:val="none"/>
        </w:rPr>
        <w:t>to</w:t>
      </w:r>
      <w:r w:rsidR="00475CCF" w:rsidRPr="002A5C62">
        <w:rPr>
          <w:rFonts w:ascii="Arial" w:eastAsia="Times New Roman" w:hAnsi="Arial" w:cs="Arial"/>
          <w:kern w:val="0"/>
          <w:lang w:eastAsia="en-IN"/>
          <w14:ligatures w14:val="none"/>
        </w:rPr>
        <w:t xml:space="preserve"> the child’s progress with their </w:t>
      </w:r>
      <w:r w:rsidR="00BD4158" w:rsidRPr="002A5C62">
        <w:rPr>
          <w:rFonts w:ascii="Arial" w:eastAsia="Times New Roman" w:hAnsi="Arial" w:cs="Arial"/>
          <w:kern w:val="0"/>
          <w:lang w:eastAsia="en-IN"/>
          <w14:ligatures w14:val="none"/>
        </w:rPr>
        <w:t xml:space="preserve">own performance over time, and there is no need for comparison of performance between two or more </w:t>
      </w:r>
      <w:r w:rsidR="00336159" w:rsidRPr="002A5C62">
        <w:rPr>
          <w:rFonts w:ascii="Arial" w:eastAsia="Times New Roman" w:hAnsi="Arial" w:cs="Arial"/>
          <w:kern w:val="0"/>
          <w:lang w:eastAsia="en-IN"/>
          <w14:ligatures w14:val="none"/>
        </w:rPr>
        <w:t>children</w:t>
      </w:r>
      <w:r w:rsidR="00BD4158" w:rsidRPr="002A5C62">
        <w:rPr>
          <w:rFonts w:ascii="Arial" w:eastAsia="Times New Roman" w:hAnsi="Arial" w:cs="Arial"/>
          <w:kern w:val="0"/>
          <w:lang w:eastAsia="en-IN"/>
          <w14:ligatures w14:val="none"/>
        </w:rPr>
        <w:t>.</w:t>
      </w:r>
      <w:r w:rsidR="00336159" w:rsidRPr="002A5C62">
        <w:rPr>
          <w:rFonts w:ascii="Arial" w:eastAsia="Times New Roman" w:hAnsi="Arial" w:cs="Arial"/>
          <w:kern w:val="0"/>
          <w:lang w:eastAsia="en-IN"/>
          <w14:ligatures w14:val="none"/>
        </w:rPr>
        <w:t xml:space="preserve"> This system will help the children to grow according to their own pace (</w:t>
      </w:r>
      <w:proofErr w:type="spellStart"/>
      <w:r w:rsidR="00336159" w:rsidRPr="002A5C62">
        <w:rPr>
          <w:rFonts w:ascii="Arial" w:eastAsia="Times New Roman" w:hAnsi="Arial" w:cs="Arial"/>
          <w:kern w:val="0"/>
          <w:lang w:eastAsia="en-IN"/>
          <w14:ligatures w14:val="none"/>
        </w:rPr>
        <w:t>Jain.M</w:t>
      </w:r>
      <w:proofErr w:type="spellEnd"/>
      <w:r w:rsidR="00394877" w:rsidRPr="002A5C62">
        <w:rPr>
          <w:rFonts w:ascii="Arial" w:eastAsia="Times New Roman" w:hAnsi="Arial" w:cs="Arial"/>
          <w:kern w:val="0"/>
          <w:lang w:eastAsia="en-IN"/>
          <w14:ligatures w14:val="none"/>
        </w:rPr>
        <w:t>. 2011</w:t>
      </w:r>
      <w:r w:rsidR="00336159" w:rsidRPr="002A5C62">
        <w:rPr>
          <w:rFonts w:ascii="Arial" w:eastAsia="Times New Roman" w:hAnsi="Arial" w:cs="Arial"/>
          <w:kern w:val="0"/>
          <w:lang w:eastAsia="en-IN"/>
          <w14:ligatures w14:val="none"/>
        </w:rPr>
        <w:t>).</w:t>
      </w:r>
    </w:p>
    <w:p w14:paraId="548477E9" w14:textId="77777777" w:rsidR="00B84AA3" w:rsidRPr="002A5C62" w:rsidRDefault="00B84AA3" w:rsidP="007F1A07">
      <w:pPr>
        <w:pStyle w:val="ListParagraph"/>
        <w:numPr>
          <w:ilvl w:val="1"/>
          <w:numId w:val="8"/>
        </w:numPr>
        <w:spacing w:after="0" w:line="240" w:lineRule="auto"/>
        <w:rPr>
          <w:rFonts w:ascii="Arial" w:hAnsi="Arial" w:cs="Arial"/>
          <w:b/>
          <w:bCs/>
        </w:rPr>
      </w:pPr>
      <w:r w:rsidRPr="002A5C62">
        <w:rPr>
          <w:rFonts w:ascii="Arial" w:hAnsi="Arial" w:cs="Arial"/>
          <w:b/>
          <w:bCs/>
        </w:rPr>
        <w:t>CCE and perception of students</w:t>
      </w:r>
    </w:p>
    <w:p w14:paraId="78F8FE5B" w14:textId="37BA2779" w:rsidR="00B84AA3" w:rsidRPr="002A5C62" w:rsidRDefault="00B84AA3" w:rsidP="002A5C62">
      <w:pPr>
        <w:spacing w:after="0" w:line="240" w:lineRule="auto"/>
        <w:ind w:left="360"/>
        <w:jc w:val="both"/>
        <w:rPr>
          <w:rFonts w:ascii="Arial" w:hAnsi="Arial" w:cs="Arial"/>
          <w:sz w:val="20"/>
          <w:szCs w:val="20"/>
        </w:rPr>
      </w:pPr>
      <w:r w:rsidRPr="002A5C62">
        <w:rPr>
          <w:rFonts w:ascii="Arial" w:hAnsi="Arial" w:cs="Arial"/>
          <w:sz w:val="20"/>
          <w:szCs w:val="20"/>
        </w:rPr>
        <w:t xml:space="preserve">According to Thomas, S., Khan, T., &amp; Khan, F. (2017), CCE strongly impacts students' learning and academic achievements in mathematics. The CCE system is an effective tool to enhance school development. In the same way, Katoch. K (2021) also mentioned that CCE is an effective method of teaching and learning, especially for slow learners. CCE improves our education system and educates students holistically. </w:t>
      </w:r>
      <w:r w:rsidR="003C0AE3" w:rsidRPr="002A5C62">
        <w:rPr>
          <w:rFonts w:ascii="Arial" w:hAnsi="Arial" w:cs="Arial"/>
          <w:sz w:val="20"/>
          <w:szCs w:val="20"/>
        </w:rPr>
        <w:t>Nagaraj and Nagaraj (2015</w:t>
      </w:r>
      <w:r w:rsidR="003C0AE3" w:rsidRPr="002A5C62">
        <w:rPr>
          <w:rFonts w:ascii="Arial" w:hAnsi="Arial" w:cs="Arial"/>
          <w:i/>
          <w:iCs/>
          <w:sz w:val="20"/>
          <w:szCs w:val="20"/>
        </w:rPr>
        <w:t>)</w:t>
      </w:r>
      <w:r w:rsidR="003C0AE3" w:rsidRPr="002A5C62">
        <w:rPr>
          <w:rFonts w:ascii="Arial" w:hAnsi="Arial" w:cs="Arial"/>
          <w:sz w:val="20"/>
          <w:szCs w:val="20"/>
        </w:rPr>
        <w:t xml:space="preserve"> reported that CCE improves children’s learning performance</w:t>
      </w:r>
      <w:r w:rsidR="00D64CFB" w:rsidRPr="002A5C62">
        <w:rPr>
          <w:rFonts w:ascii="Arial" w:hAnsi="Arial" w:cs="Arial"/>
          <w:sz w:val="20"/>
          <w:szCs w:val="20"/>
        </w:rPr>
        <w:t xml:space="preserve"> and it helps to reduce </w:t>
      </w:r>
      <w:r w:rsidR="00F01318" w:rsidRPr="002A5C62">
        <w:rPr>
          <w:rFonts w:ascii="Arial" w:hAnsi="Arial" w:cs="Arial"/>
          <w:sz w:val="20"/>
          <w:szCs w:val="20"/>
        </w:rPr>
        <w:t>the percentage of failing students in the subjects</w:t>
      </w:r>
      <w:r w:rsidR="00D64CFB" w:rsidRPr="002A5C62">
        <w:rPr>
          <w:rFonts w:ascii="Arial" w:hAnsi="Arial" w:cs="Arial"/>
          <w:sz w:val="20"/>
          <w:szCs w:val="20"/>
        </w:rPr>
        <w:t xml:space="preserve">. Traditional evaluation systems promote rote learning in children. </w:t>
      </w:r>
      <w:r w:rsidRPr="002A5C62">
        <w:rPr>
          <w:rFonts w:ascii="Arial" w:hAnsi="Arial" w:cs="Arial"/>
          <w:sz w:val="20"/>
          <w:szCs w:val="20"/>
        </w:rPr>
        <w:t>In the study by Kaur 2019, the investigator found uncertain and mixed feelings among the students. In contrast, the investigator (Hassan,2016) found that 70% of students mentioned that the CCE system is better than the traditional evaluation system as it is a student-friendly approach that aims to help in reducing the stress of examinations. Many studies (</w:t>
      </w:r>
      <w:proofErr w:type="spellStart"/>
      <w:r w:rsidRPr="002A5C62">
        <w:rPr>
          <w:rFonts w:ascii="Arial" w:hAnsi="Arial" w:cs="Arial"/>
          <w:sz w:val="20"/>
          <w:szCs w:val="20"/>
        </w:rPr>
        <w:t>Bhuyan</w:t>
      </w:r>
      <w:proofErr w:type="spellEnd"/>
      <w:r w:rsidRPr="002A5C62">
        <w:rPr>
          <w:rFonts w:ascii="Arial" w:hAnsi="Arial" w:cs="Arial"/>
          <w:sz w:val="20"/>
          <w:szCs w:val="20"/>
        </w:rPr>
        <w:t xml:space="preserve"> 2016; </w:t>
      </w:r>
      <w:proofErr w:type="spellStart"/>
      <w:r w:rsidRPr="002A5C62">
        <w:rPr>
          <w:rFonts w:ascii="Arial" w:hAnsi="Arial" w:cs="Arial"/>
          <w:sz w:val="20"/>
          <w:szCs w:val="20"/>
        </w:rPr>
        <w:t>Pazhanimurugan</w:t>
      </w:r>
      <w:proofErr w:type="spellEnd"/>
      <w:r w:rsidRPr="002A5C62">
        <w:rPr>
          <w:rFonts w:ascii="Arial" w:hAnsi="Arial" w:cs="Arial"/>
          <w:sz w:val="20"/>
          <w:szCs w:val="20"/>
        </w:rPr>
        <w:t xml:space="preserve">, Sivakumar &amp; Benjamin, 2013, Ali 2016; Deka 2014) found that students' attitudes towards CCE were significantly positive. According to them, this system helped them in better learning and maintaining a good career, which </w:t>
      </w:r>
      <w:r w:rsidRPr="002A5C62">
        <w:rPr>
          <w:rFonts w:ascii="Arial" w:hAnsi="Arial" w:cs="Arial"/>
          <w:sz w:val="20"/>
          <w:szCs w:val="20"/>
        </w:rPr>
        <w:lastRenderedPageBreak/>
        <w:t>helps them to understand themselves. But in some studies, like in Thakur 2016, it was seen that very few students know about this system, and their attitude was very casual towards this system.</w:t>
      </w:r>
    </w:p>
    <w:p w14:paraId="145EC858" w14:textId="77777777" w:rsidR="00CD2E43" w:rsidRPr="002A5C62" w:rsidRDefault="00B84AA3" w:rsidP="00A320C8">
      <w:pPr>
        <w:spacing w:line="240" w:lineRule="auto"/>
        <w:ind w:left="360" w:firstLine="360"/>
        <w:jc w:val="both"/>
        <w:rPr>
          <w:rFonts w:ascii="Arial" w:hAnsi="Arial" w:cs="Arial"/>
          <w:sz w:val="20"/>
          <w:szCs w:val="20"/>
        </w:rPr>
      </w:pPr>
      <w:r w:rsidRPr="002A5C62">
        <w:rPr>
          <w:rFonts w:ascii="Arial" w:hAnsi="Arial" w:cs="Arial"/>
          <w:sz w:val="20"/>
          <w:szCs w:val="20"/>
        </w:rPr>
        <w:t xml:space="preserve"> After implementing Continuous and Comprehensive Evaluation (CCE) under the Right to Education (RTE) Act, it is important to have a holistic understanding of various aspects of CCE. This literature review attempts to identify and examine different aspects of CCE that have yet to be explored and whose implementation has been </w:t>
      </w:r>
      <w:proofErr w:type="spellStart"/>
      <w:r w:rsidRPr="002A5C62">
        <w:rPr>
          <w:rFonts w:ascii="Arial" w:hAnsi="Arial" w:cs="Arial"/>
          <w:sz w:val="20"/>
          <w:szCs w:val="20"/>
        </w:rPr>
        <w:t>analyzed</w:t>
      </w:r>
      <w:proofErr w:type="spellEnd"/>
      <w:r w:rsidRPr="002A5C62">
        <w:rPr>
          <w:rFonts w:ascii="Arial" w:hAnsi="Arial" w:cs="Arial"/>
          <w:sz w:val="20"/>
          <w:szCs w:val="20"/>
        </w:rPr>
        <w:t xml:space="preserve"> by studying different perspectives of challenges that have emerged from the implementation of CCE.</w:t>
      </w:r>
    </w:p>
    <w:p w14:paraId="39577CF3" w14:textId="137BF9E4" w:rsidR="00B84AA3" w:rsidRPr="00A320C8" w:rsidRDefault="00140A6E" w:rsidP="007F1A07">
      <w:pPr>
        <w:spacing w:after="0"/>
        <w:ind w:firstLine="360"/>
        <w:rPr>
          <w:rFonts w:ascii="Arial" w:hAnsi="Arial" w:cs="Arial"/>
          <w:b/>
          <w:bCs/>
        </w:rPr>
      </w:pPr>
      <w:r>
        <w:rPr>
          <w:rFonts w:ascii="Arial" w:hAnsi="Arial" w:cs="Arial"/>
          <w:b/>
          <w:bCs/>
        </w:rPr>
        <w:t xml:space="preserve">1.3 </w:t>
      </w:r>
      <w:r w:rsidR="00B84AA3" w:rsidRPr="00A320C8">
        <w:rPr>
          <w:rFonts w:ascii="Arial" w:hAnsi="Arial" w:cs="Arial"/>
          <w:b/>
          <w:bCs/>
        </w:rPr>
        <w:t>Objectives of the Study</w:t>
      </w:r>
    </w:p>
    <w:p w14:paraId="12207C3E"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To study the awareness of elementary school teachers towards the CCE.</w:t>
      </w:r>
    </w:p>
    <w:p w14:paraId="704922B6"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 xml:space="preserve">To compare the attitude of elementary school teachers towards CCE concerning the following demographic variables: </w:t>
      </w:r>
    </w:p>
    <w:p w14:paraId="1A40F7B2"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Gender </w:t>
      </w:r>
    </w:p>
    <w:p w14:paraId="496B2508" w14:textId="77777777" w:rsidR="00140A6E" w:rsidRPr="00140A6E" w:rsidRDefault="00140A6E" w:rsidP="00140A6E">
      <w:pPr>
        <w:spacing w:after="0" w:line="240" w:lineRule="auto"/>
        <w:ind w:left="1440"/>
        <w:jc w:val="both"/>
        <w:rPr>
          <w:rFonts w:ascii="Arial" w:hAnsi="Arial" w:cs="Arial"/>
          <w:sz w:val="20"/>
          <w:szCs w:val="20"/>
        </w:rPr>
      </w:pPr>
      <w:bookmarkStart w:id="0" w:name="_Hlk212157380"/>
      <w:r w:rsidRPr="00140A6E">
        <w:rPr>
          <w:rFonts w:ascii="Arial" w:hAnsi="Arial" w:cs="Arial"/>
          <w:sz w:val="20"/>
          <w:szCs w:val="20"/>
        </w:rPr>
        <w:t xml:space="preserve">Type of school management </w:t>
      </w:r>
    </w:p>
    <w:bookmarkEnd w:id="0"/>
    <w:p w14:paraId="2E7874AE"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Marital status </w:t>
      </w:r>
    </w:p>
    <w:p w14:paraId="5E2109B5"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Educational Qualification </w:t>
      </w:r>
    </w:p>
    <w:p w14:paraId="7967B2BD" w14:textId="05D96438" w:rsidR="00140A6E" w:rsidRPr="00140A6E" w:rsidRDefault="00140A6E" w:rsidP="00140A6E">
      <w:pPr>
        <w:spacing w:after="0" w:line="240" w:lineRule="auto"/>
        <w:ind w:left="1440"/>
        <w:jc w:val="both"/>
        <w:rPr>
          <w:rFonts w:ascii="Arial" w:hAnsi="Arial" w:cs="Arial"/>
          <w:sz w:val="20"/>
          <w:szCs w:val="20"/>
        </w:rPr>
      </w:pPr>
      <w:bookmarkStart w:id="1" w:name="_Hlk211370564"/>
      <w:r w:rsidRPr="00140A6E">
        <w:rPr>
          <w:rFonts w:ascii="Arial" w:hAnsi="Arial" w:cs="Arial"/>
          <w:sz w:val="20"/>
          <w:szCs w:val="20"/>
        </w:rPr>
        <w:t>Teaching experience.</w:t>
      </w:r>
      <w:bookmarkEnd w:id="1"/>
    </w:p>
    <w:p w14:paraId="7C5AD700" w14:textId="0E0D8EA2" w:rsidR="0091318F" w:rsidRDefault="00B84AA3" w:rsidP="0091318F">
      <w:pPr>
        <w:pStyle w:val="ListParagraph"/>
        <w:numPr>
          <w:ilvl w:val="0"/>
          <w:numId w:val="14"/>
        </w:numPr>
        <w:spacing w:line="240" w:lineRule="auto"/>
        <w:jc w:val="both"/>
        <w:rPr>
          <w:rFonts w:ascii="Arial" w:hAnsi="Arial" w:cs="Arial"/>
          <w:sz w:val="20"/>
          <w:szCs w:val="20"/>
        </w:rPr>
      </w:pPr>
      <w:r w:rsidRPr="00140A6E">
        <w:rPr>
          <w:rFonts w:ascii="Arial" w:hAnsi="Arial" w:cs="Arial"/>
          <w:sz w:val="20"/>
          <w:szCs w:val="20"/>
        </w:rPr>
        <w:t>To examine the challenges faced by teachers in implementing CCE in elementary schools in India.</w:t>
      </w:r>
    </w:p>
    <w:p w14:paraId="719D327F" w14:textId="77777777" w:rsidR="0091318F" w:rsidRPr="0091318F" w:rsidRDefault="0091318F" w:rsidP="0091318F">
      <w:pPr>
        <w:pStyle w:val="ListParagraph"/>
        <w:spacing w:line="240" w:lineRule="auto"/>
        <w:ind w:left="1080"/>
        <w:jc w:val="both"/>
        <w:rPr>
          <w:rFonts w:ascii="Arial" w:hAnsi="Arial" w:cs="Arial"/>
          <w:sz w:val="20"/>
          <w:szCs w:val="20"/>
        </w:rPr>
      </w:pPr>
    </w:p>
    <w:p w14:paraId="75CBBF9F" w14:textId="25BAF1E4" w:rsidR="00094215" w:rsidRPr="0091318F" w:rsidRDefault="00094215" w:rsidP="007F1A07">
      <w:pPr>
        <w:pStyle w:val="ListParagraph"/>
        <w:numPr>
          <w:ilvl w:val="0"/>
          <w:numId w:val="6"/>
        </w:numPr>
        <w:spacing w:after="0"/>
        <w:rPr>
          <w:rFonts w:ascii="Arial" w:hAnsi="Arial" w:cs="Arial"/>
          <w:b/>
          <w:bCs/>
        </w:rPr>
      </w:pPr>
      <w:r w:rsidRPr="0091318F">
        <w:rPr>
          <w:rFonts w:ascii="Arial" w:hAnsi="Arial" w:cs="Arial"/>
          <w:b/>
          <w:bCs/>
        </w:rPr>
        <w:t>RESEARCH METHODOLOGY</w:t>
      </w:r>
    </w:p>
    <w:p w14:paraId="13628BAD" w14:textId="77777777" w:rsidR="007C7E51" w:rsidRPr="0091318F" w:rsidRDefault="007C7E51" w:rsidP="007F1A07">
      <w:pPr>
        <w:ind w:left="360"/>
        <w:jc w:val="both"/>
        <w:rPr>
          <w:rFonts w:ascii="Arial" w:hAnsi="Arial" w:cs="Arial"/>
          <w:sz w:val="20"/>
          <w:szCs w:val="20"/>
        </w:rPr>
      </w:pPr>
      <w:r w:rsidRPr="0091318F">
        <w:rPr>
          <w:rFonts w:ascii="Arial" w:hAnsi="Arial" w:cs="Arial"/>
          <w:sz w:val="20"/>
          <w:szCs w:val="20"/>
        </w:rPr>
        <w:t xml:space="preserve">This conceptual paper adopted a systematic literature review to examine the Implementation of </w:t>
      </w:r>
      <w:r w:rsidRPr="0091318F">
        <w:rPr>
          <w:rFonts w:ascii="Arial" w:hAnsi="Arial" w:cs="Arial"/>
          <w:kern w:val="0"/>
          <w:sz w:val="20"/>
          <w:szCs w:val="20"/>
        </w:rPr>
        <w:t>Continuous and Comprehensive Evaluation (</w:t>
      </w:r>
      <w:r w:rsidRPr="0091318F">
        <w:rPr>
          <w:rFonts w:ascii="Arial" w:hAnsi="Arial" w:cs="Arial"/>
          <w:sz w:val="20"/>
          <w:szCs w:val="20"/>
        </w:rPr>
        <w:t xml:space="preserve">CCE) of the Right to Education Act (2009) in India. It employed forty relevant research studies from </w:t>
      </w:r>
      <w:bookmarkStart w:id="2" w:name="_Hlk189691827"/>
      <w:r w:rsidRPr="0091318F">
        <w:rPr>
          <w:rFonts w:ascii="Arial" w:hAnsi="Arial" w:cs="Arial"/>
          <w:sz w:val="20"/>
          <w:szCs w:val="20"/>
        </w:rPr>
        <w:t>2014 to 202</w:t>
      </w:r>
      <w:bookmarkEnd w:id="2"/>
      <w:r w:rsidRPr="0091318F">
        <w:rPr>
          <w:rFonts w:ascii="Arial" w:hAnsi="Arial" w:cs="Arial"/>
          <w:sz w:val="20"/>
          <w:szCs w:val="20"/>
        </w:rPr>
        <w:t xml:space="preserve">4. Studies were screened based on predetermined inclusion and exclusion criteria. Data was collected from several databases, such as Google Scholar, </w:t>
      </w:r>
      <w:proofErr w:type="spellStart"/>
      <w:r w:rsidRPr="0091318F">
        <w:rPr>
          <w:rFonts w:ascii="Arial" w:hAnsi="Arial" w:cs="Arial"/>
          <w:sz w:val="20"/>
          <w:szCs w:val="20"/>
        </w:rPr>
        <w:t>Shodhganga</w:t>
      </w:r>
      <w:proofErr w:type="spellEnd"/>
      <w:r w:rsidRPr="0091318F">
        <w:rPr>
          <w:rFonts w:ascii="Arial" w:hAnsi="Arial" w:cs="Arial"/>
          <w:sz w:val="20"/>
          <w:szCs w:val="20"/>
        </w:rPr>
        <w:t>, Science Direct, JSTOR, and Research Gate. The study includes research studies that describe the implementation of CCE under the Right to Education Act (2009), the attitudes of elementary school teachers towards CCE, and the challenges stakeholders face in implementing CCE in elementary schools in India. The main key search terms were “Continuous and Comprehensive Evaluation”, “Right to Education Act 2009”, “Elementary Education”, etc.</w:t>
      </w:r>
    </w:p>
    <w:p w14:paraId="46953966" w14:textId="77777777" w:rsidR="007C7E51" w:rsidRPr="0091318F" w:rsidRDefault="007C7E51" w:rsidP="003F2BF7">
      <w:pPr>
        <w:spacing w:after="0" w:line="240" w:lineRule="auto"/>
        <w:ind w:left="360"/>
        <w:rPr>
          <w:rFonts w:ascii="Arial" w:hAnsi="Arial" w:cs="Arial"/>
          <w:b/>
          <w:bCs/>
        </w:rPr>
      </w:pPr>
      <w:r w:rsidRPr="0091318F">
        <w:rPr>
          <w:rFonts w:ascii="Arial" w:hAnsi="Arial" w:cs="Arial"/>
          <w:b/>
          <w:bCs/>
        </w:rPr>
        <w:t>2.1 Study Selection</w:t>
      </w:r>
    </w:p>
    <w:p w14:paraId="5CCDBCE6" w14:textId="4191B1F1" w:rsidR="0091318F" w:rsidRPr="0091318F" w:rsidRDefault="007C7E51" w:rsidP="003F2BF7">
      <w:pPr>
        <w:spacing w:line="240" w:lineRule="auto"/>
        <w:ind w:left="360"/>
        <w:jc w:val="both"/>
        <w:rPr>
          <w:rFonts w:ascii="Arial" w:hAnsi="Arial" w:cs="Arial"/>
          <w:sz w:val="20"/>
          <w:szCs w:val="20"/>
        </w:rPr>
      </w:pPr>
      <w:r w:rsidRPr="0091318F">
        <w:rPr>
          <w:rFonts w:ascii="Arial" w:hAnsi="Arial" w:cs="Arial"/>
          <w:sz w:val="20"/>
          <w:szCs w:val="20"/>
        </w:rPr>
        <w:t xml:space="preserve">This study’s inclusion process comprised: 1. Continuous and Comprehensive Evaluation process under the RTE 2009 Act, specifically related to awareness, attitude, and challenges of elementary school teachers </w:t>
      </w:r>
      <w:r w:rsidRPr="0091318F">
        <w:rPr>
          <w:rFonts w:ascii="Arial" w:hAnsi="Arial" w:cs="Arial"/>
          <w:color w:val="0D0D0D" w:themeColor="text1" w:themeTint="F2"/>
          <w:sz w:val="20"/>
          <w:szCs w:val="20"/>
        </w:rPr>
        <w:t>in India towards CCE.</w:t>
      </w:r>
      <w:r w:rsidRPr="0091318F">
        <w:rPr>
          <w:rFonts w:ascii="Arial" w:hAnsi="Arial" w:cs="Arial"/>
          <w:sz w:val="20"/>
          <w:szCs w:val="20"/>
        </w:rPr>
        <w:t xml:space="preserve"> 2. Studies used quantitative, qualitative, and mixed methods that measured the CCE. 3. Empirical studies published from 2014 to 2024 in English. Excluded study categories included unpublished doctoral dissertations, non-English studies, non-empirical studies, and those not under the period from 2014 to 2024. </w:t>
      </w:r>
    </w:p>
    <w:p w14:paraId="3EAF5DFE" w14:textId="77777777" w:rsidR="007C7E51" w:rsidRPr="0091318F" w:rsidRDefault="007C7E51" w:rsidP="0091318F">
      <w:pPr>
        <w:pStyle w:val="ListParagraph"/>
        <w:spacing w:before="240" w:after="0" w:line="240" w:lineRule="auto"/>
        <w:ind w:left="360"/>
        <w:rPr>
          <w:rFonts w:ascii="Arial" w:hAnsi="Arial" w:cs="Arial"/>
          <w:b/>
          <w:bCs/>
          <w:color w:val="0D0D0D" w:themeColor="text1" w:themeTint="F2"/>
        </w:rPr>
      </w:pPr>
      <w:r w:rsidRPr="0091318F">
        <w:rPr>
          <w:rFonts w:ascii="Arial" w:hAnsi="Arial" w:cs="Arial"/>
          <w:b/>
          <w:bCs/>
          <w:color w:val="0D0D0D" w:themeColor="text1" w:themeTint="F2"/>
        </w:rPr>
        <w:t>2.2 Data Extraction and Analysis</w:t>
      </w:r>
    </w:p>
    <w:p w14:paraId="68B5B6C8" w14:textId="77777777" w:rsidR="007C7E51" w:rsidRPr="0091318F" w:rsidRDefault="007C7E51" w:rsidP="003F2BF7">
      <w:pPr>
        <w:ind w:left="360"/>
        <w:jc w:val="both"/>
        <w:rPr>
          <w:rFonts w:ascii="Arial" w:hAnsi="Arial" w:cs="Arial"/>
          <w:sz w:val="20"/>
          <w:szCs w:val="20"/>
        </w:rPr>
      </w:pPr>
      <w:r w:rsidRPr="0091318F">
        <w:rPr>
          <w:rFonts w:ascii="Arial" w:hAnsi="Arial" w:cs="Arial"/>
          <w:sz w:val="20"/>
          <w:szCs w:val="20"/>
        </w:rPr>
        <w:t>Initially, the researcher searched the studies through the related keywords of this study. Before the screening procedure, duplicates or irrelevant studies were excluded. After that, the researcher excluded many studies based on the prior selection criteria again. In the next phase, the researcher selected papers by focusing on the study's objectives.</w:t>
      </w:r>
    </w:p>
    <w:p w14:paraId="2C490692" w14:textId="77777777" w:rsidR="008D4A4D" w:rsidRPr="0091318F" w:rsidRDefault="008F1E6A" w:rsidP="0091318F">
      <w:pPr>
        <w:pStyle w:val="ListParagraph"/>
        <w:numPr>
          <w:ilvl w:val="0"/>
          <w:numId w:val="6"/>
        </w:numPr>
        <w:spacing w:before="240" w:line="240" w:lineRule="auto"/>
        <w:rPr>
          <w:rFonts w:ascii="Arial" w:hAnsi="Arial" w:cs="Arial"/>
          <w:b/>
          <w:bCs/>
        </w:rPr>
      </w:pPr>
      <w:r w:rsidRPr="0091318F">
        <w:rPr>
          <w:rFonts w:ascii="Arial" w:hAnsi="Arial" w:cs="Arial"/>
          <w:b/>
          <w:bCs/>
        </w:rPr>
        <w:t>FINDINGS AND DISCUSSION</w:t>
      </w:r>
    </w:p>
    <w:p w14:paraId="56FA282D" w14:textId="562D8B62" w:rsidR="008F1E6A" w:rsidRPr="0091318F" w:rsidRDefault="008F1E6A" w:rsidP="0091318F">
      <w:pPr>
        <w:pStyle w:val="ListParagraph"/>
        <w:spacing w:before="240" w:line="240" w:lineRule="auto"/>
        <w:ind w:left="360"/>
        <w:jc w:val="both"/>
        <w:rPr>
          <w:rFonts w:ascii="Arial" w:hAnsi="Arial" w:cs="Arial"/>
          <w:b/>
          <w:bCs/>
        </w:rPr>
      </w:pPr>
      <w:r w:rsidRPr="0091318F">
        <w:rPr>
          <w:rFonts w:ascii="Arial" w:eastAsia="Times New Roman" w:hAnsi="Arial" w:cs="Arial"/>
          <w:kern w:val="0"/>
          <w:sz w:val="20"/>
          <w:szCs w:val="20"/>
          <w:lang w:eastAsia="en-IN"/>
          <w14:ligatures w14:val="none"/>
        </w:rPr>
        <w:t>The study's objectives were met by dividing the overall findings into three primary themes:</w:t>
      </w:r>
      <w:r w:rsidR="008D4A4D" w:rsidRPr="0091318F">
        <w:rPr>
          <w:rFonts w:ascii="Arial" w:eastAsia="Times New Roman" w:hAnsi="Arial" w:cs="Arial"/>
          <w:kern w:val="0"/>
          <w:sz w:val="20"/>
          <w:szCs w:val="20"/>
          <w:lang w:eastAsia="en-IN"/>
          <w14:ligatures w14:val="none"/>
        </w:rPr>
        <w:t xml:space="preserve"> </w:t>
      </w:r>
      <w:r w:rsidRPr="0091318F">
        <w:rPr>
          <w:rFonts w:ascii="Arial" w:hAnsi="Arial" w:cs="Arial"/>
          <w:sz w:val="20"/>
          <w:szCs w:val="20"/>
        </w:rPr>
        <w:t>Awareness of elementary school teachers towards the CCE, Attitude of elementary school teachers towards CCE, and Challenges before the stakeholders in implementing CCE in elementary schools of India</w:t>
      </w:r>
    </w:p>
    <w:p w14:paraId="55E41EB0" w14:textId="77777777" w:rsidR="008F1E6A" w:rsidRPr="002A5C62" w:rsidRDefault="008F1E6A" w:rsidP="002A5C62">
      <w:pPr>
        <w:pStyle w:val="Default"/>
        <w:ind w:firstLine="360"/>
        <w:rPr>
          <w:rFonts w:ascii="Arial" w:hAnsi="Arial" w:cs="Arial"/>
          <w:b/>
          <w:bCs/>
          <w:sz w:val="22"/>
          <w:szCs w:val="22"/>
        </w:rPr>
      </w:pPr>
      <w:r w:rsidRPr="002A5C62">
        <w:rPr>
          <w:rFonts w:ascii="Arial" w:hAnsi="Arial" w:cs="Arial"/>
          <w:b/>
          <w:bCs/>
          <w:sz w:val="22"/>
          <w:szCs w:val="22"/>
        </w:rPr>
        <w:t>3.1 Study of the awareness of elementary school teachers toward the CCE:</w:t>
      </w:r>
    </w:p>
    <w:p w14:paraId="2B7A25B3" w14:textId="77777777" w:rsidR="008F1E6A" w:rsidRPr="002A5C62" w:rsidRDefault="008F1E6A" w:rsidP="002A5C62">
      <w:pPr>
        <w:pStyle w:val="Default"/>
        <w:ind w:left="360"/>
        <w:jc w:val="both"/>
        <w:rPr>
          <w:rFonts w:ascii="Arial" w:hAnsi="Arial" w:cs="Arial"/>
          <w:sz w:val="20"/>
          <w:szCs w:val="20"/>
        </w:rPr>
      </w:pPr>
      <w:r w:rsidRPr="002A5C62">
        <w:rPr>
          <w:rFonts w:ascii="Arial" w:hAnsi="Arial" w:cs="Arial"/>
          <w:sz w:val="20"/>
          <w:szCs w:val="20"/>
        </w:rPr>
        <w:t>There are numerous studies have been conducted on teachers' awareness of the different aspects of the CCE. Teachers are an integral part of the education system; therefore, teachers' awareness has a greater impact on everything in the education system.</w:t>
      </w:r>
    </w:p>
    <w:p w14:paraId="0804FCC0"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Singh &amp; Pany (2018) and Katoch. K (2019) found in their study that most teachers were aware of CCE and recognized its benefits in monitoring students' regular progress. They used both summative and formative assessment processes to assess the students' progress. They were aware of the CCE process for developing the children. </w:t>
      </w:r>
      <w:hyperlink r:id="rId7" w:history="1">
        <w:r w:rsidRPr="002A5C62">
          <w:rPr>
            <w:rStyle w:val="Hyperlink"/>
            <w:rFonts w:ascii="Arial" w:hAnsi="Arial" w:cs="Arial"/>
            <w:color w:val="auto"/>
            <w:sz w:val="20"/>
            <w:szCs w:val="20"/>
            <w:u w:val="none"/>
          </w:rPr>
          <w:t>M Latha</w:t>
        </w:r>
      </w:hyperlink>
      <w:r w:rsidRPr="002A5C62">
        <w:rPr>
          <w:rFonts w:ascii="Arial" w:hAnsi="Arial" w:cs="Arial"/>
          <w:color w:val="auto"/>
          <w:sz w:val="20"/>
          <w:szCs w:val="20"/>
        </w:rPr>
        <w:t xml:space="preserve"> (2020) concluded that all teachers </w:t>
      </w:r>
      <w:r w:rsidRPr="002A5C62">
        <w:rPr>
          <w:rFonts w:ascii="Arial" w:hAnsi="Arial" w:cs="Arial"/>
          <w:color w:val="auto"/>
          <w:sz w:val="20"/>
          <w:szCs w:val="20"/>
        </w:rPr>
        <w:lastRenderedPageBreak/>
        <w:t>were aware of the CCE evaluation method. They mentioned that CCE is very beneficial for the students as it leads to improvements in thinking ability and also develops reading skills.</w:t>
      </w:r>
    </w:p>
    <w:p w14:paraId="4261187C"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Senapati, H (2018) mentioned that teachers had an overall satisfactory level of awareness about CCE. The researcher found that teachers' awareness of CCE was satisfactory across various factors such as gender, geographical location of schools, management structure, and teaching experience. It may be due to the importance given to the implementations of the CCE nationwide, and hence its responsibility for all. This observation was supported by the study of Acharya and Mondal (2015), according to whom the level of awareness of CCE was also satisfactory. But, on the contrary, it contradicts the statement of Kanwar (2016), </w:t>
      </w:r>
      <w:proofErr w:type="spellStart"/>
      <w:r w:rsidRPr="002A5C62">
        <w:rPr>
          <w:rFonts w:ascii="Arial" w:hAnsi="Arial" w:cs="Arial"/>
          <w:sz w:val="20"/>
          <w:szCs w:val="20"/>
        </w:rPr>
        <w:t>Pazhanimurugan</w:t>
      </w:r>
      <w:proofErr w:type="spellEnd"/>
      <w:r w:rsidRPr="002A5C62">
        <w:rPr>
          <w:rFonts w:ascii="Arial" w:hAnsi="Arial" w:cs="Arial"/>
          <w:sz w:val="20"/>
          <w:szCs w:val="20"/>
        </w:rPr>
        <w:t xml:space="preserve"> et al (2015), Yadav, B., and Tyagi. H.K. (2020) found that the understanding level of the primary teachers was not up to the mark. Most of the teachers are still unaware of the concept of CCE. In the study of Mishra, S. &amp; Mallik, P. (2014), Mehta. Manju (2018) teachers said that they are aware of CCE, but the way they responded to the items shows that they are not very aware of CCE. </w:t>
      </w:r>
    </w:p>
    <w:p w14:paraId="21F51282"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In the study by Kumar Acharya and Mondal (2015), it is found that there is no significant difference in awareness of CCE between male and female, urban and rural, and Trained and Untrained Elementary School Teachers. In many studies, there were no gender differences were found, and this may be because of their sensitization about the CCE scheme as a nationwide program for its implementation (Senapati, H 2018). However, Senapati, K. (2021) observed that urban teachers are better aware of CCE compared with their counterparts in the rural category, and female teachers are better aware of CCE compared to male teachers.</w:t>
      </w:r>
    </w:p>
    <w:p w14:paraId="51D3C750" w14:textId="77777777" w:rsidR="008F1E6A" w:rsidRPr="002A5C62" w:rsidRDefault="008F1E6A" w:rsidP="00270ECC">
      <w:pPr>
        <w:pStyle w:val="Default"/>
        <w:spacing w:after="240"/>
        <w:ind w:left="360"/>
        <w:jc w:val="both"/>
        <w:rPr>
          <w:rFonts w:ascii="Arial" w:hAnsi="Arial" w:cs="Arial"/>
          <w:sz w:val="20"/>
          <w:szCs w:val="20"/>
        </w:rPr>
      </w:pPr>
      <w:proofErr w:type="spellStart"/>
      <w:r w:rsidRPr="002A5C62">
        <w:rPr>
          <w:rFonts w:ascii="Arial" w:hAnsi="Arial" w:cs="Arial"/>
          <w:sz w:val="20"/>
          <w:szCs w:val="20"/>
        </w:rPr>
        <w:t>Jhingran</w:t>
      </w:r>
      <w:proofErr w:type="spellEnd"/>
      <w:r w:rsidRPr="002A5C62">
        <w:rPr>
          <w:rFonts w:ascii="Arial" w:hAnsi="Arial" w:cs="Arial"/>
          <w:sz w:val="20"/>
          <w:szCs w:val="20"/>
        </w:rPr>
        <w:t>. D and others conducted a review study on CCE in six states, and it was found that many teachers had developed some awareness that co-scholastic aspects need to be considered as part of overall student development. Many teachers who visit schools regularly state that after the implementation of the CCE and non-detention policy, the classroom environment has become less stressful. Teachers who were master trainers or part of state or district resource groups on CCE performed significantly better than those who received training later in the cascade.</w:t>
      </w:r>
    </w:p>
    <w:p w14:paraId="449229D8" w14:textId="77777777" w:rsidR="008F1E6A" w:rsidRPr="002A5C62" w:rsidRDefault="008F1E6A" w:rsidP="002A5C62">
      <w:pPr>
        <w:pStyle w:val="Default"/>
        <w:ind w:left="360"/>
        <w:rPr>
          <w:rFonts w:ascii="Arial" w:hAnsi="Arial" w:cs="Arial"/>
          <w:b/>
          <w:bCs/>
          <w:sz w:val="22"/>
          <w:szCs w:val="22"/>
        </w:rPr>
      </w:pPr>
      <w:r w:rsidRPr="002A5C62">
        <w:rPr>
          <w:rFonts w:ascii="Arial" w:hAnsi="Arial" w:cs="Arial"/>
          <w:b/>
          <w:bCs/>
          <w:sz w:val="22"/>
          <w:szCs w:val="22"/>
        </w:rPr>
        <w:t xml:space="preserve">3.2 Comparison of the attitude of elementary school teachers toward CCE under various variables:  </w:t>
      </w:r>
    </w:p>
    <w:p w14:paraId="2B183C4D" w14:textId="106CE666" w:rsidR="0088167B" w:rsidRPr="002A5C62" w:rsidRDefault="0088167B" w:rsidP="002A5C62">
      <w:pPr>
        <w:pStyle w:val="Default"/>
        <w:ind w:firstLine="360"/>
        <w:jc w:val="both"/>
        <w:rPr>
          <w:rFonts w:ascii="Arial" w:hAnsi="Arial" w:cs="Arial"/>
          <w:i/>
          <w:iCs/>
          <w:sz w:val="20"/>
          <w:szCs w:val="20"/>
        </w:rPr>
      </w:pPr>
      <w:r w:rsidRPr="002A5C62">
        <w:rPr>
          <w:rFonts w:ascii="Arial" w:hAnsi="Arial" w:cs="Arial"/>
          <w:i/>
          <w:iCs/>
          <w:sz w:val="20"/>
          <w:szCs w:val="20"/>
        </w:rPr>
        <w:t>Gender:</w:t>
      </w:r>
    </w:p>
    <w:p w14:paraId="07198EA9" w14:textId="7058E061"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The findings of many studies revealed that there was no significant difference in the attitude of Teachers toward CCE with respect to male and female teachers (Meenatchi, K. 2018; Kumar., 2014; Indu Rathee. 2014; Rani and Priya.2015; </w:t>
      </w:r>
      <w:r w:rsidRPr="002A5C62">
        <w:rPr>
          <w:rFonts w:ascii="Arial" w:hAnsi="Arial" w:cs="Arial"/>
          <w:color w:val="auto"/>
          <w:sz w:val="20"/>
          <w:szCs w:val="20"/>
          <w:shd w:val="clear" w:color="auto" w:fill="FFFFFF"/>
        </w:rPr>
        <w:t xml:space="preserve">Mehta &amp; Manju, Pradhan and Singh.2015; </w:t>
      </w:r>
      <w:proofErr w:type="spellStart"/>
      <w:r w:rsidRPr="002A5C62">
        <w:rPr>
          <w:rFonts w:ascii="Arial" w:hAnsi="Arial" w:cs="Arial"/>
          <w:color w:val="auto"/>
          <w:sz w:val="20"/>
          <w:szCs w:val="20"/>
        </w:rPr>
        <w:t>Barwal</w:t>
      </w:r>
      <w:proofErr w:type="spellEnd"/>
      <w:r w:rsidRPr="002A5C62">
        <w:rPr>
          <w:rFonts w:ascii="Arial" w:hAnsi="Arial" w:cs="Arial"/>
          <w:color w:val="auto"/>
          <w:sz w:val="20"/>
          <w:szCs w:val="20"/>
        </w:rPr>
        <w:t xml:space="preserve"> &amp; Sharma.2015; </w:t>
      </w:r>
      <w:r w:rsidRPr="002A5C62">
        <w:rPr>
          <w:rFonts w:ascii="Arial" w:hAnsi="Arial" w:cs="Arial"/>
          <w:color w:val="auto"/>
          <w:sz w:val="20"/>
          <w:szCs w:val="20"/>
          <w:shd w:val="clear" w:color="auto" w:fill="FFFFFF"/>
        </w:rPr>
        <w:t xml:space="preserve">Naidu,2017; </w:t>
      </w:r>
      <w:r w:rsidRPr="002A5C62">
        <w:rPr>
          <w:rFonts w:ascii="Arial" w:hAnsi="Arial" w:cs="Arial"/>
          <w:color w:val="auto"/>
          <w:sz w:val="20"/>
          <w:szCs w:val="20"/>
        </w:rPr>
        <w:t>Kumar and Aggarwal. 2016</w:t>
      </w:r>
      <w:r w:rsidRPr="002A5C62">
        <w:rPr>
          <w:rFonts w:ascii="Arial" w:hAnsi="Arial" w:cs="Arial"/>
          <w:color w:val="auto"/>
          <w:sz w:val="20"/>
          <w:szCs w:val="20"/>
          <w:shd w:val="clear" w:color="auto" w:fill="FFFFFF"/>
        </w:rPr>
        <w:t>)</w:t>
      </w:r>
      <w:r w:rsidRPr="002A5C62">
        <w:rPr>
          <w:rFonts w:ascii="Arial" w:hAnsi="Arial" w:cs="Arial"/>
          <w:color w:val="auto"/>
          <w:sz w:val="20"/>
          <w:szCs w:val="20"/>
        </w:rPr>
        <w:t>. This was well supported by the study of Sawhney and Sharma (2014), Pradhan &amp; Singh (2015), Rani and Dhingra (2015), Rana (2015), and Singh (2017), who found no significant sex difference in the attitude of teachers towards CCE.</w:t>
      </w:r>
      <w:r w:rsidR="00913849" w:rsidRPr="002A5C62">
        <w:rPr>
          <w:rFonts w:ascii="Arial" w:hAnsi="Arial" w:cs="Arial"/>
          <w:color w:val="auto"/>
          <w:sz w:val="20"/>
          <w:szCs w:val="20"/>
        </w:rPr>
        <w:t xml:space="preserve"> But in the study of Digal. A (2021) it was found that there was a </w:t>
      </w:r>
      <w:r w:rsidR="00624390" w:rsidRPr="002A5C62">
        <w:rPr>
          <w:rFonts w:ascii="Arial" w:hAnsi="Arial" w:cs="Arial"/>
          <w:color w:val="auto"/>
          <w:sz w:val="20"/>
          <w:szCs w:val="20"/>
        </w:rPr>
        <w:t>significant difference</w:t>
      </w:r>
      <w:r w:rsidR="00913849" w:rsidRPr="002A5C62">
        <w:rPr>
          <w:rFonts w:ascii="Arial" w:hAnsi="Arial" w:cs="Arial"/>
          <w:color w:val="auto"/>
          <w:sz w:val="20"/>
          <w:szCs w:val="20"/>
        </w:rPr>
        <w:t xml:space="preserve"> between male and female teachers. </w:t>
      </w:r>
    </w:p>
    <w:p w14:paraId="7A82929A"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In the study by Yadav. B. (2022) found that male teachers teaching at the upper primary level in Delhi and Faridabad (NCR) had similar perceptions of CCE, but the study found a significant difference in perceptions among female teachers teaching at the upper primary level in Delhi and Faridabad (NCR). Same way, Singh. M (2018) found that female teachers had a higher level of perception than male teachers towards the CCE system. This statement was well supported by the study of Female teachers being more significant than male teachers (Manoharan V. 2015), regarding their knowledge and attitude about CCE, the effectiveness of teaching, support from schools/management, and they experienced greater joy of learning through CCE.</w:t>
      </w:r>
    </w:p>
    <w:p w14:paraId="7E3F1A66" w14:textId="3B53A5FE"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 Senapati </w:t>
      </w:r>
      <w:proofErr w:type="spellStart"/>
      <w:r w:rsidRPr="002A5C62">
        <w:rPr>
          <w:rFonts w:ascii="Arial" w:hAnsi="Arial" w:cs="Arial"/>
          <w:color w:val="auto"/>
          <w:sz w:val="20"/>
          <w:szCs w:val="20"/>
        </w:rPr>
        <w:t>Hatakeswa</w:t>
      </w:r>
      <w:proofErr w:type="spellEnd"/>
      <w:r w:rsidRPr="002A5C62">
        <w:rPr>
          <w:rFonts w:ascii="Arial" w:hAnsi="Arial" w:cs="Arial"/>
          <w:color w:val="auto"/>
          <w:sz w:val="20"/>
          <w:szCs w:val="20"/>
        </w:rPr>
        <w:t xml:space="preserve"> (2018)</w:t>
      </w:r>
      <w:r w:rsidR="0088167B" w:rsidRPr="002A5C62">
        <w:rPr>
          <w:rFonts w:ascii="Arial" w:hAnsi="Arial" w:cs="Arial"/>
          <w:color w:val="auto"/>
          <w:sz w:val="20"/>
          <w:szCs w:val="20"/>
        </w:rPr>
        <w:t xml:space="preserve">, </w:t>
      </w:r>
      <w:proofErr w:type="spellStart"/>
      <w:r w:rsidR="0088167B" w:rsidRPr="002A5C62">
        <w:rPr>
          <w:rFonts w:ascii="Arial" w:hAnsi="Arial" w:cs="Arial"/>
          <w:color w:val="auto"/>
          <w:sz w:val="20"/>
          <w:szCs w:val="20"/>
        </w:rPr>
        <w:t>Digal</w:t>
      </w:r>
      <w:proofErr w:type="spellEnd"/>
      <w:r w:rsidR="0088167B" w:rsidRPr="002A5C62">
        <w:rPr>
          <w:rFonts w:ascii="Arial" w:hAnsi="Arial" w:cs="Arial"/>
          <w:color w:val="auto"/>
          <w:sz w:val="20"/>
          <w:szCs w:val="20"/>
        </w:rPr>
        <w:t>.</w:t>
      </w:r>
      <w:r w:rsidR="005C680E" w:rsidRPr="002A5C62">
        <w:rPr>
          <w:rFonts w:ascii="Arial" w:hAnsi="Arial" w:cs="Arial"/>
          <w:color w:val="auto"/>
          <w:sz w:val="20"/>
          <w:szCs w:val="20"/>
        </w:rPr>
        <w:t xml:space="preserve"> </w:t>
      </w:r>
      <w:r w:rsidR="0088167B" w:rsidRPr="002A5C62">
        <w:rPr>
          <w:rFonts w:ascii="Arial" w:hAnsi="Arial" w:cs="Arial"/>
          <w:color w:val="auto"/>
          <w:sz w:val="20"/>
          <w:szCs w:val="20"/>
        </w:rPr>
        <w:t>A (2021)</w:t>
      </w:r>
      <w:r w:rsidRPr="002A5C62">
        <w:rPr>
          <w:rFonts w:ascii="Arial" w:hAnsi="Arial" w:cs="Arial"/>
          <w:color w:val="auto"/>
          <w:sz w:val="20"/>
          <w:szCs w:val="20"/>
        </w:rPr>
        <w:t xml:space="preserve"> contradicts </w:t>
      </w:r>
      <w:r w:rsidR="0088167B" w:rsidRPr="002A5C62">
        <w:rPr>
          <w:rFonts w:ascii="Arial" w:hAnsi="Arial" w:cs="Arial"/>
          <w:color w:val="auto"/>
          <w:sz w:val="20"/>
          <w:szCs w:val="20"/>
        </w:rPr>
        <w:t>the notion that male teachers have</w:t>
      </w:r>
      <w:r w:rsidRPr="002A5C62">
        <w:rPr>
          <w:rFonts w:ascii="Arial" w:hAnsi="Arial" w:cs="Arial"/>
          <w:color w:val="auto"/>
          <w:sz w:val="20"/>
          <w:szCs w:val="20"/>
        </w:rPr>
        <w:t xml:space="preserve"> more awareness than female teachers towards CCE. In the study, it was shown that male and female teachers significantly differed in four dimensions of their attitudes towards CCE: learner-related, teacher-related, process-related, and implementation-related. </w:t>
      </w:r>
      <w:bookmarkStart w:id="3" w:name="_Hlk190009718"/>
      <w:r w:rsidRPr="002A5C62">
        <w:rPr>
          <w:rFonts w:ascii="Arial" w:hAnsi="Arial" w:cs="Arial"/>
          <w:color w:val="auto"/>
          <w:sz w:val="20"/>
          <w:szCs w:val="20"/>
        </w:rPr>
        <w:t xml:space="preserve">Similarly, </w:t>
      </w:r>
      <w:proofErr w:type="spellStart"/>
      <w:r w:rsidRPr="002A5C62">
        <w:rPr>
          <w:rFonts w:ascii="Arial" w:hAnsi="Arial" w:cs="Arial"/>
          <w:color w:val="auto"/>
          <w:sz w:val="20"/>
          <w:szCs w:val="20"/>
        </w:rPr>
        <w:t>Lalthanmawia</w:t>
      </w:r>
      <w:proofErr w:type="spellEnd"/>
      <w:r w:rsidRPr="002A5C62">
        <w:rPr>
          <w:rFonts w:ascii="Arial" w:hAnsi="Arial" w:cs="Arial"/>
          <w:color w:val="auto"/>
          <w:sz w:val="20"/>
          <w:szCs w:val="20"/>
        </w:rPr>
        <w:t xml:space="preserve">. R. </w:t>
      </w:r>
      <w:proofErr w:type="spellStart"/>
      <w:r w:rsidRPr="002A5C62">
        <w:rPr>
          <w:rFonts w:ascii="Arial" w:hAnsi="Arial" w:cs="Arial"/>
          <w:color w:val="auto"/>
          <w:sz w:val="20"/>
          <w:szCs w:val="20"/>
        </w:rPr>
        <w:t>Lalrinpuii</w:t>
      </w:r>
      <w:proofErr w:type="spellEnd"/>
      <w:r w:rsidRPr="002A5C62">
        <w:rPr>
          <w:rFonts w:ascii="Arial" w:hAnsi="Arial" w:cs="Arial"/>
          <w:color w:val="auto"/>
          <w:sz w:val="20"/>
          <w:szCs w:val="20"/>
        </w:rPr>
        <w:t xml:space="preserve"> et. al (2023)</w:t>
      </w:r>
      <w:bookmarkEnd w:id="3"/>
      <w:r w:rsidRPr="002A5C62">
        <w:rPr>
          <w:rFonts w:ascii="Arial" w:hAnsi="Arial" w:cs="Arial"/>
          <w:color w:val="auto"/>
          <w:sz w:val="20"/>
          <w:szCs w:val="20"/>
        </w:rPr>
        <w:t xml:space="preserve"> found that male teachers had higher attitudes than female teachers, but there were no significant differences in the attitude of teachers towards CCE based on school management, marital status, educational qualifications, and teaching experiences. However, Anitha (2014) found that there were significant differences between the perceptions of teachers towards CCE based on gender and management. </w:t>
      </w:r>
    </w:p>
    <w:p w14:paraId="55E4B004"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This difference may be due to the varying emotional states of male and female teachers. Male teachers might appreciate CCE more because of their higher levels of empathy and professionalism compared to female teachers (Senapati, H. 2018).</w:t>
      </w:r>
    </w:p>
    <w:p w14:paraId="1D84E290" w14:textId="0957E533"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Educational Qualification</w:t>
      </w:r>
      <w:r w:rsidR="00C51BBB">
        <w:rPr>
          <w:rFonts w:ascii="Arial" w:hAnsi="Arial" w:cs="Arial"/>
          <w:i/>
          <w:iCs/>
          <w:sz w:val="20"/>
          <w:szCs w:val="20"/>
        </w:rPr>
        <w:t>:</w:t>
      </w:r>
      <w:r w:rsidRPr="002A5C62">
        <w:rPr>
          <w:rFonts w:ascii="Arial" w:hAnsi="Arial" w:cs="Arial"/>
          <w:i/>
          <w:iCs/>
          <w:sz w:val="20"/>
          <w:szCs w:val="20"/>
        </w:rPr>
        <w:t xml:space="preserve"> </w:t>
      </w:r>
    </w:p>
    <w:p w14:paraId="07AA21F8" w14:textId="0202FD90"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lastRenderedPageBreak/>
        <w:t>In the study (Meenatchi, K, 2018; Singh, M., 2018;</w:t>
      </w:r>
      <w:hyperlink r:id="rId8" w:history="1">
        <w:r w:rsidRPr="002A5C62">
          <w:rPr>
            <w:rStyle w:val="Hyperlink"/>
            <w:rFonts w:ascii="Arial" w:hAnsi="Arial" w:cs="Arial"/>
            <w:color w:val="auto"/>
            <w:sz w:val="20"/>
            <w:szCs w:val="20"/>
            <w:u w:val="none"/>
          </w:rPr>
          <w:t xml:space="preserve"> Baskaran, D.</w:t>
        </w:r>
      </w:hyperlink>
      <w:r w:rsidRPr="002A5C62">
        <w:rPr>
          <w:rFonts w:ascii="Arial" w:hAnsi="Arial" w:cs="Arial"/>
          <w:color w:val="auto"/>
          <w:sz w:val="20"/>
          <w:szCs w:val="20"/>
        </w:rPr>
        <w:t xml:space="preserve">, 2018; Kumar and Aggarwal,2016; Naidu, 2017), it was also highlighted that there was no significant difference in the attitude of Teachers towards CCE concerning general educational qualifications such as Higher Secondary, Degree, and Post Graduate teachers. In addition, in the study of Mehta. M (2018), it is depicted that teachers with PG degrees had sound knowledge about all factors, as compared with other qualification levels of the teachers. </w:t>
      </w:r>
    </w:p>
    <w:p w14:paraId="583997EE" w14:textId="0C0081D0"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Teaching experience</w:t>
      </w:r>
      <w:r w:rsidR="00C51BBB">
        <w:rPr>
          <w:rFonts w:ascii="Arial" w:hAnsi="Arial" w:cs="Arial"/>
          <w:i/>
          <w:iCs/>
          <w:sz w:val="20"/>
          <w:szCs w:val="20"/>
        </w:rPr>
        <w:t>:</w:t>
      </w:r>
    </w:p>
    <w:p w14:paraId="5A07202A" w14:textId="39BF71CA" w:rsidR="001252C2"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There were differences shown between the more experienced teachers and the less experienced teachers. Less experienced teachers in teaching were more aware of CCE than their respective counterparts (Senapati, H. 2018). Senapati, K. (2021), and Indu Rathee (2014) found that fresh teachers were better aware of CCE compared with their experienced counterparts. In addition, according to Kumar (2014) and Mehta (2018), senior teachers had more positive attitudes toward Continuous and Comprehensive Evaluation. In the Mehta, M (2018) study, the results of the study showed that trained teachers in CCE showed significant improvements in their perception, knowledge level, opinion, and awareness towards CCE. Similarly, </w:t>
      </w:r>
      <w:proofErr w:type="spellStart"/>
      <w:r w:rsidRPr="002A5C62">
        <w:rPr>
          <w:rFonts w:ascii="Arial" w:hAnsi="Arial" w:cs="Arial"/>
          <w:color w:val="auto"/>
          <w:sz w:val="20"/>
          <w:szCs w:val="20"/>
        </w:rPr>
        <w:t>Odunavar</w:t>
      </w:r>
      <w:proofErr w:type="spellEnd"/>
      <w:r w:rsidRPr="002A5C62">
        <w:rPr>
          <w:rFonts w:ascii="Arial" w:hAnsi="Arial" w:cs="Arial"/>
          <w:color w:val="auto"/>
          <w:sz w:val="20"/>
          <w:szCs w:val="20"/>
        </w:rPr>
        <w:t xml:space="preserve"> and </w:t>
      </w:r>
      <w:proofErr w:type="spellStart"/>
      <w:r w:rsidRPr="002A5C62">
        <w:rPr>
          <w:rFonts w:ascii="Arial" w:hAnsi="Arial" w:cs="Arial"/>
          <w:color w:val="auto"/>
          <w:sz w:val="20"/>
          <w:szCs w:val="20"/>
        </w:rPr>
        <w:t>Devaraju</w:t>
      </w:r>
      <w:proofErr w:type="spellEnd"/>
      <w:r w:rsidRPr="002A5C62">
        <w:rPr>
          <w:rFonts w:ascii="Arial" w:hAnsi="Arial" w:cs="Arial"/>
          <w:color w:val="auto"/>
          <w:sz w:val="20"/>
          <w:szCs w:val="20"/>
        </w:rPr>
        <w:t xml:space="preserve"> (2016) found a significant difference between the attitude of trained and untrained teachers towards the co-scholastic aspects of CCE. </w:t>
      </w:r>
      <w:r w:rsidR="005064E4" w:rsidRPr="002A5C62">
        <w:rPr>
          <w:rFonts w:ascii="Arial" w:hAnsi="Arial" w:cs="Arial"/>
          <w:color w:val="auto"/>
          <w:sz w:val="20"/>
          <w:szCs w:val="20"/>
        </w:rPr>
        <w:t xml:space="preserve">The </w:t>
      </w:r>
      <w:r w:rsidR="001252C2" w:rsidRPr="002A5C62">
        <w:rPr>
          <w:rFonts w:ascii="Arial" w:hAnsi="Arial" w:cs="Arial"/>
          <w:color w:val="auto"/>
          <w:sz w:val="20"/>
          <w:szCs w:val="20"/>
        </w:rPr>
        <w:t>significance</w:t>
      </w:r>
      <w:r w:rsidR="005064E4" w:rsidRPr="002A5C62">
        <w:rPr>
          <w:rFonts w:ascii="Arial" w:hAnsi="Arial" w:cs="Arial"/>
          <w:color w:val="auto"/>
          <w:sz w:val="20"/>
          <w:szCs w:val="20"/>
        </w:rPr>
        <w:t xml:space="preserve"> of these studies </w:t>
      </w:r>
      <w:r w:rsidR="001252C2" w:rsidRPr="002A5C62">
        <w:rPr>
          <w:rFonts w:ascii="Arial" w:hAnsi="Arial" w:cs="Arial"/>
          <w:color w:val="auto"/>
          <w:sz w:val="20"/>
          <w:szCs w:val="20"/>
        </w:rPr>
        <w:t xml:space="preserve">supported the findings of </w:t>
      </w:r>
      <w:r w:rsidR="005064E4" w:rsidRPr="002A5C62">
        <w:rPr>
          <w:rFonts w:ascii="Arial" w:hAnsi="Arial" w:cs="Arial"/>
          <w:color w:val="auto"/>
          <w:sz w:val="20"/>
          <w:szCs w:val="20"/>
        </w:rPr>
        <w:t xml:space="preserve">Digal. A (2021) </w:t>
      </w:r>
      <w:r w:rsidR="00573587" w:rsidRPr="002A5C62">
        <w:rPr>
          <w:rFonts w:ascii="Arial" w:hAnsi="Arial" w:cs="Arial"/>
          <w:color w:val="auto"/>
          <w:sz w:val="20"/>
          <w:szCs w:val="20"/>
        </w:rPr>
        <w:t xml:space="preserve">who </w:t>
      </w:r>
      <w:r w:rsidR="001252C2" w:rsidRPr="002A5C62">
        <w:rPr>
          <w:rFonts w:ascii="Arial" w:hAnsi="Arial" w:cs="Arial"/>
          <w:color w:val="auto"/>
          <w:sz w:val="20"/>
          <w:szCs w:val="20"/>
        </w:rPr>
        <w:t>found a significant difference between teachers having less experience and more experience in teaching</w:t>
      </w:r>
      <w:r w:rsidR="00573587" w:rsidRPr="002A5C62">
        <w:rPr>
          <w:rFonts w:ascii="Arial" w:hAnsi="Arial" w:cs="Arial"/>
          <w:color w:val="auto"/>
          <w:sz w:val="20"/>
          <w:szCs w:val="20"/>
        </w:rPr>
        <w:t>.</w:t>
      </w:r>
      <w:r w:rsidR="001252C2" w:rsidRPr="002A5C62">
        <w:rPr>
          <w:rFonts w:ascii="Arial" w:hAnsi="Arial" w:cs="Arial"/>
          <w:color w:val="auto"/>
          <w:sz w:val="20"/>
          <w:szCs w:val="20"/>
        </w:rPr>
        <w:t xml:space="preserve"> </w:t>
      </w:r>
    </w:p>
    <w:p w14:paraId="21B6DC70" w14:textId="130C4D88"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But, Kumar and Aggarwal (2016), Naidu (2017), </w:t>
      </w:r>
      <w:hyperlink r:id="rId9" w:history="1">
        <w:r w:rsidRPr="002A5C62">
          <w:rPr>
            <w:rStyle w:val="Hyperlink"/>
            <w:rFonts w:ascii="Arial" w:hAnsi="Arial" w:cs="Arial"/>
            <w:color w:val="auto"/>
            <w:sz w:val="20"/>
            <w:szCs w:val="20"/>
            <w:u w:val="none"/>
          </w:rPr>
          <w:t>and Baskaran, D.</w:t>
        </w:r>
      </w:hyperlink>
      <w:r w:rsidRPr="002A5C62">
        <w:rPr>
          <w:rFonts w:ascii="Arial" w:hAnsi="Arial" w:cs="Arial"/>
          <w:color w:val="auto"/>
          <w:sz w:val="20"/>
          <w:szCs w:val="20"/>
        </w:rPr>
        <w:t xml:space="preserve"> (2018) revealed that teachers' attitudes do not differ significantly in their perception towards Continuous and Comprehensive Evaluation with respect to </w:t>
      </w:r>
      <w:r w:rsidRPr="002A5C62">
        <w:rPr>
          <w:rFonts w:ascii="Arial" w:hAnsi="Arial" w:cs="Arial"/>
          <w:sz w:val="20"/>
          <w:szCs w:val="20"/>
        </w:rPr>
        <w:t>teachers with low or moderate experience and high experience.</w:t>
      </w:r>
    </w:p>
    <w:p w14:paraId="3E5AAABC" w14:textId="5C031549"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Type of school management:</w:t>
      </w:r>
    </w:p>
    <w:p w14:paraId="72D69D6D" w14:textId="5AFF2001" w:rsidR="008F1E6A" w:rsidRPr="002A5C62" w:rsidRDefault="006E7B39" w:rsidP="002A5C62">
      <w:pPr>
        <w:pStyle w:val="Default"/>
        <w:ind w:left="360" w:firstLine="360"/>
        <w:jc w:val="both"/>
        <w:rPr>
          <w:rFonts w:ascii="Arial" w:hAnsi="Arial" w:cs="Arial"/>
          <w:color w:val="auto"/>
          <w:sz w:val="20"/>
          <w:szCs w:val="20"/>
        </w:rPr>
      </w:pPr>
      <w:hyperlink r:id="rId10" w:history="1">
        <w:r w:rsidR="008F1E6A" w:rsidRPr="002A5C62">
          <w:rPr>
            <w:rStyle w:val="Hyperlink"/>
            <w:rFonts w:ascii="Arial" w:hAnsi="Arial" w:cs="Arial"/>
            <w:color w:val="auto"/>
            <w:sz w:val="20"/>
            <w:szCs w:val="20"/>
            <w:u w:val="none"/>
          </w:rPr>
          <w:t>Baskaran, D.</w:t>
        </w:r>
      </w:hyperlink>
      <w:r w:rsidR="008F1E6A" w:rsidRPr="002A5C62">
        <w:rPr>
          <w:rFonts w:ascii="Arial" w:hAnsi="Arial" w:cs="Arial"/>
          <w:color w:val="auto"/>
          <w:sz w:val="20"/>
          <w:szCs w:val="20"/>
        </w:rPr>
        <w:t xml:space="preserve"> (2018) found that there was no significant difference between the attitudes of teachers in respect of rural and urban areas. Similarly, Pradhan and Singh (2015), Singh (2017) showed that there was no significant difference between the </w:t>
      </w:r>
      <w:r w:rsidR="00435CAA" w:rsidRPr="002A5C62">
        <w:rPr>
          <w:rFonts w:ascii="Arial" w:hAnsi="Arial" w:cs="Arial"/>
          <w:color w:val="auto"/>
          <w:sz w:val="20"/>
          <w:szCs w:val="20"/>
        </w:rPr>
        <w:t>attitudes</w:t>
      </w:r>
      <w:r w:rsidR="008F1E6A" w:rsidRPr="002A5C62">
        <w:rPr>
          <w:rFonts w:ascii="Arial" w:hAnsi="Arial" w:cs="Arial"/>
          <w:color w:val="auto"/>
          <w:sz w:val="20"/>
          <w:szCs w:val="20"/>
        </w:rPr>
        <w:t xml:space="preserve"> of rural and urban secondary school teachers towards CCE. But in a study by Kauts and Kaur, it was found that rural school teachers had a more positive perception of CCE compared to urban school teachers. Yadav, B. (2022) found that government school teachers in Delhi had more positive attitudes toward CCE than government school teachers in Faridabad. </w:t>
      </w:r>
    </w:p>
    <w:p w14:paraId="0D774042"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Raiana and Verma (2015), </w:t>
      </w:r>
      <w:proofErr w:type="spellStart"/>
      <w:r w:rsidRPr="002A5C62">
        <w:rPr>
          <w:rFonts w:ascii="Arial" w:hAnsi="Arial" w:cs="Arial"/>
          <w:color w:val="auto"/>
          <w:sz w:val="20"/>
          <w:szCs w:val="20"/>
        </w:rPr>
        <w:t>Lalnunfeli</w:t>
      </w:r>
      <w:proofErr w:type="spellEnd"/>
      <w:r w:rsidRPr="002A5C62">
        <w:rPr>
          <w:rFonts w:ascii="Arial" w:hAnsi="Arial" w:cs="Arial"/>
          <w:color w:val="auto"/>
          <w:sz w:val="20"/>
          <w:szCs w:val="20"/>
        </w:rPr>
        <w:t>, D. et al. (2018) found significant differences in the attitude of teachers toward continuous comprehensive evaluation of the interaction of school type, qualification, locality, and age group. In the study of Anitha (2014), the opinion of school teachers towards continuous comprehensive evaluation in relation to the type of management of the school was significantly different.</w:t>
      </w:r>
    </w:p>
    <w:p w14:paraId="1D646CC0" w14:textId="4AE07F8E"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Marital status:</w:t>
      </w:r>
    </w:p>
    <w:p w14:paraId="2C6FCE5A" w14:textId="1D3DF55C"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Kumar (2014), Kumar and Aggarwal (2016), and Naidu (2017) state that there was no significant difference in attitude toward Continuous and Comprehensive Evaluation among married and unmarried teachers.</w:t>
      </w:r>
      <w:r w:rsidR="005C680E" w:rsidRPr="002A5C62">
        <w:rPr>
          <w:rFonts w:ascii="Arial" w:hAnsi="Arial" w:cs="Arial"/>
          <w:color w:val="auto"/>
          <w:sz w:val="20"/>
          <w:szCs w:val="20"/>
        </w:rPr>
        <w:t xml:space="preserve"> But, Digal. A (2021) mentioned that unmarried teachers were found to have a more favourable attitude towards CCE than their married counterparts</w:t>
      </w:r>
    </w:p>
    <w:p w14:paraId="12149128" w14:textId="77777777" w:rsidR="00435CAA" w:rsidRPr="002A5C62" w:rsidRDefault="008F1E6A" w:rsidP="00270ECC">
      <w:pPr>
        <w:pStyle w:val="Default"/>
        <w:spacing w:after="240"/>
        <w:ind w:left="360" w:firstLine="360"/>
        <w:jc w:val="both"/>
        <w:rPr>
          <w:rFonts w:ascii="Arial" w:hAnsi="Arial" w:cs="Arial"/>
          <w:color w:val="auto"/>
          <w:sz w:val="20"/>
          <w:szCs w:val="20"/>
        </w:rPr>
      </w:pPr>
      <w:r w:rsidRPr="002A5C62">
        <w:rPr>
          <w:rFonts w:ascii="Arial" w:hAnsi="Arial" w:cs="Arial"/>
          <w:color w:val="auto"/>
          <w:sz w:val="20"/>
          <w:szCs w:val="20"/>
        </w:rPr>
        <w:t>According to the study by Sing, M. (2017), it was found that most teachers supported CCE as it helped to reduce stress among students and also helped to lead the holistic development of children. However, most of the teachers did not support its implementation in classes XI and XII. The research of many studies (</w:t>
      </w:r>
      <w:proofErr w:type="spellStart"/>
      <w:r w:rsidRPr="002A5C62">
        <w:rPr>
          <w:rFonts w:ascii="Arial" w:hAnsi="Arial" w:cs="Arial"/>
          <w:color w:val="auto"/>
          <w:sz w:val="20"/>
          <w:szCs w:val="20"/>
        </w:rPr>
        <w:t>Lalthanmawia</w:t>
      </w:r>
      <w:proofErr w:type="spellEnd"/>
      <w:r w:rsidRPr="002A5C62">
        <w:rPr>
          <w:rFonts w:ascii="Arial" w:hAnsi="Arial" w:cs="Arial"/>
          <w:color w:val="auto"/>
          <w:sz w:val="20"/>
          <w:szCs w:val="20"/>
        </w:rPr>
        <w:t xml:space="preserve">, R. </w:t>
      </w:r>
      <w:proofErr w:type="spellStart"/>
      <w:r w:rsidRPr="002A5C62">
        <w:rPr>
          <w:rFonts w:ascii="Arial" w:hAnsi="Arial" w:cs="Arial"/>
          <w:color w:val="auto"/>
          <w:sz w:val="20"/>
          <w:szCs w:val="20"/>
        </w:rPr>
        <w:t>Lalrinpuii</w:t>
      </w:r>
      <w:proofErr w:type="spellEnd"/>
      <w:r w:rsidRPr="002A5C62">
        <w:rPr>
          <w:rFonts w:ascii="Arial" w:hAnsi="Arial" w:cs="Arial"/>
          <w:color w:val="auto"/>
          <w:sz w:val="20"/>
          <w:szCs w:val="20"/>
        </w:rPr>
        <w:t>, et. al. 2023) found that most of the teachers did not support the CCE system. They had a negative attitude toward this system due to various challenges, like lack of infrastructure and lack of teachers. Lack of funds, etc.</w:t>
      </w:r>
    </w:p>
    <w:p w14:paraId="30B213E0" w14:textId="3AB14E65" w:rsidR="00435CAA" w:rsidRPr="002A5C62" w:rsidRDefault="008F1E6A" w:rsidP="002A5C62">
      <w:pPr>
        <w:pStyle w:val="Default"/>
        <w:numPr>
          <w:ilvl w:val="1"/>
          <w:numId w:val="6"/>
        </w:numPr>
        <w:rPr>
          <w:rFonts w:ascii="Arial" w:hAnsi="Arial" w:cs="Arial"/>
          <w:b/>
          <w:bCs/>
          <w:color w:val="auto"/>
          <w:sz w:val="22"/>
          <w:szCs w:val="22"/>
        </w:rPr>
      </w:pPr>
      <w:r w:rsidRPr="002A5C62">
        <w:rPr>
          <w:rFonts w:ascii="Arial" w:hAnsi="Arial" w:cs="Arial"/>
          <w:b/>
          <w:bCs/>
          <w:sz w:val="22"/>
          <w:szCs w:val="22"/>
        </w:rPr>
        <w:t>Challenges faced by teachers in implementing CCE in elementary schools in India:</w:t>
      </w:r>
    </w:p>
    <w:p w14:paraId="674F0A04" w14:textId="3EA3E5C2" w:rsidR="008F1E6A" w:rsidRPr="002A5C62" w:rsidRDefault="008F1E6A" w:rsidP="002A5C62">
      <w:pPr>
        <w:pStyle w:val="Default"/>
        <w:ind w:left="426"/>
        <w:jc w:val="both"/>
        <w:rPr>
          <w:rFonts w:ascii="Arial" w:hAnsi="Arial" w:cs="Arial"/>
          <w:b/>
          <w:bCs/>
          <w:color w:val="auto"/>
          <w:sz w:val="22"/>
          <w:szCs w:val="22"/>
        </w:rPr>
      </w:pPr>
      <w:r w:rsidRPr="002A5C62">
        <w:rPr>
          <w:rFonts w:ascii="Arial" w:hAnsi="Arial" w:cs="Arial"/>
          <w:color w:val="auto"/>
          <w:sz w:val="20"/>
          <w:szCs w:val="20"/>
        </w:rPr>
        <w:t xml:space="preserve">In the study of Singh &amp; Pany (2018), about the problems faced by elementary teachers during the implementation of the continuous and comprehensive evaluation, it was found that elementary teachers faced problems in the proper implementation of CCE due to the lack of adequate resources. In the study, it was also mentioned that teachers were aware of the objective of the CCE but were not able to use it properly due to a lack of training, and the environment was not conducive. In the same way, Senapati, K. (2021), Mehta &amp; Manju. (2018) found that the CCE evaluation system creates a high workload for teachers and learning loads for students, affects the mental health of the teachers, and lack of awareness among parents about CCE. Due to the above reasons, most of the teachers were not able to give proper attention to the students and the proper execution of CCE. Teachers found challenges in executing CCE because of their </w:t>
      </w:r>
      <w:proofErr w:type="spellStart"/>
      <w:r w:rsidRPr="002A5C62">
        <w:rPr>
          <w:rFonts w:ascii="Arial" w:hAnsi="Arial" w:cs="Arial"/>
          <w:color w:val="auto"/>
          <w:sz w:val="20"/>
          <w:szCs w:val="20"/>
        </w:rPr>
        <w:t>overworkload</w:t>
      </w:r>
      <w:proofErr w:type="spellEnd"/>
      <w:r w:rsidRPr="002A5C62">
        <w:rPr>
          <w:rFonts w:ascii="Arial" w:hAnsi="Arial" w:cs="Arial"/>
          <w:color w:val="auto"/>
          <w:sz w:val="20"/>
          <w:szCs w:val="20"/>
        </w:rPr>
        <w:t xml:space="preserve"> </w:t>
      </w:r>
      <w:r w:rsidRPr="002A5C62">
        <w:rPr>
          <w:rFonts w:ascii="Arial" w:hAnsi="Arial" w:cs="Arial"/>
          <w:color w:val="auto"/>
          <w:sz w:val="20"/>
          <w:szCs w:val="20"/>
        </w:rPr>
        <w:lastRenderedPageBreak/>
        <w:t>and large classes. Pazhani Murugan S Et al (2015), Mishra, S. &amp; Mallik, P. (2014), Urbi Raj Thakur (2016) studies also revealed that a large number of students in the classroom was the problem of the assessment. Teachers mentioned that the lack of teaching materials and, lack of appropriate training also created difficulties for the teachers to give proper attention to their students and the execution of CCE.</w:t>
      </w:r>
    </w:p>
    <w:p w14:paraId="5E40350F" w14:textId="77777777" w:rsidR="008F1E6A" w:rsidRPr="002A5C62"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In the study by </w:t>
      </w:r>
      <w:proofErr w:type="spellStart"/>
      <w:r w:rsidRPr="002A5C62">
        <w:rPr>
          <w:rFonts w:ascii="Arial" w:hAnsi="Arial" w:cs="Arial"/>
          <w:color w:val="auto"/>
          <w:sz w:val="20"/>
          <w:szCs w:val="20"/>
        </w:rPr>
        <w:t>Pazhanimurugan</w:t>
      </w:r>
      <w:proofErr w:type="spellEnd"/>
      <w:r w:rsidRPr="002A5C62">
        <w:rPr>
          <w:rFonts w:ascii="Arial" w:hAnsi="Arial" w:cs="Arial"/>
          <w:color w:val="auto"/>
          <w:sz w:val="20"/>
          <w:szCs w:val="20"/>
        </w:rPr>
        <w:t xml:space="preserve"> et al (2015), some of the major problems of the implementation of CCE were large numbers of students, lack of training, lack of proper infrastructure facilities and teaching materials, and lack of seriousness among the students toward academics. Most of the upper primary schools do not have science, language, or computer laboratories (Sardar Paparayudu J, .2016). Most of the headmasters of schools (Mehta and Manju, 2018) mentioned that students were not serious in their studies due to no board exam as CCE means continuous test and evaluation.</w:t>
      </w:r>
    </w:p>
    <w:p w14:paraId="60407915" w14:textId="77777777" w:rsidR="008F1E6A" w:rsidRPr="002A5C62" w:rsidRDefault="008F1E6A" w:rsidP="002A5C62">
      <w:pPr>
        <w:pStyle w:val="Default"/>
        <w:ind w:left="426" w:firstLine="360"/>
        <w:jc w:val="both"/>
        <w:rPr>
          <w:rFonts w:ascii="Arial" w:hAnsi="Arial" w:cs="Arial"/>
          <w:color w:val="auto"/>
          <w:sz w:val="20"/>
          <w:szCs w:val="20"/>
        </w:rPr>
      </w:pPr>
      <w:bookmarkStart w:id="4" w:name="_Hlk190032455"/>
      <w:r w:rsidRPr="002A5C62">
        <w:rPr>
          <w:rFonts w:ascii="Arial" w:hAnsi="Arial" w:cs="Arial"/>
          <w:color w:val="auto"/>
          <w:sz w:val="20"/>
          <w:szCs w:val="20"/>
        </w:rPr>
        <w:t xml:space="preserve">Most teachers still use conventional methods of teaching (Malhotra, Ruchi, 2013). </w:t>
      </w:r>
      <w:proofErr w:type="spellStart"/>
      <w:r w:rsidRPr="002A5C62">
        <w:rPr>
          <w:rFonts w:ascii="Arial" w:hAnsi="Arial" w:cs="Arial"/>
          <w:color w:val="auto"/>
          <w:sz w:val="20"/>
          <w:szCs w:val="20"/>
        </w:rPr>
        <w:t>Gayal</w:t>
      </w:r>
      <w:proofErr w:type="spellEnd"/>
      <w:r w:rsidRPr="002A5C62">
        <w:rPr>
          <w:rFonts w:ascii="Arial" w:hAnsi="Arial" w:cs="Arial"/>
          <w:color w:val="auto"/>
          <w:sz w:val="20"/>
          <w:szCs w:val="20"/>
        </w:rPr>
        <w:t xml:space="preserve">, </w:t>
      </w:r>
      <w:proofErr w:type="spellStart"/>
      <w:r w:rsidRPr="002A5C62">
        <w:rPr>
          <w:rFonts w:ascii="Arial" w:hAnsi="Arial" w:cs="Arial"/>
          <w:color w:val="auto"/>
          <w:sz w:val="20"/>
          <w:szCs w:val="20"/>
        </w:rPr>
        <w:t>Dnyanoba</w:t>
      </w:r>
      <w:proofErr w:type="spellEnd"/>
      <w:r w:rsidRPr="002A5C62">
        <w:rPr>
          <w:rFonts w:ascii="Arial" w:hAnsi="Arial" w:cs="Arial"/>
          <w:color w:val="auto"/>
          <w:sz w:val="20"/>
          <w:szCs w:val="20"/>
        </w:rPr>
        <w:t xml:space="preserve"> &amp; </w:t>
      </w:r>
      <w:proofErr w:type="spellStart"/>
      <w:r w:rsidRPr="002A5C62">
        <w:rPr>
          <w:rFonts w:ascii="Arial" w:hAnsi="Arial" w:cs="Arial"/>
          <w:color w:val="auto"/>
          <w:sz w:val="20"/>
          <w:szCs w:val="20"/>
        </w:rPr>
        <w:t>Marotrao</w:t>
      </w:r>
      <w:proofErr w:type="spellEnd"/>
      <w:r w:rsidRPr="002A5C62">
        <w:rPr>
          <w:rFonts w:ascii="Arial" w:hAnsi="Arial" w:cs="Arial"/>
          <w:color w:val="auto"/>
          <w:sz w:val="20"/>
          <w:szCs w:val="20"/>
        </w:rPr>
        <w:t xml:space="preserve"> (2020) found that, according to many teachers and headmasters, the teaching-learning process has become insincere because of CCE. In their study, it was also found that implementing the CCE approach to language testing in private schools was difficult due to the large students' strengths in their schools.</w:t>
      </w:r>
    </w:p>
    <w:p w14:paraId="6C5B7E46" w14:textId="77777777" w:rsidR="004A626A" w:rsidRPr="002A5C62"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In the study of Mehta and Manju (2018), Mishra, S., and Mallik, P. (2014), most of the parents said that CCE was difficult to implement due to the students' overpressure, their lack of interest in the study, lack of infrastructure, lack of financial support, and lack of counselling. Mishra and Mallick (2014) stated that most parents were unaware of the knowledge of CCE. </w:t>
      </w:r>
    </w:p>
    <w:p w14:paraId="1DCB4936" w14:textId="36F9118C" w:rsidR="004A626A" w:rsidRPr="002A5C62" w:rsidRDefault="00C31CB6"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Lack of adequate teachers is one of the major challenges in CCE. </w:t>
      </w:r>
      <w:r w:rsidR="008F1E6A" w:rsidRPr="002A5C62">
        <w:rPr>
          <w:rFonts w:ascii="Arial" w:hAnsi="Arial" w:cs="Arial"/>
          <w:color w:val="auto"/>
          <w:sz w:val="20"/>
          <w:szCs w:val="20"/>
        </w:rPr>
        <w:t xml:space="preserve">According to Mishra, S., and Mallik, P. (2014), one of the main challenges to implementing CCE in schools was the </w:t>
      </w:r>
      <w:r w:rsidR="00E82A7A" w:rsidRPr="002A5C62">
        <w:rPr>
          <w:rFonts w:ascii="Arial" w:hAnsi="Arial" w:cs="Arial"/>
          <w:color w:val="auto"/>
          <w:sz w:val="20"/>
          <w:szCs w:val="20"/>
        </w:rPr>
        <w:t>shortage of teachers, which created a burden for them as they had to undertake additional activities beyond</w:t>
      </w:r>
      <w:r w:rsidR="008F1E6A" w:rsidRPr="002A5C62">
        <w:rPr>
          <w:rFonts w:ascii="Arial" w:hAnsi="Arial" w:cs="Arial"/>
          <w:color w:val="auto"/>
          <w:sz w:val="20"/>
          <w:szCs w:val="20"/>
        </w:rPr>
        <w:t xml:space="preserve"> teaching. </w:t>
      </w:r>
      <w:proofErr w:type="spellStart"/>
      <w:r w:rsidR="008F1E6A" w:rsidRPr="002A5C62">
        <w:rPr>
          <w:rFonts w:ascii="Arial" w:eastAsia="Times New Roman" w:hAnsi="Arial" w:cs="Arial"/>
          <w:sz w:val="20"/>
          <w:szCs w:val="20"/>
          <w:lang w:eastAsia="en-IN"/>
          <w14:ligatures w14:val="none"/>
        </w:rPr>
        <w:t>Pyrbot</w:t>
      </w:r>
      <w:proofErr w:type="spellEnd"/>
      <w:r w:rsidR="008F1E6A" w:rsidRPr="002A5C62">
        <w:rPr>
          <w:rFonts w:ascii="Arial" w:eastAsia="Times New Roman" w:hAnsi="Arial" w:cs="Arial"/>
          <w:sz w:val="20"/>
          <w:szCs w:val="20"/>
          <w:lang w:eastAsia="en-IN"/>
          <w14:ligatures w14:val="none"/>
        </w:rPr>
        <w:t xml:space="preserve">, </w:t>
      </w:r>
      <w:proofErr w:type="spellStart"/>
      <w:r w:rsidR="008F1E6A" w:rsidRPr="002A5C62">
        <w:rPr>
          <w:rFonts w:ascii="Arial" w:eastAsia="Times New Roman" w:hAnsi="Arial" w:cs="Arial"/>
          <w:sz w:val="20"/>
          <w:szCs w:val="20"/>
          <w:lang w:eastAsia="en-IN"/>
          <w14:ligatures w14:val="none"/>
        </w:rPr>
        <w:t>Wanisha</w:t>
      </w:r>
      <w:proofErr w:type="spellEnd"/>
      <w:r w:rsidR="008F1E6A" w:rsidRPr="002A5C62">
        <w:rPr>
          <w:rFonts w:ascii="Arial" w:eastAsia="Times New Roman" w:hAnsi="Arial" w:cs="Arial"/>
          <w:sz w:val="20"/>
          <w:szCs w:val="20"/>
          <w:lang w:eastAsia="en-IN"/>
          <w14:ligatures w14:val="none"/>
        </w:rPr>
        <w:t xml:space="preserve"> L., 2014, stated that </w:t>
      </w:r>
      <w:r w:rsidR="008F1E6A" w:rsidRPr="002A5C62">
        <w:rPr>
          <w:rFonts w:ascii="Arial" w:hAnsi="Arial" w:cs="Arial"/>
          <w:color w:val="auto"/>
          <w:sz w:val="20"/>
          <w:szCs w:val="20"/>
        </w:rPr>
        <w:t xml:space="preserve">the inadequacy of training for teachers about CCE is another challenge to the proper implementation of CCE. Most of the teachers and principals agreed that due to a lack of training, class size, and ‘no detention policy’, they suffered challenges in the proper implementation of CCE in their schools. The teachers work load has been increased due to the CCE evaluation methods (M. Latha, 2020). Because co-scholastic subjects are also assigned to them and they have to maintain many records, which is a very time-consuming process for the teachers. A study by Kumar and Kumar (2015) </w:t>
      </w:r>
      <w:r w:rsidR="008F1E6A" w:rsidRPr="002A5C62">
        <w:rPr>
          <w:rFonts w:ascii="Arial" w:hAnsi="Arial" w:cs="Arial"/>
          <w:sz w:val="20"/>
          <w:szCs w:val="20"/>
        </w:rPr>
        <w:t>revealed that the large number of students in the classes, inadequate infrastructure, lack of appropriate training and teaching materials, and increased volume of work act as barriers in the smooth execution of CCE</w:t>
      </w:r>
    </w:p>
    <w:p w14:paraId="6893FB63" w14:textId="32111EA4" w:rsidR="004A626A" w:rsidRPr="002A5C62"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A study by Manoharan V (2015) concluded that the majority of the teachers from his study reported spending additional time on follow-up questions after implementing the CCE. In this study, the researcher studied different factors that influence teachers in the implementation of the CCE, which include knowledge and attitude about CCE, effectiveness of teaching, school/ management support, Joy of learning through CCE, and students' improvement. Most of the teachers reported that their schools support their efforts in using CCE in teaching. However, these teachers said that maintaining several registers was difficult for them. Joy of learning through CCE was very important for the proper implementation of this system, and in this regard, most of the female teachers supported that CCE implementation makes evaluation comprehensive and regular, but, at the same time, they said that CCE did not openly compare learners and promote their soft skills as well. Most of the teachers reported that Scholastic and co-scholastic aspects were given equal importance in CCE, but similarly, they disagreed that CCE helps to identify the causes of sudden </w:t>
      </w:r>
      <w:r w:rsidR="00D706C2" w:rsidRPr="002A5C62">
        <w:rPr>
          <w:rFonts w:ascii="Arial" w:hAnsi="Arial" w:cs="Arial"/>
          <w:color w:val="auto"/>
          <w:sz w:val="20"/>
          <w:szCs w:val="20"/>
        </w:rPr>
        <w:t>drop-out</w:t>
      </w:r>
      <w:r w:rsidRPr="002A5C62">
        <w:rPr>
          <w:rFonts w:ascii="Arial" w:hAnsi="Arial" w:cs="Arial"/>
          <w:color w:val="auto"/>
          <w:sz w:val="20"/>
          <w:szCs w:val="20"/>
        </w:rPr>
        <w:t xml:space="preserve"> in achievement of a child. Mehta (2018) observed in his study that many teachers believe that students are not serious about their studies because there is no board exam. Additionally, they agreed that Continuous and Comprehensive Evaluation (CCE) is beneficial for slow learners, but also felt that it negatively impacts students' personalities. Due to the system of CCE, students were taking advantage of, as they would receive minimum grades.</w:t>
      </w:r>
    </w:p>
    <w:p w14:paraId="1BAB8FC6" w14:textId="7D38013A" w:rsidR="008F1E6A" w:rsidRPr="002A5C62" w:rsidRDefault="008F1E6A" w:rsidP="002A5C62">
      <w:pPr>
        <w:pStyle w:val="Default"/>
        <w:ind w:left="426" w:firstLine="360"/>
        <w:jc w:val="both"/>
        <w:rPr>
          <w:rFonts w:ascii="Arial" w:hAnsi="Arial" w:cs="Arial"/>
          <w:color w:val="auto"/>
          <w:sz w:val="20"/>
          <w:szCs w:val="20"/>
        </w:rPr>
      </w:pPr>
      <w:r w:rsidRPr="002A5C62">
        <w:rPr>
          <w:rFonts w:ascii="Arial" w:eastAsia="Times New Roman" w:hAnsi="Arial" w:cs="Arial"/>
          <w:sz w:val="20"/>
          <w:szCs w:val="20"/>
          <w:lang w:eastAsia="en-IN"/>
          <w14:ligatures w14:val="none"/>
        </w:rPr>
        <w:t xml:space="preserve">A study by Mehta. M (2018) stated that for the proper implementations of the CCE, there must be no extra duties other than teaching, proper infrastructure, a reduction in the number of students in classes, proper teaching materials, and adequate training with respect to the CCE implementation is necessary.  </w:t>
      </w:r>
    </w:p>
    <w:p w14:paraId="700B4731" w14:textId="77777777" w:rsidR="00435CAA" w:rsidRDefault="00435CAA" w:rsidP="00F82416">
      <w:pPr>
        <w:pStyle w:val="Default"/>
        <w:rPr>
          <w:rFonts w:ascii="Arial" w:hAnsi="Arial" w:cs="Arial"/>
          <w:color w:val="auto"/>
          <w:sz w:val="20"/>
          <w:szCs w:val="20"/>
        </w:rPr>
      </w:pPr>
    </w:p>
    <w:p w14:paraId="563A78F4" w14:textId="07B619DF" w:rsidR="008F1E6A" w:rsidRPr="000A21B2" w:rsidRDefault="008F1E6A" w:rsidP="00F82416">
      <w:pPr>
        <w:pStyle w:val="Default"/>
        <w:ind w:firstLine="360"/>
        <w:jc w:val="center"/>
        <w:rPr>
          <w:rFonts w:ascii="Arial" w:hAnsi="Arial" w:cs="Arial"/>
          <w:b/>
          <w:bCs/>
          <w:color w:val="auto"/>
          <w:sz w:val="22"/>
          <w:szCs w:val="22"/>
        </w:rPr>
      </w:pPr>
      <w:r w:rsidRPr="000A21B2">
        <w:rPr>
          <w:rFonts w:ascii="Arial" w:hAnsi="Arial" w:cs="Arial"/>
          <w:b/>
          <w:bCs/>
          <w:color w:val="auto"/>
          <w:sz w:val="22"/>
          <w:szCs w:val="22"/>
        </w:rPr>
        <w:t>Figure: 1</w:t>
      </w:r>
    </w:p>
    <w:p w14:paraId="1C3F0AE0" w14:textId="77777777" w:rsidR="008F1E6A" w:rsidRPr="00435CAA" w:rsidRDefault="008F1E6A" w:rsidP="00C636C5">
      <w:pPr>
        <w:pStyle w:val="Default"/>
        <w:spacing w:after="240"/>
        <w:ind w:firstLine="360"/>
        <w:jc w:val="center"/>
        <w:rPr>
          <w:rFonts w:ascii="Arial" w:hAnsi="Arial" w:cs="Arial"/>
          <w:b/>
          <w:bCs/>
          <w:color w:val="auto"/>
          <w:sz w:val="22"/>
          <w:szCs w:val="22"/>
        </w:rPr>
      </w:pPr>
      <w:r w:rsidRPr="00435CAA">
        <w:rPr>
          <w:rFonts w:ascii="Arial" w:hAnsi="Arial" w:cs="Arial"/>
          <w:b/>
          <w:bCs/>
          <w:color w:val="auto"/>
          <w:sz w:val="22"/>
          <w:szCs w:val="22"/>
        </w:rPr>
        <w:t>Various challenges for the stakeholders in implementing CCE based on the review</w:t>
      </w:r>
    </w:p>
    <w:p w14:paraId="3990EBDF" w14:textId="77777777" w:rsidR="008F1E6A" w:rsidRPr="008F1E6A" w:rsidRDefault="008F1E6A" w:rsidP="00F82416">
      <w:pPr>
        <w:pStyle w:val="Default"/>
        <w:ind w:firstLine="360"/>
        <w:jc w:val="center"/>
        <w:rPr>
          <w:rFonts w:ascii="Arial" w:hAnsi="Arial" w:cs="Arial"/>
          <w:b/>
          <w:bCs/>
          <w:color w:val="auto"/>
          <w:sz w:val="20"/>
          <w:szCs w:val="20"/>
        </w:rPr>
      </w:pPr>
      <w:r w:rsidRPr="008F1E6A">
        <w:rPr>
          <w:rFonts w:ascii="Arial" w:hAnsi="Arial" w:cs="Arial"/>
          <w:noProof/>
          <w:color w:val="auto"/>
          <w:sz w:val="20"/>
          <w:szCs w:val="20"/>
        </w:rPr>
        <w:lastRenderedPageBreak/>
        <w:drawing>
          <wp:inline distT="0" distB="0" distL="0" distR="0" wp14:anchorId="46F9478E" wp14:editId="0F01ABBB">
            <wp:extent cx="5440680" cy="3779520"/>
            <wp:effectExtent l="0" t="0" r="0" b="0"/>
            <wp:docPr id="2082052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bookmarkEnd w:id="4"/>
    <w:p w14:paraId="07B5A235" w14:textId="3DA75233" w:rsidR="008F1E6A" w:rsidRPr="000A21B2" w:rsidRDefault="008F1E6A" w:rsidP="000A21B2">
      <w:pPr>
        <w:pStyle w:val="Default"/>
        <w:numPr>
          <w:ilvl w:val="1"/>
          <w:numId w:val="5"/>
        </w:numPr>
        <w:spacing w:before="240" w:line="360" w:lineRule="auto"/>
        <w:rPr>
          <w:rFonts w:ascii="Arial" w:hAnsi="Arial" w:cs="Arial"/>
          <w:b/>
          <w:bCs/>
          <w:sz w:val="22"/>
          <w:szCs w:val="22"/>
        </w:rPr>
      </w:pPr>
      <w:r w:rsidRPr="000A21B2">
        <w:rPr>
          <w:rFonts w:ascii="Arial" w:hAnsi="Arial" w:cs="Arial"/>
          <w:b/>
          <w:bCs/>
          <w:sz w:val="22"/>
          <w:szCs w:val="22"/>
        </w:rPr>
        <w:t>Discussion</w:t>
      </w:r>
    </w:p>
    <w:p w14:paraId="365DD97D" w14:textId="53909032" w:rsidR="00E76D45" w:rsidRDefault="008F1E6A" w:rsidP="00E76D45">
      <w:pPr>
        <w:spacing w:line="240" w:lineRule="auto"/>
        <w:ind w:left="142"/>
        <w:jc w:val="both"/>
        <w:rPr>
          <w:rFonts w:ascii="Arial" w:eastAsia="Times New Roman" w:hAnsi="Arial" w:cs="Arial"/>
          <w:kern w:val="0"/>
          <w:sz w:val="20"/>
          <w:szCs w:val="20"/>
          <w:lang w:eastAsia="en-IN"/>
          <w14:ligatures w14:val="none"/>
        </w:rPr>
      </w:pPr>
      <w:r w:rsidRPr="008F1E6A">
        <w:rPr>
          <w:rFonts w:ascii="Arial" w:hAnsi="Arial" w:cs="Arial"/>
          <w:sz w:val="20"/>
          <w:szCs w:val="20"/>
        </w:rPr>
        <w:t xml:space="preserve">Continuous and Comprehensive Evaluation is </w:t>
      </w:r>
      <w:r w:rsidR="008A6D05">
        <w:rPr>
          <w:rFonts w:ascii="Arial" w:hAnsi="Arial" w:cs="Arial"/>
          <w:sz w:val="20"/>
          <w:szCs w:val="20"/>
        </w:rPr>
        <w:t>an effective system of evaluation that promotes</w:t>
      </w:r>
      <w:r w:rsidRPr="008F1E6A">
        <w:rPr>
          <w:rFonts w:ascii="Arial" w:hAnsi="Arial" w:cs="Arial"/>
          <w:sz w:val="20"/>
          <w:szCs w:val="20"/>
        </w:rPr>
        <w:t xml:space="preserve"> overall development in children. CCE aims to </w:t>
      </w:r>
      <w:r w:rsidR="008A6D05">
        <w:rPr>
          <w:rFonts w:ascii="Arial" w:hAnsi="Arial" w:cs="Arial"/>
          <w:sz w:val="20"/>
          <w:szCs w:val="20"/>
        </w:rPr>
        <w:t>encourage</w:t>
      </w:r>
      <w:r w:rsidRPr="008F1E6A">
        <w:rPr>
          <w:rFonts w:ascii="Arial" w:hAnsi="Arial" w:cs="Arial"/>
          <w:sz w:val="20"/>
          <w:szCs w:val="20"/>
        </w:rPr>
        <w:t xml:space="preserve"> students' intellectual, emotional, physical, cultural, and social development throughout the teaching-learning process (</w:t>
      </w:r>
      <w:r w:rsidRPr="008F1E6A">
        <w:rPr>
          <w:rFonts w:ascii="Arial" w:eastAsia="Times New Roman" w:hAnsi="Arial" w:cs="Arial"/>
          <w:kern w:val="0"/>
          <w:sz w:val="20"/>
          <w:szCs w:val="20"/>
          <w:lang w:eastAsia="en-IN"/>
          <w14:ligatures w14:val="none"/>
        </w:rPr>
        <w:t xml:space="preserve">Senapati &amp; </w:t>
      </w:r>
      <w:proofErr w:type="spellStart"/>
      <w:r w:rsidRPr="008F1E6A">
        <w:rPr>
          <w:rFonts w:ascii="Arial" w:eastAsia="Times New Roman" w:hAnsi="Arial" w:cs="Arial"/>
          <w:kern w:val="0"/>
          <w:sz w:val="20"/>
          <w:szCs w:val="20"/>
          <w:lang w:eastAsia="en-IN"/>
          <w14:ligatures w14:val="none"/>
        </w:rPr>
        <w:t>Hatakeswar</w:t>
      </w:r>
      <w:proofErr w:type="spellEnd"/>
      <w:r w:rsidRPr="008F1E6A">
        <w:rPr>
          <w:rFonts w:ascii="Arial" w:eastAsia="Times New Roman" w:hAnsi="Arial" w:cs="Arial"/>
          <w:kern w:val="0"/>
          <w:sz w:val="20"/>
          <w:szCs w:val="20"/>
          <w:lang w:eastAsia="en-IN"/>
          <w14:ligatures w14:val="none"/>
        </w:rPr>
        <w:t>, 2018).</w:t>
      </w:r>
      <w:r w:rsidRPr="008F1E6A">
        <w:rPr>
          <w:rFonts w:ascii="Arial" w:hAnsi="Arial" w:cs="Arial"/>
          <w:sz w:val="20"/>
          <w:szCs w:val="20"/>
        </w:rPr>
        <w:t xml:space="preserve"> Effective implementation of CCE is very important in our country. The findings of this review show that many of the teachers were unaware of the proper implementation of this system, and also, their attitudes were different in each study. According to </w:t>
      </w:r>
      <w:r w:rsidRPr="008F1E6A">
        <w:rPr>
          <w:rFonts w:ascii="Arial" w:eastAsia="Times New Roman" w:hAnsi="Arial" w:cs="Arial"/>
          <w:kern w:val="0"/>
          <w:sz w:val="20"/>
          <w:szCs w:val="20"/>
          <w:lang w:eastAsia="en-IN"/>
          <w14:ligatures w14:val="none"/>
        </w:rPr>
        <w:t>Acharya and Mondal (2015),</w:t>
      </w:r>
      <w:r w:rsidRPr="008F1E6A">
        <w:rPr>
          <w:rFonts w:ascii="Arial" w:hAnsi="Arial" w:cs="Arial"/>
          <w:sz w:val="20"/>
          <w:szCs w:val="20"/>
        </w:rPr>
        <w:t xml:space="preserve"> </w:t>
      </w:r>
      <w:r w:rsidRPr="008F1E6A">
        <w:rPr>
          <w:rFonts w:ascii="Arial" w:eastAsia="Times New Roman" w:hAnsi="Arial" w:cs="Arial"/>
          <w:kern w:val="0"/>
          <w:sz w:val="20"/>
          <w:szCs w:val="20"/>
          <w:lang w:eastAsia="en-IN"/>
          <w14:ligatures w14:val="none"/>
        </w:rPr>
        <w:t xml:space="preserve">elementary school teachers had a satisfactory level of awareness regarding CCE.  However, this finding contradicts Kanwar's (2016) conclusion that primary school teachers' understanding of CCE is inadequate, highlighting the need for additional training in this area. </w:t>
      </w:r>
      <w:r w:rsidRPr="008F1E6A">
        <w:rPr>
          <w:rFonts w:ascii="Arial" w:hAnsi="Arial" w:cs="Arial"/>
          <w:sz w:val="20"/>
          <w:szCs w:val="20"/>
        </w:rPr>
        <w:t>In some studies, it was also found that there were no significant differences between the teachers' attitudes toward CCE concerning various variables</w:t>
      </w:r>
      <w:r w:rsidR="00A3777D">
        <w:rPr>
          <w:rFonts w:ascii="Arial" w:hAnsi="Arial" w:cs="Arial"/>
          <w:sz w:val="20"/>
          <w:szCs w:val="20"/>
        </w:rPr>
        <w:t xml:space="preserve"> like gender, educational qualifications, marital status, teaching experiences, etc.</w:t>
      </w:r>
      <w:r w:rsidRPr="008F1E6A">
        <w:rPr>
          <w:rFonts w:ascii="Arial" w:hAnsi="Arial" w:cs="Arial"/>
          <w:sz w:val="20"/>
          <w:szCs w:val="20"/>
        </w:rPr>
        <w:t>, but in some studies, it was found that there were significant differences between the teachers’ attitudes toward CCE concerning various variables</w:t>
      </w:r>
      <w:r w:rsidR="00A3777D">
        <w:rPr>
          <w:rFonts w:ascii="Arial" w:hAnsi="Arial" w:cs="Arial"/>
          <w:sz w:val="20"/>
          <w:szCs w:val="20"/>
        </w:rPr>
        <w:t xml:space="preserve"> like gender, educational qualifications, marital status, teaching experiences</w:t>
      </w:r>
      <w:r w:rsidRPr="008F1E6A">
        <w:rPr>
          <w:rFonts w:ascii="Arial" w:hAnsi="Arial" w:cs="Arial"/>
          <w:sz w:val="20"/>
          <w:szCs w:val="20"/>
        </w:rPr>
        <w:t>.</w:t>
      </w:r>
      <w:r w:rsidR="00A3777D">
        <w:rPr>
          <w:rFonts w:ascii="Arial" w:hAnsi="Arial" w:cs="Arial"/>
          <w:sz w:val="20"/>
          <w:szCs w:val="20"/>
        </w:rPr>
        <w:t xml:space="preserve"> </w:t>
      </w:r>
      <w:r w:rsidR="003E6CAD">
        <w:rPr>
          <w:rFonts w:ascii="Arial" w:hAnsi="Arial" w:cs="Arial"/>
          <w:sz w:val="20"/>
          <w:szCs w:val="20"/>
        </w:rPr>
        <w:t xml:space="preserve">According to Digal (2021), female teachers require orientation, motivation, and reinforcement to effectively engage in Continuous Comprehensive Evaluation (CCE). Similarly, teachers, in general, need to be inspired, motivated, and energized in the CCE process to achieve its goals successfully. </w:t>
      </w:r>
      <w:r w:rsidRPr="008F1E6A">
        <w:rPr>
          <w:rFonts w:ascii="Arial" w:hAnsi="Arial" w:cs="Arial"/>
          <w:sz w:val="20"/>
          <w:szCs w:val="20"/>
        </w:rPr>
        <w:t xml:space="preserve">Lack of infrastructure, lack of funds, insufficient facilities, over-burden for students, over-workloads, lack of teachers, etc, are some common challenges that affect teachers in the implementation of this evaluation system in their schools. </w:t>
      </w:r>
      <w:r w:rsidRPr="008F1E6A">
        <w:rPr>
          <w:rFonts w:ascii="Arial" w:eastAsia="Times New Roman" w:hAnsi="Arial" w:cs="Arial"/>
          <w:kern w:val="0"/>
          <w:sz w:val="20"/>
          <w:szCs w:val="20"/>
          <w:lang w:eastAsia="en-IN"/>
          <w14:ligatures w14:val="none"/>
        </w:rPr>
        <w:t>Most schools implemented CCE without a systematic or planned approach (</w:t>
      </w:r>
      <w:proofErr w:type="spellStart"/>
      <w:r w:rsidRPr="008F1E6A">
        <w:rPr>
          <w:rFonts w:ascii="Arial" w:eastAsia="Times New Roman" w:hAnsi="Arial" w:cs="Arial"/>
          <w:kern w:val="0"/>
          <w:sz w:val="20"/>
          <w:szCs w:val="20"/>
          <w:lang w:eastAsia="en-IN"/>
          <w14:ligatures w14:val="none"/>
        </w:rPr>
        <w:t>Pyrbot</w:t>
      </w:r>
      <w:proofErr w:type="spellEnd"/>
      <w:r w:rsidRPr="008F1E6A">
        <w:rPr>
          <w:rFonts w:ascii="Arial" w:eastAsia="Times New Roman" w:hAnsi="Arial" w:cs="Arial"/>
          <w:kern w:val="0"/>
          <w:sz w:val="20"/>
          <w:szCs w:val="20"/>
          <w:lang w:eastAsia="en-IN"/>
          <w14:ligatures w14:val="none"/>
        </w:rPr>
        <w:t xml:space="preserve">, </w:t>
      </w:r>
      <w:proofErr w:type="spellStart"/>
      <w:r w:rsidRPr="008F1E6A">
        <w:rPr>
          <w:rFonts w:ascii="Arial" w:eastAsia="Times New Roman" w:hAnsi="Arial" w:cs="Arial"/>
          <w:kern w:val="0"/>
          <w:sz w:val="20"/>
          <w:szCs w:val="20"/>
          <w:lang w:eastAsia="en-IN"/>
          <w14:ligatures w14:val="none"/>
        </w:rPr>
        <w:t>Wanisha</w:t>
      </w:r>
      <w:proofErr w:type="spellEnd"/>
      <w:r w:rsidRPr="008F1E6A">
        <w:rPr>
          <w:rFonts w:ascii="Arial" w:eastAsia="Times New Roman" w:hAnsi="Arial" w:cs="Arial"/>
          <w:kern w:val="0"/>
          <w:sz w:val="20"/>
          <w:szCs w:val="20"/>
          <w:lang w:eastAsia="en-IN"/>
          <w14:ligatures w14:val="none"/>
        </w:rPr>
        <w:t xml:space="preserve"> L, 2014).</w:t>
      </w:r>
    </w:p>
    <w:p w14:paraId="69A39F4B" w14:textId="77777777" w:rsidR="00E76D45" w:rsidRPr="00E76D45" w:rsidRDefault="008F1E6A" w:rsidP="00E76D45">
      <w:pPr>
        <w:pStyle w:val="ListParagraph"/>
        <w:numPr>
          <w:ilvl w:val="0"/>
          <w:numId w:val="6"/>
        </w:numPr>
        <w:spacing w:line="240" w:lineRule="auto"/>
        <w:jc w:val="both"/>
        <w:rPr>
          <w:rFonts w:ascii="Arial" w:eastAsia="Times New Roman" w:hAnsi="Arial" w:cs="Arial"/>
          <w:kern w:val="0"/>
          <w:sz w:val="20"/>
          <w:szCs w:val="20"/>
          <w:lang w:eastAsia="en-IN"/>
          <w14:ligatures w14:val="none"/>
        </w:rPr>
      </w:pPr>
      <w:r w:rsidRPr="00E76D45">
        <w:rPr>
          <w:rFonts w:ascii="Arial" w:hAnsi="Arial" w:cs="Arial"/>
          <w:b/>
          <w:bCs/>
        </w:rPr>
        <w:t xml:space="preserve">CONCLUSION </w:t>
      </w:r>
    </w:p>
    <w:p w14:paraId="60DADA65" w14:textId="71B937EE" w:rsidR="008F1E6A" w:rsidRPr="00E76D45" w:rsidRDefault="008F1E6A" w:rsidP="00E76D45">
      <w:pPr>
        <w:spacing w:line="240" w:lineRule="auto"/>
        <w:ind w:left="360"/>
        <w:jc w:val="both"/>
        <w:rPr>
          <w:rFonts w:ascii="Arial" w:eastAsia="Times New Roman" w:hAnsi="Arial" w:cs="Arial"/>
          <w:kern w:val="0"/>
          <w:sz w:val="20"/>
          <w:szCs w:val="20"/>
          <w:lang w:eastAsia="en-IN"/>
          <w14:ligatures w14:val="none"/>
        </w:rPr>
      </w:pPr>
      <w:r w:rsidRPr="00E76D45">
        <w:rPr>
          <w:rFonts w:ascii="Arial" w:hAnsi="Arial" w:cs="Arial"/>
          <w:sz w:val="20"/>
          <w:szCs w:val="20"/>
        </w:rPr>
        <w:t xml:space="preserve">For the effective implementation of the CCE in the elementary level of education, it is very important to remove all the challenges of implementation. Many researchers (Roy, P.B.2019) reveal that for the better implementation of the CCE, different types of activities like conducting more workshops, training, and orientation programs have to be conducted timely and also feedback should be taken from teachers simultaneously. The CCE should serve as a feedback mechanism for different stakeholders like teachers, learners, and </w:t>
      </w:r>
      <w:r w:rsidR="001A7947" w:rsidRPr="00E76D45">
        <w:rPr>
          <w:rFonts w:ascii="Arial" w:hAnsi="Arial" w:cs="Arial"/>
          <w:sz w:val="20"/>
          <w:szCs w:val="20"/>
        </w:rPr>
        <w:t>parents’</w:t>
      </w:r>
      <w:r w:rsidRPr="00E76D45">
        <w:rPr>
          <w:rFonts w:ascii="Arial" w:hAnsi="Arial" w:cs="Arial"/>
          <w:sz w:val="20"/>
          <w:szCs w:val="20"/>
        </w:rPr>
        <w:t xml:space="preserve"> </w:t>
      </w:r>
      <w:r w:rsidR="0004211C" w:rsidRPr="00E76D45">
        <w:rPr>
          <w:rFonts w:ascii="Arial" w:hAnsi="Arial" w:cs="Arial"/>
          <w:sz w:val="20"/>
          <w:szCs w:val="20"/>
        </w:rPr>
        <w:t xml:space="preserve">regular </w:t>
      </w:r>
      <w:r w:rsidR="001A7947" w:rsidRPr="00E76D45">
        <w:rPr>
          <w:rFonts w:ascii="Arial" w:hAnsi="Arial" w:cs="Arial"/>
          <w:sz w:val="20"/>
          <w:szCs w:val="20"/>
        </w:rPr>
        <w:t>intervals</w:t>
      </w:r>
      <w:r w:rsidRPr="00E76D45">
        <w:rPr>
          <w:rFonts w:ascii="Arial" w:hAnsi="Arial" w:cs="Arial"/>
          <w:sz w:val="20"/>
          <w:szCs w:val="20"/>
        </w:rPr>
        <w:t xml:space="preserve"> to provide support to the students (</w:t>
      </w:r>
      <w:proofErr w:type="spellStart"/>
      <w:r w:rsidRPr="00E76D45">
        <w:rPr>
          <w:rFonts w:ascii="Arial" w:hAnsi="Arial" w:cs="Arial"/>
          <w:sz w:val="20"/>
          <w:szCs w:val="20"/>
        </w:rPr>
        <w:t>Jhingran</w:t>
      </w:r>
      <w:proofErr w:type="spellEnd"/>
      <w:r w:rsidRPr="00E76D45">
        <w:rPr>
          <w:rFonts w:ascii="Arial" w:hAnsi="Arial" w:cs="Arial"/>
          <w:sz w:val="20"/>
          <w:szCs w:val="20"/>
        </w:rPr>
        <w:t>, D</w:t>
      </w:r>
      <w:r w:rsidR="00D706C2" w:rsidRPr="00E76D45">
        <w:rPr>
          <w:rFonts w:ascii="Arial" w:hAnsi="Arial" w:cs="Arial"/>
          <w:sz w:val="20"/>
          <w:szCs w:val="20"/>
        </w:rPr>
        <w:t>). Teachers</w:t>
      </w:r>
      <w:r w:rsidR="00A26BDC" w:rsidRPr="00E76D45">
        <w:rPr>
          <w:rFonts w:ascii="Arial" w:hAnsi="Arial" w:cs="Arial"/>
          <w:sz w:val="20"/>
          <w:szCs w:val="20"/>
        </w:rPr>
        <w:t xml:space="preserve"> should utilize diverse assessment methods, including portfolios, rubrics, observations, projects, oral and written tests, and collaborative assessments (Mishra, S. &amp; Mallik, P., 2014</w:t>
      </w:r>
      <w:r w:rsidR="00D11142" w:rsidRPr="00E76D45">
        <w:rPr>
          <w:rFonts w:ascii="Arial" w:hAnsi="Arial" w:cs="Arial"/>
          <w:sz w:val="20"/>
          <w:szCs w:val="20"/>
        </w:rPr>
        <w:t>). There</w:t>
      </w:r>
      <w:r w:rsidRPr="00E76D45">
        <w:rPr>
          <w:rFonts w:ascii="Arial" w:hAnsi="Arial" w:cs="Arial"/>
          <w:sz w:val="20"/>
          <w:szCs w:val="20"/>
        </w:rPr>
        <w:t xml:space="preserve"> is a need to ensure proper infrastructure and teaching materials in the </w:t>
      </w:r>
      <w:r w:rsidRPr="00E76D45">
        <w:rPr>
          <w:rFonts w:ascii="Arial" w:hAnsi="Arial" w:cs="Arial"/>
          <w:sz w:val="20"/>
          <w:szCs w:val="20"/>
        </w:rPr>
        <w:lastRenderedPageBreak/>
        <w:t>schools. There is a need to conduct awareness programs for teachers and also for parents about the CCE. Also, there is a need to conduct empirical work to know the present status of the implementation of CCE.</w:t>
      </w:r>
    </w:p>
    <w:p w14:paraId="69CF426B" w14:textId="77777777" w:rsidR="00267525" w:rsidRDefault="00267525" w:rsidP="00CB1E37">
      <w:pPr>
        <w:spacing w:line="240" w:lineRule="auto"/>
        <w:ind w:left="360"/>
        <w:jc w:val="both"/>
        <w:rPr>
          <w:rFonts w:ascii="Arial" w:hAnsi="Arial" w:cs="Arial"/>
          <w:sz w:val="20"/>
          <w:szCs w:val="20"/>
        </w:rPr>
      </w:pPr>
      <w:bookmarkStart w:id="5" w:name="_GoBack"/>
      <w:bookmarkEnd w:id="5"/>
    </w:p>
    <w:p w14:paraId="27CDA220" w14:textId="77777777" w:rsidR="00267525" w:rsidRP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COMPETING INTERESTS DISCLAIMER:</w:t>
      </w:r>
    </w:p>
    <w:p w14:paraId="168402D0" w14:textId="16D17F78" w:rsid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F87BB5E" w14:textId="77777777" w:rsidR="000D4852" w:rsidRPr="00DF701A" w:rsidRDefault="000D4852" w:rsidP="00CB1E37">
      <w:pPr>
        <w:spacing w:line="360" w:lineRule="auto"/>
        <w:ind w:firstLine="360"/>
        <w:jc w:val="both"/>
        <w:rPr>
          <w:rFonts w:ascii="Arial" w:hAnsi="Arial" w:cs="Arial"/>
          <w:b/>
          <w:bCs/>
        </w:rPr>
      </w:pPr>
      <w:r w:rsidRPr="00DF701A">
        <w:rPr>
          <w:rFonts w:ascii="Arial" w:hAnsi="Arial" w:cs="Arial"/>
          <w:b/>
          <w:bCs/>
        </w:rPr>
        <w:t>REFERENCES</w:t>
      </w:r>
    </w:p>
    <w:p w14:paraId="0D2A53A2" w14:textId="77777777" w:rsidR="000D4852" w:rsidRPr="00CD2C71" w:rsidRDefault="000D4852"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 xml:space="preserve">Anitha, T. S. (2014). A comparative study on the opinion of government and private school teachers of </w:t>
      </w:r>
      <w:proofErr w:type="spellStart"/>
      <w:r w:rsidRPr="00CD2C71">
        <w:rPr>
          <w:rFonts w:ascii="Arial" w:hAnsi="Arial" w:cs="Arial"/>
          <w:sz w:val="20"/>
          <w:szCs w:val="20"/>
        </w:rPr>
        <w:t>Chitoor</w:t>
      </w:r>
      <w:proofErr w:type="spellEnd"/>
      <w:r w:rsidRPr="00CD2C71">
        <w:rPr>
          <w:rFonts w:ascii="Arial" w:hAnsi="Arial" w:cs="Arial"/>
          <w:sz w:val="20"/>
          <w:szCs w:val="20"/>
        </w:rPr>
        <w:t xml:space="preserve"> district towards continuous and comprehensive evaluation. Scholarly Research Journal for Interdisciplinary Studies, 2(10), 1052-1072</w:t>
      </w:r>
    </w:p>
    <w:p w14:paraId="652BCBA7" w14:textId="77777777" w:rsidR="000D4852" w:rsidRPr="00CD2C71" w:rsidRDefault="000D4852"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 xml:space="preserve">Chauhan, P. A., &amp; Talegaonkar, V. (2022). Review of Researches on the Right of Children to Free and Compulsory Education Act, 2009. </w:t>
      </w:r>
      <w:r w:rsidRPr="00CD2C71">
        <w:rPr>
          <w:rFonts w:ascii="Arial" w:hAnsi="Arial" w:cs="Arial"/>
          <w:i/>
          <w:iCs/>
          <w:sz w:val="20"/>
          <w:szCs w:val="20"/>
        </w:rPr>
        <w:t xml:space="preserve">Interwoven: An Interdisciplinary Journal of </w:t>
      </w:r>
      <w:proofErr w:type="spellStart"/>
      <w:r w:rsidRPr="00CD2C71">
        <w:rPr>
          <w:rFonts w:ascii="Arial" w:hAnsi="Arial" w:cs="Arial"/>
          <w:i/>
          <w:iCs/>
          <w:sz w:val="20"/>
          <w:szCs w:val="20"/>
        </w:rPr>
        <w:t>Navrachana</w:t>
      </w:r>
      <w:proofErr w:type="spellEnd"/>
      <w:r w:rsidRPr="00CD2C71">
        <w:rPr>
          <w:rFonts w:ascii="Arial" w:hAnsi="Arial" w:cs="Arial"/>
          <w:i/>
          <w:iCs/>
          <w:sz w:val="20"/>
          <w:szCs w:val="20"/>
        </w:rPr>
        <w:t xml:space="preserve"> University</w:t>
      </w:r>
      <w:r w:rsidRPr="00CD2C71">
        <w:rPr>
          <w:rFonts w:ascii="Arial" w:hAnsi="Arial" w:cs="Arial"/>
          <w:sz w:val="20"/>
          <w:szCs w:val="20"/>
        </w:rPr>
        <w:t xml:space="preserve">. </w:t>
      </w:r>
      <w:r w:rsidRPr="00CD2C71">
        <w:rPr>
          <w:rFonts w:ascii="Arial" w:hAnsi="Arial" w:cs="Arial"/>
          <w:i/>
          <w:iCs/>
          <w:sz w:val="20"/>
          <w:szCs w:val="20"/>
        </w:rPr>
        <w:t>5</w:t>
      </w:r>
      <w:r w:rsidRPr="00CD2C71">
        <w:rPr>
          <w:rFonts w:ascii="Arial" w:hAnsi="Arial" w:cs="Arial"/>
          <w:sz w:val="20"/>
          <w:szCs w:val="20"/>
        </w:rPr>
        <w:t xml:space="preserve">, 56. Retrieved from </w:t>
      </w:r>
      <w:hyperlink r:id="rId16" w:history="1">
        <w:r w:rsidRPr="00CD2C71">
          <w:rPr>
            <w:rStyle w:val="Hyperlink"/>
            <w:rFonts w:ascii="Arial" w:hAnsi="Arial" w:cs="Arial"/>
            <w:sz w:val="20"/>
            <w:szCs w:val="20"/>
          </w:rPr>
          <w:t>https://nuv.ac.in/wp-content/uploads/pdf/interwoven/issue/Volume5_56.pdf</w:t>
        </w:r>
      </w:hyperlink>
    </w:p>
    <w:p w14:paraId="5C30C2F2" w14:textId="77777777" w:rsidR="000D4852"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Cyril, A. V., &amp; </w:t>
      </w:r>
      <w:proofErr w:type="spellStart"/>
      <w:r w:rsidRPr="00CD2C71">
        <w:rPr>
          <w:rFonts w:ascii="Arial" w:hAnsi="Arial" w:cs="Arial"/>
          <w:sz w:val="20"/>
          <w:szCs w:val="20"/>
        </w:rPr>
        <w:t>Jeyasekaran</w:t>
      </w:r>
      <w:proofErr w:type="spellEnd"/>
      <w:r w:rsidRPr="00CD2C71">
        <w:rPr>
          <w:rFonts w:ascii="Arial" w:hAnsi="Arial" w:cs="Arial"/>
          <w:sz w:val="20"/>
          <w:szCs w:val="20"/>
        </w:rPr>
        <w:t xml:space="preserve">, D. (2016). </w:t>
      </w:r>
      <w:r w:rsidRPr="00CD2C71">
        <w:rPr>
          <w:rFonts w:ascii="Arial" w:hAnsi="Arial" w:cs="Arial"/>
          <w:i/>
          <w:iCs/>
          <w:sz w:val="20"/>
          <w:szCs w:val="20"/>
        </w:rPr>
        <w:t>Attitude towards continuous and comprehensive evaluation of high school students</w:t>
      </w:r>
      <w:r w:rsidRPr="00CD2C71">
        <w:rPr>
          <w:rFonts w:ascii="Arial" w:hAnsi="Arial" w:cs="Arial"/>
          <w:sz w:val="20"/>
          <w:szCs w:val="20"/>
        </w:rPr>
        <w:t xml:space="preserve">. </w:t>
      </w:r>
      <w:proofErr w:type="spellStart"/>
      <w:r w:rsidRPr="00CD2C71">
        <w:rPr>
          <w:rFonts w:ascii="Arial" w:hAnsi="Arial" w:cs="Arial"/>
          <w:i/>
          <w:iCs/>
          <w:sz w:val="20"/>
          <w:szCs w:val="20"/>
        </w:rPr>
        <w:t>i</w:t>
      </w:r>
      <w:proofErr w:type="spellEnd"/>
      <w:r w:rsidRPr="00CD2C71">
        <w:rPr>
          <w:rFonts w:ascii="Arial" w:hAnsi="Arial" w:cs="Arial"/>
          <w:i/>
          <w:iCs/>
          <w:sz w:val="20"/>
          <w:szCs w:val="20"/>
        </w:rPr>
        <w:t>-manager's Journal on Educational Psychology</w:t>
      </w:r>
      <w:r w:rsidRPr="00CD2C71">
        <w:rPr>
          <w:rFonts w:ascii="Arial" w:hAnsi="Arial" w:cs="Arial"/>
          <w:sz w:val="20"/>
          <w:szCs w:val="20"/>
        </w:rPr>
        <w:t>, 9(4), 21-26.</w:t>
      </w:r>
    </w:p>
    <w:p w14:paraId="79389ADD" w14:textId="19EA8C01" w:rsidR="00D706C2" w:rsidRPr="00CD2C71" w:rsidRDefault="00D706C2" w:rsidP="00CD2C71">
      <w:pPr>
        <w:pStyle w:val="ListParagraph"/>
        <w:numPr>
          <w:ilvl w:val="0"/>
          <w:numId w:val="12"/>
        </w:numPr>
        <w:spacing w:after="300" w:line="360" w:lineRule="auto"/>
        <w:jc w:val="both"/>
        <w:rPr>
          <w:rFonts w:ascii="Arial" w:hAnsi="Arial" w:cs="Arial"/>
          <w:sz w:val="20"/>
          <w:szCs w:val="20"/>
        </w:rPr>
      </w:pPr>
      <w:r w:rsidRPr="00CD2C71">
        <w:rPr>
          <w:rFonts w:ascii="Arial" w:hAnsi="Arial" w:cs="Arial"/>
          <w:sz w:val="20"/>
          <w:szCs w:val="20"/>
        </w:rPr>
        <w:t xml:space="preserve">Digal, A. K. (2021). Attitude of Elementary school teachers towards continuous and comprehensive evaluation. </w:t>
      </w:r>
      <w:r w:rsidRPr="00CD2C71">
        <w:rPr>
          <w:rFonts w:ascii="Arial" w:hAnsi="Arial" w:cs="Arial"/>
          <w:i/>
          <w:iCs/>
          <w:sz w:val="20"/>
          <w:szCs w:val="20"/>
        </w:rPr>
        <w:t>International Journal of Multidisciplinary Research and Growth Evaluation</w:t>
      </w:r>
      <w:r w:rsidRPr="00CD2C71">
        <w:rPr>
          <w:rFonts w:ascii="Arial" w:hAnsi="Arial" w:cs="Arial"/>
          <w:sz w:val="20"/>
          <w:szCs w:val="20"/>
        </w:rPr>
        <w:t>, 2(4)</w:t>
      </w:r>
    </w:p>
    <w:p w14:paraId="77DE49A1" w14:textId="77777777" w:rsidR="008B2416"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Gayal, D. M. (2020). </w:t>
      </w:r>
      <w:r w:rsidRPr="00CD2C71">
        <w:rPr>
          <w:rFonts w:ascii="Arial" w:hAnsi="Arial" w:cs="Arial"/>
          <w:i/>
          <w:iCs/>
          <w:sz w:val="20"/>
          <w:szCs w:val="20"/>
        </w:rPr>
        <w:t>A study of the effectiveness of continuous comprehensive evaluation in English language testing in upper primary schools</w:t>
      </w:r>
      <w:r w:rsidRPr="00CD2C71">
        <w:rPr>
          <w:rFonts w:ascii="Arial" w:hAnsi="Arial" w:cs="Arial"/>
          <w:sz w:val="20"/>
          <w:szCs w:val="20"/>
        </w:rPr>
        <w:t xml:space="preserve"> (Doctoral dissertation, Savitribai Phule Pune University). Retrieved from </w:t>
      </w:r>
      <w:proofErr w:type="spellStart"/>
      <w:r w:rsidRPr="00CD2C71">
        <w:rPr>
          <w:rFonts w:ascii="Arial" w:hAnsi="Arial" w:cs="Arial"/>
          <w:sz w:val="20"/>
          <w:szCs w:val="20"/>
        </w:rPr>
        <w:t>Shodhganga</w:t>
      </w:r>
      <w:proofErr w:type="spellEnd"/>
      <w:r w:rsidRPr="00CD2C71">
        <w:rPr>
          <w:rFonts w:ascii="Arial" w:hAnsi="Arial" w:cs="Arial"/>
          <w:sz w:val="20"/>
          <w:szCs w:val="20"/>
        </w:rPr>
        <w:t xml:space="preserve">. </w:t>
      </w:r>
      <w:hyperlink r:id="rId17" w:tgtFrame="_new" w:history="1">
        <w:r w:rsidRPr="00CD2C71">
          <w:rPr>
            <w:rStyle w:val="Hyperlink"/>
            <w:rFonts w:ascii="Arial" w:hAnsi="Arial" w:cs="Arial"/>
            <w:sz w:val="20"/>
            <w:szCs w:val="20"/>
          </w:rPr>
          <w:t>http://hdl.handle.net/10603/383277</w:t>
        </w:r>
      </w:hyperlink>
    </w:p>
    <w:p w14:paraId="7DCD021A" w14:textId="38C1A47F" w:rsidR="000D4852" w:rsidRPr="003F4EC1" w:rsidRDefault="000D4852" w:rsidP="003F4EC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Jain, M</w:t>
      </w:r>
      <w:r w:rsidR="00323791" w:rsidRPr="00CD2C71">
        <w:rPr>
          <w:rFonts w:ascii="Arial" w:hAnsi="Arial" w:cs="Arial"/>
          <w:sz w:val="20"/>
          <w:szCs w:val="20"/>
        </w:rPr>
        <w:t xml:space="preserve"> (2011)</w:t>
      </w:r>
      <w:r w:rsidRPr="00CD2C71">
        <w:rPr>
          <w:rFonts w:ascii="Arial" w:hAnsi="Arial" w:cs="Arial"/>
          <w:sz w:val="20"/>
          <w:szCs w:val="20"/>
        </w:rPr>
        <w:t xml:space="preserve">. Understanding CCE in the context of RTE 2009. </w:t>
      </w:r>
      <w:r w:rsidR="00323791" w:rsidRPr="00CD2C71">
        <w:rPr>
          <w:rFonts w:ascii="Arial" w:hAnsi="Arial" w:cs="Arial"/>
          <w:i/>
          <w:iCs/>
          <w:color w:val="000000"/>
          <w:sz w:val="20"/>
          <w:szCs w:val="20"/>
          <w:shd w:val="clear" w:color="auto" w:fill="FFFFFF"/>
        </w:rPr>
        <w:t xml:space="preserve">THE PRIMARY </w:t>
      </w:r>
      <w:r w:rsidR="00323791" w:rsidRPr="003F4EC1">
        <w:rPr>
          <w:rFonts w:ascii="Arial" w:hAnsi="Arial" w:cs="Arial"/>
          <w:i/>
          <w:iCs/>
          <w:color w:val="000000"/>
          <w:sz w:val="20"/>
          <w:szCs w:val="20"/>
          <w:shd w:val="clear" w:color="auto" w:fill="FFFFFF"/>
        </w:rPr>
        <w:t>TEACHER</w:t>
      </w:r>
      <w:r w:rsidR="00323791" w:rsidRPr="003F4EC1">
        <w:rPr>
          <w:rFonts w:ascii="Arial" w:hAnsi="Arial" w:cs="Arial"/>
          <w:color w:val="000000"/>
          <w:sz w:val="20"/>
          <w:szCs w:val="20"/>
          <w:shd w:val="clear" w:color="auto" w:fill="FFFFFF"/>
        </w:rPr>
        <w:t>, </w:t>
      </w:r>
      <w:r w:rsidR="00323791" w:rsidRPr="003F4EC1">
        <w:rPr>
          <w:rFonts w:ascii="Arial" w:hAnsi="Arial" w:cs="Arial"/>
          <w:i/>
          <w:iCs/>
          <w:color w:val="000000"/>
          <w:sz w:val="20"/>
          <w:szCs w:val="20"/>
          <w:shd w:val="clear" w:color="auto" w:fill="FFFFFF"/>
        </w:rPr>
        <w:t>36</w:t>
      </w:r>
      <w:r w:rsidR="003F4EC1" w:rsidRPr="003F4EC1">
        <w:rPr>
          <w:rFonts w:ascii="Arial" w:hAnsi="Arial" w:cs="Arial"/>
          <w:i/>
          <w:iCs/>
          <w:color w:val="000000"/>
          <w:sz w:val="20"/>
          <w:szCs w:val="20"/>
          <w:shd w:val="clear" w:color="auto" w:fill="FFFFFF"/>
        </w:rPr>
        <w:t xml:space="preserve"> </w:t>
      </w:r>
      <w:r w:rsidR="00323791" w:rsidRPr="003F4EC1">
        <w:rPr>
          <w:rFonts w:ascii="Arial" w:hAnsi="Arial" w:cs="Arial"/>
          <w:color w:val="000000"/>
          <w:sz w:val="20"/>
          <w:szCs w:val="20"/>
          <w:shd w:val="clear" w:color="auto" w:fill="FFFFFF"/>
        </w:rPr>
        <w:t>(3-4</w:t>
      </w:r>
      <w:r w:rsidR="003F4EC1" w:rsidRPr="003F4EC1">
        <w:rPr>
          <w:rFonts w:ascii="Arial" w:hAnsi="Arial" w:cs="Arial"/>
          <w:color w:val="000000"/>
          <w:sz w:val="20"/>
          <w:szCs w:val="20"/>
          <w:shd w:val="clear" w:color="auto" w:fill="FFFFFF"/>
        </w:rPr>
        <w:t>), p.</w:t>
      </w:r>
      <w:r w:rsidR="00323791" w:rsidRPr="003F4EC1">
        <w:rPr>
          <w:rFonts w:ascii="Arial" w:hAnsi="Arial" w:cs="Arial"/>
          <w:color w:val="000000"/>
          <w:sz w:val="20"/>
          <w:szCs w:val="20"/>
          <w:shd w:val="clear" w:color="auto" w:fill="FFFFFF"/>
        </w:rPr>
        <w:t>76</w:t>
      </w:r>
      <w:r w:rsidR="008B2416" w:rsidRPr="003F4EC1">
        <w:rPr>
          <w:rFonts w:ascii="Arial" w:hAnsi="Arial" w:cs="Arial"/>
          <w:color w:val="000000"/>
          <w:sz w:val="20"/>
          <w:szCs w:val="20"/>
          <w:shd w:val="clear" w:color="auto" w:fill="FFFFFF"/>
        </w:rPr>
        <w:t>-</w:t>
      </w:r>
      <w:r w:rsidR="003F4EC1" w:rsidRPr="003F4EC1">
        <w:rPr>
          <w:rFonts w:ascii="Arial" w:hAnsi="Arial" w:cs="Arial"/>
          <w:color w:val="000000"/>
          <w:sz w:val="20"/>
          <w:szCs w:val="20"/>
          <w:shd w:val="clear" w:color="auto" w:fill="FFFFFF"/>
        </w:rPr>
        <w:t>86.</w:t>
      </w:r>
      <w:r w:rsidR="003F4EC1" w:rsidRPr="003F4EC1">
        <w:rPr>
          <w:rFonts w:ascii="Arial" w:hAnsi="Arial" w:cs="Arial"/>
          <w:sz w:val="20"/>
          <w:szCs w:val="20"/>
        </w:rPr>
        <w:t xml:space="preserve"> Retrieved </w:t>
      </w:r>
      <w:r w:rsidR="008B2416" w:rsidRPr="003F4EC1">
        <w:rPr>
          <w:rFonts w:ascii="Arial" w:hAnsi="Arial" w:cs="Arial"/>
          <w:sz w:val="20"/>
          <w:szCs w:val="20"/>
        </w:rPr>
        <w:t>from</w:t>
      </w:r>
      <w:r w:rsidR="003F4EC1">
        <w:rPr>
          <w:rFonts w:ascii="Arial" w:hAnsi="Arial" w:cs="Arial"/>
          <w:color w:val="000000"/>
          <w:sz w:val="20"/>
          <w:szCs w:val="20"/>
          <w:shd w:val="clear" w:color="auto" w:fill="FFFFFF"/>
        </w:rPr>
        <w:t xml:space="preserve"> </w:t>
      </w:r>
      <w:hyperlink r:id="rId18" w:history="1">
        <w:r w:rsidR="003F4EC1" w:rsidRPr="003F4EC1">
          <w:rPr>
            <w:rStyle w:val="Hyperlink"/>
            <w:rFonts w:ascii="Arial" w:hAnsi="Arial" w:cs="Arial"/>
            <w:sz w:val="20"/>
            <w:szCs w:val="20"/>
          </w:rPr>
          <w:t>https://ejournals.ncert.gov.in/index.php/tpt/article/view/797</w:t>
        </w:r>
      </w:hyperlink>
    </w:p>
    <w:p w14:paraId="69DC6A3A" w14:textId="7920E3B8" w:rsidR="000D4852" w:rsidRPr="00CD2C71" w:rsidRDefault="000D4852" w:rsidP="00CD2C71">
      <w:pPr>
        <w:pStyle w:val="ListParagraph"/>
        <w:numPr>
          <w:ilvl w:val="0"/>
          <w:numId w:val="12"/>
        </w:numPr>
        <w:spacing w:after="0" w:line="360" w:lineRule="auto"/>
        <w:jc w:val="both"/>
        <w:rPr>
          <w:rFonts w:ascii="Arial" w:hAnsi="Arial" w:cs="Arial"/>
          <w:sz w:val="20"/>
          <w:szCs w:val="20"/>
        </w:rPr>
      </w:pPr>
      <w:proofErr w:type="spellStart"/>
      <w:r w:rsidRPr="00CD2C71">
        <w:rPr>
          <w:rFonts w:ascii="Arial" w:hAnsi="Arial" w:cs="Arial"/>
          <w:sz w:val="20"/>
          <w:szCs w:val="20"/>
        </w:rPr>
        <w:t>Lalthanmawia</w:t>
      </w:r>
      <w:proofErr w:type="spellEnd"/>
      <w:r w:rsidRPr="00CD2C71">
        <w:rPr>
          <w:rFonts w:ascii="Arial" w:hAnsi="Arial" w:cs="Arial"/>
          <w:sz w:val="20"/>
          <w:szCs w:val="20"/>
        </w:rPr>
        <w:t xml:space="preserve">, T. B. C., Lalrinpuii, R., </w:t>
      </w:r>
      <w:proofErr w:type="spellStart"/>
      <w:r w:rsidRPr="00CD2C71">
        <w:rPr>
          <w:rFonts w:ascii="Arial" w:hAnsi="Arial" w:cs="Arial"/>
          <w:sz w:val="20"/>
          <w:szCs w:val="20"/>
        </w:rPr>
        <w:t>Ngente</w:t>
      </w:r>
      <w:proofErr w:type="spellEnd"/>
      <w:r w:rsidRPr="00CD2C71">
        <w:rPr>
          <w:rFonts w:ascii="Arial" w:hAnsi="Arial" w:cs="Arial"/>
          <w:sz w:val="20"/>
          <w:szCs w:val="20"/>
        </w:rPr>
        <w:t xml:space="preserve">, L., Sailo, L., &amp; </w:t>
      </w:r>
      <w:proofErr w:type="spellStart"/>
      <w:r w:rsidRPr="00CD2C71">
        <w:rPr>
          <w:rFonts w:ascii="Arial" w:hAnsi="Arial" w:cs="Arial"/>
          <w:sz w:val="20"/>
          <w:szCs w:val="20"/>
        </w:rPr>
        <w:t>Zonunmawii</w:t>
      </w:r>
      <w:proofErr w:type="spellEnd"/>
      <w:r w:rsidRPr="00CD2C71">
        <w:rPr>
          <w:rFonts w:ascii="Arial" w:hAnsi="Arial" w:cs="Arial"/>
          <w:sz w:val="20"/>
          <w:szCs w:val="20"/>
        </w:rPr>
        <w:t>. (2023). Attitude towards continuous and comprehensive evaluation (CCE) among secondary teachers with respect to some demographic variables</w:t>
      </w:r>
      <w:r w:rsidRPr="00CD2C71">
        <w:rPr>
          <w:rFonts w:ascii="Arial" w:hAnsi="Arial" w:cs="Arial"/>
          <w:i/>
          <w:iCs/>
          <w:sz w:val="20"/>
          <w:szCs w:val="20"/>
        </w:rPr>
        <w:t>.</w:t>
      </w:r>
      <w:r w:rsidRPr="00CD2C71">
        <w:rPr>
          <w:rFonts w:ascii="Arial" w:hAnsi="Arial" w:cs="Arial"/>
          <w:sz w:val="20"/>
          <w:szCs w:val="20"/>
        </w:rPr>
        <w:t xml:space="preserve"> </w:t>
      </w:r>
      <w:r w:rsidRPr="00CD2C71">
        <w:rPr>
          <w:rFonts w:ascii="Arial" w:hAnsi="Arial" w:cs="Arial"/>
          <w:i/>
          <w:iCs/>
          <w:sz w:val="20"/>
          <w:szCs w:val="20"/>
        </w:rPr>
        <w:t>Journal of Research in Humanities and Social Science</w:t>
      </w:r>
      <w:r w:rsidRPr="00CD2C71">
        <w:rPr>
          <w:rFonts w:ascii="Arial" w:hAnsi="Arial" w:cs="Arial"/>
          <w:sz w:val="20"/>
          <w:szCs w:val="20"/>
        </w:rPr>
        <w:t xml:space="preserve">, 11(3), 193-197. Retrieved from </w:t>
      </w:r>
      <w:hyperlink r:id="rId19" w:history="1">
        <w:r w:rsidRPr="00CD2C71">
          <w:rPr>
            <w:rStyle w:val="Hyperlink"/>
            <w:rFonts w:ascii="Arial" w:hAnsi="Arial" w:cs="Arial"/>
            <w:sz w:val="20"/>
            <w:szCs w:val="20"/>
          </w:rPr>
          <w:t>https://www.questjournals.org/jrhss/papers/vol11-issue3/1103193197.pdf</w:t>
        </w:r>
      </w:hyperlink>
    </w:p>
    <w:p w14:paraId="47E4190C" w14:textId="77777777" w:rsidR="000D4852" w:rsidRPr="00CD2C71" w:rsidRDefault="000D4852" w:rsidP="00CD2C71">
      <w:pPr>
        <w:pStyle w:val="Normal1"/>
        <w:numPr>
          <w:ilvl w:val="0"/>
          <w:numId w:val="12"/>
        </w:numPr>
        <w:spacing w:after="0" w:line="360" w:lineRule="auto"/>
        <w:jc w:val="both"/>
        <w:rPr>
          <w:rFonts w:ascii="Arial" w:eastAsiaTheme="minorHAnsi" w:hAnsi="Arial" w:cs="Arial"/>
          <w:sz w:val="20"/>
          <w:szCs w:val="20"/>
        </w:rPr>
      </w:pPr>
      <w:r w:rsidRPr="00CD2C71">
        <w:rPr>
          <w:rFonts w:ascii="Arial" w:eastAsiaTheme="minorHAnsi" w:hAnsi="Arial" w:cs="Arial"/>
          <w:sz w:val="20"/>
          <w:szCs w:val="20"/>
        </w:rPr>
        <w:t>Kumari, S. &amp; Allam. M. (2014). Awareness among primary school teachers regarding the Right to Education</w:t>
      </w:r>
      <w:r w:rsidRPr="00CD2C71">
        <w:rPr>
          <w:rFonts w:ascii="Arial" w:hAnsi="Arial" w:cs="Arial"/>
          <w:sz w:val="20"/>
          <w:szCs w:val="20"/>
        </w:rPr>
        <w:t xml:space="preserve"> </w:t>
      </w:r>
      <w:r w:rsidRPr="00CD2C71">
        <w:rPr>
          <w:rFonts w:ascii="Arial" w:eastAsiaTheme="minorHAnsi" w:hAnsi="Arial" w:cs="Arial"/>
          <w:sz w:val="20"/>
          <w:szCs w:val="20"/>
        </w:rPr>
        <w:t xml:space="preserve">Act 2009. </w:t>
      </w:r>
      <w:r w:rsidRPr="00CD2C71">
        <w:rPr>
          <w:rFonts w:ascii="Arial" w:eastAsiaTheme="minorHAnsi" w:hAnsi="Arial" w:cs="Arial"/>
          <w:i/>
          <w:iCs/>
          <w:sz w:val="20"/>
          <w:szCs w:val="20"/>
        </w:rPr>
        <w:t xml:space="preserve">European Academic Research, 2 </w:t>
      </w:r>
      <w:r w:rsidRPr="00CD2C71">
        <w:rPr>
          <w:rFonts w:ascii="Arial" w:eastAsiaTheme="minorHAnsi" w:hAnsi="Arial" w:cs="Arial"/>
          <w:sz w:val="20"/>
          <w:szCs w:val="20"/>
        </w:rPr>
        <w:t>(1), 983-995.</w:t>
      </w:r>
    </w:p>
    <w:p w14:paraId="14A1C35E" w14:textId="77777777" w:rsidR="000D4852" w:rsidRPr="00CD2C71" w:rsidRDefault="000D4852" w:rsidP="00CD2C71">
      <w:pPr>
        <w:pStyle w:val="Normal1"/>
        <w:numPr>
          <w:ilvl w:val="0"/>
          <w:numId w:val="12"/>
        </w:numPr>
        <w:spacing w:after="0" w:line="360" w:lineRule="auto"/>
        <w:jc w:val="both"/>
        <w:rPr>
          <w:rFonts w:ascii="Arial" w:eastAsiaTheme="minorHAnsi" w:hAnsi="Arial" w:cs="Arial"/>
          <w:i/>
          <w:iCs/>
          <w:sz w:val="20"/>
          <w:szCs w:val="20"/>
        </w:rPr>
      </w:pPr>
      <w:r w:rsidRPr="00CD2C71">
        <w:rPr>
          <w:rFonts w:ascii="Arial" w:eastAsiaTheme="minorHAnsi" w:hAnsi="Arial" w:cs="Arial"/>
          <w:sz w:val="20"/>
          <w:szCs w:val="20"/>
        </w:rPr>
        <w:t xml:space="preserve">Kumar, R.V. (2015). Awareness of the RTE Act, 2009, among prospective teachers at secondary level. </w:t>
      </w:r>
      <w:r w:rsidRPr="00CD2C71">
        <w:rPr>
          <w:rFonts w:ascii="Arial" w:eastAsiaTheme="minorHAnsi" w:hAnsi="Arial" w:cs="Arial"/>
          <w:i/>
          <w:iCs/>
          <w:sz w:val="20"/>
          <w:szCs w:val="20"/>
        </w:rPr>
        <w:t xml:space="preserve">PARIPEX- Indian Journal of Research, 4 </w:t>
      </w:r>
      <w:r w:rsidRPr="00CD2C71">
        <w:rPr>
          <w:rFonts w:ascii="Arial" w:eastAsiaTheme="minorHAnsi" w:hAnsi="Arial" w:cs="Arial"/>
          <w:sz w:val="20"/>
          <w:szCs w:val="20"/>
        </w:rPr>
        <w:t>(8), 296-298.</w:t>
      </w:r>
    </w:p>
    <w:p w14:paraId="1CD0B71B" w14:textId="77777777" w:rsidR="000D4852" w:rsidRPr="00CD2C71" w:rsidRDefault="000D4852" w:rsidP="00CD2C71">
      <w:pPr>
        <w:pStyle w:val="Normal1"/>
        <w:numPr>
          <w:ilvl w:val="0"/>
          <w:numId w:val="12"/>
        </w:numPr>
        <w:spacing w:after="0" w:line="360" w:lineRule="auto"/>
        <w:jc w:val="both"/>
        <w:rPr>
          <w:rFonts w:ascii="Arial" w:eastAsiaTheme="minorHAnsi" w:hAnsi="Arial" w:cs="Arial"/>
          <w:sz w:val="20"/>
          <w:szCs w:val="20"/>
        </w:rPr>
      </w:pPr>
      <w:r w:rsidRPr="00CD2C71">
        <w:rPr>
          <w:rFonts w:ascii="Arial" w:eastAsiaTheme="minorHAnsi" w:hAnsi="Arial" w:cs="Arial"/>
          <w:sz w:val="20"/>
          <w:szCs w:val="20"/>
        </w:rPr>
        <w:t xml:space="preserve">Mahanadi, M. (2014). Awareness of teachers on RTE Act-2009- A study. Right to Education: Issues and challenges. 327- 328. Cited in Gaddipati, I. (2015). </w:t>
      </w:r>
      <w:r w:rsidRPr="00CD2C71">
        <w:rPr>
          <w:rFonts w:ascii="Arial" w:eastAsiaTheme="minorHAnsi" w:hAnsi="Arial" w:cs="Arial"/>
          <w:i/>
          <w:iCs/>
          <w:sz w:val="20"/>
          <w:szCs w:val="20"/>
        </w:rPr>
        <w:t xml:space="preserve">The issues relating to RTE implementation and challenges: A qualitative study. </w:t>
      </w:r>
      <w:r w:rsidRPr="00CD2C71">
        <w:rPr>
          <w:rFonts w:ascii="Arial" w:eastAsiaTheme="minorHAnsi" w:hAnsi="Arial" w:cs="Arial"/>
          <w:sz w:val="20"/>
          <w:szCs w:val="20"/>
        </w:rPr>
        <w:t xml:space="preserve">Masters Dissertation, Christ University, </w:t>
      </w:r>
      <w:r w:rsidRPr="00CD2C71">
        <w:rPr>
          <w:rFonts w:ascii="Arial" w:eastAsiaTheme="minorHAnsi" w:hAnsi="Arial" w:cs="Arial"/>
          <w:sz w:val="20"/>
          <w:szCs w:val="20"/>
        </w:rPr>
        <w:lastRenderedPageBreak/>
        <w:t>Bengaluru. Retrieved from http://repository.christuniversity.in /7123/1/</w:t>
      </w:r>
      <w:proofErr w:type="spellStart"/>
      <w:r w:rsidRPr="00CD2C71">
        <w:rPr>
          <w:rFonts w:ascii="Arial" w:eastAsiaTheme="minorHAnsi" w:hAnsi="Arial" w:cs="Arial"/>
          <w:sz w:val="20"/>
          <w:szCs w:val="20"/>
        </w:rPr>
        <w:t>final_dissertation</w:t>
      </w:r>
      <w:proofErr w:type="spellEnd"/>
      <w:r w:rsidRPr="00CD2C71">
        <w:rPr>
          <w:rFonts w:ascii="Arial" w:eastAsiaTheme="minorHAnsi" w:hAnsi="Arial" w:cs="Arial"/>
          <w:sz w:val="20"/>
          <w:szCs w:val="20"/>
        </w:rPr>
        <w:t>_ ishita_g.pdf</w:t>
      </w:r>
    </w:p>
    <w:p w14:paraId="24EA3BDD" w14:textId="77777777" w:rsidR="00CD2C71" w:rsidRPr="00CD2C71" w:rsidRDefault="00CD2C71"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 xml:space="preserve">Manoharan, V. (2015). Attitude and Knowledge of Students Teachers and Parents Towards Continuous and Comprehensive Evaluation (CCE) in Selected CBSE Schools in </w:t>
      </w:r>
      <w:proofErr w:type="spellStart"/>
      <w:r w:rsidRPr="00CD2C71">
        <w:rPr>
          <w:rFonts w:ascii="Arial" w:hAnsi="Arial" w:cs="Arial"/>
          <w:sz w:val="20"/>
          <w:szCs w:val="20"/>
        </w:rPr>
        <w:t>Tamilnadu</w:t>
      </w:r>
      <w:proofErr w:type="spellEnd"/>
      <w:r w:rsidRPr="00CD2C71">
        <w:rPr>
          <w:rFonts w:ascii="Arial" w:hAnsi="Arial" w:cs="Arial"/>
          <w:sz w:val="20"/>
          <w:szCs w:val="20"/>
        </w:rPr>
        <w:t xml:space="preserve"> </w:t>
      </w:r>
      <w:proofErr w:type="gramStart"/>
      <w:r w:rsidRPr="00CD2C71">
        <w:rPr>
          <w:rFonts w:ascii="Arial" w:hAnsi="Arial" w:cs="Arial"/>
          <w:sz w:val="20"/>
          <w:szCs w:val="20"/>
        </w:rPr>
        <w:t>A</w:t>
      </w:r>
      <w:proofErr w:type="gramEnd"/>
      <w:r w:rsidRPr="00CD2C71">
        <w:rPr>
          <w:rFonts w:ascii="Arial" w:hAnsi="Arial" w:cs="Arial"/>
          <w:sz w:val="20"/>
          <w:szCs w:val="20"/>
        </w:rPr>
        <w:t xml:space="preserve"> Study. Retrieved from </w:t>
      </w:r>
      <w:proofErr w:type="spellStart"/>
      <w:r w:rsidRPr="00CD2C71">
        <w:rPr>
          <w:rFonts w:ascii="Arial" w:hAnsi="Arial" w:cs="Arial"/>
          <w:sz w:val="20"/>
          <w:szCs w:val="20"/>
        </w:rPr>
        <w:t>Shodhganga@INFLIBNET</w:t>
      </w:r>
      <w:proofErr w:type="spellEnd"/>
      <w:r w:rsidRPr="00CD2C71">
        <w:rPr>
          <w:rFonts w:ascii="Arial" w:hAnsi="Arial" w:cs="Arial"/>
          <w:sz w:val="20"/>
          <w:szCs w:val="20"/>
        </w:rPr>
        <w:t xml:space="preserve">.  </w:t>
      </w:r>
      <w:hyperlink r:id="rId20" w:history="1">
        <w:r w:rsidRPr="00CD2C71">
          <w:rPr>
            <w:rStyle w:val="Hyperlink"/>
            <w:rFonts w:ascii="Arial" w:hAnsi="Arial" w:cs="Arial"/>
            <w:sz w:val="20"/>
            <w:szCs w:val="20"/>
          </w:rPr>
          <w:t>http://hdl.handle.net/10603/177728</w:t>
        </w:r>
      </w:hyperlink>
    </w:p>
    <w:p w14:paraId="0E0D4501" w14:textId="77777777" w:rsidR="000D4852"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Meenatchi, K. (2018). </w:t>
      </w:r>
      <w:r w:rsidRPr="00CD2C71">
        <w:rPr>
          <w:rFonts w:ascii="Arial" w:hAnsi="Arial" w:cs="Arial"/>
          <w:i/>
          <w:iCs/>
          <w:sz w:val="20"/>
          <w:szCs w:val="20"/>
        </w:rPr>
        <w:t>Attitude, commitment and accountability of elementary teachers towards continuous and comprehensive evaluation (CCE)</w:t>
      </w:r>
      <w:r w:rsidRPr="00CD2C71">
        <w:rPr>
          <w:rFonts w:ascii="Arial" w:hAnsi="Arial" w:cs="Arial"/>
          <w:sz w:val="20"/>
          <w:szCs w:val="20"/>
        </w:rPr>
        <w:t xml:space="preserve"> (Doctoral dissertation, Alagappa University). </w:t>
      </w:r>
      <w:proofErr w:type="spellStart"/>
      <w:r w:rsidRPr="00CD2C71">
        <w:rPr>
          <w:rFonts w:ascii="Arial" w:hAnsi="Arial" w:cs="Arial"/>
          <w:sz w:val="20"/>
          <w:szCs w:val="20"/>
        </w:rPr>
        <w:t>Shodhganga@INFLIBNET</w:t>
      </w:r>
      <w:proofErr w:type="spellEnd"/>
      <w:r w:rsidRPr="00CD2C71">
        <w:rPr>
          <w:rFonts w:ascii="Arial" w:hAnsi="Arial" w:cs="Arial"/>
          <w:sz w:val="20"/>
          <w:szCs w:val="20"/>
        </w:rPr>
        <w:t xml:space="preserve">. </w:t>
      </w:r>
      <w:hyperlink r:id="rId21" w:tgtFrame="_new" w:history="1">
        <w:r w:rsidRPr="00CD2C71">
          <w:rPr>
            <w:rStyle w:val="Hyperlink"/>
            <w:rFonts w:ascii="Arial" w:hAnsi="Arial" w:cs="Arial"/>
            <w:sz w:val="20"/>
            <w:szCs w:val="20"/>
          </w:rPr>
          <w:t>http://hdl.handle.net/10603/255970</w:t>
        </w:r>
      </w:hyperlink>
    </w:p>
    <w:p w14:paraId="2E1CE1B3" w14:textId="77777777" w:rsidR="000D4852"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Mehta. M. (2018). </w:t>
      </w:r>
      <w:r w:rsidRPr="00CD2C71">
        <w:rPr>
          <w:rFonts w:ascii="Arial" w:hAnsi="Arial" w:cs="Arial"/>
          <w:i/>
          <w:iCs/>
          <w:sz w:val="20"/>
          <w:szCs w:val="20"/>
        </w:rPr>
        <w:t>A study of problems and perceptions towards continuous and comprehensive evaluation among stakeholders at secondary level</w:t>
      </w:r>
      <w:r w:rsidRPr="00CD2C71">
        <w:rPr>
          <w:rFonts w:ascii="Arial" w:hAnsi="Arial" w:cs="Arial"/>
          <w:sz w:val="20"/>
          <w:szCs w:val="20"/>
        </w:rPr>
        <w:t xml:space="preserve">. (Doctoral dissertation, Chaudhary Devi Lal University). Retrieved from </w:t>
      </w:r>
      <w:bookmarkStart w:id="6" w:name="_Hlk212244091"/>
      <w:proofErr w:type="spellStart"/>
      <w:r w:rsidRPr="00CD2C71">
        <w:rPr>
          <w:rFonts w:ascii="Arial" w:hAnsi="Arial" w:cs="Arial"/>
          <w:sz w:val="20"/>
          <w:szCs w:val="20"/>
        </w:rPr>
        <w:t>Shodhganga@INFLIBNET</w:t>
      </w:r>
      <w:bookmarkEnd w:id="6"/>
      <w:proofErr w:type="spellEnd"/>
      <w:r w:rsidRPr="00CD2C71">
        <w:rPr>
          <w:rFonts w:ascii="Arial" w:hAnsi="Arial" w:cs="Arial"/>
          <w:sz w:val="20"/>
          <w:szCs w:val="20"/>
        </w:rPr>
        <w:t xml:space="preserve">. </w:t>
      </w:r>
      <w:hyperlink r:id="rId22" w:history="1">
        <w:r w:rsidRPr="00CD2C71">
          <w:rPr>
            <w:rStyle w:val="Hyperlink"/>
            <w:rFonts w:ascii="Arial" w:hAnsi="Arial" w:cs="Arial"/>
            <w:sz w:val="20"/>
            <w:szCs w:val="20"/>
          </w:rPr>
          <w:t>http://hdl.handle.net/10603/276577</w:t>
        </w:r>
      </w:hyperlink>
    </w:p>
    <w:p w14:paraId="04ECC748" w14:textId="77319A52" w:rsidR="00CD2C71" w:rsidRPr="00CD2C71" w:rsidRDefault="00CD2C71" w:rsidP="00CD2C71">
      <w:pPr>
        <w:pStyle w:val="ListParagraph"/>
        <w:numPr>
          <w:ilvl w:val="0"/>
          <w:numId w:val="12"/>
        </w:numPr>
        <w:spacing w:after="0" w:line="360" w:lineRule="auto"/>
        <w:jc w:val="both"/>
        <w:rPr>
          <w:rFonts w:ascii="Arial" w:hAnsi="Arial" w:cs="Arial"/>
          <w:i/>
          <w:iCs/>
          <w:color w:val="0D0D0D" w:themeColor="text1" w:themeTint="F2"/>
          <w:sz w:val="20"/>
          <w:szCs w:val="20"/>
        </w:rPr>
      </w:pPr>
      <w:r w:rsidRPr="00CD2C71">
        <w:rPr>
          <w:rFonts w:ascii="Arial" w:hAnsi="Arial" w:cs="Arial"/>
          <w:sz w:val="20"/>
          <w:szCs w:val="20"/>
        </w:rPr>
        <w:t xml:space="preserve">Minhaj, F. (2020). </w:t>
      </w:r>
      <w:r w:rsidRPr="00CD2C71">
        <w:rPr>
          <w:rFonts w:ascii="Arial" w:hAnsi="Arial" w:cs="Arial"/>
          <w:i/>
          <w:iCs/>
          <w:color w:val="0D0D0D" w:themeColor="text1" w:themeTint="F2"/>
          <w:sz w:val="20"/>
          <w:szCs w:val="20"/>
          <w:shd w:val="clear" w:color="auto" w:fill="FFFFFF"/>
        </w:rPr>
        <w:t xml:space="preserve">A study on the perception of students and teachers of </w:t>
      </w:r>
      <w:proofErr w:type="spellStart"/>
      <w:r w:rsidRPr="00CD2C71">
        <w:rPr>
          <w:rFonts w:ascii="Arial" w:hAnsi="Arial" w:cs="Arial"/>
          <w:i/>
          <w:iCs/>
          <w:color w:val="0D0D0D" w:themeColor="text1" w:themeTint="F2"/>
          <w:sz w:val="20"/>
          <w:szCs w:val="20"/>
          <w:shd w:val="clear" w:color="auto" w:fill="FFFFFF"/>
        </w:rPr>
        <w:t>hyderabad</w:t>
      </w:r>
      <w:proofErr w:type="spellEnd"/>
      <w:r w:rsidRPr="00CD2C71">
        <w:rPr>
          <w:rFonts w:ascii="Arial" w:hAnsi="Arial" w:cs="Arial"/>
          <w:i/>
          <w:iCs/>
          <w:color w:val="0D0D0D" w:themeColor="text1" w:themeTint="F2"/>
          <w:sz w:val="20"/>
          <w:szCs w:val="20"/>
          <w:shd w:val="clear" w:color="auto" w:fill="FFFFFF"/>
        </w:rPr>
        <w:t xml:space="preserve"> district towards continuous and comprehensive evaluation </w:t>
      </w:r>
      <w:r w:rsidR="002F2F3E">
        <w:rPr>
          <w:rFonts w:ascii="Arial" w:hAnsi="Arial" w:cs="Arial"/>
          <w:i/>
          <w:iCs/>
          <w:color w:val="0D0D0D" w:themeColor="text1" w:themeTint="F2"/>
          <w:sz w:val="20"/>
          <w:szCs w:val="20"/>
          <w:shd w:val="clear" w:color="auto" w:fill="FFFFFF"/>
        </w:rPr>
        <w:t>CCE</w:t>
      </w:r>
      <w:r w:rsidRPr="00CD2C71">
        <w:rPr>
          <w:rFonts w:ascii="Arial" w:hAnsi="Arial" w:cs="Arial"/>
          <w:i/>
          <w:iCs/>
          <w:color w:val="0D0D0D" w:themeColor="text1" w:themeTint="F2"/>
          <w:sz w:val="20"/>
          <w:szCs w:val="20"/>
          <w:shd w:val="clear" w:color="auto" w:fill="FFFFFF"/>
        </w:rPr>
        <w:t xml:space="preserve"> method in </w:t>
      </w:r>
      <w:proofErr w:type="spellStart"/>
      <w:r w:rsidRPr="00CD2C71">
        <w:rPr>
          <w:rFonts w:ascii="Arial" w:hAnsi="Arial" w:cs="Arial"/>
          <w:i/>
          <w:iCs/>
          <w:color w:val="0D0D0D" w:themeColor="text1" w:themeTint="F2"/>
          <w:sz w:val="20"/>
          <w:szCs w:val="20"/>
          <w:shd w:val="clear" w:color="auto" w:fill="FFFFFF"/>
        </w:rPr>
        <w:t>english</w:t>
      </w:r>
      <w:proofErr w:type="spellEnd"/>
      <w:r w:rsidRPr="00CD2C71">
        <w:rPr>
          <w:rFonts w:ascii="Arial" w:hAnsi="Arial" w:cs="Arial"/>
          <w:i/>
          <w:iCs/>
          <w:color w:val="0D0D0D" w:themeColor="text1" w:themeTint="F2"/>
          <w:sz w:val="20"/>
          <w:szCs w:val="20"/>
          <w:shd w:val="clear" w:color="auto" w:fill="FFFFFF"/>
        </w:rPr>
        <w:t xml:space="preserve"> curriculum.</w:t>
      </w:r>
      <w:r w:rsidRPr="00CD2C71">
        <w:rPr>
          <w:rFonts w:ascii="Arial" w:hAnsi="Arial" w:cs="Arial"/>
          <w:color w:val="0D0D0D" w:themeColor="text1" w:themeTint="F2"/>
          <w:sz w:val="20"/>
          <w:szCs w:val="20"/>
          <w:shd w:val="clear" w:color="auto" w:fill="FFFFFF"/>
        </w:rPr>
        <w:t xml:space="preserve"> </w:t>
      </w:r>
      <w:r w:rsidRPr="00CD2C71">
        <w:rPr>
          <w:rFonts w:ascii="Arial" w:hAnsi="Arial" w:cs="Arial"/>
          <w:sz w:val="20"/>
          <w:szCs w:val="20"/>
        </w:rPr>
        <w:t xml:space="preserve">Retrieved from </w:t>
      </w:r>
      <w:proofErr w:type="spellStart"/>
      <w:r w:rsidRPr="00CD2C71">
        <w:rPr>
          <w:rFonts w:ascii="Arial" w:hAnsi="Arial" w:cs="Arial"/>
          <w:sz w:val="20"/>
          <w:szCs w:val="20"/>
        </w:rPr>
        <w:t>Shodhganga@INFLIBNET</w:t>
      </w:r>
      <w:proofErr w:type="spellEnd"/>
      <w:r w:rsidRPr="00CD2C71">
        <w:rPr>
          <w:rFonts w:ascii="Arial" w:hAnsi="Arial" w:cs="Arial"/>
          <w:sz w:val="20"/>
          <w:szCs w:val="20"/>
        </w:rPr>
        <w:t xml:space="preserve">. </w:t>
      </w:r>
      <w:hyperlink r:id="rId23" w:tgtFrame="_blank" w:history="1">
        <w:r w:rsidRPr="00CD2C71">
          <w:rPr>
            <w:rStyle w:val="Hyperlink"/>
            <w:rFonts w:ascii="Arial" w:hAnsi="Arial" w:cs="Arial"/>
            <w:sz w:val="20"/>
            <w:szCs w:val="20"/>
          </w:rPr>
          <w:t>http://hdl.handle.net/10603/303295</w:t>
        </w:r>
      </w:hyperlink>
    </w:p>
    <w:p w14:paraId="250B5B8F" w14:textId="77777777" w:rsidR="000D4852" w:rsidRPr="00CD2C71" w:rsidRDefault="000D4852" w:rsidP="00CD2C71">
      <w:pPr>
        <w:pStyle w:val="ListParagraph"/>
        <w:numPr>
          <w:ilvl w:val="0"/>
          <w:numId w:val="12"/>
        </w:numPr>
        <w:spacing w:after="0" w:line="360" w:lineRule="auto"/>
        <w:jc w:val="both"/>
        <w:rPr>
          <w:rFonts w:ascii="Arial" w:hAnsi="Arial" w:cs="Arial"/>
          <w:kern w:val="0"/>
          <w:sz w:val="20"/>
          <w:szCs w:val="20"/>
        </w:rPr>
      </w:pPr>
      <w:r w:rsidRPr="00CD2C71">
        <w:rPr>
          <w:rFonts w:ascii="Arial" w:hAnsi="Arial" w:cs="Arial"/>
          <w:kern w:val="0"/>
          <w:sz w:val="20"/>
          <w:szCs w:val="20"/>
        </w:rPr>
        <w:t xml:space="preserve">Mishra, S. &amp; Mallik, P. (2014). Perception of teachers, parents and students about continuous and comprehensive evaluation at elementary school level in Odisha. </w:t>
      </w:r>
      <w:r w:rsidRPr="00CD2C71">
        <w:rPr>
          <w:rFonts w:ascii="Arial" w:hAnsi="Arial" w:cs="Arial"/>
          <w:i/>
          <w:iCs/>
          <w:kern w:val="0"/>
          <w:sz w:val="20"/>
          <w:szCs w:val="20"/>
        </w:rPr>
        <w:t xml:space="preserve">Pedagogy of Learning, Vol.2 </w:t>
      </w:r>
      <w:r w:rsidRPr="00CD2C71">
        <w:rPr>
          <w:rFonts w:ascii="Arial" w:hAnsi="Arial" w:cs="Arial"/>
          <w:kern w:val="0"/>
          <w:sz w:val="20"/>
          <w:szCs w:val="20"/>
        </w:rPr>
        <w:t>(1), pp.19-28.</w:t>
      </w:r>
    </w:p>
    <w:p w14:paraId="78148F39" w14:textId="093BF455" w:rsidR="00C218DD" w:rsidRPr="00CD2C71" w:rsidRDefault="000D4852"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Mishra</w:t>
      </w:r>
      <w:r w:rsidR="00FB0D0B" w:rsidRPr="00CD2C71">
        <w:rPr>
          <w:rFonts w:ascii="Arial" w:hAnsi="Arial" w:cs="Arial"/>
          <w:sz w:val="20"/>
          <w:szCs w:val="20"/>
        </w:rPr>
        <w:t>,</w:t>
      </w:r>
      <w:r w:rsidRPr="00CD2C71">
        <w:rPr>
          <w:rFonts w:ascii="Arial" w:hAnsi="Arial" w:cs="Arial"/>
          <w:sz w:val="20"/>
          <w:szCs w:val="20"/>
        </w:rPr>
        <w:t xml:space="preserve"> S. (2019). Awareness of Elementary school teachers in tribal areas of Odisha, India about RTE Act, 2009. </w:t>
      </w:r>
      <w:r w:rsidRPr="00CD2C71">
        <w:rPr>
          <w:rFonts w:ascii="Arial" w:hAnsi="Arial" w:cs="Arial"/>
          <w:i/>
          <w:sz w:val="20"/>
          <w:szCs w:val="20"/>
        </w:rPr>
        <w:t>Journal of Education and Practice,</w:t>
      </w:r>
      <w:r w:rsidRPr="00CD2C71">
        <w:rPr>
          <w:rFonts w:ascii="Arial" w:hAnsi="Arial" w:cs="Arial"/>
          <w:sz w:val="20"/>
          <w:szCs w:val="20"/>
        </w:rPr>
        <w:t xml:space="preserve"> 10(1). DOI: 10.7176/JEP</w:t>
      </w:r>
    </w:p>
    <w:p w14:paraId="3613224B" w14:textId="77777777" w:rsidR="00D706C2" w:rsidRPr="00CD2C71" w:rsidRDefault="00D706C2" w:rsidP="00CD2C71">
      <w:pPr>
        <w:pStyle w:val="ListParagraph"/>
        <w:numPr>
          <w:ilvl w:val="0"/>
          <w:numId w:val="12"/>
        </w:numPr>
        <w:spacing w:after="300" w:line="360" w:lineRule="auto"/>
        <w:jc w:val="both"/>
        <w:rPr>
          <w:rFonts w:ascii="Arial" w:hAnsi="Arial" w:cs="Arial"/>
          <w:i/>
          <w:iCs/>
          <w:sz w:val="20"/>
          <w:szCs w:val="20"/>
        </w:rPr>
      </w:pPr>
      <w:r w:rsidRPr="00CD2C71">
        <w:rPr>
          <w:rFonts w:ascii="Arial" w:hAnsi="Arial" w:cs="Arial"/>
          <w:sz w:val="20"/>
          <w:szCs w:val="20"/>
        </w:rPr>
        <w:t xml:space="preserve">Nagaraj and Nagaraj (2015). </w:t>
      </w:r>
      <w:r w:rsidRPr="00CD2C71">
        <w:rPr>
          <w:rFonts w:ascii="Arial" w:hAnsi="Arial" w:cs="Arial"/>
          <w:i/>
          <w:iCs/>
          <w:sz w:val="20"/>
          <w:szCs w:val="20"/>
        </w:rPr>
        <w:t xml:space="preserve">Traditional and Contemporary Evaluation: A Comparative Study. </w:t>
      </w:r>
      <w:r w:rsidRPr="00CD2C71">
        <w:rPr>
          <w:rFonts w:ascii="Arial" w:hAnsi="Arial" w:cs="Arial"/>
          <w:sz w:val="20"/>
          <w:szCs w:val="20"/>
        </w:rPr>
        <w:t>Retrieved from shodhaganga.inflibnet.ac.in/jspui/bitstream/10603/146744/10/10-chapter%202.pdf</w:t>
      </w:r>
    </w:p>
    <w:p w14:paraId="650C910F" w14:textId="77777777" w:rsidR="000D4852" w:rsidRPr="00CD2C71" w:rsidRDefault="000D4852"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 xml:space="preserve">Palit, K. (2018). </w:t>
      </w:r>
      <w:r w:rsidRPr="00CD2C71">
        <w:rPr>
          <w:rFonts w:ascii="Arial" w:hAnsi="Arial" w:cs="Arial"/>
          <w:i/>
          <w:iCs/>
          <w:sz w:val="20"/>
          <w:szCs w:val="20"/>
        </w:rPr>
        <w:t>A review on continuous and comprehensive evaluation.</w:t>
      </w:r>
      <w:r w:rsidRPr="00CD2C71">
        <w:rPr>
          <w:rFonts w:ascii="Arial" w:hAnsi="Arial" w:cs="Arial"/>
          <w:sz w:val="20"/>
          <w:szCs w:val="20"/>
        </w:rPr>
        <w:t xml:space="preserve"> Review of Research, 7(6). Retrieved from </w:t>
      </w:r>
      <w:hyperlink r:id="rId24" w:tgtFrame="_new" w:history="1">
        <w:r w:rsidRPr="00CD2C71">
          <w:rPr>
            <w:rStyle w:val="Hyperlink"/>
            <w:rFonts w:ascii="Arial" w:hAnsi="Arial" w:cs="Arial"/>
            <w:sz w:val="20"/>
            <w:szCs w:val="20"/>
          </w:rPr>
          <w:t>https://www.researchgate.net/publication/342663507</w:t>
        </w:r>
      </w:hyperlink>
    </w:p>
    <w:p w14:paraId="207A7B31" w14:textId="77777777" w:rsidR="000D4852" w:rsidRPr="00CD2C71" w:rsidRDefault="000D4852"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Rani, R. and Dhingra, P. (2015). Assessing Secondary School Teachers’ Attitude towards Continuous and Comprehensive Evaluation in terms of Location of Institute and Gender, International Journal of Scientific Research. 4(4), 105-107.</w:t>
      </w:r>
    </w:p>
    <w:p w14:paraId="59441466" w14:textId="049424C3" w:rsidR="000D4852" w:rsidRPr="003F4EC1" w:rsidRDefault="000D4852" w:rsidP="003F4EC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Senapati. H. (2018). Awareness and attitude of elementary school teachers towards continuous and comprehensive evaluation. (Doctoral dissertation, Chaudhary Devi Lal University).</w:t>
      </w:r>
      <w:r w:rsidR="003F4EC1">
        <w:rPr>
          <w:rFonts w:ascii="Arial" w:hAnsi="Arial" w:cs="Arial"/>
          <w:sz w:val="20"/>
          <w:szCs w:val="20"/>
        </w:rPr>
        <w:t xml:space="preserve"> </w:t>
      </w:r>
      <w:r w:rsidRPr="00CD2C71">
        <w:rPr>
          <w:rFonts w:ascii="Arial" w:hAnsi="Arial" w:cs="Arial"/>
          <w:sz w:val="20"/>
          <w:szCs w:val="20"/>
        </w:rPr>
        <w:t xml:space="preserve">Retrieved from </w:t>
      </w:r>
      <w:proofErr w:type="spellStart"/>
      <w:r w:rsidRPr="003F4EC1">
        <w:rPr>
          <w:rFonts w:ascii="Arial" w:hAnsi="Arial" w:cs="Arial"/>
          <w:sz w:val="20"/>
          <w:szCs w:val="20"/>
        </w:rPr>
        <w:t>Shodhganga@INFLIBNET</w:t>
      </w:r>
      <w:proofErr w:type="spellEnd"/>
      <w:r w:rsidRPr="003F4EC1">
        <w:rPr>
          <w:rFonts w:ascii="Arial" w:hAnsi="Arial" w:cs="Arial"/>
          <w:sz w:val="20"/>
          <w:szCs w:val="20"/>
        </w:rPr>
        <w:t xml:space="preserve">. </w:t>
      </w:r>
      <w:hyperlink r:id="rId25" w:history="1">
        <w:r w:rsidRPr="003F4EC1">
          <w:rPr>
            <w:rStyle w:val="Hyperlink"/>
            <w:rFonts w:ascii="Arial" w:hAnsi="Arial" w:cs="Arial"/>
            <w:sz w:val="20"/>
            <w:szCs w:val="20"/>
          </w:rPr>
          <w:t>http://hdl.handle.net/10603/284661</w:t>
        </w:r>
      </w:hyperlink>
    </w:p>
    <w:p w14:paraId="65DC3A2C" w14:textId="66464E9D" w:rsidR="000D4852"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Senapati, K. (2021). </w:t>
      </w:r>
      <w:r w:rsidRPr="00CD2C71">
        <w:rPr>
          <w:rFonts w:ascii="Arial" w:hAnsi="Arial" w:cs="Arial"/>
          <w:i/>
          <w:iCs/>
          <w:sz w:val="20"/>
          <w:szCs w:val="20"/>
        </w:rPr>
        <w:t>Appraisal of continuous and comprehensive evaluation practices in elementary schools of Odisha</w:t>
      </w:r>
      <w:r w:rsidRPr="00CD2C71">
        <w:rPr>
          <w:rFonts w:ascii="Arial" w:hAnsi="Arial" w:cs="Arial"/>
          <w:sz w:val="20"/>
          <w:szCs w:val="20"/>
        </w:rPr>
        <w:t xml:space="preserve"> </w:t>
      </w:r>
      <w:bookmarkStart w:id="7" w:name="_Hlk190371140"/>
      <w:r w:rsidRPr="00CD2C71">
        <w:rPr>
          <w:rFonts w:ascii="Arial" w:hAnsi="Arial" w:cs="Arial"/>
          <w:sz w:val="20"/>
          <w:szCs w:val="20"/>
        </w:rPr>
        <w:t xml:space="preserve">(Doctoral dissertation, Ravenshaw University). Retrieved from </w:t>
      </w:r>
      <w:proofErr w:type="spellStart"/>
      <w:r w:rsidRPr="00CD2C71">
        <w:rPr>
          <w:rFonts w:ascii="Arial" w:hAnsi="Arial" w:cs="Arial"/>
          <w:sz w:val="20"/>
          <w:szCs w:val="20"/>
        </w:rPr>
        <w:t>Shodhganga@INFLIBNET</w:t>
      </w:r>
      <w:proofErr w:type="spellEnd"/>
      <w:r w:rsidRPr="00CD2C71">
        <w:rPr>
          <w:rFonts w:ascii="Arial" w:hAnsi="Arial" w:cs="Arial"/>
          <w:sz w:val="20"/>
          <w:szCs w:val="20"/>
        </w:rPr>
        <w:t xml:space="preserve">. </w:t>
      </w:r>
      <w:bookmarkEnd w:id="7"/>
      <w:r w:rsidR="00AE4350" w:rsidRPr="00CD2C71">
        <w:rPr>
          <w:rFonts w:ascii="Arial" w:hAnsi="Arial" w:cs="Arial"/>
          <w:sz w:val="20"/>
          <w:szCs w:val="20"/>
        </w:rPr>
        <w:fldChar w:fldCharType="begin"/>
      </w:r>
      <w:r w:rsidR="00AE4350" w:rsidRPr="00CD2C71">
        <w:rPr>
          <w:rFonts w:ascii="Arial" w:hAnsi="Arial" w:cs="Arial"/>
          <w:sz w:val="20"/>
          <w:szCs w:val="20"/>
        </w:rPr>
        <w:instrText>HYPERLINK "http://hdl.handle.net/10603/351072"</w:instrText>
      </w:r>
      <w:r w:rsidR="00AE4350" w:rsidRPr="00CD2C71">
        <w:rPr>
          <w:rFonts w:ascii="Arial" w:hAnsi="Arial" w:cs="Arial"/>
          <w:sz w:val="20"/>
          <w:szCs w:val="20"/>
        </w:rPr>
        <w:fldChar w:fldCharType="separate"/>
      </w:r>
      <w:r w:rsidR="00AE4350" w:rsidRPr="00CD2C71">
        <w:rPr>
          <w:rStyle w:val="Hyperlink"/>
          <w:rFonts w:ascii="Arial" w:hAnsi="Arial" w:cs="Arial"/>
          <w:sz w:val="20"/>
          <w:szCs w:val="20"/>
        </w:rPr>
        <w:t>http://hdl.handle.net/10603/351072</w:t>
      </w:r>
      <w:r w:rsidR="00AE4350" w:rsidRPr="00CD2C71">
        <w:rPr>
          <w:rFonts w:ascii="Arial" w:hAnsi="Arial" w:cs="Arial"/>
          <w:sz w:val="20"/>
          <w:szCs w:val="20"/>
        </w:rPr>
        <w:fldChar w:fldCharType="end"/>
      </w:r>
    </w:p>
    <w:p w14:paraId="2CD2F2D3" w14:textId="77777777" w:rsidR="00085919" w:rsidRPr="00CD2C71" w:rsidRDefault="00085919" w:rsidP="00085919">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t xml:space="preserve">Singh, M. (2017). A study of the perceptions of CBSE school teachers towards Continuous and Comprehensive Evaluation (CCE) system in relation to certain variables. </w:t>
      </w:r>
      <w:r w:rsidRPr="00CD2C71">
        <w:rPr>
          <w:rFonts w:ascii="Arial" w:hAnsi="Arial" w:cs="Arial"/>
          <w:i/>
          <w:iCs/>
          <w:sz w:val="20"/>
          <w:szCs w:val="20"/>
        </w:rPr>
        <w:t>International Education and Research Journal</w:t>
      </w:r>
      <w:r w:rsidRPr="00CD2C71">
        <w:rPr>
          <w:rFonts w:ascii="Arial" w:hAnsi="Arial" w:cs="Arial"/>
          <w:sz w:val="20"/>
          <w:szCs w:val="20"/>
        </w:rPr>
        <w:t>, 3(5), 66-69.</w:t>
      </w:r>
    </w:p>
    <w:p w14:paraId="4CB09F8C" w14:textId="22DE7ACD" w:rsidR="000D4852" w:rsidRPr="003F4EC1" w:rsidRDefault="000D4852" w:rsidP="003F4EC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Singhal, P. (2012). Continuous and comprehensive evaluation: </w:t>
      </w:r>
      <w:r w:rsidRPr="003F4EC1">
        <w:rPr>
          <w:rFonts w:ascii="Arial" w:hAnsi="Arial" w:cs="Arial"/>
          <w:sz w:val="20"/>
          <w:szCs w:val="20"/>
        </w:rPr>
        <w:t>A study of teachers' perception</w:t>
      </w:r>
      <w:r w:rsidRPr="003F4EC1">
        <w:rPr>
          <w:rFonts w:ascii="Arial" w:hAnsi="Arial" w:cs="Arial"/>
          <w:i/>
          <w:iCs/>
          <w:sz w:val="20"/>
          <w:szCs w:val="20"/>
        </w:rPr>
        <w:t>.</w:t>
      </w:r>
      <w:r w:rsidR="003F4EC1" w:rsidRPr="003F4EC1">
        <w:rPr>
          <w:rFonts w:ascii="Arial" w:hAnsi="Arial" w:cs="Arial"/>
          <w:sz w:val="20"/>
          <w:szCs w:val="20"/>
        </w:rPr>
        <w:t xml:space="preserve"> </w:t>
      </w:r>
      <w:r w:rsidRPr="003F4EC1">
        <w:rPr>
          <w:rFonts w:ascii="Arial" w:hAnsi="Arial" w:cs="Arial"/>
          <w:i/>
          <w:iCs/>
          <w:sz w:val="20"/>
          <w:szCs w:val="20"/>
        </w:rPr>
        <w:t>Delhi Business Review</w:t>
      </w:r>
      <w:r w:rsidRPr="003F4EC1">
        <w:rPr>
          <w:rFonts w:ascii="Arial" w:hAnsi="Arial" w:cs="Arial"/>
          <w:sz w:val="20"/>
          <w:szCs w:val="20"/>
        </w:rPr>
        <w:t>, 13(1), 81-99.</w:t>
      </w:r>
      <w:r w:rsidR="003F4EC1" w:rsidRPr="003F4EC1">
        <w:rPr>
          <w:rFonts w:ascii="Arial" w:hAnsi="Arial" w:cs="Arial"/>
          <w:sz w:val="20"/>
          <w:szCs w:val="20"/>
        </w:rPr>
        <w:t xml:space="preserve"> </w:t>
      </w:r>
      <w:r w:rsidRPr="003F4EC1">
        <w:rPr>
          <w:rFonts w:ascii="Arial" w:hAnsi="Arial" w:cs="Arial"/>
          <w:sz w:val="20"/>
          <w:szCs w:val="20"/>
        </w:rPr>
        <w:t>Retrieved from</w:t>
      </w:r>
      <w:r w:rsidR="003F4EC1" w:rsidRPr="003F4EC1">
        <w:rPr>
          <w:rFonts w:ascii="Arial" w:hAnsi="Arial" w:cs="Arial"/>
          <w:sz w:val="20"/>
          <w:szCs w:val="20"/>
        </w:rPr>
        <w:t xml:space="preserve"> </w:t>
      </w:r>
      <w:hyperlink r:id="rId26" w:history="1">
        <w:r w:rsidR="003F4EC1" w:rsidRPr="003F4EC1">
          <w:rPr>
            <w:rStyle w:val="Hyperlink"/>
            <w:rFonts w:ascii="Arial" w:hAnsi="Arial" w:cs="Arial"/>
            <w:sz w:val="20"/>
            <w:szCs w:val="20"/>
          </w:rPr>
          <w:t>https://www.delhibusinessreview.org/V_13n1/v13n1g.pdf</w:t>
        </w:r>
      </w:hyperlink>
      <w:r w:rsidRPr="003F4EC1">
        <w:rPr>
          <w:rFonts w:ascii="Arial" w:hAnsi="Arial" w:cs="Arial"/>
          <w:sz w:val="20"/>
          <w:szCs w:val="20"/>
        </w:rPr>
        <w:t>.</w:t>
      </w:r>
    </w:p>
    <w:p w14:paraId="77E0BBD0" w14:textId="22B7258F" w:rsidR="00AE4350" w:rsidRPr="00CD2C71" w:rsidRDefault="00AE4350" w:rsidP="00CD2C71">
      <w:pPr>
        <w:pStyle w:val="ListParagraph"/>
        <w:numPr>
          <w:ilvl w:val="0"/>
          <w:numId w:val="12"/>
        </w:numPr>
        <w:spacing w:after="0" w:line="360" w:lineRule="auto"/>
        <w:jc w:val="both"/>
        <w:rPr>
          <w:rFonts w:ascii="Arial" w:hAnsi="Arial" w:cs="Arial"/>
          <w:sz w:val="20"/>
          <w:szCs w:val="20"/>
        </w:rPr>
      </w:pPr>
      <w:r w:rsidRPr="00CD2C71">
        <w:rPr>
          <w:rFonts w:ascii="Arial" w:hAnsi="Arial" w:cs="Arial"/>
          <w:sz w:val="20"/>
          <w:szCs w:val="20"/>
        </w:rPr>
        <w:lastRenderedPageBreak/>
        <w:t xml:space="preserve">Sardar Paparayudu J. (2016). </w:t>
      </w:r>
      <w:r w:rsidRPr="00CD2C71">
        <w:rPr>
          <w:rFonts w:ascii="Arial" w:hAnsi="Arial" w:cs="Arial"/>
          <w:color w:val="0D0D0D" w:themeColor="text1" w:themeTint="F2"/>
          <w:sz w:val="20"/>
          <w:szCs w:val="20"/>
          <w:shd w:val="clear" w:color="auto" w:fill="FFFFFF"/>
        </w:rPr>
        <w:t xml:space="preserve">A study of implementation of continuous and comprehensive evaluation at upper primary schools in </w:t>
      </w:r>
      <w:proofErr w:type="spellStart"/>
      <w:r w:rsidRPr="00CD2C71">
        <w:rPr>
          <w:rFonts w:ascii="Arial" w:hAnsi="Arial" w:cs="Arial"/>
          <w:color w:val="0D0D0D" w:themeColor="text1" w:themeTint="F2"/>
          <w:sz w:val="20"/>
          <w:szCs w:val="20"/>
          <w:shd w:val="clear" w:color="auto" w:fill="FFFFFF"/>
        </w:rPr>
        <w:t>andhra</w:t>
      </w:r>
      <w:proofErr w:type="spellEnd"/>
      <w:r w:rsidRPr="00CD2C71">
        <w:rPr>
          <w:rFonts w:ascii="Arial" w:hAnsi="Arial" w:cs="Arial"/>
          <w:color w:val="0D0D0D" w:themeColor="text1" w:themeTint="F2"/>
          <w:sz w:val="20"/>
          <w:szCs w:val="20"/>
          <w:shd w:val="clear" w:color="auto" w:fill="FFFFFF"/>
        </w:rPr>
        <w:t xml:space="preserve"> Pradesh. </w:t>
      </w:r>
      <w:r w:rsidRPr="00CD2C71">
        <w:rPr>
          <w:rFonts w:ascii="Arial" w:hAnsi="Arial" w:cs="Arial"/>
          <w:sz w:val="20"/>
          <w:szCs w:val="20"/>
        </w:rPr>
        <w:t xml:space="preserve">Retrieved from </w:t>
      </w:r>
      <w:proofErr w:type="spellStart"/>
      <w:r w:rsidRPr="00CD2C71">
        <w:rPr>
          <w:rFonts w:ascii="Arial" w:hAnsi="Arial" w:cs="Arial"/>
          <w:sz w:val="20"/>
          <w:szCs w:val="20"/>
        </w:rPr>
        <w:t>Shodhganga@INFLIBNET</w:t>
      </w:r>
      <w:proofErr w:type="spellEnd"/>
      <w:r w:rsidRPr="00CD2C71">
        <w:rPr>
          <w:rFonts w:ascii="Arial" w:hAnsi="Arial" w:cs="Arial"/>
          <w:sz w:val="20"/>
          <w:szCs w:val="20"/>
        </w:rPr>
        <w:t>.</w:t>
      </w:r>
      <w:r w:rsidR="00274BAF" w:rsidRPr="00CD2C71">
        <w:rPr>
          <w:rFonts w:ascii="Arial" w:hAnsi="Arial" w:cs="Arial"/>
          <w:sz w:val="20"/>
          <w:szCs w:val="20"/>
        </w:rPr>
        <w:t xml:space="preserve"> </w:t>
      </w:r>
      <w:hyperlink r:id="rId27" w:history="1">
        <w:r w:rsidR="00274BAF" w:rsidRPr="00CD2C71">
          <w:rPr>
            <w:rStyle w:val="Hyperlink"/>
            <w:rFonts w:ascii="Arial" w:hAnsi="Arial" w:cs="Arial"/>
            <w:sz w:val="20"/>
            <w:szCs w:val="20"/>
            <w:shd w:val="clear" w:color="auto" w:fill="FEFEFE"/>
          </w:rPr>
          <w:t>http://hdl.handle.net/10603/146744</w:t>
        </w:r>
      </w:hyperlink>
      <w:r w:rsidR="00274BAF" w:rsidRPr="00CD2C71">
        <w:rPr>
          <w:rFonts w:ascii="Arial" w:hAnsi="Arial" w:cs="Arial"/>
          <w:sz w:val="20"/>
          <w:szCs w:val="20"/>
        </w:rPr>
        <w:t xml:space="preserve"> </w:t>
      </w:r>
    </w:p>
    <w:p w14:paraId="38F0E017" w14:textId="77777777" w:rsidR="000D4852" w:rsidRPr="00CD2C71" w:rsidRDefault="000D4852" w:rsidP="00CD2C71">
      <w:pPr>
        <w:pStyle w:val="ListParagraph"/>
        <w:numPr>
          <w:ilvl w:val="0"/>
          <w:numId w:val="12"/>
        </w:numPr>
        <w:spacing w:after="0" w:line="360" w:lineRule="auto"/>
        <w:jc w:val="both"/>
        <w:rPr>
          <w:rFonts w:ascii="Arial" w:hAnsi="Arial" w:cs="Arial"/>
          <w:i/>
          <w:iCs/>
          <w:sz w:val="20"/>
          <w:szCs w:val="20"/>
        </w:rPr>
      </w:pPr>
      <w:r w:rsidRPr="00CD2C71">
        <w:rPr>
          <w:rFonts w:ascii="Arial" w:hAnsi="Arial" w:cs="Arial"/>
          <w:sz w:val="20"/>
          <w:szCs w:val="20"/>
        </w:rPr>
        <w:t xml:space="preserve">Yadav, B., &amp; Tyagi, H. K. (2020). </w:t>
      </w:r>
      <w:r w:rsidRPr="00CD2C71">
        <w:rPr>
          <w:rFonts w:ascii="Arial" w:hAnsi="Arial" w:cs="Arial"/>
          <w:i/>
          <w:iCs/>
          <w:sz w:val="20"/>
          <w:szCs w:val="20"/>
        </w:rPr>
        <w:t>Perception of teachers on implementation of CCE in the upper primary schools of Delhi-NCR.</w:t>
      </w:r>
      <w:r w:rsidRPr="00CD2C71">
        <w:rPr>
          <w:rFonts w:ascii="Arial" w:hAnsi="Arial" w:cs="Arial"/>
          <w:sz w:val="20"/>
          <w:szCs w:val="20"/>
        </w:rPr>
        <w:t xml:space="preserve"> International Research Journal on Advanced Science Hub, 2(8), 164-168. </w:t>
      </w:r>
    </w:p>
    <w:p w14:paraId="12362FBB" w14:textId="4B41DF5C" w:rsidR="00AE289B" w:rsidRPr="00CD2C71" w:rsidRDefault="00AE289B" w:rsidP="00CD2C71">
      <w:pPr>
        <w:pStyle w:val="ListParagraph"/>
        <w:numPr>
          <w:ilvl w:val="0"/>
          <w:numId w:val="12"/>
        </w:numPr>
        <w:spacing w:after="0" w:line="360" w:lineRule="auto"/>
        <w:jc w:val="both"/>
        <w:rPr>
          <w:rFonts w:ascii="Arial" w:hAnsi="Arial" w:cs="Arial"/>
          <w:color w:val="0D0D0D" w:themeColor="text1" w:themeTint="F2"/>
          <w:sz w:val="20"/>
          <w:szCs w:val="20"/>
        </w:rPr>
      </w:pPr>
      <w:r w:rsidRPr="00CD2C71">
        <w:rPr>
          <w:rFonts w:ascii="Arial" w:hAnsi="Arial" w:cs="Arial"/>
          <w:sz w:val="20"/>
          <w:szCs w:val="20"/>
        </w:rPr>
        <w:t>Yadav, B. (2022).</w:t>
      </w:r>
      <w:r w:rsidRPr="00CD2C71">
        <w:rPr>
          <w:rFonts w:ascii="Arial" w:hAnsi="Arial" w:cs="Arial"/>
          <w:color w:val="0D0D0D" w:themeColor="text1" w:themeTint="F2"/>
          <w:sz w:val="20"/>
          <w:szCs w:val="20"/>
          <w:shd w:val="clear" w:color="auto" w:fill="FFFFFF"/>
        </w:rPr>
        <w:t xml:space="preserve"> </w:t>
      </w:r>
      <w:r w:rsidRPr="00CD2C71">
        <w:rPr>
          <w:rFonts w:ascii="Arial" w:hAnsi="Arial" w:cs="Arial"/>
          <w:i/>
          <w:iCs/>
          <w:color w:val="0D0D0D" w:themeColor="text1" w:themeTint="F2"/>
          <w:sz w:val="20"/>
          <w:szCs w:val="20"/>
          <w:shd w:val="clear" w:color="auto" w:fill="FFFFFF"/>
        </w:rPr>
        <w:t xml:space="preserve">Perception of teachers and parents of govt and private schools about the implementation of CCE at upper primary level in Delhi NCR. </w:t>
      </w:r>
      <w:r w:rsidR="002F2F3E">
        <w:rPr>
          <w:rFonts w:ascii="Arial" w:hAnsi="Arial" w:cs="Arial"/>
          <w:color w:val="0D0D0D" w:themeColor="text1" w:themeTint="F2"/>
          <w:sz w:val="20"/>
          <w:szCs w:val="20"/>
          <w:shd w:val="clear" w:color="auto" w:fill="FFFFFF"/>
        </w:rPr>
        <w:t>Retrieved</w:t>
      </w:r>
      <w:r w:rsidR="00801F31" w:rsidRPr="00CD2C71">
        <w:rPr>
          <w:rFonts w:ascii="Arial" w:hAnsi="Arial" w:cs="Arial"/>
          <w:color w:val="0D0D0D" w:themeColor="text1" w:themeTint="F2"/>
          <w:sz w:val="20"/>
          <w:szCs w:val="20"/>
          <w:shd w:val="clear" w:color="auto" w:fill="FFFFFF"/>
        </w:rPr>
        <w:t xml:space="preserve"> from </w:t>
      </w:r>
      <w:proofErr w:type="spellStart"/>
      <w:r w:rsidR="00801F31" w:rsidRPr="00CD2C71">
        <w:rPr>
          <w:rFonts w:ascii="Arial" w:hAnsi="Arial" w:cs="Arial"/>
          <w:sz w:val="20"/>
          <w:szCs w:val="20"/>
        </w:rPr>
        <w:t>Shodhganga@INFLIBNET</w:t>
      </w:r>
      <w:proofErr w:type="spellEnd"/>
      <w:r w:rsidR="00801F31" w:rsidRPr="00CD2C71">
        <w:rPr>
          <w:rFonts w:ascii="Arial" w:hAnsi="Arial" w:cs="Arial"/>
          <w:sz w:val="20"/>
          <w:szCs w:val="20"/>
        </w:rPr>
        <w:t xml:space="preserve"> </w:t>
      </w:r>
      <w:hyperlink r:id="rId28" w:tgtFrame="_blank" w:history="1">
        <w:r w:rsidR="00801F31" w:rsidRPr="00CD2C71">
          <w:rPr>
            <w:rStyle w:val="Hyperlink"/>
            <w:rFonts w:ascii="Arial" w:hAnsi="Arial" w:cs="Arial"/>
            <w:color w:val="056AD0" w:themeColor="hyperlink" w:themeTint="F2"/>
            <w:sz w:val="20"/>
            <w:szCs w:val="20"/>
            <w:shd w:val="clear" w:color="auto" w:fill="FFFFFF"/>
          </w:rPr>
          <w:t>http://hdl.handle.net/10603/426116</w:t>
        </w:r>
      </w:hyperlink>
    </w:p>
    <w:p w14:paraId="705F352C" w14:textId="77777777" w:rsidR="000D4852" w:rsidRPr="00801F31" w:rsidRDefault="000D4852" w:rsidP="000D4852">
      <w:pPr>
        <w:spacing w:after="0" w:line="240" w:lineRule="auto"/>
        <w:jc w:val="both"/>
        <w:rPr>
          <w:rFonts w:ascii="Arial" w:hAnsi="Arial" w:cs="Arial"/>
          <w:sz w:val="20"/>
          <w:szCs w:val="20"/>
        </w:rPr>
      </w:pPr>
    </w:p>
    <w:sectPr w:rsidR="000D4852" w:rsidRPr="00801F3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0853" w14:textId="77777777" w:rsidR="006E7B39" w:rsidRDefault="006E7B39" w:rsidP="000C1DAC">
      <w:pPr>
        <w:spacing w:after="0" w:line="240" w:lineRule="auto"/>
      </w:pPr>
      <w:r>
        <w:separator/>
      </w:r>
    </w:p>
  </w:endnote>
  <w:endnote w:type="continuationSeparator" w:id="0">
    <w:p w14:paraId="0D1073C0" w14:textId="77777777" w:rsidR="006E7B39" w:rsidRDefault="006E7B39" w:rsidP="000C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7AA7" w14:textId="77777777" w:rsidR="000260D2" w:rsidRDefault="0002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E195" w14:textId="77777777" w:rsidR="000260D2" w:rsidRDefault="0002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2C7E" w14:textId="77777777" w:rsidR="000260D2" w:rsidRDefault="0002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681A" w14:textId="77777777" w:rsidR="006E7B39" w:rsidRDefault="006E7B39" w:rsidP="000C1DAC">
      <w:pPr>
        <w:spacing w:after="0" w:line="240" w:lineRule="auto"/>
      </w:pPr>
      <w:r>
        <w:separator/>
      </w:r>
    </w:p>
  </w:footnote>
  <w:footnote w:type="continuationSeparator" w:id="0">
    <w:p w14:paraId="66E10A3B" w14:textId="77777777" w:rsidR="006E7B39" w:rsidRDefault="006E7B39" w:rsidP="000C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2D36" w14:textId="30729D5A" w:rsidR="000260D2" w:rsidRDefault="000260D2">
    <w:pPr>
      <w:pStyle w:val="Header"/>
    </w:pPr>
    <w:r>
      <w:rPr>
        <w:noProof/>
      </w:rPr>
      <w:pict w14:anchorId="547B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233C" w14:textId="209B7DB9" w:rsidR="000260D2" w:rsidRDefault="000260D2">
    <w:pPr>
      <w:pStyle w:val="Header"/>
    </w:pPr>
    <w:r>
      <w:rPr>
        <w:noProof/>
      </w:rPr>
      <w:pict w14:anchorId="356F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6539" w14:textId="4FAB0734" w:rsidR="000260D2" w:rsidRDefault="000260D2">
    <w:pPr>
      <w:pStyle w:val="Header"/>
    </w:pPr>
    <w:r>
      <w:rPr>
        <w:noProof/>
      </w:rPr>
      <w:pict w14:anchorId="30733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1846"/>
    <w:multiLevelType w:val="hybridMultilevel"/>
    <w:tmpl w:val="9D4E2306"/>
    <w:lvl w:ilvl="0" w:tplc="EB02638E">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085715D5"/>
    <w:multiLevelType w:val="hybridMultilevel"/>
    <w:tmpl w:val="9176F7B8"/>
    <w:lvl w:ilvl="0" w:tplc="A0A096F4">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0B353C0"/>
    <w:multiLevelType w:val="multilevel"/>
    <w:tmpl w:val="72E655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A405D"/>
    <w:multiLevelType w:val="hybridMultilevel"/>
    <w:tmpl w:val="DE96A1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3656D"/>
    <w:multiLevelType w:val="multilevel"/>
    <w:tmpl w:val="70E09B44"/>
    <w:lvl w:ilvl="0">
      <w:start w:val="1"/>
      <w:numFmt w:val="decimal"/>
      <w:lvlText w:val="%1."/>
      <w:lvlJc w:val="left"/>
      <w:pPr>
        <w:ind w:left="36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2AB406C"/>
    <w:multiLevelType w:val="multilevel"/>
    <w:tmpl w:val="7ACA0920"/>
    <w:lvl w:ilvl="0">
      <w:start w:val="1"/>
      <w:numFmt w:val="bullet"/>
      <w:lvlText w:val=""/>
      <w:lvlJc w:val="left"/>
      <w:pPr>
        <w:ind w:left="927" w:hanging="360"/>
      </w:pPr>
      <w:rPr>
        <w:rFonts w:ascii="Wingdings" w:hAnsi="Wingdings" w:hint="default"/>
      </w:rPr>
    </w:lvl>
    <w:lvl w:ilvl="1">
      <w:start w:val="3"/>
      <w:numFmt w:val="decimal"/>
      <w:isLgl/>
      <w:lvlText w:val="%1.%2"/>
      <w:lvlJc w:val="left"/>
      <w:pPr>
        <w:ind w:left="709" w:hanging="360"/>
      </w:pPr>
      <w:rPr>
        <w:rFonts w:hint="default"/>
        <w:b/>
        <w:color w:val="auto"/>
      </w:rPr>
    </w:lvl>
    <w:lvl w:ilvl="2">
      <w:start w:val="1"/>
      <w:numFmt w:val="decimal"/>
      <w:isLgl/>
      <w:lvlText w:val="%1.%2.%3"/>
      <w:lvlJc w:val="left"/>
      <w:pPr>
        <w:ind w:left="1287" w:hanging="720"/>
      </w:pPr>
      <w:rPr>
        <w:rFonts w:hint="default"/>
        <w:b/>
        <w:color w:val="auto"/>
      </w:rPr>
    </w:lvl>
    <w:lvl w:ilvl="3">
      <w:start w:val="1"/>
      <w:numFmt w:val="decimal"/>
      <w:isLgl/>
      <w:lvlText w:val="%1.%2.%3.%4"/>
      <w:lvlJc w:val="left"/>
      <w:pPr>
        <w:ind w:left="1287" w:hanging="720"/>
      </w:pPr>
      <w:rPr>
        <w:rFonts w:hint="default"/>
        <w:b/>
        <w:color w:val="auto"/>
      </w:rPr>
    </w:lvl>
    <w:lvl w:ilvl="4">
      <w:start w:val="1"/>
      <w:numFmt w:val="decimal"/>
      <w:isLgl/>
      <w:lvlText w:val="%1.%2.%3.%4.%5"/>
      <w:lvlJc w:val="left"/>
      <w:pPr>
        <w:ind w:left="1647" w:hanging="1080"/>
      </w:pPr>
      <w:rPr>
        <w:rFonts w:hint="default"/>
        <w:b/>
        <w:color w:val="auto"/>
      </w:rPr>
    </w:lvl>
    <w:lvl w:ilvl="5">
      <w:start w:val="1"/>
      <w:numFmt w:val="decimal"/>
      <w:isLgl/>
      <w:lvlText w:val="%1.%2.%3.%4.%5.%6"/>
      <w:lvlJc w:val="left"/>
      <w:pPr>
        <w:ind w:left="1647" w:hanging="1080"/>
      </w:pPr>
      <w:rPr>
        <w:rFonts w:hint="default"/>
        <w:b/>
        <w:color w:val="auto"/>
      </w:rPr>
    </w:lvl>
    <w:lvl w:ilvl="6">
      <w:start w:val="1"/>
      <w:numFmt w:val="decimal"/>
      <w:isLgl/>
      <w:lvlText w:val="%1.%2.%3.%4.%5.%6.%7"/>
      <w:lvlJc w:val="left"/>
      <w:pPr>
        <w:ind w:left="2007" w:hanging="1440"/>
      </w:pPr>
      <w:rPr>
        <w:rFonts w:hint="default"/>
        <w:b/>
        <w:color w:val="auto"/>
      </w:rPr>
    </w:lvl>
    <w:lvl w:ilvl="7">
      <w:start w:val="1"/>
      <w:numFmt w:val="decimal"/>
      <w:isLgl/>
      <w:lvlText w:val="%1.%2.%3.%4.%5.%6.%7.%8"/>
      <w:lvlJc w:val="left"/>
      <w:pPr>
        <w:ind w:left="2007" w:hanging="1440"/>
      </w:pPr>
      <w:rPr>
        <w:rFonts w:hint="default"/>
        <w:b/>
        <w:color w:val="auto"/>
      </w:rPr>
    </w:lvl>
    <w:lvl w:ilvl="8">
      <w:start w:val="1"/>
      <w:numFmt w:val="decimal"/>
      <w:isLgl/>
      <w:lvlText w:val="%1.%2.%3.%4.%5.%6.%7.%8.%9"/>
      <w:lvlJc w:val="left"/>
      <w:pPr>
        <w:ind w:left="2367" w:hanging="1800"/>
      </w:pPr>
      <w:rPr>
        <w:rFonts w:hint="default"/>
        <w:b/>
        <w:color w:val="auto"/>
      </w:rPr>
    </w:lvl>
  </w:abstractNum>
  <w:abstractNum w:abstractNumId="6" w15:restartNumberingAfterBreak="0">
    <w:nsid w:val="26BF1A8E"/>
    <w:multiLevelType w:val="hybridMultilevel"/>
    <w:tmpl w:val="25C68652"/>
    <w:lvl w:ilvl="0" w:tplc="3CD2D0FE">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B7C7340"/>
    <w:multiLevelType w:val="hybridMultilevel"/>
    <w:tmpl w:val="6EBA3A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E82D9A"/>
    <w:multiLevelType w:val="hybridMultilevel"/>
    <w:tmpl w:val="1160D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DE65CF"/>
    <w:multiLevelType w:val="hybridMultilevel"/>
    <w:tmpl w:val="54CCA1A2"/>
    <w:lvl w:ilvl="0" w:tplc="83BA0162">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3BD061CF"/>
    <w:multiLevelType w:val="hybridMultilevel"/>
    <w:tmpl w:val="1918FCA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4D43561"/>
    <w:multiLevelType w:val="multilevel"/>
    <w:tmpl w:val="6D84D08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341114C"/>
    <w:multiLevelType w:val="hybridMultilevel"/>
    <w:tmpl w:val="4D46FF84"/>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3" w15:restartNumberingAfterBreak="0">
    <w:nsid w:val="7F3435B1"/>
    <w:multiLevelType w:val="hybridMultilevel"/>
    <w:tmpl w:val="18FCC22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6"/>
  </w:num>
  <w:num w:numId="4">
    <w:abstractNumId w:val="1"/>
  </w:num>
  <w:num w:numId="5">
    <w:abstractNumId w:val="11"/>
  </w:num>
  <w:num w:numId="6">
    <w:abstractNumId w:val="4"/>
  </w:num>
  <w:num w:numId="7">
    <w:abstractNumId w:val="5"/>
  </w:num>
  <w:num w:numId="8">
    <w:abstractNumId w:val="2"/>
  </w:num>
  <w:num w:numId="9">
    <w:abstractNumId w:val="3"/>
  </w:num>
  <w:num w:numId="10">
    <w:abstractNumId w:val="13"/>
  </w:num>
  <w:num w:numId="11">
    <w:abstractNumId w:val="7"/>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4D"/>
    <w:rsid w:val="000260D2"/>
    <w:rsid w:val="00041CC0"/>
    <w:rsid w:val="0004211C"/>
    <w:rsid w:val="00050D54"/>
    <w:rsid w:val="00074070"/>
    <w:rsid w:val="0008024D"/>
    <w:rsid w:val="00085919"/>
    <w:rsid w:val="000860D5"/>
    <w:rsid w:val="00094215"/>
    <w:rsid w:val="000A21B2"/>
    <w:rsid w:val="000C1DAC"/>
    <w:rsid w:val="000D4852"/>
    <w:rsid w:val="0011748F"/>
    <w:rsid w:val="001252C2"/>
    <w:rsid w:val="00140A6E"/>
    <w:rsid w:val="00153C05"/>
    <w:rsid w:val="001A6F5B"/>
    <w:rsid w:val="001A7947"/>
    <w:rsid w:val="00266573"/>
    <w:rsid w:val="00267525"/>
    <w:rsid w:val="00270635"/>
    <w:rsid w:val="00270ECC"/>
    <w:rsid w:val="00274BAF"/>
    <w:rsid w:val="002864CF"/>
    <w:rsid w:val="002A5C62"/>
    <w:rsid w:val="002A6D16"/>
    <w:rsid w:val="002B3C40"/>
    <w:rsid w:val="002F2F3E"/>
    <w:rsid w:val="00323791"/>
    <w:rsid w:val="00335109"/>
    <w:rsid w:val="00336159"/>
    <w:rsid w:val="00373CAB"/>
    <w:rsid w:val="00394652"/>
    <w:rsid w:val="00394877"/>
    <w:rsid w:val="003C0AE3"/>
    <w:rsid w:val="003C7411"/>
    <w:rsid w:val="003E6CAD"/>
    <w:rsid w:val="003F2BF7"/>
    <w:rsid w:val="003F4EC1"/>
    <w:rsid w:val="0041057A"/>
    <w:rsid w:val="00415683"/>
    <w:rsid w:val="00435CAA"/>
    <w:rsid w:val="004508DA"/>
    <w:rsid w:val="0045475C"/>
    <w:rsid w:val="004626A9"/>
    <w:rsid w:val="004727FA"/>
    <w:rsid w:val="00475CCF"/>
    <w:rsid w:val="00495825"/>
    <w:rsid w:val="004A626A"/>
    <w:rsid w:val="004E5008"/>
    <w:rsid w:val="00503377"/>
    <w:rsid w:val="005064E4"/>
    <w:rsid w:val="005200C3"/>
    <w:rsid w:val="00573587"/>
    <w:rsid w:val="005A0A57"/>
    <w:rsid w:val="005A3ED4"/>
    <w:rsid w:val="005B6862"/>
    <w:rsid w:val="005C680E"/>
    <w:rsid w:val="00615302"/>
    <w:rsid w:val="00624390"/>
    <w:rsid w:val="00631608"/>
    <w:rsid w:val="006917F7"/>
    <w:rsid w:val="00692D99"/>
    <w:rsid w:val="006E67A1"/>
    <w:rsid w:val="006E7B39"/>
    <w:rsid w:val="0072234F"/>
    <w:rsid w:val="00731C9A"/>
    <w:rsid w:val="00761E1A"/>
    <w:rsid w:val="007C4332"/>
    <w:rsid w:val="007C7E51"/>
    <w:rsid w:val="007F1A07"/>
    <w:rsid w:val="00801F31"/>
    <w:rsid w:val="00840500"/>
    <w:rsid w:val="0085762B"/>
    <w:rsid w:val="0087137A"/>
    <w:rsid w:val="00876530"/>
    <w:rsid w:val="00877949"/>
    <w:rsid w:val="0088167B"/>
    <w:rsid w:val="008A6D05"/>
    <w:rsid w:val="008B2416"/>
    <w:rsid w:val="008D4A4D"/>
    <w:rsid w:val="008F1E6A"/>
    <w:rsid w:val="0091318F"/>
    <w:rsid w:val="00913849"/>
    <w:rsid w:val="00936C4D"/>
    <w:rsid w:val="00987DE2"/>
    <w:rsid w:val="009C36C9"/>
    <w:rsid w:val="009D6D46"/>
    <w:rsid w:val="009E2840"/>
    <w:rsid w:val="009E2886"/>
    <w:rsid w:val="009F68C3"/>
    <w:rsid w:val="00A07C4F"/>
    <w:rsid w:val="00A243C1"/>
    <w:rsid w:val="00A26BDC"/>
    <w:rsid w:val="00A279DC"/>
    <w:rsid w:val="00A320C8"/>
    <w:rsid w:val="00A3777D"/>
    <w:rsid w:val="00A378A8"/>
    <w:rsid w:val="00A41E3B"/>
    <w:rsid w:val="00A61976"/>
    <w:rsid w:val="00A908AB"/>
    <w:rsid w:val="00AE289B"/>
    <w:rsid w:val="00AE4350"/>
    <w:rsid w:val="00AE4F62"/>
    <w:rsid w:val="00B32615"/>
    <w:rsid w:val="00B56FF1"/>
    <w:rsid w:val="00B63EF9"/>
    <w:rsid w:val="00B82B37"/>
    <w:rsid w:val="00B84AA3"/>
    <w:rsid w:val="00B87CD4"/>
    <w:rsid w:val="00BA4809"/>
    <w:rsid w:val="00BC7773"/>
    <w:rsid w:val="00BD16BE"/>
    <w:rsid w:val="00BD4158"/>
    <w:rsid w:val="00C01CFF"/>
    <w:rsid w:val="00C218DD"/>
    <w:rsid w:val="00C31CB6"/>
    <w:rsid w:val="00C36B7A"/>
    <w:rsid w:val="00C513C8"/>
    <w:rsid w:val="00C51BBB"/>
    <w:rsid w:val="00C636C5"/>
    <w:rsid w:val="00C75224"/>
    <w:rsid w:val="00CB1E37"/>
    <w:rsid w:val="00CD0B9C"/>
    <w:rsid w:val="00CD2C71"/>
    <w:rsid w:val="00CD2E43"/>
    <w:rsid w:val="00D11142"/>
    <w:rsid w:val="00D22110"/>
    <w:rsid w:val="00D6050E"/>
    <w:rsid w:val="00D64CFB"/>
    <w:rsid w:val="00D706C2"/>
    <w:rsid w:val="00DA790E"/>
    <w:rsid w:val="00DC4E93"/>
    <w:rsid w:val="00DE0B8D"/>
    <w:rsid w:val="00DF504F"/>
    <w:rsid w:val="00DF701A"/>
    <w:rsid w:val="00E17C08"/>
    <w:rsid w:val="00E21E6C"/>
    <w:rsid w:val="00E40A00"/>
    <w:rsid w:val="00E42517"/>
    <w:rsid w:val="00E76D45"/>
    <w:rsid w:val="00E82A7A"/>
    <w:rsid w:val="00E84F05"/>
    <w:rsid w:val="00E91527"/>
    <w:rsid w:val="00E9493F"/>
    <w:rsid w:val="00EB56CC"/>
    <w:rsid w:val="00F01318"/>
    <w:rsid w:val="00F728BB"/>
    <w:rsid w:val="00F73C97"/>
    <w:rsid w:val="00F82416"/>
    <w:rsid w:val="00F921A8"/>
    <w:rsid w:val="00FB0D0B"/>
    <w:rsid w:val="00FC1B31"/>
    <w:rsid w:val="00FC7A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A8F284"/>
  <w15:chartTrackingRefBased/>
  <w15:docId w15:val="{E83D261B-828C-415A-8D40-F45498AC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E93"/>
  </w:style>
  <w:style w:type="paragraph" w:styleId="Heading1">
    <w:name w:val="heading 1"/>
    <w:basedOn w:val="Normal"/>
    <w:next w:val="Normal"/>
    <w:link w:val="Heading1Char"/>
    <w:uiPriority w:val="9"/>
    <w:qFormat/>
    <w:rsid w:val="00936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4D"/>
    <w:rPr>
      <w:rFonts w:eastAsiaTheme="majorEastAsia" w:cstheme="majorBidi"/>
      <w:color w:val="272727" w:themeColor="text1" w:themeTint="D8"/>
    </w:rPr>
  </w:style>
  <w:style w:type="paragraph" w:styleId="Title">
    <w:name w:val="Title"/>
    <w:basedOn w:val="Normal"/>
    <w:next w:val="Normal"/>
    <w:link w:val="TitleChar"/>
    <w:uiPriority w:val="10"/>
    <w:qFormat/>
    <w:rsid w:val="0093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4D"/>
    <w:pPr>
      <w:spacing w:before="160"/>
      <w:jc w:val="center"/>
    </w:pPr>
    <w:rPr>
      <w:i/>
      <w:iCs/>
      <w:color w:val="404040" w:themeColor="text1" w:themeTint="BF"/>
    </w:rPr>
  </w:style>
  <w:style w:type="character" w:customStyle="1" w:styleId="QuoteChar">
    <w:name w:val="Quote Char"/>
    <w:basedOn w:val="DefaultParagraphFont"/>
    <w:link w:val="Quote"/>
    <w:uiPriority w:val="29"/>
    <w:rsid w:val="00936C4D"/>
    <w:rPr>
      <w:i/>
      <w:iCs/>
      <w:color w:val="404040" w:themeColor="text1" w:themeTint="BF"/>
    </w:rPr>
  </w:style>
  <w:style w:type="paragraph" w:styleId="ListParagraph">
    <w:name w:val="List Paragraph"/>
    <w:basedOn w:val="Normal"/>
    <w:uiPriority w:val="34"/>
    <w:qFormat/>
    <w:rsid w:val="00936C4D"/>
    <w:pPr>
      <w:ind w:left="720"/>
      <w:contextualSpacing/>
    </w:pPr>
  </w:style>
  <w:style w:type="character" w:styleId="IntenseEmphasis">
    <w:name w:val="Intense Emphasis"/>
    <w:basedOn w:val="DefaultParagraphFont"/>
    <w:uiPriority w:val="21"/>
    <w:qFormat/>
    <w:rsid w:val="00936C4D"/>
    <w:rPr>
      <w:i/>
      <w:iCs/>
      <w:color w:val="2F5496" w:themeColor="accent1" w:themeShade="BF"/>
    </w:rPr>
  </w:style>
  <w:style w:type="paragraph" w:styleId="IntenseQuote">
    <w:name w:val="Intense Quote"/>
    <w:basedOn w:val="Normal"/>
    <w:next w:val="Normal"/>
    <w:link w:val="IntenseQuoteChar"/>
    <w:uiPriority w:val="30"/>
    <w:qFormat/>
    <w:rsid w:val="0093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C4D"/>
    <w:rPr>
      <w:i/>
      <w:iCs/>
      <w:color w:val="2F5496" w:themeColor="accent1" w:themeShade="BF"/>
    </w:rPr>
  </w:style>
  <w:style w:type="character" w:styleId="IntenseReference">
    <w:name w:val="Intense Reference"/>
    <w:basedOn w:val="DefaultParagraphFont"/>
    <w:uiPriority w:val="32"/>
    <w:qFormat/>
    <w:rsid w:val="00936C4D"/>
    <w:rPr>
      <w:b/>
      <w:bCs/>
      <w:smallCaps/>
      <w:color w:val="2F5496" w:themeColor="accent1" w:themeShade="BF"/>
      <w:spacing w:val="5"/>
    </w:rPr>
  </w:style>
  <w:style w:type="paragraph" w:styleId="FootnoteText">
    <w:name w:val="footnote text"/>
    <w:basedOn w:val="Normal"/>
    <w:link w:val="FootnoteTextChar"/>
    <w:uiPriority w:val="99"/>
    <w:semiHidden/>
    <w:unhideWhenUsed/>
    <w:rsid w:val="000C1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DAC"/>
    <w:rPr>
      <w:sz w:val="20"/>
      <w:szCs w:val="20"/>
    </w:rPr>
  </w:style>
  <w:style w:type="character" w:styleId="FootnoteReference">
    <w:name w:val="footnote reference"/>
    <w:basedOn w:val="DefaultParagraphFont"/>
    <w:uiPriority w:val="99"/>
    <w:semiHidden/>
    <w:unhideWhenUsed/>
    <w:rsid w:val="000C1DAC"/>
    <w:rPr>
      <w:vertAlign w:val="superscript"/>
    </w:rPr>
  </w:style>
  <w:style w:type="paragraph" w:customStyle="1" w:styleId="Default">
    <w:name w:val="Default"/>
    <w:rsid w:val="00B84AA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8F1E6A"/>
    <w:rPr>
      <w:color w:val="0563C1" w:themeColor="hyperlink"/>
      <w:u w:val="single"/>
    </w:rPr>
  </w:style>
  <w:style w:type="paragraph" w:customStyle="1" w:styleId="AcknHead">
    <w:name w:val="Ackn Head"/>
    <w:basedOn w:val="Normal"/>
    <w:rsid w:val="00B82B3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7063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Normal1">
    <w:name w:val="Normal1"/>
    <w:rsid w:val="000D4852"/>
    <w:pPr>
      <w:spacing w:after="200" w:line="276" w:lineRule="auto"/>
    </w:pPr>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801F31"/>
    <w:rPr>
      <w:color w:val="605E5C"/>
      <w:shd w:val="clear" w:color="auto" w:fill="E1DFDD"/>
    </w:rPr>
  </w:style>
  <w:style w:type="paragraph" w:styleId="Header">
    <w:name w:val="header"/>
    <w:basedOn w:val="Normal"/>
    <w:link w:val="HeaderChar"/>
    <w:uiPriority w:val="99"/>
    <w:unhideWhenUsed/>
    <w:rsid w:val="009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C3"/>
  </w:style>
  <w:style w:type="paragraph" w:styleId="Footer">
    <w:name w:val="footer"/>
    <w:basedOn w:val="Normal"/>
    <w:link w:val="FooterChar"/>
    <w:uiPriority w:val="99"/>
    <w:unhideWhenUsed/>
    <w:rsid w:val="009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ejournals.ncert.gov.in/index.php/tpt/article/view/797" TargetMode="External"/><Relationship Id="rId26" Type="http://schemas.openxmlformats.org/officeDocument/2006/relationships/hyperlink" Target="https://www.delhibusinessreview.org/V_13n1/v13n1g.pdf" TargetMode="External"/><Relationship Id="rId3" Type="http://schemas.openxmlformats.org/officeDocument/2006/relationships/settings" Target="settings.xml"/><Relationship Id="rId21" Type="http://schemas.openxmlformats.org/officeDocument/2006/relationships/hyperlink" Target="http://hdl.handle.net/10603/255970" TargetMode="External"/><Relationship Id="rId34" Type="http://schemas.openxmlformats.org/officeDocument/2006/relationships/footer" Target="footer3.xml"/><Relationship Id="rId7" Type="http://schemas.openxmlformats.org/officeDocument/2006/relationships/hyperlink" Target="https://shodhganga.inflibnet.ac.in/browse?type=author&amp;value=M+Latha" TargetMode="External"/><Relationship Id="rId12" Type="http://schemas.openxmlformats.org/officeDocument/2006/relationships/diagramLayout" Target="diagrams/layout1.xml"/><Relationship Id="rId17" Type="http://schemas.openxmlformats.org/officeDocument/2006/relationships/hyperlink" Target="http://hdl.handle.net/10603/383277" TargetMode="External"/><Relationship Id="rId25" Type="http://schemas.openxmlformats.org/officeDocument/2006/relationships/hyperlink" Target="http://hdl.handle.net/10603/28466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nuv.ac.in/wp-content/uploads/pdf/interwoven/issue/Volume5_56.pdf" TargetMode="External"/><Relationship Id="rId20" Type="http://schemas.openxmlformats.org/officeDocument/2006/relationships/hyperlink" Target="http://hdl.handle.net/10603/17772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yperlink" Target="https://www.researchgate.net/publication/342663507" TargetMode="External"/><Relationship Id="rId32" Type="http://schemas.openxmlformats.org/officeDocument/2006/relationships/footer" Target="footer2.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hdl.handle.net/10603/303295" TargetMode="External"/><Relationship Id="rId28" Type="http://schemas.openxmlformats.org/officeDocument/2006/relationships/hyperlink" Target="http://hdl.handle.net/10603/426116" TargetMode="External"/><Relationship Id="rId36" Type="http://schemas.openxmlformats.org/officeDocument/2006/relationships/theme" Target="theme/theme1.xml"/><Relationship Id="rId10" Type="http://schemas.openxmlformats.org/officeDocument/2006/relationships/hyperlink" Target="https://shodhganga.inflibnet.ac.in/browse?type=author&amp;value=Baskaran%2C+D" TargetMode="External"/><Relationship Id="rId19" Type="http://schemas.openxmlformats.org/officeDocument/2006/relationships/hyperlink" Target="https://www.questjournals.org/jrhss/papers/vol11-issue3/1103193197.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odhganga.inflibnet.ac.in/browse?type=author&amp;value=Baskaran%2C+D" TargetMode="External"/><Relationship Id="rId14" Type="http://schemas.openxmlformats.org/officeDocument/2006/relationships/diagramColors" Target="diagrams/colors1.xml"/><Relationship Id="rId22" Type="http://schemas.openxmlformats.org/officeDocument/2006/relationships/hyperlink" Target="http://hdl.handle.net/10603/276577" TargetMode="External"/><Relationship Id="rId27" Type="http://schemas.openxmlformats.org/officeDocument/2006/relationships/hyperlink" Target="http://hdl.handle.net/10603/14674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shodhganga.inflibnet.ac.in/browse?type=author&amp;value=Baskaran%2C+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1793BF-3ED8-4AAF-858A-682F0F5329EA}" type="doc">
      <dgm:prSet loTypeId="urn:microsoft.com/office/officeart/2005/8/layout/radial5" loCatId="cycle" qsTypeId="urn:microsoft.com/office/officeart/2005/8/quickstyle/simple4" qsCatId="simple" csTypeId="urn:microsoft.com/office/officeart/2005/8/colors/accent1_2" csCatId="accent1" phldr="1"/>
      <dgm:spPr/>
      <dgm:t>
        <a:bodyPr/>
        <a:lstStyle/>
        <a:p>
          <a:endParaRPr lang="en-IN"/>
        </a:p>
      </dgm:t>
    </dgm:pt>
    <dgm:pt modelId="{727795C0-E57C-484B-8F3D-BBE9821670EA}">
      <dgm:prSet phldrT="[Text]" custT="1"/>
      <dgm:spPr/>
      <dgm:t>
        <a:bodyPr/>
        <a:lstStyle/>
        <a:p>
          <a:r>
            <a:rPr lang="en-IN" sz="1000">
              <a:latin typeface="Arial" panose="020B0604020202020204" pitchFamily="34" charset="0"/>
              <a:cs typeface="Arial" panose="020B0604020202020204" pitchFamily="34" charset="0"/>
            </a:rPr>
            <a:t>Challenges of</a:t>
          </a:r>
        </a:p>
        <a:p>
          <a:r>
            <a:rPr lang="en-IN" sz="1000">
              <a:latin typeface="Arial" panose="020B0604020202020204" pitchFamily="34" charset="0"/>
              <a:cs typeface="Arial" panose="020B0604020202020204" pitchFamily="34" charset="0"/>
            </a:rPr>
            <a:t>CCE</a:t>
          </a:r>
        </a:p>
      </dgm:t>
    </dgm:pt>
    <dgm:pt modelId="{0DFE0B66-F538-4EDD-B7F5-1AD218B6D4AA}" type="par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055DF039-E239-446E-A3A8-70301151822F}" type="sib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7B185E5D-21FE-469B-867B-8008669F2F2C}">
      <dgm:prSet phldrT="[Text]" custT="1"/>
      <dgm:spPr/>
      <dgm:t>
        <a:bodyPr/>
        <a:lstStyle/>
        <a:p>
          <a:r>
            <a:rPr lang="en-IN" sz="1000">
              <a:latin typeface="Arial" panose="020B0604020202020204" pitchFamily="34" charset="0"/>
              <a:cs typeface="Arial" panose="020B0604020202020204" pitchFamily="34" charset="0"/>
            </a:rPr>
            <a:t>Lack of resources</a:t>
          </a:r>
        </a:p>
      </dgm:t>
    </dgm:pt>
    <dgm:pt modelId="{D6468DA0-F8B9-40D9-A2BF-5C245367FB1E}" type="parTrans" cxnId="{BF8ED15E-05C3-4D0E-8572-A87B46E0D31C}">
      <dgm:prSet custT="1"/>
      <dgm:spPr/>
      <dgm:t>
        <a:bodyPr/>
        <a:lstStyle/>
        <a:p>
          <a:endParaRPr lang="en-IN" sz="1000">
            <a:latin typeface="Arial" panose="020B0604020202020204" pitchFamily="34" charset="0"/>
            <a:cs typeface="Arial" panose="020B0604020202020204" pitchFamily="34" charset="0"/>
          </a:endParaRPr>
        </a:p>
      </dgm:t>
    </dgm:pt>
    <dgm:pt modelId="{3818291E-55F4-439B-98F4-B9867D2AFA51}" type="sibTrans" cxnId="{BF8ED15E-05C3-4D0E-8572-A87B46E0D31C}">
      <dgm:prSet/>
      <dgm:spPr/>
      <dgm:t>
        <a:bodyPr/>
        <a:lstStyle/>
        <a:p>
          <a:endParaRPr lang="en-IN" sz="1000">
            <a:latin typeface="Arial" panose="020B0604020202020204" pitchFamily="34" charset="0"/>
            <a:cs typeface="Arial" panose="020B0604020202020204" pitchFamily="34" charset="0"/>
          </a:endParaRPr>
        </a:p>
      </dgm:t>
    </dgm:pt>
    <dgm:pt modelId="{F10442BD-0377-4EC8-A4EB-979F8F5A0FB5}">
      <dgm:prSet phldrT="[Text]" custT="1"/>
      <dgm:spPr/>
      <dgm:t>
        <a:bodyPr/>
        <a:lstStyle/>
        <a:p>
          <a:r>
            <a:rPr lang="en-IN" sz="1000">
              <a:latin typeface="Arial" panose="020B0604020202020204" pitchFamily="34" charset="0"/>
              <a:cs typeface="Arial" panose="020B0604020202020204" pitchFamily="34" charset="0"/>
            </a:rPr>
            <a:t>Lack of proper training</a:t>
          </a:r>
        </a:p>
      </dgm:t>
    </dgm:pt>
    <dgm:pt modelId="{A3E7A80E-6636-4A45-AC10-28B176C92411}" type="parTrans" cxnId="{A83B6226-F643-4919-AF15-2A460325CA87}">
      <dgm:prSet custT="1"/>
      <dgm:spPr/>
      <dgm:t>
        <a:bodyPr/>
        <a:lstStyle/>
        <a:p>
          <a:endParaRPr lang="en-IN" sz="1000">
            <a:latin typeface="Arial" panose="020B0604020202020204" pitchFamily="34" charset="0"/>
            <a:cs typeface="Arial" panose="020B0604020202020204" pitchFamily="34" charset="0"/>
          </a:endParaRPr>
        </a:p>
      </dgm:t>
    </dgm:pt>
    <dgm:pt modelId="{F80A3DE0-673E-4378-B456-8C8C53FF5A94}" type="sibTrans" cxnId="{A83B6226-F643-4919-AF15-2A460325CA87}">
      <dgm:prSet/>
      <dgm:spPr/>
      <dgm:t>
        <a:bodyPr/>
        <a:lstStyle/>
        <a:p>
          <a:endParaRPr lang="en-IN" sz="1000">
            <a:latin typeface="Arial" panose="020B0604020202020204" pitchFamily="34" charset="0"/>
            <a:cs typeface="Arial" panose="020B0604020202020204" pitchFamily="34" charset="0"/>
          </a:endParaRPr>
        </a:p>
      </dgm:t>
    </dgm:pt>
    <dgm:pt modelId="{37B4ECC7-9814-4699-BAB8-2FE0865D6951}">
      <dgm:prSet phldrT="[Text]" custT="1"/>
      <dgm:spPr/>
      <dgm:t>
        <a:bodyPr/>
        <a:lstStyle/>
        <a:p>
          <a:r>
            <a:rPr lang="en-IN" sz="1000">
              <a:latin typeface="Arial" panose="020B0604020202020204" pitchFamily="34" charset="0"/>
              <a:cs typeface="Arial" panose="020B0604020202020204" pitchFamily="34" charset="0"/>
            </a:rPr>
            <a:t>Workload of teachers</a:t>
          </a:r>
        </a:p>
      </dgm:t>
    </dgm:pt>
    <dgm:pt modelId="{1AAC2D81-5AE1-4299-9A94-1745490F5F27}" type="parTrans" cxnId="{DE48CCA4-FE07-43E4-B3B0-1014E69F577A}">
      <dgm:prSet custT="1"/>
      <dgm:spPr/>
      <dgm:t>
        <a:bodyPr/>
        <a:lstStyle/>
        <a:p>
          <a:endParaRPr lang="en-IN" sz="1000">
            <a:latin typeface="Arial" panose="020B0604020202020204" pitchFamily="34" charset="0"/>
            <a:cs typeface="Arial" panose="020B0604020202020204" pitchFamily="34" charset="0"/>
          </a:endParaRPr>
        </a:p>
      </dgm:t>
    </dgm:pt>
    <dgm:pt modelId="{0704AF52-D1BD-402D-A316-6063861C2BC1}" type="sibTrans" cxnId="{DE48CCA4-FE07-43E4-B3B0-1014E69F577A}">
      <dgm:prSet/>
      <dgm:spPr/>
      <dgm:t>
        <a:bodyPr/>
        <a:lstStyle/>
        <a:p>
          <a:endParaRPr lang="en-IN" sz="1000">
            <a:latin typeface="Arial" panose="020B0604020202020204" pitchFamily="34" charset="0"/>
            <a:cs typeface="Arial" panose="020B0604020202020204" pitchFamily="34" charset="0"/>
          </a:endParaRPr>
        </a:p>
      </dgm:t>
    </dgm:pt>
    <dgm:pt modelId="{2D971B5D-2FAE-49C0-A9A5-930C09D1F6C5}">
      <dgm:prSet phldrT="[Text]" custT="1"/>
      <dgm:spPr/>
      <dgm:t>
        <a:bodyPr/>
        <a:lstStyle/>
        <a:p>
          <a:r>
            <a:rPr lang="en-IN" sz="1000">
              <a:latin typeface="Arial" panose="020B0604020202020204" pitchFamily="34" charset="0"/>
              <a:cs typeface="Arial" panose="020B0604020202020204" pitchFamily="34" charset="0"/>
            </a:rPr>
            <a:t>Lack of awareness</a:t>
          </a:r>
        </a:p>
      </dgm:t>
    </dgm:pt>
    <dgm:pt modelId="{FFC7EBEB-B0CE-4172-B40E-8B404701610F}" type="parTrans" cxnId="{2FDE4B92-AFD6-4C21-A18C-586A636B29CE}">
      <dgm:prSet custT="1"/>
      <dgm:spPr/>
      <dgm:t>
        <a:bodyPr/>
        <a:lstStyle/>
        <a:p>
          <a:endParaRPr lang="en-IN" sz="1000">
            <a:latin typeface="Arial" panose="020B0604020202020204" pitchFamily="34" charset="0"/>
            <a:cs typeface="Arial" panose="020B0604020202020204" pitchFamily="34" charset="0"/>
          </a:endParaRPr>
        </a:p>
      </dgm:t>
    </dgm:pt>
    <dgm:pt modelId="{7587827B-3329-446A-B667-30FA1B1EBAA0}" type="sibTrans" cxnId="{2FDE4B92-AFD6-4C21-A18C-586A636B29CE}">
      <dgm:prSet/>
      <dgm:spPr/>
      <dgm:t>
        <a:bodyPr/>
        <a:lstStyle/>
        <a:p>
          <a:endParaRPr lang="en-IN" sz="1000">
            <a:latin typeface="Arial" panose="020B0604020202020204" pitchFamily="34" charset="0"/>
            <a:cs typeface="Arial" panose="020B0604020202020204" pitchFamily="34" charset="0"/>
          </a:endParaRPr>
        </a:p>
      </dgm:t>
    </dgm:pt>
    <dgm:pt modelId="{B016CF35-0D9A-4CB9-9F58-4F164C66BE02}">
      <dgm:prSet phldrT="[Text]" custT="1"/>
      <dgm:spPr/>
      <dgm:t>
        <a:bodyPr/>
        <a:lstStyle/>
        <a:p>
          <a:r>
            <a:rPr lang="en-IN" sz="1000">
              <a:latin typeface="Arial" panose="020B0604020202020204" pitchFamily="34" charset="0"/>
              <a:cs typeface="Arial" panose="020B0604020202020204" pitchFamily="34" charset="0"/>
            </a:rPr>
            <a:t>Lack of infrastructer</a:t>
          </a:r>
        </a:p>
      </dgm:t>
    </dgm:pt>
    <dgm:pt modelId="{31BBAC57-B6BF-4362-9D7D-0F8C2C73EEC0}" type="parTrans" cxnId="{6D86603E-86AD-45C0-989D-33DFE4A96DB0}">
      <dgm:prSet custT="1"/>
      <dgm:spPr/>
      <dgm:t>
        <a:bodyPr/>
        <a:lstStyle/>
        <a:p>
          <a:endParaRPr lang="en-IN" sz="1000">
            <a:latin typeface="Arial" panose="020B0604020202020204" pitchFamily="34" charset="0"/>
            <a:cs typeface="Arial" panose="020B0604020202020204" pitchFamily="34" charset="0"/>
          </a:endParaRPr>
        </a:p>
      </dgm:t>
    </dgm:pt>
    <dgm:pt modelId="{0F1F9901-4D6F-4E17-B757-2F360D7167DA}" type="sibTrans" cxnId="{6D86603E-86AD-45C0-989D-33DFE4A96DB0}">
      <dgm:prSet/>
      <dgm:spPr/>
      <dgm:t>
        <a:bodyPr/>
        <a:lstStyle/>
        <a:p>
          <a:endParaRPr lang="en-IN" sz="1000">
            <a:latin typeface="Arial" panose="020B0604020202020204" pitchFamily="34" charset="0"/>
            <a:cs typeface="Arial" panose="020B0604020202020204" pitchFamily="34" charset="0"/>
          </a:endParaRPr>
        </a:p>
      </dgm:t>
    </dgm:pt>
    <dgm:pt modelId="{1F4E5318-A427-451A-A3E8-9662D7B68F7D}">
      <dgm:prSet phldrT="[Text]" custT="1"/>
      <dgm:spPr/>
      <dgm:t>
        <a:bodyPr/>
        <a:lstStyle/>
        <a:p>
          <a:r>
            <a:rPr lang="en-IN" sz="1000">
              <a:latin typeface="Arial" panose="020B0604020202020204" pitchFamily="34" charset="0"/>
              <a:cs typeface="Arial" panose="020B0604020202020204" pitchFamily="34" charset="0"/>
            </a:rPr>
            <a:t>Big class size</a:t>
          </a:r>
        </a:p>
      </dgm:t>
    </dgm:pt>
    <dgm:pt modelId="{8B6A54CA-6AF0-43EB-8FD6-0BB6E783F679}" type="parTrans" cxnId="{CB0BC2C7-28FD-4DF8-9688-EE8D7C615D80}">
      <dgm:prSet custT="1"/>
      <dgm:spPr/>
      <dgm:t>
        <a:bodyPr/>
        <a:lstStyle/>
        <a:p>
          <a:endParaRPr lang="en-IN" sz="1000">
            <a:latin typeface="Arial" panose="020B0604020202020204" pitchFamily="34" charset="0"/>
            <a:cs typeface="Arial" panose="020B0604020202020204" pitchFamily="34" charset="0"/>
          </a:endParaRPr>
        </a:p>
      </dgm:t>
    </dgm:pt>
    <dgm:pt modelId="{F6AD56BB-7177-47E2-917D-D0ED68245793}" type="sibTrans" cxnId="{CB0BC2C7-28FD-4DF8-9688-EE8D7C615D80}">
      <dgm:prSet/>
      <dgm:spPr/>
      <dgm:t>
        <a:bodyPr/>
        <a:lstStyle/>
        <a:p>
          <a:endParaRPr lang="en-IN" sz="1000">
            <a:latin typeface="Arial" panose="020B0604020202020204" pitchFamily="34" charset="0"/>
            <a:cs typeface="Arial" panose="020B0604020202020204" pitchFamily="34" charset="0"/>
          </a:endParaRPr>
        </a:p>
      </dgm:t>
    </dgm:pt>
    <dgm:pt modelId="{B5080C9A-0003-4ACA-90BC-468110DFF584}">
      <dgm:prSet/>
      <dgm:spPr/>
      <dgm:t>
        <a:bodyPr/>
        <a:lstStyle/>
        <a:p>
          <a:endParaRPr lang="en-IN" sz="1000">
            <a:latin typeface="Arial" panose="020B0604020202020204" pitchFamily="34" charset="0"/>
            <a:cs typeface="Arial" panose="020B0604020202020204" pitchFamily="34" charset="0"/>
          </a:endParaRPr>
        </a:p>
      </dgm:t>
    </dgm:pt>
    <dgm:pt modelId="{07AE4492-E9D2-4076-8007-16F1C0C9BD5A}" type="par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ED7A7B42-A58E-482D-965C-3E67D1A5918E}" type="sib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7AF42192-5273-4824-BA70-0DCF6D3DBD1F}">
      <dgm:prSet phldrT="[Text]"/>
      <dgm:spPr/>
      <dgm:t>
        <a:bodyPr/>
        <a:lstStyle/>
        <a:p>
          <a:endParaRPr lang="en-IN" sz="1000">
            <a:latin typeface="Arial" panose="020B0604020202020204" pitchFamily="34" charset="0"/>
            <a:cs typeface="Arial" panose="020B0604020202020204" pitchFamily="34" charset="0"/>
          </a:endParaRPr>
        </a:p>
      </dgm:t>
    </dgm:pt>
    <dgm:pt modelId="{3D6375C5-F535-4D51-AF05-E20C9B76771C}" type="par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C8E1E0D8-FFDD-4B6D-8319-38D3649EF508}" type="sib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B4B532FD-98AB-43C2-A0CF-5F6594D7B66E}">
      <dgm:prSet custT="1"/>
      <dgm:spPr/>
      <dgm:t>
        <a:bodyPr/>
        <a:lstStyle/>
        <a:p>
          <a:r>
            <a:rPr lang="en-IN" sz="1000">
              <a:latin typeface="Arial" panose="020B0604020202020204" pitchFamily="34" charset="0"/>
              <a:cs typeface="Arial" panose="020B0604020202020204" pitchFamily="34" charset="0"/>
            </a:rPr>
            <a:t>No Detention Policy</a:t>
          </a:r>
        </a:p>
      </dgm:t>
    </dgm:pt>
    <dgm:pt modelId="{7A441750-0F58-45B4-91D7-3D554556E8A0}" type="parTrans" cxnId="{5B125CCE-3DFA-45F2-BF82-E8DD38249768}">
      <dgm:prSet custT="1"/>
      <dgm:spPr/>
      <dgm:t>
        <a:bodyPr/>
        <a:lstStyle/>
        <a:p>
          <a:endParaRPr lang="en-IN" sz="1000">
            <a:latin typeface="Arial" panose="020B0604020202020204" pitchFamily="34" charset="0"/>
            <a:cs typeface="Arial" panose="020B0604020202020204" pitchFamily="34" charset="0"/>
          </a:endParaRPr>
        </a:p>
      </dgm:t>
    </dgm:pt>
    <dgm:pt modelId="{DFC8A032-6361-47B1-9A17-917EEC671A51}" type="sibTrans" cxnId="{5B125CCE-3DFA-45F2-BF82-E8DD38249768}">
      <dgm:prSet/>
      <dgm:spPr/>
      <dgm:t>
        <a:bodyPr/>
        <a:lstStyle/>
        <a:p>
          <a:endParaRPr lang="en-IN" sz="1000">
            <a:latin typeface="Arial" panose="020B0604020202020204" pitchFamily="34" charset="0"/>
            <a:cs typeface="Arial" panose="020B0604020202020204" pitchFamily="34" charset="0"/>
          </a:endParaRPr>
        </a:p>
      </dgm:t>
    </dgm:pt>
    <dgm:pt modelId="{9A608B2D-9CF5-4C99-984D-A4951D17F468}">
      <dgm:prSet phldrT="[Text]" custT="1"/>
      <dgm:spPr/>
      <dgm:t>
        <a:bodyPr/>
        <a:lstStyle/>
        <a:p>
          <a:r>
            <a:rPr lang="en-IN" sz="1000">
              <a:latin typeface="Arial" panose="020B0604020202020204" pitchFamily="34" charset="0"/>
              <a:cs typeface="Arial" panose="020B0604020202020204" pitchFamily="34" charset="0"/>
            </a:rPr>
            <a:t>Shortage of teachers</a:t>
          </a:r>
        </a:p>
      </dgm:t>
    </dgm:pt>
    <dgm:pt modelId="{83FBAB57-E77E-4526-ADEF-41EAD07AD907}" type="parTrans" cxnId="{8FBC845F-D5FC-40C5-9E9B-2B25141817B4}">
      <dgm:prSet custT="1"/>
      <dgm:spPr/>
      <dgm:t>
        <a:bodyPr/>
        <a:lstStyle/>
        <a:p>
          <a:endParaRPr lang="en-IN" sz="1000">
            <a:latin typeface="Arial" panose="020B0604020202020204" pitchFamily="34" charset="0"/>
            <a:cs typeface="Arial" panose="020B0604020202020204" pitchFamily="34" charset="0"/>
          </a:endParaRPr>
        </a:p>
      </dgm:t>
    </dgm:pt>
    <dgm:pt modelId="{364FC628-D46B-4267-B109-D5C45A5D4DCC}" type="sibTrans" cxnId="{8FBC845F-D5FC-40C5-9E9B-2B25141817B4}">
      <dgm:prSet/>
      <dgm:spPr/>
      <dgm:t>
        <a:bodyPr/>
        <a:lstStyle/>
        <a:p>
          <a:endParaRPr lang="en-IN" sz="1000">
            <a:latin typeface="Arial" panose="020B0604020202020204" pitchFamily="34" charset="0"/>
            <a:cs typeface="Arial" panose="020B0604020202020204" pitchFamily="34" charset="0"/>
          </a:endParaRPr>
        </a:p>
      </dgm:t>
    </dgm:pt>
    <dgm:pt modelId="{6D037532-B52A-4C34-8061-AA55B9030590}">
      <dgm:prSet phldrT="[Text]" custT="1"/>
      <dgm:spPr/>
      <dgm:t>
        <a:bodyPr/>
        <a:lstStyle/>
        <a:p>
          <a:r>
            <a:rPr lang="en-IN" sz="1000">
              <a:latin typeface="Arial" panose="020B0604020202020204" pitchFamily="34" charset="0"/>
              <a:cs typeface="Arial" panose="020B0604020202020204" pitchFamily="34" charset="0"/>
            </a:rPr>
            <a:t>Lack of interest</a:t>
          </a:r>
        </a:p>
      </dgm:t>
    </dgm:pt>
    <dgm:pt modelId="{1D21604D-EBDA-41C3-A49C-A8B837974F8B}" type="parTrans" cxnId="{77D2400E-54B8-4307-81A8-86365C0B013B}">
      <dgm:prSet custT="1"/>
      <dgm:spPr/>
      <dgm:t>
        <a:bodyPr/>
        <a:lstStyle/>
        <a:p>
          <a:endParaRPr lang="en-IN" sz="1000">
            <a:latin typeface="Arial" panose="020B0604020202020204" pitchFamily="34" charset="0"/>
            <a:cs typeface="Arial" panose="020B0604020202020204" pitchFamily="34" charset="0"/>
          </a:endParaRPr>
        </a:p>
      </dgm:t>
    </dgm:pt>
    <dgm:pt modelId="{7F4F3AD4-8807-4E57-9A3B-AB27F94E7A47}" type="sibTrans" cxnId="{77D2400E-54B8-4307-81A8-86365C0B013B}">
      <dgm:prSet/>
      <dgm:spPr/>
      <dgm:t>
        <a:bodyPr/>
        <a:lstStyle/>
        <a:p>
          <a:endParaRPr lang="en-IN" sz="1000">
            <a:latin typeface="Arial" panose="020B0604020202020204" pitchFamily="34" charset="0"/>
            <a:cs typeface="Arial" panose="020B0604020202020204" pitchFamily="34" charset="0"/>
          </a:endParaRPr>
        </a:p>
      </dgm:t>
    </dgm:pt>
    <dgm:pt modelId="{644384A3-C207-4549-B07F-C5AF822FC55E}">
      <dgm:prSet custT="1"/>
      <dgm:spPr/>
      <dgm:t>
        <a:bodyPr/>
        <a:lstStyle/>
        <a:p>
          <a:r>
            <a:rPr lang="en-IN" sz="1000">
              <a:latin typeface="Arial" panose="020B0604020202020204" pitchFamily="34" charset="0"/>
              <a:cs typeface="Arial" panose="020B0604020202020204" pitchFamily="34" charset="0"/>
            </a:rPr>
            <a:t>Lack of funds</a:t>
          </a:r>
        </a:p>
      </dgm:t>
    </dgm:pt>
    <dgm:pt modelId="{72D0CF83-938E-46BF-B83D-E6EB418D26BC}" type="parTrans" cxnId="{6CF0634E-E4C3-4816-BB25-0F3D836F7D98}">
      <dgm:prSet custT="1"/>
      <dgm:spPr/>
      <dgm:t>
        <a:bodyPr/>
        <a:lstStyle/>
        <a:p>
          <a:endParaRPr lang="en-IN" sz="1000">
            <a:latin typeface="Arial" panose="020B0604020202020204" pitchFamily="34" charset="0"/>
            <a:cs typeface="Arial" panose="020B0604020202020204" pitchFamily="34" charset="0"/>
          </a:endParaRPr>
        </a:p>
      </dgm:t>
    </dgm:pt>
    <dgm:pt modelId="{481D35EB-10BD-4593-97EE-3A69139B16CE}" type="sibTrans" cxnId="{6CF0634E-E4C3-4816-BB25-0F3D836F7D98}">
      <dgm:prSet/>
      <dgm:spPr/>
      <dgm:t>
        <a:bodyPr/>
        <a:lstStyle/>
        <a:p>
          <a:endParaRPr lang="en-IN" sz="1000">
            <a:latin typeface="Arial" panose="020B0604020202020204" pitchFamily="34" charset="0"/>
            <a:cs typeface="Arial" panose="020B0604020202020204" pitchFamily="34" charset="0"/>
          </a:endParaRPr>
        </a:p>
      </dgm:t>
    </dgm:pt>
    <dgm:pt modelId="{CF0CC7C2-A7BF-4AB2-AC65-9B91F66BA1C6}">
      <dgm:prSet custT="1"/>
      <dgm:spPr/>
      <dgm:t>
        <a:bodyPr/>
        <a:lstStyle/>
        <a:p>
          <a:r>
            <a:rPr lang="en-IN" sz="1000">
              <a:latin typeface="Arial" panose="020B0604020202020204" pitchFamily="34" charset="0"/>
              <a:cs typeface="Arial" panose="020B0604020202020204" pitchFamily="34" charset="0"/>
            </a:rPr>
            <a:t>Time consuming</a:t>
          </a:r>
        </a:p>
      </dgm:t>
    </dgm:pt>
    <dgm:pt modelId="{6D3731BE-C3F7-425C-86DC-464E93292822}" type="parTrans" cxnId="{3364B92F-3F74-4F87-BEF5-1E43C66B6315}">
      <dgm:prSet custT="1"/>
      <dgm:spPr/>
      <dgm:t>
        <a:bodyPr/>
        <a:lstStyle/>
        <a:p>
          <a:endParaRPr lang="en-IN" sz="1000">
            <a:latin typeface="Arial" panose="020B0604020202020204" pitchFamily="34" charset="0"/>
            <a:cs typeface="Arial" panose="020B0604020202020204" pitchFamily="34" charset="0"/>
          </a:endParaRPr>
        </a:p>
      </dgm:t>
    </dgm:pt>
    <dgm:pt modelId="{AE03B6BB-8473-4251-BDB9-2B83FBA30D0D}" type="sibTrans" cxnId="{3364B92F-3F74-4F87-BEF5-1E43C66B6315}">
      <dgm:prSet/>
      <dgm:spPr/>
      <dgm:t>
        <a:bodyPr/>
        <a:lstStyle/>
        <a:p>
          <a:endParaRPr lang="en-IN" sz="1000">
            <a:latin typeface="Arial" panose="020B0604020202020204" pitchFamily="34" charset="0"/>
            <a:cs typeface="Arial" panose="020B0604020202020204" pitchFamily="34" charset="0"/>
          </a:endParaRPr>
        </a:p>
      </dgm:t>
    </dgm:pt>
    <dgm:pt modelId="{C0A893A8-8145-4041-93F3-65692D17466A}" type="pres">
      <dgm:prSet presAssocID="{EE1793BF-3ED8-4AAF-858A-682F0F5329EA}" presName="Name0" presStyleCnt="0">
        <dgm:presLayoutVars>
          <dgm:chMax val="1"/>
          <dgm:dir/>
          <dgm:animLvl val="ctr"/>
          <dgm:resizeHandles val="exact"/>
        </dgm:presLayoutVars>
      </dgm:prSet>
      <dgm:spPr/>
    </dgm:pt>
    <dgm:pt modelId="{0375E4C7-05B9-4661-BBDC-B3D319CBEBAA}" type="pres">
      <dgm:prSet presAssocID="{727795C0-E57C-484B-8F3D-BBE9821670EA}" presName="centerShape" presStyleLbl="node0" presStyleIdx="0" presStyleCnt="1" custScaleX="192930" custScaleY="161182"/>
      <dgm:spPr/>
    </dgm:pt>
    <dgm:pt modelId="{88DAC862-72BB-4307-BD8A-A107C07BE19F}" type="pres">
      <dgm:prSet presAssocID="{D6468DA0-F8B9-40D9-A2BF-5C245367FB1E}" presName="parTrans" presStyleLbl="sibTrans2D1" presStyleIdx="0" presStyleCnt="11"/>
      <dgm:spPr/>
    </dgm:pt>
    <dgm:pt modelId="{0C1B63D4-D9D6-4284-9510-3C5B28C20153}" type="pres">
      <dgm:prSet presAssocID="{D6468DA0-F8B9-40D9-A2BF-5C245367FB1E}" presName="connectorText" presStyleLbl="sibTrans2D1" presStyleIdx="0" presStyleCnt="11"/>
      <dgm:spPr/>
    </dgm:pt>
    <dgm:pt modelId="{8AD540C1-081F-488F-8B9E-FAD52AD16668}" type="pres">
      <dgm:prSet presAssocID="{7B185E5D-21FE-469B-867B-8008669F2F2C}" presName="node" presStyleLbl="node1" presStyleIdx="0" presStyleCnt="11" custScaleX="139375">
        <dgm:presLayoutVars>
          <dgm:bulletEnabled val="1"/>
        </dgm:presLayoutVars>
      </dgm:prSet>
      <dgm:spPr/>
    </dgm:pt>
    <dgm:pt modelId="{3C74C20B-48AE-42CF-964C-57BA9A2426DE}" type="pres">
      <dgm:prSet presAssocID="{A3E7A80E-6636-4A45-AC10-28B176C92411}" presName="parTrans" presStyleLbl="sibTrans2D1" presStyleIdx="1" presStyleCnt="11"/>
      <dgm:spPr/>
    </dgm:pt>
    <dgm:pt modelId="{DD46AD1F-D212-4883-9018-95DFACC44670}" type="pres">
      <dgm:prSet presAssocID="{A3E7A80E-6636-4A45-AC10-28B176C92411}" presName="connectorText" presStyleLbl="sibTrans2D1" presStyleIdx="1" presStyleCnt="11"/>
      <dgm:spPr/>
    </dgm:pt>
    <dgm:pt modelId="{6AA3B851-78CB-4E22-86AE-B75B12BDC263}" type="pres">
      <dgm:prSet presAssocID="{F10442BD-0377-4EC8-A4EB-979F8F5A0FB5}" presName="node" presStyleLbl="node1" presStyleIdx="1" presStyleCnt="11">
        <dgm:presLayoutVars>
          <dgm:bulletEnabled val="1"/>
        </dgm:presLayoutVars>
      </dgm:prSet>
      <dgm:spPr/>
    </dgm:pt>
    <dgm:pt modelId="{FC582A94-67B0-4BC4-976D-3100B54EB3C6}" type="pres">
      <dgm:prSet presAssocID="{1AAC2D81-5AE1-4299-9A94-1745490F5F27}" presName="parTrans" presStyleLbl="sibTrans2D1" presStyleIdx="2" presStyleCnt="11"/>
      <dgm:spPr/>
    </dgm:pt>
    <dgm:pt modelId="{5019FD1E-C046-467D-9E81-4C7855A5F812}" type="pres">
      <dgm:prSet presAssocID="{1AAC2D81-5AE1-4299-9A94-1745490F5F27}" presName="connectorText" presStyleLbl="sibTrans2D1" presStyleIdx="2" presStyleCnt="11"/>
      <dgm:spPr/>
    </dgm:pt>
    <dgm:pt modelId="{E4449DC1-164D-46BF-A6D9-A1DDFF33F4B4}" type="pres">
      <dgm:prSet presAssocID="{37B4ECC7-9814-4699-BAB8-2FE0865D6951}" presName="node" presStyleLbl="node1" presStyleIdx="2" presStyleCnt="11" custScaleX="129182" custScaleY="112620">
        <dgm:presLayoutVars>
          <dgm:bulletEnabled val="1"/>
        </dgm:presLayoutVars>
      </dgm:prSet>
      <dgm:spPr/>
    </dgm:pt>
    <dgm:pt modelId="{7D314A67-E1E2-4BD1-9449-60FE39F0C1F1}" type="pres">
      <dgm:prSet presAssocID="{FFC7EBEB-B0CE-4172-B40E-8B404701610F}" presName="parTrans" presStyleLbl="sibTrans2D1" presStyleIdx="3" presStyleCnt="11"/>
      <dgm:spPr/>
    </dgm:pt>
    <dgm:pt modelId="{E0E0FC75-3B05-4C61-8BA5-43ADB0287103}" type="pres">
      <dgm:prSet presAssocID="{FFC7EBEB-B0CE-4172-B40E-8B404701610F}" presName="connectorText" presStyleLbl="sibTrans2D1" presStyleIdx="3" presStyleCnt="11"/>
      <dgm:spPr/>
    </dgm:pt>
    <dgm:pt modelId="{FB734F5E-639D-4004-A659-1A53A6200C3B}" type="pres">
      <dgm:prSet presAssocID="{2D971B5D-2FAE-49C0-A9A5-930C09D1F6C5}" presName="node" presStyleLbl="node1" presStyleIdx="3" presStyleCnt="11" custScaleX="132580">
        <dgm:presLayoutVars>
          <dgm:bulletEnabled val="1"/>
        </dgm:presLayoutVars>
      </dgm:prSet>
      <dgm:spPr/>
    </dgm:pt>
    <dgm:pt modelId="{48645459-9362-4192-93A2-99C7A2D6C74C}" type="pres">
      <dgm:prSet presAssocID="{83FBAB57-E77E-4526-ADEF-41EAD07AD907}" presName="parTrans" presStyleLbl="sibTrans2D1" presStyleIdx="4" presStyleCnt="11"/>
      <dgm:spPr/>
    </dgm:pt>
    <dgm:pt modelId="{E51BC346-7402-4DC3-81F7-31AAF0A6AB32}" type="pres">
      <dgm:prSet presAssocID="{83FBAB57-E77E-4526-ADEF-41EAD07AD907}" presName="connectorText" presStyleLbl="sibTrans2D1" presStyleIdx="4" presStyleCnt="11"/>
      <dgm:spPr/>
    </dgm:pt>
    <dgm:pt modelId="{74F211B0-1491-430E-914C-4085FBA5B700}" type="pres">
      <dgm:prSet presAssocID="{9A608B2D-9CF5-4C99-984D-A4951D17F468}" presName="node" presStyleLbl="node1" presStyleIdx="4" presStyleCnt="11" custScaleX="123968">
        <dgm:presLayoutVars>
          <dgm:bulletEnabled val="1"/>
        </dgm:presLayoutVars>
      </dgm:prSet>
      <dgm:spPr/>
    </dgm:pt>
    <dgm:pt modelId="{07E45620-5706-430C-A2BA-798ADF29D6F1}" type="pres">
      <dgm:prSet presAssocID="{31BBAC57-B6BF-4362-9D7D-0F8C2C73EEC0}" presName="parTrans" presStyleLbl="sibTrans2D1" presStyleIdx="5" presStyleCnt="11"/>
      <dgm:spPr/>
    </dgm:pt>
    <dgm:pt modelId="{182639B8-5D80-4DF1-B118-A169A51383AF}" type="pres">
      <dgm:prSet presAssocID="{31BBAC57-B6BF-4362-9D7D-0F8C2C73EEC0}" presName="connectorText" presStyleLbl="sibTrans2D1" presStyleIdx="5" presStyleCnt="11"/>
      <dgm:spPr/>
    </dgm:pt>
    <dgm:pt modelId="{97CE0200-2F48-4688-808E-6C76E6BA7E73}" type="pres">
      <dgm:prSet presAssocID="{B016CF35-0D9A-4CB9-9F58-4F164C66BE02}" presName="node" presStyleLbl="node1" presStyleIdx="5" presStyleCnt="11" custScaleX="150365">
        <dgm:presLayoutVars>
          <dgm:bulletEnabled val="1"/>
        </dgm:presLayoutVars>
      </dgm:prSet>
      <dgm:spPr/>
    </dgm:pt>
    <dgm:pt modelId="{C5CF9802-2CBC-4FE2-81E4-ABDC96A45D83}" type="pres">
      <dgm:prSet presAssocID="{1D21604D-EBDA-41C3-A49C-A8B837974F8B}" presName="parTrans" presStyleLbl="sibTrans2D1" presStyleIdx="6" presStyleCnt="11"/>
      <dgm:spPr/>
    </dgm:pt>
    <dgm:pt modelId="{95E9A3A9-A7DE-4A85-828D-70F22F7DE0CE}" type="pres">
      <dgm:prSet presAssocID="{1D21604D-EBDA-41C3-A49C-A8B837974F8B}" presName="connectorText" presStyleLbl="sibTrans2D1" presStyleIdx="6" presStyleCnt="11"/>
      <dgm:spPr/>
    </dgm:pt>
    <dgm:pt modelId="{45C722E8-5CA1-4AD7-A0A0-36DCDE4194ED}" type="pres">
      <dgm:prSet presAssocID="{6D037532-B52A-4C34-8061-AA55B9030590}" presName="node" presStyleLbl="node1" presStyleIdx="6" presStyleCnt="11">
        <dgm:presLayoutVars>
          <dgm:bulletEnabled val="1"/>
        </dgm:presLayoutVars>
      </dgm:prSet>
      <dgm:spPr/>
    </dgm:pt>
    <dgm:pt modelId="{5FD28804-2563-48F5-90D0-5486E97FA1CC}" type="pres">
      <dgm:prSet presAssocID="{8B6A54CA-6AF0-43EB-8FD6-0BB6E783F679}" presName="parTrans" presStyleLbl="sibTrans2D1" presStyleIdx="7" presStyleCnt="11"/>
      <dgm:spPr/>
    </dgm:pt>
    <dgm:pt modelId="{F2B4890E-A128-4B98-AC3B-DC8168852272}" type="pres">
      <dgm:prSet presAssocID="{8B6A54CA-6AF0-43EB-8FD6-0BB6E783F679}" presName="connectorText" presStyleLbl="sibTrans2D1" presStyleIdx="7" presStyleCnt="11"/>
      <dgm:spPr/>
    </dgm:pt>
    <dgm:pt modelId="{A1B76044-83A1-4BBB-BCF9-E548719F89CA}" type="pres">
      <dgm:prSet presAssocID="{1F4E5318-A427-451A-A3E8-9662D7B68F7D}" presName="node" presStyleLbl="node1" presStyleIdx="7" presStyleCnt="11">
        <dgm:presLayoutVars>
          <dgm:bulletEnabled val="1"/>
        </dgm:presLayoutVars>
      </dgm:prSet>
      <dgm:spPr/>
    </dgm:pt>
    <dgm:pt modelId="{8C51CA0B-A2B9-41CB-99B2-CECCC3BBD5BA}" type="pres">
      <dgm:prSet presAssocID="{7A441750-0F58-45B4-91D7-3D554556E8A0}" presName="parTrans" presStyleLbl="sibTrans2D1" presStyleIdx="8" presStyleCnt="11"/>
      <dgm:spPr/>
    </dgm:pt>
    <dgm:pt modelId="{63CC94FF-3252-496A-BB0E-2BDDE98A820C}" type="pres">
      <dgm:prSet presAssocID="{7A441750-0F58-45B4-91D7-3D554556E8A0}" presName="connectorText" presStyleLbl="sibTrans2D1" presStyleIdx="8" presStyleCnt="11"/>
      <dgm:spPr/>
    </dgm:pt>
    <dgm:pt modelId="{140D665A-FA8F-4D0D-B1CD-13C1F24BABBA}" type="pres">
      <dgm:prSet presAssocID="{B4B532FD-98AB-43C2-A0CF-5F6594D7B66E}" presName="node" presStyleLbl="node1" presStyleIdx="8" presStyleCnt="11" custScaleX="119282">
        <dgm:presLayoutVars>
          <dgm:bulletEnabled val="1"/>
        </dgm:presLayoutVars>
      </dgm:prSet>
      <dgm:spPr/>
    </dgm:pt>
    <dgm:pt modelId="{660A2FCB-737C-45A5-9985-5713C811A5D6}" type="pres">
      <dgm:prSet presAssocID="{72D0CF83-938E-46BF-B83D-E6EB418D26BC}" presName="parTrans" presStyleLbl="sibTrans2D1" presStyleIdx="9" presStyleCnt="11"/>
      <dgm:spPr/>
    </dgm:pt>
    <dgm:pt modelId="{1F635675-3F72-4639-B471-8CE0CAB3388C}" type="pres">
      <dgm:prSet presAssocID="{72D0CF83-938E-46BF-B83D-E6EB418D26BC}" presName="connectorText" presStyleLbl="sibTrans2D1" presStyleIdx="9" presStyleCnt="11"/>
      <dgm:spPr/>
    </dgm:pt>
    <dgm:pt modelId="{B4C49584-FF23-40FF-AA51-E6B4EF933E1B}" type="pres">
      <dgm:prSet presAssocID="{644384A3-C207-4549-B07F-C5AF822FC55E}" presName="node" presStyleLbl="node1" presStyleIdx="9" presStyleCnt="11" custScaleX="125933">
        <dgm:presLayoutVars>
          <dgm:bulletEnabled val="1"/>
        </dgm:presLayoutVars>
      </dgm:prSet>
      <dgm:spPr/>
    </dgm:pt>
    <dgm:pt modelId="{C49EF363-9B7F-40D4-AFFB-16A6343DC4C9}" type="pres">
      <dgm:prSet presAssocID="{6D3731BE-C3F7-425C-86DC-464E93292822}" presName="parTrans" presStyleLbl="sibTrans2D1" presStyleIdx="10" presStyleCnt="11"/>
      <dgm:spPr/>
    </dgm:pt>
    <dgm:pt modelId="{C2A67662-313D-44B4-8EB9-233837F69A05}" type="pres">
      <dgm:prSet presAssocID="{6D3731BE-C3F7-425C-86DC-464E93292822}" presName="connectorText" presStyleLbl="sibTrans2D1" presStyleIdx="10" presStyleCnt="11"/>
      <dgm:spPr/>
    </dgm:pt>
    <dgm:pt modelId="{4C2D935F-4E18-4137-99CA-A5E31D04A986}" type="pres">
      <dgm:prSet presAssocID="{CF0CC7C2-A7BF-4AB2-AC65-9B91F66BA1C6}" presName="node" presStyleLbl="node1" presStyleIdx="10" presStyleCnt="11" custScaleX="138348" custRadScaleRad="100990" custRadScaleInc="-14515">
        <dgm:presLayoutVars>
          <dgm:bulletEnabled val="1"/>
        </dgm:presLayoutVars>
      </dgm:prSet>
      <dgm:spPr/>
    </dgm:pt>
  </dgm:ptLst>
  <dgm:cxnLst>
    <dgm:cxn modelId="{F08F4D04-C540-4DD6-ABD5-92663C6D1B87}" type="presOf" srcId="{9A608B2D-9CF5-4C99-984D-A4951D17F468}" destId="{74F211B0-1491-430E-914C-4085FBA5B700}" srcOrd="0" destOrd="0" presId="urn:microsoft.com/office/officeart/2005/8/layout/radial5"/>
    <dgm:cxn modelId="{77D2400E-54B8-4307-81A8-86365C0B013B}" srcId="{727795C0-E57C-484B-8F3D-BBE9821670EA}" destId="{6D037532-B52A-4C34-8061-AA55B9030590}" srcOrd="6" destOrd="0" parTransId="{1D21604D-EBDA-41C3-A49C-A8B837974F8B}" sibTransId="{7F4F3AD4-8807-4E57-9A3B-AB27F94E7A47}"/>
    <dgm:cxn modelId="{8F956012-079D-49AC-8627-3974B96FCE3E}" type="presOf" srcId="{F10442BD-0377-4EC8-A4EB-979F8F5A0FB5}" destId="{6AA3B851-78CB-4E22-86AE-B75B12BDC263}" srcOrd="0" destOrd="0" presId="urn:microsoft.com/office/officeart/2005/8/layout/radial5"/>
    <dgm:cxn modelId="{D46ED11B-4AC0-4D45-855B-C2A068404A29}" srcId="{EE1793BF-3ED8-4AAF-858A-682F0F5329EA}" destId="{727795C0-E57C-484B-8F3D-BBE9821670EA}" srcOrd="0" destOrd="0" parTransId="{0DFE0B66-F538-4EDD-B7F5-1AD218B6D4AA}" sibTransId="{055DF039-E239-446E-A3A8-70301151822F}"/>
    <dgm:cxn modelId="{96B69C23-62F2-4892-BB07-F9A6083EEADD}" type="presOf" srcId="{2D971B5D-2FAE-49C0-A9A5-930C09D1F6C5}" destId="{FB734F5E-639D-4004-A659-1A53A6200C3B}" srcOrd="0" destOrd="0" presId="urn:microsoft.com/office/officeart/2005/8/layout/radial5"/>
    <dgm:cxn modelId="{A83B6226-F643-4919-AF15-2A460325CA87}" srcId="{727795C0-E57C-484B-8F3D-BBE9821670EA}" destId="{F10442BD-0377-4EC8-A4EB-979F8F5A0FB5}" srcOrd="1" destOrd="0" parTransId="{A3E7A80E-6636-4A45-AC10-28B176C92411}" sibTransId="{F80A3DE0-673E-4378-B456-8C8C53FF5A94}"/>
    <dgm:cxn modelId="{397C5727-7986-4543-8084-DCA061BC6213}" type="presOf" srcId="{EE1793BF-3ED8-4AAF-858A-682F0F5329EA}" destId="{C0A893A8-8145-4041-93F3-65692D17466A}" srcOrd="0" destOrd="0" presId="urn:microsoft.com/office/officeart/2005/8/layout/radial5"/>
    <dgm:cxn modelId="{D4916A29-FBF2-4A10-8ED3-2252660C2C58}" type="presOf" srcId="{727795C0-E57C-484B-8F3D-BBE9821670EA}" destId="{0375E4C7-05B9-4661-BBDC-B3D319CBEBAA}" srcOrd="0" destOrd="0" presId="urn:microsoft.com/office/officeart/2005/8/layout/radial5"/>
    <dgm:cxn modelId="{3364B92F-3F74-4F87-BEF5-1E43C66B6315}" srcId="{727795C0-E57C-484B-8F3D-BBE9821670EA}" destId="{CF0CC7C2-A7BF-4AB2-AC65-9B91F66BA1C6}" srcOrd="10" destOrd="0" parTransId="{6D3731BE-C3F7-425C-86DC-464E93292822}" sibTransId="{AE03B6BB-8473-4251-BDB9-2B83FBA30D0D}"/>
    <dgm:cxn modelId="{7C95213B-EBE7-492B-BF10-8D3EC7FE66AB}" type="presOf" srcId="{31BBAC57-B6BF-4362-9D7D-0F8C2C73EEC0}" destId="{07E45620-5706-430C-A2BA-798ADF29D6F1}" srcOrd="0" destOrd="0" presId="urn:microsoft.com/office/officeart/2005/8/layout/radial5"/>
    <dgm:cxn modelId="{6D86603E-86AD-45C0-989D-33DFE4A96DB0}" srcId="{727795C0-E57C-484B-8F3D-BBE9821670EA}" destId="{B016CF35-0D9A-4CB9-9F58-4F164C66BE02}" srcOrd="5" destOrd="0" parTransId="{31BBAC57-B6BF-4362-9D7D-0F8C2C73EEC0}" sibTransId="{0F1F9901-4D6F-4E17-B757-2F360D7167DA}"/>
    <dgm:cxn modelId="{BF8ED15E-05C3-4D0E-8572-A87B46E0D31C}" srcId="{727795C0-E57C-484B-8F3D-BBE9821670EA}" destId="{7B185E5D-21FE-469B-867B-8008669F2F2C}" srcOrd="0" destOrd="0" parTransId="{D6468DA0-F8B9-40D9-A2BF-5C245367FB1E}" sibTransId="{3818291E-55F4-439B-98F4-B9867D2AFA51}"/>
    <dgm:cxn modelId="{8FBC845F-D5FC-40C5-9E9B-2B25141817B4}" srcId="{727795C0-E57C-484B-8F3D-BBE9821670EA}" destId="{9A608B2D-9CF5-4C99-984D-A4951D17F468}" srcOrd="4" destOrd="0" parTransId="{83FBAB57-E77E-4526-ADEF-41EAD07AD907}" sibTransId="{364FC628-D46B-4267-B109-D5C45A5D4DCC}"/>
    <dgm:cxn modelId="{27DEC941-E937-4521-8377-F1B75F27B59B}" type="presOf" srcId="{1AAC2D81-5AE1-4299-9A94-1745490F5F27}" destId="{5019FD1E-C046-467D-9E81-4C7855A5F812}" srcOrd="1" destOrd="0" presId="urn:microsoft.com/office/officeart/2005/8/layout/radial5"/>
    <dgm:cxn modelId="{48C0AF62-D92E-460B-B5EF-32055E20BA56}" type="presOf" srcId="{83FBAB57-E77E-4526-ADEF-41EAD07AD907}" destId="{48645459-9362-4192-93A2-99C7A2D6C74C}" srcOrd="0" destOrd="0" presId="urn:microsoft.com/office/officeart/2005/8/layout/radial5"/>
    <dgm:cxn modelId="{EA810343-FEDE-4E6B-B441-4EFD6815D2A6}" type="presOf" srcId="{B4B532FD-98AB-43C2-A0CF-5F6594D7B66E}" destId="{140D665A-FA8F-4D0D-B1CD-13C1F24BABBA}" srcOrd="0" destOrd="0" presId="urn:microsoft.com/office/officeart/2005/8/layout/radial5"/>
    <dgm:cxn modelId="{673BB963-EB56-417D-9109-ED7AE8EE9F0F}" type="presOf" srcId="{7A441750-0F58-45B4-91D7-3D554556E8A0}" destId="{8C51CA0B-A2B9-41CB-99B2-CECCC3BBD5BA}" srcOrd="0" destOrd="0" presId="urn:microsoft.com/office/officeart/2005/8/layout/radial5"/>
    <dgm:cxn modelId="{D6E53D44-3B7E-4373-90C1-38C0CA63EDAE}" type="presOf" srcId="{644384A3-C207-4549-B07F-C5AF822FC55E}" destId="{B4C49584-FF23-40FF-AA51-E6B4EF933E1B}" srcOrd="0" destOrd="0" presId="urn:microsoft.com/office/officeart/2005/8/layout/radial5"/>
    <dgm:cxn modelId="{97700447-B868-411A-8B87-44F0B4E5E2A6}" srcId="{EE1793BF-3ED8-4AAF-858A-682F0F5329EA}" destId="{7AF42192-5273-4824-BA70-0DCF6D3DBD1F}" srcOrd="1" destOrd="0" parTransId="{3D6375C5-F535-4D51-AF05-E20C9B76771C}" sibTransId="{C8E1E0D8-FFDD-4B6D-8319-38D3649EF508}"/>
    <dgm:cxn modelId="{72BE6447-2A26-416D-96A3-55CE9E38581C}" type="presOf" srcId="{FFC7EBEB-B0CE-4172-B40E-8B404701610F}" destId="{E0E0FC75-3B05-4C61-8BA5-43ADB0287103}" srcOrd="1" destOrd="0" presId="urn:microsoft.com/office/officeart/2005/8/layout/radial5"/>
    <dgm:cxn modelId="{49688147-9041-4CAC-BADE-853FD8B50282}" type="presOf" srcId="{72D0CF83-938E-46BF-B83D-E6EB418D26BC}" destId="{1F635675-3F72-4639-B471-8CE0CAB3388C}" srcOrd="1" destOrd="0" presId="urn:microsoft.com/office/officeart/2005/8/layout/radial5"/>
    <dgm:cxn modelId="{1DD81368-8A46-4225-B67A-49222BA44FB6}" type="presOf" srcId="{D6468DA0-F8B9-40D9-A2BF-5C245367FB1E}" destId="{0C1B63D4-D9D6-4284-9510-3C5B28C20153}" srcOrd="1" destOrd="0" presId="urn:microsoft.com/office/officeart/2005/8/layout/radial5"/>
    <dgm:cxn modelId="{6CF0634E-E4C3-4816-BB25-0F3D836F7D98}" srcId="{727795C0-E57C-484B-8F3D-BBE9821670EA}" destId="{644384A3-C207-4549-B07F-C5AF822FC55E}" srcOrd="9" destOrd="0" parTransId="{72D0CF83-938E-46BF-B83D-E6EB418D26BC}" sibTransId="{481D35EB-10BD-4593-97EE-3A69139B16CE}"/>
    <dgm:cxn modelId="{81133C75-0153-4BEF-A6B1-F09F9BE8F167}" type="presOf" srcId="{1D21604D-EBDA-41C3-A49C-A8B837974F8B}" destId="{C5CF9802-2CBC-4FE2-81E4-ABDC96A45D83}" srcOrd="0" destOrd="0" presId="urn:microsoft.com/office/officeart/2005/8/layout/radial5"/>
    <dgm:cxn modelId="{119EA375-D40D-429C-BAB5-5DED8C80D459}" type="presOf" srcId="{8B6A54CA-6AF0-43EB-8FD6-0BB6E783F679}" destId="{5FD28804-2563-48F5-90D0-5486E97FA1CC}" srcOrd="0" destOrd="0" presId="urn:microsoft.com/office/officeart/2005/8/layout/radial5"/>
    <dgm:cxn modelId="{9FDBA656-4B2B-4215-A36C-F692463814A1}" type="presOf" srcId="{37B4ECC7-9814-4699-BAB8-2FE0865D6951}" destId="{E4449DC1-164D-46BF-A6D9-A1DDFF33F4B4}" srcOrd="0" destOrd="0" presId="urn:microsoft.com/office/officeart/2005/8/layout/radial5"/>
    <dgm:cxn modelId="{27E6CB58-1656-401B-A76C-3229EEE965BA}" type="presOf" srcId="{1D21604D-EBDA-41C3-A49C-A8B837974F8B}" destId="{95E9A3A9-A7DE-4A85-828D-70F22F7DE0CE}" srcOrd="1" destOrd="0" presId="urn:microsoft.com/office/officeart/2005/8/layout/radial5"/>
    <dgm:cxn modelId="{581C297A-0942-4BEF-AAE2-1601BF80DC95}" type="presOf" srcId="{CF0CC7C2-A7BF-4AB2-AC65-9B91F66BA1C6}" destId="{4C2D935F-4E18-4137-99CA-A5E31D04A986}" srcOrd="0" destOrd="0" presId="urn:microsoft.com/office/officeart/2005/8/layout/radial5"/>
    <dgm:cxn modelId="{4780AC81-AA6F-49D6-87AA-139DA58D802A}" type="presOf" srcId="{6D037532-B52A-4C34-8061-AA55B9030590}" destId="{45C722E8-5CA1-4AD7-A0A0-36DCDE4194ED}" srcOrd="0" destOrd="0" presId="urn:microsoft.com/office/officeart/2005/8/layout/radial5"/>
    <dgm:cxn modelId="{2492768D-1B4F-48E8-8AC1-3D4CF7AA5FC0}" type="presOf" srcId="{FFC7EBEB-B0CE-4172-B40E-8B404701610F}" destId="{7D314A67-E1E2-4BD1-9449-60FE39F0C1F1}" srcOrd="0" destOrd="0" presId="urn:microsoft.com/office/officeart/2005/8/layout/radial5"/>
    <dgm:cxn modelId="{56B9318E-75A3-44CB-B1DE-1A93867D455C}" type="presOf" srcId="{1F4E5318-A427-451A-A3E8-9662D7B68F7D}" destId="{A1B76044-83A1-4BBB-BCF9-E548719F89CA}" srcOrd="0" destOrd="0" presId="urn:microsoft.com/office/officeart/2005/8/layout/radial5"/>
    <dgm:cxn modelId="{7B277F8F-8C9E-4D1B-B6EC-D02BB9E74BBA}" type="presOf" srcId="{6D3731BE-C3F7-425C-86DC-464E93292822}" destId="{C49EF363-9B7F-40D4-AFFB-16A6343DC4C9}" srcOrd="0" destOrd="0" presId="urn:microsoft.com/office/officeart/2005/8/layout/radial5"/>
    <dgm:cxn modelId="{2FDE4B92-AFD6-4C21-A18C-586A636B29CE}" srcId="{727795C0-E57C-484B-8F3D-BBE9821670EA}" destId="{2D971B5D-2FAE-49C0-A9A5-930C09D1F6C5}" srcOrd="3" destOrd="0" parTransId="{FFC7EBEB-B0CE-4172-B40E-8B404701610F}" sibTransId="{7587827B-3329-446A-B667-30FA1B1EBAA0}"/>
    <dgm:cxn modelId="{2A96B697-6218-4E74-B276-CA3A95038078}" type="presOf" srcId="{1AAC2D81-5AE1-4299-9A94-1745490F5F27}" destId="{FC582A94-67B0-4BC4-976D-3100B54EB3C6}" srcOrd="0" destOrd="0" presId="urn:microsoft.com/office/officeart/2005/8/layout/radial5"/>
    <dgm:cxn modelId="{B3D40E98-406D-431D-B61C-F199943FCF3E}" type="presOf" srcId="{6D3731BE-C3F7-425C-86DC-464E93292822}" destId="{C2A67662-313D-44B4-8EB9-233837F69A05}" srcOrd="1" destOrd="0" presId="urn:microsoft.com/office/officeart/2005/8/layout/radial5"/>
    <dgm:cxn modelId="{8B511A9B-E0C5-4A81-B742-40BDDDB7091A}" type="presOf" srcId="{31BBAC57-B6BF-4362-9D7D-0F8C2C73EEC0}" destId="{182639B8-5D80-4DF1-B118-A169A51383AF}" srcOrd="1" destOrd="0" presId="urn:microsoft.com/office/officeart/2005/8/layout/radial5"/>
    <dgm:cxn modelId="{DE48CCA4-FE07-43E4-B3B0-1014E69F577A}" srcId="{727795C0-E57C-484B-8F3D-BBE9821670EA}" destId="{37B4ECC7-9814-4699-BAB8-2FE0865D6951}" srcOrd="2" destOrd="0" parTransId="{1AAC2D81-5AE1-4299-9A94-1745490F5F27}" sibTransId="{0704AF52-D1BD-402D-A316-6063861C2BC1}"/>
    <dgm:cxn modelId="{2646CAC0-4ED7-4388-8BCD-4C881DF224C5}" type="presOf" srcId="{8B6A54CA-6AF0-43EB-8FD6-0BB6E783F679}" destId="{F2B4890E-A128-4B98-AC3B-DC8168852272}" srcOrd="1" destOrd="0" presId="urn:microsoft.com/office/officeart/2005/8/layout/radial5"/>
    <dgm:cxn modelId="{CB0BC2C7-28FD-4DF8-9688-EE8D7C615D80}" srcId="{727795C0-E57C-484B-8F3D-BBE9821670EA}" destId="{1F4E5318-A427-451A-A3E8-9662D7B68F7D}" srcOrd="7" destOrd="0" parTransId="{8B6A54CA-6AF0-43EB-8FD6-0BB6E783F679}" sibTransId="{F6AD56BB-7177-47E2-917D-D0ED68245793}"/>
    <dgm:cxn modelId="{5B125CCE-3DFA-45F2-BF82-E8DD38249768}" srcId="{727795C0-E57C-484B-8F3D-BBE9821670EA}" destId="{B4B532FD-98AB-43C2-A0CF-5F6594D7B66E}" srcOrd="8" destOrd="0" parTransId="{7A441750-0F58-45B4-91D7-3D554556E8A0}" sibTransId="{DFC8A032-6361-47B1-9A17-917EEC671A51}"/>
    <dgm:cxn modelId="{9A31E5DD-A245-4158-9192-5BB135504A90}" srcId="{EE1793BF-3ED8-4AAF-858A-682F0F5329EA}" destId="{B5080C9A-0003-4ACA-90BC-468110DFF584}" srcOrd="2" destOrd="0" parTransId="{07AE4492-E9D2-4076-8007-16F1C0C9BD5A}" sibTransId="{ED7A7B42-A58E-482D-965C-3E67D1A5918E}"/>
    <dgm:cxn modelId="{7567D6E1-2F9F-449B-93AB-1619A46CE5B5}" type="presOf" srcId="{A3E7A80E-6636-4A45-AC10-28B176C92411}" destId="{3C74C20B-48AE-42CF-964C-57BA9A2426DE}" srcOrd="0" destOrd="0" presId="urn:microsoft.com/office/officeart/2005/8/layout/radial5"/>
    <dgm:cxn modelId="{C5605DE2-DCED-4AC0-B3FA-33F4682F8875}" type="presOf" srcId="{D6468DA0-F8B9-40D9-A2BF-5C245367FB1E}" destId="{88DAC862-72BB-4307-BD8A-A107C07BE19F}" srcOrd="0" destOrd="0" presId="urn:microsoft.com/office/officeart/2005/8/layout/radial5"/>
    <dgm:cxn modelId="{F0D441E4-1AEA-4DF4-B5FA-17BEAD3BA2F6}" type="presOf" srcId="{83FBAB57-E77E-4526-ADEF-41EAD07AD907}" destId="{E51BC346-7402-4DC3-81F7-31AAF0A6AB32}" srcOrd="1" destOrd="0" presId="urn:microsoft.com/office/officeart/2005/8/layout/radial5"/>
    <dgm:cxn modelId="{03E399E5-5DFB-4796-9C04-FB4E55E5EE0D}" type="presOf" srcId="{72D0CF83-938E-46BF-B83D-E6EB418D26BC}" destId="{660A2FCB-737C-45A5-9985-5713C811A5D6}" srcOrd="0" destOrd="0" presId="urn:microsoft.com/office/officeart/2005/8/layout/radial5"/>
    <dgm:cxn modelId="{A53369EF-5196-4FEC-9473-D033B2208373}" type="presOf" srcId="{7B185E5D-21FE-469B-867B-8008669F2F2C}" destId="{8AD540C1-081F-488F-8B9E-FAD52AD16668}" srcOrd="0" destOrd="0" presId="urn:microsoft.com/office/officeart/2005/8/layout/radial5"/>
    <dgm:cxn modelId="{9875B3F0-D0AC-4B38-B4CC-7F9247A2E89F}" type="presOf" srcId="{B016CF35-0D9A-4CB9-9F58-4F164C66BE02}" destId="{97CE0200-2F48-4688-808E-6C76E6BA7E73}" srcOrd="0" destOrd="0" presId="urn:microsoft.com/office/officeart/2005/8/layout/radial5"/>
    <dgm:cxn modelId="{E28B0EF6-AD03-4483-9A30-190B127FFB52}" type="presOf" srcId="{7A441750-0F58-45B4-91D7-3D554556E8A0}" destId="{63CC94FF-3252-496A-BB0E-2BDDE98A820C}" srcOrd="1" destOrd="0" presId="urn:microsoft.com/office/officeart/2005/8/layout/radial5"/>
    <dgm:cxn modelId="{B3D2AFF8-E86B-4683-96EB-9A6EA7C20B2C}" type="presOf" srcId="{A3E7A80E-6636-4A45-AC10-28B176C92411}" destId="{DD46AD1F-D212-4883-9018-95DFACC44670}" srcOrd="1" destOrd="0" presId="urn:microsoft.com/office/officeart/2005/8/layout/radial5"/>
    <dgm:cxn modelId="{0C99B495-2216-4BF7-987C-044573A75B3D}" type="presParOf" srcId="{C0A893A8-8145-4041-93F3-65692D17466A}" destId="{0375E4C7-05B9-4661-BBDC-B3D319CBEBAA}" srcOrd="0" destOrd="0" presId="urn:microsoft.com/office/officeart/2005/8/layout/radial5"/>
    <dgm:cxn modelId="{B60D7674-5E2C-4792-9CD8-6F670BBD7904}" type="presParOf" srcId="{C0A893A8-8145-4041-93F3-65692D17466A}" destId="{88DAC862-72BB-4307-BD8A-A107C07BE19F}" srcOrd="1" destOrd="0" presId="urn:microsoft.com/office/officeart/2005/8/layout/radial5"/>
    <dgm:cxn modelId="{448A3666-5BCD-4ED9-9953-8F647F48ECB2}" type="presParOf" srcId="{88DAC862-72BB-4307-BD8A-A107C07BE19F}" destId="{0C1B63D4-D9D6-4284-9510-3C5B28C20153}" srcOrd="0" destOrd="0" presId="urn:microsoft.com/office/officeart/2005/8/layout/radial5"/>
    <dgm:cxn modelId="{37A06327-1351-411A-82C2-5D45A56CC968}" type="presParOf" srcId="{C0A893A8-8145-4041-93F3-65692D17466A}" destId="{8AD540C1-081F-488F-8B9E-FAD52AD16668}" srcOrd="2" destOrd="0" presId="urn:microsoft.com/office/officeart/2005/8/layout/radial5"/>
    <dgm:cxn modelId="{4E205A69-C897-4E1D-A4B7-4773209FD517}" type="presParOf" srcId="{C0A893A8-8145-4041-93F3-65692D17466A}" destId="{3C74C20B-48AE-42CF-964C-57BA9A2426DE}" srcOrd="3" destOrd="0" presId="urn:microsoft.com/office/officeart/2005/8/layout/radial5"/>
    <dgm:cxn modelId="{E36F097F-AE3C-4268-9370-0C5EBCCF682E}" type="presParOf" srcId="{3C74C20B-48AE-42CF-964C-57BA9A2426DE}" destId="{DD46AD1F-D212-4883-9018-95DFACC44670}" srcOrd="0" destOrd="0" presId="urn:microsoft.com/office/officeart/2005/8/layout/radial5"/>
    <dgm:cxn modelId="{04705386-B4A5-417F-9629-E415B274E73C}" type="presParOf" srcId="{C0A893A8-8145-4041-93F3-65692D17466A}" destId="{6AA3B851-78CB-4E22-86AE-B75B12BDC263}" srcOrd="4" destOrd="0" presId="urn:microsoft.com/office/officeart/2005/8/layout/radial5"/>
    <dgm:cxn modelId="{4C6F1B23-DAB1-47E0-BBF7-99F35464BD52}" type="presParOf" srcId="{C0A893A8-8145-4041-93F3-65692D17466A}" destId="{FC582A94-67B0-4BC4-976D-3100B54EB3C6}" srcOrd="5" destOrd="0" presId="urn:microsoft.com/office/officeart/2005/8/layout/radial5"/>
    <dgm:cxn modelId="{7EC6558F-B99A-4276-8742-4D1137B6FF45}" type="presParOf" srcId="{FC582A94-67B0-4BC4-976D-3100B54EB3C6}" destId="{5019FD1E-C046-467D-9E81-4C7855A5F812}" srcOrd="0" destOrd="0" presId="urn:microsoft.com/office/officeart/2005/8/layout/radial5"/>
    <dgm:cxn modelId="{27507807-4CB9-4047-9BFF-6199457447B2}" type="presParOf" srcId="{C0A893A8-8145-4041-93F3-65692D17466A}" destId="{E4449DC1-164D-46BF-A6D9-A1DDFF33F4B4}" srcOrd="6" destOrd="0" presId="urn:microsoft.com/office/officeart/2005/8/layout/radial5"/>
    <dgm:cxn modelId="{90C5A853-38CA-4BE3-A626-8B5ECB15E631}" type="presParOf" srcId="{C0A893A8-8145-4041-93F3-65692D17466A}" destId="{7D314A67-E1E2-4BD1-9449-60FE39F0C1F1}" srcOrd="7" destOrd="0" presId="urn:microsoft.com/office/officeart/2005/8/layout/radial5"/>
    <dgm:cxn modelId="{43D36A14-CE05-450D-BA95-3F130CE7593F}" type="presParOf" srcId="{7D314A67-E1E2-4BD1-9449-60FE39F0C1F1}" destId="{E0E0FC75-3B05-4C61-8BA5-43ADB0287103}" srcOrd="0" destOrd="0" presId="urn:microsoft.com/office/officeart/2005/8/layout/radial5"/>
    <dgm:cxn modelId="{E879F365-E5DB-4F9C-89F9-BB5B1ECA8597}" type="presParOf" srcId="{C0A893A8-8145-4041-93F3-65692D17466A}" destId="{FB734F5E-639D-4004-A659-1A53A6200C3B}" srcOrd="8" destOrd="0" presId="urn:microsoft.com/office/officeart/2005/8/layout/radial5"/>
    <dgm:cxn modelId="{CB519291-437C-482D-941F-10E98984DC07}" type="presParOf" srcId="{C0A893A8-8145-4041-93F3-65692D17466A}" destId="{48645459-9362-4192-93A2-99C7A2D6C74C}" srcOrd="9" destOrd="0" presId="urn:microsoft.com/office/officeart/2005/8/layout/radial5"/>
    <dgm:cxn modelId="{FB226B3D-FDD6-4504-8DDF-95F8915FEFF7}" type="presParOf" srcId="{48645459-9362-4192-93A2-99C7A2D6C74C}" destId="{E51BC346-7402-4DC3-81F7-31AAF0A6AB32}" srcOrd="0" destOrd="0" presId="urn:microsoft.com/office/officeart/2005/8/layout/radial5"/>
    <dgm:cxn modelId="{96E42A4C-C55C-4A31-AB29-3985C68AAFD5}" type="presParOf" srcId="{C0A893A8-8145-4041-93F3-65692D17466A}" destId="{74F211B0-1491-430E-914C-4085FBA5B700}" srcOrd="10" destOrd="0" presId="urn:microsoft.com/office/officeart/2005/8/layout/radial5"/>
    <dgm:cxn modelId="{C849AEF7-E894-4F98-9074-F44E8DA341CC}" type="presParOf" srcId="{C0A893A8-8145-4041-93F3-65692D17466A}" destId="{07E45620-5706-430C-A2BA-798ADF29D6F1}" srcOrd="11" destOrd="0" presId="urn:microsoft.com/office/officeart/2005/8/layout/radial5"/>
    <dgm:cxn modelId="{C95402A1-1A57-47C3-B309-888A581F764A}" type="presParOf" srcId="{07E45620-5706-430C-A2BA-798ADF29D6F1}" destId="{182639B8-5D80-4DF1-B118-A169A51383AF}" srcOrd="0" destOrd="0" presId="urn:microsoft.com/office/officeart/2005/8/layout/radial5"/>
    <dgm:cxn modelId="{DBDB7B7D-1965-4D7E-A257-DBD33201A0F9}" type="presParOf" srcId="{C0A893A8-8145-4041-93F3-65692D17466A}" destId="{97CE0200-2F48-4688-808E-6C76E6BA7E73}" srcOrd="12" destOrd="0" presId="urn:microsoft.com/office/officeart/2005/8/layout/radial5"/>
    <dgm:cxn modelId="{18FCAB66-0916-416A-AE94-F68F8A1C70F8}" type="presParOf" srcId="{C0A893A8-8145-4041-93F3-65692D17466A}" destId="{C5CF9802-2CBC-4FE2-81E4-ABDC96A45D83}" srcOrd="13" destOrd="0" presId="urn:microsoft.com/office/officeart/2005/8/layout/radial5"/>
    <dgm:cxn modelId="{E212D282-EC93-47C9-A198-A7D911434389}" type="presParOf" srcId="{C5CF9802-2CBC-4FE2-81E4-ABDC96A45D83}" destId="{95E9A3A9-A7DE-4A85-828D-70F22F7DE0CE}" srcOrd="0" destOrd="0" presId="urn:microsoft.com/office/officeart/2005/8/layout/radial5"/>
    <dgm:cxn modelId="{A5133E0C-18D9-4669-B606-7FDA627947BB}" type="presParOf" srcId="{C0A893A8-8145-4041-93F3-65692D17466A}" destId="{45C722E8-5CA1-4AD7-A0A0-36DCDE4194ED}" srcOrd="14" destOrd="0" presId="urn:microsoft.com/office/officeart/2005/8/layout/radial5"/>
    <dgm:cxn modelId="{D8DDE0FC-52DE-426A-8A37-AE04E59DB040}" type="presParOf" srcId="{C0A893A8-8145-4041-93F3-65692D17466A}" destId="{5FD28804-2563-48F5-90D0-5486E97FA1CC}" srcOrd="15" destOrd="0" presId="urn:microsoft.com/office/officeart/2005/8/layout/radial5"/>
    <dgm:cxn modelId="{C9F4A225-B441-4163-B4D3-E0DCD0C10E37}" type="presParOf" srcId="{5FD28804-2563-48F5-90D0-5486E97FA1CC}" destId="{F2B4890E-A128-4B98-AC3B-DC8168852272}" srcOrd="0" destOrd="0" presId="urn:microsoft.com/office/officeart/2005/8/layout/radial5"/>
    <dgm:cxn modelId="{E08255B3-4ADA-4654-9B98-0C2EFA23FE92}" type="presParOf" srcId="{C0A893A8-8145-4041-93F3-65692D17466A}" destId="{A1B76044-83A1-4BBB-BCF9-E548719F89CA}" srcOrd="16" destOrd="0" presId="urn:microsoft.com/office/officeart/2005/8/layout/radial5"/>
    <dgm:cxn modelId="{98E7F134-C259-40F3-A68D-D93DAE6D5491}" type="presParOf" srcId="{C0A893A8-8145-4041-93F3-65692D17466A}" destId="{8C51CA0B-A2B9-41CB-99B2-CECCC3BBD5BA}" srcOrd="17" destOrd="0" presId="urn:microsoft.com/office/officeart/2005/8/layout/radial5"/>
    <dgm:cxn modelId="{7DB5FF41-B683-4B6F-88A2-79AD5D042710}" type="presParOf" srcId="{8C51CA0B-A2B9-41CB-99B2-CECCC3BBD5BA}" destId="{63CC94FF-3252-496A-BB0E-2BDDE98A820C}" srcOrd="0" destOrd="0" presId="urn:microsoft.com/office/officeart/2005/8/layout/radial5"/>
    <dgm:cxn modelId="{EFFFD311-02C4-4422-8F09-870AF591D365}" type="presParOf" srcId="{C0A893A8-8145-4041-93F3-65692D17466A}" destId="{140D665A-FA8F-4D0D-B1CD-13C1F24BABBA}" srcOrd="18" destOrd="0" presId="urn:microsoft.com/office/officeart/2005/8/layout/radial5"/>
    <dgm:cxn modelId="{F54519E0-F00B-43B6-9117-5CA3140F71A5}" type="presParOf" srcId="{C0A893A8-8145-4041-93F3-65692D17466A}" destId="{660A2FCB-737C-45A5-9985-5713C811A5D6}" srcOrd="19" destOrd="0" presId="urn:microsoft.com/office/officeart/2005/8/layout/radial5"/>
    <dgm:cxn modelId="{211570C3-7770-42BC-A549-D61115044DB6}" type="presParOf" srcId="{660A2FCB-737C-45A5-9985-5713C811A5D6}" destId="{1F635675-3F72-4639-B471-8CE0CAB3388C}" srcOrd="0" destOrd="0" presId="urn:microsoft.com/office/officeart/2005/8/layout/radial5"/>
    <dgm:cxn modelId="{872F6035-2942-4CD3-A425-0BD96A273049}" type="presParOf" srcId="{C0A893A8-8145-4041-93F3-65692D17466A}" destId="{B4C49584-FF23-40FF-AA51-E6B4EF933E1B}" srcOrd="20" destOrd="0" presId="urn:microsoft.com/office/officeart/2005/8/layout/radial5"/>
    <dgm:cxn modelId="{2E9C6272-3DE2-4C3B-AE9C-B9E4493BBF6E}" type="presParOf" srcId="{C0A893A8-8145-4041-93F3-65692D17466A}" destId="{C49EF363-9B7F-40D4-AFFB-16A6343DC4C9}" srcOrd="21" destOrd="0" presId="urn:microsoft.com/office/officeart/2005/8/layout/radial5"/>
    <dgm:cxn modelId="{0DAE5403-CDF4-4456-9898-2AF8B2682E04}" type="presParOf" srcId="{C49EF363-9B7F-40D4-AFFB-16A6343DC4C9}" destId="{C2A67662-313D-44B4-8EB9-233837F69A05}" srcOrd="0" destOrd="0" presId="urn:microsoft.com/office/officeart/2005/8/layout/radial5"/>
    <dgm:cxn modelId="{95D5A762-CC7D-4A7D-B605-918324C30019}" type="presParOf" srcId="{C0A893A8-8145-4041-93F3-65692D17466A}" destId="{4C2D935F-4E18-4137-99CA-A5E31D04A986}" srcOrd="22"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5E4C7-05B9-4661-BBDC-B3D319CBEBAA}">
      <dsp:nvSpPr>
        <dsp:cNvPr id="0" name=""/>
        <dsp:cNvSpPr/>
      </dsp:nvSpPr>
      <dsp:spPr>
        <a:xfrm>
          <a:off x="2068529" y="1396127"/>
          <a:ext cx="1258181" cy="105113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Challenges of</a:t>
          </a:r>
        </a:p>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CCE</a:t>
          </a:r>
        </a:p>
      </dsp:txBody>
      <dsp:txXfrm>
        <a:off x="2252785" y="1550063"/>
        <a:ext cx="889669" cy="743266"/>
      </dsp:txXfrm>
    </dsp:sp>
    <dsp:sp modelId="{88DAC862-72BB-4307-BD8A-A107C07BE19F}">
      <dsp:nvSpPr>
        <dsp:cNvPr id="0" name=""/>
        <dsp:cNvSpPr/>
      </dsp:nvSpPr>
      <dsp:spPr>
        <a:xfrm rot="16200000">
          <a:off x="2509583" y="886015"/>
          <a:ext cx="376072"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559374" y="1002194"/>
        <a:ext cx="276490" cy="199163"/>
      </dsp:txXfrm>
    </dsp:sp>
    <dsp:sp modelId="{8AD540C1-081F-488F-8B9E-FAD52AD16668}">
      <dsp:nvSpPr>
        <dsp:cNvPr id="0" name=""/>
        <dsp:cNvSpPr/>
      </dsp:nvSpPr>
      <dsp:spPr>
        <a:xfrm>
          <a:off x="2221371" y="3150"/>
          <a:ext cx="952496"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resources</a:t>
          </a:r>
        </a:p>
      </dsp:txBody>
      <dsp:txXfrm>
        <a:off x="2360861" y="103232"/>
        <a:ext cx="673516" cy="483241"/>
      </dsp:txXfrm>
    </dsp:sp>
    <dsp:sp modelId="{3C74C20B-48AE-42CF-964C-57BA9A2426DE}">
      <dsp:nvSpPr>
        <dsp:cNvPr id="0" name=""/>
        <dsp:cNvSpPr/>
      </dsp:nvSpPr>
      <dsp:spPr>
        <a:xfrm rot="18163636">
          <a:off x="2993293" y="1013309"/>
          <a:ext cx="36289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016165" y="1121584"/>
        <a:ext cx="263316" cy="199163"/>
      </dsp:txXfrm>
    </dsp:sp>
    <dsp:sp modelId="{6AA3B851-78CB-4E22-86AE-B75B12BDC263}">
      <dsp:nvSpPr>
        <dsp:cNvPr id="0" name=""/>
        <dsp:cNvSpPr/>
      </dsp:nvSpPr>
      <dsp:spPr>
        <a:xfrm>
          <a:off x="3208423" y="253468"/>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proper training</a:t>
          </a:r>
        </a:p>
      </dsp:txBody>
      <dsp:txXfrm>
        <a:off x="3308505" y="353550"/>
        <a:ext cx="483241" cy="483241"/>
      </dsp:txXfrm>
    </dsp:sp>
    <dsp:sp modelId="{FC582A94-67B0-4BC4-976D-3100B54EB3C6}">
      <dsp:nvSpPr>
        <dsp:cNvPr id="0" name=""/>
        <dsp:cNvSpPr/>
      </dsp:nvSpPr>
      <dsp:spPr>
        <a:xfrm rot="20127273">
          <a:off x="3344778" y="1394810"/>
          <a:ext cx="286274"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348658" y="1479036"/>
        <a:ext cx="200392" cy="199163"/>
      </dsp:txXfrm>
    </dsp:sp>
    <dsp:sp modelId="{E4449DC1-164D-46BF-A6D9-A1DDFF33F4B4}">
      <dsp:nvSpPr>
        <dsp:cNvPr id="0" name=""/>
        <dsp:cNvSpPr/>
      </dsp:nvSpPr>
      <dsp:spPr>
        <a:xfrm>
          <a:off x="3690549" y="881826"/>
          <a:ext cx="882837" cy="76965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Workload of teachers</a:t>
          </a:r>
        </a:p>
      </dsp:txBody>
      <dsp:txXfrm>
        <a:off x="3819837" y="994539"/>
        <a:ext cx="624261" cy="544225"/>
      </dsp:txXfrm>
    </dsp:sp>
    <dsp:sp modelId="{7D314A67-E1E2-4BD1-9449-60FE39F0C1F1}">
      <dsp:nvSpPr>
        <dsp:cNvPr id="0" name=""/>
        <dsp:cNvSpPr/>
      </dsp:nvSpPr>
      <dsp:spPr>
        <a:xfrm rot="490909">
          <a:off x="3425321" y="1879439"/>
          <a:ext cx="26547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425726" y="1940160"/>
        <a:ext cx="185833" cy="199163"/>
      </dsp:txXfrm>
    </dsp:sp>
    <dsp:sp modelId="{FB734F5E-639D-4004-A659-1A53A6200C3B}">
      <dsp:nvSpPr>
        <dsp:cNvPr id="0" name=""/>
        <dsp:cNvSpPr/>
      </dsp:nvSpPr>
      <dsp:spPr>
        <a:xfrm>
          <a:off x="3805384" y="1804402"/>
          <a:ext cx="906059"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awareness</a:t>
          </a:r>
        </a:p>
      </dsp:txBody>
      <dsp:txXfrm>
        <a:off x="3938073" y="1904484"/>
        <a:ext cx="640681" cy="483241"/>
      </dsp:txXfrm>
    </dsp:sp>
    <dsp:sp modelId="{48645459-9362-4192-93A2-99C7A2D6C74C}">
      <dsp:nvSpPr>
        <dsp:cNvPr id="0" name=""/>
        <dsp:cNvSpPr/>
      </dsp:nvSpPr>
      <dsp:spPr>
        <a:xfrm rot="2454545">
          <a:off x="3196929" y="2330096"/>
          <a:ext cx="32709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208913" y="2364354"/>
        <a:ext cx="228968" cy="199163"/>
      </dsp:txXfrm>
    </dsp:sp>
    <dsp:sp modelId="{74F211B0-1491-430E-914C-4085FBA5B700}">
      <dsp:nvSpPr>
        <dsp:cNvPr id="0" name=""/>
        <dsp:cNvSpPr/>
      </dsp:nvSpPr>
      <dsp:spPr>
        <a:xfrm>
          <a:off x="3465716" y="2612606"/>
          <a:ext cx="847204"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Shortage of teachers</a:t>
          </a:r>
        </a:p>
      </dsp:txBody>
      <dsp:txXfrm>
        <a:off x="3589786" y="2712688"/>
        <a:ext cx="599064" cy="483241"/>
      </dsp:txXfrm>
    </dsp:sp>
    <dsp:sp modelId="{07E45620-5706-430C-A2BA-798ADF29D6F1}">
      <dsp:nvSpPr>
        <dsp:cNvPr id="0" name=""/>
        <dsp:cNvSpPr/>
      </dsp:nvSpPr>
      <dsp:spPr>
        <a:xfrm rot="4418182">
          <a:off x="2758244" y="2589738"/>
          <a:ext cx="36852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794007" y="2608352"/>
        <a:ext cx="268944" cy="199163"/>
      </dsp:txXfrm>
    </dsp:sp>
    <dsp:sp modelId="{97CE0200-2F48-4688-808E-6C76E6BA7E73}">
      <dsp:nvSpPr>
        <dsp:cNvPr id="0" name=""/>
        <dsp:cNvSpPr/>
      </dsp:nvSpPr>
      <dsp:spPr>
        <a:xfrm>
          <a:off x="2628066" y="3092964"/>
          <a:ext cx="102760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infrastructer</a:t>
          </a:r>
        </a:p>
      </dsp:txBody>
      <dsp:txXfrm>
        <a:off x="2778555" y="3193046"/>
        <a:ext cx="726625" cy="483241"/>
      </dsp:txXfrm>
    </dsp:sp>
    <dsp:sp modelId="{C5CF9802-2CBC-4FE2-81E4-ABDC96A45D83}">
      <dsp:nvSpPr>
        <dsp:cNvPr id="0" name=""/>
        <dsp:cNvSpPr/>
      </dsp:nvSpPr>
      <dsp:spPr>
        <a:xfrm rot="6381818">
          <a:off x="2265326" y="2593378"/>
          <a:ext cx="372672"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329145" y="2611992"/>
        <a:ext cx="273090" cy="199163"/>
      </dsp:txXfrm>
    </dsp:sp>
    <dsp:sp modelId="{45C722E8-5CA1-4AD7-A0A0-36DCDE4194ED}">
      <dsp:nvSpPr>
        <dsp:cNvPr id="0" name=""/>
        <dsp:cNvSpPr/>
      </dsp:nvSpPr>
      <dsp:spPr>
        <a:xfrm>
          <a:off x="1911669" y="3092964"/>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interest</a:t>
          </a:r>
        </a:p>
      </dsp:txBody>
      <dsp:txXfrm>
        <a:off x="2011751" y="3193046"/>
        <a:ext cx="483241" cy="483241"/>
      </dsp:txXfrm>
    </dsp:sp>
    <dsp:sp modelId="{5FD28804-2563-48F5-90D0-5486E97FA1CC}">
      <dsp:nvSpPr>
        <dsp:cNvPr id="0" name=""/>
        <dsp:cNvSpPr/>
      </dsp:nvSpPr>
      <dsp:spPr>
        <a:xfrm rot="8345455">
          <a:off x="1845816" y="2342868"/>
          <a:ext cx="348411"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933237" y="2376650"/>
        <a:ext cx="248829" cy="199163"/>
      </dsp:txXfrm>
    </dsp:sp>
    <dsp:sp modelId="{A1B76044-83A1-4BBB-BCF9-E548719F89CA}">
      <dsp:nvSpPr>
        <dsp:cNvPr id="0" name=""/>
        <dsp:cNvSpPr/>
      </dsp:nvSpPr>
      <dsp:spPr>
        <a:xfrm>
          <a:off x="1164218" y="2612606"/>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Big class size</a:t>
          </a:r>
        </a:p>
      </dsp:txBody>
      <dsp:txXfrm>
        <a:off x="1264300" y="2712688"/>
        <a:ext cx="483241" cy="483241"/>
      </dsp:txXfrm>
    </dsp:sp>
    <dsp:sp modelId="{8C51CA0B-A2B9-41CB-99B2-CECCC3BBD5BA}">
      <dsp:nvSpPr>
        <dsp:cNvPr id="0" name=""/>
        <dsp:cNvSpPr/>
      </dsp:nvSpPr>
      <dsp:spPr>
        <a:xfrm rot="10309091">
          <a:off x="1671855" y="1882458"/>
          <a:ext cx="2886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758011" y="1942684"/>
        <a:ext cx="202060" cy="199163"/>
      </dsp:txXfrm>
    </dsp:sp>
    <dsp:sp modelId="{140D665A-FA8F-4D0D-B1CD-13C1F24BABBA}">
      <dsp:nvSpPr>
        <dsp:cNvPr id="0" name=""/>
        <dsp:cNvSpPr/>
      </dsp:nvSpPr>
      <dsp:spPr>
        <a:xfrm>
          <a:off x="729236" y="1804402"/>
          <a:ext cx="81518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No Detention Policy</a:t>
          </a:r>
        </a:p>
      </dsp:txBody>
      <dsp:txXfrm>
        <a:off x="848616" y="1904484"/>
        <a:ext cx="576420" cy="483241"/>
      </dsp:txXfrm>
    </dsp:sp>
    <dsp:sp modelId="{660A2FCB-737C-45A5-9985-5713C811A5D6}">
      <dsp:nvSpPr>
        <dsp:cNvPr id="0" name=""/>
        <dsp:cNvSpPr/>
      </dsp:nvSpPr>
      <dsp:spPr>
        <a:xfrm rot="12272727">
          <a:off x="1750219" y="1390825"/>
          <a:ext cx="2967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835223" y="1475705"/>
        <a:ext cx="207730" cy="199163"/>
      </dsp:txXfrm>
    </dsp:sp>
    <dsp:sp modelId="{B4C49584-FF23-40FF-AA51-E6B4EF933E1B}">
      <dsp:nvSpPr>
        <dsp:cNvPr id="0" name=""/>
        <dsp:cNvSpPr/>
      </dsp:nvSpPr>
      <dsp:spPr>
        <a:xfrm>
          <a:off x="832956" y="924949"/>
          <a:ext cx="86063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funds</a:t>
          </a:r>
        </a:p>
      </dsp:txBody>
      <dsp:txXfrm>
        <a:off x="958993" y="1025031"/>
        <a:ext cx="608559" cy="483241"/>
      </dsp:txXfrm>
    </dsp:sp>
    <dsp:sp modelId="{C49EF363-9B7F-40D4-AFFB-16A6343DC4C9}">
      <dsp:nvSpPr>
        <dsp:cNvPr id="0" name=""/>
        <dsp:cNvSpPr/>
      </dsp:nvSpPr>
      <dsp:spPr>
        <a:xfrm rot="14093853">
          <a:off x="2016766" y="1038204"/>
          <a:ext cx="35304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095189" y="1145327"/>
        <a:ext cx="253466" cy="199163"/>
      </dsp:txXfrm>
    </dsp:sp>
    <dsp:sp modelId="{4C2D935F-4E18-4137-99CA-A5E31D04A986}">
      <dsp:nvSpPr>
        <dsp:cNvPr id="0" name=""/>
        <dsp:cNvSpPr/>
      </dsp:nvSpPr>
      <dsp:spPr>
        <a:xfrm>
          <a:off x="1309155" y="277166"/>
          <a:ext cx="945478"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Time consuming</a:t>
          </a:r>
        </a:p>
      </dsp:txBody>
      <dsp:txXfrm>
        <a:off x="1447617" y="377248"/>
        <a:ext cx="668554" cy="4832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10</Pages>
  <Words>5256</Words>
  <Characters>29964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SDI 1084</cp:lastModifiedBy>
  <cp:revision>57</cp:revision>
  <dcterms:created xsi:type="dcterms:W3CDTF">2025-10-23T09:00:00Z</dcterms:created>
  <dcterms:modified xsi:type="dcterms:W3CDTF">2025-10-27T08:28:00Z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cd0aeee4-3d00-4ca1-b33c-b146eb769bb4</vt:lpwstr>
  </property>
</Properties>
</file>