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F19BC" w14:textId="77777777" w:rsidR="00FD526F" w:rsidRDefault="00D258A2" w:rsidP="00FD526F">
      <w:pPr>
        <w:jc w:val="center"/>
        <w:rPr>
          <w:rFonts w:ascii="Times New Roman" w:hAnsi="Times New Roman" w:cs="Times New Roman"/>
          <w:b/>
          <w:sz w:val="24"/>
          <w:szCs w:val="24"/>
        </w:rPr>
      </w:pPr>
      <w:r w:rsidRPr="005D457F">
        <w:rPr>
          <w:rFonts w:ascii="Times New Roman" w:hAnsi="Times New Roman" w:cs="Times New Roman"/>
          <w:b/>
          <w:sz w:val="24"/>
          <w:szCs w:val="24"/>
        </w:rPr>
        <w:t xml:space="preserve">Exploring the Influence of </w:t>
      </w:r>
      <w:r w:rsidR="00624B6D" w:rsidRPr="005D457F">
        <w:rPr>
          <w:rFonts w:ascii="Times New Roman" w:hAnsi="Times New Roman" w:cs="Times New Roman"/>
          <w:b/>
          <w:sz w:val="24"/>
          <w:szCs w:val="24"/>
        </w:rPr>
        <w:t>Teacher</w:t>
      </w:r>
      <w:r w:rsidR="008A1E0E" w:rsidRPr="005D457F">
        <w:rPr>
          <w:rFonts w:ascii="Times New Roman" w:hAnsi="Times New Roman" w:cs="Times New Roman"/>
          <w:b/>
          <w:sz w:val="24"/>
          <w:szCs w:val="24"/>
        </w:rPr>
        <w:t>s’</w:t>
      </w:r>
      <w:r w:rsidR="00624B6D" w:rsidRPr="005D457F">
        <w:rPr>
          <w:rFonts w:ascii="Times New Roman" w:hAnsi="Times New Roman" w:cs="Times New Roman"/>
          <w:b/>
          <w:sz w:val="24"/>
          <w:szCs w:val="24"/>
        </w:rPr>
        <w:t xml:space="preserve"> </w:t>
      </w:r>
      <w:r w:rsidRPr="005D457F">
        <w:rPr>
          <w:rFonts w:ascii="Times New Roman" w:hAnsi="Times New Roman" w:cs="Times New Roman"/>
          <w:b/>
          <w:sz w:val="24"/>
          <w:szCs w:val="24"/>
        </w:rPr>
        <w:t>Feedback on Students’ Interest in Mathematics</w:t>
      </w:r>
      <w:r w:rsidR="000440A0">
        <w:rPr>
          <w:rFonts w:ascii="Times New Roman" w:hAnsi="Times New Roman" w:cs="Times New Roman"/>
          <w:b/>
          <w:sz w:val="24"/>
          <w:szCs w:val="24"/>
        </w:rPr>
        <w:t>: The</w:t>
      </w:r>
      <w:r w:rsidR="000E228A">
        <w:rPr>
          <w:rFonts w:ascii="Times New Roman" w:hAnsi="Times New Roman" w:cs="Times New Roman"/>
          <w:b/>
          <w:sz w:val="24"/>
          <w:szCs w:val="24"/>
        </w:rPr>
        <w:t xml:space="preserve"> Case of </w:t>
      </w:r>
      <w:r w:rsidRPr="005D457F">
        <w:rPr>
          <w:rFonts w:ascii="Times New Roman" w:hAnsi="Times New Roman" w:cs="Times New Roman"/>
          <w:b/>
          <w:sz w:val="24"/>
          <w:szCs w:val="24"/>
        </w:rPr>
        <w:t>Ward Secondary Schools in Morogoro Municipality, Tanzania</w:t>
      </w:r>
    </w:p>
    <w:p w14:paraId="710B1A75" w14:textId="77777777" w:rsidR="00FD526F" w:rsidRDefault="00FD526F" w:rsidP="00FD526F">
      <w:pPr>
        <w:jc w:val="center"/>
        <w:rPr>
          <w:rFonts w:ascii="Times New Roman" w:hAnsi="Times New Roman" w:cs="Times New Roman"/>
          <w:b/>
          <w:sz w:val="24"/>
          <w:szCs w:val="24"/>
        </w:rPr>
      </w:pPr>
    </w:p>
    <w:p w14:paraId="7525A9F2" w14:textId="77777777" w:rsidR="00604C99" w:rsidRDefault="00604C99" w:rsidP="00750F38">
      <w:pPr>
        <w:jc w:val="both"/>
        <w:rPr>
          <w:rFonts w:ascii="Times New Roman" w:hAnsi="Times New Roman" w:cs="Times New Roman"/>
          <w:sz w:val="24"/>
          <w:szCs w:val="24"/>
        </w:rPr>
      </w:pPr>
    </w:p>
    <w:p w14:paraId="30EAE95B" w14:textId="600684E8" w:rsidR="00750F38" w:rsidRPr="005D457F" w:rsidRDefault="00934BD9" w:rsidP="00750F38">
      <w:pPr>
        <w:jc w:val="both"/>
        <w:rPr>
          <w:rFonts w:ascii="Times New Roman" w:hAnsi="Times New Roman" w:cs="Times New Roman"/>
          <w:sz w:val="24"/>
          <w:szCs w:val="24"/>
        </w:rPr>
      </w:pPr>
      <w:r w:rsidRPr="005D457F">
        <w:rPr>
          <w:rFonts w:ascii="Times New Roman" w:hAnsi="Times New Roman" w:cs="Times New Roman"/>
          <w:sz w:val="24"/>
          <w:szCs w:val="24"/>
        </w:rPr>
        <w:t xml:space="preserve">Abstract </w:t>
      </w:r>
    </w:p>
    <w:p w14:paraId="3F07232C" w14:textId="77777777" w:rsidR="00624B6D" w:rsidRPr="005D457F" w:rsidRDefault="00934BD9" w:rsidP="00624B6D">
      <w:pPr>
        <w:pStyle w:val="NormalWeb"/>
        <w:jc w:val="both"/>
      </w:pPr>
      <w:r w:rsidRPr="005D457F">
        <w:t xml:space="preserve">The purpose of this study was to </w:t>
      </w:r>
      <w:r w:rsidR="008A1E0E" w:rsidRPr="005D457F">
        <w:t>Explore</w:t>
      </w:r>
      <w:r w:rsidR="00D36E9F" w:rsidRPr="005D457F">
        <w:t xml:space="preserve"> the Influence of </w:t>
      </w:r>
      <w:r w:rsidR="00624B6D" w:rsidRPr="005D457F">
        <w:t>Teacher</w:t>
      </w:r>
      <w:r w:rsidR="008A1E0E" w:rsidRPr="005D457F">
        <w:t>s’</w:t>
      </w:r>
      <w:r w:rsidR="00624B6D" w:rsidRPr="005D457F">
        <w:t xml:space="preserve"> </w:t>
      </w:r>
      <w:r w:rsidR="00D36E9F" w:rsidRPr="005D457F">
        <w:t>Feedback on Students’ Interest in Mathematics in Ward Secondary Schools in Moro</w:t>
      </w:r>
      <w:r w:rsidR="008A1E0E" w:rsidRPr="005D457F">
        <w:t xml:space="preserve">goro Municipality, Tanzania. Guided </w:t>
      </w:r>
      <w:r w:rsidR="00802482" w:rsidRPr="005D457F">
        <w:t>by Expectancy-Value Theory (EVT)</w:t>
      </w:r>
      <w:r w:rsidR="008A1E0E" w:rsidRPr="005D457F">
        <w:t>, the study</w:t>
      </w:r>
      <w:r w:rsidR="00802482" w:rsidRPr="005D457F">
        <w:t xml:space="preserve"> </w:t>
      </w:r>
      <w:r w:rsidR="008A1E0E" w:rsidRPr="005D457F">
        <w:t xml:space="preserve">employed a mixed-methods </w:t>
      </w:r>
      <w:r w:rsidR="00D36E9F" w:rsidRPr="005D457F">
        <w:t xml:space="preserve">research approach under </w:t>
      </w:r>
      <w:r w:rsidR="008A1E0E" w:rsidRPr="005D457F">
        <w:t xml:space="preserve">a </w:t>
      </w:r>
      <w:r w:rsidR="00D36E9F" w:rsidRPr="005D457F">
        <w:t>convergent res</w:t>
      </w:r>
      <w:r w:rsidR="00802482" w:rsidRPr="005D457F">
        <w:t>earch desi</w:t>
      </w:r>
      <w:r w:rsidR="00624B6D" w:rsidRPr="005D457F">
        <w:t>gn to collect</w:t>
      </w:r>
      <w:r w:rsidR="00802482" w:rsidRPr="005D457F">
        <w:t xml:space="preserve"> both quantitative and qualitative data in order to meet the research objectives.</w:t>
      </w:r>
      <w:r w:rsidR="00D36E9F" w:rsidRPr="005D457F">
        <w:t xml:space="preserve"> </w:t>
      </w:r>
      <w:r w:rsidR="00802482" w:rsidRPr="005D457F">
        <w:t>Both probability and non-probability s</w:t>
      </w:r>
      <w:r w:rsidR="00D36E9F" w:rsidRPr="005D457F">
        <w:t>ampling technique</w:t>
      </w:r>
      <w:r w:rsidR="00802482" w:rsidRPr="005D457F">
        <w:t>s were</w:t>
      </w:r>
      <w:r w:rsidR="00D36E9F" w:rsidRPr="005D457F">
        <w:t xml:space="preserve"> employed in selectin</w:t>
      </w:r>
      <w:r w:rsidR="00802482" w:rsidRPr="005D457F">
        <w:t xml:space="preserve">g 130 respondents. </w:t>
      </w:r>
      <w:r w:rsidR="00802482" w:rsidRPr="005D457F">
        <w:rPr>
          <w:rFonts w:eastAsia="Calibri"/>
          <w:color w:val="000000" w:themeColor="text1"/>
        </w:rPr>
        <w:t xml:space="preserve">Data were collected through questionnaires, interview guide and focus group discussion guides. </w:t>
      </w:r>
      <w:r w:rsidR="00802482" w:rsidRPr="005D457F">
        <w:rPr>
          <w:color w:val="000000" w:themeColor="text1"/>
        </w:rPr>
        <w:t xml:space="preserve">Quantitative data were descriptively analyzed using Statistical Package for Social Sciences (SPSS) version 24 and presented using frequencies, percentages and means, whereas qualitative data were thematically analyzed in the form of narration. The findings revealed that </w:t>
      </w:r>
      <w:r w:rsidR="00542B59" w:rsidRPr="005D457F">
        <w:rPr>
          <w:color w:val="000000" w:themeColor="text1"/>
        </w:rPr>
        <w:t xml:space="preserve">effective feedback strategies significantly boost students’ confidence, </w:t>
      </w:r>
      <w:r w:rsidR="008A1E0E" w:rsidRPr="005D457F">
        <w:rPr>
          <w:color w:val="000000" w:themeColor="text1"/>
        </w:rPr>
        <w:t xml:space="preserve">and </w:t>
      </w:r>
      <w:r w:rsidR="00542B59" w:rsidRPr="005D457F">
        <w:rPr>
          <w:color w:val="000000" w:themeColor="text1"/>
        </w:rPr>
        <w:t xml:space="preserve">fosters engagement and interest participating in learning </w:t>
      </w:r>
      <w:r w:rsidR="00733F83" w:rsidRPr="005D457F">
        <w:rPr>
          <w:color w:val="000000" w:themeColor="text1"/>
        </w:rPr>
        <w:t>mathematics. The</w:t>
      </w:r>
      <w:r w:rsidR="00542B59" w:rsidRPr="005D457F">
        <w:rPr>
          <w:color w:val="000000" w:themeColor="text1"/>
        </w:rPr>
        <w:t xml:space="preserve"> study recommends that </w:t>
      </w:r>
      <w:r w:rsidR="00624B6D" w:rsidRPr="005D457F">
        <w:t>various professional development programs should be provided to support and equip teachers with the best skills on how to deliver effective feedback to students</w:t>
      </w:r>
      <w:r w:rsidR="00542B59" w:rsidRPr="005D457F">
        <w:rPr>
          <w:color w:val="000000" w:themeColor="text1"/>
        </w:rPr>
        <w:t xml:space="preserve">. Also, </w:t>
      </w:r>
      <w:r w:rsidR="00DC3120">
        <w:t>school administrators</w:t>
      </w:r>
      <w:r w:rsidR="00C31498">
        <w:t xml:space="preserve"> should conduct </w:t>
      </w:r>
      <w:r w:rsidR="00624B6D" w:rsidRPr="005D457F">
        <w:t xml:space="preserve">regular monitoring and evaluation </w:t>
      </w:r>
      <w:r w:rsidR="00DC3120">
        <w:t>to ensure the best teaching practices.</w:t>
      </w:r>
    </w:p>
    <w:p w14:paraId="0FDD2408" w14:textId="77777777" w:rsidR="00C64213" w:rsidRPr="005D457F" w:rsidRDefault="00934BD9" w:rsidP="00542B59">
      <w:pPr>
        <w:spacing w:before="120" w:after="120" w:line="240" w:lineRule="auto"/>
        <w:jc w:val="both"/>
        <w:rPr>
          <w:rFonts w:ascii="Times New Roman" w:hAnsi="Times New Roman" w:cs="Times New Roman"/>
          <w:sz w:val="24"/>
          <w:szCs w:val="24"/>
        </w:rPr>
      </w:pPr>
      <w:r w:rsidRPr="005D457F">
        <w:rPr>
          <w:rFonts w:ascii="Times New Roman" w:hAnsi="Times New Roman" w:cs="Times New Roman"/>
          <w:b/>
          <w:sz w:val="24"/>
          <w:szCs w:val="24"/>
        </w:rPr>
        <w:t>Key Words:</w:t>
      </w:r>
      <w:r w:rsidRPr="005D457F">
        <w:rPr>
          <w:rFonts w:ascii="Times New Roman" w:hAnsi="Times New Roman" w:cs="Times New Roman"/>
          <w:sz w:val="24"/>
          <w:szCs w:val="24"/>
        </w:rPr>
        <w:t xml:space="preserve"> </w:t>
      </w:r>
      <w:r w:rsidR="008A1E0E" w:rsidRPr="005D457F">
        <w:rPr>
          <w:rFonts w:ascii="Times New Roman" w:hAnsi="Times New Roman" w:cs="Times New Roman"/>
          <w:sz w:val="24"/>
          <w:szCs w:val="24"/>
        </w:rPr>
        <w:t xml:space="preserve">Teachers’ </w:t>
      </w:r>
      <w:r w:rsidR="00413B70" w:rsidRPr="005D457F">
        <w:rPr>
          <w:rFonts w:ascii="Times New Roman" w:hAnsi="Times New Roman" w:cs="Times New Roman"/>
          <w:sz w:val="24"/>
          <w:szCs w:val="24"/>
        </w:rPr>
        <w:t>Feedback, Students’ Interest, Mathematics</w:t>
      </w:r>
      <w:r w:rsidR="00C64213" w:rsidRPr="005D457F">
        <w:rPr>
          <w:rFonts w:ascii="Times New Roman" w:hAnsi="Times New Roman" w:cs="Times New Roman"/>
          <w:sz w:val="24"/>
          <w:szCs w:val="24"/>
        </w:rPr>
        <w:t>, Ward Secondary Schools</w:t>
      </w:r>
    </w:p>
    <w:p w14:paraId="31BC009A" w14:textId="77777777" w:rsidR="00444416" w:rsidRPr="005D457F" w:rsidRDefault="00444416" w:rsidP="00461A72">
      <w:pPr>
        <w:rPr>
          <w:rFonts w:ascii="Times New Roman" w:hAnsi="Times New Roman" w:cs="Times New Roman"/>
          <w:b/>
          <w:sz w:val="24"/>
          <w:szCs w:val="24"/>
        </w:rPr>
      </w:pPr>
    </w:p>
    <w:p w14:paraId="146FE88B" w14:textId="77777777" w:rsidR="00444416" w:rsidRPr="005D457F" w:rsidRDefault="00444416" w:rsidP="00461A72">
      <w:pPr>
        <w:rPr>
          <w:rFonts w:ascii="Times New Roman" w:hAnsi="Times New Roman" w:cs="Times New Roman"/>
          <w:b/>
          <w:sz w:val="24"/>
          <w:szCs w:val="24"/>
        </w:rPr>
      </w:pPr>
    </w:p>
    <w:p w14:paraId="2438D2BF" w14:textId="77777777" w:rsidR="00444416" w:rsidRPr="005D457F" w:rsidRDefault="00444416" w:rsidP="00461A72">
      <w:pPr>
        <w:rPr>
          <w:rFonts w:ascii="Times New Roman" w:hAnsi="Times New Roman" w:cs="Times New Roman"/>
          <w:b/>
          <w:sz w:val="24"/>
          <w:szCs w:val="24"/>
        </w:rPr>
      </w:pPr>
    </w:p>
    <w:p w14:paraId="32F9B058" w14:textId="77777777" w:rsidR="00264578" w:rsidRDefault="00264578" w:rsidP="005B14CC">
      <w:pPr>
        <w:spacing w:line="360" w:lineRule="auto"/>
        <w:rPr>
          <w:rFonts w:ascii="Times New Roman" w:hAnsi="Times New Roman" w:cs="Times New Roman"/>
          <w:b/>
          <w:sz w:val="24"/>
          <w:szCs w:val="24"/>
        </w:rPr>
      </w:pPr>
    </w:p>
    <w:p w14:paraId="2FEEFA55" w14:textId="77777777" w:rsidR="00FD526F" w:rsidRPr="005D457F" w:rsidRDefault="00FD526F" w:rsidP="005B14CC">
      <w:pPr>
        <w:spacing w:line="360" w:lineRule="auto"/>
        <w:rPr>
          <w:rFonts w:ascii="Times New Roman" w:hAnsi="Times New Roman" w:cs="Times New Roman"/>
          <w:b/>
          <w:sz w:val="24"/>
          <w:szCs w:val="24"/>
        </w:rPr>
      </w:pPr>
    </w:p>
    <w:p w14:paraId="7E066AF6" w14:textId="40F597CF" w:rsidR="008A1E0E" w:rsidRDefault="008A1E0E" w:rsidP="005B14CC">
      <w:pPr>
        <w:spacing w:line="360" w:lineRule="auto"/>
        <w:rPr>
          <w:rFonts w:ascii="Times New Roman" w:hAnsi="Times New Roman" w:cs="Times New Roman"/>
          <w:b/>
          <w:sz w:val="24"/>
          <w:szCs w:val="24"/>
        </w:rPr>
      </w:pPr>
    </w:p>
    <w:p w14:paraId="28CDB372" w14:textId="7669EEAF" w:rsidR="00604C99" w:rsidRDefault="00604C99" w:rsidP="005B14CC">
      <w:pPr>
        <w:spacing w:line="360" w:lineRule="auto"/>
        <w:rPr>
          <w:rFonts w:ascii="Times New Roman" w:hAnsi="Times New Roman" w:cs="Times New Roman"/>
          <w:b/>
          <w:sz w:val="24"/>
          <w:szCs w:val="24"/>
        </w:rPr>
      </w:pPr>
    </w:p>
    <w:p w14:paraId="58F69A59" w14:textId="078C1C08" w:rsidR="00604C99" w:rsidRDefault="00604C99" w:rsidP="005B14CC">
      <w:pPr>
        <w:spacing w:line="360" w:lineRule="auto"/>
        <w:rPr>
          <w:rFonts w:ascii="Times New Roman" w:hAnsi="Times New Roman" w:cs="Times New Roman"/>
          <w:b/>
          <w:sz w:val="24"/>
          <w:szCs w:val="24"/>
        </w:rPr>
      </w:pPr>
    </w:p>
    <w:p w14:paraId="251C0E43" w14:textId="405BF263" w:rsidR="00604C99" w:rsidRDefault="00604C99" w:rsidP="005B14CC">
      <w:pPr>
        <w:spacing w:line="360" w:lineRule="auto"/>
        <w:rPr>
          <w:rFonts w:ascii="Times New Roman" w:hAnsi="Times New Roman" w:cs="Times New Roman"/>
          <w:b/>
          <w:sz w:val="24"/>
          <w:szCs w:val="24"/>
        </w:rPr>
      </w:pPr>
    </w:p>
    <w:p w14:paraId="226E95D6" w14:textId="77777777" w:rsidR="00604C99" w:rsidRPr="005D457F" w:rsidRDefault="00604C99" w:rsidP="005B14CC">
      <w:pPr>
        <w:spacing w:line="360" w:lineRule="auto"/>
        <w:rPr>
          <w:rFonts w:ascii="Times New Roman" w:hAnsi="Times New Roman" w:cs="Times New Roman"/>
          <w:b/>
          <w:sz w:val="24"/>
          <w:szCs w:val="24"/>
        </w:rPr>
      </w:pPr>
    </w:p>
    <w:p w14:paraId="574268A2" w14:textId="77777777" w:rsidR="00C31498" w:rsidRDefault="00C31498" w:rsidP="005B14CC">
      <w:pPr>
        <w:spacing w:line="360" w:lineRule="auto"/>
        <w:rPr>
          <w:rFonts w:ascii="Times New Roman" w:hAnsi="Times New Roman" w:cs="Times New Roman"/>
          <w:b/>
          <w:sz w:val="24"/>
          <w:szCs w:val="24"/>
        </w:rPr>
      </w:pPr>
    </w:p>
    <w:p w14:paraId="29B50610" w14:textId="77777777" w:rsidR="00461A72" w:rsidRPr="005D457F" w:rsidRDefault="004531E1" w:rsidP="005B14CC">
      <w:pPr>
        <w:spacing w:line="360" w:lineRule="auto"/>
        <w:rPr>
          <w:rFonts w:ascii="Times New Roman" w:hAnsi="Times New Roman" w:cs="Times New Roman"/>
          <w:b/>
          <w:sz w:val="24"/>
          <w:szCs w:val="24"/>
        </w:rPr>
      </w:pPr>
      <w:r w:rsidRPr="005D457F">
        <w:rPr>
          <w:rFonts w:ascii="Times New Roman" w:hAnsi="Times New Roman" w:cs="Times New Roman"/>
          <w:b/>
          <w:sz w:val="24"/>
          <w:szCs w:val="24"/>
        </w:rPr>
        <w:t xml:space="preserve">1.0 </w:t>
      </w:r>
      <w:r w:rsidR="00461A72" w:rsidRPr="005D457F">
        <w:rPr>
          <w:rFonts w:ascii="Times New Roman" w:hAnsi="Times New Roman" w:cs="Times New Roman"/>
          <w:b/>
          <w:sz w:val="24"/>
          <w:szCs w:val="24"/>
        </w:rPr>
        <w:t>Introduction</w:t>
      </w:r>
    </w:p>
    <w:p w14:paraId="20B66D47" w14:textId="77777777" w:rsidR="00914C19" w:rsidRDefault="00C1743A" w:rsidP="005B14CC">
      <w:pPr>
        <w:pStyle w:val="NormalWeb"/>
        <w:spacing w:line="360" w:lineRule="auto"/>
        <w:jc w:val="both"/>
        <w:rPr>
          <w:color w:val="222222"/>
          <w:shd w:val="clear" w:color="auto" w:fill="FFFFFF"/>
        </w:rPr>
      </w:pPr>
      <w:r w:rsidRPr="005D457F">
        <w:t xml:space="preserve">In </w:t>
      </w:r>
      <w:r w:rsidR="00B727E7" w:rsidRPr="005D457F">
        <w:t>contemporary education systems, feedback has emerged as an essential component in enhancing the learni</w:t>
      </w:r>
      <w:r w:rsidRPr="005D457F">
        <w:t>ng process, particularly</w:t>
      </w:r>
      <w:r w:rsidR="00B727E7" w:rsidRPr="005D457F">
        <w:t xml:space="preserve"> in mathematics, which is </w:t>
      </w:r>
      <w:r w:rsidRPr="005D457F">
        <w:t xml:space="preserve">often </w:t>
      </w:r>
      <w:r w:rsidR="00B727E7" w:rsidRPr="005D457F">
        <w:t>perceived by students as one of the most challenging subject</w:t>
      </w:r>
      <w:r w:rsidRPr="005D457F">
        <w:t>s</w:t>
      </w:r>
      <w:r w:rsidR="00B727E7" w:rsidRPr="005D457F">
        <w:t xml:space="preserve"> (</w:t>
      </w:r>
      <w:proofErr w:type="spellStart"/>
      <w:r w:rsidR="00733F83">
        <w:rPr>
          <w:color w:val="222222"/>
          <w:shd w:val="clear" w:color="auto" w:fill="FFFFFF"/>
        </w:rPr>
        <w:t>Ibragimov</w:t>
      </w:r>
      <w:proofErr w:type="spellEnd"/>
      <w:r w:rsidR="00733F83">
        <w:rPr>
          <w:color w:val="222222"/>
          <w:shd w:val="clear" w:color="auto" w:fill="FFFFFF"/>
        </w:rPr>
        <w:t xml:space="preserve"> and</w:t>
      </w:r>
      <w:r w:rsidR="00B727E7" w:rsidRPr="005D457F">
        <w:rPr>
          <w:color w:val="222222"/>
          <w:shd w:val="clear" w:color="auto" w:fill="FFFFFF"/>
        </w:rPr>
        <w:t xml:space="preserve"> </w:t>
      </w:r>
      <w:proofErr w:type="spellStart"/>
      <w:r w:rsidR="00B727E7" w:rsidRPr="005D457F">
        <w:rPr>
          <w:color w:val="222222"/>
          <w:shd w:val="clear" w:color="auto" w:fill="FFFFFF"/>
        </w:rPr>
        <w:t>Kalimullina</w:t>
      </w:r>
      <w:proofErr w:type="spellEnd"/>
      <w:r w:rsidR="00B727E7" w:rsidRPr="005D457F">
        <w:rPr>
          <w:color w:val="222222"/>
          <w:shd w:val="clear" w:color="auto" w:fill="FFFFFF"/>
        </w:rPr>
        <w:t>, 2021).</w:t>
      </w:r>
      <w:r w:rsidR="00B14B89" w:rsidRPr="005D457F">
        <w:rPr>
          <w:color w:val="222222"/>
          <w:shd w:val="clear" w:color="auto" w:fill="FFFFFF"/>
        </w:rPr>
        <w:t xml:space="preserve"> </w:t>
      </w:r>
      <w:r w:rsidR="00B14B89" w:rsidRPr="005D457F">
        <w:t xml:space="preserve">Various researchers generally define feedback as a tool that informs teachers about students’ progress and difficulties, thereby helping to assess goal attainment and address educational challenges (Hu et al., 2021). </w:t>
      </w:r>
      <w:r w:rsidR="00B727E7" w:rsidRPr="005D457F">
        <w:rPr>
          <w:color w:val="222222"/>
          <w:shd w:val="clear" w:color="auto" w:fill="FFFFFF"/>
        </w:rPr>
        <w:t xml:space="preserve">Despite being </w:t>
      </w:r>
      <w:r w:rsidR="00B727E7" w:rsidRPr="005D457F">
        <w:t>a foundational subject that</w:t>
      </w:r>
      <w:r w:rsidR="00431583" w:rsidRPr="005D457F">
        <w:t xml:space="preserve"> </w:t>
      </w:r>
      <w:r w:rsidR="00B727E7" w:rsidRPr="005D457F">
        <w:t xml:space="preserve">develops </w:t>
      </w:r>
      <w:r w:rsidRPr="005D457F">
        <w:t>essential skills such as</w:t>
      </w:r>
      <w:r w:rsidR="00431583" w:rsidRPr="005D457F">
        <w:t xml:space="preserve"> critical thinking, problem-solving and logical reasoning</w:t>
      </w:r>
      <w:r w:rsidR="00444416" w:rsidRPr="005D457F">
        <w:t>,</w:t>
      </w:r>
      <w:r w:rsidR="000F2C91" w:rsidRPr="005D457F">
        <w:t xml:space="preserve"> </w:t>
      </w:r>
      <w:r w:rsidR="00431583" w:rsidRPr="005D457F">
        <w:t xml:space="preserve">many students in Tanzania particularly in </w:t>
      </w:r>
      <w:r w:rsidR="000E228A">
        <w:t xml:space="preserve">Ward </w:t>
      </w:r>
      <w:r w:rsidR="00914C19">
        <w:t>Secondary</w:t>
      </w:r>
      <w:r w:rsidR="000E228A">
        <w:t xml:space="preserve"> Schools within </w:t>
      </w:r>
      <w:r w:rsidR="00431583" w:rsidRPr="005D457F">
        <w:t xml:space="preserve">Morogoro Municipality </w:t>
      </w:r>
      <w:r w:rsidR="000F2C91" w:rsidRPr="005D457F">
        <w:t>show low interest in mathematics</w:t>
      </w:r>
      <w:r w:rsidR="00444416" w:rsidRPr="005D457F">
        <w:t xml:space="preserve"> due t</w:t>
      </w:r>
      <w:r w:rsidR="004A452D" w:rsidRPr="005D457F">
        <w:t>o poor performance which stems from</w:t>
      </w:r>
      <w:r w:rsidR="00444416" w:rsidRPr="005D457F">
        <w:t xml:space="preserve"> the</w:t>
      </w:r>
      <w:r w:rsidR="004A452D" w:rsidRPr="005D457F">
        <w:t xml:space="preserve"> widespread perception</w:t>
      </w:r>
      <w:r w:rsidR="00444416" w:rsidRPr="005D457F">
        <w:t xml:space="preserve"> that mathematics is a difficult subject (</w:t>
      </w:r>
      <w:proofErr w:type="spellStart"/>
      <w:r w:rsidR="00431583" w:rsidRPr="005D457F">
        <w:rPr>
          <w:color w:val="222222"/>
          <w:shd w:val="clear" w:color="auto" w:fill="FFFFFF"/>
        </w:rPr>
        <w:t>Nyakyi</w:t>
      </w:r>
      <w:proofErr w:type="spellEnd"/>
      <w:r w:rsidR="00431583" w:rsidRPr="005D457F">
        <w:rPr>
          <w:color w:val="222222"/>
          <w:shd w:val="clear" w:color="auto" w:fill="FFFFFF"/>
        </w:rPr>
        <w:t xml:space="preserve"> and </w:t>
      </w:r>
      <w:proofErr w:type="spellStart"/>
      <w:r w:rsidR="00431583" w:rsidRPr="005D457F">
        <w:rPr>
          <w:color w:val="222222"/>
          <w:shd w:val="clear" w:color="auto" w:fill="FFFFFF"/>
        </w:rPr>
        <w:t>Mwenda</w:t>
      </w:r>
      <w:proofErr w:type="spellEnd"/>
      <w:r w:rsidR="00431583" w:rsidRPr="005D457F">
        <w:rPr>
          <w:color w:val="222222"/>
          <w:shd w:val="clear" w:color="auto" w:fill="FFFFFF"/>
        </w:rPr>
        <w:t>, 2022).</w:t>
      </w:r>
    </w:p>
    <w:p w14:paraId="118B11FD" w14:textId="77777777" w:rsidR="00C1743A" w:rsidRPr="005D457F" w:rsidRDefault="00914C19" w:rsidP="005B14CC">
      <w:pPr>
        <w:pStyle w:val="NormalWeb"/>
        <w:spacing w:line="360" w:lineRule="auto"/>
        <w:jc w:val="both"/>
      </w:pPr>
      <w:r w:rsidRPr="00914C19">
        <w:t>Several studies emphasize the role of feedback in math education and learning as a means of motivating learners and improving academic performance (Selvaraj et al., 2021). Feedback plays a key role in improving the performance of students, given that it is one of the most powerful and influential levers available for improving learning (</w:t>
      </w:r>
      <w:proofErr w:type="spellStart"/>
      <w:r w:rsidRPr="00914C19">
        <w:t>Kutasi</w:t>
      </w:r>
      <w:proofErr w:type="spellEnd"/>
      <w:r w:rsidRPr="00914C19">
        <w:t xml:space="preserve">, 2023). Moreover, </w:t>
      </w:r>
      <w:proofErr w:type="spellStart"/>
      <w:r w:rsidRPr="00914C19">
        <w:t>Niyibizi</w:t>
      </w:r>
      <w:proofErr w:type="spellEnd"/>
      <w:r w:rsidRPr="00914C19">
        <w:t xml:space="preserve"> and </w:t>
      </w:r>
      <w:proofErr w:type="spellStart"/>
      <w:r w:rsidRPr="00914C19">
        <w:t>Mutarutinya</w:t>
      </w:r>
      <w:proofErr w:type="spellEnd"/>
      <w:r w:rsidRPr="00914C19">
        <w:t xml:space="preserve"> (2024) state that the use of feedback in learning and teaching greatly enhances learners' interest in learning and their performance. This implies that when feedback is properly given to learners, it not only assists in academic success but also in their interest and engagement in learning. </w:t>
      </w:r>
    </w:p>
    <w:p w14:paraId="1F3DDE8B" w14:textId="77777777" w:rsidR="00B14B89" w:rsidRPr="005D457F" w:rsidRDefault="00A04AE4" w:rsidP="005B14CC">
      <w:pPr>
        <w:spacing w:line="360" w:lineRule="auto"/>
        <w:jc w:val="both"/>
        <w:rPr>
          <w:rFonts w:ascii="Times New Roman" w:hAnsi="Times New Roman" w:cs="Times New Roman"/>
          <w:sz w:val="24"/>
          <w:szCs w:val="24"/>
        </w:rPr>
      </w:pPr>
      <w:r w:rsidRPr="005D457F">
        <w:rPr>
          <w:rFonts w:ascii="Times New Roman" w:hAnsi="Times New Roman" w:cs="Times New Roman"/>
          <w:sz w:val="24"/>
          <w:szCs w:val="24"/>
        </w:rPr>
        <w:t>Feedback in learning helps not only in correcting errors and guiding improvement but as a powerful tool in motivating and enhancing students’ self-perception, confidence and readiness to engage with challenging content</w:t>
      </w:r>
      <w:r w:rsidR="00DD5AB4" w:rsidRPr="005D457F">
        <w:rPr>
          <w:rFonts w:ascii="Times New Roman" w:hAnsi="Times New Roman" w:cs="Times New Roman"/>
          <w:sz w:val="24"/>
          <w:szCs w:val="24"/>
        </w:rPr>
        <w:t xml:space="preserve"> (</w:t>
      </w:r>
      <w:r w:rsidR="00DD5AB4" w:rsidRPr="005D457F">
        <w:rPr>
          <w:rFonts w:ascii="Times New Roman" w:hAnsi="Times New Roman" w:cs="Times New Roman"/>
          <w:color w:val="222222"/>
          <w:sz w:val="24"/>
          <w:szCs w:val="24"/>
          <w:shd w:val="clear" w:color="auto" w:fill="FFFFFF"/>
        </w:rPr>
        <w:t>Cruz, 2025)</w:t>
      </w:r>
      <w:r w:rsidRPr="005D457F">
        <w:rPr>
          <w:rFonts w:ascii="Times New Roman" w:hAnsi="Times New Roman" w:cs="Times New Roman"/>
          <w:sz w:val="24"/>
          <w:szCs w:val="24"/>
        </w:rPr>
        <w:t>. Thus, f</w:t>
      </w:r>
      <w:r w:rsidR="00250815" w:rsidRPr="005D457F">
        <w:rPr>
          <w:rFonts w:ascii="Times New Roman" w:hAnsi="Times New Roman" w:cs="Times New Roman"/>
          <w:sz w:val="24"/>
          <w:szCs w:val="24"/>
        </w:rPr>
        <w:t>eedback in teaching a learning mathematics continues to be one of the best instructional practices that support learners, especially those w</w:t>
      </w:r>
      <w:r w:rsidR="009479CF" w:rsidRPr="005D457F">
        <w:rPr>
          <w:rFonts w:ascii="Times New Roman" w:hAnsi="Times New Roman" w:cs="Times New Roman"/>
          <w:sz w:val="24"/>
          <w:szCs w:val="24"/>
        </w:rPr>
        <w:t>ho struggle</w:t>
      </w:r>
      <w:r w:rsidR="00250815" w:rsidRPr="005D457F">
        <w:rPr>
          <w:rFonts w:ascii="Times New Roman" w:hAnsi="Times New Roman" w:cs="Times New Roman"/>
          <w:sz w:val="24"/>
          <w:szCs w:val="24"/>
        </w:rPr>
        <w:t xml:space="preserve"> understanding mathematics concepts (</w:t>
      </w:r>
      <w:r w:rsidR="00250815" w:rsidRPr="005D457F">
        <w:rPr>
          <w:rFonts w:ascii="Times New Roman" w:hAnsi="Times New Roman" w:cs="Times New Roman"/>
          <w:color w:val="222222"/>
          <w:sz w:val="24"/>
          <w:szCs w:val="24"/>
          <w:shd w:val="clear" w:color="auto" w:fill="FFFFFF"/>
        </w:rPr>
        <w:t>Martin et al., 2022)</w:t>
      </w:r>
      <w:r w:rsidR="00250815" w:rsidRPr="005D457F">
        <w:rPr>
          <w:rFonts w:ascii="Times New Roman" w:hAnsi="Times New Roman" w:cs="Times New Roman"/>
          <w:sz w:val="24"/>
          <w:szCs w:val="24"/>
        </w:rPr>
        <w:t>. When teachers give feedback in a way that helps students recognize and correct their mistakes, students’ interest in learning increases</w:t>
      </w:r>
      <w:r w:rsidR="00250815" w:rsidRPr="005D457F">
        <w:rPr>
          <w:rFonts w:ascii="Times New Roman" w:hAnsi="Times New Roman" w:cs="Times New Roman"/>
          <w:color w:val="222222"/>
          <w:sz w:val="24"/>
          <w:szCs w:val="24"/>
          <w:shd w:val="clear" w:color="auto" w:fill="FFFFFF"/>
        </w:rPr>
        <w:t xml:space="preserve"> </w:t>
      </w:r>
      <w:r w:rsidR="009479CF" w:rsidRPr="005D457F">
        <w:rPr>
          <w:rFonts w:ascii="Times New Roman" w:hAnsi="Times New Roman" w:cs="Times New Roman"/>
          <w:color w:val="222222"/>
          <w:sz w:val="24"/>
          <w:szCs w:val="24"/>
          <w:shd w:val="clear" w:color="auto" w:fill="FFFFFF"/>
        </w:rPr>
        <w:t>(</w:t>
      </w:r>
      <w:r w:rsidR="00250815" w:rsidRPr="005D457F">
        <w:rPr>
          <w:rFonts w:ascii="Times New Roman" w:hAnsi="Times New Roman" w:cs="Times New Roman"/>
          <w:color w:val="222222"/>
          <w:sz w:val="24"/>
          <w:szCs w:val="24"/>
          <w:shd w:val="clear" w:color="auto" w:fill="FFFFFF"/>
        </w:rPr>
        <w:t>Jansen et al</w:t>
      </w:r>
      <w:r w:rsidR="00250815" w:rsidRPr="005D457F">
        <w:rPr>
          <w:rFonts w:ascii="Times New Roman" w:hAnsi="Times New Roman" w:cs="Times New Roman"/>
          <w:sz w:val="24"/>
          <w:szCs w:val="24"/>
        </w:rPr>
        <w:t xml:space="preserve">., 2025). </w:t>
      </w:r>
      <w:r w:rsidRPr="005D457F">
        <w:rPr>
          <w:rFonts w:ascii="Times New Roman" w:hAnsi="Times New Roman" w:cs="Times New Roman"/>
          <w:sz w:val="24"/>
          <w:szCs w:val="24"/>
        </w:rPr>
        <w:t xml:space="preserve">In mathematics learning, with many students developing anxiety and low interest engaging in the subject, the timing, nature and </w:t>
      </w:r>
      <w:r w:rsidR="003630DC" w:rsidRPr="005D457F">
        <w:rPr>
          <w:rFonts w:ascii="Times New Roman" w:hAnsi="Times New Roman" w:cs="Times New Roman"/>
          <w:sz w:val="24"/>
          <w:szCs w:val="24"/>
        </w:rPr>
        <w:t xml:space="preserve">the </w:t>
      </w:r>
      <w:r w:rsidRPr="005D457F">
        <w:rPr>
          <w:rFonts w:ascii="Times New Roman" w:hAnsi="Times New Roman" w:cs="Times New Roman"/>
          <w:sz w:val="24"/>
          <w:szCs w:val="24"/>
        </w:rPr>
        <w:lastRenderedPageBreak/>
        <w:t xml:space="preserve">tone </w:t>
      </w:r>
      <w:r w:rsidR="003630DC" w:rsidRPr="005D457F">
        <w:rPr>
          <w:rFonts w:ascii="Times New Roman" w:hAnsi="Times New Roman" w:cs="Times New Roman"/>
          <w:sz w:val="24"/>
          <w:szCs w:val="24"/>
        </w:rPr>
        <w:t xml:space="preserve">of </w:t>
      </w:r>
      <w:r w:rsidRPr="005D457F">
        <w:rPr>
          <w:rFonts w:ascii="Times New Roman" w:hAnsi="Times New Roman" w:cs="Times New Roman"/>
          <w:sz w:val="24"/>
          <w:szCs w:val="24"/>
        </w:rPr>
        <w:t xml:space="preserve">teachers’ feedback can significantly influence students’ interest </w:t>
      </w:r>
      <w:r w:rsidR="003630DC" w:rsidRPr="005D457F">
        <w:rPr>
          <w:rFonts w:ascii="Times New Roman" w:hAnsi="Times New Roman" w:cs="Times New Roman"/>
          <w:sz w:val="24"/>
          <w:szCs w:val="24"/>
        </w:rPr>
        <w:t xml:space="preserve">engaging </w:t>
      </w:r>
      <w:r w:rsidRPr="005D457F">
        <w:rPr>
          <w:rFonts w:ascii="Times New Roman" w:hAnsi="Times New Roman" w:cs="Times New Roman"/>
          <w:sz w:val="24"/>
          <w:szCs w:val="24"/>
        </w:rPr>
        <w:t>in the subject (</w:t>
      </w:r>
      <w:proofErr w:type="spellStart"/>
      <w:r w:rsidRPr="005D457F">
        <w:rPr>
          <w:rFonts w:ascii="Times New Roman" w:hAnsi="Times New Roman" w:cs="Times New Roman"/>
          <w:color w:val="222222"/>
          <w:sz w:val="24"/>
          <w:szCs w:val="24"/>
          <w:shd w:val="clear" w:color="auto" w:fill="FFFFFF"/>
        </w:rPr>
        <w:t>Barana</w:t>
      </w:r>
      <w:proofErr w:type="spellEnd"/>
      <w:r w:rsidRPr="005D457F">
        <w:rPr>
          <w:rFonts w:ascii="Times New Roman" w:hAnsi="Times New Roman" w:cs="Times New Roman"/>
          <w:color w:val="222222"/>
          <w:sz w:val="24"/>
          <w:szCs w:val="24"/>
          <w:shd w:val="clear" w:color="auto" w:fill="FFFFFF"/>
        </w:rPr>
        <w:t xml:space="preserve"> et al., 2022).</w:t>
      </w:r>
      <w:r w:rsidR="00B14B89" w:rsidRPr="005D457F">
        <w:rPr>
          <w:rFonts w:ascii="Times New Roman" w:hAnsi="Times New Roman" w:cs="Times New Roman"/>
          <w:sz w:val="24"/>
          <w:szCs w:val="24"/>
        </w:rPr>
        <w:t xml:space="preserve"> </w:t>
      </w:r>
    </w:p>
    <w:p w14:paraId="238F46DA" w14:textId="77777777" w:rsidR="000F2C91" w:rsidRPr="005D457F" w:rsidRDefault="00B14B89" w:rsidP="005B14CC">
      <w:pPr>
        <w:spacing w:line="360" w:lineRule="auto"/>
        <w:jc w:val="both"/>
        <w:rPr>
          <w:rFonts w:ascii="Times New Roman" w:hAnsi="Times New Roman" w:cs="Times New Roman"/>
          <w:sz w:val="24"/>
          <w:szCs w:val="24"/>
        </w:rPr>
      </w:pPr>
      <w:r w:rsidRPr="005D457F">
        <w:rPr>
          <w:rFonts w:ascii="Times New Roman" w:hAnsi="Times New Roman" w:cs="Times New Roman"/>
          <w:sz w:val="24"/>
          <w:szCs w:val="24"/>
        </w:rPr>
        <w:t xml:space="preserve">In addition to that </w:t>
      </w:r>
      <w:proofErr w:type="spellStart"/>
      <w:r w:rsidRPr="005D457F">
        <w:rPr>
          <w:rFonts w:ascii="Times New Roman" w:hAnsi="Times New Roman" w:cs="Times New Roman"/>
          <w:sz w:val="24"/>
          <w:szCs w:val="24"/>
        </w:rPr>
        <w:t>Begishev</w:t>
      </w:r>
      <w:proofErr w:type="spellEnd"/>
      <w:r w:rsidRPr="005D457F">
        <w:rPr>
          <w:rFonts w:ascii="Times New Roman" w:hAnsi="Times New Roman" w:cs="Times New Roman"/>
          <w:sz w:val="24"/>
          <w:szCs w:val="24"/>
        </w:rPr>
        <w:t xml:space="preserve"> et al., (2021) further emphasizes that the effectiveness of a lesson largely depends on the quality of feedback provided, thus, high quality feedback helps in fostering students’ success and making both teaching and learning process meaningful (</w:t>
      </w:r>
      <w:proofErr w:type="spellStart"/>
      <w:r w:rsidRPr="005D457F">
        <w:rPr>
          <w:rFonts w:ascii="Times New Roman" w:hAnsi="Times New Roman" w:cs="Times New Roman"/>
          <w:sz w:val="24"/>
          <w:szCs w:val="24"/>
        </w:rPr>
        <w:t>Begishev</w:t>
      </w:r>
      <w:proofErr w:type="spellEnd"/>
      <w:r w:rsidRPr="005D457F">
        <w:rPr>
          <w:rFonts w:ascii="Times New Roman" w:hAnsi="Times New Roman" w:cs="Times New Roman"/>
          <w:sz w:val="24"/>
          <w:szCs w:val="24"/>
        </w:rPr>
        <w:t xml:space="preserve"> et al., 2021</w:t>
      </w:r>
      <w:proofErr w:type="gramStart"/>
      <w:r w:rsidRPr="005D457F">
        <w:rPr>
          <w:rFonts w:ascii="Times New Roman" w:hAnsi="Times New Roman" w:cs="Times New Roman"/>
          <w:sz w:val="24"/>
          <w:szCs w:val="24"/>
        </w:rPr>
        <w:t>).</w:t>
      </w:r>
      <w:r w:rsidR="00250815" w:rsidRPr="005D457F">
        <w:rPr>
          <w:rFonts w:ascii="Times New Roman" w:hAnsi="Times New Roman" w:cs="Times New Roman"/>
          <w:sz w:val="24"/>
          <w:szCs w:val="24"/>
        </w:rPr>
        <w:t>A</w:t>
      </w:r>
      <w:proofErr w:type="gramEnd"/>
      <w:r w:rsidR="00250815" w:rsidRPr="005D457F">
        <w:rPr>
          <w:rFonts w:ascii="Times New Roman" w:hAnsi="Times New Roman" w:cs="Times New Roman"/>
          <w:sz w:val="24"/>
          <w:szCs w:val="24"/>
        </w:rPr>
        <w:t xml:space="preserve"> study conducted by </w:t>
      </w:r>
      <w:proofErr w:type="spellStart"/>
      <w:r w:rsidR="009479CF" w:rsidRPr="005D457F">
        <w:rPr>
          <w:rFonts w:ascii="Times New Roman" w:hAnsi="Times New Roman" w:cs="Times New Roman"/>
          <w:color w:val="222222"/>
          <w:sz w:val="24"/>
          <w:szCs w:val="24"/>
          <w:shd w:val="clear" w:color="auto" w:fill="FFFFFF"/>
        </w:rPr>
        <w:t>Iraj</w:t>
      </w:r>
      <w:proofErr w:type="spellEnd"/>
      <w:r w:rsidR="00250815" w:rsidRPr="005D457F">
        <w:rPr>
          <w:rFonts w:ascii="Times New Roman" w:hAnsi="Times New Roman" w:cs="Times New Roman"/>
          <w:color w:val="222222"/>
          <w:sz w:val="24"/>
          <w:szCs w:val="24"/>
          <w:shd w:val="clear" w:color="auto" w:fill="FFFFFF"/>
        </w:rPr>
        <w:t xml:space="preserve"> et al</w:t>
      </w:r>
      <w:r w:rsidR="00250815" w:rsidRPr="005D457F">
        <w:rPr>
          <w:rFonts w:ascii="Times New Roman" w:hAnsi="Times New Roman" w:cs="Times New Roman"/>
          <w:sz w:val="24"/>
          <w:szCs w:val="24"/>
        </w:rPr>
        <w:t>., (</w:t>
      </w:r>
      <w:r w:rsidR="009479CF" w:rsidRPr="005D457F">
        <w:rPr>
          <w:rFonts w:ascii="Times New Roman" w:hAnsi="Times New Roman" w:cs="Times New Roman"/>
          <w:sz w:val="24"/>
          <w:szCs w:val="24"/>
        </w:rPr>
        <w:t>2021</w:t>
      </w:r>
      <w:r w:rsidR="00250815" w:rsidRPr="005D457F">
        <w:rPr>
          <w:rFonts w:ascii="Times New Roman" w:hAnsi="Times New Roman" w:cs="Times New Roman"/>
          <w:sz w:val="24"/>
          <w:szCs w:val="24"/>
        </w:rPr>
        <w:t>) revealed that feedback is beneficial for identifying learning gaps and addressing them by correcting students’ misunderstanding of the concepts.</w:t>
      </w:r>
      <w:r w:rsidR="000F2C91" w:rsidRPr="005D457F">
        <w:rPr>
          <w:rFonts w:ascii="Times New Roman" w:hAnsi="Times New Roman" w:cs="Times New Roman"/>
          <w:sz w:val="24"/>
          <w:szCs w:val="24"/>
        </w:rPr>
        <w:t xml:space="preserve"> Furthermore, Azizi et al., (2020) emphasizes that effective feedback plays a key role in achieving intended learning outcomes by enabling students to identify and bridge the gap between their current performance and desired goals. </w:t>
      </w:r>
    </w:p>
    <w:p w14:paraId="4A9DD031" w14:textId="77777777" w:rsidR="000F2C91" w:rsidRPr="005D457F" w:rsidRDefault="004531E1" w:rsidP="005B14CC">
      <w:pPr>
        <w:spacing w:line="360" w:lineRule="auto"/>
        <w:jc w:val="both"/>
        <w:rPr>
          <w:rFonts w:ascii="Times New Roman" w:eastAsia="Times New Roman" w:hAnsi="Times New Roman" w:cs="Times New Roman"/>
          <w:b/>
          <w:sz w:val="24"/>
          <w:szCs w:val="24"/>
        </w:rPr>
      </w:pPr>
      <w:r w:rsidRPr="005D457F">
        <w:rPr>
          <w:rFonts w:ascii="Times New Roman" w:eastAsia="Times New Roman" w:hAnsi="Times New Roman" w:cs="Times New Roman"/>
          <w:b/>
          <w:sz w:val="24"/>
          <w:szCs w:val="24"/>
        </w:rPr>
        <w:t xml:space="preserve">1.1 </w:t>
      </w:r>
      <w:r w:rsidR="00EA62C9" w:rsidRPr="005D457F">
        <w:rPr>
          <w:rFonts w:ascii="Times New Roman" w:eastAsia="Times New Roman" w:hAnsi="Times New Roman" w:cs="Times New Roman"/>
          <w:b/>
          <w:sz w:val="24"/>
          <w:szCs w:val="24"/>
        </w:rPr>
        <w:t>Statement of the Problem</w:t>
      </w:r>
    </w:p>
    <w:p w14:paraId="2348CE14" w14:textId="77777777" w:rsidR="00914C19" w:rsidRPr="005D457F" w:rsidRDefault="004531E1" w:rsidP="005B14CC">
      <w:pPr>
        <w:pStyle w:val="Default"/>
        <w:spacing w:line="360" w:lineRule="auto"/>
        <w:jc w:val="both"/>
        <w:rPr>
          <w:rFonts w:ascii="Times New Roman" w:hAnsi="Times New Roman" w:cs="Times New Roman"/>
        </w:rPr>
      </w:pPr>
      <w:r w:rsidRPr="005D457F">
        <w:rPr>
          <w:rFonts w:ascii="Times New Roman" w:hAnsi="Times New Roman" w:cs="Times New Roman"/>
          <w:shd w:val="clear" w:color="auto" w:fill="FFFFFF"/>
        </w:rPr>
        <w:t>Students’ interest and performance in mathematics subject c</w:t>
      </w:r>
      <w:r w:rsidR="00E67704" w:rsidRPr="005D457F">
        <w:rPr>
          <w:rFonts w:ascii="Times New Roman" w:hAnsi="Times New Roman" w:cs="Times New Roman"/>
          <w:shd w:val="clear" w:color="auto" w:fill="FFFFFF"/>
        </w:rPr>
        <w:t>ontinue to decline, particularly</w:t>
      </w:r>
      <w:r w:rsidRPr="005D457F">
        <w:rPr>
          <w:rFonts w:ascii="Times New Roman" w:hAnsi="Times New Roman" w:cs="Times New Roman"/>
          <w:shd w:val="clear" w:color="auto" w:fill="FFFFFF"/>
        </w:rPr>
        <w:t xml:space="preserve"> in Ward secondary schools in Morogoro Municipality, Tanzania (</w:t>
      </w:r>
      <w:proofErr w:type="spellStart"/>
      <w:r w:rsidR="005211E1" w:rsidRPr="005D457F">
        <w:rPr>
          <w:rFonts w:ascii="Times New Roman" w:hAnsi="Times New Roman" w:cs="Times New Roman"/>
          <w:color w:val="222222"/>
          <w:shd w:val="clear" w:color="auto" w:fill="FFFFFF"/>
        </w:rPr>
        <w:t>Kikomelo</w:t>
      </w:r>
      <w:proofErr w:type="spellEnd"/>
      <w:r w:rsidR="005211E1" w:rsidRPr="005D457F">
        <w:rPr>
          <w:rFonts w:ascii="Times New Roman" w:hAnsi="Times New Roman" w:cs="Times New Roman"/>
          <w:color w:val="222222"/>
          <w:shd w:val="clear" w:color="auto" w:fill="FFFFFF"/>
        </w:rPr>
        <w:t xml:space="preserve"> et al., 2025</w:t>
      </w:r>
      <w:r w:rsidRPr="005D457F">
        <w:rPr>
          <w:rFonts w:ascii="Times New Roman" w:hAnsi="Times New Roman" w:cs="Times New Roman"/>
          <w:color w:val="000000" w:themeColor="text1"/>
        </w:rPr>
        <w:t>)</w:t>
      </w:r>
      <w:r w:rsidRPr="005D457F">
        <w:rPr>
          <w:rFonts w:ascii="Times New Roman" w:hAnsi="Times New Roman" w:cs="Times New Roman"/>
          <w:shd w:val="clear" w:color="auto" w:fill="FFFFFF"/>
        </w:rPr>
        <w:t xml:space="preserve">. Despite </w:t>
      </w:r>
      <w:r w:rsidR="00E67704" w:rsidRPr="005D457F">
        <w:rPr>
          <w:rFonts w:ascii="Times New Roman" w:hAnsi="Times New Roman" w:cs="Times New Roman"/>
          <w:shd w:val="clear" w:color="auto" w:fill="FFFFFF"/>
        </w:rPr>
        <w:t xml:space="preserve">the </w:t>
      </w:r>
      <w:r w:rsidRPr="005D457F">
        <w:rPr>
          <w:rFonts w:ascii="Times New Roman" w:hAnsi="Times New Roman" w:cs="Times New Roman"/>
          <w:shd w:val="clear" w:color="auto" w:fill="FFFFFF"/>
        </w:rPr>
        <w:t>effort</w:t>
      </w:r>
      <w:r w:rsidR="00E67704" w:rsidRPr="005D457F">
        <w:rPr>
          <w:rFonts w:ascii="Times New Roman" w:hAnsi="Times New Roman" w:cs="Times New Roman"/>
          <w:shd w:val="clear" w:color="auto" w:fill="FFFFFF"/>
        </w:rPr>
        <w:t xml:space="preserve">s and </w:t>
      </w:r>
      <w:proofErr w:type="gramStart"/>
      <w:r w:rsidR="00E67704" w:rsidRPr="005D457F">
        <w:rPr>
          <w:rFonts w:ascii="Times New Roman" w:hAnsi="Times New Roman" w:cs="Times New Roman"/>
          <w:shd w:val="clear" w:color="auto" w:fill="FFFFFF"/>
        </w:rPr>
        <w:t>resources</w:t>
      </w:r>
      <w:proofErr w:type="gramEnd"/>
      <w:r w:rsidR="00E67704" w:rsidRPr="005D457F">
        <w:rPr>
          <w:rFonts w:ascii="Times New Roman" w:hAnsi="Times New Roman" w:cs="Times New Roman"/>
          <w:shd w:val="clear" w:color="auto" w:fill="FFFFFF"/>
        </w:rPr>
        <w:t xml:space="preserve"> the G</w:t>
      </w:r>
      <w:r w:rsidRPr="005D457F">
        <w:rPr>
          <w:rFonts w:ascii="Times New Roman" w:hAnsi="Times New Roman" w:cs="Times New Roman"/>
          <w:shd w:val="clear" w:color="auto" w:fill="FFFFFF"/>
        </w:rPr>
        <w:t xml:space="preserve">overnment of Tanzania has invested in </w:t>
      </w:r>
      <w:r w:rsidR="00E67704" w:rsidRPr="005D457F">
        <w:rPr>
          <w:rFonts w:ascii="Times New Roman" w:hAnsi="Times New Roman" w:cs="Times New Roman"/>
          <w:shd w:val="clear" w:color="auto" w:fill="FFFFFF"/>
        </w:rPr>
        <w:t xml:space="preserve">the </w:t>
      </w:r>
      <w:r w:rsidRPr="005D457F">
        <w:rPr>
          <w:rFonts w:ascii="Times New Roman" w:hAnsi="Times New Roman" w:cs="Times New Roman"/>
          <w:shd w:val="clear" w:color="auto" w:fill="FFFFFF"/>
        </w:rPr>
        <w:t>education system, a significant number of students still perceive mathematics as difficult, abstract, an</w:t>
      </w:r>
      <w:r w:rsidR="00E67704" w:rsidRPr="005D457F">
        <w:rPr>
          <w:rFonts w:ascii="Times New Roman" w:hAnsi="Times New Roman" w:cs="Times New Roman"/>
          <w:shd w:val="clear" w:color="auto" w:fill="FFFFFF"/>
        </w:rPr>
        <w:t>d irrelevant to their daily lives</w:t>
      </w:r>
      <w:r w:rsidRPr="005D457F">
        <w:rPr>
          <w:rFonts w:ascii="Times New Roman" w:hAnsi="Times New Roman" w:cs="Times New Roman"/>
          <w:shd w:val="clear" w:color="auto" w:fill="FFFFFF"/>
        </w:rPr>
        <w:t xml:space="preserve"> (</w:t>
      </w:r>
      <w:proofErr w:type="spellStart"/>
      <w:r w:rsidR="008218F5" w:rsidRPr="005D457F">
        <w:rPr>
          <w:rFonts w:ascii="Times New Roman" w:hAnsi="Times New Roman" w:cs="Times New Roman"/>
          <w:color w:val="222222"/>
          <w:shd w:val="clear" w:color="auto" w:fill="FFFFFF"/>
        </w:rPr>
        <w:t>Gowele</w:t>
      </w:r>
      <w:proofErr w:type="spellEnd"/>
      <w:r w:rsidR="008218F5" w:rsidRPr="005D457F">
        <w:rPr>
          <w:rFonts w:ascii="Times New Roman" w:hAnsi="Times New Roman" w:cs="Times New Roman"/>
          <w:color w:val="222222"/>
          <w:shd w:val="clear" w:color="auto" w:fill="FFFFFF"/>
        </w:rPr>
        <w:t>, 2024</w:t>
      </w:r>
      <w:r w:rsidRPr="005D457F">
        <w:rPr>
          <w:rFonts w:ascii="Times New Roman" w:eastAsia="Times New Roman" w:hAnsi="Times New Roman" w:cs="Times New Roman"/>
          <w:color w:val="000000" w:themeColor="text1"/>
        </w:rPr>
        <w:t>)</w:t>
      </w:r>
      <w:r w:rsidRPr="005D457F">
        <w:rPr>
          <w:rFonts w:ascii="Times New Roman" w:hAnsi="Times New Roman" w:cs="Times New Roman"/>
          <w:shd w:val="clear" w:color="auto" w:fill="FFFFFF"/>
        </w:rPr>
        <w:t xml:space="preserve">. </w:t>
      </w:r>
      <w:r w:rsidRPr="005D457F">
        <w:rPr>
          <w:rFonts w:ascii="Times New Roman" w:hAnsi="Times New Roman" w:cs="Times New Roman"/>
        </w:rPr>
        <w:t xml:space="preserve">One of the major factors affecting student learning is the role </w:t>
      </w:r>
      <w:r w:rsidR="00E67704" w:rsidRPr="005D457F">
        <w:rPr>
          <w:rFonts w:ascii="Times New Roman" w:hAnsi="Times New Roman" w:cs="Times New Roman"/>
        </w:rPr>
        <w:t xml:space="preserve">of </w:t>
      </w:r>
      <w:r w:rsidRPr="005D457F">
        <w:rPr>
          <w:rFonts w:ascii="Times New Roman" w:hAnsi="Times New Roman" w:cs="Times New Roman"/>
        </w:rPr>
        <w:t>feedback in shaping students</w:t>
      </w:r>
      <w:r w:rsidR="00E67704" w:rsidRPr="005D457F">
        <w:rPr>
          <w:rFonts w:ascii="Times New Roman" w:hAnsi="Times New Roman" w:cs="Times New Roman"/>
        </w:rPr>
        <w:t>’</w:t>
      </w:r>
      <w:r w:rsidRPr="005D457F">
        <w:rPr>
          <w:rFonts w:ascii="Times New Roman" w:hAnsi="Times New Roman" w:cs="Times New Roman"/>
        </w:rPr>
        <w:t xml:space="preserve"> motivation and interest in learning </w:t>
      </w:r>
      <w:r w:rsidR="008218F5" w:rsidRPr="005D457F">
        <w:rPr>
          <w:rFonts w:ascii="Times New Roman" w:hAnsi="Times New Roman" w:cs="Times New Roman"/>
        </w:rPr>
        <w:t>mathematics (</w:t>
      </w:r>
      <w:r w:rsidR="008218F5" w:rsidRPr="005D457F">
        <w:rPr>
          <w:rFonts w:ascii="Times New Roman" w:hAnsi="Times New Roman" w:cs="Times New Roman"/>
          <w:color w:val="222222"/>
          <w:shd w:val="clear" w:color="auto" w:fill="FFFFFF"/>
        </w:rPr>
        <w:t>Amaral et al., 2023).</w:t>
      </w:r>
      <w:r w:rsidRPr="005D457F">
        <w:rPr>
          <w:rFonts w:ascii="Times New Roman" w:hAnsi="Times New Roman" w:cs="Times New Roman"/>
        </w:rPr>
        <w:t xml:space="preserve"> When a prop</w:t>
      </w:r>
      <w:r w:rsidR="00E67704" w:rsidRPr="005D457F">
        <w:rPr>
          <w:rFonts w:ascii="Times New Roman" w:hAnsi="Times New Roman" w:cs="Times New Roman"/>
        </w:rPr>
        <w:t>er feedback is given, it</w:t>
      </w:r>
      <w:r w:rsidRPr="005D457F">
        <w:rPr>
          <w:rFonts w:ascii="Times New Roman" w:hAnsi="Times New Roman" w:cs="Times New Roman"/>
        </w:rPr>
        <w:t xml:space="preserve"> can support understanding, boost confidence and foster a positive attitude toward learning mathematics</w:t>
      </w:r>
      <w:r w:rsidR="008218F5" w:rsidRPr="005D457F">
        <w:rPr>
          <w:rFonts w:ascii="Times New Roman" w:hAnsi="Times New Roman" w:cs="Times New Roman"/>
        </w:rPr>
        <w:t xml:space="preserve"> (</w:t>
      </w:r>
      <w:proofErr w:type="spellStart"/>
      <w:r w:rsidR="00A13B41" w:rsidRPr="005D457F">
        <w:rPr>
          <w:rFonts w:ascii="Times New Roman" w:hAnsi="Times New Roman" w:cs="Times New Roman"/>
          <w:color w:val="222222"/>
          <w:shd w:val="clear" w:color="auto" w:fill="FFFFFF"/>
        </w:rPr>
        <w:t>Câmpean</w:t>
      </w:r>
      <w:proofErr w:type="spellEnd"/>
      <w:r w:rsidR="008218F5" w:rsidRPr="005D457F">
        <w:rPr>
          <w:rFonts w:ascii="Times New Roman" w:hAnsi="Times New Roman" w:cs="Times New Roman"/>
          <w:color w:val="222222"/>
          <w:shd w:val="clear" w:color="auto" w:fill="FFFFFF"/>
        </w:rPr>
        <w:t xml:space="preserve"> et al., 2024)</w:t>
      </w:r>
      <w:r w:rsidR="00914C19">
        <w:rPr>
          <w:rFonts w:ascii="Times New Roman" w:hAnsi="Times New Roman" w:cs="Times New Roman"/>
        </w:rPr>
        <w:t xml:space="preserve">. </w:t>
      </w:r>
      <w:r w:rsidR="00914C19" w:rsidRPr="00914C19">
        <w:rPr>
          <w:rFonts w:ascii="Times New Roman" w:hAnsi="Times New Roman" w:cs="Times New Roman"/>
        </w:rPr>
        <w:t xml:space="preserve">Despite </w:t>
      </w:r>
      <w:r w:rsidR="00914C19">
        <w:rPr>
          <w:rFonts w:ascii="Times New Roman" w:hAnsi="Times New Roman" w:cs="Times New Roman"/>
        </w:rPr>
        <w:t xml:space="preserve">of </w:t>
      </w:r>
      <w:r w:rsidR="00914C19" w:rsidRPr="00914C19">
        <w:rPr>
          <w:rFonts w:ascii="Times New Roman" w:hAnsi="Times New Roman" w:cs="Times New Roman"/>
        </w:rPr>
        <w:t>the recognized utility of feedback, limited localized literature is available that explores the role played by feedback in influencing students' interest in mathematics in ward secondary schools in Morogoro Municipality. Fewer research studies su</w:t>
      </w:r>
      <w:r w:rsidR="00914C19">
        <w:rPr>
          <w:rFonts w:ascii="Times New Roman" w:hAnsi="Times New Roman" w:cs="Times New Roman"/>
        </w:rPr>
        <w:t xml:space="preserve">ch as </w:t>
      </w:r>
      <w:proofErr w:type="spellStart"/>
      <w:r w:rsidR="00914C19">
        <w:rPr>
          <w:rFonts w:ascii="Times New Roman" w:hAnsi="Times New Roman" w:cs="Times New Roman"/>
        </w:rPr>
        <w:t>Mwing'a</w:t>
      </w:r>
      <w:proofErr w:type="spellEnd"/>
      <w:r w:rsidR="00914C19">
        <w:rPr>
          <w:rFonts w:ascii="Times New Roman" w:hAnsi="Times New Roman" w:cs="Times New Roman"/>
        </w:rPr>
        <w:t xml:space="preserve"> (2015) and </w:t>
      </w:r>
      <w:proofErr w:type="spellStart"/>
      <w:r w:rsidR="00914C19">
        <w:rPr>
          <w:rFonts w:ascii="Times New Roman" w:hAnsi="Times New Roman" w:cs="Times New Roman"/>
        </w:rPr>
        <w:t>Msemo</w:t>
      </w:r>
      <w:proofErr w:type="spellEnd"/>
      <w:r w:rsidR="00914C19">
        <w:rPr>
          <w:rFonts w:ascii="Times New Roman" w:hAnsi="Times New Roman" w:cs="Times New Roman"/>
        </w:rPr>
        <w:t xml:space="preserve"> and</w:t>
      </w:r>
      <w:r w:rsidR="00914C19" w:rsidRPr="00914C19">
        <w:rPr>
          <w:rFonts w:ascii="Times New Roman" w:hAnsi="Times New Roman" w:cs="Times New Roman"/>
        </w:rPr>
        <w:t xml:space="preserve"> Edward (2019) offer general findings that are not wholly descriptive of the optimal practice in feedback or its influence on students' interest in learning math. Therefore, this study sought to examine the effect of feedback on students' interest in Mathematics among ward secondary schools in Morogoro Municipality, Tanzania.</w:t>
      </w:r>
    </w:p>
    <w:p w14:paraId="3B16ACC8" w14:textId="77777777" w:rsidR="007074F2" w:rsidRPr="00914C19" w:rsidRDefault="004531E1" w:rsidP="005B14CC">
      <w:pPr>
        <w:spacing w:before="120" w:after="120" w:line="360" w:lineRule="auto"/>
        <w:jc w:val="both"/>
        <w:rPr>
          <w:rFonts w:ascii="Times New Roman" w:hAnsi="Times New Roman" w:cs="Times New Roman"/>
          <w:b/>
          <w:sz w:val="24"/>
          <w:szCs w:val="24"/>
        </w:rPr>
      </w:pPr>
      <w:r w:rsidRPr="00914C19">
        <w:rPr>
          <w:rFonts w:ascii="Times New Roman" w:hAnsi="Times New Roman" w:cs="Times New Roman"/>
          <w:b/>
          <w:sz w:val="24"/>
          <w:szCs w:val="24"/>
        </w:rPr>
        <w:t xml:space="preserve">1.2 </w:t>
      </w:r>
      <w:r w:rsidR="00E54699" w:rsidRPr="00914C19">
        <w:rPr>
          <w:rFonts w:ascii="Times New Roman" w:hAnsi="Times New Roman" w:cs="Times New Roman"/>
          <w:b/>
          <w:sz w:val="24"/>
          <w:szCs w:val="24"/>
        </w:rPr>
        <w:t>Purpose of the study</w:t>
      </w:r>
    </w:p>
    <w:p w14:paraId="6FEF547D" w14:textId="77777777" w:rsidR="00E54699" w:rsidRPr="005D457F" w:rsidRDefault="00ED7FFD" w:rsidP="005B14CC">
      <w:pPr>
        <w:spacing w:before="120" w:after="120" w:line="360" w:lineRule="auto"/>
        <w:jc w:val="both"/>
        <w:rPr>
          <w:rFonts w:ascii="Times New Roman" w:hAnsi="Times New Roman" w:cs="Times New Roman"/>
          <w:sz w:val="24"/>
          <w:szCs w:val="24"/>
        </w:rPr>
      </w:pPr>
      <w:r w:rsidRPr="00ED7FFD">
        <w:rPr>
          <w:rFonts w:ascii="Times New Roman" w:hAnsi="Times New Roman" w:cs="Times New Roman"/>
          <w:sz w:val="24"/>
          <w:szCs w:val="24"/>
        </w:rPr>
        <w:lastRenderedPageBreak/>
        <w:t>The objective of this study was to examine the effect of teacher feedback on students' interest in mathematics in ward secondary schools in Morogoro Municipality. Specificall</w:t>
      </w:r>
      <w:r>
        <w:rPr>
          <w:rFonts w:ascii="Times New Roman" w:hAnsi="Times New Roman" w:cs="Times New Roman"/>
          <w:sz w:val="24"/>
          <w:szCs w:val="24"/>
        </w:rPr>
        <w:t>y, the study had two objectives:</w:t>
      </w:r>
    </w:p>
    <w:p w14:paraId="4B892576" w14:textId="77777777" w:rsidR="004531E1" w:rsidRPr="005D457F" w:rsidRDefault="004531E1" w:rsidP="005B14CC">
      <w:pPr>
        <w:pStyle w:val="NormalWeb"/>
        <w:numPr>
          <w:ilvl w:val="0"/>
          <w:numId w:val="2"/>
        </w:numPr>
        <w:spacing w:line="360" w:lineRule="auto"/>
        <w:jc w:val="both"/>
      </w:pPr>
      <w:r w:rsidRPr="005D457F">
        <w:rPr>
          <w:rStyle w:val="Strong"/>
          <w:b w:val="0"/>
        </w:rPr>
        <w:t>To examine the types of feedback provided by mathematics teachers in ward secondary schools in Morogoro Municipality.</w:t>
      </w:r>
    </w:p>
    <w:p w14:paraId="676F08FD" w14:textId="77777777" w:rsidR="007074F2" w:rsidRPr="005D457F" w:rsidRDefault="004531E1" w:rsidP="005B14CC">
      <w:pPr>
        <w:pStyle w:val="NormalWeb"/>
        <w:numPr>
          <w:ilvl w:val="0"/>
          <w:numId w:val="2"/>
        </w:numPr>
        <w:spacing w:line="360" w:lineRule="auto"/>
        <w:jc w:val="both"/>
      </w:pPr>
      <w:r w:rsidRPr="005D457F">
        <w:rPr>
          <w:rStyle w:val="Strong"/>
          <w:b w:val="0"/>
        </w:rPr>
        <w:t>To assess students’ perceptions of teacher</w:t>
      </w:r>
      <w:r w:rsidR="008A1E0E" w:rsidRPr="005D457F">
        <w:rPr>
          <w:rStyle w:val="Strong"/>
          <w:b w:val="0"/>
        </w:rPr>
        <w:t>s’</w:t>
      </w:r>
      <w:r w:rsidRPr="005D457F">
        <w:rPr>
          <w:rStyle w:val="Strong"/>
          <w:b w:val="0"/>
        </w:rPr>
        <w:t xml:space="preserve"> feedback in mathematics classes.</w:t>
      </w:r>
    </w:p>
    <w:p w14:paraId="29B8CC0C" w14:textId="77777777" w:rsidR="004531E1" w:rsidRPr="005D457F" w:rsidRDefault="004531E1" w:rsidP="005B14CC">
      <w:pPr>
        <w:pStyle w:val="NormalWeb"/>
        <w:spacing w:line="360" w:lineRule="auto"/>
        <w:jc w:val="both"/>
        <w:rPr>
          <w:b/>
          <w:shd w:val="clear" w:color="auto" w:fill="FFFFFF"/>
        </w:rPr>
      </w:pPr>
      <w:r w:rsidRPr="005D457F">
        <w:rPr>
          <w:b/>
          <w:shd w:val="clear" w:color="auto" w:fill="FFFFFF"/>
        </w:rPr>
        <w:t>1.3 Theoretical Framework</w:t>
      </w:r>
    </w:p>
    <w:p w14:paraId="31789EAF" w14:textId="77777777" w:rsidR="00ED7FFD" w:rsidRPr="00ED7FFD" w:rsidRDefault="00ED7FFD" w:rsidP="00ED7FFD">
      <w:pPr>
        <w:pStyle w:val="NormalWeb"/>
        <w:spacing w:line="360" w:lineRule="auto"/>
        <w:jc w:val="both"/>
        <w:rPr>
          <w:bCs/>
        </w:rPr>
      </w:pPr>
      <w:r w:rsidRPr="00ED7FFD">
        <w:rPr>
          <w:bCs/>
        </w:rPr>
        <w:t xml:space="preserve">The study was guided by Expectancy – Value Theory (EVT) originally developed by John Atkinson in 1957 and further elaborated by </w:t>
      </w:r>
      <w:proofErr w:type="spellStart"/>
      <w:r w:rsidRPr="00ED7FFD">
        <w:rPr>
          <w:bCs/>
        </w:rPr>
        <w:t>Jacquelynne</w:t>
      </w:r>
      <w:proofErr w:type="spellEnd"/>
      <w:r w:rsidRPr="00ED7FFD">
        <w:rPr>
          <w:bCs/>
        </w:rPr>
        <w:t xml:space="preserve"> Eccles and Allan Wingfield between 1983 and 2000. EVT has been widely applied in explaining students' motivation to learn, particularly subjects of study like mathematics where most learners often experience a lack of confidence and perceptions of relevance. The theory suggests that motivation is influenced by two main factors; expectancy (self-belief to perform) and value (perceived usefulness or importance of the task).  According to the theory, teachers should give feedback that reinforces students' self-efficacy in performing and illustrates the value of learning mathematics. When students believe they can survive and benefit from mathematics, they are more likely to engage and persist in the subject. The strength of EVT lies in simplicity and ease of use in the classroom setting, particularly in offering guidance in how to offer feedback to students.</w:t>
      </w:r>
    </w:p>
    <w:p w14:paraId="7B6C6D7F" w14:textId="77777777" w:rsidR="00ED7FFD" w:rsidRDefault="00ED7FFD" w:rsidP="00ED7FFD">
      <w:pPr>
        <w:pStyle w:val="NormalWeb"/>
        <w:spacing w:line="360" w:lineRule="auto"/>
        <w:jc w:val="both"/>
        <w:rPr>
          <w:bCs/>
          <w:highlight w:val="yellow"/>
        </w:rPr>
      </w:pPr>
      <w:r w:rsidRPr="00ED7FFD">
        <w:rPr>
          <w:bCs/>
        </w:rPr>
        <w:t xml:space="preserve">Its predictive capability helps teachers decide whether or not students' disinterest in studying mathematics results from low self-confidence in their ability to accomplish (expectancy) or no self-perceived utility of studying the subject. This distinction helps teachers develop the specific and successful feedback to enhance motivation and interest of students in learning mathematics. However, the theory (EVT) has been criticized for exaggerating cognitive aspects of motivation and ignoring emotional and socio-cultural aspects which equally influence students' engagement in learning (Kuhl, 2021). The expectancy-value Theory (EVT) can be applied to this study because it provides a good theoretical framework, where the focus is placed on the contribution of good feedback towards enhancing students' belief in </w:t>
      </w:r>
      <w:r w:rsidR="00733F83" w:rsidRPr="00ED7FFD">
        <w:rPr>
          <w:bCs/>
        </w:rPr>
        <w:t>them</w:t>
      </w:r>
      <w:r w:rsidRPr="00ED7FFD">
        <w:rPr>
          <w:bCs/>
        </w:rPr>
        <w:t xml:space="preserve"> as mathematicians (expectancy) and the perceived value of mathematics (value), which leads their in</w:t>
      </w:r>
      <w:r>
        <w:rPr>
          <w:bCs/>
        </w:rPr>
        <w:t xml:space="preserve">terest and motivation to learn. </w:t>
      </w:r>
    </w:p>
    <w:p w14:paraId="09B19DBF" w14:textId="77777777" w:rsidR="00DB5326" w:rsidRDefault="00DB5326" w:rsidP="005B14CC">
      <w:pPr>
        <w:pStyle w:val="NormalWeb"/>
        <w:spacing w:line="360" w:lineRule="auto"/>
        <w:jc w:val="both"/>
        <w:rPr>
          <w:bCs/>
        </w:rPr>
      </w:pPr>
    </w:p>
    <w:p w14:paraId="7DFD5E8E" w14:textId="77777777" w:rsidR="00ED7FFD" w:rsidRPr="005D457F" w:rsidRDefault="00ED7FFD" w:rsidP="005B14CC">
      <w:pPr>
        <w:pStyle w:val="NormalWeb"/>
        <w:spacing w:line="360" w:lineRule="auto"/>
        <w:jc w:val="both"/>
      </w:pPr>
    </w:p>
    <w:p w14:paraId="7C217A4C" w14:textId="77777777" w:rsidR="00E54699" w:rsidRPr="005D457F" w:rsidRDefault="004531E1" w:rsidP="005B14CC">
      <w:pPr>
        <w:pStyle w:val="Heading3"/>
        <w:spacing w:line="360" w:lineRule="auto"/>
        <w:jc w:val="both"/>
        <w:rPr>
          <w:sz w:val="24"/>
          <w:szCs w:val="24"/>
        </w:rPr>
      </w:pPr>
      <w:r w:rsidRPr="005D457F">
        <w:rPr>
          <w:sz w:val="24"/>
          <w:szCs w:val="24"/>
        </w:rPr>
        <w:t>1.4 Review of Empirical Studies</w:t>
      </w:r>
    </w:p>
    <w:p w14:paraId="2B5DBA9C" w14:textId="77777777" w:rsidR="00E54699" w:rsidRPr="005D457F" w:rsidRDefault="00E54699" w:rsidP="005B14CC">
      <w:pPr>
        <w:pStyle w:val="Heading3"/>
        <w:spacing w:line="360" w:lineRule="auto"/>
        <w:jc w:val="both"/>
        <w:rPr>
          <w:b w:val="0"/>
          <w:sz w:val="24"/>
          <w:szCs w:val="24"/>
        </w:rPr>
      </w:pPr>
      <w:r w:rsidRPr="005D457F">
        <w:rPr>
          <w:b w:val="0"/>
          <w:sz w:val="24"/>
          <w:szCs w:val="24"/>
        </w:rPr>
        <w:t>This section reviews the literature related to the influence of feedback on students’ interest in mathematics from different parts of the globe.</w:t>
      </w:r>
    </w:p>
    <w:p w14:paraId="45CCB608" w14:textId="77777777" w:rsidR="00226114" w:rsidRPr="005D457F" w:rsidRDefault="00226114" w:rsidP="005B14CC">
      <w:pPr>
        <w:pStyle w:val="Heading3"/>
        <w:spacing w:line="360" w:lineRule="auto"/>
        <w:jc w:val="both"/>
        <w:rPr>
          <w:b w:val="0"/>
          <w:sz w:val="24"/>
          <w:szCs w:val="24"/>
        </w:rPr>
      </w:pPr>
      <w:r w:rsidRPr="005D457F">
        <w:rPr>
          <w:rStyle w:val="Strong"/>
          <w:b/>
          <w:sz w:val="24"/>
          <w:szCs w:val="24"/>
        </w:rPr>
        <w:t>1.4.1 T</w:t>
      </w:r>
      <w:r w:rsidR="00E114D6" w:rsidRPr="005D457F">
        <w:rPr>
          <w:rStyle w:val="Strong"/>
          <w:b/>
          <w:sz w:val="24"/>
          <w:szCs w:val="24"/>
        </w:rPr>
        <w:t xml:space="preserve">ypes </w:t>
      </w:r>
      <w:r w:rsidR="00F0063D" w:rsidRPr="005D457F">
        <w:rPr>
          <w:rStyle w:val="Strong"/>
          <w:b/>
          <w:sz w:val="24"/>
          <w:szCs w:val="24"/>
        </w:rPr>
        <w:t>of Feedback Provided by Mathematics T</w:t>
      </w:r>
      <w:r w:rsidRPr="005D457F">
        <w:rPr>
          <w:rStyle w:val="Strong"/>
          <w:b/>
          <w:sz w:val="24"/>
          <w:szCs w:val="24"/>
        </w:rPr>
        <w:t xml:space="preserve">eachers </w:t>
      </w:r>
    </w:p>
    <w:p w14:paraId="5970360F" w14:textId="77777777" w:rsidR="00ED7FFD" w:rsidRDefault="00ED7FFD" w:rsidP="005B14CC">
      <w:pPr>
        <w:spacing w:line="360" w:lineRule="auto"/>
        <w:jc w:val="both"/>
        <w:rPr>
          <w:rFonts w:ascii="Times New Roman" w:hAnsi="Times New Roman" w:cs="Times New Roman"/>
          <w:sz w:val="24"/>
          <w:szCs w:val="24"/>
        </w:rPr>
      </w:pPr>
      <w:proofErr w:type="spellStart"/>
      <w:r w:rsidRPr="00ED7FFD">
        <w:rPr>
          <w:rFonts w:ascii="Times New Roman" w:hAnsi="Times New Roman" w:cs="Times New Roman"/>
          <w:sz w:val="24"/>
          <w:szCs w:val="24"/>
        </w:rPr>
        <w:t>Rakoczy</w:t>
      </w:r>
      <w:proofErr w:type="spellEnd"/>
      <w:r w:rsidRPr="00ED7FFD">
        <w:rPr>
          <w:rFonts w:ascii="Times New Roman" w:hAnsi="Times New Roman" w:cs="Times New Roman"/>
          <w:sz w:val="24"/>
          <w:szCs w:val="24"/>
        </w:rPr>
        <w:t xml:space="preserve"> et al. (2019) conducted a study in Germany regarding teachers' feedback practices to promote the interest of the students in the learning of mathematics. In their view, productive feedback practices and formative assessment approaches need to be integrated and utilized to guide the students and improve their mathematics understanding. The study further revealed that teachers employing formative assessment strategies provide more varied and constructive feedback, mostly by offering explicit explanations, cues, and encouragement, rather than simply giving evaluative comments alone. Through this, the self-efficacy and interest of students are greater</w:t>
      </w:r>
      <w:r>
        <w:rPr>
          <w:rFonts w:ascii="Times New Roman" w:hAnsi="Times New Roman" w:cs="Times New Roman"/>
          <w:sz w:val="24"/>
          <w:szCs w:val="24"/>
        </w:rPr>
        <w:t xml:space="preserve">. </w:t>
      </w:r>
    </w:p>
    <w:p w14:paraId="40D6BF88" w14:textId="77777777" w:rsidR="007E489B" w:rsidRPr="00ED7FFD" w:rsidRDefault="002E632B" w:rsidP="005B14CC">
      <w:pPr>
        <w:spacing w:line="360" w:lineRule="auto"/>
        <w:jc w:val="both"/>
        <w:rPr>
          <w:rFonts w:ascii="Times New Roman" w:hAnsi="Times New Roman" w:cs="Times New Roman"/>
          <w:sz w:val="24"/>
          <w:szCs w:val="24"/>
          <w:highlight w:val="yellow"/>
        </w:rPr>
      </w:pPr>
      <w:r w:rsidRPr="005D457F">
        <w:rPr>
          <w:rFonts w:ascii="Times New Roman" w:hAnsi="Times New Roman" w:cs="Times New Roman"/>
          <w:sz w:val="24"/>
          <w:szCs w:val="24"/>
        </w:rPr>
        <w:t>Also</w:t>
      </w:r>
      <w:r w:rsidR="00C42461" w:rsidRPr="005D457F">
        <w:rPr>
          <w:rFonts w:ascii="Times New Roman" w:hAnsi="Times New Roman" w:cs="Times New Roman"/>
          <w:sz w:val="24"/>
          <w:szCs w:val="24"/>
        </w:rPr>
        <w:t xml:space="preserve">, </w:t>
      </w:r>
      <w:r w:rsidR="007E489B" w:rsidRPr="005D457F">
        <w:rPr>
          <w:rFonts w:ascii="Times New Roman" w:hAnsi="Times New Roman" w:cs="Times New Roman"/>
          <w:sz w:val="24"/>
          <w:szCs w:val="24"/>
          <w:shd w:val="clear" w:color="auto" w:fill="FFFFFF"/>
        </w:rPr>
        <w:t xml:space="preserve">a study by Morris et al. (2021) in the United States found that integrating feedback into formative assessment strategies helps keep students engaged in the learning process. </w:t>
      </w:r>
      <w:r w:rsidR="007E489B" w:rsidRPr="005D457F">
        <w:rPr>
          <w:rFonts w:ascii="Times New Roman" w:hAnsi="Times New Roman" w:cs="Times New Roman"/>
          <w:color w:val="1C1D1E"/>
          <w:sz w:val="24"/>
          <w:szCs w:val="24"/>
        </w:rPr>
        <w:t xml:space="preserve">The study further revealed that when feedback from both tutors and peer is timely, specific and constructively provided enables students to better understand their learning potential, identify areas for improvement, and take actionable steps. However, the effectiveness of feedback highly depends on the quality and the way it is provided; delayed, vague and feedback that focuses on grades tends to be ineffective. The study emphasized that interactive and dialogic feedback process are the most effective, reinforcing feedback’s potential as a powerful tool </w:t>
      </w:r>
      <w:proofErr w:type="gramStart"/>
      <w:r w:rsidR="007E489B" w:rsidRPr="005D457F">
        <w:rPr>
          <w:rFonts w:ascii="Times New Roman" w:hAnsi="Times New Roman" w:cs="Times New Roman"/>
          <w:color w:val="1C1D1E"/>
          <w:sz w:val="24"/>
          <w:szCs w:val="24"/>
        </w:rPr>
        <w:t>when  thoughtfully</w:t>
      </w:r>
      <w:proofErr w:type="gramEnd"/>
      <w:r w:rsidR="007E489B" w:rsidRPr="005D457F">
        <w:rPr>
          <w:rFonts w:ascii="Times New Roman" w:hAnsi="Times New Roman" w:cs="Times New Roman"/>
          <w:color w:val="1C1D1E"/>
          <w:sz w:val="24"/>
          <w:szCs w:val="24"/>
        </w:rPr>
        <w:t xml:space="preserve"> integrated into formative assessment strategies.</w:t>
      </w:r>
    </w:p>
    <w:p w14:paraId="097E9555" w14:textId="77777777" w:rsidR="005A5375" w:rsidRDefault="007E489B" w:rsidP="00ED7FFD">
      <w:pPr>
        <w:pStyle w:val="NormalWeb"/>
        <w:spacing w:line="360" w:lineRule="auto"/>
        <w:jc w:val="both"/>
      </w:pPr>
      <w:r w:rsidRPr="005D457F">
        <w:t xml:space="preserve">Furthermore, </w:t>
      </w:r>
      <w:r w:rsidR="002E632B" w:rsidRPr="005D457F">
        <w:t xml:space="preserve">Mahmud et al. (2021) conducted a study in Malaysia which described the types of feedback given to primary students by their mathematics teachers. The study basically aimed at the verbal feedback given to students in response to the oral questions when teaching mathematics. The types of feedback included explanatory, repeated trial, and simplified feedback </w:t>
      </w:r>
      <w:r w:rsidR="002E632B" w:rsidRPr="005D457F">
        <w:lastRenderedPageBreak/>
        <w:t>all of which were found to actively engage students and support their understanding. The study further found that real –time feedback helped in making immediate clarifications, correct errors, and maintain students’ interest in learning. This implies that timely and constru</w:t>
      </w:r>
      <w:r w:rsidR="003E274A">
        <w:t>ctive feedback through teacher-</w:t>
      </w:r>
      <w:r w:rsidR="002E632B" w:rsidRPr="005D457F">
        <w:t xml:space="preserve">student communication is essential in enhancing students’ engagement and interest in learning </w:t>
      </w:r>
      <w:r w:rsidR="005A5375">
        <w:t xml:space="preserve">mathematics. </w:t>
      </w:r>
    </w:p>
    <w:p w14:paraId="583397F2" w14:textId="77777777" w:rsidR="00ED7FFD" w:rsidRPr="005A5375" w:rsidRDefault="00ED7FFD" w:rsidP="00ED7FFD">
      <w:pPr>
        <w:pStyle w:val="NormalWeb"/>
        <w:spacing w:line="360" w:lineRule="auto"/>
        <w:jc w:val="both"/>
      </w:pPr>
      <w:r w:rsidRPr="00ED7FFD">
        <w:rPr>
          <w:color w:val="222222"/>
          <w:shd w:val="clear" w:color="auto" w:fill="FFFFFF"/>
        </w:rPr>
        <w:t xml:space="preserve">In addition, a study conducted by </w:t>
      </w:r>
      <w:proofErr w:type="spellStart"/>
      <w:r w:rsidRPr="00ED7FFD">
        <w:rPr>
          <w:color w:val="222222"/>
          <w:shd w:val="clear" w:color="auto" w:fill="FFFFFF"/>
        </w:rPr>
        <w:t>Enu</w:t>
      </w:r>
      <w:proofErr w:type="spellEnd"/>
      <w:r w:rsidRPr="00ED7FFD">
        <w:rPr>
          <w:color w:val="222222"/>
          <w:shd w:val="clear" w:color="auto" w:fill="FFFFFF"/>
        </w:rPr>
        <w:t xml:space="preserve"> and Ngcobo (2022) revealed that mathematics teacher educators in Ghana provide feedback mainly to correct students' errors, neglecting other areas of formative feedback like process-level feedback that enables students greater understanding of the concepts and self-feedback that leads to students reflecting and evaluating themselves. This means that mathematics teacher educators provide only feedback presented in the form of informing students what is wrong and how to make it right but not one that assists students in furthering their understanding of things and questioning their habits of learning.</w:t>
      </w:r>
    </w:p>
    <w:p w14:paraId="4E591659" w14:textId="77777777" w:rsidR="00ED7FFD" w:rsidRDefault="00ED7FFD" w:rsidP="00ED7FFD">
      <w:pPr>
        <w:pStyle w:val="NormalWeb"/>
        <w:spacing w:line="360" w:lineRule="auto"/>
        <w:jc w:val="both"/>
        <w:rPr>
          <w:color w:val="222222"/>
          <w:highlight w:val="green"/>
          <w:shd w:val="clear" w:color="auto" w:fill="FFFFFF"/>
        </w:rPr>
      </w:pPr>
      <w:r w:rsidRPr="00ED7FFD">
        <w:rPr>
          <w:color w:val="222222"/>
          <w:shd w:val="clear" w:color="auto" w:fill="FFFFFF"/>
        </w:rPr>
        <w:t xml:space="preserve">Besides, </w:t>
      </w:r>
      <w:proofErr w:type="spellStart"/>
      <w:r w:rsidRPr="00ED7FFD">
        <w:rPr>
          <w:color w:val="222222"/>
          <w:shd w:val="clear" w:color="auto" w:fill="FFFFFF"/>
        </w:rPr>
        <w:t>Asewe</w:t>
      </w:r>
      <w:proofErr w:type="spellEnd"/>
      <w:r w:rsidRPr="00ED7FFD">
        <w:rPr>
          <w:color w:val="222222"/>
          <w:shd w:val="clear" w:color="auto" w:fill="FFFFFF"/>
        </w:rPr>
        <w:t xml:space="preserve"> et al. (2020) conducted quasi experimental study among Form Three students and mathematics teachers in five public secondary schools in Nairobi County, Kenya. The experiment was between an experimental group and a control group that was exposed to structured feedback through pre and post-tests results for various topics in mathematics including surds and commercial arithmetic. The result showed that the experimental group improved their mean score compared to the control group. This implies that formative and timely feedback significantly enhances mathematical performance and the enthusiasm of the students to engage in learning. </w:t>
      </w:r>
    </w:p>
    <w:p w14:paraId="4ABB42B3" w14:textId="77777777" w:rsidR="002E632B" w:rsidRPr="005D457F" w:rsidRDefault="007E489B" w:rsidP="005B14CC">
      <w:pPr>
        <w:pStyle w:val="NormalWeb"/>
        <w:spacing w:line="360" w:lineRule="auto"/>
        <w:jc w:val="both"/>
      </w:pPr>
      <w:r w:rsidRPr="005D457F">
        <w:t xml:space="preserve">Finally, a </w:t>
      </w:r>
      <w:r w:rsidR="002E632B" w:rsidRPr="005D457F">
        <w:t xml:space="preserve">study conducted by </w:t>
      </w:r>
      <w:proofErr w:type="spellStart"/>
      <w:r w:rsidR="002E632B" w:rsidRPr="005D457F">
        <w:rPr>
          <w:color w:val="222222"/>
          <w:shd w:val="clear" w:color="auto" w:fill="FFFFFF"/>
        </w:rPr>
        <w:t>Mlemba</w:t>
      </w:r>
      <w:proofErr w:type="spellEnd"/>
      <w:r w:rsidR="002E632B" w:rsidRPr="005D457F">
        <w:rPr>
          <w:color w:val="222222"/>
          <w:shd w:val="clear" w:color="auto" w:fill="FFFFFF"/>
        </w:rPr>
        <w:t xml:space="preserve"> et al., (2024)</w:t>
      </w:r>
      <w:r w:rsidR="002E632B" w:rsidRPr="005D457F">
        <w:t xml:space="preserve"> found that most of mathematics teachers in Tanza</w:t>
      </w:r>
      <w:r w:rsidR="00D827BC" w:rsidRPr="005D457F">
        <w:t>nian secondary schools</w:t>
      </w:r>
      <w:r w:rsidR="002E632B" w:rsidRPr="005D457F">
        <w:t xml:space="preserve"> provide feedback to students mainly in the form of corrective comments and scores rather than detailed, formative feedback. The feedback given always focuses on identifying right or wrong answers rather than guiding students on how to improve or understand underlying concepts. This kind of feedback does not help students to deeply engage in learning mathematics</w:t>
      </w:r>
    </w:p>
    <w:p w14:paraId="0CFABC39" w14:textId="77777777" w:rsidR="00181828" w:rsidRPr="005D457F" w:rsidRDefault="00E114D6" w:rsidP="005B14CC">
      <w:pPr>
        <w:spacing w:line="360" w:lineRule="auto"/>
        <w:jc w:val="both"/>
        <w:rPr>
          <w:rFonts w:ascii="Times New Roman" w:hAnsi="Times New Roman" w:cs="Times New Roman"/>
          <w:b/>
          <w:bCs/>
          <w:sz w:val="24"/>
          <w:szCs w:val="24"/>
        </w:rPr>
      </w:pPr>
      <w:r w:rsidRPr="005D457F">
        <w:rPr>
          <w:rStyle w:val="Strong"/>
          <w:rFonts w:ascii="Times New Roman" w:hAnsi="Times New Roman" w:cs="Times New Roman"/>
          <w:sz w:val="24"/>
          <w:szCs w:val="24"/>
        </w:rPr>
        <w:t>1.4.2 S</w:t>
      </w:r>
      <w:r w:rsidR="00F0063D" w:rsidRPr="005D457F">
        <w:rPr>
          <w:rStyle w:val="Strong"/>
          <w:rFonts w:ascii="Times New Roman" w:hAnsi="Times New Roman" w:cs="Times New Roman"/>
          <w:sz w:val="24"/>
          <w:szCs w:val="24"/>
        </w:rPr>
        <w:t>tudents’ P</w:t>
      </w:r>
      <w:r w:rsidR="00226114" w:rsidRPr="005D457F">
        <w:rPr>
          <w:rStyle w:val="Strong"/>
          <w:rFonts w:ascii="Times New Roman" w:hAnsi="Times New Roman" w:cs="Times New Roman"/>
          <w:sz w:val="24"/>
          <w:szCs w:val="24"/>
        </w:rPr>
        <w:t xml:space="preserve">erceptions </w:t>
      </w:r>
      <w:r w:rsidR="00F0063D" w:rsidRPr="005D457F">
        <w:rPr>
          <w:rStyle w:val="Strong"/>
          <w:rFonts w:ascii="Times New Roman" w:hAnsi="Times New Roman" w:cs="Times New Roman"/>
          <w:sz w:val="24"/>
          <w:szCs w:val="24"/>
        </w:rPr>
        <w:t>of T</w:t>
      </w:r>
      <w:r w:rsidR="00226114" w:rsidRPr="005D457F">
        <w:rPr>
          <w:rStyle w:val="Strong"/>
          <w:rFonts w:ascii="Times New Roman" w:hAnsi="Times New Roman" w:cs="Times New Roman"/>
          <w:sz w:val="24"/>
          <w:szCs w:val="24"/>
        </w:rPr>
        <w:t>eacher</w:t>
      </w:r>
      <w:r w:rsidR="008A1E0E" w:rsidRPr="005D457F">
        <w:rPr>
          <w:rStyle w:val="Strong"/>
          <w:rFonts w:ascii="Times New Roman" w:hAnsi="Times New Roman" w:cs="Times New Roman"/>
          <w:sz w:val="24"/>
          <w:szCs w:val="24"/>
        </w:rPr>
        <w:t>s’</w:t>
      </w:r>
      <w:r w:rsidR="00226114" w:rsidRPr="005D457F">
        <w:rPr>
          <w:rStyle w:val="Strong"/>
          <w:rFonts w:ascii="Times New Roman" w:hAnsi="Times New Roman" w:cs="Times New Roman"/>
          <w:sz w:val="24"/>
          <w:szCs w:val="24"/>
        </w:rPr>
        <w:t xml:space="preserve"> </w:t>
      </w:r>
      <w:r w:rsidR="00F0063D" w:rsidRPr="005D457F">
        <w:rPr>
          <w:rStyle w:val="Strong"/>
          <w:rFonts w:ascii="Times New Roman" w:hAnsi="Times New Roman" w:cs="Times New Roman"/>
          <w:sz w:val="24"/>
          <w:szCs w:val="24"/>
        </w:rPr>
        <w:t>Feedback in Mathematics C</w:t>
      </w:r>
      <w:r w:rsidRPr="005D457F">
        <w:rPr>
          <w:rStyle w:val="Strong"/>
          <w:rFonts w:ascii="Times New Roman" w:hAnsi="Times New Roman" w:cs="Times New Roman"/>
          <w:sz w:val="24"/>
          <w:szCs w:val="24"/>
        </w:rPr>
        <w:t>lasses</w:t>
      </w:r>
    </w:p>
    <w:p w14:paraId="0A139F77" w14:textId="77777777" w:rsidR="005A5375" w:rsidRPr="005A5375" w:rsidRDefault="00181828" w:rsidP="005A5375">
      <w:pPr>
        <w:spacing w:line="360" w:lineRule="auto"/>
        <w:jc w:val="both"/>
        <w:rPr>
          <w:rFonts w:ascii="Times New Roman" w:hAnsi="Times New Roman" w:cs="Times New Roman"/>
          <w:sz w:val="24"/>
          <w:szCs w:val="24"/>
        </w:rPr>
      </w:pPr>
      <w:proofErr w:type="spellStart"/>
      <w:r w:rsidRPr="005D457F">
        <w:rPr>
          <w:rFonts w:ascii="Times New Roman" w:hAnsi="Times New Roman" w:cs="Times New Roman"/>
          <w:sz w:val="24"/>
          <w:szCs w:val="24"/>
        </w:rPr>
        <w:lastRenderedPageBreak/>
        <w:t>Bradmo</w:t>
      </w:r>
      <w:proofErr w:type="spellEnd"/>
      <w:r w:rsidRPr="005D457F">
        <w:rPr>
          <w:rFonts w:ascii="Times New Roman" w:hAnsi="Times New Roman" w:cs="Times New Roman"/>
          <w:sz w:val="24"/>
          <w:szCs w:val="24"/>
        </w:rPr>
        <w:t xml:space="preserve"> and </w:t>
      </w:r>
      <w:proofErr w:type="spellStart"/>
      <w:r w:rsidRPr="005D457F">
        <w:rPr>
          <w:rFonts w:ascii="Times New Roman" w:hAnsi="Times New Roman" w:cs="Times New Roman"/>
          <w:sz w:val="24"/>
          <w:szCs w:val="24"/>
        </w:rPr>
        <w:t>Gamlem</w:t>
      </w:r>
      <w:proofErr w:type="spellEnd"/>
      <w:r w:rsidRPr="005D457F">
        <w:rPr>
          <w:rFonts w:ascii="Times New Roman" w:hAnsi="Times New Roman" w:cs="Times New Roman"/>
          <w:sz w:val="24"/>
          <w:szCs w:val="24"/>
        </w:rPr>
        <w:t xml:space="preserve"> (2025) investigated on students’ perceptions and outcome of teacher feedback in Norway. Their study found that Students’ motivation, engagement and </w:t>
      </w:r>
      <w:r w:rsidR="00EF272D" w:rsidRPr="005D457F">
        <w:rPr>
          <w:rFonts w:ascii="Times New Roman" w:hAnsi="Times New Roman" w:cs="Times New Roman"/>
          <w:sz w:val="24"/>
          <w:szCs w:val="24"/>
        </w:rPr>
        <w:t>academic prosperity is enhanced when feedback is personalized, clear and actionable. This implies that students are interested in direct, individualized feedback provided in friendly manner.</w:t>
      </w:r>
      <w:r w:rsidR="005A5375">
        <w:rPr>
          <w:rFonts w:ascii="Times New Roman" w:hAnsi="Times New Roman" w:cs="Times New Roman"/>
          <w:sz w:val="24"/>
          <w:szCs w:val="24"/>
        </w:rPr>
        <w:t xml:space="preserve"> </w:t>
      </w:r>
      <w:r w:rsidR="005A5375" w:rsidRPr="005A5375">
        <w:rPr>
          <w:rFonts w:ascii="Times New Roman" w:hAnsi="Times New Roman" w:cs="Times New Roman"/>
          <w:sz w:val="24"/>
          <w:szCs w:val="24"/>
        </w:rPr>
        <w:t>The study also found that social factors, individual and gender differences guide reception of feedback, highlighting the importance of adapting feedback methods responding to the diverse needs of students</w:t>
      </w:r>
    </w:p>
    <w:p w14:paraId="2DD95A05" w14:textId="77777777" w:rsidR="005A5375" w:rsidRPr="005A5375" w:rsidRDefault="005A5375" w:rsidP="005A5375">
      <w:pPr>
        <w:spacing w:line="360" w:lineRule="auto"/>
        <w:jc w:val="both"/>
        <w:rPr>
          <w:rFonts w:ascii="Times New Roman" w:hAnsi="Times New Roman" w:cs="Times New Roman"/>
          <w:sz w:val="24"/>
          <w:szCs w:val="24"/>
        </w:rPr>
      </w:pPr>
      <w:r w:rsidRPr="005A5375">
        <w:rPr>
          <w:rFonts w:ascii="Times New Roman" w:hAnsi="Times New Roman" w:cs="Times New Roman"/>
          <w:sz w:val="24"/>
          <w:szCs w:val="24"/>
        </w:rPr>
        <w:t xml:space="preserve">Another study conducted by </w:t>
      </w:r>
      <w:proofErr w:type="spellStart"/>
      <w:r w:rsidR="00A13B41" w:rsidRPr="005D457F">
        <w:rPr>
          <w:rFonts w:ascii="Times New Roman" w:hAnsi="Times New Roman" w:cs="Times New Roman"/>
          <w:color w:val="222222"/>
          <w:sz w:val="24"/>
          <w:szCs w:val="24"/>
          <w:shd w:val="clear" w:color="auto" w:fill="FFFFFF"/>
        </w:rPr>
        <w:t>Câmpean</w:t>
      </w:r>
      <w:proofErr w:type="spellEnd"/>
      <w:r w:rsidRPr="005A5375">
        <w:rPr>
          <w:rFonts w:ascii="Times New Roman" w:hAnsi="Times New Roman" w:cs="Times New Roman"/>
          <w:sz w:val="24"/>
          <w:szCs w:val="24"/>
        </w:rPr>
        <w:t xml:space="preserve"> et al., (2024) examined the teachers' understanding of the impact of positive feedback on school students and classroom management, as an effort to determine if there is any significant relationship which exists between the use of positive feedback and motivation of students. The study employed qualitative methods such as interviews and questionnaires in data collection on how the provision of feedback influences the effectiveness in terms of enhancing the engagement and motivation of students in learning. The findings indicated that positive feedback boosted the motivation of the students fostered active learning and cultivated a facilitative learning environment in which the students feel free to engage in collaborative learning experiences. Furthermore, Hu et al. (2021) conducted a study in China targeting Chinese teachers' use of strategies for feedback during preschool mathematics lessons.</w:t>
      </w:r>
    </w:p>
    <w:p w14:paraId="065F37BA" w14:textId="77777777" w:rsidR="005A5375" w:rsidRPr="005A5375" w:rsidRDefault="005A5375" w:rsidP="005A5375">
      <w:pPr>
        <w:spacing w:line="360" w:lineRule="auto"/>
        <w:jc w:val="both"/>
        <w:rPr>
          <w:rFonts w:ascii="Times New Roman" w:hAnsi="Times New Roman" w:cs="Times New Roman"/>
          <w:sz w:val="24"/>
          <w:szCs w:val="24"/>
        </w:rPr>
      </w:pPr>
      <w:r w:rsidRPr="005A5375">
        <w:rPr>
          <w:rFonts w:ascii="Times New Roman" w:hAnsi="Times New Roman" w:cs="Times New Roman"/>
          <w:sz w:val="24"/>
          <w:szCs w:val="24"/>
        </w:rPr>
        <w:t xml:space="preserve">The study uncovered that the quality, nature, and effectiveness of feedback provided in early childhood math education, to a large degree, determine learners' motivation engaged in the process of learning. To improve the motivation of their students during class, Chinese preschool teachers used diverse strategies of feedback such as evaluative, directive, and collaborative feedback strategies that stimulate deeper thinking and enhanced understanding of students. Moreover, a study by </w:t>
      </w:r>
      <w:proofErr w:type="spellStart"/>
      <w:r w:rsidRPr="005A5375">
        <w:rPr>
          <w:rFonts w:ascii="Times New Roman" w:hAnsi="Times New Roman" w:cs="Times New Roman"/>
          <w:sz w:val="24"/>
          <w:szCs w:val="24"/>
        </w:rPr>
        <w:t>Mandaza</w:t>
      </w:r>
      <w:proofErr w:type="spellEnd"/>
      <w:r w:rsidRPr="005A5375">
        <w:rPr>
          <w:rFonts w:ascii="Times New Roman" w:hAnsi="Times New Roman" w:cs="Times New Roman"/>
          <w:sz w:val="24"/>
          <w:szCs w:val="24"/>
        </w:rPr>
        <w:t xml:space="preserve"> (2024) in Zimbabwe established that positive teacher feedback significantly improves students' understanding of mathematics and enhances their ability to self-regulate in the learning process.</w:t>
      </w:r>
    </w:p>
    <w:p w14:paraId="0DE9A01B" w14:textId="77777777" w:rsidR="000E7F13" w:rsidRPr="005A5375" w:rsidRDefault="005A5375" w:rsidP="005A5375">
      <w:pPr>
        <w:spacing w:line="360" w:lineRule="auto"/>
        <w:jc w:val="both"/>
        <w:rPr>
          <w:rFonts w:ascii="Times New Roman" w:hAnsi="Times New Roman" w:cs="Times New Roman"/>
          <w:sz w:val="24"/>
          <w:szCs w:val="24"/>
        </w:rPr>
      </w:pPr>
      <w:r w:rsidRPr="005A5375">
        <w:rPr>
          <w:rFonts w:ascii="Times New Roman" w:hAnsi="Times New Roman" w:cs="Times New Roman"/>
          <w:sz w:val="24"/>
          <w:szCs w:val="24"/>
        </w:rPr>
        <w:t>The research also established that positive feedback which is specific and timely provide helps students to realize their strengths and weaknesses that motivate them to engage more actively and independently in their learning process. These feedback habits improve students' academic performance as well as boos</w:t>
      </w:r>
      <w:r>
        <w:rPr>
          <w:rFonts w:ascii="Times New Roman" w:hAnsi="Times New Roman" w:cs="Times New Roman"/>
          <w:sz w:val="24"/>
          <w:szCs w:val="24"/>
        </w:rPr>
        <w:t xml:space="preserve">t their confidence in learning. </w:t>
      </w:r>
      <w:r w:rsidR="005B14CC" w:rsidRPr="005A5375">
        <w:rPr>
          <w:rFonts w:ascii="Times New Roman" w:hAnsi="Times New Roman" w:cs="Times New Roman"/>
          <w:sz w:val="24"/>
        </w:rPr>
        <w:t xml:space="preserve">Lastly, </w:t>
      </w:r>
      <w:proofErr w:type="spellStart"/>
      <w:r w:rsidR="003E1601" w:rsidRPr="005A5375">
        <w:rPr>
          <w:rFonts w:ascii="Times New Roman" w:hAnsi="Times New Roman" w:cs="Times New Roman"/>
          <w:sz w:val="24"/>
        </w:rPr>
        <w:t>Kyaruzi</w:t>
      </w:r>
      <w:proofErr w:type="spellEnd"/>
      <w:r w:rsidR="003E1601" w:rsidRPr="005A5375">
        <w:rPr>
          <w:rFonts w:ascii="Times New Roman" w:hAnsi="Times New Roman" w:cs="Times New Roman"/>
          <w:sz w:val="24"/>
        </w:rPr>
        <w:t xml:space="preserve"> et al. (2019) </w:t>
      </w:r>
      <w:r w:rsidR="003E1601" w:rsidRPr="005A5375">
        <w:rPr>
          <w:rFonts w:ascii="Times New Roman" w:hAnsi="Times New Roman" w:cs="Times New Roman"/>
          <w:sz w:val="24"/>
        </w:rPr>
        <w:lastRenderedPageBreak/>
        <w:t>conducted a study</w:t>
      </w:r>
      <w:r w:rsidR="007E0BD6" w:rsidRPr="005A5375">
        <w:rPr>
          <w:rFonts w:ascii="Times New Roman" w:hAnsi="Times New Roman" w:cs="Times New Roman"/>
          <w:sz w:val="24"/>
        </w:rPr>
        <w:t xml:space="preserve"> investigating</w:t>
      </w:r>
      <w:r w:rsidR="003E1601" w:rsidRPr="005A5375">
        <w:rPr>
          <w:rFonts w:ascii="Times New Roman" w:hAnsi="Times New Roman" w:cs="Times New Roman"/>
          <w:sz w:val="24"/>
        </w:rPr>
        <w:t xml:space="preserve"> </w:t>
      </w:r>
      <w:r w:rsidR="003E1601" w:rsidRPr="005A5375">
        <w:rPr>
          <w:rFonts w:ascii="Times New Roman" w:hAnsi="Times New Roman" w:cs="Times New Roman"/>
          <w:color w:val="222222"/>
          <w:sz w:val="24"/>
          <w:shd w:val="clear" w:color="auto" w:fill="FFFFFF"/>
        </w:rPr>
        <w:t xml:space="preserve">Students’ formative assessment perceptions, feedback use and mathematics performance in secondary schools in Tanzania. The study revealed that </w:t>
      </w:r>
      <w:r w:rsidR="007E0BD6" w:rsidRPr="005A5375">
        <w:rPr>
          <w:rFonts w:ascii="Times New Roman" w:hAnsi="Times New Roman" w:cs="Times New Roman"/>
          <w:color w:val="222222"/>
          <w:sz w:val="24"/>
          <w:shd w:val="clear" w:color="auto" w:fill="FFFFFF"/>
        </w:rPr>
        <w:t xml:space="preserve">feedback that was timely provided, </w:t>
      </w:r>
      <w:r w:rsidR="003E1601" w:rsidRPr="005A5375">
        <w:rPr>
          <w:rFonts w:ascii="Times New Roman" w:hAnsi="Times New Roman" w:cs="Times New Roman"/>
          <w:color w:val="222222"/>
          <w:sz w:val="24"/>
          <w:shd w:val="clear" w:color="auto" w:fill="FFFFFF"/>
        </w:rPr>
        <w:t>constructive</w:t>
      </w:r>
      <w:r w:rsidR="007E0BD6" w:rsidRPr="005A5375">
        <w:rPr>
          <w:rFonts w:ascii="Times New Roman" w:hAnsi="Times New Roman" w:cs="Times New Roman"/>
          <w:color w:val="222222"/>
          <w:sz w:val="24"/>
          <w:shd w:val="clear" w:color="auto" w:fill="FFFFFF"/>
        </w:rPr>
        <w:t xml:space="preserve"> </w:t>
      </w:r>
      <w:proofErr w:type="gramStart"/>
      <w:r w:rsidR="007E0BD6" w:rsidRPr="005A5375">
        <w:rPr>
          <w:rFonts w:ascii="Times New Roman" w:hAnsi="Times New Roman" w:cs="Times New Roman"/>
          <w:color w:val="222222"/>
          <w:sz w:val="24"/>
          <w:shd w:val="clear" w:color="auto" w:fill="FFFFFF"/>
        </w:rPr>
        <w:t>and  targeted</w:t>
      </w:r>
      <w:proofErr w:type="gramEnd"/>
      <w:r w:rsidR="007E0BD6" w:rsidRPr="005A5375">
        <w:rPr>
          <w:rFonts w:ascii="Times New Roman" w:hAnsi="Times New Roman" w:cs="Times New Roman"/>
          <w:color w:val="222222"/>
          <w:sz w:val="24"/>
          <w:shd w:val="clear" w:color="auto" w:fill="FFFFFF"/>
        </w:rPr>
        <w:t xml:space="preserve"> to solve a particular problem was valued by students as useful and helped them progress step by step.</w:t>
      </w:r>
      <w:r w:rsidR="006A2A3B" w:rsidRPr="005A5375">
        <w:rPr>
          <w:rFonts w:ascii="Times New Roman" w:hAnsi="Times New Roman" w:cs="Times New Roman"/>
          <w:color w:val="222222"/>
          <w:sz w:val="24"/>
          <w:shd w:val="clear" w:color="auto" w:fill="FFFFFF"/>
        </w:rPr>
        <w:t xml:space="preserve"> The study</w:t>
      </w:r>
      <w:r w:rsidR="007E0BD6" w:rsidRPr="005A5375">
        <w:rPr>
          <w:rFonts w:ascii="Times New Roman" w:hAnsi="Times New Roman" w:cs="Times New Roman"/>
          <w:color w:val="222222"/>
          <w:sz w:val="24"/>
          <w:shd w:val="clear" w:color="auto" w:fill="FFFFFF"/>
        </w:rPr>
        <w:t xml:space="preserve"> further revealed that students who</w:t>
      </w:r>
      <w:r w:rsidR="006A2A3B" w:rsidRPr="005A5375">
        <w:rPr>
          <w:rFonts w:ascii="Times New Roman" w:hAnsi="Times New Roman" w:cs="Times New Roman"/>
          <w:color w:val="222222"/>
          <w:sz w:val="24"/>
          <w:shd w:val="clear" w:color="auto" w:fill="FFFFFF"/>
        </w:rPr>
        <w:t xml:space="preserve"> actively used feedback</w:t>
      </w:r>
      <w:r w:rsidR="007E0BD6" w:rsidRPr="005A5375">
        <w:rPr>
          <w:rFonts w:ascii="Times New Roman" w:hAnsi="Times New Roman" w:cs="Times New Roman"/>
          <w:color w:val="222222"/>
          <w:sz w:val="24"/>
          <w:shd w:val="clear" w:color="auto" w:fill="FFFFFF"/>
        </w:rPr>
        <w:t xml:space="preserve"> showed </w:t>
      </w:r>
      <w:r w:rsidR="006A2A3B" w:rsidRPr="005A5375">
        <w:rPr>
          <w:rFonts w:ascii="Times New Roman" w:hAnsi="Times New Roman" w:cs="Times New Roman"/>
          <w:color w:val="222222"/>
          <w:sz w:val="24"/>
          <w:shd w:val="clear" w:color="auto" w:fill="FFFFFF"/>
        </w:rPr>
        <w:t>a small, yet a positive improvement in mathematics performance. Generally, the study emphasizes that feedback that support rather than control students promote meaningful learning and better academic achievement in mathematics.</w:t>
      </w:r>
    </w:p>
    <w:p w14:paraId="56AFF4DD" w14:textId="77777777" w:rsidR="00D42F25" w:rsidRPr="005D457F" w:rsidRDefault="004531E1" w:rsidP="000E7F13">
      <w:pPr>
        <w:pStyle w:val="NormalWeb"/>
        <w:spacing w:line="360" w:lineRule="auto"/>
        <w:jc w:val="both"/>
        <w:rPr>
          <w:color w:val="222222"/>
          <w:shd w:val="clear" w:color="auto" w:fill="FFFFFF"/>
        </w:rPr>
      </w:pPr>
      <w:r w:rsidRPr="005D457F">
        <w:rPr>
          <w:b/>
          <w:bCs/>
        </w:rPr>
        <w:t>2.</w:t>
      </w:r>
      <w:r w:rsidRPr="005D457F">
        <w:t xml:space="preserve"> </w:t>
      </w:r>
      <w:r w:rsidRPr="00192B22">
        <w:rPr>
          <w:b/>
        </w:rPr>
        <w:t>METHODOLOGY</w:t>
      </w:r>
    </w:p>
    <w:p w14:paraId="37519FF2" w14:textId="77777777" w:rsidR="00192B22" w:rsidRDefault="00FD1E9E" w:rsidP="005B14CC">
      <w:pPr>
        <w:pStyle w:val="Heading3"/>
        <w:spacing w:line="360" w:lineRule="auto"/>
        <w:jc w:val="both"/>
        <w:rPr>
          <w:sz w:val="24"/>
          <w:szCs w:val="24"/>
        </w:rPr>
      </w:pPr>
      <w:r w:rsidRPr="005D457F">
        <w:rPr>
          <w:b w:val="0"/>
          <w:sz w:val="24"/>
          <w:szCs w:val="24"/>
        </w:rPr>
        <w:t>The study was grounded in</w:t>
      </w:r>
      <w:r w:rsidR="00951645" w:rsidRPr="005D457F">
        <w:rPr>
          <w:b w:val="0"/>
          <w:sz w:val="24"/>
          <w:szCs w:val="24"/>
        </w:rPr>
        <w:t xml:space="preserve"> the</w:t>
      </w:r>
      <w:r w:rsidRPr="005D457F">
        <w:rPr>
          <w:b w:val="0"/>
          <w:sz w:val="24"/>
          <w:szCs w:val="24"/>
        </w:rPr>
        <w:t xml:space="preserve"> pragmatism philosophy</w:t>
      </w:r>
      <w:r w:rsidR="00A5087B" w:rsidRPr="005D457F">
        <w:rPr>
          <w:b w:val="0"/>
          <w:sz w:val="24"/>
          <w:szCs w:val="24"/>
        </w:rPr>
        <w:t>,</w:t>
      </w:r>
      <w:r w:rsidR="00951645" w:rsidRPr="005D457F">
        <w:rPr>
          <w:b w:val="0"/>
          <w:sz w:val="24"/>
          <w:szCs w:val="24"/>
        </w:rPr>
        <w:t xml:space="preserve"> employing a</w:t>
      </w:r>
      <w:r w:rsidRPr="005D457F">
        <w:rPr>
          <w:b w:val="0"/>
          <w:sz w:val="24"/>
          <w:szCs w:val="24"/>
        </w:rPr>
        <w:t xml:space="preserve"> mixed research approach and </w:t>
      </w:r>
      <w:r w:rsidR="00951645" w:rsidRPr="005D457F">
        <w:rPr>
          <w:b w:val="0"/>
          <w:sz w:val="24"/>
          <w:szCs w:val="24"/>
        </w:rPr>
        <w:t xml:space="preserve">a </w:t>
      </w:r>
      <w:r w:rsidRPr="005D457F">
        <w:rPr>
          <w:b w:val="0"/>
          <w:sz w:val="24"/>
          <w:szCs w:val="24"/>
        </w:rPr>
        <w:t>convergent research design</w:t>
      </w:r>
      <w:r w:rsidR="00A5087B" w:rsidRPr="005D457F">
        <w:rPr>
          <w:b w:val="0"/>
          <w:sz w:val="24"/>
          <w:szCs w:val="24"/>
        </w:rPr>
        <w:t>,</w:t>
      </w:r>
      <w:r w:rsidRPr="005D457F">
        <w:rPr>
          <w:b w:val="0"/>
          <w:sz w:val="24"/>
          <w:szCs w:val="24"/>
        </w:rPr>
        <w:t xml:space="preserve"> </w:t>
      </w:r>
      <w:r w:rsidR="00951645" w:rsidRPr="005D457F">
        <w:rPr>
          <w:b w:val="0"/>
          <w:sz w:val="24"/>
          <w:szCs w:val="24"/>
        </w:rPr>
        <w:t>which enabled</w:t>
      </w:r>
      <w:r w:rsidRPr="005D457F">
        <w:rPr>
          <w:b w:val="0"/>
          <w:sz w:val="24"/>
          <w:szCs w:val="24"/>
        </w:rPr>
        <w:t xml:space="preserve"> the use of both qualitative and quantitative methods for data collection and analysis.</w:t>
      </w:r>
      <w:r w:rsidR="00951645" w:rsidRPr="005D457F">
        <w:rPr>
          <w:b w:val="0"/>
          <w:sz w:val="24"/>
          <w:szCs w:val="24"/>
        </w:rPr>
        <w:t xml:space="preserve"> The study</w:t>
      </w:r>
      <w:r w:rsidR="00A5087B" w:rsidRPr="005D457F">
        <w:rPr>
          <w:b w:val="0"/>
          <w:sz w:val="24"/>
          <w:szCs w:val="24"/>
        </w:rPr>
        <w:t xml:space="preserve"> was conducted in nine wards of Morogoro Municipality. T</w:t>
      </w:r>
      <w:r w:rsidR="00951645" w:rsidRPr="005D457F">
        <w:rPr>
          <w:b w:val="0"/>
          <w:sz w:val="24"/>
          <w:szCs w:val="24"/>
        </w:rPr>
        <w:t>he target population included</w:t>
      </w:r>
      <w:r w:rsidR="00A5087B" w:rsidRPr="005D457F">
        <w:rPr>
          <w:b w:val="0"/>
          <w:sz w:val="24"/>
          <w:szCs w:val="24"/>
        </w:rPr>
        <w:t xml:space="preserve"> 30 ward secondary schools, 30 heads of mathematics departments, 133 mathematics teachers</w:t>
      </w:r>
      <w:r w:rsidR="00951645" w:rsidRPr="005D457F">
        <w:rPr>
          <w:b w:val="0"/>
          <w:sz w:val="24"/>
          <w:szCs w:val="24"/>
        </w:rPr>
        <w:t>,</w:t>
      </w:r>
      <w:r w:rsidR="00A5087B" w:rsidRPr="005D457F">
        <w:rPr>
          <w:b w:val="0"/>
          <w:sz w:val="24"/>
          <w:szCs w:val="24"/>
        </w:rPr>
        <w:t xml:space="preserve"> and 30,056 student</w:t>
      </w:r>
      <w:r w:rsidR="00951645" w:rsidRPr="005D457F">
        <w:rPr>
          <w:b w:val="0"/>
          <w:sz w:val="24"/>
          <w:szCs w:val="24"/>
        </w:rPr>
        <w:t>s</w:t>
      </w:r>
      <w:r w:rsidR="00951645" w:rsidRPr="00192B22">
        <w:rPr>
          <w:b w:val="0"/>
          <w:sz w:val="24"/>
          <w:szCs w:val="24"/>
        </w:rPr>
        <w:t xml:space="preserve">. </w:t>
      </w:r>
      <w:proofErr w:type="spellStart"/>
      <w:r w:rsidR="00460D47" w:rsidRPr="00192B22">
        <w:rPr>
          <w:b w:val="0"/>
          <w:color w:val="000000" w:themeColor="text1"/>
          <w:sz w:val="24"/>
          <w:szCs w:val="24"/>
          <w:shd w:val="clear" w:color="auto" w:fill="FFFFFF"/>
        </w:rPr>
        <w:t>Lakens</w:t>
      </w:r>
      <w:proofErr w:type="spellEnd"/>
      <w:r w:rsidR="00460D47" w:rsidRPr="00192B22">
        <w:rPr>
          <w:b w:val="0"/>
          <w:color w:val="000000" w:themeColor="text1"/>
          <w:sz w:val="24"/>
          <w:szCs w:val="24"/>
          <w:shd w:val="clear" w:color="auto" w:fill="FFFFFF"/>
        </w:rPr>
        <w:t xml:space="preserve"> (2022) </w:t>
      </w:r>
      <w:r w:rsidR="00460D47" w:rsidRPr="00192B22">
        <w:rPr>
          <w:b w:val="0"/>
          <w:color w:val="000000" w:themeColor="text1"/>
          <w:sz w:val="24"/>
          <w:szCs w:val="24"/>
        </w:rPr>
        <w:t xml:space="preserve">recommended that a sample size of 10% and above is appropriate for the study. Also, </w:t>
      </w:r>
      <w:r w:rsidR="00460D47" w:rsidRPr="00192B22">
        <w:rPr>
          <w:b w:val="0"/>
          <w:color w:val="000000" w:themeColor="text1"/>
          <w:sz w:val="24"/>
          <w:szCs w:val="24"/>
          <w:shd w:val="clear" w:color="auto" w:fill="FFFFFF"/>
        </w:rPr>
        <w:t xml:space="preserve">Hasan and Kumar (2024) </w:t>
      </w:r>
      <w:r w:rsidR="00460D47" w:rsidRPr="00192B22">
        <w:rPr>
          <w:b w:val="0"/>
          <w:color w:val="000000" w:themeColor="text1"/>
          <w:sz w:val="24"/>
          <w:szCs w:val="24"/>
        </w:rPr>
        <w:t xml:space="preserve">explained that it is adequate to take 10% to 20% of total population for a large and a small population respectively. Furthermore, </w:t>
      </w:r>
      <w:proofErr w:type="spellStart"/>
      <w:r w:rsidR="00460D47" w:rsidRPr="00192B22">
        <w:rPr>
          <w:b w:val="0"/>
          <w:color w:val="000000" w:themeColor="text1"/>
          <w:sz w:val="24"/>
          <w:szCs w:val="24"/>
          <w:shd w:val="clear" w:color="auto" w:fill="FFFFFF"/>
        </w:rPr>
        <w:t>Ganesha</w:t>
      </w:r>
      <w:proofErr w:type="spellEnd"/>
      <w:r w:rsidR="00460D47" w:rsidRPr="00192B22">
        <w:rPr>
          <w:b w:val="0"/>
          <w:color w:val="000000" w:themeColor="text1"/>
          <w:sz w:val="24"/>
          <w:szCs w:val="24"/>
          <w:shd w:val="clear" w:color="auto" w:fill="FFFFFF"/>
        </w:rPr>
        <w:t xml:space="preserve"> and </w:t>
      </w:r>
      <w:proofErr w:type="spellStart"/>
      <w:r w:rsidR="00460D47" w:rsidRPr="00192B22">
        <w:rPr>
          <w:b w:val="0"/>
          <w:color w:val="000000" w:themeColor="text1"/>
          <w:sz w:val="24"/>
          <w:szCs w:val="24"/>
          <w:shd w:val="clear" w:color="auto" w:fill="FFFFFF"/>
        </w:rPr>
        <w:t>Aithal</w:t>
      </w:r>
      <w:proofErr w:type="spellEnd"/>
      <w:r w:rsidR="00460D47" w:rsidRPr="00192B22">
        <w:rPr>
          <w:b w:val="0"/>
          <w:color w:val="000000" w:themeColor="text1"/>
          <w:sz w:val="24"/>
          <w:szCs w:val="24"/>
          <w:shd w:val="clear" w:color="auto" w:fill="FFFFFF"/>
        </w:rPr>
        <w:t xml:space="preserve"> (2022)</w:t>
      </w:r>
      <w:r w:rsidR="00460D47" w:rsidRPr="00192B22">
        <w:rPr>
          <w:b w:val="0"/>
          <w:color w:val="000000" w:themeColor="text1"/>
          <w:sz w:val="24"/>
          <w:szCs w:val="24"/>
        </w:rPr>
        <w:t xml:space="preserve"> pointed out that a sample should be large enough so that the validity and reliability of the data is archived and proposes a sample of 30% of the population as being reliable. </w:t>
      </w:r>
      <w:proofErr w:type="gramStart"/>
      <w:r w:rsidR="00403BB4" w:rsidRPr="00192B22">
        <w:rPr>
          <w:b w:val="0"/>
          <w:color w:val="000000" w:themeColor="text1"/>
          <w:sz w:val="24"/>
          <w:szCs w:val="24"/>
        </w:rPr>
        <w:t>Furthermore</w:t>
      </w:r>
      <w:proofErr w:type="gramEnd"/>
      <w:r w:rsidR="00403BB4" w:rsidRPr="00192B22">
        <w:rPr>
          <w:color w:val="000000" w:themeColor="text1"/>
          <w:sz w:val="24"/>
          <w:szCs w:val="24"/>
        </w:rPr>
        <w:t xml:space="preserve"> </w:t>
      </w:r>
      <w:proofErr w:type="spellStart"/>
      <w:r w:rsidR="00403BB4" w:rsidRPr="00192B22">
        <w:rPr>
          <w:b w:val="0"/>
          <w:color w:val="222222"/>
          <w:sz w:val="24"/>
          <w:szCs w:val="24"/>
          <w:shd w:val="clear" w:color="auto" w:fill="FFFFFF"/>
        </w:rPr>
        <w:t>Hennink</w:t>
      </w:r>
      <w:proofErr w:type="spellEnd"/>
      <w:r w:rsidR="00403BB4" w:rsidRPr="00192B22">
        <w:rPr>
          <w:b w:val="0"/>
          <w:color w:val="222222"/>
          <w:sz w:val="24"/>
          <w:szCs w:val="24"/>
          <w:shd w:val="clear" w:color="auto" w:fill="FFFFFF"/>
        </w:rPr>
        <w:t xml:space="preserve"> and Kaiser (2022) suggest that sample size saturation for homogeneous study population with narrow objectives </w:t>
      </w:r>
      <w:r w:rsidR="00403BB4" w:rsidRPr="00192B22">
        <w:rPr>
          <w:b w:val="0"/>
          <w:color w:val="1F1F1F"/>
          <w:sz w:val="24"/>
          <w:szCs w:val="24"/>
        </w:rPr>
        <w:t xml:space="preserve">can be achieved in a narrow range of interviews (9–17) or focus group discussions (4–8). </w:t>
      </w:r>
      <w:r w:rsidR="00460D47" w:rsidRPr="00192B22">
        <w:rPr>
          <w:b w:val="0"/>
          <w:color w:val="000000" w:themeColor="text1"/>
          <w:sz w:val="24"/>
          <w:szCs w:val="24"/>
        </w:rPr>
        <w:t xml:space="preserve">This study therefore followed these guidelines to select </w:t>
      </w:r>
      <w:r w:rsidR="00192B22" w:rsidRPr="00192B22">
        <w:rPr>
          <w:b w:val="0"/>
          <w:sz w:val="24"/>
          <w:szCs w:val="24"/>
        </w:rPr>
        <w:t>10 heads of mathematics departments, 40 mathematics teachers, and 80 students from 10 ward secondary schools</w:t>
      </w:r>
      <w:r w:rsidR="00460D47" w:rsidRPr="00192B22">
        <w:rPr>
          <w:b w:val="0"/>
          <w:color w:val="000000" w:themeColor="text1"/>
          <w:sz w:val="24"/>
          <w:szCs w:val="24"/>
        </w:rPr>
        <w:t xml:space="preserve"> to participate in the study</w:t>
      </w:r>
    </w:p>
    <w:p w14:paraId="5171E2B3" w14:textId="77777777" w:rsidR="00C52E4B" w:rsidRPr="00192B22" w:rsidRDefault="00BD0A14" w:rsidP="005B14CC">
      <w:pPr>
        <w:pStyle w:val="Heading3"/>
        <w:spacing w:line="360" w:lineRule="auto"/>
        <w:jc w:val="both"/>
        <w:rPr>
          <w:sz w:val="24"/>
          <w:szCs w:val="24"/>
        </w:rPr>
      </w:pPr>
      <w:r w:rsidRPr="005D457F">
        <w:rPr>
          <w:b w:val="0"/>
          <w:sz w:val="24"/>
          <w:szCs w:val="24"/>
        </w:rPr>
        <w:t xml:space="preserve">Both probability and </w:t>
      </w:r>
      <w:r w:rsidR="00BA6D31" w:rsidRPr="005D457F">
        <w:rPr>
          <w:b w:val="0"/>
          <w:sz w:val="24"/>
          <w:szCs w:val="24"/>
        </w:rPr>
        <w:t>non-</w:t>
      </w:r>
      <w:r w:rsidRPr="005D457F">
        <w:rPr>
          <w:b w:val="0"/>
          <w:sz w:val="24"/>
          <w:szCs w:val="24"/>
        </w:rPr>
        <w:t>probability sampling tec</w:t>
      </w:r>
      <w:r w:rsidR="00BA6D31" w:rsidRPr="005D457F">
        <w:rPr>
          <w:b w:val="0"/>
          <w:sz w:val="24"/>
          <w:szCs w:val="24"/>
        </w:rPr>
        <w:t>hniques were used in this study.</w:t>
      </w:r>
      <w:r w:rsidRPr="005D457F">
        <w:rPr>
          <w:b w:val="0"/>
          <w:sz w:val="24"/>
          <w:szCs w:val="24"/>
        </w:rPr>
        <w:t xml:space="preserve"> For </w:t>
      </w:r>
      <w:r w:rsidR="00BA6D31" w:rsidRPr="005D457F">
        <w:rPr>
          <w:b w:val="0"/>
          <w:sz w:val="24"/>
          <w:szCs w:val="24"/>
        </w:rPr>
        <w:t xml:space="preserve">the </w:t>
      </w:r>
      <w:r w:rsidRPr="005D457F">
        <w:rPr>
          <w:b w:val="0"/>
          <w:sz w:val="24"/>
          <w:szCs w:val="24"/>
        </w:rPr>
        <w:t xml:space="preserve">probability sampling </w:t>
      </w:r>
      <w:r w:rsidR="00BA6D31" w:rsidRPr="005D457F">
        <w:rPr>
          <w:b w:val="0"/>
          <w:sz w:val="24"/>
          <w:szCs w:val="24"/>
        </w:rPr>
        <w:t>technique,</w:t>
      </w:r>
      <w:r w:rsidRPr="005D457F">
        <w:rPr>
          <w:b w:val="0"/>
          <w:sz w:val="24"/>
          <w:szCs w:val="24"/>
        </w:rPr>
        <w:t xml:space="preserve"> stratified random sampling was used to select both schools and students, where</w:t>
      </w:r>
      <w:r w:rsidR="00BA6D31" w:rsidRPr="005D457F">
        <w:rPr>
          <w:b w:val="0"/>
          <w:sz w:val="24"/>
          <w:szCs w:val="24"/>
        </w:rPr>
        <w:t xml:space="preserve">as for the </w:t>
      </w:r>
      <w:r w:rsidRPr="005D457F">
        <w:rPr>
          <w:b w:val="0"/>
          <w:sz w:val="24"/>
          <w:szCs w:val="24"/>
        </w:rPr>
        <w:t>non –probability sampling technique, purposive sampling was used to select heads of mathematics department</w:t>
      </w:r>
      <w:r w:rsidR="00BA6D31" w:rsidRPr="005D457F">
        <w:rPr>
          <w:b w:val="0"/>
          <w:sz w:val="24"/>
          <w:szCs w:val="24"/>
        </w:rPr>
        <w:t>s</w:t>
      </w:r>
      <w:r w:rsidRPr="005D457F">
        <w:rPr>
          <w:b w:val="0"/>
          <w:sz w:val="24"/>
          <w:szCs w:val="24"/>
        </w:rPr>
        <w:t xml:space="preserve"> and mathematics teachers.</w:t>
      </w:r>
      <w:r w:rsidR="00BA6D31" w:rsidRPr="005D457F">
        <w:rPr>
          <w:b w:val="0"/>
          <w:sz w:val="24"/>
          <w:szCs w:val="24"/>
        </w:rPr>
        <w:t xml:space="preserve"> The researcher used questionnaires to collect data from mathematic</w:t>
      </w:r>
      <w:r w:rsidR="00951645" w:rsidRPr="005D457F">
        <w:rPr>
          <w:b w:val="0"/>
          <w:sz w:val="24"/>
          <w:szCs w:val="24"/>
        </w:rPr>
        <w:t>s teachers, interview guide for</w:t>
      </w:r>
      <w:r w:rsidR="00BA6D31" w:rsidRPr="005D457F">
        <w:rPr>
          <w:b w:val="0"/>
          <w:sz w:val="24"/>
          <w:szCs w:val="24"/>
        </w:rPr>
        <w:t xml:space="preserve"> heads of mathematics departments and focus group discuss</w:t>
      </w:r>
      <w:r w:rsidR="00C52E4B" w:rsidRPr="005D457F">
        <w:rPr>
          <w:b w:val="0"/>
          <w:sz w:val="24"/>
          <w:szCs w:val="24"/>
        </w:rPr>
        <w:t>ion guide for</w:t>
      </w:r>
      <w:r w:rsidR="00BA6D31" w:rsidRPr="005D457F">
        <w:rPr>
          <w:b w:val="0"/>
          <w:sz w:val="24"/>
          <w:szCs w:val="24"/>
        </w:rPr>
        <w:t xml:space="preserve"> students.</w:t>
      </w:r>
    </w:p>
    <w:p w14:paraId="1912DA6D" w14:textId="77777777" w:rsidR="000E7F13" w:rsidRPr="005D457F" w:rsidRDefault="00BA6D31" w:rsidP="000E7F13">
      <w:pPr>
        <w:pStyle w:val="Heading3"/>
        <w:spacing w:line="360" w:lineRule="auto"/>
        <w:jc w:val="both"/>
        <w:rPr>
          <w:b w:val="0"/>
          <w:sz w:val="24"/>
          <w:szCs w:val="24"/>
        </w:rPr>
      </w:pPr>
      <w:r w:rsidRPr="005D457F">
        <w:rPr>
          <w:b w:val="0"/>
          <w:sz w:val="24"/>
          <w:szCs w:val="24"/>
        </w:rPr>
        <w:lastRenderedPageBreak/>
        <w:t xml:space="preserve">The validity of </w:t>
      </w:r>
      <w:r w:rsidR="001D2750" w:rsidRPr="005D457F">
        <w:rPr>
          <w:b w:val="0"/>
          <w:sz w:val="24"/>
          <w:szCs w:val="24"/>
        </w:rPr>
        <w:t xml:space="preserve">the </w:t>
      </w:r>
      <w:r w:rsidRPr="005D457F">
        <w:rPr>
          <w:b w:val="0"/>
          <w:sz w:val="24"/>
          <w:szCs w:val="24"/>
        </w:rPr>
        <w:t xml:space="preserve">research instrument was ensured through </w:t>
      </w:r>
      <w:r w:rsidR="001D2750" w:rsidRPr="005D457F">
        <w:rPr>
          <w:b w:val="0"/>
          <w:sz w:val="24"/>
          <w:szCs w:val="24"/>
        </w:rPr>
        <w:t xml:space="preserve">a </w:t>
      </w:r>
      <w:r w:rsidRPr="005D457F">
        <w:rPr>
          <w:b w:val="0"/>
          <w:sz w:val="24"/>
          <w:szCs w:val="24"/>
        </w:rPr>
        <w:t>pilot study</w:t>
      </w:r>
      <w:r w:rsidR="001D2750" w:rsidRPr="005D457F">
        <w:rPr>
          <w:b w:val="0"/>
          <w:sz w:val="24"/>
          <w:szCs w:val="24"/>
        </w:rPr>
        <w:t xml:space="preserve"> conducted in</w:t>
      </w:r>
      <w:r w:rsidR="00C52E4B" w:rsidRPr="005D457F">
        <w:rPr>
          <w:b w:val="0"/>
          <w:sz w:val="24"/>
          <w:szCs w:val="24"/>
        </w:rPr>
        <w:t xml:space="preserve"> two schools outside</w:t>
      </w:r>
      <w:r w:rsidRPr="005D457F">
        <w:rPr>
          <w:b w:val="0"/>
          <w:sz w:val="24"/>
          <w:szCs w:val="24"/>
        </w:rPr>
        <w:t xml:space="preserve"> the study sample</w:t>
      </w:r>
      <w:r w:rsidR="001D2750" w:rsidRPr="005D457F">
        <w:rPr>
          <w:b w:val="0"/>
          <w:sz w:val="24"/>
          <w:szCs w:val="24"/>
        </w:rPr>
        <w:t>,</w:t>
      </w:r>
      <w:r w:rsidRPr="005D457F">
        <w:rPr>
          <w:b w:val="0"/>
          <w:sz w:val="24"/>
          <w:szCs w:val="24"/>
        </w:rPr>
        <w:t xml:space="preserve"> and</w:t>
      </w:r>
      <w:r w:rsidR="001D2750" w:rsidRPr="005D457F">
        <w:rPr>
          <w:b w:val="0"/>
          <w:sz w:val="24"/>
          <w:szCs w:val="24"/>
        </w:rPr>
        <w:t xml:space="preserve"> through </w:t>
      </w:r>
      <w:r w:rsidRPr="005D457F">
        <w:rPr>
          <w:b w:val="0"/>
          <w:sz w:val="24"/>
          <w:szCs w:val="24"/>
        </w:rPr>
        <w:t xml:space="preserve">confirmation by research experts from Jordan University College. </w:t>
      </w:r>
      <w:r w:rsidR="001D2750" w:rsidRPr="005D457F">
        <w:rPr>
          <w:b w:val="0"/>
          <w:sz w:val="24"/>
          <w:szCs w:val="24"/>
        </w:rPr>
        <w:t>The r</w:t>
      </w:r>
      <w:r w:rsidRPr="005D457F">
        <w:rPr>
          <w:b w:val="0"/>
          <w:sz w:val="24"/>
          <w:szCs w:val="24"/>
        </w:rPr>
        <w:t xml:space="preserve">eliability of the instrument was established using </w:t>
      </w:r>
      <w:r w:rsidR="001D2750" w:rsidRPr="005D457F">
        <w:rPr>
          <w:b w:val="0"/>
          <w:sz w:val="24"/>
          <w:szCs w:val="24"/>
        </w:rPr>
        <w:t xml:space="preserve">the </w:t>
      </w:r>
      <w:r w:rsidR="00C52E4B" w:rsidRPr="005D457F">
        <w:rPr>
          <w:b w:val="0"/>
          <w:sz w:val="24"/>
          <w:szCs w:val="24"/>
        </w:rPr>
        <w:t>Cronba</w:t>
      </w:r>
      <w:r w:rsidRPr="005D457F">
        <w:rPr>
          <w:b w:val="0"/>
          <w:sz w:val="24"/>
          <w:szCs w:val="24"/>
        </w:rPr>
        <w:t>ch</w:t>
      </w:r>
      <w:r w:rsidR="001D2750" w:rsidRPr="005D457F">
        <w:rPr>
          <w:b w:val="0"/>
          <w:sz w:val="24"/>
          <w:szCs w:val="24"/>
        </w:rPr>
        <w:t>’s</w:t>
      </w:r>
      <w:r w:rsidRPr="005D457F">
        <w:rPr>
          <w:b w:val="0"/>
          <w:sz w:val="24"/>
          <w:szCs w:val="24"/>
        </w:rPr>
        <w:t xml:space="preserve"> alpha coefficient. The instruments were refined </w:t>
      </w:r>
      <w:r w:rsidR="002D2A6F" w:rsidRPr="005D457F">
        <w:rPr>
          <w:b w:val="0"/>
          <w:sz w:val="24"/>
          <w:szCs w:val="24"/>
        </w:rPr>
        <w:t>based on pilot result</w:t>
      </w:r>
      <w:r w:rsidR="001D2750" w:rsidRPr="005D457F">
        <w:rPr>
          <w:b w:val="0"/>
          <w:sz w:val="24"/>
          <w:szCs w:val="24"/>
        </w:rPr>
        <w:t>s</w:t>
      </w:r>
      <w:r w:rsidR="002D2A6F" w:rsidRPr="005D457F">
        <w:rPr>
          <w:b w:val="0"/>
          <w:sz w:val="24"/>
          <w:szCs w:val="24"/>
        </w:rPr>
        <w:t xml:space="preserve"> and comments from </w:t>
      </w:r>
      <w:r w:rsidR="001D2750" w:rsidRPr="005D457F">
        <w:rPr>
          <w:b w:val="0"/>
          <w:sz w:val="24"/>
          <w:szCs w:val="24"/>
        </w:rPr>
        <w:t xml:space="preserve">the </w:t>
      </w:r>
      <w:r w:rsidR="002D2A6F" w:rsidRPr="005D457F">
        <w:rPr>
          <w:b w:val="0"/>
          <w:sz w:val="24"/>
          <w:szCs w:val="24"/>
        </w:rPr>
        <w:t>research experts. The collected data were clea</w:t>
      </w:r>
      <w:r w:rsidR="001D2750" w:rsidRPr="005D457F">
        <w:rPr>
          <w:b w:val="0"/>
          <w:sz w:val="24"/>
          <w:szCs w:val="24"/>
        </w:rPr>
        <w:t>ned and coded for</w:t>
      </w:r>
      <w:r w:rsidR="002D2A6F" w:rsidRPr="005D457F">
        <w:rPr>
          <w:b w:val="0"/>
          <w:sz w:val="24"/>
          <w:szCs w:val="24"/>
        </w:rPr>
        <w:t xml:space="preserve"> </w:t>
      </w:r>
      <w:r w:rsidR="001D2750" w:rsidRPr="005D457F">
        <w:rPr>
          <w:b w:val="0"/>
          <w:sz w:val="24"/>
          <w:szCs w:val="24"/>
        </w:rPr>
        <w:t>analysis. Quantitative data were entered</w:t>
      </w:r>
      <w:r w:rsidR="002D2A6F" w:rsidRPr="005D457F">
        <w:rPr>
          <w:b w:val="0"/>
          <w:sz w:val="24"/>
          <w:szCs w:val="24"/>
        </w:rPr>
        <w:t xml:space="preserve"> into SPSS software version 24 for descriptive analysis</w:t>
      </w:r>
      <w:r w:rsidR="001D2750" w:rsidRPr="005D457F">
        <w:rPr>
          <w:b w:val="0"/>
          <w:sz w:val="24"/>
          <w:szCs w:val="24"/>
        </w:rPr>
        <w:t>,</w:t>
      </w:r>
      <w:r w:rsidR="002D2A6F" w:rsidRPr="005D457F">
        <w:rPr>
          <w:b w:val="0"/>
          <w:sz w:val="24"/>
          <w:szCs w:val="24"/>
        </w:rPr>
        <w:t xml:space="preserve"> where frequencies, percentages</w:t>
      </w:r>
      <w:r w:rsidR="001D2750" w:rsidRPr="005D457F">
        <w:rPr>
          <w:b w:val="0"/>
          <w:sz w:val="24"/>
          <w:szCs w:val="24"/>
        </w:rPr>
        <w:t>,</w:t>
      </w:r>
      <w:r w:rsidR="002D2A6F" w:rsidRPr="005D457F">
        <w:rPr>
          <w:b w:val="0"/>
          <w:sz w:val="24"/>
          <w:szCs w:val="24"/>
        </w:rPr>
        <w:t xml:space="preserve"> and mean</w:t>
      </w:r>
      <w:r w:rsidR="001D2750" w:rsidRPr="005D457F">
        <w:rPr>
          <w:b w:val="0"/>
          <w:sz w:val="24"/>
          <w:szCs w:val="24"/>
        </w:rPr>
        <w:t>s</w:t>
      </w:r>
      <w:r w:rsidR="002D2A6F" w:rsidRPr="005D457F">
        <w:rPr>
          <w:b w:val="0"/>
          <w:sz w:val="24"/>
          <w:szCs w:val="24"/>
        </w:rPr>
        <w:t xml:space="preserve"> were calculated. </w:t>
      </w:r>
      <w:r w:rsidR="00C52E4B" w:rsidRPr="005D457F">
        <w:rPr>
          <w:b w:val="0"/>
          <w:sz w:val="24"/>
          <w:szCs w:val="24"/>
        </w:rPr>
        <w:t>Qualitative data, o</w:t>
      </w:r>
      <w:r w:rsidR="002D2A6F" w:rsidRPr="005D457F">
        <w:rPr>
          <w:b w:val="0"/>
          <w:sz w:val="24"/>
          <w:szCs w:val="24"/>
        </w:rPr>
        <w:t>n the other hand</w:t>
      </w:r>
      <w:r w:rsidR="001D2750" w:rsidRPr="005D457F">
        <w:rPr>
          <w:b w:val="0"/>
          <w:sz w:val="24"/>
          <w:szCs w:val="24"/>
        </w:rPr>
        <w:t>,</w:t>
      </w:r>
      <w:r w:rsidR="002D2A6F" w:rsidRPr="005D457F">
        <w:rPr>
          <w:b w:val="0"/>
          <w:sz w:val="24"/>
          <w:szCs w:val="24"/>
        </w:rPr>
        <w:t xml:space="preserve"> were thematic</w:t>
      </w:r>
      <w:r w:rsidR="00C52E4B" w:rsidRPr="005D457F">
        <w:rPr>
          <w:b w:val="0"/>
          <w:sz w:val="24"/>
          <w:szCs w:val="24"/>
        </w:rPr>
        <w:t>ally analyzed through narration</w:t>
      </w:r>
      <w:r w:rsidR="002D2A6F" w:rsidRPr="005D457F">
        <w:rPr>
          <w:b w:val="0"/>
          <w:sz w:val="24"/>
          <w:szCs w:val="24"/>
        </w:rPr>
        <w:t>.</w:t>
      </w:r>
    </w:p>
    <w:p w14:paraId="03524292" w14:textId="77777777" w:rsidR="004531E1" w:rsidRPr="005D457F" w:rsidRDefault="004531E1" w:rsidP="000E7F13">
      <w:pPr>
        <w:pStyle w:val="Heading3"/>
        <w:spacing w:line="360" w:lineRule="auto"/>
        <w:jc w:val="both"/>
        <w:rPr>
          <w:sz w:val="24"/>
          <w:szCs w:val="24"/>
        </w:rPr>
      </w:pPr>
      <w:r w:rsidRPr="005D457F">
        <w:rPr>
          <w:b w:val="0"/>
          <w:bCs w:val="0"/>
          <w:sz w:val="24"/>
          <w:szCs w:val="24"/>
        </w:rPr>
        <w:t>3.</w:t>
      </w:r>
      <w:r w:rsidRPr="005D457F">
        <w:rPr>
          <w:sz w:val="24"/>
          <w:szCs w:val="24"/>
        </w:rPr>
        <w:t xml:space="preserve"> RESULT AND DISCUSSION</w:t>
      </w:r>
    </w:p>
    <w:p w14:paraId="05D08CA5" w14:textId="77777777" w:rsidR="000E7F13" w:rsidRPr="005D457F" w:rsidRDefault="000E7F13" w:rsidP="000E7F13">
      <w:pPr>
        <w:spacing w:before="120" w:after="120" w:line="480" w:lineRule="auto"/>
        <w:jc w:val="both"/>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This section presents the data and discussions based on the following objectives;</w:t>
      </w:r>
    </w:p>
    <w:p w14:paraId="2CB052DD" w14:textId="77777777" w:rsidR="000E7F13" w:rsidRPr="005D457F" w:rsidRDefault="000E7F13" w:rsidP="000E7F13">
      <w:pPr>
        <w:pStyle w:val="ListParagraph"/>
        <w:numPr>
          <w:ilvl w:val="0"/>
          <w:numId w:val="7"/>
        </w:numPr>
        <w:spacing w:before="120" w:after="120" w:line="480" w:lineRule="auto"/>
        <w:jc w:val="both"/>
        <w:rPr>
          <w:rFonts w:ascii="Times New Roman" w:hAnsi="Times New Roman" w:cs="Times New Roman"/>
          <w:color w:val="000000" w:themeColor="text1"/>
          <w:sz w:val="24"/>
          <w:szCs w:val="24"/>
        </w:rPr>
      </w:pPr>
      <w:r w:rsidRPr="005D457F">
        <w:rPr>
          <w:rStyle w:val="Strong"/>
          <w:rFonts w:ascii="Times New Roman" w:hAnsi="Times New Roman" w:cs="Times New Roman"/>
          <w:b w:val="0"/>
          <w:sz w:val="24"/>
          <w:szCs w:val="24"/>
        </w:rPr>
        <w:t>To examine the types of feedback provided by mathematics teachers in ward secondary schools in Morogoro Municipality.</w:t>
      </w:r>
    </w:p>
    <w:p w14:paraId="0367A63F" w14:textId="77777777" w:rsidR="000E7F13" w:rsidRPr="005D457F" w:rsidRDefault="000E7F13" w:rsidP="000E7F13">
      <w:pPr>
        <w:pStyle w:val="NormalWeb"/>
        <w:numPr>
          <w:ilvl w:val="0"/>
          <w:numId w:val="7"/>
        </w:numPr>
        <w:spacing w:line="360" w:lineRule="auto"/>
        <w:jc w:val="both"/>
      </w:pPr>
      <w:r w:rsidRPr="005D457F">
        <w:rPr>
          <w:rStyle w:val="Strong"/>
          <w:b w:val="0"/>
        </w:rPr>
        <w:t>To assess students’ perceptions of teacher</w:t>
      </w:r>
      <w:r w:rsidR="008A1E0E" w:rsidRPr="005D457F">
        <w:rPr>
          <w:rStyle w:val="Strong"/>
          <w:b w:val="0"/>
        </w:rPr>
        <w:t>s’</w:t>
      </w:r>
      <w:r w:rsidRPr="005D457F">
        <w:rPr>
          <w:rStyle w:val="Strong"/>
          <w:b w:val="0"/>
        </w:rPr>
        <w:t xml:space="preserve"> feedback in mathematics classes.</w:t>
      </w:r>
    </w:p>
    <w:p w14:paraId="3A616B6F" w14:textId="77777777" w:rsidR="009C60F5" w:rsidRPr="005D457F" w:rsidRDefault="009C60F5" w:rsidP="009C60F5">
      <w:pPr>
        <w:pStyle w:val="Heading3"/>
        <w:spacing w:line="360" w:lineRule="auto"/>
        <w:rPr>
          <w:b w:val="0"/>
          <w:bCs w:val="0"/>
          <w:sz w:val="24"/>
          <w:szCs w:val="24"/>
        </w:rPr>
      </w:pPr>
      <w:r w:rsidRPr="005D457F">
        <w:rPr>
          <w:sz w:val="24"/>
          <w:szCs w:val="24"/>
        </w:rPr>
        <w:t>3.1</w:t>
      </w:r>
      <w:r w:rsidR="00F0063D" w:rsidRPr="005D457F">
        <w:rPr>
          <w:rStyle w:val="Strong"/>
          <w:sz w:val="24"/>
          <w:szCs w:val="24"/>
        </w:rPr>
        <w:t xml:space="preserve"> </w:t>
      </w:r>
      <w:r w:rsidR="00F0063D" w:rsidRPr="005D457F">
        <w:rPr>
          <w:rStyle w:val="Strong"/>
          <w:b/>
          <w:sz w:val="24"/>
          <w:szCs w:val="24"/>
        </w:rPr>
        <w:t>Types of Feedback Provided by Mathematics T</w:t>
      </w:r>
      <w:r w:rsidRPr="005D457F">
        <w:rPr>
          <w:rStyle w:val="Strong"/>
          <w:b/>
          <w:sz w:val="24"/>
          <w:szCs w:val="24"/>
        </w:rPr>
        <w:t>eachers</w:t>
      </w:r>
    </w:p>
    <w:p w14:paraId="4663476B" w14:textId="77777777" w:rsidR="009C60F5" w:rsidRPr="005D457F" w:rsidRDefault="009C60F5" w:rsidP="009C60F5">
      <w:pPr>
        <w:spacing w:before="100" w:beforeAutospacing="1" w:after="100" w:afterAutospacing="1" w:line="240" w:lineRule="auto"/>
        <w:rPr>
          <w:rFonts w:ascii="Times New Roman" w:eastAsia="Times New Roman" w:hAnsi="Times New Roman" w:cs="Times New Roman"/>
          <w:sz w:val="24"/>
          <w:szCs w:val="24"/>
        </w:rPr>
      </w:pPr>
      <w:bookmarkStart w:id="0" w:name="_Toc202937809"/>
      <w:r w:rsidRPr="005D457F">
        <w:rPr>
          <w:rFonts w:ascii="Times New Roman" w:hAnsi="Times New Roman" w:cs="Times New Roman"/>
          <w:color w:val="000000" w:themeColor="text1"/>
          <w:sz w:val="24"/>
          <w:szCs w:val="24"/>
        </w:rPr>
        <w:t xml:space="preserve">Table 1: </w:t>
      </w:r>
      <w:r w:rsidRPr="005D457F">
        <w:rPr>
          <w:rStyle w:val="Strong"/>
          <w:rFonts w:ascii="Times New Roman" w:hAnsi="Times New Roman" w:cs="Times New Roman"/>
          <w:sz w:val="24"/>
          <w:szCs w:val="24"/>
        </w:rPr>
        <w:t>Types of feedback provided by mathematics teachers</w:t>
      </w:r>
      <w:r w:rsidRPr="005D457F">
        <w:rPr>
          <w:rStyle w:val="Strong"/>
          <w:rFonts w:ascii="Times New Roman" w:hAnsi="Times New Roman" w:cs="Times New Roman"/>
          <w:color w:val="000000" w:themeColor="text1"/>
          <w:sz w:val="24"/>
          <w:szCs w:val="24"/>
        </w:rPr>
        <w:t xml:space="preserve"> (n = 37)</w:t>
      </w:r>
      <w:bookmarkEnd w:id="0"/>
    </w:p>
    <w:tbl>
      <w:tblPr>
        <w:tblStyle w:val="TableGrid"/>
        <w:tblW w:w="1009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114"/>
        <w:gridCol w:w="709"/>
        <w:gridCol w:w="711"/>
        <w:gridCol w:w="620"/>
        <w:gridCol w:w="539"/>
        <w:gridCol w:w="620"/>
        <w:gridCol w:w="636"/>
        <w:gridCol w:w="537"/>
        <w:gridCol w:w="717"/>
        <w:gridCol w:w="456"/>
        <w:gridCol w:w="636"/>
        <w:gridCol w:w="803"/>
      </w:tblGrid>
      <w:tr w:rsidR="009C60F5" w:rsidRPr="005D457F" w14:paraId="48FFB4BA" w14:textId="77777777" w:rsidTr="004F271B">
        <w:trPr>
          <w:trHeight w:val="540"/>
        </w:trPr>
        <w:tc>
          <w:tcPr>
            <w:tcW w:w="10098" w:type="dxa"/>
            <w:gridSpan w:val="12"/>
            <w:tcBorders>
              <w:top w:val="single" w:sz="4" w:space="0" w:color="auto"/>
            </w:tcBorders>
          </w:tcPr>
          <w:p w14:paraId="69B7BDF8" w14:textId="77777777" w:rsidR="009C60F5" w:rsidRPr="005D457F" w:rsidRDefault="009C60F5" w:rsidP="004F271B">
            <w:pPr>
              <w:spacing w:before="120" w:after="120"/>
              <w:jc w:val="both"/>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Statement                                  Never              Rarely        Sometimes    Often           Always</w:t>
            </w:r>
          </w:p>
        </w:tc>
      </w:tr>
      <w:tr w:rsidR="009C60F5" w:rsidRPr="005D457F" w14:paraId="05084E24" w14:textId="77777777" w:rsidTr="004F271B">
        <w:tblPrEx>
          <w:tblLook w:val="04A0" w:firstRow="1" w:lastRow="0" w:firstColumn="1" w:lastColumn="0" w:noHBand="0" w:noVBand="1"/>
        </w:tblPrEx>
        <w:tc>
          <w:tcPr>
            <w:tcW w:w="3114" w:type="dxa"/>
          </w:tcPr>
          <w:p w14:paraId="14C5110D" w14:textId="77777777" w:rsidR="009C60F5" w:rsidRPr="005D457F" w:rsidRDefault="009C60F5" w:rsidP="004F271B">
            <w:pPr>
              <w:spacing w:before="120" w:after="120"/>
              <w:jc w:val="both"/>
              <w:rPr>
                <w:rFonts w:ascii="Times New Roman" w:hAnsi="Times New Roman" w:cs="Times New Roman"/>
                <w:color w:val="000000" w:themeColor="text1"/>
                <w:sz w:val="24"/>
                <w:szCs w:val="24"/>
              </w:rPr>
            </w:pPr>
          </w:p>
        </w:tc>
        <w:tc>
          <w:tcPr>
            <w:tcW w:w="709" w:type="dxa"/>
            <w:tcBorders>
              <w:top w:val="single" w:sz="4" w:space="0" w:color="auto"/>
              <w:bottom w:val="single" w:sz="4" w:space="0" w:color="auto"/>
            </w:tcBorders>
          </w:tcPr>
          <w:p w14:paraId="672BCC27"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f</w:t>
            </w:r>
          </w:p>
        </w:tc>
        <w:tc>
          <w:tcPr>
            <w:tcW w:w="711" w:type="dxa"/>
            <w:tcBorders>
              <w:top w:val="single" w:sz="4" w:space="0" w:color="auto"/>
              <w:bottom w:val="single" w:sz="4" w:space="0" w:color="auto"/>
            </w:tcBorders>
          </w:tcPr>
          <w:p w14:paraId="1643E95C"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w:t>
            </w:r>
          </w:p>
        </w:tc>
        <w:tc>
          <w:tcPr>
            <w:tcW w:w="620" w:type="dxa"/>
            <w:tcBorders>
              <w:top w:val="single" w:sz="4" w:space="0" w:color="auto"/>
              <w:bottom w:val="single" w:sz="4" w:space="0" w:color="auto"/>
            </w:tcBorders>
          </w:tcPr>
          <w:p w14:paraId="465C2532"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f</w:t>
            </w:r>
          </w:p>
        </w:tc>
        <w:tc>
          <w:tcPr>
            <w:tcW w:w="539" w:type="dxa"/>
            <w:tcBorders>
              <w:top w:val="single" w:sz="4" w:space="0" w:color="auto"/>
              <w:bottom w:val="single" w:sz="4" w:space="0" w:color="auto"/>
            </w:tcBorders>
          </w:tcPr>
          <w:p w14:paraId="580BC089"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w:t>
            </w:r>
          </w:p>
        </w:tc>
        <w:tc>
          <w:tcPr>
            <w:tcW w:w="620" w:type="dxa"/>
            <w:tcBorders>
              <w:top w:val="single" w:sz="4" w:space="0" w:color="auto"/>
              <w:bottom w:val="single" w:sz="4" w:space="0" w:color="auto"/>
            </w:tcBorders>
          </w:tcPr>
          <w:p w14:paraId="55E62BA6"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f</w:t>
            </w:r>
          </w:p>
        </w:tc>
        <w:tc>
          <w:tcPr>
            <w:tcW w:w="636" w:type="dxa"/>
            <w:tcBorders>
              <w:top w:val="single" w:sz="4" w:space="0" w:color="auto"/>
              <w:bottom w:val="single" w:sz="4" w:space="0" w:color="auto"/>
            </w:tcBorders>
          </w:tcPr>
          <w:p w14:paraId="7A255E03"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w:t>
            </w:r>
          </w:p>
        </w:tc>
        <w:tc>
          <w:tcPr>
            <w:tcW w:w="537" w:type="dxa"/>
            <w:tcBorders>
              <w:top w:val="single" w:sz="4" w:space="0" w:color="auto"/>
              <w:bottom w:val="single" w:sz="4" w:space="0" w:color="auto"/>
            </w:tcBorders>
          </w:tcPr>
          <w:p w14:paraId="069489B6"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f</w:t>
            </w:r>
          </w:p>
        </w:tc>
        <w:tc>
          <w:tcPr>
            <w:tcW w:w="717" w:type="dxa"/>
            <w:tcBorders>
              <w:top w:val="single" w:sz="4" w:space="0" w:color="auto"/>
              <w:bottom w:val="single" w:sz="4" w:space="0" w:color="auto"/>
            </w:tcBorders>
          </w:tcPr>
          <w:p w14:paraId="0B73BEE5"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w:t>
            </w:r>
          </w:p>
        </w:tc>
        <w:tc>
          <w:tcPr>
            <w:tcW w:w="456" w:type="dxa"/>
            <w:tcBorders>
              <w:top w:val="single" w:sz="4" w:space="0" w:color="auto"/>
              <w:bottom w:val="single" w:sz="4" w:space="0" w:color="auto"/>
            </w:tcBorders>
          </w:tcPr>
          <w:p w14:paraId="726F1E5F"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f</w:t>
            </w:r>
          </w:p>
        </w:tc>
        <w:tc>
          <w:tcPr>
            <w:tcW w:w="636" w:type="dxa"/>
            <w:tcBorders>
              <w:top w:val="single" w:sz="4" w:space="0" w:color="auto"/>
              <w:bottom w:val="single" w:sz="4" w:space="0" w:color="auto"/>
            </w:tcBorders>
          </w:tcPr>
          <w:p w14:paraId="2BED11C8"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w:t>
            </w:r>
          </w:p>
        </w:tc>
        <w:tc>
          <w:tcPr>
            <w:tcW w:w="803" w:type="dxa"/>
            <w:tcBorders>
              <w:top w:val="single" w:sz="4" w:space="0" w:color="auto"/>
              <w:bottom w:val="single" w:sz="4" w:space="0" w:color="auto"/>
            </w:tcBorders>
          </w:tcPr>
          <w:p w14:paraId="40CFF575" w14:textId="77777777" w:rsidR="009C60F5" w:rsidRPr="005D457F" w:rsidRDefault="009C60F5" w:rsidP="004F271B">
            <w:pPr>
              <w:spacing w:before="120" w:after="120"/>
              <w:jc w:val="center"/>
              <w:rPr>
                <w:rFonts w:ascii="Times New Roman" w:hAnsi="Times New Roman" w:cs="Times New Roman"/>
                <w:b/>
                <w:color w:val="000000" w:themeColor="text1"/>
                <w:sz w:val="24"/>
                <w:szCs w:val="24"/>
              </w:rPr>
            </w:pPr>
            <w:r w:rsidRPr="005D457F">
              <w:rPr>
                <w:rFonts w:ascii="Times New Roman" w:hAnsi="Times New Roman" w:cs="Times New Roman"/>
                <w:b/>
                <w:color w:val="000000" w:themeColor="text1"/>
                <w:sz w:val="24"/>
                <w:szCs w:val="24"/>
              </w:rPr>
              <w:t>Mean</w:t>
            </w:r>
          </w:p>
        </w:tc>
      </w:tr>
      <w:tr w:rsidR="009C60F5" w:rsidRPr="005D457F" w14:paraId="4D8BBC6E" w14:textId="77777777" w:rsidTr="004F271B">
        <w:tblPrEx>
          <w:tblLook w:val="04A0" w:firstRow="1" w:lastRow="0" w:firstColumn="1" w:lastColumn="0" w:noHBand="0" w:noVBand="1"/>
        </w:tblPrEx>
        <w:tc>
          <w:tcPr>
            <w:tcW w:w="3114" w:type="dxa"/>
          </w:tcPr>
          <w:p w14:paraId="2AAA7D3E" w14:textId="77777777" w:rsidR="009C60F5" w:rsidRPr="005D457F" w:rsidRDefault="009C60F5" w:rsidP="004F271B">
            <w:pPr>
              <w:spacing w:before="100" w:beforeAutospacing="1" w:after="100" w:afterAutospacing="1"/>
              <w:jc w:val="both"/>
              <w:rPr>
                <w:rFonts w:ascii="Times New Roman" w:eastAsia="Times New Roman" w:hAnsi="Times New Roman" w:cs="Times New Roman"/>
                <w:sz w:val="24"/>
                <w:szCs w:val="24"/>
              </w:rPr>
            </w:pPr>
            <w:r w:rsidRPr="005D457F">
              <w:rPr>
                <w:rFonts w:ascii="Times New Roman" w:eastAsia="Times New Roman" w:hAnsi="Times New Roman" w:cs="Times New Roman"/>
                <w:sz w:val="24"/>
                <w:szCs w:val="24"/>
              </w:rPr>
              <w:t>Interactive feedback helps engage students</w:t>
            </w:r>
          </w:p>
        </w:tc>
        <w:tc>
          <w:tcPr>
            <w:tcW w:w="709" w:type="dxa"/>
          </w:tcPr>
          <w:p w14:paraId="699375E8"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711" w:type="dxa"/>
          </w:tcPr>
          <w:p w14:paraId="591F42E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1F57BC1E"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539" w:type="dxa"/>
          </w:tcPr>
          <w:p w14:paraId="03D896F4"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2723D02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5</w:t>
            </w:r>
          </w:p>
        </w:tc>
        <w:tc>
          <w:tcPr>
            <w:tcW w:w="636" w:type="dxa"/>
          </w:tcPr>
          <w:p w14:paraId="23F45263"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13.5</w:t>
            </w:r>
          </w:p>
        </w:tc>
        <w:tc>
          <w:tcPr>
            <w:tcW w:w="537" w:type="dxa"/>
          </w:tcPr>
          <w:p w14:paraId="6F0975F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14</w:t>
            </w:r>
          </w:p>
        </w:tc>
        <w:tc>
          <w:tcPr>
            <w:tcW w:w="717" w:type="dxa"/>
          </w:tcPr>
          <w:p w14:paraId="59000C1A"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37.8</w:t>
            </w:r>
          </w:p>
        </w:tc>
        <w:tc>
          <w:tcPr>
            <w:tcW w:w="456" w:type="dxa"/>
          </w:tcPr>
          <w:p w14:paraId="71DD2D44"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18</w:t>
            </w:r>
          </w:p>
        </w:tc>
        <w:tc>
          <w:tcPr>
            <w:tcW w:w="636" w:type="dxa"/>
          </w:tcPr>
          <w:p w14:paraId="4D1E7227"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48.6</w:t>
            </w:r>
          </w:p>
        </w:tc>
        <w:tc>
          <w:tcPr>
            <w:tcW w:w="803" w:type="dxa"/>
          </w:tcPr>
          <w:p w14:paraId="240E241A"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4.35</w:t>
            </w:r>
          </w:p>
        </w:tc>
      </w:tr>
      <w:tr w:rsidR="009C60F5" w:rsidRPr="005D457F" w14:paraId="44C62B49" w14:textId="77777777" w:rsidTr="004F271B">
        <w:tblPrEx>
          <w:tblLook w:val="04A0" w:firstRow="1" w:lastRow="0" w:firstColumn="1" w:lastColumn="0" w:noHBand="0" w:noVBand="1"/>
        </w:tblPrEx>
        <w:tc>
          <w:tcPr>
            <w:tcW w:w="3114" w:type="dxa"/>
          </w:tcPr>
          <w:p w14:paraId="04C8B0A4" w14:textId="77777777" w:rsidR="009C60F5" w:rsidRPr="005D457F" w:rsidRDefault="009C60F5" w:rsidP="004F271B">
            <w:pPr>
              <w:spacing w:before="100" w:beforeAutospacing="1" w:after="100" w:afterAutospacing="1"/>
              <w:jc w:val="both"/>
              <w:rPr>
                <w:rFonts w:ascii="Times New Roman" w:eastAsia="Times New Roman" w:hAnsi="Times New Roman" w:cs="Times New Roman"/>
                <w:sz w:val="24"/>
                <w:szCs w:val="24"/>
              </w:rPr>
            </w:pPr>
            <w:r w:rsidRPr="005D457F">
              <w:rPr>
                <w:rFonts w:ascii="Times New Roman" w:eastAsia="Times New Roman" w:hAnsi="Times New Roman" w:cs="Times New Roman"/>
                <w:sz w:val="24"/>
                <w:szCs w:val="24"/>
              </w:rPr>
              <w:t>Verbal feedback provides explanations and simplified responses</w:t>
            </w:r>
          </w:p>
        </w:tc>
        <w:tc>
          <w:tcPr>
            <w:tcW w:w="709" w:type="dxa"/>
          </w:tcPr>
          <w:p w14:paraId="222D2D8A"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711" w:type="dxa"/>
          </w:tcPr>
          <w:p w14:paraId="3A38D62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317D94C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539" w:type="dxa"/>
          </w:tcPr>
          <w:p w14:paraId="39C0751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275A0B44"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w:t>
            </w:r>
          </w:p>
        </w:tc>
        <w:tc>
          <w:tcPr>
            <w:tcW w:w="636" w:type="dxa"/>
          </w:tcPr>
          <w:p w14:paraId="446F03D9"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2.7</w:t>
            </w:r>
          </w:p>
        </w:tc>
        <w:tc>
          <w:tcPr>
            <w:tcW w:w="537" w:type="dxa"/>
          </w:tcPr>
          <w:p w14:paraId="71F374FE"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11</w:t>
            </w:r>
          </w:p>
        </w:tc>
        <w:tc>
          <w:tcPr>
            <w:tcW w:w="717" w:type="dxa"/>
          </w:tcPr>
          <w:p w14:paraId="23DC3A52"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29.7</w:t>
            </w:r>
          </w:p>
        </w:tc>
        <w:tc>
          <w:tcPr>
            <w:tcW w:w="456" w:type="dxa"/>
          </w:tcPr>
          <w:p w14:paraId="52B633F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25</w:t>
            </w:r>
          </w:p>
        </w:tc>
        <w:tc>
          <w:tcPr>
            <w:tcW w:w="636" w:type="dxa"/>
          </w:tcPr>
          <w:p w14:paraId="32F4F602"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67.6</w:t>
            </w:r>
          </w:p>
        </w:tc>
        <w:tc>
          <w:tcPr>
            <w:tcW w:w="803" w:type="dxa"/>
          </w:tcPr>
          <w:p w14:paraId="7A8E6BB0"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4.65</w:t>
            </w:r>
          </w:p>
        </w:tc>
      </w:tr>
      <w:tr w:rsidR="009C60F5" w:rsidRPr="005D457F" w14:paraId="721CC613" w14:textId="77777777" w:rsidTr="004F271B">
        <w:tblPrEx>
          <w:tblLook w:val="04A0" w:firstRow="1" w:lastRow="0" w:firstColumn="1" w:lastColumn="0" w:noHBand="0" w:noVBand="1"/>
        </w:tblPrEx>
        <w:tc>
          <w:tcPr>
            <w:tcW w:w="3114" w:type="dxa"/>
          </w:tcPr>
          <w:p w14:paraId="01775C2D" w14:textId="77777777" w:rsidR="009C60F5" w:rsidRPr="005D457F" w:rsidRDefault="009C60F5" w:rsidP="004F271B">
            <w:pPr>
              <w:spacing w:before="100" w:beforeAutospacing="1" w:after="100" w:afterAutospacing="1"/>
              <w:jc w:val="both"/>
              <w:rPr>
                <w:rFonts w:ascii="Times New Roman" w:eastAsia="Times New Roman" w:hAnsi="Times New Roman" w:cs="Times New Roman"/>
                <w:sz w:val="24"/>
                <w:szCs w:val="24"/>
              </w:rPr>
            </w:pPr>
            <w:r w:rsidRPr="005D457F">
              <w:rPr>
                <w:rFonts w:ascii="Times New Roman" w:eastAsia="Times New Roman" w:hAnsi="Times New Roman" w:cs="Times New Roman"/>
                <w:sz w:val="24"/>
                <w:szCs w:val="24"/>
              </w:rPr>
              <w:t>Structured feedback based on assessments improves performance</w:t>
            </w:r>
          </w:p>
        </w:tc>
        <w:tc>
          <w:tcPr>
            <w:tcW w:w="709" w:type="dxa"/>
          </w:tcPr>
          <w:p w14:paraId="5B17D6D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711" w:type="dxa"/>
          </w:tcPr>
          <w:p w14:paraId="3C9A655A"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0A2F122E"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539" w:type="dxa"/>
          </w:tcPr>
          <w:p w14:paraId="4AD91214"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049758E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6</w:t>
            </w:r>
          </w:p>
        </w:tc>
        <w:tc>
          <w:tcPr>
            <w:tcW w:w="636" w:type="dxa"/>
          </w:tcPr>
          <w:p w14:paraId="3D3AE612"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16.2</w:t>
            </w:r>
          </w:p>
        </w:tc>
        <w:tc>
          <w:tcPr>
            <w:tcW w:w="537" w:type="dxa"/>
          </w:tcPr>
          <w:p w14:paraId="17990AF2"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12</w:t>
            </w:r>
          </w:p>
        </w:tc>
        <w:tc>
          <w:tcPr>
            <w:tcW w:w="717" w:type="dxa"/>
          </w:tcPr>
          <w:p w14:paraId="6545A78D"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32.4</w:t>
            </w:r>
          </w:p>
        </w:tc>
        <w:tc>
          <w:tcPr>
            <w:tcW w:w="456" w:type="dxa"/>
          </w:tcPr>
          <w:p w14:paraId="3C39AA8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19</w:t>
            </w:r>
          </w:p>
        </w:tc>
        <w:tc>
          <w:tcPr>
            <w:tcW w:w="636" w:type="dxa"/>
          </w:tcPr>
          <w:p w14:paraId="0B50FDBA"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51.4</w:t>
            </w:r>
          </w:p>
        </w:tc>
        <w:tc>
          <w:tcPr>
            <w:tcW w:w="803" w:type="dxa"/>
          </w:tcPr>
          <w:p w14:paraId="3D2290E0"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4.35</w:t>
            </w:r>
          </w:p>
        </w:tc>
      </w:tr>
      <w:tr w:rsidR="009C60F5" w:rsidRPr="005D457F" w14:paraId="6F27DE6D" w14:textId="77777777" w:rsidTr="004F271B">
        <w:tblPrEx>
          <w:tblLook w:val="04A0" w:firstRow="1" w:lastRow="0" w:firstColumn="1" w:lastColumn="0" w:noHBand="0" w:noVBand="1"/>
        </w:tblPrEx>
        <w:tc>
          <w:tcPr>
            <w:tcW w:w="3114" w:type="dxa"/>
          </w:tcPr>
          <w:p w14:paraId="54E7CBE6" w14:textId="77777777" w:rsidR="009C60F5" w:rsidRPr="005D457F" w:rsidRDefault="009C60F5" w:rsidP="004F271B">
            <w:pPr>
              <w:spacing w:before="100" w:beforeAutospacing="1" w:after="100" w:afterAutospacing="1"/>
              <w:jc w:val="both"/>
              <w:rPr>
                <w:rFonts w:ascii="Times New Roman" w:eastAsia="Times New Roman" w:hAnsi="Times New Roman" w:cs="Times New Roman"/>
                <w:sz w:val="24"/>
                <w:szCs w:val="24"/>
              </w:rPr>
            </w:pPr>
            <w:r w:rsidRPr="005D457F">
              <w:rPr>
                <w:rFonts w:ascii="Times New Roman" w:eastAsia="Times New Roman" w:hAnsi="Times New Roman" w:cs="Times New Roman"/>
                <w:sz w:val="24"/>
                <w:szCs w:val="24"/>
              </w:rPr>
              <w:t>Real-time feedback maintains interest and corrects errors</w:t>
            </w:r>
          </w:p>
        </w:tc>
        <w:tc>
          <w:tcPr>
            <w:tcW w:w="709" w:type="dxa"/>
          </w:tcPr>
          <w:p w14:paraId="5B862047"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711" w:type="dxa"/>
          </w:tcPr>
          <w:p w14:paraId="439128F2"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32DCADF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539" w:type="dxa"/>
          </w:tcPr>
          <w:p w14:paraId="570BE08F"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Pr>
          <w:p w14:paraId="7DB2AE6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w:t>
            </w:r>
          </w:p>
        </w:tc>
        <w:tc>
          <w:tcPr>
            <w:tcW w:w="636" w:type="dxa"/>
          </w:tcPr>
          <w:p w14:paraId="4AD8B6AC"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10.8</w:t>
            </w:r>
          </w:p>
        </w:tc>
        <w:tc>
          <w:tcPr>
            <w:tcW w:w="537" w:type="dxa"/>
          </w:tcPr>
          <w:p w14:paraId="76E4D300"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12</w:t>
            </w:r>
          </w:p>
        </w:tc>
        <w:tc>
          <w:tcPr>
            <w:tcW w:w="717" w:type="dxa"/>
          </w:tcPr>
          <w:p w14:paraId="437FA42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32.4</w:t>
            </w:r>
          </w:p>
        </w:tc>
        <w:tc>
          <w:tcPr>
            <w:tcW w:w="456" w:type="dxa"/>
          </w:tcPr>
          <w:p w14:paraId="12C86D05"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21</w:t>
            </w:r>
          </w:p>
        </w:tc>
        <w:tc>
          <w:tcPr>
            <w:tcW w:w="636" w:type="dxa"/>
          </w:tcPr>
          <w:p w14:paraId="2E0B02ED"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56.8</w:t>
            </w:r>
          </w:p>
        </w:tc>
        <w:tc>
          <w:tcPr>
            <w:tcW w:w="803" w:type="dxa"/>
          </w:tcPr>
          <w:p w14:paraId="777C1B15"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4.46</w:t>
            </w:r>
          </w:p>
        </w:tc>
      </w:tr>
      <w:tr w:rsidR="009C60F5" w:rsidRPr="005D457F" w14:paraId="190B7DFC" w14:textId="77777777" w:rsidTr="004F271B">
        <w:trPr>
          <w:trHeight w:val="340"/>
        </w:trPr>
        <w:tc>
          <w:tcPr>
            <w:tcW w:w="3114" w:type="dxa"/>
            <w:tcBorders>
              <w:bottom w:val="single" w:sz="4" w:space="0" w:color="auto"/>
            </w:tcBorders>
          </w:tcPr>
          <w:p w14:paraId="678CE7B8" w14:textId="77777777" w:rsidR="009C60F5" w:rsidRPr="005D457F" w:rsidRDefault="009C60F5" w:rsidP="004F271B">
            <w:pPr>
              <w:spacing w:before="100" w:beforeAutospacing="1" w:after="100" w:afterAutospacing="1"/>
              <w:jc w:val="both"/>
              <w:rPr>
                <w:rFonts w:ascii="Times New Roman" w:eastAsia="Times New Roman" w:hAnsi="Times New Roman" w:cs="Times New Roman"/>
                <w:sz w:val="24"/>
                <w:szCs w:val="24"/>
              </w:rPr>
            </w:pPr>
            <w:r w:rsidRPr="005D457F">
              <w:rPr>
                <w:rFonts w:ascii="Times New Roman" w:eastAsia="Times New Roman" w:hAnsi="Times New Roman" w:cs="Times New Roman"/>
                <w:sz w:val="24"/>
                <w:szCs w:val="24"/>
              </w:rPr>
              <w:t>Personalized feedback supports learning in mathematics</w:t>
            </w:r>
          </w:p>
        </w:tc>
        <w:tc>
          <w:tcPr>
            <w:tcW w:w="709" w:type="dxa"/>
            <w:tcBorders>
              <w:bottom w:val="single" w:sz="4" w:space="0" w:color="auto"/>
            </w:tcBorders>
          </w:tcPr>
          <w:p w14:paraId="23A25BE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711" w:type="dxa"/>
            <w:tcBorders>
              <w:bottom w:val="single" w:sz="4" w:space="0" w:color="auto"/>
            </w:tcBorders>
          </w:tcPr>
          <w:p w14:paraId="26AB9F01"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0</w:t>
            </w:r>
          </w:p>
        </w:tc>
        <w:tc>
          <w:tcPr>
            <w:tcW w:w="620" w:type="dxa"/>
            <w:tcBorders>
              <w:bottom w:val="single" w:sz="4" w:space="0" w:color="auto"/>
            </w:tcBorders>
          </w:tcPr>
          <w:p w14:paraId="20FFC228"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w:t>
            </w:r>
          </w:p>
        </w:tc>
        <w:tc>
          <w:tcPr>
            <w:tcW w:w="539" w:type="dxa"/>
            <w:tcBorders>
              <w:bottom w:val="single" w:sz="4" w:space="0" w:color="auto"/>
            </w:tcBorders>
          </w:tcPr>
          <w:p w14:paraId="0EC83560"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8.1</w:t>
            </w:r>
          </w:p>
        </w:tc>
        <w:tc>
          <w:tcPr>
            <w:tcW w:w="620" w:type="dxa"/>
            <w:tcBorders>
              <w:bottom w:val="single" w:sz="4" w:space="0" w:color="auto"/>
            </w:tcBorders>
          </w:tcPr>
          <w:p w14:paraId="31B46A3C"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w:t>
            </w:r>
          </w:p>
        </w:tc>
        <w:tc>
          <w:tcPr>
            <w:tcW w:w="636" w:type="dxa"/>
            <w:tcBorders>
              <w:bottom w:val="single" w:sz="4" w:space="0" w:color="auto"/>
            </w:tcBorders>
          </w:tcPr>
          <w:p w14:paraId="715C48C6"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8.1</w:t>
            </w:r>
          </w:p>
        </w:tc>
        <w:tc>
          <w:tcPr>
            <w:tcW w:w="537" w:type="dxa"/>
            <w:tcBorders>
              <w:bottom w:val="single" w:sz="4" w:space="0" w:color="auto"/>
            </w:tcBorders>
          </w:tcPr>
          <w:p w14:paraId="7C60D0F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17</w:t>
            </w:r>
          </w:p>
        </w:tc>
        <w:tc>
          <w:tcPr>
            <w:tcW w:w="717" w:type="dxa"/>
            <w:tcBorders>
              <w:bottom w:val="single" w:sz="4" w:space="0" w:color="auto"/>
            </w:tcBorders>
          </w:tcPr>
          <w:p w14:paraId="293E3388"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45.9</w:t>
            </w:r>
          </w:p>
        </w:tc>
        <w:tc>
          <w:tcPr>
            <w:tcW w:w="456" w:type="dxa"/>
            <w:tcBorders>
              <w:bottom w:val="single" w:sz="4" w:space="0" w:color="auto"/>
            </w:tcBorders>
          </w:tcPr>
          <w:p w14:paraId="524BB61B"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14</w:t>
            </w:r>
          </w:p>
        </w:tc>
        <w:tc>
          <w:tcPr>
            <w:tcW w:w="636" w:type="dxa"/>
            <w:tcBorders>
              <w:bottom w:val="single" w:sz="4" w:space="0" w:color="auto"/>
            </w:tcBorders>
          </w:tcPr>
          <w:p w14:paraId="3D961183"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37.8</w:t>
            </w:r>
          </w:p>
        </w:tc>
        <w:tc>
          <w:tcPr>
            <w:tcW w:w="803" w:type="dxa"/>
            <w:tcBorders>
              <w:bottom w:val="single" w:sz="4" w:space="0" w:color="auto"/>
            </w:tcBorders>
          </w:tcPr>
          <w:p w14:paraId="412A910D" w14:textId="77777777" w:rsidR="009C60F5" w:rsidRPr="005D457F" w:rsidRDefault="009C60F5" w:rsidP="004F271B">
            <w:pPr>
              <w:spacing w:before="120" w:after="120"/>
              <w:jc w:val="center"/>
              <w:rPr>
                <w:rFonts w:ascii="Times New Roman" w:hAnsi="Times New Roman" w:cs="Times New Roman"/>
                <w:color w:val="000000" w:themeColor="text1"/>
                <w:sz w:val="24"/>
                <w:szCs w:val="24"/>
              </w:rPr>
            </w:pPr>
            <w:r w:rsidRPr="005D457F">
              <w:rPr>
                <w:rFonts w:ascii="Times New Roman" w:hAnsi="Times New Roman" w:cs="Times New Roman"/>
                <w:color w:val="000000" w:themeColor="text1"/>
                <w:sz w:val="24"/>
                <w:szCs w:val="24"/>
              </w:rPr>
              <w:t>4.14</w:t>
            </w:r>
          </w:p>
        </w:tc>
      </w:tr>
    </w:tbl>
    <w:p w14:paraId="68ECF35A" w14:textId="77777777" w:rsidR="00AB5B8F" w:rsidRPr="005D457F" w:rsidRDefault="009C60F5" w:rsidP="009C60F5">
      <w:pPr>
        <w:spacing w:before="120" w:after="120" w:line="480" w:lineRule="auto"/>
        <w:jc w:val="both"/>
        <w:rPr>
          <w:rFonts w:ascii="Times New Roman" w:eastAsia="Times New Roman" w:hAnsi="Times New Roman" w:cs="Times New Roman"/>
          <w:b/>
          <w:color w:val="000000" w:themeColor="text1"/>
          <w:sz w:val="24"/>
          <w:szCs w:val="24"/>
        </w:rPr>
      </w:pPr>
      <w:r w:rsidRPr="005D457F">
        <w:rPr>
          <w:rFonts w:ascii="Times New Roman" w:eastAsia="Times New Roman" w:hAnsi="Times New Roman" w:cs="Times New Roman"/>
          <w:b/>
          <w:color w:val="000000" w:themeColor="text1"/>
          <w:sz w:val="24"/>
          <w:szCs w:val="24"/>
        </w:rPr>
        <w:lastRenderedPageBreak/>
        <w:t>Source: Field data, 2025</w:t>
      </w:r>
    </w:p>
    <w:p w14:paraId="6540B67C" w14:textId="77777777" w:rsidR="007B5BC9" w:rsidRPr="005D457F" w:rsidRDefault="00AB5B8F" w:rsidP="006C39A2">
      <w:pPr>
        <w:spacing w:before="120" w:after="120" w:line="360" w:lineRule="auto"/>
        <w:jc w:val="both"/>
        <w:rPr>
          <w:rFonts w:ascii="Times New Roman" w:hAnsi="Times New Roman" w:cs="Times New Roman"/>
          <w:sz w:val="24"/>
          <w:szCs w:val="24"/>
        </w:rPr>
      </w:pPr>
      <w:r w:rsidRPr="005D457F">
        <w:rPr>
          <w:rStyle w:val="Strong"/>
          <w:rFonts w:ascii="Times New Roman" w:hAnsi="Times New Roman" w:cs="Times New Roman"/>
          <w:b w:val="0"/>
          <w:color w:val="000000" w:themeColor="text1"/>
          <w:sz w:val="24"/>
          <w:szCs w:val="24"/>
        </w:rPr>
        <w:t>Data in table 1 indicate</w:t>
      </w:r>
      <w:r w:rsidR="006D5273" w:rsidRPr="005D457F">
        <w:rPr>
          <w:rStyle w:val="Strong"/>
          <w:rFonts w:ascii="Times New Roman" w:hAnsi="Times New Roman" w:cs="Times New Roman"/>
          <w:b w:val="0"/>
          <w:color w:val="000000" w:themeColor="text1"/>
          <w:sz w:val="24"/>
          <w:szCs w:val="24"/>
        </w:rPr>
        <w:t>s</w:t>
      </w:r>
      <w:r w:rsidRPr="005D457F">
        <w:rPr>
          <w:rStyle w:val="Strong"/>
          <w:rFonts w:ascii="Times New Roman" w:hAnsi="Times New Roman" w:cs="Times New Roman"/>
          <w:b w:val="0"/>
          <w:color w:val="000000" w:themeColor="text1"/>
          <w:sz w:val="24"/>
          <w:szCs w:val="24"/>
        </w:rPr>
        <w:t xml:space="preserve"> that </w:t>
      </w:r>
      <w:r w:rsidR="00E22599" w:rsidRPr="005D457F">
        <w:rPr>
          <w:rStyle w:val="Strong"/>
          <w:rFonts w:ascii="Times New Roman" w:hAnsi="Times New Roman" w:cs="Times New Roman"/>
          <w:b w:val="0"/>
          <w:color w:val="000000" w:themeColor="text1"/>
          <w:sz w:val="24"/>
          <w:szCs w:val="24"/>
        </w:rPr>
        <w:t xml:space="preserve">the </w:t>
      </w:r>
      <w:r w:rsidRPr="005D457F">
        <w:rPr>
          <w:rStyle w:val="Strong"/>
          <w:rFonts w:ascii="Times New Roman" w:hAnsi="Times New Roman" w:cs="Times New Roman"/>
          <w:b w:val="0"/>
          <w:color w:val="000000" w:themeColor="text1"/>
          <w:sz w:val="24"/>
          <w:szCs w:val="24"/>
        </w:rPr>
        <w:t xml:space="preserve">majority of </w:t>
      </w:r>
      <w:r w:rsidR="00CA5E40" w:rsidRPr="005D457F">
        <w:rPr>
          <w:rStyle w:val="Strong"/>
          <w:rFonts w:ascii="Times New Roman" w:hAnsi="Times New Roman" w:cs="Times New Roman"/>
          <w:b w:val="0"/>
          <w:color w:val="000000" w:themeColor="text1"/>
          <w:sz w:val="24"/>
          <w:szCs w:val="24"/>
        </w:rPr>
        <w:t>mathematics teachers (86.4</w:t>
      </w:r>
      <w:r w:rsidRPr="005D457F">
        <w:rPr>
          <w:rStyle w:val="Strong"/>
          <w:rFonts w:ascii="Times New Roman" w:hAnsi="Times New Roman" w:cs="Times New Roman"/>
          <w:b w:val="0"/>
          <w:color w:val="000000" w:themeColor="text1"/>
          <w:sz w:val="24"/>
          <w:szCs w:val="24"/>
        </w:rPr>
        <w:t>%)</w:t>
      </w:r>
      <w:r w:rsidR="006D5273" w:rsidRPr="005D457F">
        <w:rPr>
          <w:rStyle w:val="Strong"/>
          <w:rFonts w:ascii="Times New Roman" w:hAnsi="Times New Roman" w:cs="Times New Roman"/>
          <w:b w:val="0"/>
          <w:color w:val="000000" w:themeColor="text1"/>
          <w:sz w:val="24"/>
          <w:szCs w:val="24"/>
        </w:rPr>
        <w:t xml:space="preserve"> with mean score of 4.35</w:t>
      </w:r>
      <w:r w:rsidRPr="005D457F">
        <w:rPr>
          <w:rFonts w:ascii="Times New Roman" w:hAnsi="Times New Roman" w:cs="Times New Roman"/>
          <w:color w:val="000000" w:themeColor="text1"/>
          <w:sz w:val="24"/>
          <w:szCs w:val="24"/>
        </w:rPr>
        <w:t xml:space="preserve"> </w:t>
      </w:r>
      <w:r w:rsidR="006D5273" w:rsidRPr="005D457F">
        <w:rPr>
          <w:rFonts w:ascii="Times New Roman" w:hAnsi="Times New Roman" w:cs="Times New Roman"/>
          <w:color w:val="000000" w:themeColor="text1"/>
          <w:sz w:val="24"/>
          <w:szCs w:val="24"/>
        </w:rPr>
        <w:t xml:space="preserve">were </w:t>
      </w:r>
      <w:r w:rsidRPr="005D457F">
        <w:rPr>
          <w:rFonts w:ascii="Times New Roman" w:hAnsi="Times New Roman" w:cs="Times New Roman"/>
          <w:color w:val="000000" w:themeColor="text1"/>
          <w:sz w:val="24"/>
          <w:szCs w:val="24"/>
        </w:rPr>
        <w:t>in favor of the statement that “</w:t>
      </w:r>
      <w:r w:rsidR="009D0880" w:rsidRPr="005D457F">
        <w:rPr>
          <w:rFonts w:ascii="Times New Roman" w:eastAsia="Times New Roman" w:hAnsi="Times New Roman" w:cs="Times New Roman"/>
          <w:sz w:val="24"/>
          <w:szCs w:val="24"/>
        </w:rPr>
        <w:t>Interactive feedback helps engage students</w:t>
      </w:r>
      <w:r w:rsidR="006D5273" w:rsidRPr="005D457F">
        <w:rPr>
          <w:rFonts w:ascii="Times New Roman" w:hAnsi="Times New Roman" w:cs="Times New Roman"/>
          <w:color w:val="000000" w:themeColor="text1"/>
          <w:sz w:val="24"/>
          <w:szCs w:val="24"/>
        </w:rPr>
        <w:t>.”</w:t>
      </w:r>
      <w:r w:rsidRPr="005D457F">
        <w:rPr>
          <w:rFonts w:ascii="Times New Roman" w:hAnsi="Times New Roman" w:cs="Times New Roman"/>
          <w:color w:val="000000" w:themeColor="text1"/>
          <w:sz w:val="24"/>
          <w:szCs w:val="24"/>
        </w:rPr>
        <w:t xml:space="preserve"> This</w:t>
      </w:r>
      <w:r w:rsidR="006D5273" w:rsidRPr="005D457F">
        <w:rPr>
          <w:rFonts w:ascii="Times New Roman" w:hAnsi="Times New Roman" w:cs="Times New Roman"/>
          <w:color w:val="000000" w:themeColor="text1"/>
          <w:sz w:val="24"/>
          <w:szCs w:val="24"/>
        </w:rPr>
        <w:t xml:space="preserve"> implies that</w:t>
      </w:r>
      <w:r w:rsidR="00957262" w:rsidRPr="005D457F">
        <w:rPr>
          <w:rFonts w:ascii="Times New Roman" w:hAnsi="Times New Roman" w:cs="Times New Roman"/>
          <w:color w:val="000000" w:themeColor="text1"/>
          <w:sz w:val="24"/>
          <w:szCs w:val="24"/>
        </w:rPr>
        <w:t xml:space="preserve"> mathematics teachers appreciate that feedback significantly enhance student par</w:t>
      </w:r>
      <w:r w:rsidR="00542B59" w:rsidRPr="005D457F">
        <w:rPr>
          <w:rFonts w:ascii="Times New Roman" w:hAnsi="Times New Roman" w:cs="Times New Roman"/>
          <w:color w:val="000000" w:themeColor="text1"/>
          <w:sz w:val="24"/>
          <w:szCs w:val="24"/>
        </w:rPr>
        <w:t>ticipation and engagement in</w:t>
      </w:r>
      <w:r w:rsidR="00957262" w:rsidRPr="005D457F">
        <w:rPr>
          <w:rFonts w:ascii="Times New Roman" w:hAnsi="Times New Roman" w:cs="Times New Roman"/>
          <w:color w:val="000000" w:themeColor="text1"/>
          <w:sz w:val="24"/>
          <w:szCs w:val="24"/>
        </w:rPr>
        <w:t xml:space="preserve"> learning mathematics. The finding was supported by a mathematics teacher who responded to the question how does feedback help raise students’ interest in learning mathematics</w:t>
      </w:r>
      <w:r w:rsidR="00D656E3" w:rsidRPr="005D457F">
        <w:rPr>
          <w:rFonts w:ascii="Times New Roman" w:hAnsi="Times New Roman" w:cs="Times New Roman"/>
          <w:color w:val="000000" w:themeColor="text1"/>
          <w:sz w:val="24"/>
          <w:szCs w:val="24"/>
        </w:rPr>
        <w:t xml:space="preserve"> by saying</w:t>
      </w:r>
      <w:r w:rsidR="00E22599" w:rsidRPr="005D457F">
        <w:rPr>
          <w:rFonts w:ascii="Times New Roman" w:hAnsi="Times New Roman" w:cs="Times New Roman"/>
          <w:color w:val="000000" w:themeColor="text1"/>
          <w:sz w:val="24"/>
          <w:szCs w:val="24"/>
        </w:rPr>
        <w:t>:</w:t>
      </w:r>
      <w:r w:rsidR="00D656E3" w:rsidRPr="005D457F">
        <w:rPr>
          <w:rFonts w:ascii="Times New Roman" w:hAnsi="Times New Roman" w:cs="Times New Roman"/>
          <w:color w:val="000000" w:themeColor="text1"/>
          <w:sz w:val="24"/>
          <w:szCs w:val="24"/>
        </w:rPr>
        <w:t xml:space="preserve"> “</w:t>
      </w:r>
      <w:r w:rsidR="00D656E3" w:rsidRPr="005D457F">
        <w:rPr>
          <w:rFonts w:ascii="Times New Roman" w:hAnsi="Times New Roman" w:cs="Times New Roman"/>
          <w:i/>
          <w:color w:val="000000" w:themeColor="text1"/>
          <w:sz w:val="24"/>
          <w:szCs w:val="24"/>
        </w:rPr>
        <w:t>Students prefer encouraging feedback that is politely provided and suggest specific measures for improvement. This kind of feedback make students feel supported which in turn increases students’ motivation engaging in learning activities.”</w:t>
      </w:r>
      <w:r w:rsidR="00D656E3" w:rsidRPr="005D457F">
        <w:rPr>
          <w:rFonts w:ascii="Times New Roman" w:hAnsi="Times New Roman" w:cs="Times New Roman"/>
          <w:color w:val="000000" w:themeColor="text1"/>
          <w:sz w:val="24"/>
          <w:szCs w:val="24"/>
        </w:rPr>
        <w:t xml:space="preserve"> In connection to a mathematics teacher’s response, during focus group discussion majority of the</w:t>
      </w:r>
      <w:r w:rsidR="00E22599" w:rsidRPr="005D457F">
        <w:rPr>
          <w:rFonts w:ascii="Times New Roman" w:hAnsi="Times New Roman" w:cs="Times New Roman"/>
          <w:color w:val="000000" w:themeColor="text1"/>
          <w:sz w:val="24"/>
          <w:szCs w:val="24"/>
        </w:rPr>
        <w:t xml:space="preserve"> students were heard saying:</w:t>
      </w:r>
      <w:r w:rsidR="00D656E3" w:rsidRPr="005D457F">
        <w:rPr>
          <w:rFonts w:ascii="Times New Roman" w:hAnsi="Times New Roman" w:cs="Times New Roman"/>
          <w:color w:val="000000" w:themeColor="text1"/>
          <w:sz w:val="24"/>
          <w:szCs w:val="24"/>
        </w:rPr>
        <w:t xml:space="preserve"> “</w:t>
      </w:r>
      <w:r w:rsidR="00D656E3" w:rsidRPr="005D457F">
        <w:rPr>
          <w:rFonts w:ascii="Times New Roman" w:hAnsi="Times New Roman" w:cs="Times New Roman"/>
          <w:i/>
          <w:sz w:val="24"/>
          <w:szCs w:val="24"/>
        </w:rPr>
        <w:t>We appreciate feedba</w:t>
      </w:r>
      <w:r w:rsidR="00F0066C" w:rsidRPr="005D457F">
        <w:rPr>
          <w:rFonts w:ascii="Times New Roman" w:hAnsi="Times New Roman" w:cs="Times New Roman"/>
          <w:i/>
          <w:sz w:val="24"/>
          <w:szCs w:val="24"/>
        </w:rPr>
        <w:t>ck from our teachers because</w:t>
      </w:r>
      <w:r w:rsidR="00D656E3" w:rsidRPr="005D457F">
        <w:rPr>
          <w:rFonts w:ascii="Times New Roman" w:hAnsi="Times New Roman" w:cs="Times New Roman"/>
          <w:i/>
          <w:sz w:val="24"/>
          <w:szCs w:val="24"/>
        </w:rPr>
        <w:t xml:space="preserve"> it helps in understanding our progress. Positive feedback always makes us feel valued leading to increased effort in learning.”</w:t>
      </w:r>
      <w:r w:rsidR="00D06EC0" w:rsidRPr="005D457F">
        <w:rPr>
          <w:rFonts w:ascii="Times New Roman" w:hAnsi="Times New Roman" w:cs="Times New Roman"/>
          <w:sz w:val="24"/>
          <w:szCs w:val="24"/>
        </w:rPr>
        <w:t xml:space="preserve"> These findings mean</w:t>
      </w:r>
      <w:r w:rsidR="00F0066C" w:rsidRPr="005D457F">
        <w:rPr>
          <w:rFonts w:ascii="Times New Roman" w:hAnsi="Times New Roman" w:cs="Times New Roman"/>
          <w:sz w:val="24"/>
          <w:szCs w:val="24"/>
        </w:rPr>
        <w:t xml:space="preserve"> that </w:t>
      </w:r>
      <w:r w:rsidR="00852FB9" w:rsidRPr="005D457F">
        <w:rPr>
          <w:rFonts w:ascii="Times New Roman" w:eastAsia="Times New Roman" w:hAnsi="Times New Roman" w:cs="Times New Roman"/>
          <w:sz w:val="24"/>
          <w:szCs w:val="24"/>
        </w:rPr>
        <w:t>t</w:t>
      </w:r>
      <w:r w:rsidR="00D06EC0" w:rsidRPr="005D457F">
        <w:rPr>
          <w:rFonts w:ascii="Times New Roman" w:eastAsia="Times New Roman" w:hAnsi="Times New Roman" w:cs="Times New Roman"/>
          <w:sz w:val="24"/>
          <w:szCs w:val="24"/>
        </w:rPr>
        <w:t xml:space="preserve">he way feedback is provided to students matters a lot in shaping their attitude. Feedback that affirms students’ value and </w:t>
      </w:r>
      <w:r w:rsidR="00852FB9" w:rsidRPr="005D457F">
        <w:rPr>
          <w:rFonts w:ascii="Times New Roman" w:eastAsia="Times New Roman" w:hAnsi="Times New Roman" w:cs="Times New Roman"/>
          <w:sz w:val="24"/>
          <w:szCs w:val="24"/>
        </w:rPr>
        <w:t>progress</w:t>
      </w:r>
      <w:r w:rsidR="00D06EC0" w:rsidRPr="005D457F">
        <w:rPr>
          <w:rFonts w:ascii="Times New Roman" w:eastAsia="Times New Roman" w:hAnsi="Times New Roman" w:cs="Times New Roman"/>
          <w:sz w:val="24"/>
          <w:szCs w:val="24"/>
        </w:rPr>
        <w:t xml:space="preserve"> make them </w:t>
      </w:r>
      <w:r w:rsidR="00852FB9" w:rsidRPr="005D457F">
        <w:rPr>
          <w:rFonts w:ascii="Times New Roman" w:eastAsia="Times New Roman" w:hAnsi="Times New Roman" w:cs="Times New Roman"/>
          <w:sz w:val="24"/>
          <w:szCs w:val="24"/>
        </w:rPr>
        <w:t xml:space="preserve">invest much effort and remain engaged in the learning process. The findings correspond to the study conducted by </w:t>
      </w:r>
      <w:proofErr w:type="spellStart"/>
      <w:r w:rsidR="00852FB9" w:rsidRPr="005D457F">
        <w:rPr>
          <w:rFonts w:ascii="Times New Roman" w:hAnsi="Times New Roman" w:cs="Times New Roman"/>
          <w:color w:val="222222"/>
          <w:sz w:val="24"/>
          <w:szCs w:val="24"/>
          <w:shd w:val="clear" w:color="auto" w:fill="FFFFFF"/>
        </w:rPr>
        <w:t>Barana</w:t>
      </w:r>
      <w:proofErr w:type="spellEnd"/>
      <w:r w:rsidR="00852FB9" w:rsidRPr="005D457F">
        <w:rPr>
          <w:rFonts w:ascii="Times New Roman" w:hAnsi="Times New Roman" w:cs="Times New Roman"/>
          <w:color w:val="222222"/>
          <w:sz w:val="24"/>
          <w:szCs w:val="24"/>
          <w:shd w:val="clear" w:color="auto" w:fill="FFFFFF"/>
        </w:rPr>
        <w:t xml:space="preserve"> et al., (2021) who found that</w:t>
      </w:r>
      <w:r w:rsidR="00635489" w:rsidRPr="005D457F">
        <w:rPr>
          <w:rFonts w:ascii="Times New Roman" w:hAnsi="Times New Roman" w:cs="Times New Roman"/>
          <w:color w:val="222222"/>
          <w:sz w:val="24"/>
          <w:szCs w:val="24"/>
          <w:shd w:val="clear" w:color="auto" w:fill="FFFFFF"/>
        </w:rPr>
        <w:t xml:space="preserve"> effective feedback is the one that actively engage students in interactive activities and direct them to reduce the discrepancies between what they have done and what was supposed to be done.</w:t>
      </w:r>
    </w:p>
    <w:p w14:paraId="7EA5975F" w14:textId="77777777" w:rsidR="001D32D0" w:rsidRPr="005D457F" w:rsidRDefault="00AB5B8F" w:rsidP="006C39A2">
      <w:pPr>
        <w:pStyle w:val="NormalWeb"/>
        <w:spacing w:line="360" w:lineRule="auto"/>
        <w:jc w:val="both"/>
      </w:pPr>
      <w:r w:rsidRPr="005D457F">
        <w:rPr>
          <w:color w:val="000000" w:themeColor="text1"/>
        </w:rPr>
        <w:t xml:space="preserve">Furthermore, </w:t>
      </w:r>
      <w:r w:rsidR="006D5273" w:rsidRPr="005D457F">
        <w:rPr>
          <w:color w:val="000000" w:themeColor="text1"/>
        </w:rPr>
        <w:t>statistics in</w:t>
      </w:r>
      <w:r w:rsidR="00635489" w:rsidRPr="005D457F">
        <w:rPr>
          <w:color w:val="000000" w:themeColor="text1"/>
        </w:rPr>
        <w:t xml:space="preserve"> table 1 reveals that the majority of mathematics</w:t>
      </w:r>
      <w:r w:rsidR="006D5273" w:rsidRPr="005D457F">
        <w:rPr>
          <w:color w:val="000000" w:themeColor="text1"/>
        </w:rPr>
        <w:t xml:space="preserve"> teach</w:t>
      </w:r>
      <w:r w:rsidR="00635489" w:rsidRPr="005D457F">
        <w:rPr>
          <w:color w:val="000000" w:themeColor="text1"/>
        </w:rPr>
        <w:t xml:space="preserve">ers (97.3%) with mean score of </w:t>
      </w:r>
      <w:r w:rsidR="006D5273" w:rsidRPr="005D457F">
        <w:rPr>
          <w:color w:val="000000" w:themeColor="text1"/>
        </w:rPr>
        <w:t xml:space="preserve">4.6 responded often or always to the statement </w:t>
      </w:r>
      <w:r w:rsidRPr="005D457F">
        <w:rPr>
          <w:color w:val="000000" w:themeColor="text1"/>
        </w:rPr>
        <w:t>“</w:t>
      </w:r>
      <w:r w:rsidR="009D0880" w:rsidRPr="005D457F">
        <w:t>Verbal feedback provides explanations and simplified responses</w:t>
      </w:r>
      <w:r w:rsidR="006D5273" w:rsidRPr="005D457F">
        <w:rPr>
          <w:color w:val="000000" w:themeColor="text1"/>
        </w:rPr>
        <w:t xml:space="preserve">.” </w:t>
      </w:r>
      <w:r w:rsidR="007D558C" w:rsidRPr="005D457F">
        <w:rPr>
          <w:color w:val="000000" w:themeColor="text1"/>
        </w:rPr>
        <w:t>This implies</w:t>
      </w:r>
      <w:r w:rsidRPr="005D457F">
        <w:rPr>
          <w:color w:val="000000" w:themeColor="text1"/>
        </w:rPr>
        <w:t xml:space="preserve"> </w:t>
      </w:r>
      <w:r w:rsidR="006D5273" w:rsidRPr="005D457F">
        <w:rPr>
          <w:color w:val="000000" w:themeColor="text1"/>
        </w:rPr>
        <w:t xml:space="preserve">that </w:t>
      </w:r>
      <w:r w:rsidR="00FF11E2" w:rsidRPr="005D457F">
        <w:t>mathematics teachers use and believe in verbal feedback as a valuable tool to simplify complex concepts and give clear elaborations which enables students better understand the concepts.</w:t>
      </w:r>
      <w:r w:rsidR="002470C2" w:rsidRPr="005D457F">
        <w:t xml:space="preserve"> To support the finding, one mathematics teacher had this to say</w:t>
      </w:r>
      <w:r w:rsidR="00E22599" w:rsidRPr="005D457F">
        <w:t>:</w:t>
      </w:r>
      <w:r w:rsidR="002470C2" w:rsidRPr="005D457F">
        <w:t xml:space="preserve"> </w:t>
      </w:r>
      <w:r w:rsidR="002470C2" w:rsidRPr="005D457F">
        <w:rPr>
          <w:i/>
        </w:rPr>
        <w:t>“When teaching, I start by praising students for their effort invested so as to boost their confidence, and then gently explain areas for improvement. This approach captures their attention, encourages active listening, and attaches them in the learning process.”</w:t>
      </w:r>
      <w:r w:rsidR="007D558C" w:rsidRPr="005D457F">
        <w:t xml:space="preserve"> Aligned to the teacher’s resp</w:t>
      </w:r>
      <w:r w:rsidR="00E22599" w:rsidRPr="005D457F">
        <w:t>onse, one student explained:</w:t>
      </w:r>
      <w:r w:rsidR="007D558C" w:rsidRPr="005D457F">
        <w:t xml:space="preserve"> “</w:t>
      </w:r>
      <w:r w:rsidR="007D558C" w:rsidRPr="005D457F">
        <w:rPr>
          <w:i/>
        </w:rPr>
        <w:t>Our teachers insist that big concepts consist of smaller, manageable parts. With steady practice and guidance, we can learn each step. This approach build confidence, encourages progress, strengthen our belief in the ability to succeed in the learning journey.”</w:t>
      </w:r>
      <w:r w:rsidR="00541AFA" w:rsidRPr="005D457F">
        <w:t xml:space="preserve"> These findings mean</w:t>
      </w:r>
      <w:r w:rsidR="007D558C" w:rsidRPr="005D457F">
        <w:t xml:space="preserve"> that</w:t>
      </w:r>
      <w:r w:rsidR="00541AFA" w:rsidRPr="005D457F">
        <w:t xml:space="preserve"> supportive teaching and feedback </w:t>
      </w:r>
      <w:r w:rsidR="00541AFA" w:rsidRPr="005D457F">
        <w:lastRenderedPageBreak/>
        <w:t xml:space="preserve">strategies help to boost students’ confidence, fosters engagement and interest participating in lessons. These findings </w:t>
      </w:r>
      <w:proofErr w:type="gramStart"/>
      <w:r w:rsidR="00541AFA" w:rsidRPr="005D457F">
        <w:t>concurs</w:t>
      </w:r>
      <w:proofErr w:type="gramEnd"/>
      <w:r w:rsidR="00541AFA" w:rsidRPr="005D457F">
        <w:t xml:space="preserve"> with the study conducted by</w:t>
      </w:r>
      <w:r w:rsidR="001D32D0" w:rsidRPr="005D457F">
        <w:t xml:space="preserve"> </w:t>
      </w:r>
      <w:r w:rsidR="001D32D0" w:rsidRPr="005D457F">
        <w:rPr>
          <w:color w:val="222222"/>
          <w:shd w:val="clear" w:color="auto" w:fill="FFFFFF"/>
        </w:rPr>
        <w:t xml:space="preserve">de Kleijn (2023) who found that </w:t>
      </w:r>
      <w:r w:rsidR="001D32D0" w:rsidRPr="005D457F">
        <w:rPr>
          <w:color w:val="333333"/>
        </w:rPr>
        <w:t>effective feedback processes take place in social interaction with teachers guiding students in the learning process.</w:t>
      </w:r>
    </w:p>
    <w:p w14:paraId="31AD2008" w14:textId="77777777" w:rsidR="001655B3" w:rsidRPr="005D457F" w:rsidRDefault="00AB5B8F" w:rsidP="006C39A2">
      <w:pPr>
        <w:pStyle w:val="Default"/>
        <w:spacing w:before="120" w:after="120" w:line="360" w:lineRule="auto"/>
        <w:jc w:val="both"/>
        <w:rPr>
          <w:rFonts w:ascii="Times New Roman" w:hAnsi="Times New Roman" w:cs="Times New Roman"/>
          <w:color w:val="222222"/>
          <w:shd w:val="clear" w:color="auto" w:fill="FFFFFF"/>
        </w:rPr>
      </w:pPr>
      <w:r w:rsidRPr="005D457F">
        <w:rPr>
          <w:rFonts w:ascii="Times New Roman" w:hAnsi="Times New Roman" w:cs="Times New Roman"/>
          <w:color w:val="000000" w:themeColor="text1"/>
        </w:rPr>
        <w:t>Additionally, data in</w:t>
      </w:r>
      <w:r w:rsidR="006D5273" w:rsidRPr="005D457F">
        <w:rPr>
          <w:rFonts w:ascii="Times New Roman" w:hAnsi="Times New Roman" w:cs="Times New Roman"/>
          <w:color w:val="000000" w:themeColor="text1"/>
        </w:rPr>
        <w:t xml:space="preserve"> table 1</w:t>
      </w:r>
      <w:r w:rsidR="006011E6" w:rsidRPr="005D457F">
        <w:rPr>
          <w:rFonts w:ascii="Times New Roman" w:hAnsi="Times New Roman" w:cs="Times New Roman"/>
          <w:color w:val="000000" w:themeColor="text1"/>
        </w:rPr>
        <w:t xml:space="preserve"> portrays that </w:t>
      </w:r>
      <w:r w:rsidR="00E22599" w:rsidRPr="005D457F">
        <w:rPr>
          <w:rFonts w:ascii="Times New Roman" w:hAnsi="Times New Roman" w:cs="Times New Roman"/>
          <w:color w:val="000000" w:themeColor="text1"/>
        </w:rPr>
        <w:t>(</w:t>
      </w:r>
      <w:r w:rsidR="00CA5E40" w:rsidRPr="005D457F">
        <w:rPr>
          <w:rFonts w:ascii="Times New Roman" w:hAnsi="Times New Roman" w:cs="Times New Roman"/>
          <w:color w:val="000000" w:themeColor="text1"/>
        </w:rPr>
        <w:t>83.8</w:t>
      </w:r>
      <w:r w:rsidRPr="005D457F">
        <w:rPr>
          <w:rFonts w:ascii="Times New Roman" w:hAnsi="Times New Roman" w:cs="Times New Roman"/>
          <w:color w:val="000000" w:themeColor="text1"/>
        </w:rPr>
        <w:t>%</w:t>
      </w:r>
      <w:r w:rsidR="00E22599" w:rsidRPr="005D457F">
        <w:rPr>
          <w:rFonts w:ascii="Times New Roman" w:hAnsi="Times New Roman" w:cs="Times New Roman"/>
          <w:color w:val="000000" w:themeColor="text1"/>
        </w:rPr>
        <w:t>)</w:t>
      </w:r>
      <w:r w:rsidRPr="005D457F">
        <w:rPr>
          <w:rFonts w:ascii="Times New Roman" w:hAnsi="Times New Roman" w:cs="Times New Roman"/>
          <w:color w:val="000000" w:themeColor="text1"/>
        </w:rPr>
        <w:t xml:space="preserve"> of mathem</w:t>
      </w:r>
      <w:r w:rsidR="00CA5E40" w:rsidRPr="005D457F">
        <w:rPr>
          <w:rFonts w:ascii="Times New Roman" w:hAnsi="Times New Roman" w:cs="Times New Roman"/>
          <w:color w:val="000000" w:themeColor="text1"/>
        </w:rPr>
        <w:t>atics teachers with mean of 4.35</w:t>
      </w:r>
      <w:r w:rsidRPr="005D457F">
        <w:rPr>
          <w:rFonts w:ascii="Times New Roman" w:hAnsi="Times New Roman" w:cs="Times New Roman"/>
          <w:color w:val="000000" w:themeColor="text1"/>
        </w:rPr>
        <w:t xml:space="preserve"> responded (often or always) </w:t>
      </w:r>
      <w:r w:rsidR="006011E6" w:rsidRPr="005D457F">
        <w:rPr>
          <w:rFonts w:ascii="Times New Roman" w:hAnsi="Times New Roman" w:cs="Times New Roman"/>
          <w:color w:val="000000" w:themeColor="text1"/>
        </w:rPr>
        <w:t xml:space="preserve">to the statement </w:t>
      </w:r>
      <w:r w:rsidRPr="005D457F">
        <w:rPr>
          <w:rFonts w:ascii="Times New Roman" w:hAnsi="Times New Roman" w:cs="Times New Roman"/>
          <w:color w:val="000000" w:themeColor="text1"/>
        </w:rPr>
        <w:t>that “</w:t>
      </w:r>
      <w:r w:rsidR="006011E6" w:rsidRPr="005D457F">
        <w:rPr>
          <w:rFonts w:ascii="Times New Roman" w:eastAsia="Times New Roman" w:hAnsi="Times New Roman" w:cs="Times New Roman"/>
        </w:rPr>
        <w:t>Structured feedback based on assessments improves performance</w:t>
      </w:r>
      <w:r w:rsidRPr="005D457F">
        <w:rPr>
          <w:rFonts w:ascii="Times New Roman" w:hAnsi="Times New Roman" w:cs="Times New Roman"/>
          <w:color w:val="000000" w:themeColor="text1"/>
        </w:rPr>
        <w:t>’’</w:t>
      </w:r>
      <w:r w:rsidR="007526BF" w:rsidRPr="005D457F">
        <w:rPr>
          <w:rFonts w:ascii="Times New Roman" w:hAnsi="Times New Roman" w:cs="Times New Roman"/>
          <w:color w:val="000000" w:themeColor="text1"/>
        </w:rPr>
        <w:t xml:space="preserve">. This implies that feedback is effective when provided based on organized and informed assessment outcomes. </w:t>
      </w:r>
      <w:r w:rsidR="000C4DB5" w:rsidRPr="005D457F">
        <w:rPr>
          <w:rFonts w:ascii="Times New Roman" w:hAnsi="Times New Roman" w:cs="Times New Roman"/>
          <w:color w:val="000000" w:themeColor="text1"/>
        </w:rPr>
        <w:t>Feedback that is provided following evaluation results is more likely to help students fixing their mistakes.</w:t>
      </w:r>
      <w:r w:rsidR="007526BF" w:rsidRPr="005D457F">
        <w:rPr>
          <w:rFonts w:ascii="Times New Roman" w:hAnsi="Times New Roman" w:cs="Times New Roman"/>
          <w:color w:val="000000" w:themeColor="text1"/>
        </w:rPr>
        <w:t xml:space="preserve"> In c</w:t>
      </w:r>
      <w:r w:rsidR="000C4DB5" w:rsidRPr="005D457F">
        <w:rPr>
          <w:rFonts w:ascii="Times New Roman" w:hAnsi="Times New Roman" w:cs="Times New Roman"/>
          <w:color w:val="000000" w:themeColor="text1"/>
        </w:rPr>
        <w:t>onnection to the responses in table 1</w:t>
      </w:r>
      <w:r w:rsidR="007526BF" w:rsidRPr="005D457F">
        <w:rPr>
          <w:rFonts w:ascii="Times New Roman" w:hAnsi="Times New Roman" w:cs="Times New Roman"/>
          <w:color w:val="000000" w:themeColor="text1"/>
        </w:rPr>
        <w:t xml:space="preserve">, </w:t>
      </w:r>
      <w:r w:rsidR="000C4DB5" w:rsidRPr="005D457F">
        <w:rPr>
          <w:rFonts w:ascii="Times New Roman" w:hAnsi="Times New Roman" w:cs="Times New Roman"/>
          <w:color w:val="000000" w:themeColor="text1"/>
        </w:rPr>
        <w:t>one head of mathematics department c</w:t>
      </w:r>
      <w:r w:rsidR="00E22599" w:rsidRPr="005D457F">
        <w:rPr>
          <w:rFonts w:ascii="Times New Roman" w:hAnsi="Times New Roman" w:cs="Times New Roman"/>
          <w:color w:val="000000" w:themeColor="text1"/>
        </w:rPr>
        <w:t>ommented:</w:t>
      </w:r>
      <w:r w:rsidR="000C4DB5" w:rsidRPr="005D457F">
        <w:rPr>
          <w:rFonts w:ascii="Times New Roman" w:hAnsi="Times New Roman" w:cs="Times New Roman"/>
          <w:color w:val="000000" w:themeColor="text1"/>
        </w:rPr>
        <w:t xml:space="preserve"> </w:t>
      </w:r>
      <w:r w:rsidR="000C4DB5" w:rsidRPr="005D457F">
        <w:rPr>
          <w:rFonts w:ascii="Times New Roman" w:hAnsi="Times New Roman" w:cs="Times New Roman"/>
          <w:i/>
          <w:color w:val="000000" w:themeColor="text1"/>
        </w:rPr>
        <w:t>“</w:t>
      </w:r>
      <w:r w:rsidR="00994B44" w:rsidRPr="005D457F">
        <w:rPr>
          <w:rFonts w:ascii="Times New Roman" w:hAnsi="Times New Roman" w:cs="Times New Roman"/>
          <w:i/>
        </w:rPr>
        <w:t>We have agreed in our department that students should be given tests at the end of each topic to help teachers provide focused feedback enabling students reinforce key concepts and recognize their progress.”</w:t>
      </w:r>
      <w:r w:rsidR="00994B44" w:rsidRPr="005D457F">
        <w:rPr>
          <w:rFonts w:ascii="Times New Roman" w:hAnsi="Times New Roman" w:cs="Times New Roman"/>
        </w:rPr>
        <w:t xml:space="preserve"> Similarly, </w:t>
      </w:r>
      <w:r w:rsidR="007526BF" w:rsidRPr="005D457F">
        <w:rPr>
          <w:rFonts w:ascii="Times New Roman" w:hAnsi="Times New Roman" w:cs="Times New Roman"/>
          <w:color w:val="000000" w:themeColor="text1"/>
        </w:rPr>
        <w:t>one student from focus</w:t>
      </w:r>
      <w:r w:rsidR="00E22599" w:rsidRPr="005D457F">
        <w:rPr>
          <w:rFonts w:ascii="Times New Roman" w:hAnsi="Times New Roman" w:cs="Times New Roman"/>
          <w:color w:val="000000" w:themeColor="text1"/>
        </w:rPr>
        <w:t xml:space="preserve"> group discussion said:</w:t>
      </w:r>
      <w:r w:rsidR="00994B44" w:rsidRPr="005D457F">
        <w:rPr>
          <w:rFonts w:ascii="Times New Roman" w:hAnsi="Times New Roman" w:cs="Times New Roman"/>
          <w:color w:val="000000" w:themeColor="text1"/>
        </w:rPr>
        <w:t xml:space="preserve"> </w:t>
      </w:r>
      <w:r w:rsidR="00994B44" w:rsidRPr="005D457F">
        <w:rPr>
          <w:rFonts w:ascii="Times New Roman" w:hAnsi="Times New Roman" w:cs="Times New Roman"/>
          <w:i/>
          <w:color w:val="000000" w:themeColor="text1"/>
        </w:rPr>
        <w:t>“</w:t>
      </w:r>
      <w:r w:rsidR="00994B44" w:rsidRPr="005D457F">
        <w:rPr>
          <w:rFonts w:ascii="Times New Roman" w:hAnsi="Times New Roman" w:cs="Times New Roman"/>
          <w:i/>
        </w:rPr>
        <w:t>T</w:t>
      </w:r>
      <w:r w:rsidR="000C4DB5" w:rsidRPr="005D457F">
        <w:rPr>
          <w:rFonts w:ascii="Times New Roman" w:hAnsi="Times New Roman" w:cs="Times New Roman"/>
          <w:i/>
        </w:rPr>
        <w:t>he feedback a</w:t>
      </w:r>
      <w:r w:rsidR="00994B44" w:rsidRPr="005D457F">
        <w:rPr>
          <w:rFonts w:ascii="Times New Roman" w:hAnsi="Times New Roman" w:cs="Times New Roman"/>
          <w:i/>
        </w:rPr>
        <w:t>fter assessments is very</w:t>
      </w:r>
      <w:r w:rsidR="000C4DB5" w:rsidRPr="005D457F">
        <w:rPr>
          <w:rFonts w:ascii="Times New Roman" w:hAnsi="Times New Roman" w:cs="Times New Roman"/>
          <w:i/>
        </w:rPr>
        <w:t xml:space="preserve"> helpful</w:t>
      </w:r>
      <w:r w:rsidR="00994B44" w:rsidRPr="005D457F">
        <w:rPr>
          <w:rFonts w:ascii="Times New Roman" w:hAnsi="Times New Roman" w:cs="Times New Roman"/>
          <w:i/>
        </w:rPr>
        <w:t xml:space="preserve"> to us</w:t>
      </w:r>
      <w:r w:rsidR="000C4DB5" w:rsidRPr="005D457F">
        <w:rPr>
          <w:rFonts w:ascii="Times New Roman" w:hAnsi="Times New Roman" w:cs="Times New Roman"/>
          <w:i/>
        </w:rPr>
        <w:t xml:space="preserve">. </w:t>
      </w:r>
      <w:r w:rsidR="00994B44" w:rsidRPr="005D457F">
        <w:rPr>
          <w:rFonts w:ascii="Times New Roman" w:hAnsi="Times New Roman" w:cs="Times New Roman"/>
          <w:i/>
        </w:rPr>
        <w:t>Daily exerci</w:t>
      </w:r>
      <w:r w:rsidR="006D01FD" w:rsidRPr="005D457F">
        <w:rPr>
          <w:rFonts w:ascii="Times New Roman" w:hAnsi="Times New Roman" w:cs="Times New Roman"/>
          <w:i/>
        </w:rPr>
        <w:t>ses and t</w:t>
      </w:r>
      <w:r w:rsidR="000C4DB5" w:rsidRPr="005D457F">
        <w:rPr>
          <w:rFonts w:ascii="Times New Roman" w:hAnsi="Times New Roman" w:cs="Times New Roman"/>
          <w:i/>
        </w:rPr>
        <w:t xml:space="preserve">ests at the end of each topic highlight </w:t>
      </w:r>
      <w:r w:rsidR="00994B44" w:rsidRPr="005D457F">
        <w:rPr>
          <w:rFonts w:ascii="Times New Roman" w:hAnsi="Times New Roman" w:cs="Times New Roman"/>
          <w:i/>
        </w:rPr>
        <w:t xml:space="preserve">our strengths and weaknesses allowing </w:t>
      </w:r>
      <w:proofErr w:type="gramStart"/>
      <w:r w:rsidR="00994B44" w:rsidRPr="005D457F">
        <w:rPr>
          <w:rFonts w:ascii="Times New Roman" w:hAnsi="Times New Roman" w:cs="Times New Roman"/>
          <w:i/>
        </w:rPr>
        <w:t>teacher’s</w:t>
      </w:r>
      <w:proofErr w:type="gramEnd"/>
      <w:r w:rsidR="000C4DB5" w:rsidRPr="005D457F">
        <w:rPr>
          <w:rFonts w:ascii="Times New Roman" w:hAnsi="Times New Roman" w:cs="Times New Roman"/>
          <w:i/>
        </w:rPr>
        <w:t xml:space="preserve"> </w:t>
      </w:r>
      <w:r w:rsidR="00994B44" w:rsidRPr="005D457F">
        <w:rPr>
          <w:rFonts w:ascii="Times New Roman" w:hAnsi="Times New Roman" w:cs="Times New Roman"/>
          <w:i/>
        </w:rPr>
        <w:t>to clear our misconceptions and guide us</w:t>
      </w:r>
      <w:r w:rsidR="000C4DB5" w:rsidRPr="005D457F">
        <w:rPr>
          <w:rFonts w:ascii="Times New Roman" w:hAnsi="Times New Roman" w:cs="Times New Roman"/>
          <w:i/>
        </w:rPr>
        <w:t xml:space="preserve"> to improve and master key ideas.</w:t>
      </w:r>
      <w:r w:rsidR="00994B44" w:rsidRPr="005D457F">
        <w:rPr>
          <w:rFonts w:ascii="Times New Roman" w:hAnsi="Times New Roman" w:cs="Times New Roman"/>
          <w:i/>
        </w:rPr>
        <w:t>”</w:t>
      </w:r>
      <w:r w:rsidR="006D01FD" w:rsidRPr="005D457F">
        <w:rPr>
          <w:rFonts w:ascii="Times New Roman" w:hAnsi="Times New Roman" w:cs="Times New Roman"/>
        </w:rPr>
        <w:t xml:space="preserve"> The findings mean that </w:t>
      </w:r>
      <w:r w:rsidR="00344014" w:rsidRPr="005D457F">
        <w:rPr>
          <w:rFonts w:ascii="Times New Roman" w:hAnsi="Times New Roman" w:cs="Times New Roman"/>
        </w:rPr>
        <w:t>regular evaluations help both teachers and students to identify the teaching and learning gaps.</w:t>
      </w:r>
      <w:r w:rsidR="00A206B0" w:rsidRPr="005D457F">
        <w:rPr>
          <w:rFonts w:ascii="Times New Roman" w:hAnsi="Times New Roman" w:cs="Times New Roman"/>
        </w:rPr>
        <w:t xml:space="preserve"> The study findings </w:t>
      </w:r>
      <w:proofErr w:type="gramStart"/>
      <w:r w:rsidR="00A206B0" w:rsidRPr="005D457F">
        <w:rPr>
          <w:rFonts w:ascii="Times New Roman" w:hAnsi="Times New Roman" w:cs="Times New Roman"/>
        </w:rPr>
        <w:t>relates</w:t>
      </w:r>
      <w:proofErr w:type="gramEnd"/>
      <w:r w:rsidR="00A206B0" w:rsidRPr="005D457F">
        <w:rPr>
          <w:rFonts w:ascii="Times New Roman" w:hAnsi="Times New Roman" w:cs="Times New Roman"/>
        </w:rPr>
        <w:t xml:space="preserve"> to what </w:t>
      </w:r>
      <w:r w:rsidR="00A206B0" w:rsidRPr="005D457F">
        <w:rPr>
          <w:rFonts w:ascii="Times New Roman" w:hAnsi="Times New Roman" w:cs="Times New Roman"/>
          <w:color w:val="222222"/>
          <w:shd w:val="clear" w:color="auto" w:fill="FFFFFF"/>
        </w:rPr>
        <w:t>Ismail et al., (2022) recommended in their study that assessment plays an important role in the process of teaching and learning as it help students to identify their own weaknesses and focus in areas that need more effort.</w:t>
      </w:r>
    </w:p>
    <w:p w14:paraId="59B2AAF2" w14:textId="77777777" w:rsidR="007B5BC9" w:rsidRPr="005D457F" w:rsidRDefault="006D5273" w:rsidP="006C39A2">
      <w:pPr>
        <w:pStyle w:val="Default"/>
        <w:spacing w:before="120" w:after="120" w:line="360" w:lineRule="auto"/>
        <w:jc w:val="both"/>
        <w:rPr>
          <w:rFonts w:ascii="Times New Roman" w:hAnsi="Times New Roman" w:cs="Times New Roman"/>
        </w:rPr>
      </w:pPr>
      <w:r w:rsidRPr="005D457F">
        <w:rPr>
          <w:rStyle w:val="Strong"/>
          <w:rFonts w:ascii="Times New Roman" w:hAnsi="Times New Roman" w:cs="Times New Roman"/>
          <w:b w:val="0"/>
          <w:color w:val="000000" w:themeColor="text1"/>
        </w:rPr>
        <w:t>Moreover,</w:t>
      </w:r>
      <w:r w:rsidR="00AB5B8F" w:rsidRPr="005D457F">
        <w:rPr>
          <w:rStyle w:val="Strong"/>
          <w:rFonts w:ascii="Times New Roman" w:hAnsi="Times New Roman" w:cs="Times New Roman"/>
          <w:b w:val="0"/>
          <w:color w:val="000000" w:themeColor="text1"/>
        </w:rPr>
        <w:t xml:space="preserve"> statistics in table </w:t>
      </w:r>
      <w:r w:rsidRPr="005D457F">
        <w:rPr>
          <w:rStyle w:val="Strong"/>
          <w:rFonts w:ascii="Times New Roman" w:hAnsi="Times New Roman" w:cs="Times New Roman"/>
          <w:b w:val="0"/>
          <w:color w:val="000000" w:themeColor="text1"/>
        </w:rPr>
        <w:t>1</w:t>
      </w:r>
      <w:r w:rsidR="00AB5B8F" w:rsidRPr="005D457F">
        <w:rPr>
          <w:rStyle w:val="Strong"/>
          <w:rFonts w:ascii="Times New Roman" w:hAnsi="Times New Roman" w:cs="Times New Roman"/>
          <w:b w:val="0"/>
          <w:color w:val="000000" w:themeColor="text1"/>
        </w:rPr>
        <w:t xml:space="preserve"> shows that</w:t>
      </w:r>
      <w:r w:rsidR="00E22599" w:rsidRPr="005D457F">
        <w:rPr>
          <w:rStyle w:val="Strong"/>
          <w:rFonts w:ascii="Times New Roman" w:hAnsi="Times New Roman" w:cs="Times New Roman"/>
          <w:b w:val="0"/>
          <w:color w:val="000000" w:themeColor="text1"/>
        </w:rPr>
        <w:t xml:space="preserve"> the</w:t>
      </w:r>
      <w:r w:rsidR="00AB5B8F" w:rsidRPr="005D457F">
        <w:rPr>
          <w:rStyle w:val="Strong"/>
          <w:rFonts w:ascii="Times New Roman" w:hAnsi="Times New Roman" w:cs="Times New Roman"/>
          <w:b w:val="0"/>
          <w:color w:val="000000" w:themeColor="text1"/>
        </w:rPr>
        <w:t xml:space="preserve"> majo</w:t>
      </w:r>
      <w:r w:rsidR="00CA5E40" w:rsidRPr="005D457F">
        <w:rPr>
          <w:rStyle w:val="Strong"/>
          <w:rFonts w:ascii="Times New Roman" w:hAnsi="Times New Roman" w:cs="Times New Roman"/>
          <w:b w:val="0"/>
          <w:color w:val="000000" w:themeColor="text1"/>
        </w:rPr>
        <w:t>rity of mathematics teachers (89.2</w:t>
      </w:r>
      <w:r w:rsidR="00AB5B8F" w:rsidRPr="005D457F">
        <w:rPr>
          <w:rStyle w:val="Strong"/>
          <w:rFonts w:ascii="Times New Roman" w:hAnsi="Times New Roman" w:cs="Times New Roman"/>
          <w:b w:val="0"/>
          <w:color w:val="000000" w:themeColor="text1"/>
        </w:rPr>
        <w:t>%</w:t>
      </w:r>
      <w:r w:rsidR="00AB5B8F" w:rsidRPr="005D457F">
        <w:rPr>
          <w:rFonts w:ascii="Times New Roman" w:hAnsi="Times New Roman" w:cs="Times New Roman"/>
          <w:b/>
          <w:color w:val="000000" w:themeColor="text1"/>
        </w:rPr>
        <w:t>)</w:t>
      </w:r>
      <w:r w:rsidR="00CA5E40" w:rsidRPr="005D457F">
        <w:rPr>
          <w:rFonts w:ascii="Times New Roman" w:hAnsi="Times New Roman" w:cs="Times New Roman"/>
          <w:color w:val="000000" w:themeColor="text1"/>
        </w:rPr>
        <w:t xml:space="preserve"> with mean 4.46</w:t>
      </w:r>
      <w:r w:rsidR="005622F0" w:rsidRPr="005D457F">
        <w:rPr>
          <w:rFonts w:ascii="Times New Roman" w:hAnsi="Times New Roman" w:cs="Times New Roman"/>
          <w:color w:val="000000" w:themeColor="text1"/>
        </w:rPr>
        <w:t xml:space="preserve"> were in line with </w:t>
      </w:r>
      <w:r w:rsidR="00AB5B8F" w:rsidRPr="005D457F">
        <w:rPr>
          <w:rFonts w:ascii="Times New Roman" w:hAnsi="Times New Roman" w:cs="Times New Roman"/>
          <w:color w:val="000000" w:themeColor="text1"/>
        </w:rPr>
        <w:t>the statement that “</w:t>
      </w:r>
      <w:r w:rsidR="009D0880" w:rsidRPr="005D457F">
        <w:rPr>
          <w:rFonts w:ascii="Times New Roman" w:eastAsia="Times New Roman" w:hAnsi="Times New Roman" w:cs="Times New Roman"/>
        </w:rPr>
        <w:t>Real-time feedback maintains interest and corrects errors</w:t>
      </w:r>
      <w:r w:rsidR="00AB5B8F" w:rsidRPr="005D457F">
        <w:rPr>
          <w:rFonts w:ascii="Times New Roman" w:hAnsi="Times New Roman" w:cs="Times New Roman"/>
          <w:color w:val="000000" w:themeColor="text1"/>
        </w:rPr>
        <w:t xml:space="preserve">”. This </w:t>
      </w:r>
      <w:r w:rsidR="005622F0" w:rsidRPr="005D457F">
        <w:rPr>
          <w:rFonts w:ascii="Times New Roman" w:hAnsi="Times New Roman" w:cs="Times New Roman"/>
          <w:color w:val="000000" w:themeColor="text1"/>
        </w:rPr>
        <w:t xml:space="preserve">implies </w:t>
      </w:r>
      <w:r w:rsidR="00875C29" w:rsidRPr="005D457F">
        <w:rPr>
          <w:rFonts w:ascii="Times New Roman" w:hAnsi="Times New Roman" w:cs="Times New Roman"/>
          <w:color w:val="000000" w:themeColor="text1"/>
        </w:rPr>
        <w:t>that i</w:t>
      </w:r>
      <w:r w:rsidR="003D52F5" w:rsidRPr="005D457F">
        <w:rPr>
          <w:rFonts w:ascii="Times New Roman" w:hAnsi="Times New Roman" w:cs="Times New Roman"/>
          <w:color w:val="000000" w:themeColor="text1"/>
        </w:rPr>
        <w:t xml:space="preserve">mmediate feedback </w:t>
      </w:r>
      <w:proofErr w:type="gramStart"/>
      <w:r w:rsidR="003D52F5" w:rsidRPr="005D457F">
        <w:rPr>
          <w:rFonts w:ascii="Times New Roman" w:hAnsi="Times New Roman" w:cs="Times New Roman"/>
          <w:color w:val="000000" w:themeColor="text1"/>
        </w:rPr>
        <w:t>help</w:t>
      </w:r>
      <w:proofErr w:type="gramEnd"/>
      <w:r w:rsidR="003D52F5" w:rsidRPr="005D457F">
        <w:rPr>
          <w:rFonts w:ascii="Times New Roman" w:hAnsi="Times New Roman" w:cs="Times New Roman"/>
          <w:color w:val="000000" w:themeColor="text1"/>
        </w:rPr>
        <w:t xml:space="preserve"> studen</w:t>
      </w:r>
      <w:r w:rsidR="00875C29" w:rsidRPr="005D457F">
        <w:rPr>
          <w:rFonts w:ascii="Times New Roman" w:hAnsi="Times New Roman" w:cs="Times New Roman"/>
          <w:color w:val="000000" w:themeColor="text1"/>
        </w:rPr>
        <w:t>ts correct misconceptions and keep them engaged when</w:t>
      </w:r>
      <w:r w:rsidR="003D52F5" w:rsidRPr="005D457F">
        <w:rPr>
          <w:rFonts w:ascii="Times New Roman" w:hAnsi="Times New Roman" w:cs="Times New Roman"/>
          <w:color w:val="000000" w:themeColor="text1"/>
        </w:rPr>
        <w:t xml:space="preserve"> proceeding to the next concept</w:t>
      </w:r>
      <w:r w:rsidR="00875C29" w:rsidRPr="005D457F">
        <w:rPr>
          <w:rFonts w:ascii="Times New Roman" w:hAnsi="Times New Roman" w:cs="Times New Roman"/>
          <w:color w:val="000000" w:themeColor="text1"/>
        </w:rPr>
        <w:t>. This corresponds with the response from one head of m</w:t>
      </w:r>
      <w:r w:rsidR="00E22599" w:rsidRPr="005D457F">
        <w:rPr>
          <w:rFonts w:ascii="Times New Roman" w:hAnsi="Times New Roman" w:cs="Times New Roman"/>
          <w:color w:val="000000" w:themeColor="text1"/>
        </w:rPr>
        <w:t>athematics department who said:</w:t>
      </w:r>
      <w:r w:rsidR="00875C29" w:rsidRPr="005D457F">
        <w:rPr>
          <w:rFonts w:ascii="Times New Roman" w:hAnsi="Times New Roman" w:cs="Times New Roman"/>
          <w:color w:val="000000" w:themeColor="text1"/>
        </w:rPr>
        <w:t xml:space="preserve"> </w:t>
      </w:r>
      <w:r w:rsidR="00875C29" w:rsidRPr="005D457F">
        <w:rPr>
          <w:rFonts w:ascii="Times New Roman" w:hAnsi="Times New Roman" w:cs="Times New Roman"/>
          <w:i/>
          <w:color w:val="000000" w:themeColor="text1"/>
        </w:rPr>
        <w:t>“</w:t>
      </w:r>
      <w:r w:rsidR="00875C29" w:rsidRPr="005D457F">
        <w:rPr>
          <w:rStyle w:val="Strong"/>
          <w:rFonts w:ascii="Times New Roman" w:hAnsi="Times New Roman" w:cs="Times New Roman"/>
          <w:b w:val="0"/>
          <w:i/>
        </w:rPr>
        <w:t>In our department we insist on timely feedback to help students know where they are doing well and where to improve. We emphasize teachers to stay close and available so that students get supported in case they face challenges.</w:t>
      </w:r>
      <w:r w:rsidR="001655B3" w:rsidRPr="005D457F">
        <w:rPr>
          <w:rStyle w:val="Strong"/>
          <w:rFonts w:ascii="Times New Roman" w:hAnsi="Times New Roman" w:cs="Times New Roman"/>
          <w:b w:val="0"/>
          <w:i/>
        </w:rPr>
        <w:t>”</w:t>
      </w:r>
      <w:r w:rsidR="00875C29" w:rsidRPr="005D457F">
        <w:rPr>
          <w:rStyle w:val="Strong"/>
          <w:rFonts w:ascii="Times New Roman" w:hAnsi="Times New Roman" w:cs="Times New Roman"/>
          <w:b w:val="0"/>
        </w:rPr>
        <w:t xml:space="preserve"> To cement on this response, </w:t>
      </w:r>
      <w:r w:rsidR="00E22599" w:rsidRPr="005D457F">
        <w:rPr>
          <w:rStyle w:val="Strong"/>
          <w:rFonts w:ascii="Times New Roman" w:hAnsi="Times New Roman" w:cs="Times New Roman"/>
          <w:b w:val="0"/>
        </w:rPr>
        <w:t>a mathematics teacher commented:</w:t>
      </w:r>
      <w:r w:rsidR="00875C29" w:rsidRPr="005D457F">
        <w:rPr>
          <w:rStyle w:val="Strong"/>
          <w:rFonts w:ascii="Times New Roman" w:hAnsi="Times New Roman" w:cs="Times New Roman"/>
          <w:b w:val="0"/>
          <w:i/>
        </w:rPr>
        <w:t xml:space="preserve"> “</w:t>
      </w:r>
      <w:r w:rsidR="00875C29" w:rsidRPr="005D457F">
        <w:rPr>
          <w:rFonts w:ascii="Times New Roman" w:hAnsi="Times New Roman" w:cs="Times New Roman"/>
          <w:i/>
        </w:rPr>
        <w:t>I provide regular feedback to help students grow in confidence and understanding, guiding them through mistakes by offering clear corrections and timely clarification during lessons.</w:t>
      </w:r>
      <w:r w:rsidR="001655B3" w:rsidRPr="005D457F">
        <w:rPr>
          <w:rFonts w:ascii="Times New Roman" w:hAnsi="Times New Roman" w:cs="Times New Roman"/>
          <w:i/>
        </w:rPr>
        <w:t>”</w:t>
      </w:r>
      <w:r w:rsidR="00875C29" w:rsidRPr="005D457F">
        <w:rPr>
          <w:rFonts w:ascii="Times New Roman" w:hAnsi="Times New Roman" w:cs="Times New Roman"/>
          <w:i/>
        </w:rPr>
        <w:t xml:space="preserve"> </w:t>
      </w:r>
      <w:r w:rsidR="00875C29" w:rsidRPr="005D457F">
        <w:rPr>
          <w:rFonts w:ascii="Times New Roman" w:hAnsi="Times New Roman" w:cs="Times New Roman"/>
        </w:rPr>
        <w:t>Building on the same id</w:t>
      </w:r>
      <w:r w:rsidR="00E22599" w:rsidRPr="005D457F">
        <w:rPr>
          <w:rFonts w:ascii="Times New Roman" w:hAnsi="Times New Roman" w:cs="Times New Roman"/>
        </w:rPr>
        <w:t>ea, one student had this to say:</w:t>
      </w:r>
      <w:r w:rsidR="00875C29" w:rsidRPr="005D457F">
        <w:rPr>
          <w:rFonts w:ascii="Times New Roman" w:hAnsi="Times New Roman" w:cs="Times New Roman"/>
        </w:rPr>
        <w:t xml:space="preserve"> </w:t>
      </w:r>
      <w:r w:rsidR="00875C29" w:rsidRPr="005D457F">
        <w:rPr>
          <w:rFonts w:ascii="Times New Roman" w:hAnsi="Times New Roman" w:cs="Times New Roman"/>
          <w:i/>
        </w:rPr>
        <w:t>“</w:t>
      </w:r>
      <w:r w:rsidR="001655B3" w:rsidRPr="005D457F">
        <w:rPr>
          <w:rFonts w:ascii="Times New Roman" w:hAnsi="Times New Roman" w:cs="Times New Roman"/>
          <w:i/>
        </w:rPr>
        <w:t xml:space="preserve">I appreciate receiving immediate feedback after the task assigned as it </w:t>
      </w:r>
      <w:r w:rsidR="001655B3" w:rsidRPr="005D457F">
        <w:rPr>
          <w:rFonts w:ascii="Times New Roman" w:hAnsi="Times New Roman" w:cs="Times New Roman"/>
          <w:i/>
        </w:rPr>
        <w:lastRenderedPageBreak/>
        <w:t xml:space="preserve">shows that my effort is recognized. It also helps me understand concepts more clearly and timely correct my errors.” </w:t>
      </w:r>
      <w:r w:rsidR="001655B3" w:rsidRPr="005D457F">
        <w:rPr>
          <w:rFonts w:ascii="Times New Roman" w:hAnsi="Times New Roman" w:cs="Times New Roman"/>
        </w:rPr>
        <w:t>The findings mean that immediate feedback helps students stay focused, promptly fix mistakes, improve understanding and boost their confidence in learning</w:t>
      </w:r>
      <w:r w:rsidR="00852ABA" w:rsidRPr="005D457F">
        <w:rPr>
          <w:rFonts w:ascii="Times New Roman" w:hAnsi="Times New Roman" w:cs="Times New Roman"/>
        </w:rPr>
        <w:t xml:space="preserve">. The findings are similar to the study conducted by </w:t>
      </w:r>
      <w:proofErr w:type="spellStart"/>
      <w:r w:rsidR="003F6518" w:rsidRPr="005D457F">
        <w:rPr>
          <w:rFonts w:ascii="Times New Roman" w:hAnsi="Times New Roman" w:cs="Times New Roman"/>
          <w:color w:val="222222"/>
          <w:shd w:val="clear" w:color="auto" w:fill="FFFFFF"/>
        </w:rPr>
        <w:t>Ajogbeje</w:t>
      </w:r>
      <w:proofErr w:type="spellEnd"/>
      <w:r w:rsidR="003F6518" w:rsidRPr="005D457F">
        <w:rPr>
          <w:rFonts w:ascii="Times New Roman" w:hAnsi="Times New Roman" w:cs="Times New Roman"/>
          <w:color w:val="222222"/>
          <w:shd w:val="clear" w:color="auto" w:fill="FFFFFF"/>
        </w:rPr>
        <w:t xml:space="preserve"> (2023) who found that provision of immediate feedback during class activities helps </w:t>
      </w:r>
      <w:r w:rsidR="006C39A2" w:rsidRPr="005D457F">
        <w:rPr>
          <w:rFonts w:ascii="Times New Roman" w:hAnsi="Times New Roman" w:cs="Times New Roman"/>
          <w:color w:val="222222"/>
          <w:shd w:val="clear" w:color="auto" w:fill="FFFFFF"/>
        </w:rPr>
        <w:t xml:space="preserve">address students’ misconceptions and </w:t>
      </w:r>
      <w:r w:rsidR="003F6518" w:rsidRPr="005D457F">
        <w:rPr>
          <w:rFonts w:ascii="Times New Roman" w:hAnsi="Times New Roman" w:cs="Times New Roman"/>
          <w:color w:val="222222"/>
          <w:shd w:val="clear" w:color="auto" w:fill="FFFFFF"/>
        </w:rPr>
        <w:t>im</w:t>
      </w:r>
      <w:r w:rsidR="006C39A2" w:rsidRPr="005D457F">
        <w:rPr>
          <w:rFonts w:ascii="Times New Roman" w:hAnsi="Times New Roman" w:cs="Times New Roman"/>
          <w:color w:val="222222"/>
          <w:shd w:val="clear" w:color="auto" w:fill="FFFFFF"/>
        </w:rPr>
        <w:t>prove their learning skills.</w:t>
      </w:r>
    </w:p>
    <w:p w14:paraId="3654F02A" w14:textId="77777777" w:rsidR="000E1AD1" w:rsidRPr="005D457F" w:rsidRDefault="009D0880" w:rsidP="00BA459B">
      <w:pPr>
        <w:pStyle w:val="NormalWeb"/>
        <w:spacing w:line="360" w:lineRule="auto"/>
        <w:jc w:val="both"/>
      </w:pPr>
      <w:r w:rsidRPr="005D457F">
        <w:rPr>
          <w:color w:val="000000" w:themeColor="text1"/>
        </w:rPr>
        <w:t>Finally</w:t>
      </w:r>
      <w:r w:rsidR="005622F0" w:rsidRPr="005D457F">
        <w:rPr>
          <w:color w:val="000000" w:themeColor="text1"/>
        </w:rPr>
        <w:t>, data in table 1</w:t>
      </w:r>
      <w:r w:rsidR="00CA5E40" w:rsidRPr="005D457F">
        <w:rPr>
          <w:color w:val="000000" w:themeColor="text1"/>
        </w:rPr>
        <w:t xml:space="preserve"> shows that (83</w:t>
      </w:r>
      <w:r w:rsidR="005622F0" w:rsidRPr="005D457F">
        <w:rPr>
          <w:color w:val="000000" w:themeColor="text1"/>
        </w:rPr>
        <w:t>.7%) of mathematics</w:t>
      </w:r>
      <w:r w:rsidR="00CA5E40" w:rsidRPr="005D457F">
        <w:rPr>
          <w:color w:val="000000" w:themeColor="text1"/>
        </w:rPr>
        <w:t xml:space="preserve"> teachers with mean of 4.14</w:t>
      </w:r>
      <w:r w:rsidRPr="005D457F">
        <w:rPr>
          <w:color w:val="000000" w:themeColor="text1"/>
        </w:rPr>
        <w:t xml:space="preserve"> </w:t>
      </w:r>
      <w:r w:rsidR="005622F0" w:rsidRPr="005D457F">
        <w:rPr>
          <w:color w:val="000000" w:themeColor="text1"/>
        </w:rPr>
        <w:t>aligned</w:t>
      </w:r>
      <w:r w:rsidRPr="005D457F">
        <w:rPr>
          <w:color w:val="000000" w:themeColor="text1"/>
        </w:rPr>
        <w:t xml:space="preserve"> with the statement that “</w:t>
      </w:r>
      <w:r w:rsidRPr="005D457F">
        <w:t>Personalized feedback supports learning in mathematics</w:t>
      </w:r>
      <w:r w:rsidR="005622F0" w:rsidRPr="005D457F">
        <w:t>.</w:t>
      </w:r>
      <w:r w:rsidRPr="005D457F">
        <w:t>’</w:t>
      </w:r>
      <w:r w:rsidR="005622F0" w:rsidRPr="005D457F">
        <w:rPr>
          <w:rStyle w:val="Strong"/>
        </w:rPr>
        <w:t xml:space="preserve">’ </w:t>
      </w:r>
      <w:r w:rsidR="005622F0" w:rsidRPr="005D457F">
        <w:rPr>
          <w:rStyle w:val="Strong"/>
          <w:b w:val="0"/>
        </w:rPr>
        <w:t>T</w:t>
      </w:r>
      <w:r w:rsidRPr="005D457F">
        <w:rPr>
          <w:rStyle w:val="Strong"/>
          <w:b w:val="0"/>
        </w:rPr>
        <w:t>his implies that</w:t>
      </w:r>
      <w:r w:rsidRPr="005D457F">
        <w:rPr>
          <w:rStyle w:val="Strong"/>
        </w:rPr>
        <w:t xml:space="preserve"> </w:t>
      </w:r>
      <w:r w:rsidR="00646237" w:rsidRPr="005D457F">
        <w:rPr>
          <w:rStyle w:val="Strong"/>
          <w:b w:val="0"/>
        </w:rPr>
        <w:t>when feedback is tailored to individual learner enhance understanding and progress in mathematics activities.</w:t>
      </w:r>
      <w:r w:rsidR="00646237" w:rsidRPr="005D457F">
        <w:rPr>
          <w:b/>
        </w:rPr>
        <w:t xml:space="preserve"> </w:t>
      </w:r>
      <w:r w:rsidR="00646237" w:rsidRPr="005D457F">
        <w:rPr>
          <w:rStyle w:val="Strong"/>
          <w:b w:val="0"/>
        </w:rPr>
        <w:t xml:space="preserve">This finding line up with </w:t>
      </w:r>
      <w:r w:rsidR="004F271B" w:rsidRPr="005D457F">
        <w:rPr>
          <w:rStyle w:val="Strong"/>
          <w:b w:val="0"/>
        </w:rPr>
        <w:t xml:space="preserve">explanations given by one head of </w:t>
      </w:r>
      <w:r w:rsidR="00E22599" w:rsidRPr="005D457F">
        <w:rPr>
          <w:rStyle w:val="Strong"/>
          <w:b w:val="0"/>
        </w:rPr>
        <w:t>mathematics department who said:</w:t>
      </w:r>
      <w:r w:rsidR="004F271B" w:rsidRPr="005D457F">
        <w:rPr>
          <w:rStyle w:val="Strong"/>
          <w:b w:val="0"/>
        </w:rPr>
        <w:t xml:space="preserve"> </w:t>
      </w:r>
      <w:r w:rsidR="004F271B" w:rsidRPr="005D457F">
        <w:rPr>
          <w:rStyle w:val="Strong"/>
          <w:i/>
        </w:rPr>
        <w:t>“</w:t>
      </w:r>
      <w:r w:rsidR="004F271B" w:rsidRPr="005D457F">
        <w:rPr>
          <w:i/>
          <w:color w:val="000000" w:themeColor="text1"/>
        </w:rPr>
        <w:t>During department meeting, we normally emphasize</w:t>
      </w:r>
      <w:r w:rsidR="00793B5D" w:rsidRPr="005D457F">
        <w:rPr>
          <w:i/>
          <w:color w:val="000000" w:themeColor="text1"/>
        </w:rPr>
        <w:t xml:space="preserve"> </w:t>
      </w:r>
      <w:r w:rsidR="004F271B" w:rsidRPr="005D457F">
        <w:rPr>
          <w:i/>
          <w:color w:val="000000" w:themeColor="text1"/>
        </w:rPr>
        <w:t>modify</w:t>
      </w:r>
      <w:r w:rsidR="00793B5D" w:rsidRPr="005D457F">
        <w:rPr>
          <w:i/>
          <w:color w:val="000000" w:themeColor="text1"/>
        </w:rPr>
        <w:t>ing</w:t>
      </w:r>
      <w:r w:rsidR="004F271B" w:rsidRPr="005D457F">
        <w:rPr>
          <w:i/>
          <w:color w:val="000000" w:themeColor="text1"/>
        </w:rPr>
        <w:t xml:space="preserve"> our feedback </w:t>
      </w:r>
      <w:r w:rsidR="00793B5D" w:rsidRPr="005D457F">
        <w:rPr>
          <w:i/>
          <w:color w:val="000000" w:themeColor="text1"/>
        </w:rPr>
        <w:t>to focus</w:t>
      </w:r>
      <w:r w:rsidR="004F271B" w:rsidRPr="005D457F">
        <w:rPr>
          <w:i/>
          <w:color w:val="000000" w:themeColor="text1"/>
        </w:rPr>
        <w:t xml:space="preserve"> on specific needs of each learner rather than providing a generalized </w:t>
      </w:r>
      <w:r w:rsidR="00793B5D" w:rsidRPr="005D457F">
        <w:rPr>
          <w:i/>
          <w:color w:val="000000" w:themeColor="text1"/>
        </w:rPr>
        <w:t>feedback.</w:t>
      </w:r>
      <w:r w:rsidR="00E22599" w:rsidRPr="005D457F">
        <w:rPr>
          <w:i/>
          <w:color w:val="000000" w:themeColor="text1"/>
        </w:rPr>
        <w:t>”</w:t>
      </w:r>
      <w:r w:rsidR="00E22599" w:rsidRPr="005D457F">
        <w:rPr>
          <w:color w:val="000000" w:themeColor="text1"/>
        </w:rPr>
        <w:t xml:space="preserve"> </w:t>
      </w:r>
      <w:r w:rsidR="00793B5D" w:rsidRPr="005D457F">
        <w:rPr>
          <w:color w:val="000000" w:themeColor="text1"/>
        </w:rPr>
        <w:t>This means that mathematics teachers appreciate the role of individualized feedback to help students in learning</w:t>
      </w:r>
      <w:r w:rsidR="000E1AD1" w:rsidRPr="005D457F">
        <w:rPr>
          <w:color w:val="000000" w:themeColor="text1"/>
        </w:rPr>
        <w:t xml:space="preserve">. The argument was strengthened by explanation from a mathematics teacher who said; </w:t>
      </w:r>
      <w:r w:rsidR="000E1AD1" w:rsidRPr="00A41402">
        <w:rPr>
          <w:i/>
          <w:color w:val="000000" w:themeColor="text1"/>
        </w:rPr>
        <w:t>“</w:t>
      </w:r>
      <w:r w:rsidR="000E1AD1" w:rsidRPr="00A41402">
        <w:rPr>
          <w:i/>
        </w:rPr>
        <w:t>I provide feedback based on each student’s needs. For instance, when dealing with slow learners I focus my feedback to guide them identify their weaknesses and understand where to focus their efforts.”</w:t>
      </w:r>
      <w:r w:rsidR="000E1AD1" w:rsidRPr="005D457F">
        <w:t xml:space="preserve"> Similarly, in focus group discussion, a student </w:t>
      </w:r>
      <w:r w:rsidR="00E22599" w:rsidRPr="005D457F">
        <w:t xml:space="preserve">claimed: </w:t>
      </w:r>
      <w:r w:rsidR="004F271B" w:rsidRPr="005D457F">
        <w:rPr>
          <w:rStyle w:val="Strong"/>
          <w:b w:val="0"/>
          <w:i/>
        </w:rPr>
        <w:t>“I feel comfortable</w:t>
      </w:r>
      <w:r w:rsidR="004F271B" w:rsidRPr="005D457F">
        <w:rPr>
          <w:rStyle w:val="Strong"/>
          <w:i/>
        </w:rPr>
        <w:t xml:space="preserve"> </w:t>
      </w:r>
      <w:r w:rsidR="004F271B" w:rsidRPr="005D457F">
        <w:rPr>
          <w:i/>
        </w:rPr>
        <w:t xml:space="preserve">receiving </w:t>
      </w:r>
      <w:r w:rsidR="000E1AD1" w:rsidRPr="005D457F">
        <w:rPr>
          <w:i/>
        </w:rPr>
        <w:t>feedback that clearly solves</w:t>
      </w:r>
      <w:r w:rsidR="004F271B" w:rsidRPr="005D457F">
        <w:rPr>
          <w:i/>
        </w:rPr>
        <w:t xml:space="preserve"> my problem. In this way I get motivated to actively participate, ask for help and stay interested in math.</w:t>
      </w:r>
      <w:r w:rsidR="00BA459B" w:rsidRPr="005D457F">
        <w:rPr>
          <w:i/>
        </w:rPr>
        <w:t xml:space="preserve">” </w:t>
      </w:r>
      <w:r w:rsidR="000E1AD1" w:rsidRPr="005D457F">
        <w:t>These findings imp</w:t>
      </w:r>
      <w:r w:rsidR="00BA459B" w:rsidRPr="005D457F">
        <w:t>l</w:t>
      </w:r>
      <w:r w:rsidR="000E1AD1" w:rsidRPr="005D457F">
        <w:t>y that</w:t>
      </w:r>
      <w:r w:rsidR="00BA459B" w:rsidRPr="005D457F">
        <w:t xml:space="preserve"> p</w:t>
      </w:r>
      <w:r w:rsidR="000E1AD1" w:rsidRPr="005D457F">
        <w:t>ersonalize</w:t>
      </w:r>
      <w:r w:rsidR="00BA459B" w:rsidRPr="005D457F">
        <w:t>d</w:t>
      </w:r>
      <w:r w:rsidR="000E1AD1" w:rsidRPr="005D457F">
        <w:t xml:space="preserve"> feedback suppo</w:t>
      </w:r>
      <w:r w:rsidR="00BA459B" w:rsidRPr="005D457F">
        <w:t xml:space="preserve">rts individual students in </w:t>
      </w:r>
      <w:r w:rsidR="000E1AD1" w:rsidRPr="005D457F">
        <w:t>reach</w:t>
      </w:r>
      <w:r w:rsidR="00BA459B" w:rsidRPr="005D457F">
        <w:t>ing their learning potential.</w:t>
      </w:r>
    </w:p>
    <w:p w14:paraId="738E4476" w14:textId="77777777" w:rsidR="00F0063D" w:rsidRPr="005D457F" w:rsidRDefault="00F0063D" w:rsidP="00BA459B">
      <w:pPr>
        <w:pStyle w:val="NormalWeb"/>
        <w:spacing w:line="360" w:lineRule="auto"/>
        <w:jc w:val="both"/>
        <w:rPr>
          <w:rStyle w:val="Strong"/>
        </w:rPr>
      </w:pPr>
      <w:r w:rsidRPr="005D457F">
        <w:rPr>
          <w:b/>
        </w:rPr>
        <w:t>3.2</w:t>
      </w:r>
      <w:r w:rsidRPr="005D457F">
        <w:t xml:space="preserve"> </w:t>
      </w:r>
      <w:r w:rsidRPr="005D457F">
        <w:rPr>
          <w:rStyle w:val="Strong"/>
        </w:rPr>
        <w:t>Students’ Perceptions of Teacher</w:t>
      </w:r>
      <w:r w:rsidR="008A1E0E" w:rsidRPr="005D457F">
        <w:rPr>
          <w:rStyle w:val="Strong"/>
        </w:rPr>
        <w:t>s’</w:t>
      </w:r>
      <w:r w:rsidRPr="005D457F">
        <w:rPr>
          <w:rStyle w:val="Strong"/>
        </w:rPr>
        <w:t xml:space="preserve"> Feedback in Mathematics Classes</w:t>
      </w:r>
    </w:p>
    <w:p w14:paraId="33E54E77" w14:textId="77777777" w:rsidR="00124A8D" w:rsidRPr="005D457F" w:rsidRDefault="000C5D37" w:rsidP="00882EF7">
      <w:pPr>
        <w:pStyle w:val="NormalWeb"/>
        <w:spacing w:line="360" w:lineRule="auto"/>
        <w:jc w:val="both"/>
        <w:rPr>
          <w:color w:val="000000" w:themeColor="text1"/>
        </w:rPr>
      </w:pPr>
      <w:r w:rsidRPr="005D457F">
        <w:rPr>
          <w:color w:val="000000" w:themeColor="text1"/>
        </w:rPr>
        <w:t>This section focuses on the second objective of this study</w:t>
      </w:r>
      <w:r w:rsidR="00424524" w:rsidRPr="005D457F">
        <w:rPr>
          <w:color w:val="000000" w:themeColor="text1"/>
        </w:rPr>
        <w:t>,</w:t>
      </w:r>
      <w:r w:rsidRPr="005D457F">
        <w:rPr>
          <w:color w:val="000000" w:themeColor="text1"/>
        </w:rPr>
        <w:t xml:space="preserve"> which sought to assess</w:t>
      </w:r>
      <w:r w:rsidR="00424524" w:rsidRPr="005D457F">
        <w:rPr>
          <w:color w:val="000000" w:themeColor="text1"/>
        </w:rPr>
        <w:t xml:space="preserve"> s</w:t>
      </w:r>
      <w:r w:rsidRPr="005D457F">
        <w:rPr>
          <w:rStyle w:val="Strong"/>
          <w:b w:val="0"/>
        </w:rPr>
        <w:t xml:space="preserve">tudents’ Perceptions </w:t>
      </w:r>
      <w:r w:rsidR="00424524" w:rsidRPr="005D457F">
        <w:rPr>
          <w:rStyle w:val="Strong"/>
          <w:b w:val="0"/>
        </w:rPr>
        <w:t>of t</w:t>
      </w:r>
      <w:r w:rsidRPr="005D457F">
        <w:rPr>
          <w:rStyle w:val="Strong"/>
          <w:b w:val="0"/>
        </w:rPr>
        <w:t>eacher</w:t>
      </w:r>
      <w:r w:rsidR="00FD526F">
        <w:rPr>
          <w:rStyle w:val="Strong"/>
          <w:b w:val="0"/>
        </w:rPr>
        <w:t>s’</w:t>
      </w:r>
      <w:r w:rsidRPr="005D457F">
        <w:rPr>
          <w:rStyle w:val="Strong"/>
          <w:b w:val="0"/>
        </w:rPr>
        <w:t xml:space="preserve"> </w:t>
      </w:r>
      <w:r w:rsidR="00424524" w:rsidRPr="005D457F">
        <w:rPr>
          <w:rStyle w:val="Strong"/>
          <w:b w:val="0"/>
        </w:rPr>
        <w:t>feedback in m</w:t>
      </w:r>
      <w:r w:rsidRPr="005D457F">
        <w:rPr>
          <w:rStyle w:val="Strong"/>
          <w:b w:val="0"/>
        </w:rPr>
        <w:t>athematics Classes</w:t>
      </w:r>
      <w:r w:rsidRPr="005D457F">
        <w:rPr>
          <w:b/>
          <w:bCs/>
          <w:color w:val="000000" w:themeColor="text1"/>
        </w:rPr>
        <w:t xml:space="preserve"> </w:t>
      </w:r>
      <w:r w:rsidRPr="005D457F">
        <w:rPr>
          <w:bCs/>
          <w:color w:val="000000" w:themeColor="text1"/>
        </w:rPr>
        <w:t>in ward secondary schools in Morogoro Municipality.</w:t>
      </w:r>
      <w:r w:rsidR="00424524" w:rsidRPr="005D457F">
        <w:rPr>
          <w:color w:val="000000" w:themeColor="text1"/>
        </w:rPr>
        <w:t xml:space="preserve"> Responses were obtained</w:t>
      </w:r>
      <w:r w:rsidRPr="005D457F">
        <w:rPr>
          <w:color w:val="000000" w:themeColor="text1"/>
        </w:rPr>
        <w:t xml:space="preserve"> from </w:t>
      </w:r>
      <w:r w:rsidR="00424524" w:rsidRPr="005D457F">
        <w:rPr>
          <w:color w:val="000000" w:themeColor="text1"/>
        </w:rPr>
        <w:t xml:space="preserve">students, expressing how they perceive feedback. The findings included the following: </w:t>
      </w:r>
    </w:p>
    <w:p w14:paraId="7EFFFEC6" w14:textId="77777777" w:rsidR="00124A8D" w:rsidRPr="005D457F" w:rsidRDefault="00882EF7" w:rsidP="00AB5B8F">
      <w:pPr>
        <w:spacing w:before="100" w:beforeAutospacing="1" w:after="100" w:afterAutospacing="1" w:line="240" w:lineRule="auto"/>
        <w:rPr>
          <w:rFonts w:ascii="Times New Roman" w:eastAsia="Times New Roman" w:hAnsi="Times New Roman" w:cs="Times New Roman"/>
          <w:b/>
          <w:bCs/>
          <w:sz w:val="24"/>
          <w:szCs w:val="24"/>
        </w:rPr>
      </w:pPr>
      <w:r w:rsidRPr="005D457F">
        <w:rPr>
          <w:rFonts w:ascii="Times New Roman" w:eastAsia="Times New Roman" w:hAnsi="Times New Roman" w:cs="Times New Roman"/>
          <w:b/>
          <w:bCs/>
          <w:sz w:val="24"/>
          <w:szCs w:val="24"/>
        </w:rPr>
        <w:t>3.2.1 Enhances Learning and U</w:t>
      </w:r>
      <w:r w:rsidR="00124A8D" w:rsidRPr="005D457F">
        <w:rPr>
          <w:rFonts w:ascii="Times New Roman" w:eastAsia="Times New Roman" w:hAnsi="Times New Roman" w:cs="Times New Roman"/>
          <w:b/>
          <w:bCs/>
          <w:sz w:val="24"/>
          <w:szCs w:val="24"/>
        </w:rPr>
        <w:t>nderstanding</w:t>
      </w:r>
    </w:p>
    <w:p w14:paraId="3DDDE013" w14:textId="77777777" w:rsidR="005A5375" w:rsidRDefault="005A5375" w:rsidP="00B97744">
      <w:pPr>
        <w:spacing w:before="100" w:beforeAutospacing="1" w:after="100" w:afterAutospacing="1" w:line="360" w:lineRule="auto"/>
        <w:jc w:val="both"/>
        <w:rPr>
          <w:rFonts w:ascii="Times New Roman" w:eastAsia="Times New Roman" w:hAnsi="Times New Roman" w:cs="Times New Roman"/>
          <w:bCs/>
          <w:sz w:val="24"/>
          <w:szCs w:val="24"/>
          <w:highlight w:val="yellow"/>
        </w:rPr>
      </w:pPr>
      <w:r w:rsidRPr="005A5375">
        <w:rPr>
          <w:rFonts w:ascii="Times New Roman" w:eastAsia="Times New Roman" w:hAnsi="Times New Roman" w:cs="Times New Roman"/>
          <w:bCs/>
          <w:sz w:val="24"/>
          <w:szCs w:val="24"/>
        </w:rPr>
        <w:t xml:space="preserve">Students during focus group discussions established that feedback was used as an opportunity to enhance learning and their own knowledge. This emerged in explanation by a student who </w:t>
      </w:r>
      <w:r w:rsidRPr="005A5375">
        <w:rPr>
          <w:rFonts w:ascii="Times New Roman" w:eastAsia="Times New Roman" w:hAnsi="Times New Roman" w:cs="Times New Roman"/>
          <w:bCs/>
          <w:sz w:val="24"/>
          <w:szCs w:val="24"/>
        </w:rPr>
        <w:lastRenderedPageBreak/>
        <w:t xml:space="preserve">affirmed: </w:t>
      </w:r>
      <w:r w:rsidRPr="005A5375">
        <w:rPr>
          <w:rFonts w:ascii="Times New Roman" w:eastAsia="Times New Roman" w:hAnsi="Times New Roman" w:cs="Times New Roman"/>
          <w:bCs/>
          <w:i/>
          <w:sz w:val="24"/>
          <w:szCs w:val="24"/>
        </w:rPr>
        <w:t>"Feedback from teachers help me identify my strengths and weaknesses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b</w:t>
      </w:r>
      <w:r w:rsidRPr="005A5375">
        <w:rPr>
          <w:rFonts w:ascii="Times New Roman" w:eastAsia="Times New Roman" w:hAnsi="Times New Roman" w:cs="Times New Roman"/>
          <w:bCs/>
          <w:i/>
          <w:sz w:val="24"/>
          <w:szCs w:val="24"/>
        </w:rPr>
        <w:t>y giving</w:t>
      </w:r>
      <w:r w:rsidRPr="005A5375">
        <w:rPr>
          <w:rFonts w:ascii="Times New Roman" w:eastAsia="Times New Roman" w:hAnsi="Times New Roman" w:cs="Times New Roman"/>
          <w:bCs/>
          <w:sz w:val="24"/>
          <w:szCs w:val="24"/>
        </w:rPr>
        <w:t xml:space="preserve"> </w:t>
      </w:r>
      <w:r w:rsidRPr="005A5375">
        <w:rPr>
          <w:rFonts w:ascii="Times New Roman" w:eastAsia="Times New Roman" w:hAnsi="Times New Roman" w:cs="Times New Roman"/>
          <w:bCs/>
          <w:i/>
          <w:sz w:val="24"/>
          <w:szCs w:val="24"/>
        </w:rPr>
        <w:t>feedback, my instructors explain my misconceptions and guide me to the correct concepts that deepen my understanding and enable me to master the subject</w:t>
      </w:r>
      <w:r w:rsidRPr="005A5375">
        <w:rPr>
          <w:rFonts w:ascii="Times New Roman" w:eastAsia="Times New Roman" w:hAnsi="Times New Roman" w:cs="Times New Roman"/>
          <w:bCs/>
          <w:sz w:val="24"/>
          <w:szCs w:val="24"/>
        </w:rPr>
        <w:t xml:space="preserve">." Seconding this, another student added: </w:t>
      </w:r>
      <w:r w:rsidRPr="005A5375">
        <w:rPr>
          <w:rFonts w:ascii="Times New Roman" w:eastAsia="Times New Roman" w:hAnsi="Times New Roman" w:cs="Times New Roman"/>
          <w:bCs/>
          <w:i/>
          <w:sz w:val="24"/>
          <w:szCs w:val="24"/>
        </w:rPr>
        <w:t>"I like the feedback that our te</w:t>
      </w:r>
      <w:r>
        <w:rPr>
          <w:rFonts w:ascii="Times New Roman" w:eastAsia="Times New Roman" w:hAnsi="Times New Roman" w:cs="Times New Roman"/>
          <w:bCs/>
          <w:i/>
          <w:sz w:val="24"/>
          <w:szCs w:val="24"/>
        </w:rPr>
        <w:t>achers provide while learning, p</w:t>
      </w:r>
      <w:r w:rsidRPr="005A5375">
        <w:rPr>
          <w:rFonts w:ascii="Times New Roman" w:eastAsia="Times New Roman" w:hAnsi="Times New Roman" w:cs="Times New Roman"/>
          <w:bCs/>
          <w:i/>
          <w:sz w:val="24"/>
          <w:szCs w:val="24"/>
        </w:rPr>
        <w:t>reparation assignments and directed discussions interest me, and the feedback I receive in class make it simpler to understand difficult ideas and learn from mistakes.</w:t>
      </w:r>
      <w:r w:rsidRPr="005A5375">
        <w:rPr>
          <w:rFonts w:ascii="Times New Roman" w:eastAsia="Times New Roman" w:hAnsi="Times New Roman" w:cs="Times New Roman"/>
          <w:bCs/>
          <w:sz w:val="24"/>
          <w:szCs w:val="24"/>
        </w:rPr>
        <w:t xml:space="preserve"> Feedback help bridge the gap between misconceptions and clarity of learning are implications of such findings. The results of this study concur with the research study conducted by Leung et al., (2022) whereby they demonstrated that teacher feedback is an essential part of learning as it provides students with feedback on their strengths, weaknesses, and areas of improvement.</w:t>
      </w:r>
    </w:p>
    <w:p w14:paraId="03EA1358" w14:textId="77777777" w:rsidR="00124A8D" w:rsidRPr="005D457F" w:rsidRDefault="00882EF7" w:rsidP="00D514FB">
      <w:pPr>
        <w:spacing w:before="100" w:beforeAutospacing="1" w:after="100" w:afterAutospacing="1" w:line="360" w:lineRule="auto"/>
        <w:rPr>
          <w:rFonts w:ascii="Times New Roman" w:eastAsia="Times New Roman" w:hAnsi="Times New Roman" w:cs="Times New Roman"/>
          <w:b/>
          <w:bCs/>
          <w:sz w:val="24"/>
          <w:szCs w:val="24"/>
        </w:rPr>
      </w:pPr>
      <w:r w:rsidRPr="005D457F">
        <w:rPr>
          <w:rFonts w:ascii="Times New Roman" w:eastAsia="Times New Roman" w:hAnsi="Times New Roman" w:cs="Times New Roman"/>
          <w:b/>
          <w:bCs/>
          <w:sz w:val="24"/>
          <w:szCs w:val="24"/>
        </w:rPr>
        <w:t>3.2.2 Boosts Motivation and C</w:t>
      </w:r>
      <w:r w:rsidR="00124A8D" w:rsidRPr="005D457F">
        <w:rPr>
          <w:rFonts w:ascii="Times New Roman" w:eastAsia="Times New Roman" w:hAnsi="Times New Roman" w:cs="Times New Roman"/>
          <w:b/>
          <w:bCs/>
          <w:sz w:val="24"/>
          <w:szCs w:val="24"/>
        </w:rPr>
        <w:t>onfidence</w:t>
      </w:r>
    </w:p>
    <w:p w14:paraId="45F4D3A9" w14:textId="77777777" w:rsidR="005A5375" w:rsidRDefault="005A5375" w:rsidP="00D514FB">
      <w:pPr>
        <w:spacing w:before="100" w:beforeAutospacing="1" w:after="100" w:afterAutospacing="1" w:line="360" w:lineRule="auto"/>
        <w:jc w:val="both"/>
        <w:rPr>
          <w:rFonts w:ascii="Times New Roman" w:eastAsia="Times New Roman" w:hAnsi="Times New Roman" w:cs="Times New Roman"/>
          <w:bCs/>
          <w:sz w:val="24"/>
          <w:szCs w:val="24"/>
          <w:highlight w:val="green"/>
        </w:rPr>
      </w:pPr>
      <w:r w:rsidRPr="005A5375">
        <w:rPr>
          <w:rFonts w:ascii="Times New Roman" w:eastAsia="Times New Roman" w:hAnsi="Times New Roman" w:cs="Times New Roman"/>
          <w:bCs/>
          <w:sz w:val="24"/>
          <w:szCs w:val="24"/>
        </w:rPr>
        <w:t xml:space="preserve">Students believed that feedback is the best method to help improve their math learning confidence and motivation. This was most clearly articulated by the students in focus group discussions, as was demonstrated by one of them: </w:t>
      </w:r>
      <w:r w:rsidRPr="005A5375">
        <w:rPr>
          <w:rFonts w:ascii="Times New Roman" w:eastAsia="Times New Roman" w:hAnsi="Times New Roman" w:cs="Times New Roman"/>
          <w:bCs/>
          <w:i/>
          <w:sz w:val="24"/>
          <w:szCs w:val="24"/>
        </w:rPr>
        <w:t>"I feel motivated when I receive good and constructive comments because it makes me happy and it motivates me to work harder in my mathematics activity."</w:t>
      </w:r>
      <w:r w:rsidRPr="005A5375">
        <w:rPr>
          <w:rFonts w:ascii="Times New Roman" w:eastAsia="Times New Roman" w:hAnsi="Times New Roman" w:cs="Times New Roman"/>
          <w:bCs/>
          <w:sz w:val="24"/>
          <w:szCs w:val="24"/>
        </w:rPr>
        <w:t xml:space="preserve"> Another student said something similar when he remarked: </w:t>
      </w:r>
      <w:r w:rsidRPr="005A5375">
        <w:rPr>
          <w:rFonts w:ascii="Times New Roman" w:eastAsia="Times New Roman" w:hAnsi="Times New Roman" w:cs="Times New Roman"/>
          <w:bCs/>
          <w:i/>
          <w:sz w:val="24"/>
          <w:szCs w:val="24"/>
        </w:rPr>
        <w:t>"I enjoy very much receiving constructive comments from my mathematics teacher; it is such a large pa</w:t>
      </w:r>
      <w:r>
        <w:rPr>
          <w:rFonts w:ascii="Times New Roman" w:eastAsia="Times New Roman" w:hAnsi="Times New Roman" w:cs="Times New Roman"/>
          <w:bCs/>
          <w:i/>
          <w:sz w:val="24"/>
          <w:szCs w:val="24"/>
        </w:rPr>
        <w:t>rt of my learning process, I</w:t>
      </w:r>
      <w:r w:rsidRPr="005A5375">
        <w:rPr>
          <w:rFonts w:ascii="Times New Roman" w:eastAsia="Times New Roman" w:hAnsi="Times New Roman" w:cs="Times New Roman"/>
          <w:bCs/>
          <w:i/>
          <w:sz w:val="24"/>
          <w:szCs w:val="24"/>
        </w:rPr>
        <w:t xml:space="preserve"> enjoy that it helps me to correct my mistakes and gain my confidence attempting various math problems."</w:t>
      </w:r>
      <w:r w:rsidRPr="005A5375">
        <w:rPr>
          <w:rFonts w:ascii="Times New Roman" w:eastAsia="Times New Roman" w:hAnsi="Times New Roman" w:cs="Times New Roman"/>
          <w:bCs/>
          <w:sz w:val="24"/>
          <w:szCs w:val="24"/>
        </w:rPr>
        <w:t xml:space="preserve"> The results suggest that supportive feedback plays an important role in boosting the confidence and motivation of a student towards learning. The results of this study align with the study by Aslam et al., (2021) who established that feedback plays an important role in developing students' confidence and motivation towards learning. </w:t>
      </w:r>
    </w:p>
    <w:p w14:paraId="5C68D92D" w14:textId="77777777" w:rsidR="00124A8D" w:rsidRPr="005D457F" w:rsidRDefault="00882EF7" w:rsidP="00D514FB">
      <w:pPr>
        <w:spacing w:before="100" w:beforeAutospacing="1" w:after="100" w:afterAutospacing="1" w:line="360" w:lineRule="auto"/>
        <w:rPr>
          <w:rFonts w:ascii="Times New Roman" w:eastAsia="Times New Roman" w:hAnsi="Times New Roman" w:cs="Times New Roman"/>
          <w:b/>
          <w:bCs/>
          <w:sz w:val="24"/>
          <w:szCs w:val="24"/>
        </w:rPr>
      </w:pPr>
      <w:r w:rsidRPr="005D457F">
        <w:rPr>
          <w:rFonts w:ascii="Times New Roman" w:eastAsia="Times New Roman" w:hAnsi="Times New Roman" w:cs="Times New Roman"/>
          <w:b/>
          <w:bCs/>
          <w:sz w:val="24"/>
          <w:szCs w:val="24"/>
        </w:rPr>
        <w:t xml:space="preserve">3.2.3 </w:t>
      </w:r>
      <w:r w:rsidR="00124A8D" w:rsidRPr="005D457F">
        <w:rPr>
          <w:rFonts w:ascii="Times New Roman" w:eastAsia="Times New Roman" w:hAnsi="Times New Roman" w:cs="Times New Roman"/>
          <w:b/>
          <w:bCs/>
          <w:sz w:val="24"/>
          <w:szCs w:val="24"/>
        </w:rPr>
        <w:t xml:space="preserve">Promotes </w:t>
      </w:r>
      <w:r w:rsidRPr="005D457F">
        <w:rPr>
          <w:rFonts w:ascii="Times New Roman" w:eastAsia="Times New Roman" w:hAnsi="Times New Roman" w:cs="Times New Roman"/>
          <w:b/>
          <w:bCs/>
          <w:sz w:val="24"/>
          <w:szCs w:val="24"/>
        </w:rPr>
        <w:t>Self-reflection and R</w:t>
      </w:r>
      <w:r w:rsidR="00124A8D" w:rsidRPr="005D457F">
        <w:rPr>
          <w:rFonts w:ascii="Times New Roman" w:eastAsia="Times New Roman" w:hAnsi="Times New Roman" w:cs="Times New Roman"/>
          <w:b/>
          <w:bCs/>
          <w:sz w:val="24"/>
          <w:szCs w:val="24"/>
        </w:rPr>
        <w:t>esponsibility</w:t>
      </w:r>
    </w:p>
    <w:p w14:paraId="3D608AEF" w14:textId="77777777" w:rsidR="004B2258" w:rsidRPr="005D457F" w:rsidRDefault="00AE6353" w:rsidP="004B2258">
      <w:pPr>
        <w:spacing w:before="100" w:beforeAutospacing="1" w:after="100" w:afterAutospacing="1" w:line="360" w:lineRule="auto"/>
        <w:jc w:val="both"/>
        <w:rPr>
          <w:rFonts w:ascii="Times New Roman" w:eastAsia="Times New Roman" w:hAnsi="Times New Roman" w:cs="Times New Roman"/>
          <w:bCs/>
          <w:sz w:val="24"/>
          <w:szCs w:val="24"/>
        </w:rPr>
      </w:pPr>
      <w:r w:rsidRPr="005D457F">
        <w:rPr>
          <w:rFonts w:ascii="Times New Roman" w:eastAsia="Times New Roman" w:hAnsi="Times New Roman" w:cs="Times New Roman"/>
          <w:bCs/>
          <w:sz w:val="24"/>
          <w:szCs w:val="24"/>
        </w:rPr>
        <w:t>The majority of students believe</w:t>
      </w:r>
      <w:r w:rsidR="00F84671" w:rsidRPr="005D457F">
        <w:rPr>
          <w:rFonts w:ascii="Times New Roman" w:eastAsia="Times New Roman" w:hAnsi="Times New Roman" w:cs="Times New Roman"/>
          <w:bCs/>
          <w:sz w:val="24"/>
          <w:szCs w:val="24"/>
        </w:rPr>
        <w:t>d</w:t>
      </w:r>
      <w:r w:rsidRPr="005D457F">
        <w:rPr>
          <w:rFonts w:ascii="Times New Roman" w:eastAsia="Times New Roman" w:hAnsi="Times New Roman" w:cs="Times New Roman"/>
          <w:bCs/>
          <w:sz w:val="24"/>
          <w:szCs w:val="24"/>
        </w:rPr>
        <w:t xml:space="preserve"> that feedback from their mathematic</w:t>
      </w:r>
      <w:r w:rsidR="00E22599" w:rsidRPr="005D457F">
        <w:rPr>
          <w:rFonts w:ascii="Times New Roman" w:eastAsia="Times New Roman" w:hAnsi="Times New Roman" w:cs="Times New Roman"/>
          <w:bCs/>
          <w:sz w:val="24"/>
          <w:szCs w:val="24"/>
        </w:rPr>
        <w:t>s teachers helps promote</w:t>
      </w:r>
      <w:r w:rsidRPr="005D457F">
        <w:rPr>
          <w:rFonts w:ascii="Times New Roman" w:eastAsia="Times New Roman" w:hAnsi="Times New Roman" w:cs="Times New Roman"/>
          <w:bCs/>
          <w:sz w:val="24"/>
          <w:szCs w:val="24"/>
        </w:rPr>
        <w:t xml:space="preserve"> self-reflection and responsibility toward mathematics activities.</w:t>
      </w:r>
      <w:r w:rsidR="00E22599" w:rsidRPr="005D457F">
        <w:rPr>
          <w:rFonts w:ascii="Times New Roman" w:eastAsia="Times New Roman" w:hAnsi="Times New Roman" w:cs="Times New Roman"/>
          <w:bCs/>
          <w:sz w:val="24"/>
          <w:szCs w:val="24"/>
        </w:rPr>
        <w:t xml:space="preserve"> This was </w:t>
      </w:r>
      <w:r w:rsidR="00332D6A" w:rsidRPr="005D457F">
        <w:rPr>
          <w:rFonts w:ascii="Times New Roman" w:eastAsia="Times New Roman" w:hAnsi="Times New Roman" w:cs="Times New Roman"/>
          <w:bCs/>
          <w:sz w:val="24"/>
          <w:szCs w:val="24"/>
        </w:rPr>
        <w:t>obvious</w:t>
      </w:r>
      <w:r w:rsidR="00F84671" w:rsidRPr="005D457F">
        <w:rPr>
          <w:rFonts w:ascii="Times New Roman" w:eastAsia="Times New Roman" w:hAnsi="Times New Roman" w:cs="Times New Roman"/>
          <w:bCs/>
          <w:sz w:val="24"/>
          <w:szCs w:val="24"/>
        </w:rPr>
        <w:t xml:space="preserve"> in</w:t>
      </w:r>
      <w:r w:rsidR="00E22599" w:rsidRPr="005D457F">
        <w:rPr>
          <w:rFonts w:ascii="Times New Roman" w:eastAsia="Times New Roman" w:hAnsi="Times New Roman" w:cs="Times New Roman"/>
          <w:bCs/>
          <w:sz w:val="24"/>
          <w:szCs w:val="24"/>
        </w:rPr>
        <w:t xml:space="preserve"> explanations </w:t>
      </w:r>
      <w:r w:rsidR="00F84671" w:rsidRPr="005D457F">
        <w:rPr>
          <w:rFonts w:ascii="Times New Roman" w:eastAsia="Times New Roman" w:hAnsi="Times New Roman" w:cs="Times New Roman"/>
          <w:bCs/>
          <w:sz w:val="24"/>
          <w:szCs w:val="24"/>
        </w:rPr>
        <w:t>provided by</w:t>
      </w:r>
      <w:r w:rsidR="00E22599" w:rsidRPr="005D457F">
        <w:rPr>
          <w:rFonts w:ascii="Times New Roman" w:eastAsia="Times New Roman" w:hAnsi="Times New Roman" w:cs="Times New Roman"/>
          <w:bCs/>
          <w:sz w:val="24"/>
          <w:szCs w:val="24"/>
        </w:rPr>
        <w:t xml:space="preserve"> </w:t>
      </w:r>
      <w:r w:rsidR="00332D6A" w:rsidRPr="005D457F">
        <w:rPr>
          <w:rFonts w:ascii="Times New Roman" w:eastAsia="Times New Roman" w:hAnsi="Times New Roman" w:cs="Times New Roman"/>
          <w:bCs/>
          <w:sz w:val="24"/>
          <w:szCs w:val="24"/>
        </w:rPr>
        <w:t>several</w:t>
      </w:r>
      <w:r w:rsidR="005D325C" w:rsidRPr="005D457F">
        <w:rPr>
          <w:rFonts w:ascii="Times New Roman" w:eastAsia="Times New Roman" w:hAnsi="Times New Roman" w:cs="Times New Roman"/>
          <w:bCs/>
          <w:sz w:val="24"/>
          <w:szCs w:val="24"/>
        </w:rPr>
        <w:t xml:space="preserve"> </w:t>
      </w:r>
      <w:r w:rsidR="00E22599" w:rsidRPr="005D457F">
        <w:rPr>
          <w:rFonts w:ascii="Times New Roman" w:eastAsia="Times New Roman" w:hAnsi="Times New Roman" w:cs="Times New Roman"/>
          <w:bCs/>
          <w:sz w:val="24"/>
          <w:szCs w:val="24"/>
        </w:rPr>
        <w:t>students during focus group discussions</w:t>
      </w:r>
      <w:r w:rsidR="00F84671" w:rsidRPr="005D457F">
        <w:rPr>
          <w:rFonts w:ascii="Times New Roman" w:eastAsia="Times New Roman" w:hAnsi="Times New Roman" w:cs="Times New Roman"/>
          <w:bCs/>
          <w:sz w:val="24"/>
          <w:szCs w:val="24"/>
        </w:rPr>
        <w:t>. One student expressed it this way:</w:t>
      </w:r>
      <w:r w:rsidR="005D325C" w:rsidRPr="005D457F">
        <w:rPr>
          <w:rFonts w:ascii="Times New Roman" w:eastAsia="Times New Roman" w:hAnsi="Times New Roman" w:cs="Times New Roman"/>
          <w:bCs/>
          <w:sz w:val="24"/>
          <w:szCs w:val="24"/>
        </w:rPr>
        <w:t xml:space="preserve"> </w:t>
      </w:r>
      <w:r w:rsidR="00F84671" w:rsidRPr="005D457F">
        <w:rPr>
          <w:rFonts w:ascii="Times New Roman" w:eastAsia="Times New Roman" w:hAnsi="Times New Roman" w:cs="Times New Roman"/>
          <w:bCs/>
          <w:i/>
          <w:sz w:val="24"/>
          <w:szCs w:val="24"/>
        </w:rPr>
        <w:t>“When given feedback, I reflect on my work, recognize areas needing improvement, and take responsibility for my own learning progress.”</w:t>
      </w:r>
      <w:r w:rsidR="003134F5" w:rsidRPr="005D457F">
        <w:rPr>
          <w:rFonts w:ascii="Times New Roman" w:eastAsia="Times New Roman" w:hAnsi="Times New Roman" w:cs="Times New Roman"/>
          <w:bCs/>
          <w:sz w:val="24"/>
          <w:szCs w:val="24"/>
        </w:rPr>
        <w:t xml:space="preserve"> Building on the ideas, </w:t>
      </w:r>
      <w:r w:rsidR="00D514FB" w:rsidRPr="005D457F">
        <w:rPr>
          <w:rFonts w:ascii="Times New Roman" w:eastAsia="Times New Roman" w:hAnsi="Times New Roman" w:cs="Times New Roman"/>
          <w:bCs/>
          <w:sz w:val="24"/>
          <w:szCs w:val="24"/>
        </w:rPr>
        <w:t xml:space="preserve">a student from </w:t>
      </w:r>
      <w:r w:rsidR="00D514FB" w:rsidRPr="005D457F">
        <w:rPr>
          <w:rFonts w:ascii="Times New Roman" w:eastAsia="Times New Roman" w:hAnsi="Times New Roman" w:cs="Times New Roman"/>
          <w:bCs/>
          <w:sz w:val="24"/>
          <w:szCs w:val="24"/>
        </w:rPr>
        <w:lastRenderedPageBreak/>
        <w:t xml:space="preserve">another group discussion commented: </w:t>
      </w:r>
      <w:r w:rsidR="00D514FB" w:rsidRPr="005D457F">
        <w:rPr>
          <w:rFonts w:ascii="Times New Roman" w:eastAsia="Times New Roman" w:hAnsi="Times New Roman" w:cs="Times New Roman"/>
          <w:bCs/>
          <w:i/>
          <w:sz w:val="24"/>
          <w:szCs w:val="24"/>
        </w:rPr>
        <w:t>“</w:t>
      </w:r>
      <w:r w:rsidR="003134F5" w:rsidRPr="005D457F">
        <w:rPr>
          <w:rFonts w:ascii="Times New Roman" w:eastAsia="Times New Roman" w:hAnsi="Times New Roman" w:cs="Times New Roman"/>
          <w:bCs/>
          <w:i/>
          <w:color w:val="000000" w:themeColor="text1"/>
          <w:sz w:val="24"/>
          <w:szCs w:val="24"/>
        </w:rPr>
        <w:t>Feedback that clearly shows my mistakes and how to fix them is more encouraging than just telling where I we</w:t>
      </w:r>
      <w:r w:rsidR="007B6E6D">
        <w:rPr>
          <w:rFonts w:ascii="Times New Roman" w:eastAsia="Times New Roman" w:hAnsi="Times New Roman" w:cs="Times New Roman"/>
          <w:bCs/>
          <w:i/>
          <w:color w:val="000000" w:themeColor="text1"/>
          <w:sz w:val="24"/>
          <w:szCs w:val="24"/>
        </w:rPr>
        <w:t xml:space="preserve">nt wrong without guidance </w:t>
      </w:r>
      <w:proofErr w:type="gramStart"/>
      <w:r w:rsidR="007B6E6D">
        <w:rPr>
          <w:rFonts w:ascii="Times New Roman" w:eastAsia="Times New Roman" w:hAnsi="Times New Roman" w:cs="Times New Roman"/>
          <w:bCs/>
          <w:i/>
          <w:color w:val="000000" w:themeColor="text1"/>
          <w:sz w:val="24"/>
          <w:szCs w:val="24"/>
        </w:rPr>
        <w:t xml:space="preserve">on </w:t>
      </w:r>
      <w:r w:rsidR="003134F5" w:rsidRPr="005D457F">
        <w:rPr>
          <w:rFonts w:ascii="Times New Roman" w:eastAsia="Times New Roman" w:hAnsi="Times New Roman" w:cs="Times New Roman"/>
          <w:bCs/>
          <w:i/>
          <w:color w:val="000000" w:themeColor="text1"/>
          <w:sz w:val="24"/>
          <w:szCs w:val="24"/>
        </w:rPr>
        <w:t xml:space="preserve"> how</w:t>
      </w:r>
      <w:proofErr w:type="gramEnd"/>
      <w:r w:rsidR="003134F5" w:rsidRPr="005D457F">
        <w:rPr>
          <w:rFonts w:ascii="Times New Roman" w:eastAsia="Times New Roman" w:hAnsi="Times New Roman" w:cs="Times New Roman"/>
          <w:bCs/>
          <w:i/>
          <w:color w:val="000000" w:themeColor="text1"/>
          <w:sz w:val="24"/>
          <w:szCs w:val="24"/>
        </w:rPr>
        <w:t xml:space="preserve"> to get rid of the mistakes next time</w:t>
      </w:r>
      <w:r w:rsidR="00D514FB" w:rsidRPr="005D457F">
        <w:rPr>
          <w:rFonts w:ascii="Times New Roman" w:eastAsia="Times New Roman" w:hAnsi="Times New Roman" w:cs="Times New Roman"/>
          <w:bCs/>
          <w:i/>
          <w:color w:val="000000" w:themeColor="text1"/>
          <w:sz w:val="24"/>
          <w:szCs w:val="24"/>
        </w:rPr>
        <w:t>”</w:t>
      </w:r>
      <w:r w:rsidR="0032625A" w:rsidRPr="005D457F">
        <w:rPr>
          <w:rFonts w:ascii="Times New Roman" w:eastAsia="Times New Roman" w:hAnsi="Times New Roman" w:cs="Times New Roman"/>
          <w:bCs/>
          <w:i/>
          <w:color w:val="000000" w:themeColor="text1"/>
          <w:sz w:val="24"/>
          <w:szCs w:val="24"/>
        </w:rPr>
        <w:t xml:space="preserve"> </w:t>
      </w:r>
      <w:r w:rsidR="0032625A" w:rsidRPr="005D457F">
        <w:rPr>
          <w:rFonts w:ascii="Times New Roman" w:eastAsia="Times New Roman" w:hAnsi="Times New Roman" w:cs="Times New Roman"/>
          <w:bCs/>
          <w:color w:val="000000" w:themeColor="text1"/>
          <w:sz w:val="24"/>
          <w:szCs w:val="24"/>
        </w:rPr>
        <w:t>The findings mean that feedback is effective when it engages students in the learning proc</w:t>
      </w:r>
      <w:r w:rsidR="001B3F6F" w:rsidRPr="005D457F">
        <w:rPr>
          <w:rFonts w:ascii="Times New Roman" w:eastAsia="Times New Roman" w:hAnsi="Times New Roman" w:cs="Times New Roman"/>
          <w:bCs/>
          <w:color w:val="000000" w:themeColor="text1"/>
          <w:sz w:val="24"/>
          <w:szCs w:val="24"/>
        </w:rPr>
        <w:t>ess. These findings concur</w:t>
      </w:r>
      <w:r w:rsidR="0032625A" w:rsidRPr="005D457F">
        <w:rPr>
          <w:rFonts w:ascii="Times New Roman" w:eastAsia="Times New Roman" w:hAnsi="Times New Roman" w:cs="Times New Roman"/>
          <w:bCs/>
          <w:color w:val="000000" w:themeColor="text1"/>
          <w:sz w:val="24"/>
          <w:szCs w:val="24"/>
        </w:rPr>
        <w:t xml:space="preserve"> with the study conducted by</w:t>
      </w:r>
      <w:r w:rsidR="004E181A" w:rsidRPr="005D457F">
        <w:rPr>
          <w:rFonts w:ascii="Times New Roman" w:eastAsia="Times New Roman" w:hAnsi="Times New Roman" w:cs="Times New Roman"/>
          <w:bCs/>
          <w:color w:val="000000" w:themeColor="text1"/>
          <w:sz w:val="24"/>
          <w:szCs w:val="24"/>
        </w:rPr>
        <w:t xml:space="preserve"> </w:t>
      </w:r>
      <w:proofErr w:type="spellStart"/>
      <w:r w:rsidR="004E181A" w:rsidRPr="005D457F">
        <w:rPr>
          <w:rFonts w:ascii="Times New Roman" w:hAnsi="Times New Roman" w:cs="Times New Roman"/>
          <w:color w:val="222222"/>
          <w:sz w:val="24"/>
          <w:szCs w:val="24"/>
          <w:shd w:val="clear" w:color="auto" w:fill="FFFFFF"/>
        </w:rPr>
        <w:t>Hyasinth</w:t>
      </w:r>
      <w:proofErr w:type="spellEnd"/>
      <w:r w:rsidR="004E181A" w:rsidRPr="005D457F">
        <w:rPr>
          <w:rFonts w:ascii="Times New Roman" w:hAnsi="Times New Roman" w:cs="Times New Roman"/>
          <w:color w:val="222222"/>
          <w:sz w:val="24"/>
          <w:szCs w:val="24"/>
          <w:shd w:val="clear" w:color="auto" w:fill="FFFFFF"/>
        </w:rPr>
        <w:t xml:space="preserve"> and Albina (2024) </w:t>
      </w:r>
      <w:r w:rsidR="0032625A" w:rsidRPr="005D457F">
        <w:rPr>
          <w:rFonts w:ascii="Times New Roman" w:eastAsia="Times New Roman" w:hAnsi="Times New Roman" w:cs="Times New Roman"/>
          <w:bCs/>
          <w:color w:val="000000" w:themeColor="text1"/>
          <w:sz w:val="24"/>
          <w:szCs w:val="24"/>
        </w:rPr>
        <w:t>who found that</w:t>
      </w:r>
      <w:r w:rsidR="004E181A" w:rsidRPr="005D457F">
        <w:rPr>
          <w:rFonts w:ascii="Times New Roman" w:eastAsia="Times New Roman" w:hAnsi="Times New Roman" w:cs="Times New Roman"/>
          <w:bCs/>
          <w:color w:val="000000" w:themeColor="text1"/>
          <w:sz w:val="24"/>
          <w:szCs w:val="24"/>
        </w:rPr>
        <w:t xml:space="preserve"> </w:t>
      </w:r>
      <w:r w:rsidR="004E181A" w:rsidRPr="005D457F">
        <w:rPr>
          <w:rFonts w:ascii="Times New Roman" w:eastAsia="Times New Roman" w:hAnsi="Times New Roman" w:cs="Times New Roman"/>
          <w:bCs/>
          <w:sz w:val="24"/>
          <w:szCs w:val="24"/>
        </w:rPr>
        <w:t>c</w:t>
      </w:r>
      <w:r w:rsidR="004B2258" w:rsidRPr="005D457F">
        <w:rPr>
          <w:rFonts w:ascii="Times New Roman" w:eastAsia="Times New Roman" w:hAnsi="Times New Roman" w:cs="Times New Roman"/>
          <w:bCs/>
          <w:sz w:val="24"/>
          <w:szCs w:val="24"/>
        </w:rPr>
        <w:t>onstructive feedback aimed at students’ future improvement facilitates the development and demonstration of self-regulation habits in learning mathematics and encourages them to take control of their progress.</w:t>
      </w:r>
    </w:p>
    <w:p w14:paraId="3BBEC8C4" w14:textId="77777777" w:rsidR="00124A8D" w:rsidRPr="005D457F" w:rsidRDefault="00882EF7" w:rsidP="00D514FB">
      <w:pPr>
        <w:spacing w:before="100" w:beforeAutospacing="1" w:after="100" w:afterAutospacing="1" w:line="360" w:lineRule="auto"/>
        <w:rPr>
          <w:rFonts w:ascii="Times New Roman" w:eastAsia="Times New Roman" w:hAnsi="Times New Roman" w:cs="Times New Roman"/>
          <w:b/>
          <w:bCs/>
          <w:sz w:val="24"/>
          <w:szCs w:val="24"/>
        </w:rPr>
      </w:pPr>
      <w:r w:rsidRPr="005D457F">
        <w:rPr>
          <w:rFonts w:ascii="Times New Roman" w:eastAsia="Times New Roman" w:hAnsi="Times New Roman" w:cs="Times New Roman"/>
          <w:b/>
          <w:bCs/>
          <w:sz w:val="24"/>
          <w:szCs w:val="24"/>
        </w:rPr>
        <w:t xml:space="preserve">3.2.4 </w:t>
      </w:r>
      <w:r w:rsidR="00124A8D" w:rsidRPr="005D457F">
        <w:rPr>
          <w:rFonts w:ascii="Times New Roman" w:eastAsia="Times New Roman" w:hAnsi="Times New Roman" w:cs="Times New Roman"/>
          <w:b/>
          <w:bCs/>
          <w:sz w:val="24"/>
          <w:szCs w:val="24"/>
        </w:rPr>
        <w:t>Improve</w:t>
      </w:r>
      <w:r w:rsidRPr="005D457F">
        <w:rPr>
          <w:rFonts w:ascii="Times New Roman" w:eastAsia="Times New Roman" w:hAnsi="Times New Roman" w:cs="Times New Roman"/>
          <w:b/>
          <w:bCs/>
          <w:sz w:val="24"/>
          <w:szCs w:val="24"/>
        </w:rPr>
        <w:t>s Performance and S</w:t>
      </w:r>
      <w:r w:rsidR="00124A8D" w:rsidRPr="005D457F">
        <w:rPr>
          <w:rFonts w:ascii="Times New Roman" w:eastAsia="Times New Roman" w:hAnsi="Times New Roman" w:cs="Times New Roman"/>
          <w:b/>
          <w:bCs/>
          <w:sz w:val="24"/>
          <w:szCs w:val="24"/>
        </w:rPr>
        <w:t>kills</w:t>
      </w:r>
    </w:p>
    <w:p w14:paraId="2128EE28" w14:textId="77777777" w:rsidR="003134F5" w:rsidRPr="005D457F" w:rsidRDefault="00F84671" w:rsidP="00D514FB">
      <w:pPr>
        <w:spacing w:before="100" w:beforeAutospacing="1" w:after="100" w:afterAutospacing="1" w:line="360" w:lineRule="auto"/>
        <w:jc w:val="both"/>
        <w:rPr>
          <w:rFonts w:ascii="Times New Roman" w:hAnsi="Times New Roman" w:cs="Times New Roman"/>
          <w:sz w:val="24"/>
          <w:szCs w:val="24"/>
        </w:rPr>
      </w:pPr>
      <w:r w:rsidRPr="005D457F">
        <w:rPr>
          <w:rFonts w:ascii="Times New Roman" w:eastAsia="Times New Roman" w:hAnsi="Times New Roman" w:cs="Times New Roman"/>
          <w:bCs/>
          <w:sz w:val="24"/>
          <w:szCs w:val="24"/>
        </w:rPr>
        <w:t xml:space="preserve">Students acknowledged </w:t>
      </w:r>
      <w:r w:rsidR="005A1BA3" w:rsidRPr="005D457F">
        <w:rPr>
          <w:rFonts w:ascii="Times New Roman" w:eastAsia="Times New Roman" w:hAnsi="Times New Roman" w:cs="Times New Roman"/>
          <w:bCs/>
          <w:sz w:val="24"/>
          <w:szCs w:val="24"/>
        </w:rPr>
        <w:t>that feedback is</w:t>
      </w:r>
      <w:r w:rsidRPr="005D457F">
        <w:rPr>
          <w:rFonts w:ascii="Times New Roman" w:eastAsia="Times New Roman" w:hAnsi="Times New Roman" w:cs="Times New Roman"/>
          <w:bCs/>
          <w:sz w:val="24"/>
          <w:szCs w:val="24"/>
        </w:rPr>
        <w:t xml:space="preserve"> a tool for improving performance and skills.</w:t>
      </w:r>
      <w:r w:rsidR="005A1BA3" w:rsidRPr="005D457F">
        <w:rPr>
          <w:rFonts w:ascii="Times New Roman" w:eastAsia="Times New Roman" w:hAnsi="Times New Roman" w:cs="Times New Roman"/>
          <w:bCs/>
          <w:sz w:val="24"/>
          <w:szCs w:val="24"/>
        </w:rPr>
        <w:t xml:space="preserve"> This argument was evident through an explanation given by one student during a focus group,</w:t>
      </w:r>
      <w:r w:rsidR="005C4BBD">
        <w:rPr>
          <w:rFonts w:ascii="Times New Roman" w:eastAsia="Times New Roman" w:hAnsi="Times New Roman" w:cs="Times New Roman"/>
          <w:bCs/>
          <w:sz w:val="24"/>
          <w:szCs w:val="24"/>
        </w:rPr>
        <w:t xml:space="preserve"> is</w:t>
      </w:r>
      <w:r w:rsidR="005A1BA3" w:rsidRPr="005D457F">
        <w:rPr>
          <w:rFonts w:ascii="Times New Roman" w:eastAsia="Times New Roman" w:hAnsi="Times New Roman" w:cs="Times New Roman"/>
          <w:bCs/>
          <w:sz w:val="24"/>
          <w:szCs w:val="24"/>
        </w:rPr>
        <w:t xml:space="preserve"> discussion who said: </w:t>
      </w:r>
      <w:r w:rsidR="005A1BA3" w:rsidRPr="005D457F">
        <w:rPr>
          <w:rFonts w:ascii="Times New Roman" w:eastAsia="Times New Roman" w:hAnsi="Times New Roman" w:cs="Times New Roman"/>
          <w:bCs/>
          <w:i/>
          <w:sz w:val="24"/>
          <w:szCs w:val="24"/>
        </w:rPr>
        <w:t>“Continuous feedback provides me with direction for improvement an</w:t>
      </w:r>
      <w:r w:rsidR="007B6E6D">
        <w:rPr>
          <w:rFonts w:ascii="Times New Roman" w:eastAsia="Times New Roman" w:hAnsi="Times New Roman" w:cs="Times New Roman"/>
          <w:bCs/>
          <w:i/>
          <w:sz w:val="24"/>
          <w:szCs w:val="24"/>
        </w:rPr>
        <w:t>d helpful in developing problem</w:t>
      </w:r>
      <w:r w:rsidR="005A1BA3" w:rsidRPr="005D457F">
        <w:rPr>
          <w:rFonts w:ascii="Times New Roman" w:eastAsia="Times New Roman" w:hAnsi="Times New Roman" w:cs="Times New Roman"/>
          <w:bCs/>
          <w:i/>
          <w:sz w:val="24"/>
          <w:szCs w:val="24"/>
        </w:rPr>
        <w:t xml:space="preserve">–solving skills, critical thinking, and better performance in </w:t>
      </w:r>
      <w:r w:rsidR="007B6E6D">
        <w:rPr>
          <w:rFonts w:ascii="Times New Roman" w:eastAsia="Times New Roman" w:hAnsi="Times New Roman" w:cs="Times New Roman"/>
          <w:bCs/>
          <w:i/>
          <w:sz w:val="24"/>
          <w:szCs w:val="24"/>
        </w:rPr>
        <w:t xml:space="preserve">mathematics activities and </w:t>
      </w:r>
      <w:proofErr w:type="gramStart"/>
      <w:r w:rsidR="007B6E6D">
        <w:rPr>
          <w:rFonts w:ascii="Times New Roman" w:eastAsia="Times New Roman" w:hAnsi="Times New Roman" w:cs="Times New Roman"/>
          <w:bCs/>
          <w:i/>
          <w:sz w:val="24"/>
          <w:szCs w:val="24"/>
        </w:rPr>
        <w:t>real</w:t>
      </w:r>
      <w:r w:rsidR="005C4BBD">
        <w:rPr>
          <w:rFonts w:ascii="Times New Roman" w:eastAsia="Times New Roman" w:hAnsi="Times New Roman" w:cs="Times New Roman"/>
          <w:bCs/>
          <w:i/>
          <w:sz w:val="24"/>
          <w:szCs w:val="24"/>
        </w:rPr>
        <w:t xml:space="preserve"> </w:t>
      </w:r>
      <w:r w:rsidR="005A1BA3" w:rsidRPr="005D457F">
        <w:rPr>
          <w:rFonts w:ascii="Times New Roman" w:eastAsia="Times New Roman" w:hAnsi="Times New Roman" w:cs="Times New Roman"/>
          <w:bCs/>
          <w:i/>
          <w:sz w:val="24"/>
          <w:szCs w:val="24"/>
        </w:rPr>
        <w:t>life</w:t>
      </w:r>
      <w:proofErr w:type="gramEnd"/>
      <w:r w:rsidR="005A1BA3" w:rsidRPr="005D457F">
        <w:rPr>
          <w:rFonts w:ascii="Times New Roman" w:eastAsia="Times New Roman" w:hAnsi="Times New Roman" w:cs="Times New Roman"/>
          <w:bCs/>
          <w:i/>
          <w:sz w:val="24"/>
          <w:szCs w:val="24"/>
        </w:rPr>
        <w:t xml:space="preserve"> tasks.”</w:t>
      </w:r>
      <w:r w:rsidR="005C4BBD">
        <w:rPr>
          <w:rFonts w:ascii="Times New Roman" w:eastAsia="Times New Roman" w:hAnsi="Times New Roman" w:cs="Times New Roman"/>
          <w:bCs/>
          <w:sz w:val="24"/>
          <w:szCs w:val="24"/>
        </w:rPr>
        <w:t xml:space="preserve"> In accordance with</w:t>
      </w:r>
      <w:r w:rsidR="00D514FB" w:rsidRPr="005D457F">
        <w:rPr>
          <w:rFonts w:ascii="Times New Roman" w:eastAsia="Times New Roman" w:hAnsi="Times New Roman" w:cs="Times New Roman"/>
          <w:bCs/>
          <w:sz w:val="24"/>
          <w:szCs w:val="24"/>
        </w:rPr>
        <w:t xml:space="preserve"> this, another student expressed: </w:t>
      </w:r>
      <w:r w:rsidR="00D514FB" w:rsidRPr="005D457F">
        <w:rPr>
          <w:rFonts w:ascii="Times New Roman" w:eastAsia="Times New Roman" w:hAnsi="Times New Roman" w:cs="Times New Roman"/>
          <w:bCs/>
          <w:i/>
          <w:sz w:val="24"/>
          <w:szCs w:val="24"/>
        </w:rPr>
        <w:t>“</w:t>
      </w:r>
      <w:r w:rsidR="003134F5" w:rsidRPr="005D457F">
        <w:rPr>
          <w:rFonts w:ascii="Times New Roman" w:hAnsi="Times New Roman" w:cs="Times New Roman"/>
          <w:i/>
          <w:sz w:val="24"/>
          <w:szCs w:val="24"/>
        </w:rPr>
        <w:t>At some point I used to hate mathematics as I found it a difficult subject, later we got another teacher who changed my attitude due to the way he provided feedb</w:t>
      </w:r>
      <w:r w:rsidR="005C4BBD">
        <w:rPr>
          <w:rFonts w:ascii="Times New Roman" w:hAnsi="Times New Roman" w:cs="Times New Roman"/>
          <w:i/>
          <w:sz w:val="24"/>
          <w:szCs w:val="24"/>
        </w:rPr>
        <w:t>ack and encouraged me that I could</w:t>
      </w:r>
      <w:r w:rsidR="003134F5" w:rsidRPr="005D457F">
        <w:rPr>
          <w:rFonts w:ascii="Times New Roman" w:hAnsi="Times New Roman" w:cs="Times New Roman"/>
          <w:i/>
          <w:sz w:val="24"/>
          <w:szCs w:val="24"/>
        </w:rPr>
        <w:t xml:space="preserve"> do</w:t>
      </w:r>
      <w:r w:rsidR="00D514FB" w:rsidRPr="005D457F">
        <w:rPr>
          <w:rFonts w:ascii="Times New Roman" w:hAnsi="Times New Roman" w:cs="Times New Roman"/>
          <w:i/>
          <w:sz w:val="24"/>
          <w:szCs w:val="24"/>
        </w:rPr>
        <w:t>.”</w:t>
      </w:r>
      <w:r w:rsidR="001B3F6F" w:rsidRPr="005D457F">
        <w:rPr>
          <w:rFonts w:ascii="Times New Roman" w:hAnsi="Times New Roman" w:cs="Times New Roman"/>
          <w:sz w:val="24"/>
          <w:szCs w:val="24"/>
        </w:rPr>
        <w:t xml:space="preserve"> These findings imply that feedback is a powerful tool in shaping students</w:t>
      </w:r>
      <w:r w:rsidR="005C4BBD">
        <w:rPr>
          <w:rFonts w:ascii="Times New Roman" w:hAnsi="Times New Roman" w:cs="Times New Roman"/>
          <w:sz w:val="24"/>
          <w:szCs w:val="24"/>
        </w:rPr>
        <w:t>’</w:t>
      </w:r>
      <w:r w:rsidR="001B3F6F" w:rsidRPr="005D457F">
        <w:rPr>
          <w:rFonts w:ascii="Times New Roman" w:hAnsi="Times New Roman" w:cs="Times New Roman"/>
          <w:sz w:val="24"/>
          <w:szCs w:val="24"/>
        </w:rPr>
        <w:t xml:space="preserve"> skills and mindset toward mathematics. The study finding is consistent with the study conducted by</w:t>
      </w:r>
      <w:r w:rsidR="000D7FB6" w:rsidRPr="005D457F">
        <w:rPr>
          <w:rFonts w:ascii="Times New Roman" w:hAnsi="Times New Roman" w:cs="Times New Roman"/>
          <w:sz w:val="24"/>
          <w:szCs w:val="24"/>
        </w:rPr>
        <w:t xml:space="preserve"> </w:t>
      </w:r>
      <w:proofErr w:type="spellStart"/>
      <w:r w:rsidR="000D7FB6" w:rsidRPr="005D457F">
        <w:rPr>
          <w:rFonts w:ascii="Times New Roman" w:hAnsi="Times New Roman" w:cs="Times New Roman"/>
          <w:color w:val="222222"/>
          <w:sz w:val="24"/>
          <w:szCs w:val="24"/>
          <w:shd w:val="clear" w:color="auto" w:fill="FFFFFF"/>
        </w:rPr>
        <w:t>Tutunaru</w:t>
      </w:r>
      <w:proofErr w:type="spellEnd"/>
      <w:r w:rsidR="000D7FB6" w:rsidRPr="005D457F">
        <w:rPr>
          <w:rFonts w:ascii="Times New Roman" w:hAnsi="Times New Roman" w:cs="Times New Roman"/>
          <w:sz w:val="24"/>
          <w:szCs w:val="24"/>
        </w:rPr>
        <w:t xml:space="preserve"> (2023)</w:t>
      </w:r>
      <w:r w:rsidR="005C4BBD">
        <w:rPr>
          <w:rFonts w:ascii="Times New Roman" w:hAnsi="Times New Roman" w:cs="Times New Roman"/>
          <w:sz w:val="24"/>
          <w:szCs w:val="24"/>
        </w:rPr>
        <w:t>,</w:t>
      </w:r>
      <w:r w:rsidR="000D7FB6" w:rsidRPr="005D457F">
        <w:rPr>
          <w:rFonts w:ascii="Times New Roman" w:hAnsi="Times New Roman" w:cs="Times New Roman"/>
          <w:sz w:val="24"/>
          <w:szCs w:val="24"/>
        </w:rPr>
        <w:t xml:space="preserve"> who found that t</w:t>
      </w:r>
      <w:r w:rsidR="000405A6" w:rsidRPr="005D457F">
        <w:rPr>
          <w:rFonts w:ascii="Times New Roman" w:hAnsi="Times New Roman" w:cs="Times New Roman"/>
          <w:sz w:val="24"/>
          <w:szCs w:val="24"/>
        </w:rPr>
        <w:t>here is a significant positive correlation between the teacher’s feedback and student’s performance in mathematics.</w:t>
      </w:r>
    </w:p>
    <w:p w14:paraId="3A453E09" w14:textId="77777777" w:rsidR="00124A8D" w:rsidRPr="005D457F" w:rsidRDefault="00882EF7" w:rsidP="00D514FB">
      <w:pPr>
        <w:spacing w:before="100" w:beforeAutospacing="1" w:after="100" w:afterAutospacing="1" w:line="360" w:lineRule="auto"/>
        <w:rPr>
          <w:rFonts w:ascii="Times New Roman" w:eastAsia="Times New Roman" w:hAnsi="Times New Roman" w:cs="Times New Roman"/>
          <w:b/>
          <w:bCs/>
          <w:sz w:val="24"/>
          <w:szCs w:val="24"/>
        </w:rPr>
      </w:pPr>
      <w:r w:rsidRPr="005D457F">
        <w:rPr>
          <w:rFonts w:ascii="Times New Roman" w:eastAsia="Times New Roman" w:hAnsi="Times New Roman" w:cs="Times New Roman"/>
          <w:b/>
          <w:bCs/>
          <w:sz w:val="24"/>
          <w:szCs w:val="24"/>
        </w:rPr>
        <w:t xml:space="preserve">3.2.5 </w:t>
      </w:r>
      <w:r w:rsidR="00124A8D" w:rsidRPr="005D457F">
        <w:rPr>
          <w:rFonts w:ascii="Times New Roman" w:eastAsia="Times New Roman" w:hAnsi="Times New Roman" w:cs="Times New Roman"/>
          <w:b/>
          <w:bCs/>
          <w:sz w:val="24"/>
          <w:szCs w:val="24"/>
        </w:rPr>
        <w:t xml:space="preserve">Strengthens </w:t>
      </w:r>
      <w:r w:rsidRPr="005D457F">
        <w:rPr>
          <w:rFonts w:ascii="Times New Roman" w:eastAsia="Times New Roman" w:hAnsi="Times New Roman" w:cs="Times New Roman"/>
          <w:b/>
          <w:bCs/>
          <w:sz w:val="24"/>
          <w:szCs w:val="24"/>
        </w:rPr>
        <w:t>Teacher-Student R</w:t>
      </w:r>
      <w:r w:rsidR="00124A8D" w:rsidRPr="005D457F">
        <w:rPr>
          <w:rFonts w:ascii="Times New Roman" w:eastAsia="Times New Roman" w:hAnsi="Times New Roman" w:cs="Times New Roman"/>
          <w:b/>
          <w:bCs/>
          <w:sz w:val="24"/>
          <w:szCs w:val="24"/>
        </w:rPr>
        <w:t>elationship</w:t>
      </w:r>
    </w:p>
    <w:p w14:paraId="0D69C061" w14:textId="77777777" w:rsidR="00867068" w:rsidRDefault="006C3C5C" w:rsidP="006A338F">
      <w:pPr>
        <w:pStyle w:val="NormalWeb"/>
        <w:spacing w:line="360" w:lineRule="auto"/>
        <w:jc w:val="both"/>
        <w:rPr>
          <w:bCs/>
        </w:rPr>
      </w:pPr>
      <w:r w:rsidRPr="005D457F">
        <w:rPr>
          <w:bCs/>
        </w:rPr>
        <w:t xml:space="preserve">The majority of students were of the opinion that feedback helps strengthen </w:t>
      </w:r>
      <w:r w:rsidR="005C4BBD">
        <w:rPr>
          <w:bCs/>
        </w:rPr>
        <w:t xml:space="preserve">the </w:t>
      </w:r>
      <w:r w:rsidRPr="005D457F">
        <w:rPr>
          <w:bCs/>
        </w:rPr>
        <w:t>teacher-student relationship, especially when it focuses on shaping students’ learning and monitoring their progress.</w:t>
      </w:r>
      <w:r w:rsidR="007519B1" w:rsidRPr="005D457F">
        <w:rPr>
          <w:bCs/>
        </w:rPr>
        <w:t xml:space="preserve"> </w:t>
      </w:r>
      <w:r w:rsidR="00867068" w:rsidRPr="00867068">
        <w:rPr>
          <w:bCs/>
        </w:rPr>
        <w:t xml:space="preserve">In an attempt to prove this argument, students were heard insisting the idea, one of them claiming: </w:t>
      </w:r>
      <w:r w:rsidR="00867068" w:rsidRPr="00867068">
        <w:rPr>
          <w:bCs/>
          <w:i/>
        </w:rPr>
        <w:t>"Individualized feedback shows that a teacher cares about my improvement, such feedback creates a line of communication between me and my teacher, this makes a teacher reliable and friendly."</w:t>
      </w:r>
      <w:r w:rsidR="00867068" w:rsidRPr="00867068">
        <w:rPr>
          <w:bCs/>
        </w:rPr>
        <w:t xml:space="preserve"> Another student made a similar argument stating</w:t>
      </w:r>
      <w:r w:rsidR="00867068" w:rsidRPr="00867068">
        <w:rPr>
          <w:bCs/>
          <w:i/>
        </w:rPr>
        <w:t>: "The best feedback is one that is clear and looking to address my problem."</w:t>
      </w:r>
      <w:r w:rsidR="00867068" w:rsidRPr="00867068">
        <w:rPr>
          <w:bCs/>
        </w:rPr>
        <w:t>. It is really encouraging when teachers initially point out where I excelled prior to pointing out errors. The implication is that solution-</w:t>
      </w:r>
      <w:r w:rsidR="00867068" w:rsidRPr="00867068">
        <w:rPr>
          <w:bCs/>
        </w:rPr>
        <w:lastRenderedPageBreak/>
        <w:t>focused and individualized feedback continues students' investment in the learning process. This is consistent with the study conducted by Burns et al., (2021) who concluded that there exists a deep impact on students' mathematical learning through feedback, which is responsive to students' special needs, and which communicates progress to students, focu</w:t>
      </w:r>
      <w:r w:rsidR="00867068">
        <w:rPr>
          <w:bCs/>
        </w:rPr>
        <w:t xml:space="preserve">ses effort on learning outcomes. </w:t>
      </w:r>
    </w:p>
    <w:p w14:paraId="2D060C4D" w14:textId="77777777" w:rsidR="004531E1" w:rsidRPr="005D457F" w:rsidRDefault="004531E1" w:rsidP="00682630">
      <w:pPr>
        <w:spacing w:before="100" w:beforeAutospacing="1" w:after="100" w:afterAutospacing="1" w:line="240" w:lineRule="auto"/>
        <w:jc w:val="both"/>
        <w:rPr>
          <w:rFonts w:ascii="Times New Roman" w:eastAsia="Times New Roman" w:hAnsi="Times New Roman" w:cs="Times New Roman"/>
          <w:b/>
          <w:sz w:val="24"/>
          <w:szCs w:val="24"/>
        </w:rPr>
      </w:pPr>
      <w:r w:rsidRPr="005D457F">
        <w:rPr>
          <w:rFonts w:ascii="Times New Roman" w:hAnsi="Times New Roman" w:cs="Times New Roman"/>
          <w:b/>
          <w:sz w:val="24"/>
          <w:szCs w:val="24"/>
        </w:rPr>
        <w:t>4. CONCLUSIONS AND RECOMMENDATIONS OF THE STUDY</w:t>
      </w:r>
    </w:p>
    <w:p w14:paraId="5C12AF40" w14:textId="77777777" w:rsidR="00867068" w:rsidRDefault="00867068" w:rsidP="00C64213">
      <w:pPr>
        <w:pStyle w:val="Default"/>
        <w:spacing w:line="360" w:lineRule="auto"/>
        <w:jc w:val="both"/>
        <w:rPr>
          <w:rFonts w:ascii="Times New Roman" w:hAnsi="Times New Roman" w:cs="Times New Roman"/>
          <w:highlight w:val="yellow"/>
        </w:rPr>
      </w:pPr>
      <w:r w:rsidRPr="00867068">
        <w:rPr>
          <w:rFonts w:ascii="Times New Roman" w:hAnsi="Times New Roman" w:cs="Times New Roman"/>
        </w:rPr>
        <w:t>This chapter of the study presents the results of the conclusions, propositions, and recommendations for further research.</w:t>
      </w:r>
    </w:p>
    <w:p w14:paraId="53DA1CD1" w14:textId="77777777" w:rsidR="004A43F6" w:rsidRPr="00867068" w:rsidRDefault="00A63F49" w:rsidP="00C64213">
      <w:pPr>
        <w:pStyle w:val="Default"/>
        <w:spacing w:line="360" w:lineRule="auto"/>
        <w:jc w:val="both"/>
        <w:rPr>
          <w:rFonts w:ascii="Times New Roman" w:hAnsi="Times New Roman" w:cs="Times New Roman"/>
          <w:b/>
          <w:bCs/>
        </w:rPr>
      </w:pPr>
      <w:r w:rsidRPr="00867068">
        <w:rPr>
          <w:rFonts w:ascii="Times New Roman" w:hAnsi="Times New Roman" w:cs="Times New Roman"/>
          <w:b/>
          <w:bCs/>
        </w:rPr>
        <w:t>4.1 Conclusions</w:t>
      </w:r>
    </w:p>
    <w:p w14:paraId="71904D59" w14:textId="77777777" w:rsidR="00867068" w:rsidRPr="00867068" w:rsidRDefault="00867068" w:rsidP="00867068">
      <w:pPr>
        <w:pStyle w:val="Default"/>
        <w:spacing w:line="360" w:lineRule="auto"/>
        <w:jc w:val="both"/>
        <w:rPr>
          <w:rFonts w:ascii="Times New Roman" w:hAnsi="Times New Roman" w:cs="Times New Roman"/>
        </w:rPr>
      </w:pPr>
      <w:r w:rsidRPr="00867068">
        <w:rPr>
          <w:rFonts w:ascii="Times New Roman" w:hAnsi="Times New Roman" w:cs="Times New Roman"/>
        </w:rPr>
        <w:t xml:space="preserve">Based on the findings, the research found that mathematics teachers value feedback as a tool that enhance students' comprehension, encourage participation and increase confidence, enabling the students to manage various mathematical activities. Mathematics teachers also feel that timely, personalized, and test-based feedback is able to encourage students' interest and help them learn mathematics. These observations are supplemented by recent studies such as Burns et al., (2021) and </w:t>
      </w:r>
      <w:proofErr w:type="spellStart"/>
      <w:r w:rsidRPr="00867068">
        <w:rPr>
          <w:rFonts w:ascii="Times New Roman" w:hAnsi="Times New Roman" w:cs="Times New Roman"/>
        </w:rPr>
        <w:t>Niyibizi</w:t>
      </w:r>
      <w:proofErr w:type="spellEnd"/>
      <w:r w:rsidRPr="00867068">
        <w:rPr>
          <w:rFonts w:ascii="Times New Roman" w:hAnsi="Times New Roman" w:cs="Times New Roman"/>
        </w:rPr>
        <w:t xml:space="preserve"> &amp; </w:t>
      </w:r>
      <w:proofErr w:type="spellStart"/>
      <w:r w:rsidRPr="00867068">
        <w:rPr>
          <w:rFonts w:ascii="Times New Roman" w:hAnsi="Times New Roman" w:cs="Times New Roman"/>
        </w:rPr>
        <w:t>Mutarutinya</w:t>
      </w:r>
      <w:proofErr w:type="spellEnd"/>
      <w:r w:rsidRPr="00867068">
        <w:rPr>
          <w:rFonts w:ascii="Times New Roman" w:hAnsi="Times New Roman" w:cs="Times New Roman"/>
        </w:rPr>
        <w:t xml:space="preserve"> (2024) which show that the quality and targeted feedback by mathematics instructors enhances students' engagement and improved learning outcome in the subject. In the study, it was also discovered that students judged the effectiveness of the feedback depending on whether or not the feedback supports them in the process of learning.</w:t>
      </w:r>
    </w:p>
    <w:p w14:paraId="47F43DDA" w14:textId="77777777" w:rsidR="00867068" w:rsidRDefault="00867068" w:rsidP="00867068">
      <w:pPr>
        <w:pStyle w:val="Default"/>
        <w:spacing w:line="360" w:lineRule="auto"/>
        <w:jc w:val="both"/>
        <w:rPr>
          <w:rFonts w:ascii="Times New Roman" w:hAnsi="Times New Roman" w:cs="Times New Roman"/>
          <w:highlight w:val="yellow"/>
        </w:rPr>
      </w:pPr>
      <w:r w:rsidRPr="00867068">
        <w:rPr>
          <w:rFonts w:ascii="Times New Roman" w:hAnsi="Times New Roman" w:cs="Times New Roman"/>
        </w:rPr>
        <w:t xml:space="preserve">Encouragement and effort recognition feedback enhances motivation and engagement by improving students' understanding and performance in mathematics. Students also appreciate the role of constructive, personalized and timely feedback in promoting their ability confidence to engage in mathematics learning activities and to manage own learning. This result aligns with the study </w:t>
      </w:r>
      <w:proofErr w:type="spellStart"/>
      <w:r w:rsidRPr="00867068">
        <w:rPr>
          <w:rFonts w:ascii="Times New Roman" w:hAnsi="Times New Roman" w:cs="Times New Roman"/>
        </w:rPr>
        <w:t>Iraj</w:t>
      </w:r>
      <w:proofErr w:type="spellEnd"/>
      <w:r w:rsidRPr="00867068">
        <w:rPr>
          <w:rFonts w:ascii="Times New Roman" w:hAnsi="Times New Roman" w:cs="Times New Roman"/>
        </w:rPr>
        <w:t xml:space="preserve"> et al., (2021) where it was confirmed that scaffolding strategies with personalized feedback play a pivotal role in assisting students to understand mathematical concepts as well as enhance motivatio</w:t>
      </w:r>
      <w:r>
        <w:rPr>
          <w:rFonts w:ascii="Times New Roman" w:hAnsi="Times New Roman" w:cs="Times New Roman"/>
        </w:rPr>
        <w:t xml:space="preserve">n towards learning mathematics. </w:t>
      </w:r>
    </w:p>
    <w:p w14:paraId="7FF5AB09" w14:textId="77777777" w:rsidR="007D7622" w:rsidRDefault="007D7622" w:rsidP="00C64213">
      <w:pPr>
        <w:pStyle w:val="Default"/>
        <w:spacing w:line="360" w:lineRule="auto"/>
        <w:jc w:val="both"/>
        <w:rPr>
          <w:rFonts w:ascii="Times New Roman" w:hAnsi="Times New Roman" w:cs="Times New Roman"/>
        </w:rPr>
      </w:pPr>
    </w:p>
    <w:p w14:paraId="0EAF661E" w14:textId="77777777" w:rsidR="00A63F49" w:rsidRPr="005D457F" w:rsidRDefault="00A63F49" w:rsidP="00C64213">
      <w:pPr>
        <w:pStyle w:val="Default"/>
        <w:spacing w:line="360" w:lineRule="auto"/>
        <w:jc w:val="both"/>
        <w:rPr>
          <w:rFonts w:ascii="Times New Roman" w:hAnsi="Times New Roman" w:cs="Times New Roman"/>
          <w:b/>
          <w:bCs/>
        </w:rPr>
      </w:pPr>
      <w:r w:rsidRPr="005D457F">
        <w:rPr>
          <w:rFonts w:ascii="Times New Roman" w:hAnsi="Times New Roman" w:cs="Times New Roman"/>
          <w:b/>
          <w:bCs/>
        </w:rPr>
        <w:t>4.2 Recommendations</w:t>
      </w:r>
    </w:p>
    <w:p w14:paraId="79ED4B76" w14:textId="77777777" w:rsidR="004C74DF" w:rsidRPr="006E28BB" w:rsidRDefault="005D4508" w:rsidP="00A22A9B">
      <w:pPr>
        <w:spacing w:before="100" w:beforeAutospacing="1" w:after="100" w:afterAutospacing="1" w:line="360" w:lineRule="auto"/>
        <w:jc w:val="both"/>
        <w:rPr>
          <w:rFonts w:ascii="Times New Roman" w:eastAsia="Times New Roman" w:hAnsi="Times New Roman" w:cs="Times New Roman"/>
          <w:sz w:val="24"/>
          <w:szCs w:val="24"/>
        </w:rPr>
      </w:pPr>
      <w:r w:rsidRPr="006E28BB">
        <w:rPr>
          <w:rFonts w:ascii="Times New Roman" w:hAnsi="Times New Roman" w:cs="Times New Roman"/>
          <w:sz w:val="24"/>
          <w:szCs w:val="24"/>
        </w:rPr>
        <w:t>Based on the conclusion</w:t>
      </w:r>
      <w:r w:rsidR="00C31498" w:rsidRPr="006E28BB">
        <w:rPr>
          <w:rFonts w:ascii="Times New Roman" w:hAnsi="Times New Roman" w:cs="Times New Roman"/>
          <w:sz w:val="24"/>
          <w:szCs w:val="24"/>
        </w:rPr>
        <w:t xml:space="preserve"> drawn</w:t>
      </w:r>
      <w:r w:rsidR="004C74DF" w:rsidRPr="006E28BB">
        <w:rPr>
          <w:rFonts w:ascii="Times New Roman" w:hAnsi="Times New Roman" w:cs="Times New Roman"/>
          <w:sz w:val="24"/>
          <w:szCs w:val="24"/>
        </w:rPr>
        <w:t xml:space="preserve"> from the study, the researcher </w:t>
      </w:r>
      <w:r w:rsidRPr="006E28BB">
        <w:rPr>
          <w:rFonts w:ascii="Times New Roman" w:hAnsi="Times New Roman" w:cs="Times New Roman"/>
          <w:sz w:val="24"/>
          <w:szCs w:val="24"/>
        </w:rPr>
        <w:t>recommends that the Ministry of Education, Science and Technology (</w:t>
      </w:r>
      <w:proofErr w:type="spellStart"/>
      <w:r w:rsidRPr="006E28BB">
        <w:rPr>
          <w:rFonts w:ascii="Times New Roman" w:hAnsi="Times New Roman" w:cs="Times New Roman"/>
          <w:sz w:val="24"/>
          <w:szCs w:val="24"/>
        </w:rPr>
        <w:t>MoEST</w:t>
      </w:r>
      <w:proofErr w:type="spellEnd"/>
      <w:r w:rsidRPr="006E28BB">
        <w:rPr>
          <w:rFonts w:ascii="Times New Roman" w:hAnsi="Times New Roman" w:cs="Times New Roman"/>
          <w:sz w:val="24"/>
          <w:szCs w:val="24"/>
        </w:rPr>
        <w:t xml:space="preserve">) should </w:t>
      </w:r>
      <w:r w:rsidR="004C74DF" w:rsidRPr="006E28BB">
        <w:rPr>
          <w:rFonts w:ascii="Times New Roman" w:hAnsi="Times New Roman" w:cs="Times New Roman"/>
          <w:sz w:val="24"/>
          <w:szCs w:val="24"/>
        </w:rPr>
        <w:t xml:space="preserve">provide various professional development </w:t>
      </w:r>
      <w:r w:rsidR="004C74DF" w:rsidRPr="006E28BB">
        <w:rPr>
          <w:rFonts w:ascii="Times New Roman" w:hAnsi="Times New Roman" w:cs="Times New Roman"/>
          <w:sz w:val="24"/>
          <w:szCs w:val="24"/>
        </w:rPr>
        <w:lastRenderedPageBreak/>
        <w:t xml:space="preserve">programs </w:t>
      </w:r>
      <w:r w:rsidRPr="006E28BB">
        <w:rPr>
          <w:rFonts w:ascii="Times New Roman" w:hAnsi="Times New Roman" w:cs="Times New Roman"/>
          <w:sz w:val="24"/>
          <w:szCs w:val="24"/>
        </w:rPr>
        <w:t xml:space="preserve">to </w:t>
      </w:r>
      <w:r w:rsidR="004C74DF" w:rsidRPr="006E28BB">
        <w:rPr>
          <w:rFonts w:ascii="Times New Roman" w:hAnsi="Times New Roman" w:cs="Times New Roman"/>
          <w:sz w:val="24"/>
          <w:szCs w:val="24"/>
        </w:rPr>
        <w:t xml:space="preserve">support and </w:t>
      </w:r>
      <w:r w:rsidRPr="006E28BB">
        <w:rPr>
          <w:rFonts w:ascii="Times New Roman" w:hAnsi="Times New Roman" w:cs="Times New Roman"/>
          <w:sz w:val="24"/>
          <w:szCs w:val="24"/>
        </w:rPr>
        <w:t xml:space="preserve">equip </w:t>
      </w:r>
      <w:r w:rsidR="004C74DF" w:rsidRPr="006E28BB">
        <w:rPr>
          <w:rFonts w:ascii="Times New Roman" w:hAnsi="Times New Roman" w:cs="Times New Roman"/>
          <w:sz w:val="24"/>
          <w:szCs w:val="24"/>
        </w:rPr>
        <w:t>teachers</w:t>
      </w:r>
      <w:r w:rsidR="00C31498" w:rsidRPr="006E28BB">
        <w:rPr>
          <w:rFonts w:ascii="Times New Roman" w:hAnsi="Times New Roman" w:cs="Times New Roman"/>
          <w:sz w:val="24"/>
          <w:szCs w:val="24"/>
        </w:rPr>
        <w:t xml:space="preserve"> with the necessary</w:t>
      </w:r>
      <w:r w:rsidR="00BB0C9C" w:rsidRPr="006E28BB">
        <w:rPr>
          <w:rFonts w:ascii="Times New Roman" w:hAnsi="Times New Roman" w:cs="Times New Roman"/>
          <w:sz w:val="24"/>
          <w:szCs w:val="24"/>
        </w:rPr>
        <w:t xml:space="preserve"> skills</w:t>
      </w:r>
      <w:r w:rsidR="004C74DF" w:rsidRPr="006E28BB">
        <w:rPr>
          <w:rFonts w:ascii="Times New Roman" w:hAnsi="Times New Roman" w:cs="Times New Roman"/>
          <w:sz w:val="24"/>
          <w:szCs w:val="24"/>
        </w:rPr>
        <w:t xml:space="preserve"> on how to provide effective feedback to students</w:t>
      </w:r>
      <w:r w:rsidR="00C31498" w:rsidRPr="006E28BB">
        <w:rPr>
          <w:rFonts w:ascii="Times New Roman" w:hAnsi="Times New Roman" w:cs="Times New Roman"/>
          <w:sz w:val="24"/>
          <w:szCs w:val="24"/>
        </w:rPr>
        <w:t>. This recommendation is grounded in the Expectancy-Value Theory (EVT) which emphasize that students’ motivation to learn is shaped by their belief in their ability to succ</w:t>
      </w:r>
      <w:r w:rsidR="00A22A9B" w:rsidRPr="006E28BB">
        <w:rPr>
          <w:rFonts w:ascii="Times New Roman" w:hAnsi="Times New Roman" w:cs="Times New Roman"/>
          <w:sz w:val="24"/>
          <w:szCs w:val="24"/>
        </w:rPr>
        <w:t>e</w:t>
      </w:r>
      <w:r w:rsidR="00C31498" w:rsidRPr="006E28BB">
        <w:rPr>
          <w:rFonts w:ascii="Times New Roman" w:hAnsi="Times New Roman" w:cs="Times New Roman"/>
          <w:sz w:val="24"/>
          <w:szCs w:val="24"/>
        </w:rPr>
        <w:t>ed (expectancy)</w:t>
      </w:r>
      <w:r w:rsidR="00A22A9B" w:rsidRPr="006E28BB">
        <w:rPr>
          <w:rFonts w:ascii="Times New Roman" w:hAnsi="Times New Roman" w:cs="Times New Roman"/>
          <w:sz w:val="24"/>
          <w:szCs w:val="24"/>
        </w:rPr>
        <w:t xml:space="preserve"> and the perceived importance or usefulness of the task (value). Furthermore, </w:t>
      </w:r>
      <w:r w:rsidR="004C74DF" w:rsidRPr="006E28BB">
        <w:rPr>
          <w:rFonts w:ascii="Times New Roman" w:hAnsi="Times New Roman" w:cs="Times New Roman"/>
          <w:sz w:val="24"/>
          <w:szCs w:val="24"/>
        </w:rPr>
        <w:t>the researcher recommends that</w:t>
      </w:r>
      <w:r w:rsidR="00BB0C9C" w:rsidRPr="006E28BB">
        <w:rPr>
          <w:rFonts w:ascii="Times New Roman" w:hAnsi="Times New Roman" w:cs="Times New Roman"/>
          <w:sz w:val="24"/>
          <w:szCs w:val="24"/>
        </w:rPr>
        <w:t xml:space="preserve"> school administrators </w:t>
      </w:r>
      <w:r w:rsidR="004C74DF" w:rsidRPr="006E28BB">
        <w:rPr>
          <w:rFonts w:ascii="Times New Roman" w:hAnsi="Times New Roman" w:cs="Times New Roman"/>
          <w:sz w:val="24"/>
          <w:szCs w:val="24"/>
        </w:rPr>
        <w:t xml:space="preserve">and other education stakeholders </w:t>
      </w:r>
      <w:r w:rsidR="00BB0C9C" w:rsidRPr="006E28BB">
        <w:rPr>
          <w:rFonts w:ascii="Times New Roman" w:hAnsi="Times New Roman" w:cs="Times New Roman"/>
          <w:sz w:val="24"/>
          <w:szCs w:val="24"/>
        </w:rPr>
        <w:t xml:space="preserve">should ensure </w:t>
      </w:r>
      <w:r w:rsidR="004C74DF" w:rsidRPr="006E28BB">
        <w:rPr>
          <w:rFonts w:ascii="Times New Roman" w:hAnsi="Times New Roman" w:cs="Times New Roman"/>
          <w:sz w:val="24"/>
          <w:szCs w:val="24"/>
        </w:rPr>
        <w:t xml:space="preserve">the </w:t>
      </w:r>
      <w:r w:rsidR="00BB0C9C" w:rsidRPr="006E28BB">
        <w:rPr>
          <w:rFonts w:ascii="Times New Roman" w:hAnsi="Times New Roman" w:cs="Times New Roman"/>
          <w:sz w:val="24"/>
          <w:szCs w:val="24"/>
        </w:rPr>
        <w:t>regular monitoring and evaluation of feedback strategi</w:t>
      </w:r>
      <w:r w:rsidR="004C74DF" w:rsidRPr="006E28BB">
        <w:rPr>
          <w:rFonts w:ascii="Times New Roman" w:hAnsi="Times New Roman" w:cs="Times New Roman"/>
          <w:sz w:val="24"/>
          <w:szCs w:val="24"/>
        </w:rPr>
        <w:t xml:space="preserve">es employed </w:t>
      </w:r>
      <w:r w:rsidR="00BB0C9C" w:rsidRPr="006E28BB">
        <w:rPr>
          <w:rFonts w:ascii="Times New Roman" w:hAnsi="Times New Roman" w:cs="Times New Roman"/>
          <w:sz w:val="24"/>
          <w:szCs w:val="24"/>
        </w:rPr>
        <w:t>by</w:t>
      </w:r>
      <w:r w:rsidR="007B6E6D" w:rsidRPr="006E28BB">
        <w:rPr>
          <w:rFonts w:ascii="Times New Roman" w:hAnsi="Times New Roman" w:cs="Times New Roman"/>
          <w:sz w:val="24"/>
          <w:szCs w:val="24"/>
        </w:rPr>
        <w:t xml:space="preserve"> mathematics</w:t>
      </w:r>
      <w:r w:rsidR="00BB0C9C" w:rsidRPr="006E28BB">
        <w:rPr>
          <w:rFonts w:ascii="Times New Roman" w:hAnsi="Times New Roman" w:cs="Times New Roman"/>
          <w:sz w:val="24"/>
          <w:szCs w:val="24"/>
        </w:rPr>
        <w:t xml:space="preserve"> teachers in the teaching and learning process.</w:t>
      </w:r>
      <w:r w:rsidR="00A22A9B" w:rsidRPr="006E28BB">
        <w:rPr>
          <w:rFonts w:ascii="Times New Roman" w:eastAsia="Times New Roman" w:hAnsi="Times New Roman" w:cs="Times New Roman"/>
          <w:sz w:val="24"/>
          <w:szCs w:val="24"/>
        </w:rPr>
        <w:t xml:space="preserve"> This recommendation aligns with the findings of the study conducted by </w:t>
      </w:r>
      <w:proofErr w:type="spellStart"/>
      <w:r w:rsidR="006E28BB" w:rsidRPr="006E28BB">
        <w:rPr>
          <w:rFonts w:ascii="Times New Roman" w:hAnsi="Times New Roman" w:cs="Times New Roman"/>
          <w:color w:val="222222"/>
          <w:sz w:val="24"/>
          <w:szCs w:val="24"/>
          <w:shd w:val="clear" w:color="auto" w:fill="FFFFFF"/>
        </w:rPr>
        <w:t>Rais</w:t>
      </w:r>
      <w:proofErr w:type="spellEnd"/>
      <w:r w:rsidR="006E28BB" w:rsidRPr="006E28BB">
        <w:rPr>
          <w:rFonts w:ascii="Times New Roman" w:hAnsi="Times New Roman" w:cs="Times New Roman"/>
          <w:color w:val="222222"/>
          <w:sz w:val="24"/>
          <w:szCs w:val="24"/>
          <w:shd w:val="clear" w:color="auto" w:fill="FFFFFF"/>
        </w:rPr>
        <w:t xml:space="preserve"> and Saeed (2025) </w:t>
      </w:r>
      <w:r w:rsidR="00A22A9B" w:rsidRPr="006E28BB">
        <w:rPr>
          <w:rFonts w:ascii="Times New Roman" w:eastAsia="Times New Roman" w:hAnsi="Times New Roman" w:cs="Times New Roman"/>
          <w:sz w:val="24"/>
          <w:szCs w:val="24"/>
        </w:rPr>
        <w:t>who proposed that</w:t>
      </w:r>
      <w:r w:rsidR="00A22A9B" w:rsidRPr="006E28BB">
        <w:rPr>
          <w:rFonts w:ascii="Times New Roman" w:eastAsia="Times New Roman" w:hAnsi="Times New Roman" w:cs="Times New Roman"/>
          <w:bCs/>
          <w:sz w:val="24"/>
          <w:szCs w:val="24"/>
        </w:rPr>
        <w:t xml:space="preserve"> </w:t>
      </w:r>
      <w:r w:rsidR="007447DA" w:rsidRPr="006E28BB">
        <w:rPr>
          <w:rFonts w:ascii="Times New Roman" w:hAnsi="Times New Roman" w:cs="Times New Roman"/>
          <w:sz w:val="24"/>
          <w:szCs w:val="24"/>
          <w:shd w:val="clear" w:color="auto" w:fill="FFFFFF"/>
        </w:rPr>
        <w:t>Monitoring and evaluation important procedures to enhance the standard and quality of</w:t>
      </w:r>
      <w:r w:rsidR="006E28BB" w:rsidRPr="006E28BB">
        <w:rPr>
          <w:rFonts w:ascii="Times New Roman" w:hAnsi="Times New Roman" w:cs="Times New Roman"/>
          <w:sz w:val="24"/>
          <w:szCs w:val="24"/>
          <w:shd w:val="clear" w:color="auto" w:fill="FFFFFF"/>
        </w:rPr>
        <w:t xml:space="preserve"> teaching and</w:t>
      </w:r>
      <w:r w:rsidR="007447DA" w:rsidRPr="006E28BB">
        <w:rPr>
          <w:rFonts w:ascii="Times New Roman" w:hAnsi="Times New Roman" w:cs="Times New Roman"/>
          <w:sz w:val="24"/>
          <w:szCs w:val="24"/>
          <w:shd w:val="clear" w:color="auto" w:fill="FFFFFF"/>
        </w:rPr>
        <w:t xml:space="preserve"> learning experiences of</w:t>
      </w:r>
      <w:r w:rsidR="006E28BB" w:rsidRPr="006E28BB">
        <w:rPr>
          <w:rFonts w:ascii="Times New Roman" w:hAnsi="Times New Roman" w:cs="Times New Roman"/>
          <w:sz w:val="24"/>
          <w:szCs w:val="24"/>
          <w:shd w:val="clear" w:color="auto" w:fill="FFFFFF"/>
        </w:rPr>
        <w:t xml:space="preserve"> both teachers and students the</w:t>
      </w:r>
      <w:r w:rsidR="007447DA" w:rsidRPr="006E28BB">
        <w:rPr>
          <w:rFonts w:ascii="Times New Roman" w:hAnsi="Times New Roman" w:cs="Times New Roman"/>
          <w:sz w:val="24"/>
          <w:szCs w:val="24"/>
          <w:shd w:val="clear" w:color="auto" w:fill="FFFFFF"/>
        </w:rPr>
        <w:t xml:space="preserve"> in the schools</w:t>
      </w:r>
      <w:r w:rsidR="00A22A9B" w:rsidRPr="006E28BB">
        <w:rPr>
          <w:rFonts w:ascii="Times New Roman" w:eastAsia="Times New Roman" w:hAnsi="Times New Roman" w:cs="Times New Roman"/>
          <w:sz w:val="24"/>
          <w:szCs w:val="24"/>
        </w:rPr>
        <w:t xml:space="preserve">. </w:t>
      </w:r>
      <w:r w:rsidR="004C74DF" w:rsidRPr="006E28BB">
        <w:rPr>
          <w:rFonts w:ascii="Times New Roman" w:hAnsi="Times New Roman" w:cs="Times New Roman"/>
          <w:sz w:val="24"/>
          <w:szCs w:val="24"/>
        </w:rPr>
        <w:t>For further studies, the researcher recommends that longitudinal research should be conducted to explore the impact of different feedback strategies on students’ interest</w:t>
      </w:r>
      <w:r w:rsidR="002272CA" w:rsidRPr="006E28BB">
        <w:rPr>
          <w:rFonts w:ascii="Times New Roman" w:hAnsi="Times New Roman" w:cs="Times New Roman"/>
          <w:sz w:val="24"/>
          <w:szCs w:val="24"/>
        </w:rPr>
        <w:t xml:space="preserve"> and academic performance across various subjects and education levels.</w:t>
      </w:r>
    </w:p>
    <w:p w14:paraId="1F74E169" w14:textId="77777777" w:rsidR="002272CA" w:rsidRPr="00A22A9B" w:rsidRDefault="00BB0C9C" w:rsidP="00A22A9B">
      <w:pPr>
        <w:pStyle w:val="Default"/>
        <w:spacing w:line="360" w:lineRule="auto"/>
        <w:jc w:val="both"/>
        <w:rPr>
          <w:rFonts w:ascii="Times New Roman" w:eastAsia="Times New Roman" w:hAnsi="Times New Roman" w:cs="Times New Roman"/>
          <w:bCs/>
          <w:color w:val="000000" w:themeColor="text1"/>
        </w:rPr>
      </w:pPr>
      <w:r w:rsidRPr="00A22A9B">
        <w:rPr>
          <w:rFonts w:ascii="Times New Roman" w:hAnsi="Times New Roman" w:cs="Times New Roman"/>
        </w:rPr>
        <w:t xml:space="preserve"> </w:t>
      </w:r>
    </w:p>
    <w:p w14:paraId="61F83037" w14:textId="77777777" w:rsidR="002272CA" w:rsidRPr="005D457F" w:rsidRDefault="002272CA" w:rsidP="00C64213">
      <w:pPr>
        <w:pStyle w:val="Default"/>
        <w:spacing w:line="360" w:lineRule="auto"/>
        <w:jc w:val="both"/>
        <w:rPr>
          <w:rFonts w:ascii="Times New Roman" w:hAnsi="Times New Roman" w:cs="Times New Roman"/>
          <w:b/>
          <w:bCs/>
        </w:rPr>
      </w:pPr>
    </w:p>
    <w:p w14:paraId="095E9B3B" w14:textId="77777777" w:rsidR="002272CA" w:rsidRPr="005D457F" w:rsidRDefault="002272CA" w:rsidP="00C64213">
      <w:pPr>
        <w:pStyle w:val="Default"/>
        <w:spacing w:line="360" w:lineRule="auto"/>
        <w:jc w:val="both"/>
        <w:rPr>
          <w:rFonts w:ascii="Times New Roman" w:hAnsi="Times New Roman" w:cs="Times New Roman"/>
          <w:b/>
          <w:bCs/>
        </w:rPr>
      </w:pPr>
    </w:p>
    <w:p w14:paraId="0D75D378" w14:textId="77777777" w:rsidR="002272CA" w:rsidRPr="005D457F" w:rsidRDefault="002272CA" w:rsidP="00C64213">
      <w:pPr>
        <w:pStyle w:val="Default"/>
        <w:spacing w:line="360" w:lineRule="auto"/>
        <w:jc w:val="both"/>
        <w:rPr>
          <w:rFonts w:ascii="Times New Roman" w:hAnsi="Times New Roman" w:cs="Times New Roman"/>
          <w:b/>
          <w:bCs/>
        </w:rPr>
      </w:pPr>
    </w:p>
    <w:p w14:paraId="7C3E5C6F" w14:textId="77777777" w:rsidR="002272CA" w:rsidRPr="005D457F" w:rsidRDefault="002272CA" w:rsidP="00C64213">
      <w:pPr>
        <w:pStyle w:val="Default"/>
        <w:spacing w:line="360" w:lineRule="auto"/>
        <w:jc w:val="both"/>
        <w:rPr>
          <w:rFonts w:ascii="Times New Roman" w:hAnsi="Times New Roman" w:cs="Times New Roman"/>
          <w:b/>
          <w:bCs/>
        </w:rPr>
      </w:pPr>
    </w:p>
    <w:p w14:paraId="7F6D1737" w14:textId="77777777" w:rsidR="002272CA" w:rsidRPr="005D457F" w:rsidRDefault="002272CA" w:rsidP="00C64213">
      <w:pPr>
        <w:pStyle w:val="Default"/>
        <w:spacing w:line="360" w:lineRule="auto"/>
        <w:jc w:val="both"/>
        <w:rPr>
          <w:rFonts w:ascii="Times New Roman" w:hAnsi="Times New Roman" w:cs="Times New Roman"/>
          <w:b/>
          <w:bCs/>
        </w:rPr>
      </w:pPr>
    </w:p>
    <w:p w14:paraId="172093CA" w14:textId="77777777" w:rsidR="002272CA" w:rsidRPr="005D457F" w:rsidRDefault="002272CA" w:rsidP="00C64213">
      <w:pPr>
        <w:pStyle w:val="Default"/>
        <w:spacing w:line="360" w:lineRule="auto"/>
        <w:jc w:val="both"/>
        <w:rPr>
          <w:rFonts w:ascii="Times New Roman" w:hAnsi="Times New Roman" w:cs="Times New Roman"/>
          <w:b/>
          <w:bCs/>
        </w:rPr>
      </w:pPr>
    </w:p>
    <w:p w14:paraId="57D27B22" w14:textId="77777777" w:rsidR="002272CA" w:rsidRPr="005D457F" w:rsidRDefault="002272CA" w:rsidP="00C64213">
      <w:pPr>
        <w:pStyle w:val="Default"/>
        <w:spacing w:line="360" w:lineRule="auto"/>
        <w:jc w:val="both"/>
        <w:rPr>
          <w:rFonts w:ascii="Times New Roman" w:hAnsi="Times New Roman" w:cs="Times New Roman"/>
          <w:b/>
          <w:bCs/>
        </w:rPr>
      </w:pPr>
    </w:p>
    <w:p w14:paraId="40CA9D85" w14:textId="77777777" w:rsidR="002662C5" w:rsidRDefault="002662C5" w:rsidP="00682630">
      <w:pPr>
        <w:pStyle w:val="Default"/>
        <w:spacing w:line="360" w:lineRule="auto"/>
        <w:jc w:val="both"/>
        <w:rPr>
          <w:rFonts w:ascii="Times New Roman" w:hAnsi="Times New Roman" w:cs="Times New Roman"/>
          <w:b/>
          <w:bCs/>
        </w:rPr>
      </w:pPr>
    </w:p>
    <w:p w14:paraId="3809CCCF" w14:textId="77777777" w:rsidR="006E28BB" w:rsidRDefault="006E28BB" w:rsidP="00682630">
      <w:pPr>
        <w:pStyle w:val="Default"/>
        <w:spacing w:line="360" w:lineRule="auto"/>
        <w:jc w:val="both"/>
        <w:rPr>
          <w:rFonts w:ascii="Times New Roman" w:hAnsi="Times New Roman" w:cs="Times New Roman"/>
          <w:b/>
          <w:bCs/>
        </w:rPr>
      </w:pPr>
    </w:p>
    <w:p w14:paraId="6B0304B4" w14:textId="77777777" w:rsidR="006E28BB" w:rsidRDefault="006E28BB" w:rsidP="00682630">
      <w:pPr>
        <w:pStyle w:val="Default"/>
        <w:spacing w:line="360" w:lineRule="auto"/>
        <w:jc w:val="both"/>
        <w:rPr>
          <w:rFonts w:ascii="Times New Roman" w:hAnsi="Times New Roman" w:cs="Times New Roman"/>
          <w:b/>
          <w:bCs/>
        </w:rPr>
      </w:pPr>
    </w:p>
    <w:p w14:paraId="6DD84F9F" w14:textId="77777777" w:rsidR="006E28BB" w:rsidRDefault="006E28BB" w:rsidP="00682630">
      <w:pPr>
        <w:pStyle w:val="Default"/>
        <w:spacing w:line="360" w:lineRule="auto"/>
        <w:jc w:val="both"/>
        <w:rPr>
          <w:rFonts w:ascii="Times New Roman" w:hAnsi="Times New Roman" w:cs="Times New Roman"/>
          <w:b/>
          <w:bCs/>
        </w:rPr>
      </w:pPr>
    </w:p>
    <w:p w14:paraId="1E7365B3" w14:textId="77777777" w:rsidR="006E28BB" w:rsidRDefault="006E28BB" w:rsidP="00682630">
      <w:pPr>
        <w:pStyle w:val="Default"/>
        <w:spacing w:line="360" w:lineRule="auto"/>
        <w:jc w:val="both"/>
        <w:rPr>
          <w:rFonts w:ascii="Times New Roman" w:hAnsi="Times New Roman" w:cs="Times New Roman"/>
          <w:b/>
          <w:bCs/>
        </w:rPr>
      </w:pPr>
    </w:p>
    <w:p w14:paraId="4C113CE6" w14:textId="77777777" w:rsidR="006E28BB" w:rsidRDefault="006E28BB" w:rsidP="00682630">
      <w:pPr>
        <w:pStyle w:val="Default"/>
        <w:spacing w:line="360" w:lineRule="auto"/>
        <w:jc w:val="both"/>
        <w:rPr>
          <w:rFonts w:ascii="Times New Roman" w:hAnsi="Times New Roman" w:cs="Times New Roman"/>
          <w:b/>
          <w:bCs/>
        </w:rPr>
      </w:pPr>
    </w:p>
    <w:p w14:paraId="4C5A1839" w14:textId="77777777" w:rsidR="006E28BB" w:rsidRDefault="006E28BB" w:rsidP="00682630">
      <w:pPr>
        <w:pStyle w:val="Default"/>
        <w:spacing w:line="360" w:lineRule="auto"/>
        <w:jc w:val="both"/>
        <w:rPr>
          <w:rFonts w:ascii="Times New Roman" w:hAnsi="Times New Roman" w:cs="Times New Roman"/>
          <w:b/>
          <w:bCs/>
        </w:rPr>
      </w:pPr>
    </w:p>
    <w:p w14:paraId="3760264A" w14:textId="77777777" w:rsidR="006E28BB" w:rsidRDefault="006E28BB" w:rsidP="00682630">
      <w:pPr>
        <w:pStyle w:val="Default"/>
        <w:spacing w:line="360" w:lineRule="auto"/>
        <w:jc w:val="both"/>
        <w:rPr>
          <w:rFonts w:ascii="Times New Roman" w:hAnsi="Times New Roman" w:cs="Times New Roman"/>
          <w:b/>
          <w:bCs/>
        </w:rPr>
      </w:pPr>
    </w:p>
    <w:p w14:paraId="7EA9A7B7" w14:textId="77777777" w:rsidR="006E28BB" w:rsidRDefault="006E28BB" w:rsidP="00682630">
      <w:pPr>
        <w:pStyle w:val="Default"/>
        <w:spacing w:line="360" w:lineRule="auto"/>
        <w:jc w:val="both"/>
        <w:rPr>
          <w:rFonts w:ascii="Times New Roman" w:hAnsi="Times New Roman" w:cs="Times New Roman"/>
          <w:b/>
          <w:bCs/>
        </w:rPr>
      </w:pPr>
    </w:p>
    <w:p w14:paraId="4D941895" w14:textId="77777777" w:rsidR="006E28BB" w:rsidRDefault="006E28BB" w:rsidP="00682630">
      <w:pPr>
        <w:pStyle w:val="Default"/>
        <w:spacing w:line="360" w:lineRule="auto"/>
        <w:jc w:val="both"/>
        <w:rPr>
          <w:rFonts w:ascii="Times New Roman" w:hAnsi="Times New Roman" w:cs="Times New Roman"/>
          <w:b/>
          <w:bCs/>
        </w:rPr>
      </w:pPr>
    </w:p>
    <w:p w14:paraId="457FE4C5" w14:textId="77777777" w:rsidR="006E28BB" w:rsidRDefault="006E28BB" w:rsidP="00682630">
      <w:pPr>
        <w:pStyle w:val="Default"/>
        <w:spacing w:line="360" w:lineRule="auto"/>
        <w:jc w:val="both"/>
        <w:rPr>
          <w:rFonts w:ascii="Times New Roman" w:hAnsi="Times New Roman" w:cs="Times New Roman"/>
          <w:b/>
          <w:bCs/>
        </w:rPr>
      </w:pPr>
    </w:p>
    <w:p w14:paraId="56782ED5" w14:textId="77777777" w:rsidR="00C64213" w:rsidRPr="005D457F" w:rsidRDefault="00C64213" w:rsidP="00682630">
      <w:pPr>
        <w:pStyle w:val="Default"/>
        <w:spacing w:line="360" w:lineRule="auto"/>
        <w:jc w:val="both"/>
        <w:rPr>
          <w:rFonts w:ascii="Times New Roman" w:hAnsi="Times New Roman" w:cs="Times New Roman"/>
          <w:b/>
          <w:bCs/>
        </w:rPr>
      </w:pPr>
      <w:r w:rsidRPr="005D457F">
        <w:rPr>
          <w:rFonts w:ascii="Times New Roman" w:hAnsi="Times New Roman" w:cs="Times New Roman"/>
          <w:b/>
          <w:bCs/>
        </w:rPr>
        <w:t xml:space="preserve">DISCLAIMER (ARTIFICIAL INTELLIGENCE) </w:t>
      </w:r>
    </w:p>
    <w:p w14:paraId="5BA99657" w14:textId="0776EC5E" w:rsidR="00C64213" w:rsidRPr="005D457F" w:rsidRDefault="00C64213" w:rsidP="00682630">
      <w:pPr>
        <w:pStyle w:val="Default"/>
        <w:spacing w:line="360" w:lineRule="auto"/>
        <w:jc w:val="both"/>
        <w:rPr>
          <w:rFonts w:ascii="Times New Roman" w:hAnsi="Times New Roman" w:cs="Times New Roman"/>
        </w:rPr>
      </w:pPr>
      <w:r w:rsidRPr="005D457F">
        <w:rPr>
          <w:rFonts w:ascii="Times New Roman" w:hAnsi="Times New Roman" w:cs="Times New Roman"/>
          <w:bCs/>
        </w:rPr>
        <w:t xml:space="preserve">We </w:t>
      </w:r>
      <w:bookmarkStart w:id="1" w:name="_GoBack"/>
      <w:bookmarkEnd w:id="1"/>
      <w:r w:rsidRPr="005D457F">
        <w:rPr>
          <w:rFonts w:ascii="Times New Roman" w:hAnsi="Times New Roman" w:cs="Times New Roman"/>
          <w:bCs/>
        </w:rPr>
        <w:t>hereby declare that no generative AI technologies such as Large Language Models (</w:t>
      </w:r>
      <w:proofErr w:type="spellStart"/>
      <w:r w:rsidRPr="005D457F">
        <w:rPr>
          <w:rFonts w:ascii="Times New Roman" w:hAnsi="Times New Roman" w:cs="Times New Roman"/>
          <w:bCs/>
        </w:rPr>
        <w:t>ChatGPT</w:t>
      </w:r>
      <w:proofErr w:type="spellEnd"/>
      <w:r w:rsidRPr="005D457F">
        <w:rPr>
          <w:rFonts w:ascii="Times New Roman" w:hAnsi="Times New Roman" w:cs="Times New Roman"/>
          <w:bCs/>
        </w:rPr>
        <w:t xml:space="preserve">, COPILOT, </w:t>
      </w:r>
      <w:proofErr w:type="spellStart"/>
      <w:r w:rsidRPr="005D457F">
        <w:rPr>
          <w:rFonts w:ascii="Times New Roman" w:hAnsi="Times New Roman" w:cs="Times New Roman"/>
          <w:bCs/>
        </w:rPr>
        <w:t>etc</w:t>
      </w:r>
      <w:proofErr w:type="spellEnd"/>
      <w:r w:rsidRPr="005D457F">
        <w:rPr>
          <w:rFonts w:ascii="Times New Roman" w:hAnsi="Times New Roman" w:cs="Times New Roman"/>
          <w:bCs/>
        </w:rPr>
        <w:t>) and text-to-image generators have been used during writing or editing of this manuscript.</w:t>
      </w:r>
    </w:p>
    <w:p w14:paraId="13F97634" w14:textId="77777777" w:rsidR="00C64213" w:rsidRPr="005D457F" w:rsidRDefault="00C64213" w:rsidP="00682630">
      <w:pPr>
        <w:pStyle w:val="Default"/>
        <w:spacing w:line="360" w:lineRule="auto"/>
        <w:jc w:val="both"/>
        <w:rPr>
          <w:rFonts w:ascii="Times New Roman" w:hAnsi="Times New Roman" w:cs="Times New Roman"/>
        </w:rPr>
      </w:pPr>
      <w:r w:rsidRPr="005D457F">
        <w:rPr>
          <w:rFonts w:ascii="Times New Roman" w:hAnsi="Times New Roman" w:cs="Times New Roman"/>
          <w:b/>
          <w:bCs/>
        </w:rPr>
        <w:t xml:space="preserve">CONSENT AND ETHICAL APPROVAL </w:t>
      </w:r>
    </w:p>
    <w:p w14:paraId="64386043" w14:textId="77777777" w:rsidR="004A43F6" w:rsidRPr="005D457F" w:rsidRDefault="00C64213" w:rsidP="00682630">
      <w:pPr>
        <w:pStyle w:val="Default"/>
        <w:spacing w:line="360" w:lineRule="auto"/>
        <w:jc w:val="both"/>
        <w:rPr>
          <w:rFonts w:ascii="Times New Roman" w:hAnsi="Times New Roman" w:cs="Times New Roman"/>
        </w:rPr>
      </w:pPr>
      <w:r w:rsidRPr="005D457F">
        <w:rPr>
          <w:rFonts w:ascii="Times New Roman" w:hAnsi="Times New Roman" w:cs="Times New Roman"/>
        </w:rPr>
        <w:t xml:space="preserve">Ethical considerations in this study included </w:t>
      </w:r>
      <w:r w:rsidR="004A43F6" w:rsidRPr="005D457F">
        <w:rPr>
          <w:rFonts w:ascii="Times New Roman" w:hAnsi="Times New Roman" w:cs="Times New Roman"/>
        </w:rPr>
        <w:t>getting authorized letter from Jordan University College (</w:t>
      </w:r>
      <w:proofErr w:type="spellStart"/>
      <w:r w:rsidR="004A43F6" w:rsidRPr="005D457F">
        <w:rPr>
          <w:rFonts w:ascii="Times New Roman" w:hAnsi="Times New Roman" w:cs="Times New Roman"/>
        </w:rPr>
        <w:t>JUCo</w:t>
      </w:r>
      <w:proofErr w:type="spellEnd"/>
      <w:r w:rsidR="004A43F6" w:rsidRPr="005D457F">
        <w:rPr>
          <w:rFonts w:ascii="Times New Roman" w:hAnsi="Times New Roman" w:cs="Times New Roman"/>
        </w:rPr>
        <w:t xml:space="preserve">) ethical review board, obtaining informed consent from </w:t>
      </w:r>
      <w:r w:rsidRPr="005D457F">
        <w:rPr>
          <w:rFonts w:ascii="Times New Roman" w:hAnsi="Times New Roman" w:cs="Times New Roman"/>
        </w:rPr>
        <w:t xml:space="preserve">all </w:t>
      </w:r>
      <w:r w:rsidR="004A43F6" w:rsidRPr="005D457F">
        <w:rPr>
          <w:rFonts w:ascii="Times New Roman" w:hAnsi="Times New Roman" w:cs="Times New Roman"/>
        </w:rPr>
        <w:t>participants involved in this study before collecting data, ensuring confidentiality</w:t>
      </w:r>
      <w:r w:rsidRPr="005D457F">
        <w:rPr>
          <w:rFonts w:ascii="Times New Roman" w:hAnsi="Times New Roman" w:cs="Times New Roman"/>
        </w:rPr>
        <w:t xml:space="preserve"> </w:t>
      </w:r>
      <w:proofErr w:type="gramStart"/>
      <w:r w:rsidRPr="005D457F">
        <w:rPr>
          <w:rFonts w:ascii="Times New Roman" w:hAnsi="Times New Roman" w:cs="Times New Roman"/>
        </w:rPr>
        <w:t xml:space="preserve">and </w:t>
      </w:r>
      <w:r w:rsidR="004A43F6" w:rsidRPr="005D457F">
        <w:rPr>
          <w:rFonts w:ascii="Times New Roman" w:hAnsi="Times New Roman" w:cs="Times New Roman"/>
        </w:rPr>
        <w:t xml:space="preserve"> </w:t>
      </w:r>
      <w:r w:rsidRPr="005D457F">
        <w:rPr>
          <w:rFonts w:ascii="Times New Roman" w:hAnsi="Times New Roman" w:cs="Times New Roman"/>
        </w:rPr>
        <w:t>anonymity</w:t>
      </w:r>
      <w:proofErr w:type="gramEnd"/>
      <w:r w:rsidRPr="005D457F">
        <w:rPr>
          <w:rFonts w:ascii="Times New Roman" w:hAnsi="Times New Roman" w:cs="Times New Roman"/>
        </w:rPr>
        <w:t xml:space="preserve"> when reporting and storing </w:t>
      </w:r>
      <w:r w:rsidR="004A43F6" w:rsidRPr="005D457F">
        <w:rPr>
          <w:rFonts w:ascii="Times New Roman" w:hAnsi="Times New Roman" w:cs="Times New Roman"/>
        </w:rPr>
        <w:t>data.</w:t>
      </w:r>
      <w:r w:rsidRPr="005D457F">
        <w:rPr>
          <w:rFonts w:ascii="Times New Roman" w:hAnsi="Times New Roman" w:cs="Times New Roman"/>
        </w:rPr>
        <w:t xml:space="preserve"> </w:t>
      </w:r>
    </w:p>
    <w:p w14:paraId="61D1CD18" w14:textId="77777777" w:rsidR="004A43F6" w:rsidRPr="005D457F" w:rsidRDefault="00C64213" w:rsidP="00682630">
      <w:pPr>
        <w:pStyle w:val="Default"/>
        <w:spacing w:line="360" w:lineRule="auto"/>
        <w:jc w:val="both"/>
        <w:rPr>
          <w:rFonts w:ascii="Times New Roman" w:hAnsi="Times New Roman" w:cs="Times New Roman"/>
          <w:b/>
          <w:bCs/>
        </w:rPr>
      </w:pPr>
      <w:r w:rsidRPr="005D457F">
        <w:rPr>
          <w:rFonts w:ascii="Times New Roman" w:hAnsi="Times New Roman" w:cs="Times New Roman"/>
          <w:b/>
          <w:bCs/>
        </w:rPr>
        <w:t xml:space="preserve">COMPETING INTERESTS </w:t>
      </w:r>
    </w:p>
    <w:p w14:paraId="48B5FAFE" w14:textId="77777777" w:rsidR="00C64213" w:rsidRPr="005D457F" w:rsidRDefault="00C64213" w:rsidP="00682630">
      <w:pPr>
        <w:pStyle w:val="Default"/>
        <w:spacing w:line="360" w:lineRule="auto"/>
        <w:jc w:val="both"/>
        <w:rPr>
          <w:rFonts w:ascii="Times New Roman" w:hAnsi="Times New Roman" w:cs="Times New Roman"/>
        </w:rPr>
      </w:pPr>
      <w:r w:rsidRPr="005D457F">
        <w:rPr>
          <w:rFonts w:ascii="Times New Roman" w:hAnsi="Times New Roman" w:cs="Times New Roman"/>
        </w:rPr>
        <w:t>Authors have declared that no competing interests exist.</w:t>
      </w:r>
    </w:p>
    <w:p w14:paraId="086AC3FC" w14:textId="77777777" w:rsidR="00682630" w:rsidRPr="005D457F" w:rsidRDefault="00682630" w:rsidP="005B14CC">
      <w:pPr>
        <w:pStyle w:val="NormalWeb"/>
        <w:jc w:val="both"/>
        <w:rPr>
          <w:b/>
          <w:bCs/>
        </w:rPr>
      </w:pPr>
    </w:p>
    <w:p w14:paraId="02ED48A2" w14:textId="77777777" w:rsidR="00253354" w:rsidRPr="005D457F" w:rsidRDefault="00253354" w:rsidP="005B14CC">
      <w:pPr>
        <w:pStyle w:val="NormalWeb"/>
        <w:jc w:val="both"/>
        <w:rPr>
          <w:b/>
          <w:bCs/>
        </w:rPr>
      </w:pPr>
    </w:p>
    <w:p w14:paraId="7CC2EB95" w14:textId="77777777" w:rsidR="00162ABC" w:rsidRPr="00162ABC" w:rsidRDefault="00162ABC" w:rsidP="00162ABC">
      <w:pPr>
        <w:jc w:val="both"/>
        <w:outlineLvl w:val="0"/>
        <w:rPr>
          <w:rFonts w:ascii="Arial" w:eastAsia="Times New Roman" w:hAnsi="Arial" w:cs="Arial"/>
          <w:lang w:val="en-GB" w:eastAsia="en-GB"/>
        </w:rPr>
      </w:pPr>
      <w:r w:rsidRPr="00162ABC">
        <w:rPr>
          <w:rFonts w:ascii="Arial" w:eastAsia="Times New Roman" w:hAnsi="Arial" w:cs="Arial"/>
          <w:b/>
          <w:bCs/>
          <w:lang w:val="en-GB" w:eastAsia="en-GB"/>
        </w:rPr>
        <w:t>COMPETING INTERESTS DISCLAIMER:</w:t>
      </w:r>
    </w:p>
    <w:p w14:paraId="5CD4A59E" w14:textId="77777777" w:rsidR="00162ABC" w:rsidRPr="00162ABC" w:rsidRDefault="00162ABC" w:rsidP="00162ABC">
      <w:pPr>
        <w:rPr>
          <w:rFonts w:ascii="Calibri" w:eastAsia="Times New Roman" w:hAnsi="Calibri" w:cs="Times New Roman"/>
          <w:lang w:val="en-GB" w:eastAsia="en-GB"/>
        </w:rPr>
      </w:pPr>
      <w:r w:rsidRPr="00162AB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4081729" w14:textId="77777777" w:rsidR="00682630" w:rsidRPr="005D457F" w:rsidRDefault="00682630" w:rsidP="005B14CC">
      <w:pPr>
        <w:pStyle w:val="NormalWeb"/>
        <w:jc w:val="both"/>
        <w:rPr>
          <w:b/>
          <w:bCs/>
        </w:rPr>
      </w:pPr>
    </w:p>
    <w:p w14:paraId="7051898E" w14:textId="77777777" w:rsidR="00996237" w:rsidRPr="005D457F" w:rsidRDefault="00461A72" w:rsidP="000D7FB6">
      <w:pPr>
        <w:pStyle w:val="NormalWeb"/>
        <w:jc w:val="both"/>
        <w:rPr>
          <w:b/>
          <w:color w:val="222222"/>
          <w:shd w:val="clear" w:color="auto" w:fill="FFFFFF"/>
        </w:rPr>
      </w:pPr>
      <w:r w:rsidRPr="005D457F">
        <w:rPr>
          <w:b/>
          <w:color w:val="222222"/>
          <w:shd w:val="clear" w:color="auto" w:fill="FFFFFF"/>
        </w:rPr>
        <w:t>R</w:t>
      </w:r>
      <w:r w:rsidR="00682630" w:rsidRPr="005D457F">
        <w:rPr>
          <w:b/>
          <w:color w:val="222222"/>
          <w:shd w:val="clear" w:color="auto" w:fill="FFFFFF"/>
        </w:rPr>
        <w:t>EFERENCES</w:t>
      </w:r>
    </w:p>
    <w:p w14:paraId="0317066C" w14:textId="77777777" w:rsidR="005012FC" w:rsidRPr="005012FC" w:rsidRDefault="005012FC" w:rsidP="006E28BB">
      <w:pPr>
        <w:spacing w:before="120" w:after="120" w:line="240" w:lineRule="auto"/>
        <w:ind w:left="1440" w:hanging="1440"/>
        <w:jc w:val="both"/>
        <w:rPr>
          <w:rFonts w:ascii="Times New Roman" w:hAnsi="Times New Roman" w:cs="Times New Roman"/>
          <w:color w:val="222222"/>
          <w:sz w:val="24"/>
          <w:szCs w:val="24"/>
          <w:shd w:val="clear" w:color="auto" w:fill="FFFFFF"/>
        </w:rPr>
      </w:pPr>
    </w:p>
    <w:p w14:paraId="255E1E33" w14:textId="77777777" w:rsidR="005012FC" w:rsidRPr="005D457F" w:rsidRDefault="005012FC" w:rsidP="00124A8D">
      <w:pPr>
        <w:spacing w:line="36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Ajogbeje</w:t>
      </w:r>
      <w:proofErr w:type="spellEnd"/>
      <w:r w:rsidRPr="005D457F">
        <w:rPr>
          <w:rFonts w:ascii="Times New Roman" w:hAnsi="Times New Roman" w:cs="Times New Roman"/>
          <w:color w:val="222222"/>
          <w:sz w:val="24"/>
          <w:szCs w:val="24"/>
          <w:shd w:val="clear" w:color="auto" w:fill="FFFFFF"/>
        </w:rPr>
        <w:t>, O. J. (2023). Enhancing classroom learning outcomes: The power of immediate feedback strategy. </w:t>
      </w:r>
      <w:r w:rsidRPr="005D457F">
        <w:rPr>
          <w:rFonts w:ascii="Times New Roman" w:hAnsi="Times New Roman" w:cs="Times New Roman"/>
          <w:i/>
          <w:iCs/>
          <w:color w:val="222222"/>
          <w:sz w:val="24"/>
          <w:szCs w:val="24"/>
          <w:shd w:val="clear" w:color="auto" w:fill="FFFFFF"/>
        </w:rPr>
        <w:t>International Journal of Disabilities Sports and Health Sciences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6</w:t>
      </w:r>
      <w:r w:rsidRPr="005D457F">
        <w:rPr>
          <w:rFonts w:ascii="Times New Roman" w:hAnsi="Times New Roman" w:cs="Times New Roman"/>
          <w:color w:val="222222"/>
          <w:sz w:val="24"/>
          <w:szCs w:val="24"/>
          <w:shd w:val="clear" w:color="auto" w:fill="FFFFFF"/>
        </w:rPr>
        <w:t>(3), 453-465.</w:t>
      </w:r>
      <w:hyperlink r:id="rId7" w:history="1">
        <w:r w:rsidRPr="005D457F">
          <w:rPr>
            <w:rStyle w:val="Hyperlink"/>
            <w:rFonts w:ascii="Times New Roman" w:hAnsi="Times New Roman" w:cs="Times New Roman"/>
            <w:sz w:val="24"/>
            <w:szCs w:val="24"/>
          </w:rPr>
          <w:t>https://doi.org/10.33438/ijdshs.1323080</w:t>
        </w:r>
      </w:hyperlink>
    </w:p>
    <w:p w14:paraId="26B95084"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shd w:val="clear" w:color="auto" w:fill="FFFFFF"/>
        </w:rPr>
      </w:pPr>
      <w:r w:rsidRPr="005D457F">
        <w:rPr>
          <w:rFonts w:ascii="Times New Roman" w:hAnsi="Times New Roman" w:cs="Times New Roman"/>
          <w:color w:val="222222"/>
          <w:sz w:val="24"/>
          <w:szCs w:val="24"/>
          <w:shd w:val="clear" w:color="auto" w:fill="FFFFFF"/>
        </w:rPr>
        <w:t>Amaral, D., Tomé, A. O., &amp; dos Santos Gonçalves, A. (2023). Factors affecting student's interest in learning Mathematics. </w:t>
      </w:r>
      <w:r w:rsidRPr="005D457F">
        <w:rPr>
          <w:rFonts w:ascii="Times New Roman" w:hAnsi="Times New Roman" w:cs="Times New Roman"/>
          <w:i/>
          <w:iCs/>
          <w:color w:val="222222"/>
          <w:sz w:val="24"/>
          <w:szCs w:val="24"/>
          <w:shd w:val="clear" w:color="auto" w:fill="FFFFFF"/>
        </w:rPr>
        <w:t>Journal of Education science and Humanities of the Instituto Superior Cristal</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4</w:t>
      </w:r>
      <w:r w:rsidRPr="005D457F">
        <w:rPr>
          <w:rFonts w:ascii="Times New Roman" w:hAnsi="Times New Roman" w:cs="Times New Roman"/>
          <w:color w:val="222222"/>
          <w:sz w:val="24"/>
          <w:szCs w:val="24"/>
          <w:shd w:val="clear" w:color="auto" w:fill="FFFFFF"/>
        </w:rPr>
        <w:t>(01), 1-7.</w:t>
      </w:r>
      <w:r w:rsidRPr="005D457F">
        <w:rPr>
          <w:rFonts w:ascii="Times New Roman" w:hAnsi="Times New Roman" w:cs="Times New Roman"/>
          <w:sz w:val="24"/>
          <w:szCs w:val="24"/>
          <w:shd w:val="clear" w:color="auto" w:fill="FFFFFF"/>
        </w:rPr>
        <w:t xml:space="preserve"> </w:t>
      </w:r>
      <w:hyperlink r:id="rId8" w:history="1">
        <w:r w:rsidRPr="005D457F">
          <w:rPr>
            <w:rStyle w:val="Hyperlink"/>
            <w:rFonts w:ascii="Times New Roman" w:hAnsi="Times New Roman" w:cs="Times New Roman"/>
            <w:sz w:val="24"/>
            <w:szCs w:val="24"/>
            <w:shd w:val="clear" w:color="auto" w:fill="FFFFFF"/>
          </w:rPr>
          <w:t>https://jed.isc-tls.com/index.php/Jeducih/article/view/40</w:t>
        </w:r>
      </w:hyperlink>
    </w:p>
    <w:p w14:paraId="2E529519"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lastRenderedPageBreak/>
        <w:t>Asewe</w:t>
      </w:r>
      <w:proofErr w:type="spellEnd"/>
      <w:r w:rsidRPr="005D457F">
        <w:rPr>
          <w:rFonts w:ascii="Times New Roman" w:hAnsi="Times New Roman" w:cs="Times New Roman"/>
          <w:color w:val="222222"/>
          <w:sz w:val="24"/>
          <w:szCs w:val="24"/>
          <w:shd w:val="clear" w:color="auto" w:fill="FFFFFF"/>
        </w:rPr>
        <w:t xml:space="preserve">, G. O., </w:t>
      </w:r>
      <w:proofErr w:type="spellStart"/>
      <w:r w:rsidRPr="005D457F">
        <w:rPr>
          <w:rFonts w:ascii="Times New Roman" w:hAnsi="Times New Roman" w:cs="Times New Roman"/>
          <w:color w:val="222222"/>
          <w:sz w:val="24"/>
          <w:szCs w:val="24"/>
          <w:shd w:val="clear" w:color="auto" w:fill="FFFFFF"/>
        </w:rPr>
        <w:t>Origa</w:t>
      </w:r>
      <w:proofErr w:type="spellEnd"/>
      <w:r w:rsidRPr="005D457F">
        <w:rPr>
          <w:rFonts w:ascii="Times New Roman" w:hAnsi="Times New Roman" w:cs="Times New Roman"/>
          <w:color w:val="222222"/>
          <w:sz w:val="24"/>
          <w:szCs w:val="24"/>
          <w:shd w:val="clear" w:color="auto" w:fill="FFFFFF"/>
        </w:rPr>
        <w:t xml:space="preserve">, J. O., &amp; Mulwa, P. K. (2020) Feedback Provision and Learner Achievement in Mathematics in Secondary Schools in Nairobi County, Kenya. </w:t>
      </w:r>
      <w:hyperlink r:id="rId9" w:history="1">
        <w:r w:rsidRPr="005D457F">
          <w:rPr>
            <w:rStyle w:val="Hyperlink"/>
            <w:rFonts w:ascii="Times New Roman" w:hAnsi="Times New Roman" w:cs="Times New Roman"/>
            <w:sz w:val="24"/>
            <w:szCs w:val="24"/>
          </w:rPr>
          <w:t>https://doi.org/10.11648/j.ijsedu.20200804.11</w:t>
        </w:r>
      </w:hyperlink>
    </w:p>
    <w:p w14:paraId="312E9BF3" w14:textId="77777777" w:rsidR="005012FC" w:rsidRPr="005D457F" w:rsidRDefault="005012FC" w:rsidP="000D7FB6">
      <w:pPr>
        <w:spacing w:line="360" w:lineRule="auto"/>
        <w:ind w:left="1440" w:hanging="1440"/>
        <w:jc w:val="both"/>
        <w:rPr>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t xml:space="preserve">Aslam, R., Khan, N., &amp; </w:t>
      </w:r>
      <w:proofErr w:type="spellStart"/>
      <w:r w:rsidRPr="005D457F">
        <w:rPr>
          <w:rFonts w:ascii="Times New Roman" w:hAnsi="Times New Roman" w:cs="Times New Roman"/>
          <w:color w:val="222222"/>
          <w:sz w:val="24"/>
          <w:szCs w:val="24"/>
          <w:shd w:val="clear" w:color="auto" w:fill="FFFFFF"/>
        </w:rPr>
        <w:t>Oad</w:t>
      </w:r>
      <w:proofErr w:type="spellEnd"/>
      <w:r w:rsidRPr="005D457F">
        <w:rPr>
          <w:rFonts w:ascii="Times New Roman" w:hAnsi="Times New Roman" w:cs="Times New Roman"/>
          <w:color w:val="222222"/>
          <w:sz w:val="24"/>
          <w:szCs w:val="24"/>
          <w:shd w:val="clear" w:color="auto" w:fill="FFFFFF"/>
        </w:rPr>
        <w:t>, L. (2021). Constructive Feedback. </w:t>
      </w:r>
      <w:r w:rsidRPr="005D457F">
        <w:rPr>
          <w:rFonts w:ascii="Times New Roman" w:hAnsi="Times New Roman" w:cs="Times New Roman"/>
          <w:i/>
          <w:iCs/>
          <w:color w:val="222222"/>
          <w:sz w:val="24"/>
          <w:szCs w:val="24"/>
          <w:shd w:val="clear" w:color="auto" w:fill="FFFFFF"/>
        </w:rPr>
        <w:t>Learning Motivation and Academic Achievement in Chemistry Subject: Qualitative Experiences from Classroom Intervention. Global Educational Studies Review</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6</w:t>
      </w:r>
      <w:r w:rsidRPr="005D457F">
        <w:rPr>
          <w:rFonts w:ascii="Times New Roman" w:hAnsi="Times New Roman" w:cs="Times New Roman"/>
          <w:color w:val="222222"/>
          <w:sz w:val="24"/>
          <w:szCs w:val="24"/>
          <w:shd w:val="clear" w:color="auto" w:fill="FFFFFF"/>
        </w:rPr>
        <w:t>, 341-53.</w:t>
      </w:r>
      <w:r w:rsidRPr="005D457F">
        <w:rPr>
          <w:rFonts w:ascii="Times New Roman" w:hAnsi="Times New Roman" w:cs="Times New Roman"/>
          <w:b/>
          <w:sz w:val="24"/>
          <w:szCs w:val="24"/>
        </w:rPr>
        <w:t xml:space="preserve"> </w:t>
      </w:r>
      <w:hyperlink r:id="rId10" w:history="1">
        <w:r w:rsidRPr="005D457F">
          <w:rPr>
            <w:rStyle w:val="Hyperlink"/>
            <w:rFonts w:ascii="Times New Roman" w:hAnsi="Times New Roman" w:cs="Times New Roman"/>
            <w:b/>
            <w:sz w:val="24"/>
            <w:szCs w:val="24"/>
          </w:rPr>
          <w:t>https://doi.org/10.31703/gesr.2021(VI-I).34</w:t>
        </w:r>
      </w:hyperlink>
    </w:p>
    <w:p w14:paraId="64219822" w14:textId="77777777" w:rsidR="005012FC" w:rsidRPr="005D457F" w:rsidRDefault="005012FC" w:rsidP="00276978">
      <w:pPr>
        <w:spacing w:before="120" w:after="120" w:line="240" w:lineRule="auto"/>
        <w:ind w:left="1440" w:hanging="1440"/>
        <w:jc w:val="both"/>
        <w:rPr>
          <w:rFonts w:ascii="Times New Roman" w:hAnsi="Times New Roman" w:cs="Times New Roman"/>
          <w:color w:val="222222"/>
          <w:sz w:val="24"/>
          <w:szCs w:val="24"/>
          <w:shd w:val="clear" w:color="auto" w:fill="FFFFFF"/>
        </w:rPr>
      </w:pPr>
      <w:r w:rsidRPr="005D457F">
        <w:rPr>
          <w:rFonts w:ascii="Times New Roman" w:hAnsi="Times New Roman" w:cs="Times New Roman"/>
          <w:color w:val="222222"/>
          <w:sz w:val="24"/>
          <w:szCs w:val="24"/>
          <w:shd w:val="clear" w:color="auto" w:fill="FFFFFF"/>
        </w:rPr>
        <w:t>Atkinson, J. W. (1957). Motivational determinants of risk-taking behavior. </w:t>
      </w:r>
      <w:r w:rsidRPr="005D457F">
        <w:rPr>
          <w:rFonts w:ascii="Times New Roman" w:hAnsi="Times New Roman" w:cs="Times New Roman"/>
          <w:i/>
          <w:iCs/>
          <w:color w:val="222222"/>
          <w:sz w:val="24"/>
          <w:szCs w:val="24"/>
          <w:shd w:val="clear" w:color="auto" w:fill="FFFFFF"/>
        </w:rPr>
        <w:t>Psychological review</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64</w:t>
      </w:r>
      <w:r w:rsidRPr="005D457F">
        <w:rPr>
          <w:rFonts w:ascii="Times New Roman" w:hAnsi="Times New Roman" w:cs="Times New Roman"/>
          <w:color w:val="222222"/>
          <w:sz w:val="24"/>
          <w:szCs w:val="24"/>
          <w:shd w:val="clear" w:color="auto" w:fill="FFFFFF"/>
        </w:rPr>
        <w:t>(6p1), 359.</w:t>
      </w:r>
      <w:r w:rsidRPr="005D457F">
        <w:rPr>
          <w:rFonts w:ascii="Times New Roman" w:hAnsi="Times New Roman" w:cs="Times New Roman"/>
          <w:sz w:val="24"/>
          <w:szCs w:val="24"/>
        </w:rPr>
        <w:t xml:space="preserve"> </w:t>
      </w:r>
      <w:hyperlink r:id="rId11" w:history="1">
        <w:r w:rsidRPr="005D457F">
          <w:rPr>
            <w:rStyle w:val="Hyperlink"/>
            <w:rFonts w:ascii="Times New Roman" w:hAnsi="Times New Roman" w:cs="Times New Roman"/>
            <w:sz w:val="24"/>
            <w:szCs w:val="24"/>
            <w:shd w:val="clear" w:color="auto" w:fill="FFFFFF"/>
          </w:rPr>
          <w:t>https://psycnet.apa.org/doi/10.1037/h0043445</w:t>
        </w:r>
      </w:hyperlink>
    </w:p>
    <w:p w14:paraId="77D64EE7" w14:textId="77777777" w:rsidR="005012FC" w:rsidRPr="005D457F" w:rsidRDefault="005012FC" w:rsidP="00276978">
      <w:pPr>
        <w:spacing w:line="240" w:lineRule="auto"/>
        <w:ind w:left="1440" w:hanging="1440"/>
        <w:jc w:val="both"/>
        <w:rPr>
          <w:rFonts w:ascii="Times New Roman" w:hAnsi="Times New Roman" w:cs="Times New Roman"/>
          <w:sz w:val="24"/>
          <w:szCs w:val="24"/>
        </w:rPr>
      </w:pPr>
      <w:r w:rsidRPr="005D457F">
        <w:rPr>
          <w:rFonts w:ascii="Times New Roman" w:hAnsi="Times New Roman" w:cs="Times New Roman"/>
          <w:sz w:val="24"/>
          <w:szCs w:val="24"/>
        </w:rPr>
        <w:t xml:space="preserve">Azizi, M., </w:t>
      </w:r>
      <w:proofErr w:type="spellStart"/>
      <w:r w:rsidRPr="005D457F">
        <w:rPr>
          <w:rFonts w:ascii="Times New Roman" w:hAnsi="Times New Roman" w:cs="Times New Roman"/>
          <w:sz w:val="24"/>
          <w:szCs w:val="24"/>
        </w:rPr>
        <w:t>Kralik</w:t>
      </w:r>
      <w:proofErr w:type="spellEnd"/>
      <w:r w:rsidRPr="005D457F">
        <w:rPr>
          <w:rFonts w:ascii="Times New Roman" w:hAnsi="Times New Roman" w:cs="Times New Roman"/>
          <w:sz w:val="24"/>
          <w:szCs w:val="24"/>
        </w:rPr>
        <w:t xml:space="preserve">, R., </w:t>
      </w:r>
      <w:proofErr w:type="spellStart"/>
      <w:r w:rsidRPr="005D457F">
        <w:rPr>
          <w:rFonts w:ascii="Times New Roman" w:hAnsi="Times New Roman" w:cs="Times New Roman"/>
          <w:sz w:val="24"/>
          <w:szCs w:val="24"/>
        </w:rPr>
        <w:t>Petrikovicova</w:t>
      </w:r>
      <w:proofErr w:type="spellEnd"/>
      <w:r w:rsidRPr="005D457F">
        <w:rPr>
          <w:rFonts w:ascii="Times New Roman" w:hAnsi="Times New Roman" w:cs="Times New Roman"/>
          <w:sz w:val="24"/>
          <w:szCs w:val="24"/>
        </w:rPr>
        <w:t xml:space="preserve">, L., &amp; </w:t>
      </w:r>
      <w:proofErr w:type="spellStart"/>
      <w:r w:rsidRPr="005D457F">
        <w:rPr>
          <w:rFonts w:ascii="Times New Roman" w:hAnsi="Times New Roman" w:cs="Times New Roman"/>
          <w:sz w:val="24"/>
          <w:szCs w:val="24"/>
        </w:rPr>
        <w:t>Tkáčova</w:t>
      </w:r>
      <w:proofErr w:type="spellEnd"/>
      <w:r w:rsidRPr="005D457F">
        <w:rPr>
          <w:rFonts w:ascii="Times New Roman" w:hAnsi="Times New Roman" w:cs="Times New Roman"/>
          <w:sz w:val="24"/>
          <w:szCs w:val="24"/>
        </w:rPr>
        <w:t xml:space="preserve">, H. (2020). A comparative study of the effects of self-assessment and peer feedback on literature students’ oral production. </w:t>
      </w:r>
      <w:r w:rsidRPr="005D457F">
        <w:rPr>
          <w:rFonts w:ascii="Times New Roman" w:hAnsi="Times New Roman" w:cs="Times New Roman"/>
          <w:i/>
          <w:iCs/>
          <w:sz w:val="24"/>
          <w:szCs w:val="24"/>
        </w:rPr>
        <w:t>Science for Education Today, 10</w:t>
      </w:r>
      <w:r w:rsidRPr="005D457F">
        <w:rPr>
          <w:rFonts w:ascii="Times New Roman" w:hAnsi="Times New Roman" w:cs="Times New Roman"/>
          <w:sz w:val="24"/>
          <w:szCs w:val="24"/>
        </w:rPr>
        <w:t xml:space="preserve">(5), 7-27. </w:t>
      </w:r>
      <w:hyperlink r:id="rId12" w:history="1">
        <w:r w:rsidRPr="005D457F">
          <w:rPr>
            <w:rStyle w:val="Hyperlink"/>
            <w:rFonts w:ascii="Times New Roman" w:hAnsi="Times New Roman" w:cs="Times New Roman"/>
            <w:sz w:val="24"/>
            <w:szCs w:val="24"/>
          </w:rPr>
          <w:t>https://doi.org/10.15293/2658-6762.2005.01</w:t>
        </w:r>
      </w:hyperlink>
    </w:p>
    <w:p w14:paraId="739DEC1A" w14:textId="77777777" w:rsidR="005012FC" w:rsidRPr="005D457F" w:rsidRDefault="005012FC" w:rsidP="00276978">
      <w:pPr>
        <w:spacing w:line="240" w:lineRule="auto"/>
        <w:ind w:left="1440" w:hanging="1440"/>
        <w:jc w:val="both"/>
        <w:rPr>
          <w:rFonts w:ascii="Times New Roman" w:hAnsi="Times New Roman" w:cs="Times New Roman"/>
          <w:b/>
          <w:sz w:val="24"/>
          <w:szCs w:val="24"/>
        </w:rPr>
      </w:pPr>
      <w:proofErr w:type="spellStart"/>
      <w:r w:rsidRPr="005D457F">
        <w:rPr>
          <w:rFonts w:ascii="Times New Roman" w:hAnsi="Times New Roman" w:cs="Times New Roman"/>
          <w:color w:val="222222"/>
          <w:sz w:val="24"/>
          <w:szCs w:val="24"/>
          <w:shd w:val="clear" w:color="auto" w:fill="FFFFFF"/>
        </w:rPr>
        <w:t>Barana</w:t>
      </w:r>
      <w:proofErr w:type="spellEnd"/>
      <w:r w:rsidRPr="005D457F">
        <w:rPr>
          <w:rFonts w:ascii="Times New Roman" w:hAnsi="Times New Roman" w:cs="Times New Roman"/>
          <w:color w:val="222222"/>
          <w:sz w:val="24"/>
          <w:szCs w:val="24"/>
          <w:shd w:val="clear" w:color="auto" w:fill="FFFFFF"/>
        </w:rPr>
        <w:t xml:space="preserve">, A., Marchisio, M., &amp; </w:t>
      </w:r>
      <w:proofErr w:type="spellStart"/>
      <w:r w:rsidRPr="005D457F">
        <w:rPr>
          <w:rFonts w:ascii="Times New Roman" w:hAnsi="Times New Roman" w:cs="Times New Roman"/>
          <w:color w:val="222222"/>
          <w:sz w:val="24"/>
          <w:szCs w:val="24"/>
          <w:shd w:val="clear" w:color="auto" w:fill="FFFFFF"/>
        </w:rPr>
        <w:t>Sacchet</w:t>
      </w:r>
      <w:proofErr w:type="spellEnd"/>
      <w:r w:rsidRPr="005D457F">
        <w:rPr>
          <w:rFonts w:ascii="Times New Roman" w:hAnsi="Times New Roman" w:cs="Times New Roman"/>
          <w:color w:val="222222"/>
          <w:sz w:val="24"/>
          <w:szCs w:val="24"/>
          <w:shd w:val="clear" w:color="auto" w:fill="FFFFFF"/>
        </w:rPr>
        <w:t>, M. (2021). Interactive feedback for learning mathematics in a digital learning environment. </w:t>
      </w:r>
      <w:r w:rsidRPr="005D457F">
        <w:rPr>
          <w:rFonts w:ascii="Times New Roman" w:hAnsi="Times New Roman" w:cs="Times New Roman"/>
          <w:i/>
          <w:iCs/>
          <w:color w:val="222222"/>
          <w:sz w:val="24"/>
          <w:szCs w:val="24"/>
          <w:shd w:val="clear" w:color="auto" w:fill="FFFFFF"/>
        </w:rPr>
        <w:t>Education Sciences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11</w:t>
      </w:r>
      <w:r w:rsidRPr="005D457F">
        <w:rPr>
          <w:rFonts w:ascii="Times New Roman" w:hAnsi="Times New Roman" w:cs="Times New Roman"/>
          <w:color w:val="222222"/>
          <w:sz w:val="24"/>
          <w:szCs w:val="24"/>
          <w:shd w:val="clear" w:color="auto" w:fill="FFFFFF"/>
        </w:rPr>
        <w:t xml:space="preserve">(6), 279. </w:t>
      </w:r>
      <w:hyperlink r:id="rId13" w:history="1">
        <w:r w:rsidRPr="005D457F">
          <w:rPr>
            <w:rStyle w:val="Hyperlink"/>
            <w:rFonts w:ascii="Times New Roman" w:hAnsi="Times New Roman" w:cs="Times New Roman"/>
            <w:b/>
            <w:sz w:val="24"/>
            <w:szCs w:val="24"/>
          </w:rPr>
          <w:t>https://doi.org/10.3390/educsci11060279</w:t>
        </w:r>
      </w:hyperlink>
    </w:p>
    <w:p w14:paraId="0C7788C6" w14:textId="77777777" w:rsidR="005012FC" w:rsidRPr="005D457F" w:rsidRDefault="005012FC" w:rsidP="00276978">
      <w:pPr>
        <w:spacing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sz w:val="24"/>
          <w:szCs w:val="24"/>
        </w:rPr>
        <w:t>Begishev</w:t>
      </w:r>
      <w:proofErr w:type="spellEnd"/>
      <w:r w:rsidRPr="005D457F">
        <w:rPr>
          <w:rFonts w:ascii="Times New Roman" w:hAnsi="Times New Roman" w:cs="Times New Roman"/>
          <w:sz w:val="24"/>
          <w:szCs w:val="24"/>
        </w:rPr>
        <w:t xml:space="preserve">, I., </w:t>
      </w:r>
      <w:proofErr w:type="spellStart"/>
      <w:r w:rsidRPr="005D457F">
        <w:rPr>
          <w:rFonts w:ascii="Times New Roman" w:hAnsi="Times New Roman" w:cs="Times New Roman"/>
          <w:sz w:val="24"/>
          <w:szCs w:val="24"/>
        </w:rPr>
        <w:t>Khisamova</w:t>
      </w:r>
      <w:proofErr w:type="spellEnd"/>
      <w:r w:rsidRPr="005D457F">
        <w:rPr>
          <w:rFonts w:ascii="Times New Roman" w:hAnsi="Times New Roman" w:cs="Times New Roman"/>
          <w:sz w:val="24"/>
          <w:szCs w:val="24"/>
        </w:rPr>
        <w:t xml:space="preserve">, Z., &amp; </w:t>
      </w:r>
      <w:proofErr w:type="spellStart"/>
      <w:r w:rsidRPr="005D457F">
        <w:rPr>
          <w:rFonts w:ascii="Times New Roman" w:hAnsi="Times New Roman" w:cs="Times New Roman"/>
          <w:sz w:val="24"/>
          <w:szCs w:val="24"/>
        </w:rPr>
        <w:t>Vasyukov</w:t>
      </w:r>
      <w:proofErr w:type="spellEnd"/>
      <w:r w:rsidRPr="005D457F">
        <w:rPr>
          <w:rFonts w:ascii="Times New Roman" w:hAnsi="Times New Roman" w:cs="Times New Roman"/>
          <w:sz w:val="24"/>
          <w:szCs w:val="24"/>
        </w:rPr>
        <w:t xml:space="preserve">, V. (2021). From robotics technology to environmental crimes involving robots. </w:t>
      </w:r>
      <w:r w:rsidRPr="005D457F">
        <w:rPr>
          <w:rFonts w:ascii="Times New Roman" w:hAnsi="Times New Roman" w:cs="Times New Roman"/>
          <w:i/>
          <w:iCs/>
          <w:sz w:val="24"/>
          <w:szCs w:val="24"/>
        </w:rPr>
        <w:t>E3S Web of Conferences, 244</w:t>
      </w:r>
      <w:r w:rsidRPr="005D457F">
        <w:rPr>
          <w:rFonts w:ascii="Times New Roman" w:hAnsi="Times New Roman" w:cs="Times New Roman"/>
          <w:sz w:val="24"/>
          <w:szCs w:val="24"/>
        </w:rPr>
        <w:t xml:space="preserve">, 12029. </w:t>
      </w:r>
      <w:hyperlink r:id="rId14" w:history="1">
        <w:r w:rsidRPr="005D457F">
          <w:rPr>
            <w:rStyle w:val="Hyperlink"/>
            <w:rFonts w:ascii="Times New Roman" w:hAnsi="Times New Roman" w:cs="Times New Roman"/>
            <w:sz w:val="24"/>
            <w:szCs w:val="24"/>
          </w:rPr>
          <w:t>https://doi.org/10.1051/e3sconf/202124412029</w:t>
        </w:r>
      </w:hyperlink>
    </w:p>
    <w:p w14:paraId="60C6D9FC"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Brandmo</w:t>
      </w:r>
      <w:proofErr w:type="spellEnd"/>
      <w:r w:rsidRPr="005D457F">
        <w:rPr>
          <w:rFonts w:ascii="Times New Roman" w:hAnsi="Times New Roman" w:cs="Times New Roman"/>
          <w:color w:val="222222"/>
          <w:sz w:val="24"/>
          <w:szCs w:val="24"/>
          <w:shd w:val="clear" w:color="auto" w:fill="FFFFFF"/>
        </w:rPr>
        <w:t xml:space="preserve">, C., &amp; </w:t>
      </w:r>
      <w:proofErr w:type="spellStart"/>
      <w:r w:rsidRPr="005D457F">
        <w:rPr>
          <w:rFonts w:ascii="Times New Roman" w:hAnsi="Times New Roman" w:cs="Times New Roman"/>
          <w:color w:val="222222"/>
          <w:sz w:val="24"/>
          <w:szCs w:val="24"/>
          <w:shd w:val="clear" w:color="auto" w:fill="FFFFFF"/>
        </w:rPr>
        <w:t>Gamlem</w:t>
      </w:r>
      <w:proofErr w:type="spellEnd"/>
      <w:r w:rsidRPr="005D457F">
        <w:rPr>
          <w:rFonts w:ascii="Times New Roman" w:hAnsi="Times New Roman" w:cs="Times New Roman"/>
          <w:color w:val="222222"/>
          <w:sz w:val="24"/>
          <w:szCs w:val="24"/>
          <w:shd w:val="clear" w:color="auto" w:fill="FFFFFF"/>
        </w:rPr>
        <w:t>, S. M. (2025, May). Students' perceptions and outcome of teacher feedback: A systematic review. In </w:t>
      </w:r>
      <w:r w:rsidRPr="005D457F">
        <w:rPr>
          <w:rFonts w:ascii="Times New Roman" w:hAnsi="Times New Roman" w:cs="Times New Roman"/>
          <w:i/>
          <w:iCs/>
          <w:color w:val="222222"/>
          <w:sz w:val="24"/>
          <w:szCs w:val="24"/>
          <w:shd w:val="clear" w:color="auto" w:fill="FFFFFF"/>
        </w:rPr>
        <w:t>Frontiers in Education</w:t>
      </w:r>
      <w:r w:rsidRPr="005D457F">
        <w:rPr>
          <w:rFonts w:ascii="Times New Roman" w:hAnsi="Times New Roman" w:cs="Times New Roman"/>
          <w:color w:val="222222"/>
          <w:sz w:val="24"/>
          <w:szCs w:val="24"/>
          <w:shd w:val="clear" w:color="auto" w:fill="FFFFFF"/>
        </w:rPr>
        <w:t xml:space="preserve"> (Vol. 10, p. 1572950). Frontiers Media SA. </w:t>
      </w:r>
      <w:hyperlink r:id="rId15" w:history="1">
        <w:r w:rsidRPr="005D457F">
          <w:rPr>
            <w:rStyle w:val="Hyperlink"/>
            <w:rFonts w:ascii="Times New Roman" w:hAnsi="Times New Roman" w:cs="Times New Roman"/>
            <w:sz w:val="24"/>
            <w:szCs w:val="24"/>
          </w:rPr>
          <w:t>https://doi.org/10.3389/feduc.2025.1572950</w:t>
        </w:r>
      </w:hyperlink>
    </w:p>
    <w:p w14:paraId="47A59261" w14:textId="77777777" w:rsidR="005012FC" w:rsidRPr="005D457F" w:rsidRDefault="005012FC" w:rsidP="000D7FB6">
      <w:pPr>
        <w:spacing w:line="360" w:lineRule="auto"/>
        <w:ind w:left="1440" w:hanging="1440"/>
        <w:jc w:val="both"/>
        <w:rPr>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t>Burns, E. C., Martin, A. J., &amp; Evans, P. A. (2021). The role of teacher feedback–feedforward and personal best goal setting in students’ mathematics achievement: A goal setting theory perspective. </w:t>
      </w:r>
      <w:r w:rsidRPr="005D457F">
        <w:rPr>
          <w:rFonts w:ascii="Times New Roman" w:hAnsi="Times New Roman" w:cs="Times New Roman"/>
          <w:i/>
          <w:iCs/>
          <w:color w:val="222222"/>
          <w:sz w:val="24"/>
          <w:szCs w:val="24"/>
          <w:shd w:val="clear" w:color="auto" w:fill="FFFFFF"/>
        </w:rPr>
        <w:t>Educational Psychology</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41</w:t>
      </w:r>
      <w:r w:rsidRPr="005D457F">
        <w:rPr>
          <w:rFonts w:ascii="Times New Roman" w:hAnsi="Times New Roman" w:cs="Times New Roman"/>
          <w:color w:val="222222"/>
          <w:sz w:val="24"/>
          <w:szCs w:val="24"/>
          <w:shd w:val="clear" w:color="auto" w:fill="FFFFFF"/>
        </w:rPr>
        <w:t xml:space="preserve">(7), 825-843. </w:t>
      </w:r>
      <w:hyperlink r:id="rId16" w:history="1">
        <w:r w:rsidRPr="005D457F">
          <w:rPr>
            <w:rStyle w:val="Hyperlink"/>
            <w:rFonts w:ascii="Times New Roman" w:hAnsi="Times New Roman" w:cs="Times New Roman"/>
            <w:b/>
            <w:sz w:val="24"/>
            <w:szCs w:val="24"/>
          </w:rPr>
          <w:t>https://doi.org/10.1080/01443410.2019.1662889</w:t>
        </w:r>
      </w:hyperlink>
    </w:p>
    <w:p w14:paraId="35ED7A6A"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Câmpean</w:t>
      </w:r>
      <w:proofErr w:type="spellEnd"/>
      <w:r w:rsidRPr="005D457F">
        <w:rPr>
          <w:rFonts w:ascii="Times New Roman" w:hAnsi="Times New Roman" w:cs="Times New Roman"/>
          <w:color w:val="222222"/>
          <w:sz w:val="24"/>
          <w:szCs w:val="24"/>
          <w:shd w:val="clear" w:color="auto" w:fill="FFFFFF"/>
        </w:rPr>
        <w:t xml:space="preserve">, A., </w:t>
      </w:r>
      <w:proofErr w:type="spellStart"/>
      <w:r w:rsidRPr="005D457F">
        <w:rPr>
          <w:rFonts w:ascii="Times New Roman" w:hAnsi="Times New Roman" w:cs="Times New Roman"/>
          <w:color w:val="222222"/>
          <w:sz w:val="24"/>
          <w:szCs w:val="24"/>
          <w:shd w:val="clear" w:color="auto" w:fill="FFFFFF"/>
        </w:rPr>
        <w:t>Bocoș</w:t>
      </w:r>
      <w:proofErr w:type="spellEnd"/>
      <w:r w:rsidRPr="005D457F">
        <w:rPr>
          <w:rFonts w:ascii="Times New Roman" w:hAnsi="Times New Roman" w:cs="Times New Roman"/>
          <w:color w:val="222222"/>
          <w:sz w:val="24"/>
          <w:szCs w:val="24"/>
          <w:shd w:val="clear" w:color="auto" w:fill="FFFFFF"/>
        </w:rPr>
        <w:t xml:space="preserve">, M., Roman, A., Rad, D., </w:t>
      </w:r>
      <w:proofErr w:type="spellStart"/>
      <w:r w:rsidRPr="005D457F">
        <w:rPr>
          <w:rFonts w:ascii="Times New Roman" w:hAnsi="Times New Roman" w:cs="Times New Roman"/>
          <w:color w:val="222222"/>
          <w:sz w:val="24"/>
          <w:szCs w:val="24"/>
          <w:shd w:val="clear" w:color="auto" w:fill="FFFFFF"/>
        </w:rPr>
        <w:t>Crișan</w:t>
      </w:r>
      <w:proofErr w:type="spellEnd"/>
      <w:r w:rsidRPr="005D457F">
        <w:rPr>
          <w:rFonts w:ascii="Times New Roman" w:hAnsi="Times New Roman" w:cs="Times New Roman"/>
          <w:color w:val="222222"/>
          <w:sz w:val="24"/>
          <w:szCs w:val="24"/>
          <w:shd w:val="clear" w:color="auto" w:fill="FFFFFF"/>
        </w:rPr>
        <w:t>, C., Maier, M., ... &amp; Roman, C. E. (2024). Examining teachers’ perception on the impact of positive feedback on school students. </w:t>
      </w:r>
      <w:r w:rsidRPr="005D457F">
        <w:rPr>
          <w:rFonts w:ascii="Times New Roman" w:hAnsi="Times New Roman" w:cs="Times New Roman"/>
          <w:i/>
          <w:iCs/>
          <w:color w:val="222222"/>
          <w:sz w:val="24"/>
          <w:szCs w:val="24"/>
          <w:shd w:val="clear" w:color="auto" w:fill="FFFFFF"/>
        </w:rPr>
        <w:t>Education Sciences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14</w:t>
      </w:r>
      <w:r w:rsidRPr="005D457F">
        <w:rPr>
          <w:rFonts w:ascii="Times New Roman" w:hAnsi="Times New Roman" w:cs="Times New Roman"/>
          <w:color w:val="222222"/>
          <w:sz w:val="24"/>
          <w:szCs w:val="24"/>
          <w:shd w:val="clear" w:color="auto" w:fill="FFFFFF"/>
        </w:rPr>
        <w:t xml:space="preserve">(3), 257. </w:t>
      </w:r>
      <w:hyperlink r:id="rId17" w:history="1">
        <w:r w:rsidRPr="005D457F">
          <w:rPr>
            <w:rStyle w:val="Hyperlink"/>
            <w:rFonts w:ascii="Times New Roman" w:hAnsi="Times New Roman" w:cs="Times New Roman"/>
            <w:sz w:val="24"/>
            <w:szCs w:val="24"/>
            <w:shd w:val="clear" w:color="auto" w:fill="FFFFFF"/>
          </w:rPr>
          <w:t>https://doi.org/10.3390/educsci14030257</w:t>
        </w:r>
      </w:hyperlink>
    </w:p>
    <w:p w14:paraId="727E12EA" w14:textId="77777777" w:rsidR="005012FC" w:rsidRPr="005D457F" w:rsidRDefault="005012FC" w:rsidP="00276978">
      <w:pPr>
        <w:spacing w:line="240" w:lineRule="auto"/>
        <w:ind w:left="1440" w:hanging="1440"/>
        <w:jc w:val="both"/>
        <w:rPr>
          <w:rFonts w:ascii="Times New Roman" w:hAnsi="Times New Roman" w:cs="Times New Roman"/>
          <w:color w:val="222222"/>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Câmpean</w:t>
      </w:r>
      <w:proofErr w:type="spellEnd"/>
      <w:r w:rsidRPr="005D457F">
        <w:rPr>
          <w:rFonts w:ascii="Times New Roman" w:hAnsi="Times New Roman" w:cs="Times New Roman"/>
          <w:color w:val="222222"/>
          <w:sz w:val="24"/>
          <w:szCs w:val="24"/>
          <w:shd w:val="clear" w:color="auto" w:fill="FFFFFF"/>
        </w:rPr>
        <w:t xml:space="preserve">, A., </w:t>
      </w:r>
      <w:proofErr w:type="spellStart"/>
      <w:r w:rsidRPr="005D457F">
        <w:rPr>
          <w:rFonts w:ascii="Times New Roman" w:hAnsi="Times New Roman" w:cs="Times New Roman"/>
          <w:color w:val="222222"/>
          <w:sz w:val="24"/>
          <w:szCs w:val="24"/>
          <w:shd w:val="clear" w:color="auto" w:fill="FFFFFF"/>
        </w:rPr>
        <w:t>Bocoș</w:t>
      </w:r>
      <w:proofErr w:type="spellEnd"/>
      <w:r w:rsidRPr="005D457F">
        <w:rPr>
          <w:rFonts w:ascii="Times New Roman" w:hAnsi="Times New Roman" w:cs="Times New Roman"/>
          <w:color w:val="222222"/>
          <w:sz w:val="24"/>
          <w:szCs w:val="24"/>
          <w:shd w:val="clear" w:color="auto" w:fill="FFFFFF"/>
        </w:rPr>
        <w:t xml:space="preserve">, M., Roman, A., Rad, D., </w:t>
      </w:r>
      <w:proofErr w:type="spellStart"/>
      <w:r w:rsidRPr="005D457F">
        <w:rPr>
          <w:rFonts w:ascii="Times New Roman" w:hAnsi="Times New Roman" w:cs="Times New Roman"/>
          <w:color w:val="222222"/>
          <w:sz w:val="24"/>
          <w:szCs w:val="24"/>
          <w:shd w:val="clear" w:color="auto" w:fill="FFFFFF"/>
        </w:rPr>
        <w:t>Crișan</w:t>
      </w:r>
      <w:proofErr w:type="spellEnd"/>
      <w:r w:rsidRPr="005D457F">
        <w:rPr>
          <w:rFonts w:ascii="Times New Roman" w:hAnsi="Times New Roman" w:cs="Times New Roman"/>
          <w:color w:val="222222"/>
          <w:sz w:val="24"/>
          <w:szCs w:val="24"/>
          <w:shd w:val="clear" w:color="auto" w:fill="FFFFFF"/>
        </w:rPr>
        <w:t>, C., Maier, M., ... &amp; Roman, C. E. (2024). Examining teachers’ perception on the impact of positive feedback on school students. </w:t>
      </w:r>
      <w:r w:rsidRPr="005D457F">
        <w:rPr>
          <w:rFonts w:ascii="Times New Roman" w:hAnsi="Times New Roman" w:cs="Times New Roman"/>
          <w:i/>
          <w:iCs/>
          <w:color w:val="222222"/>
          <w:sz w:val="24"/>
          <w:szCs w:val="24"/>
          <w:shd w:val="clear" w:color="auto" w:fill="FFFFFF"/>
        </w:rPr>
        <w:t>Education Sciences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14</w:t>
      </w:r>
      <w:r w:rsidRPr="005D457F">
        <w:rPr>
          <w:rFonts w:ascii="Times New Roman" w:hAnsi="Times New Roman" w:cs="Times New Roman"/>
          <w:color w:val="222222"/>
          <w:sz w:val="24"/>
          <w:szCs w:val="24"/>
          <w:shd w:val="clear" w:color="auto" w:fill="FFFFFF"/>
        </w:rPr>
        <w:t>(3), 257.</w:t>
      </w:r>
      <w:r w:rsidRPr="005D457F">
        <w:rPr>
          <w:rFonts w:ascii="Times New Roman" w:hAnsi="Times New Roman" w:cs="Times New Roman"/>
          <w:sz w:val="24"/>
          <w:szCs w:val="24"/>
        </w:rPr>
        <w:t xml:space="preserve"> </w:t>
      </w:r>
      <w:hyperlink r:id="rId18" w:history="1">
        <w:r w:rsidRPr="005D457F">
          <w:rPr>
            <w:rStyle w:val="Hyperlink"/>
            <w:rFonts w:ascii="Times New Roman" w:hAnsi="Times New Roman" w:cs="Times New Roman"/>
            <w:sz w:val="24"/>
            <w:szCs w:val="24"/>
            <w:shd w:val="clear" w:color="auto" w:fill="FFFFFF"/>
          </w:rPr>
          <w:t>https://doi.org/10.3390/educsci14030257</w:t>
        </w:r>
      </w:hyperlink>
    </w:p>
    <w:p w14:paraId="69A8961D" w14:textId="77777777" w:rsidR="005012FC" w:rsidRPr="005D457F" w:rsidRDefault="005012FC" w:rsidP="00276978">
      <w:pPr>
        <w:spacing w:line="240" w:lineRule="auto"/>
        <w:ind w:left="1440" w:hanging="1440"/>
        <w:jc w:val="both"/>
        <w:rPr>
          <w:rStyle w:val="Hyperlink"/>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t xml:space="preserve">Cruz, C. R. P. (2025). Influence of Students’ Self-Perception of Success or Failure on Their Response to Positive and Negative Feedback During Spanish Learning Activities </w:t>
      </w:r>
      <w:r w:rsidRPr="005D457F">
        <w:rPr>
          <w:rFonts w:ascii="Times New Roman" w:hAnsi="Times New Roman" w:cs="Times New Roman"/>
          <w:color w:val="222222"/>
          <w:sz w:val="24"/>
          <w:szCs w:val="24"/>
          <w:shd w:val="clear" w:color="auto" w:fill="FFFFFF"/>
        </w:rPr>
        <w:lastRenderedPageBreak/>
        <w:t>on Kahoot. </w:t>
      </w:r>
      <w:r w:rsidRPr="005D457F">
        <w:rPr>
          <w:rFonts w:ascii="Times New Roman" w:hAnsi="Times New Roman" w:cs="Times New Roman"/>
          <w:i/>
          <w:iCs/>
          <w:color w:val="222222"/>
          <w:sz w:val="24"/>
          <w:szCs w:val="24"/>
          <w:shd w:val="clear" w:color="auto" w:fill="FFFFFF"/>
        </w:rPr>
        <w:t>Pakistan Journal of Humanities and Social Sciences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13</w:t>
      </w:r>
      <w:r w:rsidRPr="005D457F">
        <w:rPr>
          <w:rFonts w:ascii="Times New Roman" w:hAnsi="Times New Roman" w:cs="Times New Roman"/>
          <w:color w:val="222222"/>
          <w:sz w:val="24"/>
          <w:szCs w:val="24"/>
          <w:shd w:val="clear" w:color="auto" w:fill="FFFFFF"/>
        </w:rPr>
        <w:t xml:space="preserve">(1), 158-169. </w:t>
      </w:r>
      <w:hyperlink r:id="rId19" w:history="1">
        <w:r w:rsidRPr="005D457F">
          <w:rPr>
            <w:rStyle w:val="Hyperlink"/>
            <w:rFonts w:ascii="Times New Roman" w:hAnsi="Times New Roman" w:cs="Times New Roman"/>
            <w:b/>
            <w:sz w:val="24"/>
            <w:szCs w:val="24"/>
          </w:rPr>
          <w:t>https://doi.org/10.52131/pjhss.2025.v13i1.2672</w:t>
        </w:r>
      </w:hyperlink>
    </w:p>
    <w:p w14:paraId="0393C12A" w14:textId="77777777" w:rsidR="005012FC" w:rsidRPr="005D457F" w:rsidRDefault="005012FC" w:rsidP="00124A8D">
      <w:pPr>
        <w:spacing w:before="120" w:after="120" w:line="360" w:lineRule="auto"/>
        <w:ind w:left="1440" w:hanging="1440"/>
        <w:jc w:val="both"/>
        <w:rPr>
          <w:rFonts w:ascii="Times New Roman" w:hAnsi="Times New Roman" w:cs="Times New Roman"/>
          <w:color w:val="222222"/>
          <w:sz w:val="24"/>
          <w:szCs w:val="24"/>
          <w:shd w:val="clear" w:color="auto" w:fill="FFFFFF"/>
        </w:rPr>
      </w:pPr>
      <w:r w:rsidRPr="005D457F">
        <w:rPr>
          <w:rFonts w:ascii="Times New Roman" w:hAnsi="Times New Roman" w:cs="Times New Roman"/>
          <w:color w:val="222222"/>
          <w:sz w:val="24"/>
          <w:szCs w:val="24"/>
          <w:shd w:val="clear" w:color="auto" w:fill="FFFFFF"/>
        </w:rPr>
        <w:t>de Kleijn, R. A. (2023). Supporting student and teacher feedback literacy: an instructional model for student feedback processes. </w:t>
      </w:r>
      <w:r w:rsidRPr="005D457F">
        <w:rPr>
          <w:rFonts w:ascii="Times New Roman" w:hAnsi="Times New Roman" w:cs="Times New Roman"/>
          <w:i/>
          <w:iCs/>
          <w:color w:val="222222"/>
          <w:sz w:val="24"/>
          <w:szCs w:val="24"/>
          <w:shd w:val="clear" w:color="auto" w:fill="FFFFFF"/>
        </w:rPr>
        <w:t>Assessment &amp; Evaluation in Higher Education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48</w:t>
      </w:r>
      <w:r w:rsidRPr="005D457F">
        <w:rPr>
          <w:rFonts w:ascii="Times New Roman" w:hAnsi="Times New Roman" w:cs="Times New Roman"/>
          <w:color w:val="222222"/>
          <w:sz w:val="24"/>
          <w:szCs w:val="24"/>
          <w:shd w:val="clear" w:color="auto" w:fill="FFFFFF"/>
        </w:rPr>
        <w:t>(2), 186-200.</w:t>
      </w:r>
      <w:r w:rsidRPr="005D457F">
        <w:rPr>
          <w:rFonts w:ascii="Times New Roman" w:hAnsi="Times New Roman" w:cs="Times New Roman"/>
          <w:sz w:val="24"/>
          <w:szCs w:val="24"/>
        </w:rPr>
        <w:t xml:space="preserve"> </w:t>
      </w:r>
      <w:hyperlink r:id="rId20" w:history="1">
        <w:r w:rsidRPr="005D457F">
          <w:rPr>
            <w:rStyle w:val="Hyperlink"/>
            <w:rFonts w:ascii="Times New Roman" w:hAnsi="Times New Roman" w:cs="Times New Roman"/>
            <w:sz w:val="24"/>
            <w:szCs w:val="24"/>
            <w:shd w:val="clear" w:color="auto" w:fill="FFFFFF"/>
          </w:rPr>
          <w:t>https://doi.org/10.1080/02602938.2021.1967283</w:t>
        </w:r>
      </w:hyperlink>
    </w:p>
    <w:p w14:paraId="56660794" w14:textId="77777777" w:rsidR="005012FC" w:rsidRPr="005D457F" w:rsidRDefault="005012FC" w:rsidP="00276978">
      <w:pPr>
        <w:spacing w:before="120" w:after="120" w:line="240" w:lineRule="auto"/>
        <w:ind w:left="1440" w:hanging="1440"/>
        <w:jc w:val="both"/>
        <w:rPr>
          <w:rFonts w:ascii="Times New Roman" w:hAnsi="Times New Roman" w:cs="Times New Roman"/>
          <w:color w:val="222222"/>
          <w:sz w:val="24"/>
          <w:szCs w:val="24"/>
          <w:shd w:val="clear" w:color="auto" w:fill="FFFFFF"/>
        </w:rPr>
      </w:pPr>
      <w:r w:rsidRPr="005D457F">
        <w:rPr>
          <w:rFonts w:ascii="Times New Roman" w:hAnsi="Times New Roman" w:cs="Times New Roman"/>
          <w:color w:val="222222"/>
          <w:sz w:val="24"/>
          <w:szCs w:val="24"/>
          <w:shd w:val="clear" w:color="auto" w:fill="FFFFFF"/>
        </w:rPr>
        <w:t xml:space="preserve"> Eccles, J. S. (1983). Expectancies, values, and academic behaviors. In </w:t>
      </w:r>
      <w:r w:rsidRPr="005D457F">
        <w:rPr>
          <w:rFonts w:ascii="Times New Roman" w:hAnsi="Times New Roman" w:cs="Times New Roman"/>
          <w:i/>
          <w:iCs/>
          <w:color w:val="222222"/>
          <w:sz w:val="24"/>
          <w:szCs w:val="24"/>
          <w:shd w:val="clear" w:color="auto" w:fill="FFFFFF"/>
        </w:rPr>
        <w:t>Achievement and achievement motives</w:t>
      </w:r>
      <w:r w:rsidRPr="005D457F">
        <w:rPr>
          <w:rFonts w:ascii="Times New Roman" w:hAnsi="Times New Roman" w:cs="Times New Roman"/>
          <w:color w:val="222222"/>
          <w:sz w:val="24"/>
          <w:szCs w:val="24"/>
          <w:shd w:val="clear" w:color="auto" w:fill="FFFFFF"/>
        </w:rPr>
        <w:t> (pp. 75-146). Freeman.</w:t>
      </w:r>
      <w:r w:rsidRPr="005D457F">
        <w:rPr>
          <w:rFonts w:ascii="Times New Roman" w:hAnsi="Times New Roman" w:cs="Times New Roman"/>
          <w:sz w:val="24"/>
          <w:szCs w:val="24"/>
        </w:rPr>
        <w:t xml:space="preserve"> </w:t>
      </w:r>
      <w:hyperlink r:id="rId21" w:history="1">
        <w:r w:rsidRPr="005D457F">
          <w:rPr>
            <w:rStyle w:val="Hyperlink"/>
            <w:rFonts w:ascii="Times New Roman" w:hAnsi="Times New Roman" w:cs="Times New Roman"/>
            <w:sz w:val="24"/>
            <w:szCs w:val="24"/>
            <w:shd w:val="clear" w:color="auto" w:fill="FFFFFF"/>
          </w:rPr>
          <w:t>https://nbn-resolving.org/urn:nbn:de:hebis:30-1132102</w:t>
        </w:r>
      </w:hyperlink>
    </w:p>
    <w:p w14:paraId="233D8FC2"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Enu</w:t>
      </w:r>
      <w:proofErr w:type="spellEnd"/>
      <w:r w:rsidRPr="005D457F">
        <w:rPr>
          <w:rFonts w:ascii="Times New Roman" w:hAnsi="Times New Roman" w:cs="Times New Roman"/>
          <w:color w:val="222222"/>
          <w:sz w:val="24"/>
          <w:szCs w:val="24"/>
          <w:shd w:val="clear" w:color="auto" w:fill="FFFFFF"/>
        </w:rPr>
        <w:t>, J., &amp; Ngcobo, A. Z. (2022). Connecting knowledge and practice: Mathematics teacher educators' knowledge and use of formative feedback in Ghana. </w:t>
      </w:r>
      <w:r w:rsidRPr="005D457F">
        <w:rPr>
          <w:rFonts w:ascii="Times New Roman" w:hAnsi="Times New Roman" w:cs="Times New Roman"/>
          <w:i/>
          <w:iCs/>
          <w:color w:val="222222"/>
          <w:sz w:val="24"/>
          <w:szCs w:val="24"/>
          <w:shd w:val="clear" w:color="auto" w:fill="FFFFFF"/>
        </w:rPr>
        <w:t>Journal of Education (University of KwaZulu-Natal)</w:t>
      </w:r>
      <w:r w:rsidRPr="005D457F">
        <w:rPr>
          <w:rFonts w:ascii="Times New Roman" w:hAnsi="Times New Roman" w:cs="Times New Roman"/>
          <w:color w:val="222222"/>
          <w:sz w:val="24"/>
          <w:szCs w:val="24"/>
          <w:shd w:val="clear" w:color="auto" w:fill="FFFFFF"/>
        </w:rPr>
        <w:t>, (87), 71-92.</w:t>
      </w:r>
      <w:r w:rsidRPr="005D457F">
        <w:rPr>
          <w:rFonts w:ascii="Times New Roman" w:hAnsi="Times New Roman" w:cs="Times New Roman"/>
          <w:sz w:val="24"/>
          <w:szCs w:val="24"/>
        </w:rPr>
        <w:t xml:space="preserve"> </w:t>
      </w:r>
      <w:hyperlink r:id="rId22" w:history="1">
        <w:r w:rsidRPr="005D457F">
          <w:rPr>
            <w:rStyle w:val="Hyperlink"/>
            <w:rFonts w:ascii="Times New Roman" w:hAnsi="Times New Roman" w:cs="Times New Roman"/>
            <w:sz w:val="24"/>
            <w:szCs w:val="24"/>
          </w:rPr>
          <w:t>https://doi.org/10.17159/2520-9868/i87a04</w:t>
        </w:r>
      </w:hyperlink>
    </w:p>
    <w:p w14:paraId="0BC0DAE6" w14:textId="77777777" w:rsidR="005012FC" w:rsidRDefault="005012FC" w:rsidP="006E28BB">
      <w:pPr>
        <w:pStyle w:val="NormalWeb"/>
        <w:spacing w:before="120" w:beforeAutospacing="0" w:after="120" w:afterAutospacing="0" w:line="480" w:lineRule="auto"/>
        <w:ind w:left="1440" w:hanging="1440"/>
        <w:jc w:val="both"/>
        <w:rPr>
          <w:color w:val="000000" w:themeColor="text1"/>
          <w:shd w:val="clear" w:color="auto" w:fill="FFFFFF"/>
        </w:rPr>
      </w:pPr>
      <w:proofErr w:type="spellStart"/>
      <w:r w:rsidRPr="00931E34">
        <w:rPr>
          <w:color w:val="000000" w:themeColor="text1"/>
          <w:shd w:val="clear" w:color="auto" w:fill="FFFFFF"/>
        </w:rPr>
        <w:t>Ganesha</w:t>
      </w:r>
      <w:proofErr w:type="spellEnd"/>
      <w:r w:rsidRPr="00931E34">
        <w:rPr>
          <w:color w:val="000000" w:themeColor="text1"/>
          <w:shd w:val="clear" w:color="auto" w:fill="FFFFFF"/>
        </w:rPr>
        <w:t xml:space="preserve">, H. R., &amp; </w:t>
      </w:r>
      <w:proofErr w:type="spellStart"/>
      <w:r w:rsidRPr="00931E34">
        <w:rPr>
          <w:color w:val="000000" w:themeColor="text1"/>
          <w:shd w:val="clear" w:color="auto" w:fill="FFFFFF"/>
        </w:rPr>
        <w:t>Aithal</w:t>
      </w:r>
      <w:proofErr w:type="spellEnd"/>
      <w:r w:rsidRPr="00931E34">
        <w:rPr>
          <w:color w:val="000000" w:themeColor="text1"/>
          <w:shd w:val="clear" w:color="auto" w:fill="FFFFFF"/>
        </w:rPr>
        <w:t>, P. S. (2022). Deriving right sample size and choosing an appropriate sampling technique to select samples from the research population during Ph. D. program in India. </w:t>
      </w:r>
      <w:r w:rsidRPr="00931E34">
        <w:rPr>
          <w:i/>
          <w:iCs/>
          <w:color w:val="000000" w:themeColor="text1"/>
          <w:shd w:val="clear" w:color="auto" w:fill="FFFFFF"/>
        </w:rPr>
        <w:t>International Journal of Applied Engineering and Management Letters</w:t>
      </w:r>
      <w:r w:rsidRPr="00931E34">
        <w:rPr>
          <w:color w:val="000000" w:themeColor="text1"/>
          <w:shd w:val="clear" w:color="auto" w:fill="FFFFFF"/>
        </w:rPr>
        <w:t>, </w:t>
      </w:r>
      <w:r w:rsidRPr="00931E34">
        <w:rPr>
          <w:i/>
          <w:iCs/>
          <w:color w:val="000000" w:themeColor="text1"/>
          <w:shd w:val="clear" w:color="auto" w:fill="FFFFFF"/>
        </w:rPr>
        <w:t>6</w:t>
      </w:r>
      <w:r w:rsidRPr="00931E34">
        <w:rPr>
          <w:color w:val="000000" w:themeColor="text1"/>
          <w:shd w:val="clear" w:color="auto" w:fill="FFFFFF"/>
        </w:rPr>
        <w:t>(2), 288-306.</w:t>
      </w:r>
      <w:r>
        <w:rPr>
          <w:color w:val="000000" w:themeColor="text1"/>
          <w:shd w:val="clear" w:color="auto" w:fill="FFFFFF"/>
        </w:rPr>
        <w:t xml:space="preserve"> </w:t>
      </w:r>
      <w:hyperlink r:id="rId23" w:history="1">
        <w:r w:rsidRPr="00AB09EB">
          <w:rPr>
            <w:rStyle w:val="Hyperlink"/>
            <w:shd w:val="clear" w:color="auto" w:fill="FFFFFF"/>
          </w:rPr>
          <w:t>https://doi.org/10.5281/zenodo.7304622</w:t>
        </w:r>
      </w:hyperlink>
    </w:p>
    <w:p w14:paraId="009A5FBB" w14:textId="77777777" w:rsidR="005012FC" w:rsidRPr="005D457F" w:rsidRDefault="005012FC" w:rsidP="00276978">
      <w:pPr>
        <w:spacing w:before="120" w:after="120" w:line="240" w:lineRule="auto"/>
        <w:ind w:left="1440" w:hanging="1440"/>
        <w:jc w:val="both"/>
        <w:rPr>
          <w:rFonts w:ascii="Times New Roman" w:hAnsi="Times New Roman" w:cs="Times New Roman"/>
          <w:color w:val="000000" w:themeColor="text1"/>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Gowele</w:t>
      </w:r>
      <w:proofErr w:type="spellEnd"/>
      <w:r w:rsidRPr="005D457F">
        <w:rPr>
          <w:rFonts w:ascii="Times New Roman" w:hAnsi="Times New Roman" w:cs="Times New Roman"/>
          <w:color w:val="222222"/>
          <w:sz w:val="24"/>
          <w:szCs w:val="24"/>
          <w:shd w:val="clear" w:color="auto" w:fill="FFFFFF"/>
        </w:rPr>
        <w:t>, J. E. (2024). EXPLORING FACTORS CONTRIBUTING TO MATHEMATICS ANXIETY IN SECONDARY SCHOOLS IN ARUMERU DISTRICT. In </w:t>
      </w:r>
      <w:proofErr w:type="gramStart"/>
      <w:r w:rsidRPr="005D457F">
        <w:rPr>
          <w:rFonts w:ascii="Times New Roman" w:hAnsi="Times New Roman" w:cs="Times New Roman"/>
          <w:i/>
          <w:iCs/>
          <w:color w:val="222222"/>
          <w:sz w:val="24"/>
          <w:szCs w:val="24"/>
          <w:shd w:val="clear" w:color="auto" w:fill="FFFFFF"/>
        </w:rPr>
        <w:t>The</w:t>
      </w:r>
      <w:proofErr w:type="gramEnd"/>
      <w:r w:rsidRPr="005D457F">
        <w:rPr>
          <w:rFonts w:ascii="Times New Roman" w:hAnsi="Times New Roman" w:cs="Times New Roman"/>
          <w:i/>
          <w:iCs/>
          <w:color w:val="222222"/>
          <w:sz w:val="24"/>
          <w:szCs w:val="24"/>
          <w:shd w:val="clear" w:color="auto" w:fill="FFFFFF"/>
        </w:rPr>
        <w:t xml:space="preserve"> African Conference of Applied Informatics</w:t>
      </w:r>
      <w:r w:rsidRPr="005D457F">
        <w:rPr>
          <w:rFonts w:ascii="Times New Roman" w:hAnsi="Times New Roman" w:cs="Times New Roman"/>
          <w:color w:val="222222"/>
          <w:sz w:val="24"/>
          <w:szCs w:val="24"/>
          <w:shd w:val="clear" w:color="auto" w:fill="FFFFFF"/>
        </w:rPr>
        <w:t>.</w:t>
      </w:r>
      <w:r w:rsidRPr="005D457F">
        <w:rPr>
          <w:rFonts w:ascii="Times New Roman" w:hAnsi="Times New Roman" w:cs="Times New Roman"/>
          <w:color w:val="000000" w:themeColor="text1"/>
          <w:sz w:val="24"/>
          <w:szCs w:val="24"/>
          <w:shd w:val="clear" w:color="auto" w:fill="FFFFFF"/>
        </w:rPr>
        <w:t xml:space="preserve"> </w:t>
      </w:r>
      <w:hyperlink r:id="rId24" w:history="1">
        <w:r w:rsidRPr="005D457F">
          <w:rPr>
            <w:rStyle w:val="Hyperlink"/>
            <w:rFonts w:ascii="Times New Roman" w:hAnsi="Times New Roman" w:cs="Times New Roman"/>
            <w:sz w:val="24"/>
            <w:szCs w:val="24"/>
            <w:shd w:val="clear" w:color="auto" w:fill="FFFFFF"/>
          </w:rPr>
          <w:t>https://doi.org/10.59645/acai.v4i1.456</w:t>
        </w:r>
      </w:hyperlink>
    </w:p>
    <w:p w14:paraId="3D5748EC" w14:textId="77777777" w:rsidR="005012FC" w:rsidRDefault="005012FC" w:rsidP="006E28BB">
      <w:pPr>
        <w:pStyle w:val="NormalWeb"/>
        <w:spacing w:before="120" w:beforeAutospacing="0" w:after="120" w:afterAutospacing="0" w:line="480" w:lineRule="auto"/>
        <w:ind w:left="1440" w:hanging="1440"/>
        <w:jc w:val="both"/>
        <w:rPr>
          <w:color w:val="000000" w:themeColor="text1"/>
          <w:shd w:val="clear" w:color="auto" w:fill="FFFFFF"/>
        </w:rPr>
      </w:pPr>
      <w:r w:rsidRPr="00931E34">
        <w:rPr>
          <w:color w:val="000000" w:themeColor="text1"/>
          <w:shd w:val="clear" w:color="auto" w:fill="FFFFFF"/>
        </w:rPr>
        <w:t>Hasan, M. K. H., &amp; Kumar, L. K. (2024). Determining adequate sample size for social survey research: sample size for social survey research. </w:t>
      </w:r>
      <w:r w:rsidRPr="00931E34">
        <w:rPr>
          <w:i/>
          <w:iCs/>
          <w:color w:val="000000" w:themeColor="text1"/>
          <w:shd w:val="clear" w:color="auto" w:fill="FFFFFF"/>
        </w:rPr>
        <w:t>Journal of the Bangladesh Agricultural University</w:t>
      </w:r>
      <w:r w:rsidRPr="00931E34">
        <w:rPr>
          <w:color w:val="000000" w:themeColor="text1"/>
          <w:shd w:val="clear" w:color="auto" w:fill="FFFFFF"/>
        </w:rPr>
        <w:t>, </w:t>
      </w:r>
      <w:r w:rsidRPr="00931E34">
        <w:rPr>
          <w:i/>
          <w:iCs/>
          <w:color w:val="000000" w:themeColor="text1"/>
          <w:shd w:val="clear" w:color="auto" w:fill="FFFFFF"/>
        </w:rPr>
        <w:t>22</w:t>
      </w:r>
      <w:r w:rsidRPr="00931E34">
        <w:rPr>
          <w:color w:val="000000" w:themeColor="text1"/>
          <w:shd w:val="clear" w:color="auto" w:fill="FFFFFF"/>
        </w:rPr>
        <w:t>(2), 146-157.</w:t>
      </w:r>
      <w:r>
        <w:rPr>
          <w:color w:val="000000" w:themeColor="text1"/>
          <w:shd w:val="clear" w:color="auto" w:fill="FFFFFF"/>
        </w:rPr>
        <w:t xml:space="preserve"> </w:t>
      </w:r>
      <w:hyperlink r:id="rId25" w:history="1">
        <w:r w:rsidRPr="00AB09EB">
          <w:rPr>
            <w:rStyle w:val="Hyperlink"/>
            <w:shd w:val="clear" w:color="auto" w:fill="FFFFFF"/>
          </w:rPr>
          <w:t>https://doi.org/10.3329/jbau.v22i2.74547</w:t>
        </w:r>
      </w:hyperlink>
    </w:p>
    <w:p w14:paraId="58956438" w14:textId="77777777" w:rsidR="005012FC" w:rsidRPr="00294B95" w:rsidRDefault="005012FC" w:rsidP="00403BB4">
      <w:pPr>
        <w:spacing w:line="360" w:lineRule="auto"/>
        <w:ind w:left="1440" w:hanging="1440"/>
        <w:jc w:val="both"/>
        <w:rPr>
          <w:rStyle w:val="Hyperlink"/>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t>Hennink</w:t>
      </w:r>
      <w:proofErr w:type="spellEnd"/>
      <w:r w:rsidRPr="00294B95">
        <w:rPr>
          <w:rFonts w:ascii="Times New Roman" w:hAnsi="Times New Roman" w:cs="Times New Roman"/>
          <w:color w:val="222222"/>
          <w:sz w:val="24"/>
          <w:szCs w:val="24"/>
          <w:shd w:val="clear" w:color="auto" w:fill="FFFFFF"/>
        </w:rPr>
        <w:t>, M., &amp; Kaiser, B. N. (2022). Sample sizes for saturation in qualitative research: A systematic review of empirical tests. </w:t>
      </w:r>
      <w:r w:rsidRPr="00294B95">
        <w:rPr>
          <w:rFonts w:ascii="Times New Roman" w:hAnsi="Times New Roman" w:cs="Times New Roman"/>
          <w:i/>
          <w:iCs/>
          <w:color w:val="222222"/>
          <w:sz w:val="24"/>
          <w:szCs w:val="24"/>
          <w:shd w:val="clear" w:color="auto" w:fill="FFFFFF"/>
        </w:rPr>
        <w:t>Social science &amp; medicine</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292</w:t>
      </w:r>
      <w:r w:rsidRPr="00294B95">
        <w:rPr>
          <w:rFonts w:ascii="Times New Roman" w:hAnsi="Times New Roman" w:cs="Times New Roman"/>
          <w:color w:val="222222"/>
          <w:sz w:val="24"/>
          <w:szCs w:val="24"/>
          <w:shd w:val="clear" w:color="auto" w:fill="FFFFFF"/>
        </w:rPr>
        <w:t xml:space="preserve">, 114523. </w:t>
      </w:r>
      <w:hyperlink r:id="rId26" w:history="1">
        <w:r w:rsidRPr="00294B95">
          <w:rPr>
            <w:rStyle w:val="Hyperlink"/>
            <w:rFonts w:ascii="Times New Roman" w:hAnsi="Times New Roman" w:cs="Times New Roman"/>
            <w:sz w:val="24"/>
            <w:szCs w:val="24"/>
          </w:rPr>
          <w:t>https://doi.org/10.1016/j.socscimed.2021.114523</w:t>
        </w:r>
      </w:hyperlink>
    </w:p>
    <w:p w14:paraId="76329F84" w14:textId="77777777" w:rsidR="005012FC" w:rsidRPr="005D457F" w:rsidRDefault="005012FC" w:rsidP="00276978">
      <w:pPr>
        <w:spacing w:line="240" w:lineRule="auto"/>
        <w:ind w:left="1440" w:hanging="1440"/>
        <w:jc w:val="both"/>
        <w:rPr>
          <w:rFonts w:ascii="Times New Roman" w:hAnsi="Times New Roman" w:cs="Times New Roman"/>
          <w:sz w:val="24"/>
          <w:szCs w:val="24"/>
        </w:rPr>
      </w:pPr>
      <w:r w:rsidRPr="005D457F">
        <w:rPr>
          <w:rFonts w:ascii="Times New Roman" w:hAnsi="Times New Roman" w:cs="Times New Roman"/>
          <w:sz w:val="24"/>
          <w:szCs w:val="24"/>
        </w:rPr>
        <w:t xml:space="preserve">Hu, B. Y., Li, Y. H., Zhang, X., Roberts, S. K., &amp; </w:t>
      </w:r>
      <w:proofErr w:type="spellStart"/>
      <w:r w:rsidRPr="005D457F">
        <w:rPr>
          <w:rFonts w:ascii="Times New Roman" w:hAnsi="Times New Roman" w:cs="Times New Roman"/>
          <w:sz w:val="24"/>
          <w:szCs w:val="24"/>
        </w:rPr>
        <w:t>Vitiello</w:t>
      </w:r>
      <w:proofErr w:type="spellEnd"/>
      <w:r w:rsidRPr="005D457F">
        <w:rPr>
          <w:rFonts w:ascii="Times New Roman" w:hAnsi="Times New Roman" w:cs="Times New Roman"/>
          <w:sz w:val="24"/>
          <w:szCs w:val="24"/>
        </w:rPr>
        <w:t xml:space="preserve">, G. (2021). The quality of teacher feedback matters: Examining Chinese teachers’ use of feedback strategies in preschool math lessons. </w:t>
      </w:r>
      <w:r w:rsidRPr="005D457F">
        <w:rPr>
          <w:rFonts w:ascii="Times New Roman" w:hAnsi="Times New Roman" w:cs="Times New Roman"/>
          <w:i/>
          <w:iCs/>
          <w:sz w:val="24"/>
          <w:szCs w:val="24"/>
        </w:rPr>
        <w:t xml:space="preserve">Teaching and Teacher Education, 98, </w:t>
      </w:r>
      <w:r w:rsidRPr="005D457F">
        <w:rPr>
          <w:rFonts w:ascii="Times New Roman" w:hAnsi="Times New Roman" w:cs="Times New Roman"/>
          <w:sz w:val="24"/>
          <w:szCs w:val="24"/>
        </w:rPr>
        <w:t xml:space="preserve">103253. </w:t>
      </w:r>
      <w:hyperlink r:id="rId27" w:history="1">
        <w:r w:rsidRPr="005D457F">
          <w:rPr>
            <w:rStyle w:val="Hyperlink"/>
            <w:rFonts w:ascii="Times New Roman" w:hAnsi="Times New Roman" w:cs="Times New Roman"/>
            <w:sz w:val="24"/>
            <w:szCs w:val="24"/>
          </w:rPr>
          <w:t>https://doi.org/10.1016/j.tate.2020.103253</w:t>
        </w:r>
      </w:hyperlink>
    </w:p>
    <w:p w14:paraId="0F1E8FBB" w14:textId="77777777" w:rsidR="005012FC" w:rsidRPr="005D457F" w:rsidRDefault="005012FC" w:rsidP="000D7FB6">
      <w:pPr>
        <w:spacing w:line="360" w:lineRule="auto"/>
        <w:ind w:left="1440" w:hanging="1440"/>
        <w:jc w:val="both"/>
        <w:rPr>
          <w:rFonts w:ascii="Times New Roman" w:hAnsi="Times New Roman" w:cs="Times New Roman"/>
          <w:b/>
          <w:sz w:val="24"/>
          <w:szCs w:val="24"/>
        </w:rPr>
      </w:pPr>
      <w:proofErr w:type="spellStart"/>
      <w:r w:rsidRPr="005D457F">
        <w:rPr>
          <w:rFonts w:ascii="Times New Roman" w:hAnsi="Times New Roman" w:cs="Times New Roman"/>
          <w:color w:val="222222"/>
          <w:sz w:val="24"/>
          <w:szCs w:val="24"/>
          <w:shd w:val="clear" w:color="auto" w:fill="FFFFFF"/>
        </w:rPr>
        <w:lastRenderedPageBreak/>
        <w:t>Hyasinth</w:t>
      </w:r>
      <w:proofErr w:type="spellEnd"/>
      <w:r w:rsidRPr="005D457F">
        <w:rPr>
          <w:rFonts w:ascii="Times New Roman" w:hAnsi="Times New Roman" w:cs="Times New Roman"/>
          <w:color w:val="222222"/>
          <w:sz w:val="24"/>
          <w:szCs w:val="24"/>
          <w:shd w:val="clear" w:color="auto" w:fill="FFFFFF"/>
        </w:rPr>
        <w:t xml:space="preserve">, A. A., &amp; Albina, A. P. (2024). SELF-REGULATION PRACTICES AS A KEY DETERMINANT OF SUCCESS IN MATHEMATICS LEARNING. </w:t>
      </w:r>
      <w:hyperlink r:id="rId28" w:history="1">
        <w:r w:rsidRPr="005D457F">
          <w:rPr>
            <w:rStyle w:val="Hyperlink"/>
            <w:rFonts w:ascii="Times New Roman" w:hAnsi="Times New Roman" w:cs="Times New Roman"/>
            <w:b/>
            <w:sz w:val="24"/>
            <w:szCs w:val="24"/>
          </w:rPr>
          <w:t>https://doi.org/10.70333/ijeks-03-08-003</w:t>
        </w:r>
      </w:hyperlink>
    </w:p>
    <w:p w14:paraId="227CA751" w14:textId="77777777" w:rsidR="005012FC" w:rsidRPr="005D457F" w:rsidRDefault="005012FC" w:rsidP="00276978">
      <w:pPr>
        <w:spacing w:line="240" w:lineRule="auto"/>
        <w:ind w:left="1440" w:hanging="1440"/>
        <w:jc w:val="both"/>
        <w:rPr>
          <w:rFonts w:ascii="Times New Roman" w:hAnsi="Times New Roman" w:cs="Times New Roman"/>
          <w:color w:val="222222"/>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Ibragimov</w:t>
      </w:r>
      <w:proofErr w:type="spellEnd"/>
      <w:r w:rsidRPr="005D457F">
        <w:rPr>
          <w:rFonts w:ascii="Times New Roman" w:hAnsi="Times New Roman" w:cs="Times New Roman"/>
          <w:color w:val="222222"/>
          <w:sz w:val="24"/>
          <w:szCs w:val="24"/>
          <w:shd w:val="clear" w:color="auto" w:fill="FFFFFF"/>
        </w:rPr>
        <w:t xml:space="preserve">, G. I., &amp; </w:t>
      </w:r>
      <w:proofErr w:type="spellStart"/>
      <w:r w:rsidRPr="005D457F">
        <w:rPr>
          <w:rFonts w:ascii="Times New Roman" w:hAnsi="Times New Roman" w:cs="Times New Roman"/>
          <w:color w:val="222222"/>
          <w:sz w:val="24"/>
          <w:szCs w:val="24"/>
          <w:shd w:val="clear" w:color="auto" w:fill="FFFFFF"/>
        </w:rPr>
        <w:t>Kalimullina</w:t>
      </w:r>
      <w:proofErr w:type="spellEnd"/>
      <w:r w:rsidRPr="005D457F">
        <w:rPr>
          <w:rFonts w:ascii="Times New Roman" w:hAnsi="Times New Roman" w:cs="Times New Roman"/>
          <w:color w:val="222222"/>
          <w:sz w:val="24"/>
          <w:szCs w:val="24"/>
          <w:shd w:val="clear" w:color="auto" w:fill="FFFFFF"/>
        </w:rPr>
        <w:t>, A. A. (2021). Descriptors derived from feedback on teaching mathematics in school. </w:t>
      </w:r>
      <w:r w:rsidRPr="005D457F">
        <w:rPr>
          <w:rFonts w:ascii="Times New Roman" w:hAnsi="Times New Roman" w:cs="Times New Roman"/>
          <w:i/>
          <w:iCs/>
          <w:color w:val="222222"/>
          <w:sz w:val="24"/>
          <w:szCs w:val="24"/>
          <w:shd w:val="clear" w:color="auto" w:fill="FFFFFF"/>
        </w:rPr>
        <w:t>Eurasia Journal of Mathematics, Science and Technology Education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17</w:t>
      </w:r>
      <w:r w:rsidRPr="005D457F">
        <w:rPr>
          <w:rFonts w:ascii="Times New Roman" w:hAnsi="Times New Roman" w:cs="Times New Roman"/>
          <w:color w:val="222222"/>
          <w:sz w:val="24"/>
          <w:szCs w:val="24"/>
          <w:shd w:val="clear" w:color="auto" w:fill="FFFFFF"/>
        </w:rPr>
        <w:t xml:space="preserve">(10), em2019. </w:t>
      </w:r>
      <w:hyperlink r:id="rId29" w:history="1">
        <w:r w:rsidRPr="005D457F">
          <w:rPr>
            <w:rStyle w:val="Hyperlink"/>
            <w:rFonts w:ascii="Times New Roman" w:hAnsi="Times New Roman" w:cs="Times New Roman"/>
            <w:sz w:val="24"/>
            <w:szCs w:val="24"/>
            <w:shd w:val="clear" w:color="auto" w:fill="FFFFFF"/>
          </w:rPr>
          <w:t>https://doi.org/10.29333/ejmste/11185</w:t>
        </w:r>
      </w:hyperlink>
    </w:p>
    <w:p w14:paraId="232B929D" w14:textId="77777777" w:rsidR="005012FC" w:rsidRPr="005D457F" w:rsidRDefault="005012FC" w:rsidP="00276978">
      <w:pPr>
        <w:spacing w:line="240" w:lineRule="auto"/>
        <w:ind w:left="1440" w:hanging="1440"/>
        <w:jc w:val="both"/>
        <w:rPr>
          <w:rFonts w:ascii="Times New Roman" w:hAnsi="Times New Roman" w:cs="Times New Roman"/>
          <w:color w:val="474747"/>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Iraj</w:t>
      </w:r>
      <w:proofErr w:type="spellEnd"/>
      <w:r w:rsidRPr="005D457F">
        <w:rPr>
          <w:rFonts w:ascii="Times New Roman" w:hAnsi="Times New Roman" w:cs="Times New Roman"/>
          <w:color w:val="222222"/>
          <w:sz w:val="24"/>
          <w:szCs w:val="24"/>
          <w:shd w:val="clear" w:color="auto" w:fill="FFFFFF"/>
        </w:rPr>
        <w:t xml:space="preserve">, H., Fudge, A., Khan, H., Faulkner, M., Pardo, A., &amp; </w:t>
      </w:r>
      <w:proofErr w:type="spellStart"/>
      <w:r w:rsidRPr="005D457F">
        <w:rPr>
          <w:rFonts w:ascii="Times New Roman" w:hAnsi="Times New Roman" w:cs="Times New Roman"/>
          <w:color w:val="222222"/>
          <w:sz w:val="24"/>
          <w:szCs w:val="24"/>
          <w:shd w:val="clear" w:color="auto" w:fill="FFFFFF"/>
        </w:rPr>
        <w:t>Kovanovic</w:t>
      </w:r>
      <w:proofErr w:type="spellEnd"/>
      <w:r w:rsidRPr="005D457F">
        <w:rPr>
          <w:rFonts w:ascii="Times New Roman" w:hAnsi="Times New Roman" w:cs="Times New Roman"/>
          <w:color w:val="222222"/>
          <w:sz w:val="24"/>
          <w:szCs w:val="24"/>
          <w:shd w:val="clear" w:color="auto" w:fill="FFFFFF"/>
        </w:rPr>
        <w:t>, V. (2021). Narrowing the Feedback Gap: Examining Student Engagement with Personalized and Actionable Feedback Messages. </w:t>
      </w:r>
      <w:r w:rsidRPr="005D457F">
        <w:rPr>
          <w:rFonts w:ascii="Times New Roman" w:hAnsi="Times New Roman" w:cs="Times New Roman"/>
          <w:i/>
          <w:iCs/>
          <w:color w:val="222222"/>
          <w:sz w:val="24"/>
          <w:szCs w:val="24"/>
          <w:shd w:val="clear" w:color="auto" w:fill="FFFFFF"/>
        </w:rPr>
        <w:t>Journal of Learning Analytics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8</w:t>
      </w:r>
      <w:r w:rsidRPr="005D457F">
        <w:rPr>
          <w:rFonts w:ascii="Times New Roman" w:hAnsi="Times New Roman" w:cs="Times New Roman"/>
          <w:color w:val="222222"/>
          <w:sz w:val="24"/>
          <w:szCs w:val="24"/>
          <w:shd w:val="clear" w:color="auto" w:fill="FFFFFF"/>
        </w:rPr>
        <w:t>(3), 101-116.</w:t>
      </w:r>
      <w:r w:rsidRPr="005D457F">
        <w:rPr>
          <w:rFonts w:ascii="Times New Roman" w:hAnsi="Times New Roman" w:cs="Times New Roman"/>
          <w:color w:val="474747"/>
          <w:sz w:val="24"/>
          <w:szCs w:val="24"/>
          <w:shd w:val="clear" w:color="auto" w:fill="FFFFFF"/>
        </w:rPr>
        <w:t xml:space="preserve"> DOI: </w:t>
      </w:r>
      <w:hyperlink r:id="rId30" w:history="1">
        <w:r w:rsidRPr="005D457F">
          <w:rPr>
            <w:rStyle w:val="Hyperlink"/>
            <w:rFonts w:ascii="Times New Roman" w:hAnsi="Times New Roman" w:cs="Times New Roman"/>
            <w:sz w:val="24"/>
            <w:szCs w:val="24"/>
            <w:shd w:val="clear" w:color="auto" w:fill="FFFFFF"/>
          </w:rPr>
          <w:t>https://doi.org/10.18608/jla.2021.7184</w:t>
        </w:r>
      </w:hyperlink>
      <w:r w:rsidRPr="005D457F">
        <w:rPr>
          <w:rFonts w:ascii="Times New Roman" w:hAnsi="Times New Roman" w:cs="Times New Roman"/>
          <w:color w:val="474747"/>
          <w:sz w:val="24"/>
          <w:szCs w:val="24"/>
          <w:shd w:val="clear" w:color="auto" w:fill="FFFFFF"/>
        </w:rPr>
        <w:t>.</w:t>
      </w:r>
    </w:p>
    <w:p w14:paraId="59A44FC0" w14:textId="77777777" w:rsidR="005012FC" w:rsidRPr="005D457F" w:rsidRDefault="005012FC" w:rsidP="00124A8D">
      <w:pPr>
        <w:spacing w:line="360" w:lineRule="auto"/>
        <w:ind w:left="1440" w:hanging="1440"/>
        <w:jc w:val="both"/>
        <w:rPr>
          <w:rFonts w:ascii="Times New Roman" w:hAnsi="Times New Roman" w:cs="Times New Roman"/>
          <w:sz w:val="24"/>
          <w:szCs w:val="24"/>
        </w:rPr>
      </w:pPr>
      <w:r w:rsidRPr="005D457F">
        <w:rPr>
          <w:rFonts w:ascii="Times New Roman" w:hAnsi="Times New Roman" w:cs="Times New Roman"/>
          <w:color w:val="222222"/>
          <w:sz w:val="24"/>
          <w:szCs w:val="24"/>
          <w:shd w:val="clear" w:color="auto" w:fill="FFFFFF"/>
        </w:rPr>
        <w:t xml:space="preserve">Ismail, S. M., Rahul, D. R., Patra, I., &amp; </w:t>
      </w:r>
      <w:proofErr w:type="spellStart"/>
      <w:r w:rsidRPr="005D457F">
        <w:rPr>
          <w:rFonts w:ascii="Times New Roman" w:hAnsi="Times New Roman" w:cs="Times New Roman"/>
          <w:color w:val="222222"/>
          <w:sz w:val="24"/>
          <w:szCs w:val="24"/>
          <w:shd w:val="clear" w:color="auto" w:fill="FFFFFF"/>
        </w:rPr>
        <w:t>Rezvani</w:t>
      </w:r>
      <w:proofErr w:type="spellEnd"/>
      <w:r w:rsidRPr="005D457F">
        <w:rPr>
          <w:rFonts w:ascii="Times New Roman" w:hAnsi="Times New Roman" w:cs="Times New Roman"/>
          <w:color w:val="222222"/>
          <w:sz w:val="24"/>
          <w:szCs w:val="24"/>
          <w:shd w:val="clear" w:color="auto" w:fill="FFFFFF"/>
        </w:rPr>
        <w:t>, E. (2022). Formative vs. summative assessment: impacts on academic motivation, attitude toward learning, test anxiety, and self-regulation skill. </w:t>
      </w:r>
      <w:r w:rsidRPr="005D457F">
        <w:rPr>
          <w:rFonts w:ascii="Times New Roman" w:hAnsi="Times New Roman" w:cs="Times New Roman"/>
          <w:i/>
          <w:iCs/>
          <w:color w:val="222222"/>
          <w:sz w:val="24"/>
          <w:szCs w:val="24"/>
          <w:shd w:val="clear" w:color="auto" w:fill="FFFFFF"/>
        </w:rPr>
        <w:t>Language Testing in Asia</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12</w:t>
      </w:r>
      <w:r w:rsidRPr="005D457F">
        <w:rPr>
          <w:rFonts w:ascii="Times New Roman" w:hAnsi="Times New Roman" w:cs="Times New Roman"/>
          <w:color w:val="222222"/>
          <w:sz w:val="24"/>
          <w:szCs w:val="24"/>
          <w:shd w:val="clear" w:color="auto" w:fill="FFFFFF"/>
        </w:rPr>
        <w:t xml:space="preserve">(1), 40. </w:t>
      </w:r>
      <w:hyperlink r:id="rId31" w:history="1">
        <w:r w:rsidRPr="005D457F">
          <w:rPr>
            <w:rStyle w:val="Hyperlink"/>
            <w:rFonts w:ascii="Times New Roman" w:hAnsi="Times New Roman" w:cs="Times New Roman"/>
            <w:sz w:val="24"/>
            <w:szCs w:val="24"/>
          </w:rPr>
          <w:t>https://doi.org/10.1186/s40468-022-00191-4</w:t>
        </w:r>
      </w:hyperlink>
    </w:p>
    <w:p w14:paraId="0F9453DE" w14:textId="77777777" w:rsidR="005012FC" w:rsidRPr="005D457F" w:rsidRDefault="005012FC" w:rsidP="00276978">
      <w:pPr>
        <w:spacing w:line="240" w:lineRule="auto"/>
        <w:ind w:left="1440" w:hanging="1440"/>
        <w:jc w:val="both"/>
        <w:rPr>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t xml:space="preserve">Jansen, T., </w:t>
      </w:r>
      <w:proofErr w:type="spellStart"/>
      <w:r w:rsidRPr="005D457F">
        <w:rPr>
          <w:rFonts w:ascii="Times New Roman" w:hAnsi="Times New Roman" w:cs="Times New Roman"/>
          <w:color w:val="222222"/>
          <w:sz w:val="24"/>
          <w:szCs w:val="24"/>
          <w:shd w:val="clear" w:color="auto" w:fill="FFFFFF"/>
        </w:rPr>
        <w:t>Höft</w:t>
      </w:r>
      <w:proofErr w:type="spellEnd"/>
      <w:r w:rsidRPr="005D457F">
        <w:rPr>
          <w:rFonts w:ascii="Times New Roman" w:hAnsi="Times New Roman" w:cs="Times New Roman"/>
          <w:color w:val="222222"/>
          <w:sz w:val="24"/>
          <w:szCs w:val="24"/>
          <w:shd w:val="clear" w:color="auto" w:fill="FFFFFF"/>
        </w:rPr>
        <w:t xml:space="preserve">, L., Bahr, J. L., </w:t>
      </w:r>
      <w:proofErr w:type="spellStart"/>
      <w:r w:rsidRPr="005D457F">
        <w:rPr>
          <w:rFonts w:ascii="Times New Roman" w:hAnsi="Times New Roman" w:cs="Times New Roman"/>
          <w:color w:val="222222"/>
          <w:sz w:val="24"/>
          <w:szCs w:val="24"/>
          <w:shd w:val="clear" w:color="auto" w:fill="FFFFFF"/>
        </w:rPr>
        <w:t>Kuklick</w:t>
      </w:r>
      <w:proofErr w:type="spellEnd"/>
      <w:r w:rsidRPr="005D457F">
        <w:rPr>
          <w:rFonts w:ascii="Times New Roman" w:hAnsi="Times New Roman" w:cs="Times New Roman"/>
          <w:color w:val="222222"/>
          <w:sz w:val="24"/>
          <w:szCs w:val="24"/>
          <w:shd w:val="clear" w:color="auto" w:fill="FFFFFF"/>
        </w:rPr>
        <w:t>, L., &amp; Meyer, J. (2025). Constructive feedback can function as a reward: Students’ emotional profiles in reaction to feedback perception mediate associations with task interest. </w:t>
      </w:r>
      <w:r w:rsidRPr="005D457F">
        <w:rPr>
          <w:rFonts w:ascii="Times New Roman" w:hAnsi="Times New Roman" w:cs="Times New Roman"/>
          <w:i/>
          <w:iCs/>
          <w:color w:val="222222"/>
          <w:sz w:val="24"/>
          <w:szCs w:val="24"/>
          <w:shd w:val="clear" w:color="auto" w:fill="FFFFFF"/>
        </w:rPr>
        <w:t>Learning and Instruction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95</w:t>
      </w:r>
      <w:r w:rsidRPr="005D457F">
        <w:rPr>
          <w:rFonts w:ascii="Times New Roman" w:hAnsi="Times New Roman" w:cs="Times New Roman"/>
          <w:color w:val="222222"/>
          <w:sz w:val="24"/>
          <w:szCs w:val="24"/>
          <w:shd w:val="clear" w:color="auto" w:fill="FFFFFF"/>
        </w:rPr>
        <w:t>, 102030.</w:t>
      </w:r>
      <w:r w:rsidRPr="005D457F">
        <w:rPr>
          <w:rFonts w:ascii="Times New Roman" w:hAnsi="Times New Roman" w:cs="Times New Roman"/>
          <w:b/>
          <w:sz w:val="24"/>
          <w:szCs w:val="24"/>
        </w:rPr>
        <w:t xml:space="preserve"> </w:t>
      </w:r>
      <w:hyperlink r:id="rId32" w:history="1">
        <w:r w:rsidRPr="005D457F">
          <w:rPr>
            <w:rStyle w:val="Hyperlink"/>
            <w:rFonts w:ascii="Times New Roman" w:hAnsi="Times New Roman" w:cs="Times New Roman"/>
            <w:b/>
            <w:sz w:val="24"/>
            <w:szCs w:val="24"/>
          </w:rPr>
          <w:t>https://doi.org/10.1016/j.learninstruc.2024.102030</w:t>
        </w:r>
      </w:hyperlink>
    </w:p>
    <w:p w14:paraId="48621A54" w14:textId="77777777" w:rsidR="005012FC" w:rsidRPr="005D457F" w:rsidRDefault="005012FC" w:rsidP="00276978">
      <w:pPr>
        <w:spacing w:before="120" w:after="120" w:line="240" w:lineRule="auto"/>
        <w:ind w:left="1440" w:hanging="1440"/>
        <w:jc w:val="both"/>
        <w:rPr>
          <w:rFonts w:ascii="Times New Roman" w:hAnsi="Times New Roman" w:cs="Times New Roman"/>
          <w:color w:val="000000" w:themeColor="text1"/>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Kikomelo</w:t>
      </w:r>
      <w:proofErr w:type="spellEnd"/>
      <w:r w:rsidRPr="005D457F">
        <w:rPr>
          <w:rFonts w:ascii="Times New Roman" w:hAnsi="Times New Roman" w:cs="Times New Roman"/>
          <w:color w:val="222222"/>
          <w:sz w:val="24"/>
          <w:szCs w:val="24"/>
          <w:shd w:val="clear" w:color="auto" w:fill="FFFFFF"/>
        </w:rPr>
        <w:t xml:space="preserve">, S., </w:t>
      </w:r>
      <w:proofErr w:type="spellStart"/>
      <w:r w:rsidRPr="005D457F">
        <w:rPr>
          <w:rFonts w:ascii="Times New Roman" w:hAnsi="Times New Roman" w:cs="Times New Roman"/>
          <w:color w:val="222222"/>
          <w:sz w:val="24"/>
          <w:szCs w:val="24"/>
          <w:shd w:val="clear" w:color="auto" w:fill="FFFFFF"/>
        </w:rPr>
        <w:t>Gowele</w:t>
      </w:r>
      <w:proofErr w:type="spellEnd"/>
      <w:r w:rsidRPr="005D457F">
        <w:rPr>
          <w:rFonts w:ascii="Times New Roman" w:hAnsi="Times New Roman" w:cs="Times New Roman"/>
          <w:color w:val="222222"/>
          <w:sz w:val="24"/>
          <w:szCs w:val="24"/>
          <w:shd w:val="clear" w:color="auto" w:fill="FFFFFF"/>
        </w:rPr>
        <w:t xml:space="preserve">, J., &amp; </w:t>
      </w:r>
      <w:proofErr w:type="spellStart"/>
      <w:r w:rsidRPr="005D457F">
        <w:rPr>
          <w:rFonts w:ascii="Times New Roman" w:hAnsi="Times New Roman" w:cs="Times New Roman"/>
          <w:color w:val="222222"/>
          <w:sz w:val="24"/>
          <w:szCs w:val="24"/>
          <w:shd w:val="clear" w:color="auto" w:fill="FFFFFF"/>
        </w:rPr>
        <w:t>Mofi</w:t>
      </w:r>
      <w:proofErr w:type="spellEnd"/>
      <w:r w:rsidRPr="005D457F">
        <w:rPr>
          <w:rFonts w:ascii="Times New Roman" w:hAnsi="Times New Roman" w:cs="Times New Roman"/>
          <w:color w:val="222222"/>
          <w:sz w:val="24"/>
          <w:szCs w:val="24"/>
          <w:shd w:val="clear" w:color="auto" w:fill="FFFFFF"/>
        </w:rPr>
        <w:t>, H. (2025). Students’ perceptions of mathematics teachers’ implementation of problem-based learning practices in Tanzania. </w:t>
      </w:r>
      <w:r w:rsidRPr="005D457F">
        <w:rPr>
          <w:rFonts w:ascii="Times New Roman" w:hAnsi="Times New Roman" w:cs="Times New Roman"/>
          <w:i/>
          <w:iCs/>
          <w:color w:val="222222"/>
          <w:sz w:val="24"/>
          <w:szCs w:val="24"/>
          <w:shd w:val="clear" w:color="auto" w:fill="FFFFFF"/>
        </w:rPr>
        <w:t>Journal of Advanced Academics</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36</w:t>
      </w:r>
      <w:r w:rsidRPr="005D457F">
        <w:rPr>
          <w:rFonts w:ascii="Times New Roman" w:hAnsi="Times New Roman" w:cs="Times New Roman"/>
          <w:color w:val="222222"/>
          <w:sz w:val="24"/>
          <w:szCs w:val="24"/>
          <w:shd w:val="clear" w:color="auto" w:fill="FFFFFF"/>
        </w:rPr>
        <w:t>(2), 299-325.</w:t>
      </w:r>
      <w:r w:rsidRPr="005D457F">
        <w:rPr>
          <w:rFonts w:ascii="Times New Roman" w:hAnsi="Times New Roman" w:cs="Times New Roman"/>
          <w:color w:val="000000" w:themeColor="text1"/>
          <w:sz w:val="24"/>
          <w:szCs w:val="24"/>
          <w:shd w:val="clear" w:color="auto" w:fill="FFFFFF"/>
        </w:rPr>
        <w:t xml:space="preserve"> </w:t>
      </w:r>
      <w:hyperlink r:id="rId33" w:history="1">
        <w:r w:rsidRPr="005D457F">
          <w:rPr>
            <w:rStyle w:val="Hyperlink"/>
            <w:rFonts w:ascii="Times New Roman" w:hAnsi="Times New Roman" w:cs="Times New Roman"/>
            <w:sz w:val="24"/>
            <w:szCs w:val="24"/>
            <w:shd w:val="clear" w:color="auto" w:fill="FFFFFF"/>
          </w:rPr>
          <w:t>https://doi.org/10.13189/ujer.2020.080539</w:t>
        </w:r>
      </w:hyperlink>
    </w:p>
    <w:p w14:paraId="7698E892" w14:textId="77777777" w:rsidR="005012FC" w:rsidRPr="005D457F" w:rsidRDefault="005012FC" w:rsidP="00276978">
      <w:pPr>
        <w:spacing w:before="120" w:after="120" w:line="240" w:lineRule="auto"/>
        <w:ind w:left="1440" w:hanging="1440"/>
        <w:jc w:val="both"/>
        <w:rPr>
          <w:rFonts w:ascii="Times New Roman" w:hAnsi="Times New Roman" w:cs="Times New Roman"/>
          <w:color w:val="222222"/>
          <w:sz w:val="24"/>
          <w:szCs w:val="24"/>
          <w:shd w:val="clear" w:color="auto" w:fill="FFFFFF"/>
        </w:rPr>
      </w:pPr>
      <w:r w:rsidRPr="005D457F">
        <w:rPr>
          <w:rFonts w:ascii="Times New Roman" w:hAnsi="Times New Roman" w:cs="Times New Roman"/>
          <w:color w:val="222222"/>
          <w:sz w:val="24"/>
          <w:szCs w:val="24"/>
          <w:shd w:val="clear" w:color="auto" w:fill="FFFFFF"/>
        </w:rPr>
        <w:t>Kuhl, J. (2021). The expectancy-value approach within the theory of social motivation: Elaborations, extensions, critique. </w:t>
      </w:r>
      <w:r w:rsidRPr="005D457F">
        <w:rPr>
          <w:rFonts w:ascii="Times New Roman" w:hAnsi="Times New Roman" w:cs="Times New Roman"/>
          <w:i/>
          <w:iCs/>
          <w:color w:val="222222"/>
          <w:sz w:val="24"/>
          <w:szCs w:val="24"/>
          <w:shd w:val="clear" w:color="auto" w:fill="FFFFFF"/>
        </w:rPr>
        <w:t>Expectations and actions</w:t>
      </w:r>
      <w:r w:rsidRPr="005D457F">
        <w:rPr>
          <w:rFonts w:ascii="Times New Roman" w:hAnsi="Times New Roman" w:cs="Times New Roman"/>
          <w:color w:val="222222"/>
          <w:sz w:val="24"/>
          <w:szCs w:val="24"/>
          <w:shd w:val="clear" w:color="auto" w:fill="FFFFFF"/>
        </w:rPr>
        <w:t>, 125-160.</w:t>
      </w:r>
      <w:r w:rsidRPr="005D457F">
        <w:rPr>
          <w:rFonts w:ascii="Times New Roman" w:hAnsi="Times New Roman" w:cs="Times New Roman"/>
          <w:sz w:val="24"/>
          <w:szCs w:val="24"/>
        </w:rPr>
        <w:t xml:space="preserve"> </w:t>
      </w:r>
      <w:hyperlink r:id="rId34" w:history="1">
        <w:r w:rsidRPr="005D457F">
          <w:rPr>
            <w:rStyle w:val="Hyperlink"/>
            <w:rFonts w:ascii="Times New Roman" w:hAnsi="Times New Roman" w:cs="Times New Roman"/>
            <w:sz w:val="24"/>
            <w:szCs w:val="24"/>
            <w:shd w:val="clear" w:color="auto" w:fill="FFFFFF"/>
          </w:rPr>
          <w:t>https://doi.org/10.4324/9781003150879</w:t>
        </w:r>
      </w:hyperlink>
    </w:p>
    <w:p w14:paraId="631F23FF" w14:textId="77777777" w:rsidR="005012FC" w:rsidRPr="005D457F" w:rsidRDefault="005012FC" w:rsidP="00276978">
      <w:pPr>
        <w:spacing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Kutasi</w:t>
      </w:r>
      <w:proofErr w:type="spellEnd"/>
      <w:r w:rsidRPr="005D457F">
        <w:rPr>
          <w:rFonts w:ascii="Times New Roman" w:hAnsi="Times New Roman" w:cs="Times New Roman"/>
          <w:color w:val="222222"/>
          <w:sz w:val="24"/>
          <w:szCs w:val="24"/>
          <w:shd w:val="clear" w:color="auto" w:fill="FFFFFF"/>
        </w:rPr>
        <w:t>, R. (2023). Feedback: Unveiling its impact and enhancing its effectiveness in education. </w:t>
      </w:r>
      <w:proofErr w:type="spellStart"/>
      <w:r w:rsidRPr="005D457F">
        <w:rPr>
          <w:rFonts w:ascii="Times New Roman" w:hAnsi="Times New Roman" w:cs="Times New Roman"/>
          <w:i/>
          <w:iCs/>
          <w:color w:val="222222"/>
          <w:sz w:val="24"/>
          <w:szCs w:val="24"/>
          <w:shd w:val="clear" w:color="auto" w:fill="FFFFFF"/>
        </w:rPr>
        <w:t>Revista</w:t>
      </w:r>
      <w:proofErr w:type="spellEnd"/>
      <w:r w:rsidRPr="005D457F">
        <w:rPr>
          <w:rFonts w:ascii="Times New Roman" w:hAnsi="Times New Roman" w:cs="Times New Roman"/>
          <w:i/>
          <w:iCs/>
          <w:color w:val="222222"/>
          <w:sz w:val="24"/>
          <w:szCs w:val="24"/>
          <w:shd w:val="clear" w:color="auto" w:fill="FFFFFF"/>
        </w:rPr>
        <w:t xml:space="preserve"> de </w:t>
      </w:r>
      <w:proofErr w:type="spellStart"/>
      <w:r w:rsidRPr="005D457F">
        <w:rPr>
          <w:rFonts w:ascii="Times New Roman" w:hAnsi="Times New Roman" w:cs="Times New Roman"/>
          <w:i/>
          <w:iCs/>
          <w:color w:val="222222"/>
          <w:sz w:val="24"/>
          <w:szCs w:val="24"/>
          <w:shd w:val="clear" w:color="auto" w:fill="FFFFFF"/>
        </w:rPr>
        <w:t>Pedagogie</w:t>
      </w:r>
      <w:proofErr w:type="spellEnd"/>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71</w:t>
      </w:r>
      <w:r w:rsidRPr="005D457F">
        <w:rPr>
          <w:rFonts w:ascii="Times New Roman" w:hAnsi="Times New Roman" w:cs="Times New Roman"/>
          <w:color w:val="222222"/>
          <w:sz w:val="24"/>
          <w:szCs w:val="24"/>
          <w:shd w:val="clear" w:color="auto" w:fill="FFFFFF"/>
        </w:rPr>
        <w:t>(2), 7-32.</w:t>
      </w:r>
      <w:r w:rsidRPr="005D457F">
        <w:rPr>
          <w:rFonts w:ascii="Times New Roman" w:hAnsi="Times New Roman" w:cs="Times New Roman"/>
          <w:sz w:val="24"/>
          <w:szCs w:val="24"/>
        </w:rPr>
        <w:t xml:space="preserve"> </w:t>
      </w:r>
      <w:hyperlink r:id="rId35" w:history="1">
        <w:r w:rsidRPr="005D457F">
          <w:rPr>
            <w:rStyle w:val="Hyperlink"/>
            <w:rFonts w:ascii="Times New Roman" w:hAnsi="Times New Roman" w:cs="Times New Roman"/>
            <w:sz w:val="24"/>
            <w:szCs w:val="24"/>
          </w:rPr>
          <w:t>http://dx.doi.org/10.26755/RevPed/2023.2/7</w:t>
        </w:r>
      </w:hyperlink>
    </w:p>
    <w:p w14:paraId="3CB4CA53" w14:textId="77777777" w:rsidR="005012FC" w:rsidRPr="005D457F" w:rsidRDefault="005012FC" w:rsidP="00276978">
      <w:pPr>
        <w:pStyle w:val="NormalWeb"/>
        <w:ind w:left="1440" w:hanging="1440"/>
        <w:jc w:val="both"/>
        <w:rPr>
          <w:color w:val="222222"/>
          <w:shd w:val="clear" w:color="auto" w:fill="FFFFFF"/>
        </w:rPr>
      </w:pPr>
      <w:proofErr w:type="spellStart"/>
      <w:r w:rsidRPr="005D457F">
        <w:rPr>
          <w:color w:val="222222"/>
          <w:shd w:val="clear" w:color="auto" w:fill="FFFFFF"/>
        </w:rPr>
        <w:t>Kyaruzi</w:t>
      </w:r>
      <w:proofErr w:type="spellEnd"/>
      <w:r w:rsidRPr="005D457F">
        <w:rPr>
          <w:color w:val="222222"/>
          <w:shd w:val="clear" w:color="auto" w:fill="FFFFFF"/>
        </w:rPr>
        <w:t xml:space="preserve">, F., </w:t>
      </w:r>
      <w:proofErr w:type="spellStart"/>
      <w:r w:rsidRPr="005D457F">
        <w:rPr>
          <w:color w:val="222222"/>
          <w:shd w:val="clear" w:color="auto" w:fill="FFFFFF"/>
        </w:rPr>
        <w:t>Strijbos</w:t>
      </w:r>
      <w:proofErr w:type="spellEnd"/>
      <w:r w:rsidRPr="005D457F">
        <w:rPr>
          <w:color w:val="222222"/>
          <w:shd w:val="clear" w:color="auto" w:fill="FFFFFF"/>
        </w:rPr>
        <w:t xml:space="preserve">, J. W., </w:t>
      </w:r>
      <w:proofErr w:type="spellStart"/>
      <w:r w:rsidRPr="005D457F">
        <w:rPr>
          <w:color w:val="222222"/>
          <w:shd w:val="clear" w:color="auto" w:fill="FFFFFF"/>
        </w:rPr>
        <w:t>Ufer</w:t>
      </w:r>
      <w:proofErr w:type="spellEnd"/>
      <w:r w:rsidRPr="005D457F">
        <w:rPr>
          <w:color w:val="222222"/>
          <w:shd w:val="clear" w:color="auto" w:fill="FFFFFF"/>
        </w:rPr>
        <w:t>, S., &amp; Brown, G. T. (2019). Students’ formative assessment perceptions, feedback use and mathematics performance in secondary schools in Tanzania. </w:t>
      </w:r>
      <w:r w:rsidRPr="005D457F">
        <w:rPr>
          <w:i/>
          <w:iCs/>
          <w:color w:val="222222"/>
          <w:shd w:val="clear" w:color="auto" w:fill="FFFFFF"/>
        </w:rPr>
        <w:t>Assessment in Education: Principles, Policy &amp; Practice</w:t>
      </w:r>
      <w:r w:rsidRPr="005D457F">
        <w:rPr>
          <w:color w:val="222222"/>
          <w:shd w:val="clear" w:color="auto" w:fill="FFFFFF"/>
        </w:rPr>
        <w:t>, </w:t>
      </w:r>
      <w:r w:rsidRPr="005D457F">
        <w:rPr>
          <w:i/>
          <w:iCs/>
          <w:color w:val="222222"/>
          <w:shd w:val="clear" w:color="auto" w:fill="FFFFFF"/>
        </w:rPr>
        <w:t>26</w:t>
      </w:r>
      <w:r w:rsidRPr="005D457F">
        <w:rPr>
          <w:color w:val="222222"/>
          <w:shd w:val="clear" w:color="auto" w:fill="FFFFFF"/>
        </w:rPr>
        <w:t xml:space="preserve">(3), 278-302. </w:t>
      </w:r>
      <w:hyperlink r:id="rId36" w:history="1">
        <w:r w:rsidRPr="005D457F">
          <w:rPr>
            <w:rStyle w:val="Hyperlink"/>
            <w:shd w:val="clear" w:color="auto" w:fill="FFFFFF"/>
          </w:rPr>
          <w:t>https://doi.org/10.1080/0969594X.2019.1593103</w:t>
        </w:r>
      </w:hyperlink>
    </w:p>
    <w:p w14:paraId="7EC2A013" w14:textId="77777777" w:rsidR="005012FC" w:rsidRDefault="005012FC" w:rsidP="006E28BB">
      <w:pPr>
        <w:pStyle w:val="NormalWeb"/>
        <w:spacing w:before="120" w:beforeAutospacing="0" w:after="120" w:afterAutospacing="0" w:line="480" w:lineRule="auto"/>
        <w:ind w:left="1134" w:hanging="1134"/>
        <w:jc w:val="both"/>
        <w:rPr>
          <w:color w:val="000000" w:themeColor="text1"/>
          <w:shd w:val="clear" w:color="auto" w:fill="FFFFFF"/>
        </w:rPr>
      </w:pPr>
      <w:proofErr w:type="spellStart"/>
      <w:r w:rsidRPr="00931E34">
        <w:rPr>
          <w:color w:val="000000" w:themeColor="text1"/>
          <w:shd w:val="clear" w:color="auto" w:fill="FFFFFF"/>
        </w:rPr>
        <w:t>Lakens</w:t>
      </w:r>
      <w:proofErr w:type="spellEnd"/>
      <w:r w:rsidRPr="00931E34">
        <w:rPr>
          <w:color w:val="000000" w:themeColor="text1"/>
          <w:shd w:val="clear" w:color="auto" w:fill="FFFFFF"/>
        </w:rPr>
        <w:t>, D. (2022). Sample size justification. </w:t>
      </w:r>
      <w:r w:rsidRPr="00931E34">
        <w:rPr>
          <w:i/>
          <w:iCs/>
          <w:color w:val="000000" w:themeColor="text1"/>
          <w:shd w:val="clear" w:color="auto" w:fill="FFFFFF"/>
        </w:rPr>
        <w:t>Collabra: psychology</w:t>
      </w:r>
      <w:r w:rsidRPr="00931E34">
        <w:rPr>
          <w:color w:val="000000" w:themeColor="text1"/>
          <w:shd w:val="clear" w:color="auto" w:fill="FFFFFF"/>
        </w:rPr>
        <w:t>, </w:t>
      </w:r>
      <w:r w:rsidRPr="00931E34">
        <w:rPr>
          <w:i/>
          <w:iCs/>
          <w:color w:val="000000" w:themeColor="text1"/>
          <w:shd w:val="clear" w:color="auto" w:fill="FFFFFF"/>
        </w:rPr>
        <w:t>8</w:t>
      </w:r>
      <w:r w:rsidRPr="00931E34">
        <w:rPr>
          <w:color w:val="000000" w:themeColor="text1"/>
          <w:shd w:val="clear" w:color="auto" w:fill="FFFFFF"/>
        </w:rPr>
        <w:t>(1), 33267.</w:t>
      </w:r>
      <w:r>
        <w:rPr>
          <w:color w:val="000000" w:themeColor="text1"/>
          <w:shd w:val="clear" w:color="auto" w:fill="FFFFFF"/>
        </w:rPr>
        <w:t xml:space="preserve"> </w:t>
      </w:r>
      <w:hyperlink r:id="rId37" w:history="1">
        <w:r w:rsidRPr="00AB09EB">
          <w:rPr>
            <w:rStyle w:val="Hyperlink"/>
            <w:shd w:val="clear" w:color="auto" w:fill="FFFFFF"/>
          </w:rPr>
          <w:t>https://doi.org/10.1525/collabra.33267</w:t>
        </w:r>
      </w:hyperlink>
    </w:p>
    <w:p w14:paraId="0B83F583" w14:textId="77777777" w:rsidR="005012FC" w:rsidRPr="005D457F" w:rsidRDefault="005012FC" w:rsidP="000D7FB6">
      <w:pPr>
        <w:spacing w:line="360" w:lineRule="auto"/>
        <w:ind w:left="1440" w:hanging="1440"/>
        <w:jc w:val="both"/>
        <w:rPr>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lastRenderedPageBreak/>
        <w:t xml:space="preserve">Leung, A., Fine, P. D., </w:t>
      </w:r>
      <w:proofErr w:type="spellStart"/>
      <w:r w:rsidRPr="005D457F">
        <w:rPr>
          <w:rFonts w:ascii="Times New Roman" w:hAnsi="Times New Roman" w:cs="Times New Roman"/>
          <w:color w:val="222222"/>
          <w:sz w:val="24"/>
          <w:szCs w:val="24"/>
          <w:shd w:val="clear" w:color="auto" w:fill="FFFFFF"/>
        </w:rPr>
        <w:t>Blizard</w:t>
      </w:r>
      <w:proofErr w:type="spellEnd"/>
      <w:r w:rsidRPr="005D457F">
        <w:rPr>
          <w:rFonts w:ascii="Times New Roman" w:hAnsi="Times New Roman" w:cs="Times New Roman"/>
          <w:color w:val="222222"/>
          <w:sz w:val="24"/>
          <w:szCs w:val="24"/>
          <w:shd w:val="clear" w:color="auto" w:fill="FFFFFF"/>
        </w:rPr>
        <w:t xml:space="preserve">, R., </w:t>
      </w:r>
      <w:proofErr w:type="spellStart"/>
      <w:r w:rsidRPr="005D457F">
        <w:rPr>
          <w:rFonts w:ascii="Times New Roman" w:hAnsi="Times New Roman" w:cs="Times New Roman"/>
          <w:color w:val="222222"/>
          <w:sz w:val="24"/>
          <w:szCs w:val="24"/>
          <w:shd w:val="clear" w:color="auto" w:fill="FFFFFF"/>
        </w:rPr>
        <w:t>Tonni</w:t>
      </w:r>
      <w:proofErr w:type="spellEnd"/>
      <w:r w:rsidRPr="005D457F">
        <w:rPr>
          <w:rFonts w:ascii="Times New Roman" w:hAnsi="Times New Roman" w:cs="Times New Roman"/>
          <w:color w:val="222222"/>
          <w:sz w:val="24"/>
          <w:szCs w:val="24"/>
          <w:shd w:val="clear" w:color="auto" w:fill="FFFFFF"/>
        </w:rPr>
        <w:t xml:space="preserve">, I., </w:t>
      </w:r>
      <w:proofErr w:type="spellStart"/>
      <w:r w:rsidRPr="005D457F">
        <w:rPr>
          <w:rFonts w:ascii="Times New Roman" w:hAnsi="Times New Roman" w:cs="Times New Roman"/>
          <w:color w:val="222222"/>
          <w:sz w:val="24"/>
          <w:szCs w:val="24"/>
          <w:shd w:val="clear" w:color="auto" w:fill="FFFFFF"/>
        </w:rPr>
        <w:t>İlhan</w:t>
      </w:r>
      <w:proofErr w:type="spellEnd"/>
      <w:r w:rsidRPr="005D457F">
        <w:rPr>
          <w:rFonts w:ascii="Times New Roman" w:hAnsi="Times New Roman" w:cs="Times New Roman"/>
          <w:color w:val="222222"/>
          <w:sz w:val="24"/>
          <w:szCs w:val="24"/>
          <w:shd w:val="clear" w:color="auto" w:fill="FFFFFF"/>
        </w:rPr>
        <w:t xml:space="preserve">, D., &amp; </w:t>
      </w:r>
      <w:proofErr w:type="spellStart"/>
      <w:r w:rsidRPr="005D457F">
        <w:rPr>
          <w:rFonts w:ascii="Times New Roman" w:hAnsi="Times New Roman" w:cs="Times New Roman"/>
          <w:color w:val="222222"/>
          <w:sz w:val="24"/>
          <w:szCs w:val="24"/>
          <w:shd w:val="clear" w:color="auto" w:fill="FFFFFF"/>
        </w:rPr>
        <w:t>Louca</w:t>
      </w:r>
      <w:proofErr w:type="spellEnd"/>
      <w:r w:rsidRPr="005D457F">
        <w:rPr>
          <w:rFonts w:ascii="Times New Roman" w:hAnsi="Times New Roman" w:cs="Times New Roman"/>
          <w:color w:val="222222"/>
          <w:sz w:val="24"/>
          <w:szCs w:val="24"/>
          <w:shd w:val="clear" w:color="auto" w:fill="FFFFFF"/>
        </w:rPr>
        <w:t>, C. (2022). Teacher feedback and student learning–The students’ perspective. </w:t>
      </w:r>
      <w:r w:rsidRPr="005D457F">
        <w:rPr>
          <w:rFonts w:ascii="Times New Roman" w:hAnsi="Times New Roman" w:cs="Times New Roman"/>
          <w:i/>
          <w:iCs/>
          <w:color w:val="222222"/>
          <w:sz w:val="24"/>
          <w:szCs w:val="24"/>
          <w:shd w:val="clear" w:color="auto" w:fill="FFFFFF"/>
        </w:rPr>
        <w:t>Journal of Dentistry</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125</w:t>
      </w:r>
      <w:r w:rsidRPr="005D457F">
        <w:rPr>
          <w:rFonts w:ascii="Times New Roman" w:hAnsi="Times New Roman" w:cs="Times New Roman"/>
          <w:color w:val="222222"/>
          <w:sz w:val="24"/>
          <w:szCs w:val="24"/>
          <w:shd w:val="clear" w:color="auto" w:fill="FFFFFF"/>
        </w:rPr>
        <w:t xml:space="preserve">, 104242. </w:t>
      </w:r>
      <w:hyperlink r:id="rId38" w:history="1">
        <w:r w:rsidRPr="005D457F">
          <w:rPr>
            <w:rStyle w:val="Hyperlink"/>
            <w:rFonts w:ascii="Times New Roman" w:hAnsi="Times New Roman" w:cs="Times New Roman"/>
            <w:b/>
            <w:sz w:val="24"/>
            <w:szCs w:val="24"/>
          </w:rPr>
          <w:t>https://doi.org/10.1016/j.jdent.2022.104242</w:t>
        </w:r>
      </w:hyperlink>
    </w:p>
    <w:p w14:paraId="606E58C3"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r w:rsidRPr="005D457F">
        <w:rPr>
          <w:rFonts w:ascii="Times New Roman" w:hAnsi="Times New Roman" w:cs="Times New Roman"/>
          <w:color w:val="222222"/>
          <w:sz w:val="24"/>
          <w:szCs w:val="24"/>
          <w:shd w:val="clear" w:color="auto" w:fill="FFFFFF"/>
        </w:rPr>
        <w:t xml:space="preserve">Mahmud, M. S., </w:t>
      </w:r>
      <w:proofErr w:type="spellStart"/>
      <w:r w:rsidRPr="005D457F">
        <w:rPr>
          <w:rFonts w:ascii="Times New Roman" w:hAnsi="Times New Roman" w:cs="Times New Roman"/>
          <w:color w:val="222222"/>
          <w:sz w:val="24"/>
          <w:szCs w:val="24"/>
          <w:shd w:val="clear" w:color="auto" w:fill="FFFFFF"/>
        </w:rPr>
        <w:t>Rosli</w:t>
      </w:r>
      <w:proofErr w:type="spellEnd"/>
      <w:r w:rsidRPr="005D457F">
        <w:rPr>
          <w:rFonts w:ascii="Times New Roman" w:hAnsi="Times New Roman" w:cs="Times New Roman"/>
          <w:color w:val="222222"/>
          <w:sz w:val="24"/>
          <w:szCs w:val="24"/>
          <w:shd w:val="clear" w:color="auto" w:fill="FFFFFF"/>
        </w:rPr>
        <w:t xml:space="preserve">, R., Maat, S. M., &amp; </w:t>
      </w:r>
      <w:proofErr w:type="spellStart"/>
      <w:r w:rsidRPr="005D457F">
        <w:rPr>
          <w:rFonts w:ascii="Times New Roman" w:hAnsi="Times New Roman" w:cs="Times New Roman"/>
          <w:color w:val="222222"/>
          <w:sz w:val="24"/>
          <w:szCs w:val="24"/>
          <w:shd w:val="clear" w:color="auto" w:fill="FFFFFF"/>
        </w:rPr>
        <w:t>Drus</w:t>
      </w:r>
      <w:proofErr w:type="spellEnd"/>
      <w:r w:rsidRPr="005D457F">
        <w:rPr>
          <w:rFonts w:ascii="Times New Roman" w:hAnsi="Times New Roman" w:cs="Times New Roman"/>
          <w:color w:val="222222"/>
          <w:sz w:val="24"/>
          <w:szCs w:val="24"/>
          <w:shd w:val="clear" w:color="auto" w:fill="FFFFFF"/>
        </w:rPr>
        <w:t>, N. F. M. (2021). Teacher Questioning in Mathematics teaching: feedback that stimulates Productive teaching. </w:t>
      </w:r>
      <w:r w:rsidRPr="005D457F">
        <w:rPr>
          <w:rFonts w:ascii="Times New Roman" w:hAnsi="Times New Roman" w:cs="Times New Roman"/>
          <w:i/>
          <w:iCs/>
          <w:color w:val="222222"/>
          <w:sz w:val="24"/>
          <w:szCs w:val="24"/>
          <w:shd w:val="clear" w:color="auto" w:fill="FFFFFF"/>
        </w:rPr>
        <w:t>Turkish Journal of Computer and Mathematics Education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12</w:t>
      </w:r>
      <w:r w:rsidRPr="005D457F">
        <w:rPr>
          <w:rFonts w:ascii="Times New Roman" w:hAnsi="Times New Roman" w:cs="Times New Roman"/>
          <w:color w:val="222222"/>
          <w:sz w:val="24"/>
          <w:szCs w:val="24"/>
          <w:shd w:val="clear" w:color="auto" w:fill="FFFFFF"/>
        </w:rPr>
        <w:t>(5), 126-136.</w:t>
      </w:r>
      <w:r w:rsidRPr="005D457F">
        <w:rPr>
          <w:rFonts w:ascii="Times New Roman" w:hAnsi="Times New Roman" w:cs="Times New Roman"/>
          <w:sz w:val="24"/>
          <w:szCs w:val="24"/>
        </w:rPr>
        <w:t xml:space="preserve"> </w:t>
      </w:r>
      <w:hyperlink r:id="rId39" w:history="1">
        <w:r w:rsidRPr="005D457F">
          <w:rPr>
            <w:rStyle w:val="Hyperlink"/>
            <w:rFonts w:ascii="Times New Roman" w:hAnsi="Times New Roman" w:cs="Times New Roman"/>
            <w:sz w:val="24"/>
            <w:szCs w:val="24"/>
          </w:rPr>
          <w:t>https://doi.org/10.17762/turcomat.v12i5.804</w:t>
        </w:r>
      </w:hyperlink>
    </w:p>
    <w:p w14:paraId="04501732"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Mandaza</w:t>
      </w:r>
      <w:proofErr w:type="spellEnd"/>
      <w:r w:rsidRPr="005D457F">
        <w:rPr>
          <w:rFonts w:ascii="Times New Roman" w:hAnsi="Times New Roman" w:cs="Times New Roman"/>
          <w:color w:val="222222"/>
          <w:sz w:val="24"/>
          <w:szCs w:val="24"/>
          <w:shd w:val="clear" w:color="auto" w:fill="FFFFFF"/>
        </w:rPr>
        <w:t>, K. M. (2024). Teacher Feedback as a Facilitator of Students' Mathematical Learning and Self-regulation in a Secondary School in Zimbabwe.</w:t>
      </w:r>
      <w:r>
        <w:rPr>
          <w:rFonts w:ascii="Times New Roman" w:hAnsi="Times New Roman" w:cs="Times New Roman"/>
          <w:color w:val="222222"/>
          <w:sz w:val="24"/>
          <w:szCs w:val="24"/>
          <w:shd w:val="clear" w:color="auto" w:fill="FFFFFF"/>
        </w:rPr>
        <w:t xml:space="preserve"> (</w:t>
      </w:r>
      <w:r w:rsidRPr="005012FC">
        <w:rPr>
          <w:rFonts w:ascii="Times New Roman" w:hAnsi="Times New Roman" w:cs="Times New Roman"/>
          <w:color w:val="222222"/>
          <w:sz w:val="24"/>
          <w:szCs w:val="24"/>
          <w:shd w:val="clear" w:color="auto" w:fill="FFFFFF"/>
        </w:rPr>
        <w:t>Global Scientific and Academic Research Journal of Education and literature ISSN: 2583-7966 (Online)</w:t>
      </w:r>
    </w:p>
    <w:p w14:paraId="0F96914A" w14:textId="77777777" w:rsidR="005012FC" w:rsidRPr="005D457F" w:rsidRDefault="005012FC" w:rsidP="00276978">
      <w:pPr>
        <w:pStyle w:val="Default"/>
        <w:ind w:left="1440" w:hanging="1440"/>
        <w:jc w:val="both"/>
        <w:rPr>
          <w:rFonts w:ascii="Times New Roman" w:hAnsi="Times New Roman" w:cs="Times New Roman"/>
        </w:rPr>
      </w:pPr>
      <w:r w:rsidRPr="005D457F">
        <w:rPr>
          <w:rFonts w:ascii="Times New Roman" w:hAnsi="Times New Roman" w:cs="Times New Roman"/>
          <w:color w:val="222222"/>
          <w:shd w:val="clear" w:color="auto" w:fill="FFFFFF"/>
        </w:rPr>
        <w:t>Martin, C. L., Mraz, M., &amp; Polly, D. (2022). Examining Elementary School Teachers' Perceptions of and Use of Formative Assessment in Mathematics. </w:t>
      </w:r>
      <w:r w:rsidRPr="005D457F">
        <w:rPr>
          <w:rFonts w:ascii="Times New Roman" w:hAnsi="Times New Roman" w:cs="Times New Roman"/>
          <w:i/>
          <w:iCs/>
          <w:color w:val="222222"/>
          <w:shd w:val="clear" w:color="auto" w:fill="FFFFFF"/>
        </w:rPr>
        <w:t>International Electronic Journal of Elementary Education</w:t>
      </w:r>
      <w:r w:rsidRPr="005D457F">
        <w:rPr>
          <w:rFonts w:ascii="Times New Roman" w:hAnsi="Times New Roman" w:cs="Times New Roman"/>
          <w:color w:val="222222"/>
          <w:shd w:val="clear" w:color="auto" w:fill="FFFFFF"/>
        </w:rPr>
        <w:t>, </w:t>
      </w:r>
      <w:r w:rsidRPr="005D457F">
        <w:rPr>
          <w:rFonts w:ascii="Times New Roman" w:hAnsi="Times New Roman" w:cs="Times New Roman"/>
          <w:i/>
          <w:iCs/>
          <w:color w:val="222222"/>
          <w:shd w:val="clear" w:color="auto" w:fill="FFFFFF"/>
        </w:rPr>
        <w:t>14</w:t>
      </w:r>
      <w:r w:rsidRPr="005D457F">
        <w:rPr>
          <w:rFonts w:ascii="Times New Roman" w:hAnsi="Times New Roman" w:cs="Times New Roman"/>
          <w:color w:val="222222"/>
          <w:shd w:val="clear" w:color="auto" w:fill="FFFFFF"/>
        </w:rPr>
        <w:t xml:space="preserve">(3), 417-425. </w:t>
      </w:r>
      <w:hyperlink r:id="rId40" w:history="1">
        <w:r w:rsidRPr="005D457F">
          <w:rPr>
            <w:rStyle w:val="Hyperlink"/>
            <w:rFonts w:ascii="Times New Roman" w:hAnsi="Times New Roman" w:cs="Times New Roman"/>
          </w:rPr>
          <w:t>https://doi.org/10.26822/iejee.2022.253</w:t>
        </w:r>
      </w:hyperlink>
    </w:p>
    <w:p w14:paraId="1E50793C" w14:textId="77777777" w:rsidR="005012FC" w:rsidRPr="005D457F" w:rsidRDefault="005012FC" w:rsidP="00276978">
      <w:pPr>
        <w:spacing w:before="120" w:after="120" w:line="240" w:lineRule="auto"/>
        <w:ind w:left="1440" w:hanging="1440"/>
        <w:jc w:val="both"/>
        <w:rPr>
          <w:rFonts w:ascii="Times New Roman" w:hAnsi="Times New Roman" w:cs="Times New Roman"/>
          <w:color w:val="222222"/>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Mlemba</w:t>
      </w:r>
      <w:proofErr w:type="spellEnd"/>
      <w:r w:rsidRPr="005D457F">
        <w:rPr>
          <w:rFonts w:ascii="Times New Roman" w:hAnsi="Times New Roman" w:cs="Times New Roman"/>
          <w:color w:val="222222"/>
          <w:sz w:val="24"/>
          <w:szCs w:val="24"/>
          <w:shd w:val="clear" w:color="auto" w:fill="FFFFFF"/>
        </w:rPr>
        <w:t xml:space="preserve">, A., </w:t>
      </w:r>
      <w:proofErr w:type="spellStart"/>
      <w:r w:rsidRPr="005D457F">
        <w:rPr>
          <w:rFonts w:ascii="Times New Roman" w:hAnsi="Times New Roman" w:cs="Times New Roman"/>
          <w:color w:val="222222"/>
          <w:sz w:val="24"/>
          <w:szCs w:val="24"/>
          <w:shd w:val="clear" w:color="auto" w:fill="FFFFFF"/>
        </w:rPr>
        <w:t>Massam</w:t>
      </w:r>
      <w:proofErr w:type="spellEnd"/>
      <w:r w:rsidRPr="005D457F">
        <w:rPr>
          <w:rFonts w:ascii="Times New Roman" w:hAnsi="Times New Roman" w:cs="Times New Roman"/>
          <w:color w:val="222222"/>
          <w:sz w:val="24"/>
          <w:szCs w:val="24"/>
          <w:shd w:val="clear" w:color="auto" w:fill="FFFFFF"/>
        </w:rPr>
        <w:t xml:space="preserve">, W., &amp; </w:t>
      </w:r>
      <w:proofErr w:type="spellStart"/>
      <w:r w:rsidRPr="005D457F">
        <w:rPr>
          <w:rFonts w:ascii="Times New Roman" w:hAnsi="Times New Roman" w:cs="Times New Roman"/>
          <w:color w:val="222222"/>
          <w:sz w:val="24"/>
          <w:szCs w:val="24"/>
          <w:shd w:val="clear" w:color="auto" w:fill="FFFFFF"/>
        </w:rPr>
        <w:t>Mrema</w:t>
      </w:r>
      <w:proofErr w:type="spellEnd"/>
      <w:r w:rsidRPr="005D457F">
        <w:rPr>
          <w:rFonts w:ascii="Times New Roman" w:hAnsi="Times New Roman" w:cs="Times New Roman"/>
          <w:color w:val="222222"/>
          <w:sz w:val="24"/>
          <w:szCs w:val="24"/>
          <w:shd w:val="clear" w:color="auto" w:fill="FFFFFF"/>
        </w:rPr>
        <w:t>, B. J. (2024). Investigating the effect of assessment feedback on students’ learning and performance in Tanzania: Lessons from secondary education Mathematics. </w:t>
      </w:r>
      <w:r w:rsidRPr="005D457F">
        <w:rPr>
          <w:rFonts w:ascii="Times New Roman" w:hAnsi="Times New Roman" w:cs="Times New Roman"/>
          <w:i/>
          <w:iCs/>
          <w:color w:val="222222"/>
          <w:sz w:val="24"/>
          <w:szCs w:val="24"/>
          <w:shd w:val="clear" w:color="auto" w:fill="FFFFFF"/>
        </w:rPr>
        <w:t>Journal of Issues and Practice in Education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16</w:t>
      </w:r>
      <w:r w:rsidRPr="005D457F">
        <w:rPr>
          <w:rFonts w:ascii="Times New Roman" w:hAnsi="Times New Roman" w:cs="Times New Roman"/>
          <w:color w:val="222222"/>
          <w:sz w:val="24"/>
          <w:szCs w:val="24"/>
          <w:shd w:val="clear" w:color="auto" w:fill="FFFFFF"/>
        </w:rPr>
        <w:t>(1), 95-115.</w:t>
      </w:r>
      <w:r w:rsidRPr="005D457F">
        <w:rPr>
          <w:rFonts w:ascii="Times New Roman" w:hAnsi="Times New Roman" w:cs="Times New Roman"/>
          <w:sz w:val="24"/>
          <w:szCs w:val="24"/>
        </w:rPr>
        <w:t xml:space="preserve"> </w:t>
      </w:r>
      <w:hyperlink r:id="rId41" w:history="1">
        <w:r w:rsidRPr="005D457F">
          <w:rPr>
            <w:rStyle w:val="Hyperlink"/>
            <w:rFonts w:ascii="Times New Roman" w:hAnsi="Times New Roman" w:cs="Times New Roman"/>
            <w:sz w:val="24"/>
            <w:szCs w:val="24"/>
            <w:shd w:val="clear" w:color="auto" w:fill="FFFFFF"/>
          </w:rPr>
          <w:t>https://doi.org/10.61538/jipe.v16i.1425</w:t>
        </w:r>
      </w:hyperlink>
    </w:p>
    <w:p w14:paraId="1047B2DD" w14:textId="77777777" w:rsidR="005012FC" w:rsidRPr="005D457F" w:rsidRDefault="005012FC" w:rsidP="00276978">
      <w:pPr>
        <w:spacing w:before="120" w:after="120" w:line="240" w:lineRule="auto"/>
        <w:ind w:left="1440" w:hanging="1440"/>
        <w:jc w:val="both"/>
        <w:rPr>
          <w:rFonts w:ascii="Times New Roman" w:hAnsi="Times New Roman" w:cs="Times New Roman"/>
          <w:sz w:val="24"/>
          <w:szCs w:val="24"/>
        </w:rPr>
      </w:pPr>
      <w:r w:rsidRPr="005D457F">
        <w:rPr>
          <w:rFonts w:ascii="Times New Roman" w:hAnsi="Times New Roman" w:cs="Times New Roman"/>
          <w:color w:val="222222"/>
          <w:sz w:val="24"/>
          <w:szCs w:val="24"/>
          <w:shd w:val="clear" w:color="auto" w:fill="FFFFFF"/>
        </w:rPr>
        <w:t>Morris, R., Perry, T., &amp; Wardle, L. (2021). Formative assessment and feedback for learning in higher education: A systematic review. </w:t>
      </w:r>
      <w:r w:rsidRPr="005D457F">
        <w:rPr>
          <w:rFonts w:ascii="Times New Roman" w:hAnsi="Times New Roman" w:cs="Times New Roman"/>
          <w:i/>
          <w:iCs/>
          <w:color w:val="222222"/>
          <w:sz w:val="24"/>
          <w:szCs w:val="24"/>
          <w:shd w:val="clear" w:color="auto" w:fill="FFFFFF"/>
        </w:rPr>
        <w:t>Review of Education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9</w:t>
      </w:r>
      <w:r w:rsidRPr="005D457F">
        <w:rPr>
          <w:rFonts w:ascii="Times New Roman" w:hAnsi="Times New Roman" w:cs="Times New Roman"/>
          <w:color w:val="222222"/>
          <w:sz w:val="24"/>
          <w:szCs w:val="24"/>
          <w:shd w:val="clear" w:color="auto" w:fill="FFFFFF"/>
        </w:rPr>
        <w:t xml:space="preserve">(3), e3292. </w:t>
      </w:r>
      <w:hyperlink r:id="rId42" w:history="1">
        <w:r w:rsidRPr="005D457F">
          <w:rPr>
            <w:rStyle w:val="Hyperlink"/>
            <w:rFonts w:ascii="Times New Roman" w:hAnsi="Times New Roman" w:cs="Times New Roman"/>
            <w:sz w:val="24"/>
            <w:szCs w:val="24"/>
          </w:rPr>
          <w:t>https://doi.org/10.1002/rev3.3292</w:t>
        </w:r>
      </w:hyperlink>
    </w:p>
    <w:p w14:paraId="29A58760" w14:textId="77777777" w:rsidR="005012FC" w:rsidRPr="005012FC" w:rsidRDefault="005012FC" w:rsidP="005012FC">
      <w:pPr>
        <w:spacing w:before="120" w:after="120" w:line="240" w:lineRule="auto"/>
        <w:ind w:left="1440" w:hanging="1440"/>
        <w:jc w:val="both"/>
        <w:rPr>
          <w:rFonts w:ascii="Times New Roman" w:hAnsi="Times New Roman" w:cs="Times New Roman"/>
          <w:sz w:val="24"/>
          <w:szCs w:val="24"/>
        </w:rPr>
      </w:pPr>
      <w:r w:rsidRPr="005012FC">
        <w:rPr>
          <w:rFonts w:ascii="Times New Roman" w:hAnsi="Times New Roman" w:cs="Times New Roman"/>
          <w:color w:val="222222"/>
          <w:sz w:val="24"/>
          <w:szCs w:val="24"/>
          <w:shd w:val="clear" w:color="auto" w:fill="FFFFFF"/>
        </w:rPr>
        <w:t xml:space="preserve">MSEMO, E. M., &amp; EDWARD, M. M. (2019). Students’ Attitude and Perceptions on Teachers’ Comments: Does it associate with their Interest on Particular Subjects? A Case of Morogoro Municipality. </w:t>
      </w:r>
      <w:r w:rsidRPr="005012FC">
        <w:rPr>
          <w:rFonts w:ascii="Times New Roman" w:hAnsi="Times New Roman" w:cs="Times New Roman"/>
          <w:sz w:val="24"/>
          <w:szCs w:val="24"/>
        </w:rPr>
        <w:t>(International Journal of Research and Innovation in Social Science, IJRISS, Vol III, Issue IV, April 2019)</w:t>
      </w:r>
    </w:p>
    <w:p w14:paraId="4E474577" w14:textId="77777777" w:rsidR="005012FC" w:rsidRPr="005012FC" w:rsidRDefault="005012FC" w:rsidP="006E28BB">
      <w:pPr>
        <w:spacing w:before="120" w:after="120" w:line="240" w:lineRule="auto"/>
        <w:ind w:left="1440" w:hanging="1440"/>
        <w:jc w:val="both"/>
        <w:rPr>
          <w:rFonts w:ascii="Times New Roman" w:hAnsi="Times New Roman" w:cs="Times New Roman"/>
          <w:color w:val="222222"/>
          <w:sz w:val="24"/>
          <w:szCs w:val="24"/>
          <w:shd w:val="clear" w:color="auto" w:fill="FFFFFF"/>
        </w:rPr>
      </w:pPr>
      <w:proofErr w:type="spellStart"/>
      <w:proofErr w:type="gramStart"/>
      <w:r w:rsidRPr="005012FC">
        <w:rPr>
          <w:rFonts w:ascii="Times New Roman" w:hAnsi="Times New Roman" w:cs="Times New Roman"/>
          <w:color w:val="222222"/>
          <w:sz w:val="24"/>
          <w:szCs w:val="24"/>
          <w:shd w:val="clear" w:color="auto" w:fill="FFFFFF"/>
        </w:rPr>
        <w:t>Mwing‘</w:t>
      </w:r>
      <w:proofErr w:type="gramEnd"/>
      <w:r w:rsidRPr="005012FC">
        <w:rPr>
          <w:rFonts w:ascii="Times New Roman" w:hAnsi="Times New Roman" w:cs="Times New Roman"/>
          <w:color w:val="222222"/>
          <w:sz w:val="24"/>
          <w:szCs w:val="24"/>
          <w:shd w:val="clear" w:color="auto" w:fill="FFFFFF"/>
        </w:rPr>
        <w:t>a</w:t>
      </w:r>
      <w:proofErr w:type="spellEnd"/>
      <w:r w:rsidRPr="005012FC">
        <w:rPr>
          <w:rFonts w:ascii="Times New Roman" w:hAnsi="Times New Roman" w:cs="Times New Roman"/>
          <w:color w:val="222222"/>
          <w:sz w:val="24"/>
          <w:szCs w:val="24"/>
          <w:shd w:val="clear" w:color="auto" w:fill="FFFFFF"/>
        </w:rPr>
        <w:t>, A. J. (2015). </w:t>
      </w:r>
      <w:r w:rsidRPr="005012FC">
        <w:rPr>
          <w:rFonts w:ascii="Times New Roman" w:hAnsi="Times New Roman" w:cs="Times New Roman"/>
          <w:i/>
          <w:iCs/>
          <w:color w:val="222222"/>
          <w:sz w:val="24"/>
          <w:szCs w:val="24"/>
          <w:shd w:val="clear" w:color="auto" w:fill="FFFFFF"/>
        </w:rPr>
        <w:t>Factors Influencing Learning Outcomes of Primary School Pupils in Tanzania: A Case Study of Mathematics Subject in Morogoro Municipality</w:t>
      </w:r>
      <w:r w:rsidRPr="005012FC">
        <w:rPr>
          <w:rFonts w:ascii="Times New Roman" w:hAnsi="Times New Roman" w:cs="Times New Roman"/>
          <w:color w:val="222222"/>
          <w:sz w:val="24"/>
          <w:szCs w:val="24"/>
          <w:shd w:val="clear" w:color="auto" w:fill="FFFFFF"/>
        </w:rPr>
        <w:t> (Master's thesis, University of Dodoma (Tanzania)).</w:t>
      </w:r>
    </w:p>
    <w:p w14:paraId="1F40CD09" w14:textId="77777777" w:rsidR="005012FC" w:rsidRDefault="005012FC" w:rsidP="005012FC">
      <w:pPr>
        <w:spacing w:before="120" w:after="120" w:line="240" w:lineRule="auto"/>
        <w:ind w:left="1440" w:hanging="1440"/>
        <w:jc w:val="both"/>
        <w:rPr>
          <w:rFonts w:ascii="Times New Roman" w:hAnsi="Times New Roman" w:cs="Times New Roman"/>
          <w:color w:val="000000" w:themeColor="text1"/>
          <w:sz w:val="24"/>
          <w:szCs w:val="24"/>
          <w:shd w:val="clear" w:color="auto" w:fill="FFFFFF"/>
        </w:rPr>
      </w:pPr>
    </w:p>
    <w:p w14:paraId="14068DD7" w14:textId="77777777" w:rsidR="005012FC" w:rsidRPr="005012FC" w:rsidRDefault="005012FC" w:rsidP="005012FC">
      <w:pPr>
        <w:spacing w:before="120" w:after="120" w:line="240" w:lineRule="auto"/>
        <w:ind w:left="1440" w:hanging="1440"/>
        <w:jc w:val="both"/>
        <w:rPr>
          <w:rFonts w:ascii="Times New Roman" w:hAnsi="Times New Roman" w:cs="Times New Roman"/>
          <w:sz w:val="24"/>
          <w:szCs w:val="24"/>
        </w:rPr>
      </w:pPr>
      <w:proofErr w:type="spellStart"/>
      <w:r w:rsidRPr="005012FC">
        <w:rPr>
          <w:rFonts w:ascii="Times New Roman" w:hAnsi="Times New Roman" w:cs="Times New Roman"/>
          <w:color w:val="000000" w:themeColor="text1"/>
          <w:sz w:val="24"/>
          <w:szCs w:val="24"/>
          <w:shd w:val="clear" w:color="auto" w:fill="FFFFFF"/>
        </w:rPr>
        <w:t>Mwinuka</w:t>
      </w:r>
      <w:proofErr w:type="spellEnd"/>
      <w:r w:rsidRPr="005012FC">
        <w:rPr>
          <w:rFonts w:ascii="Times New Roman" w:hAnsi="Times New Roman" w:cs="Times New Roman"/>
          <w:color w:val="000000" w:themeColor="text1"/>
          <w:sz w:val="24"/>
          <w:szCs w:val="24"/>
          <w:shd w:val="clear" w:color="auto" w:fill="FFFFFF"/>
        </w:rPr>
        <w:t xml:space="preserve">, E. J., &amp; </w:t>
      </w:r>
      <w:proofErr w:type="spellStart"/>
      <w:r w:rsidRPr="005012FC">
        <w:rPr>
          <w:rFonts w:ascii="Times New Roman" w:hAnsi="Times New Roman" w:cs="Times New Roman"/>
          <w:color w:val="000000" w:themeColor="text1"/>
          <w:sz w:val="24"/>
          <w:szCs w:val="24"/>
          <w:shd w:val="clear" w:color="auto" w:fill="FFFFFF"/>
        </w:rPr>
        <w:t>Tarmo</w:t>
      </w:r>
      <w:proofErr w:type="spellEnd"/>
      <w:r w:rsidRPr="005012FC">
        <w:rPr>
          <w:rFonts w:ascii="Times New Roman" w:hAnsi="Times New Roman" w:cs="Times New Roman"/>
          <w:color w:val="000000" w:themeColor="text1"/>
          <w:sz w:val="24"/>
          <w:szCs w:val="24"/>
          <w:shd w:val="clear" w:color="auto" w:fill="FFFFFF"/>
        </w:rPr>
        <w:t>, A. P. (2020</w:t>
      </w:r>
      <w:proofErr w:type="gramStart"/>
      <w:r w:rsidRPr="005012FC">
        <w:rPr>
          <w:rFonts w:ascii="Times New Roman" w:hAnsi="Times New Roman" w:cs="Times New Roman"/>
          <w:color w:val="000000" w:themeColor="text1"/>
          <w:sz w:val="24"/>
          <w:szCs w:val="24"/>
          <w:shd w:val="clear" w:color="auto" w:fill="FFFFFF"/>
        </w:rPr>
        <w:t>).Influence</w:t>
      </w:r>
      <w:proofErr w:type="gramEnd"/>
      <w:r w:rsidRPr="005012FC">
        <w:rPr>
          <w:rFonts w:ascii="Times New Roman" w:hAnsi="Times New Roman" w:cs="Times New Roman"/>
          <w:color w:val="000000" w:themeColor="text1"/>
          <w:sz w:val="24"/>
          <w:szCs w:val="24"/>
          <w:shd w:val="clear" w:color="auto" w:fill="FFFFFF"/>
        </w:rPr>
        <w:t xml:space="preserve"> of Teachers' Mathematical Knowledge for Teaching on Students' Academic Achievement in Secondary Mathematics in Tanzania. </w:t>
      </w:r>
      <w:r w:rsidRPr="005012FC">
        <w:rPr>
          <w:rFonts w:ascii="Times New Roman" w:hAnsi="Times New Roman" w:cs="Times New Roman"/>
          <w:i/>
          <w:iCs/>
          <w:color w:val="000000" w:themeColor="text1"/>
          <w:sz w:val="24"/>
          <w:szCs w:val="24"/>
          <w:shd w:val="clear" w:color="auto" w:fill="FFFFFF"/>
        </w:rPr>
        <w:t>Papers in Education and Development</w:t>
      </w:r>
      <w:r w:rsidRPr="005012FC">
        <w:rPr>
          <w:rFonts w:ascii="Times New Roman" w:hAnsi="Times New Roman" w:cs="Times New Roman"/>
          <w:color w:val="000000" w:themeColor="text1"/>
          <w:sz w:val="24"/>
          <w:szCs w:val="24"/>
          <w:shd w:val="clear" w:color="auto" w:fill="FFFFFF"/>
        </w:rPr>
        <w:t>, </w:t>
      </w:r>
      <w:r w:rsidRPr="005012FC">
        <w:rPr>
          <w:rFonts w:ascii="Times New Roman" w:hAnsi="Times New Roman" w:cs="Times New Roman"/>
          <w:i/>
          <w:iCs/>
          <w:color w:val="000000" w:themeColor="text1"/>
          <w:sz w:val="24"/>
          <w:szCs w:val="24"/>
          <w:shd w:val="clear" w:color="auto" w:fill="FFFFFF"/>
        </w:rPr>
        <w:t>38</w:t>
      </w:r>
      <w:r w:rsidRPr="005012FC">
        <w:rPr>
          <w:rFonts w:ascii="Times New Roman" w:hAnsi="Times New Roman" w:cs="Times New Roman"/>
          <w:color w:val="000000" w:themeColor="text1"/>
          <w:sz w:val="24"/>
          <w:szCs w:val="24"/>
          <w:shd w:val="clear" w:color="auto" w:fill="FFFFFF"/>
        </w:rPr>
        <w:t xml:space="preserve">(2). </w:t>
      </w:r>
      <w:hyperlink r:id="rId43" w:history="1">
        <w:r w:rsidRPr="005012FC">
          <w:rPr>
            <w:rStyle w:val="Hyperlink"/>
            <w:rFonts w:ascii="Times New Roman" w:hAnsi="Times New Roman" w:cs="Times New Roman"/>
            <w:sz w:val="24"/>
            <w:szCs w:val="24"/>
          </w:rPr>
          <w:t>https://journals.udsm.ac.tz/index.php/ped/article/view/4341</w:t>
        </w:r>
      </w:hyperlink>
    </w:p>
    <w:p w14:paraId="5A7C3417" w14:textId="77777777" w:rsidR="005012FC" w:rsidRPr="005D457F" w:rsidRDefault="005012FC" w:rsidP="00276978">
      <w:pPr>
        <w:spacing w:line="240" w:lineRule="auto"/>
        <w:ind w:left="1440" w:hanging="1440"/>
        <w:jc w:val="both"/>
        <w:rPr>
          <w:rFonts w:ascii="Times New Roman" w:hAnsi="Times New Roman" w:cs="Times New Roman"/>
          <w:b/>
          <w:sz w:val="24"/>
          <w:szCs w:val="24"/>
        </w:rPr>
      </w:pPr>
      <w:proofErr w:type="spellStart"/>
      <w:r w:rsidRPr="005D457F">
        <w:rPr>
          <w:rFonts w:ascii="Times New Roman" w:hAnsi="Times New Roman" w:cs="Times New Roman"/>
          <w:color w:val="222222"/>
          <w:sz w:val="24"/>
          <w:szCs w:val="24"/>
          <w:shd w:val="clear" w:color="auto" w:fill="FFFFFF"/>
        </w:rPr>
        <w:t>Niyibizi</w:t>
      </w:r>
      <w:proofErr w:type="spellEnd"/>
      <w:r w:rsidRPr="005D457F">
        <w:rPr>
          <w:rFonts w:ascii="Times New Roman" w:hAnsi="Times New Roman" w:cs="Times New Roman"/>
          <w:color w:val="222222"/>
          <w:sz w:val="24"/>
          <w:szCs w:val="24"/>
          <w:shd w:val="clear" w:color="auto" w:fill="FFFFFF"/>
        </w:rPr>
        <w:t xml:space="preserve">, O., &amp; </w:t>
      </w:r>
      <w:proofErr w:type="spellStart"/>
      <w:r w:rsidRPr="005D457F">
        <w:rPr>
          <w:rFonts w:ascii="Times New Roman" w:hAnsi="Times New Roman" w:cs="Times New Roman"/>
          <w:color w:val="222222"/>
          <w:sz w:val="24"/>
          <w:szCs w:val="24"/>
          <w:shd w:val="clear" w:color="auto" w:fill="FFFFFF"/>
        </w:rPr>
        <w:t>Mutarutinya</w:t>
      </w:r>
      <w:proofErr w:type="spellEnd"/>
      <w:r w:rsidRPr="005D457F">
        <w:rPr>
          <w:rFonts w:ascii="Times New Roman" w:hAnsi="Times New Roman" w:cs="Times New Roman"/>
          <w:color w:val="222222"/>
          <w:sz w:val="24"/>
          <w:szCs w:val="24"/>
          <w:shd w:val="clear" w:color="auto" w:fill="FFFFFF"/>
        </w:rPr>
        <w:t>, V. (2024). Enhancing learning outcomes in mathematics education through innovative assessment methods and timely feedback. </w:t>
      </w:r>
      <w:r w:rsidRPr="005D457F">
        <w:rPr>
          <w:rFonts w:ascii="Times New Roman" w:hAnsi="Times New Roman" w:cs="Times New Roman"/>
          <w:i/>
          <w:iCs/>
          <w:color w:val="222222"/>
          <w:sz w:val="24"/>
          <w:szCs w:val="24"/>
          <w:shd w:val="clear" w:color="auto" w:fill="FFFFFF"/>
        </w:rPr>
        <w:t>Journal of Mathematics and Science Teacher</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4</w:t>
      </w:r>
      <w:r w:rsidRPr="005D457F">
        <w:rPr>
          <w:rFonts w:ascii="Times New Roman" w:hAnsi="Times New Roman" w:cs="Times New Roman"/>
          <w:color w:val="222222"/>
          <w:sz w:val="24"/>
          <w:szCs w:val="24"/>
          <w:shd w:val="clear" w:color="auto" w:fill="FFFFFF"/>
        </w:rPr>
        <w:t xml:space="preserve">(3). </w:t>
      </w:r>
      <w:hyperlink r:id="rId44" w:history="1">
        <w:r w:rsidRPr="005D457F">
          <w:rPr>
            <w:rStyle w:val="Hyperlink"/>
            <w:rFonts w:ascii="Times New Roman" w:hAnsi="Times New Roman" w:cs="Times New Roman"/>
            <w:b/>
            <w:sz w:val="24"/>
            <w:szCs w:val="24"/>
          </w:rPr>
          <w:t>https://doi.org/10.29333/mathsciteacher/14584</w:t>
        </w:r>
      </w:hyperlink>
    </w:p>
    <w:p w14:paraId="69E73F07" w14:textId="77777777" w:rsidR="005012FC" w:rsidRPr="005D457F" w:rsidRDefault="005012FC" w:rsidP="00276978">
      <w:pPr>
        <w:pStyle w:val="NormalWeb"/>
        <w:ind w:left="1440" w:hanging="1440"/>
        <w:jc w:val="both"/>
      </w:pPr>
      <w:proofErr w:type="spellStart"/>
      <w:r w:rsidRPr="005D457F">
        <w:rPr>
          <w:color w:val="222222"/>
          <w:shd w:val="clear" w:color="auto" w:fill="FFFFFF"/>
        </w:rPr>
        <w:lastRenderedPageBreak/>
        <w:t>Nyakyi</w:t>
      </w:r>
      <w:proofErr w:type="spellEnd"/>
      <w:r w:rsidRPr="005D457F">
        <w:rPr>
          <w:color w:val="222222"/>
          <w:shd w:val="clear" w:color="auto" w:fill="FFFFFF"/>
        </w:rPr>
        <w:t xml:space="preserve">, V. P., &amp; </w:t>
      </w:r>
      <w:proofErr w:type="spellStart"/>
      <w:r w:rsidRPr="005D457F">
        <w:rPr>
          <w:color w:val="222222"/>
          <w:shd w:val="clear" w:color="auto" w:fill="FFFFFF"/>
        </w:rPr>
        <w:t>Mwenda</w:t>
      </w:r>
      <w:proofErr w:type="spellEnd"/>
      <w:r w:rsidRPr="005D457F">
        <w:rPr>
          <w:color w:val="222222"/>
          <w:shd w:val="clear" w:color="auto" w:fill="FFFFFF"/>
        </w:rPr>
        <w:t>, A. (2022). A Correlation Study of Mathematics and Science Subjects Achievements in Secondary Schools. </w:t>
      </w:r>
      <w:r w:rsidRPr="005D457F">
        <w:rPr>
          <w:i/>
          <w:iCs/>
          <w:color w:val="222222"/>
          <w:shd w:val="clear" w:color="auto" w:fill="FFFFFF"/>
        </w:rPr>
        <w:t>Applied and Computational Mathematics</w:t>
      </w:r>
      <w:r w:rsidRPr="005D457F">
        <w:rPr>
          <w:color w:val="222222"/>
          <w:shd w:val="clear" w:color="auto" w:fill="FFFFFF"/>
        </w:rPr>
        <w:t>, </w:t>
      </w:r>
      <w:r w:rsidRPr="005D457F">
        <w:rPr>
          <w:i/>
          <w:iCs/>
          <w:color w:val="222222"/>
          <w:shd w:val="clear" w:color="auto" w:fill="FFFFFF"/>
        </w:rPr>
        <w:t>11</w:t>
      </w:r>
      <w:r w:rsidRPr="005D457F">
        <w:rPr>
          <w:color w:val="222222"/>
          <w:shd w:val="clear" w:color="auto" w:fill="FFFFFF"/>
        </w:rPr>
        <w:t>(3), 69-73.</w:t>
      </w:r>
      <w:r w:rsidRPr="005D457F">
        <w:t xml:space="preserve"> </w:t>
      </w:r>
      <w:hyperlink r:id="rId45" w:history="1">
        <w:r w:rsidRPr="005D457F">
          <w:rPr>
            <w:rStyle w:val="Hyperlink"/>
          </w:rPr>
          <w:t>https://doi.org/10.11648/j.acm.20221103.12</w:t>
        </w:r>
      </w:hyperlink>
    </w:p>
    <w:p w14:paraId="6769E63A" w14:textId="77777777" w:rsidR="005012FC" w:rsidRPr="005012FC" w:rsidRDefault="005012FC" w:rsidP="006E28BB">
      <w:pPr>
        <w:spacing w:before="120" w:after="120" w:line="240" w:lineRule="auto"/>
        <w:ind w:left="1440" w:hanging="1440"/>
        <w:jc w:val="both"/>
        <w:rPr>
          <w:rFonts w:ascii="Times New Roman" w:hAnsi="Times New Roman" w:cs="Times New Roman"/>
          <w:sz w:val="24"/>
          <w:szCs w:val="24"/>
          <w:shd w:val="clear" w:color="auto" w:fill="FFFFFF"/>
        </w:rPr>
      </w:pPr>
      <w:proofErr w:type="spellStart"/>
      <w:r w:rsidRPr="005012FC">
        <w:rPr>
          <w:rFonts w:ascii="Times New Roman" w:hAnsi="Times New Roman" w:cs="Times New Roman"/>
          <w:color w:val="222222"/>
          <w:sz w:val="24"/>
          <w:szCs w:val="24"/>
          <w:shd w:val="clear" w:color="auto" w:fill="FFFFFF"/>
        </w:rPr>
        <w:t>Rais</w:t>
      </w:r>
      <w:proofErr w:type="spellEnd"/>
      <w:r w:rsidRPr="005012FC">
        <w:rPr>
          <w:rFonts w:ascii="Times New Roman" w:hAnsi="Times New Roman" w:cs="Times New Roman"/>
          <w:color w:val="222222"/>
          <w:sz w:val="24"/>
          <w:szCs w:val="24"/>
          <w:shd w:val="clear" w:color="auto" w:fill="FFFFFF"/>
        </w:rPr>
        <w:t>, N., &amp; Saeed, A. (2025). Significance of Monitoring and Evaluation to Improve Teaching Learning Processes in Secondary Schools of Karachi. </w:t>
      </w:r>
      <w:r w:rsidRPr="005012FC">
        <w:rPr>
          <w:rFonts w:ascii="Times New Roman" w:hAnsi="Times New Roman" w:cs="Times New Roman"/>
          <w:i/>
          <w:iCs/>
          <w:color w:val="222222"/>
          <w:sz w:val="24"/>
          <w:szCs w:val="24"/>
          <w:shd w:val="clear" w:color="auto" w:fill="FFFFFF"/>
        </w:rPr>
        <w:t>Review Journal of Social Psychology &amp; Social Works</w:t>
      </w:r>
      <w:r w:rsidRPr="005012FC">
        <w:rPr>
          <w:rFonts w:ascii="Times New Roman" w:hAnsi="Times New Roman" w:cs="Times New Roman"/>
          <w:color w:val="222222"/>
          <w:sz w:val="24"/>
          <w:szCs w:val="24"/>
          <w:shd w:val="clear" w:color="auto" w:fill="FFFFFF"/>
        </w:rPr>
        <w:t>, </w:t>
      </w:r>
      <w:r w:rsidRPr="005012FC">
        <w:rPr>
          <w:rFonts w:ascii="Times New Roman" w:hAnsi="Times New Roman" w:cs="Times New Roman"/>
          <w:i/>
          <w:iCs/>
          <w:color w:val="222222"/>
          <w:sz w:val="24"/>
          <w:szCs w:val="24"/>
          <w:shd w:val="clear" w:color="auto" w:fill="FFFFFF"/>
        </w:rPr>
        <w:t>3</w:t>
      </w:r>
      <w:r w:rsidRPr="005012FC">
        <w:rPr>
          <w:rFonts w:ascii="Times New Roman" w:hAnsi="Times New Roman" w:cs="Times New Roman"/>
          <w:color w:val="222222"/>
          <w:sz w:val="24"/>
          <w:szCs w:val="24"/>
          <w:shd w:val="clear" w:color="auto" w:fill="FFFFFF"/>
        </w:rPr>
        <w:t xml:space="preserve">(1), 793-801. </w:t>
      </w:r>
      <w:hyperlink r:id="rId46" w:history="1">
        <w:r w:rsidRPr="005012FC">
          <w:rPr>
            <w:rStyle w:val="Hyperlink"/>
            <w:rFonts w:ascii="Times New Roman" w:hAnsi="Times New Roman" w:cs="Times New Roman"/>
            <w:sz w:val="24"/>
            <w:szCs w:val="24"/>
            <w:shd w:val="clear" w:color="auto" w:fill="FFFFFF"/>
          </w:rPr>
          <w:t>https://socialworksreview.com/index.php/Journal/article/view/147</w:t>
        </w:r>
      </w:hyperlink>
    </w:p>
    <w:p w14:paraId="64B2347B" w14:textId="77777777" w:rsidR="005012FC" w:rsidRPr="005D457F" w:rsidRDefault="005012FC" w:rsidP="00276978">
      <w:pPr>
        <w:spacing w:before="120" w:after="120" w:line="240" w:lineRule="auto"/>
        <w:ind w:left="1440" w:hanging="1440"/>
        <w:jc w:val="both"/>
        <w:rPr>
          <w:rFonts w:ascii="Times New Roman" w:hAnsi="Times New Roman" w:cs="Times New Roman"/>
          <w:color w:val="222222"/>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Rakoczy</w:t>
      </w:r>
      <w:proofErr w:type="spellEnd"/>
      <w:r w:rsidRPr="005D457F">
        <w:rPr>
          <w:rFonts w:ascii="Times New Roman" w:hAnsi="Times New Roman" w:cs="Times New Roman"/>
          <w:color w:val="222222"/>
          <w:sz w:val="24"/>
          <w:szCs w:val="24"/>
          <w:shd w:val="clear" w:color="auto" w:fill="FFFFFF"/>
        </w:rPr>
        <w:t xml:space="preserve">, K., Pinger, P., </w:t>
      </w:r>
      <w:proofErr w:type="spellStart"/>
      <w:r w:rsidRPr="005D457F">
        <w:rPr>
          <w:rFonts w:ascii="Times New Roman" w:hAnsi="Times New Roman" w:cs="Times New Roman"/>
          <w:color w:val="222222"/>
          <w:sz w:val="24"/>
          <w:szCs w:val="24"/>
          <w:shd w:val="clear" w:color="auto" w:fill="FFFFFF"/>
        </w:rPr>
        <w:t>Hochweber</w:t>
      </w:r>
      <w:proofErr w:type="spellEnd"/>
      <w:r w:rsidRPr="005D457F">
        <w:rPr>
          <w:rFonts w:ascii="Times New Roman" w:hAnsi="Times New Roman" w:cs="Times New Roman"/>
          <w:color w:val="222222"/>
          <w:sz w:val="24"/>
          <w:szCs w:val="24"/>
          <w:shd w:val="clear" w:color="auto" w:fill="FFFFFF"/>
        </w:rPr>
        <w:t xml:space="preserve">, J., </w:t>
      </w:r>
      <w:proofErr w:type="spellStart"/>
      <w:r w:rsidRPr="005D457F">
        <w:rPr>
          <w:rFonts w:ascii="Times New Roman" w:hAnsi="Times New Roman" w:cs="Times New Roman"/>
          <w:color w:val="222222"/>
          <w:sz w:val="24"/>
          <w:szCs w:val="24"/>
          <w:shd w:val="clear" w:color="auto" w:fill="FFFFFF"/>
        </w:rPr>
        <w:t>Klieme</w:t>
      </w:r>
      <w:proofErr w:type="spellEnd"/>
      <w:r w:rsidRPr="005D457F">
        <w:rPr>
          <w:rFonts w:ascii="Times New Roman" w:hAnsi="Times New Roman" w:cs="Times New Roman"/>
          <w:color w:val="222222"/>
          <w:sz w:val="24"/>
          <w:szCs w:val="24"/>
          <w:shd w:val="clear" w:color="auto" w:fill="FFFFFF"/>
        </w:rPr>
        <w:t xml:space="preserve">, E., </w:t>
      </w:r>
      <w:proofErr w:type="spellStart"/>
      <w:r w:rsidRPr="005D457F">
        <w:rPr>
          <w:rFonts w:ascii="Times New Roman" w:hAnsi="Times New Roman" w:cs="Times New Roman"/>
          <w:color w:val="222222"/>
          <w:sz w:val="24"/>
          <w:szCs w:val="24"/>
          <w:shd w:val="clear" w:color="auto" w:fill="FFFFFF"/>
        </w:rPr>
        <w:t>Schütze</w:t>
      </w:r>
      <w:proofErr w:type="spellEnd"/>
      <w:r w:rsidRPr="005D457F">
        <w:rPr>
          <w:rFonts w:ascii="Times New Roman" w:hAnsi="Times New Roman" w:cs="Times New Roman"/>
          <w:color w:val="222222"/>
          <w:sz w:val="24"/>
          <w:szCs w:val="24"/>
          <w:shd w:val="clear" w:color="auto" w:fill="FFFFFF"/>
        </w:rPr>
        <w:t>, B., &amp; Besser, M. (2019). Formative assessment in mathematics: Mediated by feedback's perceived usefulness and students' self-efficacy. </w:t>
      </w:r>
      <w:r w:rsidRPr="005D457F">
        <w:rPr>
          <w:rFonts w:ascii="Times New Roman" w:hAnsi="Times New Roman" w:cs="Times New Roman"/>
          <w:i/>
          <w:iCs/>
          <w:color w:val="222222"/>
          <w:sz w:val="24"/>
          <w:szCs w:val="24"/>
          <w:shd w:val="clear" w:color="auto" w:fill="FFFFFF"/>
        </w:rPr>
        <w:t>Learning and instruction</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60</w:t>
      </w:r>
      <w:r w:rsidRPr="005D457F">
        <w:rPr>
          <w:rFonts w:ascii="Times New Roman" w:hAnsi="Times New Roman" w:cs="Times New Roman"/>
          <w:color w:val="222222"/>
          <w:sz w:val="24"/>
          <w:szCs w:val="24"/>
          <w:shd w:val="clear" w:color="auto" w:fill="FFFFFF"/>
        </w:rPr>
        <w:t xml:space="preserve">, 154-165. </w:t>
      </w:r>
      <w:hyperlink r:id="rId47" w:history="1">
        <w:r w:rsidRPr="005D457F">
          <w:rPr>
            <w:rStyle w:val="Hyperlink"/>
            <w:rFonts w:ascii="Times New Roman" w:hAnsi="Times New Roman" w:cs="Times New Roman"/>
            <w:sz w:val="24"/>
            <w:szCs w:val="24"/>
            <w:shd w:val="clear" w:color="auto" w:fill="FFFFFF"/>
          </w:rPr>
          <w:t>https://doi.org/10.1016/j.learninstruc.2018.01.004</w:t>
        </w:r>
      </w:hyperlink>
    </w:p>
    <w:p w14:paraId="239444BA" w14:textId="77777777" w:rsidR="005012FC" w:rsidRPr="005D457F" w:rsidRDefault="005012FC" w:rsidP="00276978">
      <w:pPr>
        <w:spacing w:line="240" w:lineRule="auto"/>
        <w:ind w:left="1440" w:hanging="1440"/>
        <w:jc w:val="both"/>
        <w:rPr>
          <w:rFonts w:ascii="Times New Roman" w:hAnsi="Times New Roman" w:cs="Times New Roman"/>
          <w:b/>
          <w:sz w:val="24"/>
          <w:szCs w:val="24"/>
        </w:rPr>
      </w:pPr>
      <w:r w:rsidRPr="005D457F">
        <w:rPr>
          <w:rFonts w:ascii="Times New Roman" w:hAnsi="Times New Roman" w:cs="Times New Roman"/>
          <w:color w:val="222222"/>
          <w:sz w:val="24"/>
          <w:szCs w:val="24"/>
          <w:shd w:val="clear" w:color="auto" w:fill="FFFFFF"/>
        </w:rPr>
        <w:t xml:space="preserve">Selvaraj, A. M., Azman, H., &amp; </w:t>
      </w:r>
      <w:proofErr w:type="spellStart"/>
      <w:r w:rsidRPr="005D457F">
        <w:rPr>
          <w:rFonts w:ascii="Times New Roman" w:hAnsi="Times New Roman" w:cs="Times New Roman"/>
          <w:color w:val="222222"/>
          <w:sz w:val="24"/>
          <w:szCs w:val="24"/>
          <w:shd w:val="clear" w:color="auto" w:fill="FFFFFF"/>
        </w:rPr>
        <w:t>Wahi</w:t>
      </w:r>
      <w:proofErr w:type="spellEnd"/>
      <w:r w:rsidRPr="005D457F">
        <w:rPr>
          <w:rFonts w:ascii="Times New Roman" w:hAnsi="Times New Roman" w:cs="Times New Roman"/>
          <w:color w:val="222222"/>
          <w:sz w:val="24"/>
          <w:szCs w:val="24"/>
          <w:shd w:val="clear" w:color="auto" w:fill="FFFFFF"/>
        </w:rPr>
        <w:t>, W. (2021). Teachers’ feedback practice and students’ academic achievement: A systematic literature review. </w:t>
      </w:r>
      <w:r w:rsidRPr="005D457F">
        <w:rPr>
          <w:rFonts w:ascii="Times New Roman" w:hAnsi="Times New Roman" w:cs="Times New Roman"/>
          <w:i/>
          <w:iCs/>
          <w:color w:val="222222"/>
          <w:sz w:val="24"/>
          <w:szCs w:val="24"/>
          <w:shd w:val="clear" w:color="auto" w:fill="FFFFFF"/>
        </w:rPr>
        <w:t>International Journal of Learning, Teaching and Educational Research</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20</w:t>
      </w:r>
      <w:r w:rsidRPr="005D457F">
        <w:rPr>
          <w:rFonts w:ascii="Times New Roman" w:hAnsi="Times New Roman" w:cs="Times New Roman"/>
          <w:color w:val="222222"/>
          <w:sz w:val="24"/>
          <w:szCs w:val="24"/>
          <w:shd w:val="clear" w:color="auto" w:fill="FFFFFF"/>
        </w:rPr>
        <w:t>(1), 308-322.</w:t>
      </w:r>
      <w:r w:rsidRPr="005D457F">
        <w:rPr>
          <w:rFonts w:ascii="Times New Roman" w:hAnsi="Times New Roman" w:cs="Times New Roman"/>
          <w:b/>
          <w:sz w:val="24"/>
          <w:szCs w:val="24"/>
        </w:rPr>
        <w:t xml:space="preserve"> </w:t>
      </w:r>
      <w:hyperlink r:id="rId48" w:history="1">
        <w:r w:rsidRPr="005D457F">
          <w:rPr>
            <w:rStyle w:val="Hyperlink"/>
            <w:rFonts w:ascii="Times New Roman" w:hAnsi="Times New Roman" w:cs="Times New Roman"/>
            <w:b/>
            <w:sz w:val="24"/>
            <w:szCs w:val="24"/>
          </w:rPr>
          <w:t>https://doi.org/10.26803/ijlter.20.1.17</w:t>
        </w:r>
      </w:hyperlink>
    </w:p>
    <w:p w14:paraId="0A1D5895" w14:textId="77777777" w:rsidR="005012FC" w:rsidRPr="005D457F" w:rsidRDefault="005012FC" w:rsidP="000D7FB6">
      <w:pPr>
        <w:spacing w:before="100" w:beforeAutospacing="1" w:after="100" w:afterAutospacing="1" w:line="360" w:lineRule="auto"/>
        <w:ind w:left="1440" w:hanging="1440"/>
        <w:rPr>
          <w:rFonts w:ascii="Times New Roman" w:hAnsi="Times New Roman" w:cs="Times New Roman"/>
          <w:sz w:val="24"/>
          <w:szCs w:val="24"/>
        </w:rPr>
      </w:pPr>
      <w:proofErr w:type="spellStart"/>
      <w:r w:rsidRPr="005D457F">
        <w:rPr>
          <w:rFonts w:ascii="Times New Roman" w:hAnsi="Times New Roman" w:cs="Times New Roman"/>
          <w:color w:val="222222"/>
          <w:sz w:val="24"/>
          <w:szCs w:val="24"/>
          <w:shd w:val="clear" w:color="auto" w:fill="FFFFFF"/>
        </w:rPr>
        <w:t>Tutunaru</w:t>
      </w:r>
      <w:proofErr w:type="spellEnd"/>
      <w:r w:rsidRPr="005D457F">
        <w:rPr>
          <w:rFonts w:ascii="Times New Roman" w:hAnsi="Times New Roman" w:cs="Times New Roman"/>
          <w:color w:val="222222"/>
          <w:sz w:val="24"/>
          <w:szCs w:val="24"/>
          <w:shd w:val="clear" w:color="auto" w:fill="FFFFFF"/>
        </w:rPr>
        <w:t>, T. (2023). Improving Assessment and Feedback in the Learning Process: Directions and Best Practices. </w:t>
      </w:r>
      <w:r w:rsidRPr="005D457F">
        <w:rPr>
          <w:rFonts w:ascii="Times New Roman" w:hAnsi="Times New Roman" w:cs="Times New Roman"/>
          <w:i/>
          <w:iCs/>
          <w:color w:val="222222"/>
          <w:sz w:val="24"/>
          <w:szCs w:val="24"/>
          <w:shd w:val="clear" w:color="auto" w:fill="FFFFFF"/>
        </w:rPr>
        <w:t>Research and Education</w:t>
      </w:r>
      <w:r w:rsidRPr="005D457F">
        <w:rPr>
          <w:rFonts w:ascii="Times New Roman" w:hAnsi="Times New Roman" w:cs="Times New Roman"/>
          <w:color w:val="222222"/>
          <w:sz w:val="24"/>
          <w:szCs w:val="24"/>
          <w:shd w:val="clear" w:color="auto" w:fill="FFFFFF"/>
        </w:rPr>
        <w:t>, (8), 38-60.</w:t>
      </w:r>
      <w:r w:rsidRPr="005D457F">
        <w:rPr>
          <w:rFonts w:ascii="Times New Roman" w:hAnsi="Times New Roman" w:cs="Times New Roman"/>
          <w:sz w:val="24"/>
          <w:szCs w:val="24"/>
        </w:rPr>
        <w:t xml:space="preserve"> </w:t>
      </w:r>
      <w:hyperlink r:id="rId49" w:history="1">
        <w:r w:rsidRPr="005D457F">
          <w:rPr>
            <w:rStyle w:val="Hyperlink"/>
            <w:rFonts w:ascii="Times New Roman" w:hAnsi="Times New Roman" w:cs="Times New Roman"/>
            <w:sz w:val="24"/>
            <w:szCs w:val="24"/>
          </w:rPr>
          <w:t>https://doi.org/10.56177/red.8.2023.art.3</w:t>
        </w:r>
      </w:hyperlink>
    </w:p>
    <w:p w14:paraId="22DC0AC5" w14:textId="77777777" w:rsidR="005012FC" w:rsidRDefault="005012FC" w:rsidP="00276978">
      <w:pPr>
        <w:spacing w:before="120" w:after="120" w:line="240" w:lineRule="auto"/>
        <w:ind w:left="1440" w:hanging="1440"/>
        <w:jc w:val="both"/>
        <w:rPr>
          <w:rStyle w:val="Hyperlink"/>
          <w:rFonts w:ascii="Times New Roman" w:hAnsi="Times New Roman" w:cs="Times New Roman"/>
          <w:sz w:val="24"/>
          <w:szCs w:val="24"/>
          <w:shd w:val="clear" w:color="auto" w:fill="FFFFFF"/>
        </w:rPr>
      </w:pPr>
      <w:proofErr w:type="spellStart"/>
      <w:r w:rsidRPr="005D457F">
        <w:rPr>
          <w:rFonts w:ascii="Times New Roman" w:hAnsi="Times New Roman" w:cs="Times New Roman"/>
          <w:color w:val="222222"/>
          <w:sz w:val="24"/>
          <w:szCs w:val="24"/>
          <w:shd w:val="clear" w:color="auto" w:fill="FFFFFF"/>
        </w:rPr>
        <w:t>Wigfield</w:t>
      </w:r>
      <w:proofErr w:type="spellEnd"/>
      <w:r w:rsidRPr="005D457F">
        <w:rPr>
          <w:rFonts w:ascii="Times New Roman" w:hAnsi="Times New Roman" w:cs="Times New Roman"/>
          <w:color w:val="222222"/>
          <w:sz w:val="24"/>
          <w:szCs w:val="24"/>
          <w:shd w:val="clear" w:color="auto" w:fill="FFFFFF"/>
        </w:rPr>
        <w:t>, A., &amp; Eccles, J. S. (2000). Expectancy–value theory of achievement motivation. </w:t>
      </w:r>
      <w:r w:rsidRPr="005D457F">
        <w:rPr>
          <w:rFonts w:ascii="Times New Roman" w:hAnsi="Times New Roman" w:cs="Times New Roman"/>
          <w:i/>
          <w:iCs/>
          <w:color w:val="222222"/>
          <w:sz w:val="24"/>
          <w:szCs w:val="24"/>
          <w:shd w:val="clear" w:color="auto" w:fill="FFFFFF"/>
        </w:rPr>
        <w:t>Contemporary educational psychology</w:t>
      </w:r>
      <w:r w:rsidRPr="005D457F">
        <w:rPr>
          <w:rFonts w:ascii="Times New Roman" w:hAnsi="Times New Roman" w:cs="Times New Roman"/>
          <w:color w:val="222222"/>
          <w:sz w:val="24"/>
          <w:szCs w:val="24"/>
          <w:shd w:val="clear" w:color="auto" w:fill="FFFFFF"/>
        </w:rPr>
        <w:t>, </w:t>
      </w:r>
      <w:r w:rsidRPr="005D457F">
        <w:rPr>
          <w:rFonts w:ascii="Times New Roman" w:hAnsi="Times New Roman" w:cs="Times New Roman"/>
          <w:i/>
          <w:iCs/>
          <w:color w:val="222222"/>
          <w:sz w:val="24"/>
          <w:szCs w:val="24"/>
          <w:shd w:val="clear" w:color="auto" w:fill="FFFFFF"/>
        </w:rPr>
        <w:t>25</w:t>
      </w:r>
      <w:r w:rsidRPr="005D457F">
        <w:rPr>
          <w:rFonts w:ascii="Times New Roman" w:hAnsi="Times New Roman" w:cs="Times New Roman"/>
          <w:color w:val="222222"/>
          <w:sz w:val="24"/>
          <w:szCs w:val="24"/>
          <w:shd w:val="clear" w:color="auto" w:fill="FFFFFF"/>
        </w:rPr>
        <w:t>(1), 68-81.</w:t>
      </w:r>
      <w:r w:rsidRPr="005D457F">
        <w:rPr>
          <w:rFonts w:ascii="Times New Roman" w:hAnsi="Times New Roman" w:cs="Times New Roman"/>
          <w:sz w:val="24"/>
          <w:szCs w:val="24"/>
        </w:rPr>
        <w:t xml:space="preserve"> </w:t>
      </w:r>
      <w:hyperlink r:id="rId50" w:history="1">
        <w:r w:rsidRPr="005D457F">
          <w:rPr>
            <w:rStyle w:val="Hyperlink"/>
            <w:rFonts w:ascii="Times New Roman" w:hAnsi="Times New Roman" w:cs="Times New Roman"/>
            <w:sz w:val="24"/>
            <w:szCs w:val="24"/>
            <w:shd w:val="clear" w:color="auto" w:fill="FFFFFF"/>
          </w:rPr>
          <w:t>https://doi.org/10.1006/ceps.1999.1015</w:t>
        </w:r>
      </w:hyperlink>
    </w:p>
    <w:sectPr w:rsidR="005012FC">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D2E51" w14:textId="77777777" w:rsidR="000C3BAB" w:rsidRDefault="000C3BAB" w:rsidP="00444416">
      <w:pPr>
        <w:spacing w:after="0" w:line="240" w:lineRule="auto"/>
      </w:pPr>
      <w:r>
        <w:separator/>
      </w:r>
    </w:p>
  </w:endnote>
  <w:endnote w:type="continuationSeparator" w:id="0">
    <w:p w14:paraId="4DE5D165" w14:textId="77777777" w:rsidR="000C3BAB" w:rsidRDefault="000C3BAB" w:rsidP="0044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393C3" w14:textId="77777777" w:rsidR="00AD3387" w:rsidRDefault="00AD3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EAA0" w14:textId="77777777" w:rsidR="00AD3387" w:rsidRDefault="00AD3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8E237" w14:textId="77777777" w:rsidR="00AD3387" w:rsidRDefault="00AD3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B9596" w14:textId="77777777" w:rsidR="000C3BAB" w:rsidRDefault="000C3BAB" w:rsidP="00444416">
      <w:pPr>
        <w:spacing w:after="0" w:line="240" w:lineRule="auto"/>
      </w:pPr>
      <w:r>
        <w:separator/>
      </w:r>
    </w:p>
  </w:footnote>
  <w:footnote w:type="continuationSeparator" w:id="0">
    <w:p w14:paraId="036950E8" w14:textId="77777777" w:rsidR="000C3BAB" w:rsidRDefault="000C3BAB" w:rsidP="00444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59F1" w14:textId="45B126B4" w:rsidR="00AD3387" w:rsidRDefault="00AD3387">
    <w:pPr>
      <w:pStyle w:val="Header"/>
    </w:pPr>
    <w:r>
      <w:rPr>
        <w:noProof/>
      </w:rPr>
      <w:pict w14:anchorId="73F62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98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6AEB" w14:textId="7C620003" w:rsidR="00AD3387" w:rsidRDefault="00AD3387">
    <w:pPr>
      <w:pStyle w:val="Header"/>
    </w:pPr>
    <w:r>
      <w:rPr>
        <w:noProof/>
      </w:rPr>
      <w:pict w14:anchorId="3EE54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98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2A01A" w14:textId="42D31132" w:rsidR="00AD3387" w:rsidRDefault="00AD3387">
    <w:pPr>
      <w:pStyle w:val="Header"/>
    </w:pPr>
    <w:r>
      <w:rPr>
        <w:noProof/>
      </w:rPr>
      <w:pict w14:anchorId="27E97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98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47557"/>
    <w:multiLevelType w:val="hybridMultilevel"/>
    <w:tmpl w:val="019AD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D2639"/>
    <w:multiLevelType w:val="hybridMultilevel"/>
    <w:tmpl w:val="019AD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82C27"/>
    <w:multiLevelType w:val="hybridMultilevel"/>
    <w:tmpl w:val="16D8DE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B0DFE"/>
    <w:multiLevelType w:val="hybridMultilevel"/>
    <w:tmpl w:val="019AD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11A46"/>
    <w:multiLevelType w:val="hybridMultilevel"/>
    <w:tmpl w:val="0BD6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F42DD"/>
    <w:multiLevelType w:val="hybridMultilevel"/>
    <w:tmpl w:val="16D8DE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D708EA"/>
    <w:multiLevelType w:val="multilevel"/>
    <w:tmpl w:val="5BD435B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26B17"/>
    <w:multiLevelType w:val="hybridMultilevel"/>
    <w:tmpl w:val="652C9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593908"/>
    <w:multiLevelType w:val="hybridMultilevel"/>
    <w:tmpl w:val="019AD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1502BD"/>
    <w:multiLevelType w:val="multilevel"/>
    <w:tmpl w:val="5DC0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12439"/>
    <w:multiLevelType w:val="hybridMultilevel"/>
    <w:tmpl w:val="2A6831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9"/>
  </w:num>
  <w:num w:numId="5">
    <w:abstractNumId w:val="3"/>
  </w:num>
  <w:num w:numId="6">
    <w:abstractNumId w:val="7"/>
  </w:num>
  <w:num w:numId="7">
    <w:abstractNumId w:val="10"/>
  </w:num>
  <w:num w:numId="8">
    <w:abstractNumId w:val="0"/>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8A2"/>
    <w:rsid w:val="00004244"/>
    <w:rsid w:val="00035B0F"/>
    <w:rsid w:val="000405A6"/>
    <w:rsid w:val="000440A0"/>
    <w:rsid w:val="00054C20"/>
    <w:rsid w:val="00087340"/>
    <w:rsid w:val="000901CA"/>
    <w:rsid w:val="00091441"/>
    <w:rsid w:val="000B248E"/>
    <w:rsid w:val="000C0294"/>
    <w:rsid w:val="000C3342"/>
    <w:rsid w:val="000C3BAB"/>
    <w:rsid w:val="000C4DB5"/>
    <w:rsid w:val="000C5D37"/>
    <w:rsid w:val="000D002D"/>
    <w:rsid w:val="000D7FB6"/>
    <w:rsid w:val="000E1AD1"/>
    <w:rsid w:val="000E228A"/>
    <w:rsid w:val="000E7F13"/>
    <w:rsid w:val="000F2C91"/>
    <w:rsid w:val="000F57FD"/>
    <w:rsid w:val="00104DC2"/>
    <w:rsid w:val="001072BF"/>
    <w:rsid w:val="00124A8D"/>
    <w:rsid w:val="001305F0"/>
    <w:rsid w:val="00156B1B"/>
    <w:rsid w:val="00162ABC"/>
    <w:rsid w:val="001655B3"/>
    <w:rsid w:val="00171B2E"/>
    <w:rsid w:val="00181828"/>
    <w:rsid w:val="00192B22"/>
    <w:rsid w:val="001B3F6F"/>
    <w:rsid w:val="001C1D15"/>
    <w:rsid w:val="001D2750"/>
    <w:rsid w:val="001D2CF6"/>
    <w:rsid w:val="001D32D0"/>
    <w:rsid w:val="001D3BB6"/>
    <w:rsid w:val="002056DC"/>
    <w:rsid w:val="002132BB"/>
    <w:rsid w:val="00226114"/>
    <w:rsid w:val="002272CA"/>
    <w:rsid w:val="00232635"/>
    <w:rsid w:val="002470C2"/>
    <w:rsid w:val="00250815"/>
    <w:rsid w:val="00253354"/>
    <w:rsid w:val="00264578"/>
    <w:rsid w:val="002662C5"/>
    <w:rsid w:val="00267F76"/>
    <w:rsid w:val="00276978"/>
    <w:rsid w:val="002D2A6F"/>
    <w:rsid w:val="002E632B"/>
    <w:rsid w:val="00306D6B"/>
    <w:rsid w:val="003134F5"/>
    <w:rsid w:val="0032625A"/>
    <w:rsid w:val="00332D6A"/>
    <w:rsid w:val="00344014"/>
    <w:rsid w:val="00346BB5"/>
    <w:rsid w:val="00346D98"/>
    <w:rsid w:val="00356FDA"/>
    <w:rsid w:val="003630DC"/>
    <w:rsid w:val="003835E3"/>
    <w:rsid w:val="003D52F5"/>
    <w:rsid w:val="003E1601"/>
    <w:rsid w:val="003E274A"/>
    <w:rsid w:val="003F28F5"/>
    <w:rsid w:val="003F6518"/>
    <w:rsid w:val="00403BB4"/>
    <w:rsid w:val="00405D11"/>
    <w:rsid w:val="00406226"/>
    <w:rsid w:val="00407E71"/>
    <w:rsid w:val="00413B70"/>
    <w:rsid w:val="00416921"/>
    <w:rsid w:val="00422ED1"/>
    <w:rsid w:val="00424524"/>
    <w:rsid w:val="00424E97"/>
    <w:rsid w:val="00425D22"/>
    <w:rsid w:val="00431583"/>
    <w:rsid w:val="00442806"/>
    <w:rsid w:val="00444416"/>
    <w:rsid w:val="00445629"/>
    <w:rsid w:val="004531E1"/>
    <w:rsid w:val="00460D47"/>
    <w:rsid w:val="00460D55"/>
    <w:rsid w:val="00461A72"/>
    <w:rsid w:val="004756D6"/>
    <w:rsid w:val="00483A9A"/>
    <w:rsid w:val="00496C28"/>
    <w:rsid w:val="004A3367"/>
    <w:rsid w:val="004A43F6"/>
    <w:rsid w:val="004A452D"/>
    <w:rsid w:val="004B2258"/>
    <w:rsid w:val="004C74DF"/>
    <w:rsid w:val="004D46EE"/>
    <w:rsid w:val="004E11B1"/>
    <w:rsid w:val="004E181A"/>
    <w:rsid w:val="004F271B"/>
    <w:rsid w:val="005012FC"/>
    <w:rsid w:val="0051722B"/>
    <w:rsid w:val="005211E1"/>
    <w:rsid w:val="00526767"/>
    <w:rsid w:val="00541AFA"/>
    <w:rsid w:val="00542B59"/>
    <w:rsid w:val="005622F0"/>
    <w:rsid w:val="00572F2F"/>
    <w:rsid w:val="005A1BA3"/>
    <w:rsid w:val="005A5375"/>
    <w:rsid w:val="005A5EFC"/>
    <w:rsid w:val="005B0115"/>
    <w:rsid w:val="005B14CC"/>
    <w:rsid w:val="005B6688"/>
    <w:rsid w:val="005C4BBD"/>
    <w:rsid w:val="005C4EF7"/>
    <w:rsid w:val="005D325C"/>
    <w:rsid w:val="005D4508"/>
    <w:rsid w:val="005D457F"/>
    <w:rsid w:val="005D4839"/>
    <w:rsid w:val="005E04F4"/>
    <w:rsid w:val="005E327F"/>
    <w:rsid w:val="006011E6"/>
    <w:rsid w:val="00604C99"/>
    <w:rsid w:val="006162D3"/>
    <w:rsid w:val="00624B6D"/>
    <w:rsid w:val="00630986"/>
    <w:rsid w:val="00635489"/>
    <w:rsid w:val="00645CFA"/>
    <w:rsid w:val="00646237"/>
    <w:rsid w:val="00667F82"/>
    <w:rsid w:val="006812A8"/>
    <w:rsid w:val="00681C1F"/>
    <w:rsid w:val="00682630"/>
    <w:rsid w:val="006A2A3B"/>
    <w:rsid w:val="006A338F"/>
    <w:rsid w:val="006C39A2"/>
    <w:rsid w:val="006C3C5C"/>
    <w:rsid w:val="006D01FD"/>
    <w:rsid w:val="006D5273"/>
    <w:rsid w:val="006E28BB"/>
    <w:rsid w:val="006E4642"/>
    <w:rsid w:val="007074F2"/>
    <w:rsid w:val="00710E65"/>
    <w:rsid w:val="00733F83"/>
    <w:rsid w:val="007447DA"/>
    <w:rsid w:val="00750F38"/>
    <w:rsid w:val="007519B1"/>
    <w:rsid w:val="007526BF"/>
    <w:rsid w:val="00760D50"/>
    <w:rsid w:val="00783F7C"/>
    <w:rsid w:val="00793B5D"/>
    <w:rsid w:val="007955FC"/>
    <w:rsid w:val="007A2FBE"/>
    <w:rsid w:val="007A5084"/>
    <w:rsid w:val="007B420C"/>
    <w:rsid w:val="007B5BC9"/>
    <w:rsid w:val="007B6E6D"/>
    <w:rsid w:val="007C4436"/>
    <w:rsid w:val="007D558C"/>
    <w:rsid w:val="007D7622"/>
    <w:rsid w:val="007E0B6D"/>
    <w:rsid w:val="007E0BD6"/>
    <w:rsid w:val="007E44FF"/>
    <w:rsid w:val="007E489B"/>
    <w:rsid w:val="007E5FE1"/>
    <w:rsid w:val="007E7E7D"/>
    <w:rsid w:val="00802482"/>
    <w:rsid w:val="00814B67"/>
    <w:rsid w:val="008218F5"/>
    <w:rsid w:val="00852ABA"/>
    <w:rsid w:val="00852FB9"/>
    <w:rsid w:val="00867068"/>
    <w:rsid w:val="00875C29"/>
    <w:rsid w:val="00881A0D"/>
    <w:rsid w:val="00882EF7"/>
    <w:rsid w:val="008834A4"/>
    <w:rsid w:val="00896555"/>
    <w:rsid w:val="008967F9"/>
    <w:rsid w:val="008A1E0E"/>
    <w:rsid w:val="008B215B"/>
    <w:rsid w:val="008C1631"/>
    <w:rsid w:val="008E4B3C"/>
    <w:rsid w:val="008F11D9"/>
    <w:rsid w:val="008F366D"/>
    <w:rsid w:val="008F539F"/>
    <w:rsid w:val="00913024"/>
    <w:rsid w:val="00914C19"/>
    <w:rsid w:val="00916B18"/>
    <w:rsid w:val="00934BD9"/>
    <w:rsid w:val="009479CF"/>
    <w:rsid w:val="00951645"/>
    <w:rsid w:val="00957262"/>
    <w:rsid w:val="009847FE"/>
    <w:rsid w:val="009945D7"/>
    <w:rsid w:val="00994B44"/>
    <w:rsid w:val="00996237"/>
    <w:rsid w:val="009B5A6B"/>
    <w:rsid w:val="009C2D84"/>
    <w:rsid w:val="009C60F5"/>
    <w:rsid w:val="009D0880"/>
    <w:rsid w:val="009D28BE"/>
    <w:rsid w:val="009F146A"/>
    <w:rsid w:val="009F44E0"/>
    <w:rsid w:val="009F4BD5"/>
    <w:rsid w:val="00A01BA4"/>
    <w:rsid w:val="00A04AE4"/>
    <w:rsid w:val="00A13B41"/>
    <w:rsid w:val="00A206B0"/>
    <w:rsid w:val="00A22A9B"/>
    <w:rsid w:val="00A272FA"/>
    <w:rsid w:val="00A27559"/>
    <w:rsid w:val="00A409B8"/>
    <w:rsid w:val="00A41402"/>
    <w:rsid w:val="00A45C2A"/>
    <w:rsid w:val="00A461A2"/>
    <w:rsid w:val="00A5087B"/>
    <w:rsid w:val="00A63F49"/>
    <w:rsid w:val="00AA784A"/>
    <w:rsid w:val="00AB5B8F"/>
    <w:rsid w:val="00AC2EF8"/>
    <w:rsid w:val="00AC45A8"/>
    <w:rsid w:val="00AD3387"/>
    <w:rsid w:val="00AE6353"/>
    <w:rsid w:val="00AF332E"/>
    <w:rsid w:val="00B14B89"/>
    <w:rsid w:val="00B44D92"/>
    <w:rsid w:val="00B57867"/>
    <w:rsid w:val="00B6609D"/>
    <w:rsid w:val="00B727E7"/>
    <w:rsid w:val="00B7605D"/>
    <w:rsid w:val="00B85772"/>
    <w:rsid w:val="00B86F92"/>
    <w:rsid w:val="00B97744"/>
    <w:rsid w:val="00BA3656"/>
    <w:rsid w:val="00BA459B"/>
    <w:rsid w:val="00BA6D31"/>
    <w:rsid w:val="00BB0C9C"/>
    <w:rsid w:val="00BC2A31"/>
    <w:rsid w:val="00BC48F6"/>
    <w:rsid w:val="00BD0A14"/>
    <w:rsid w:val="00BE01D0"/>
    <w:rsid w:val="00C14CB4"/>
    <w:rsid w:val="00C1743A"/>
    <w:rsid w:val="00C20BD5"/>
    <w:rsid w:val="00C2343C"/>
    <w:rsid w:val="00C31498"/>
    <w:rsid w:val="00C42461"/>
    <w:rsid w:val="00C51BC8"/>
    <w:rsid w:val="00C52BE6"/>
    <w:rsid w:val="00C52E4B"/>
    <w:rsid w:val="00C64213"/>
    <w:rsid w:val="00C8020B"/>
    <w:rsid w:val="00CA5E40"/>
    <w:rsid w:val="00CD237B"/>
    <w:rsid w:val="00D01FCC"/>
    <w:rsid w:val="00D06EC0"/>
    <w:rsid w:val="00D258A2"/>
    <w:rsid w:val="00D36E9F"/>
    <w:rsid w:val="00D42F25"/>
    <w:rsid w:val="00D514FB"/>
    <w:rsid w:val="00D53C7A"/>
    <w:rsid w:val="00D656E3"/>
    <w:rsid w:val="00D65AEB"/>
    <w:rsid w:val="00D7160C"/>
    <w:rsid w:val="00D827BC"/>
    <w:rsid w:val="00DB5326"/>
    <w:rsid w:val="00DC3120"/>
    <w:rsid w:val="00DD5AB4"/>
    <w:rsid w:val="00DF01CD"/>
    <w:rsid w:val="00DF68AE"/>
    <w:rsid w:val="00E114D6"/>
    <w:rsid w:val="00E22599"/>
    <w:rsid w:val="00E22931"/>
    <w:rsid w:val="00E54699"/>
    <w:rsid w:val="00E67704"/>
    <w:rsid w:val="00E87043"/>
    <w:rsid w:val="00EA62C9"/>
    <w:rsid w:val="00EA78BF"/>
    <w:rsid w:val="00EB7BF3"/>
    <w:rsid w:val="00EC736E"/>
    <w:rsid w:val="00ED2478"/>
    <w:rsid w:val="00ED7FFD"/>
    <w:rsid w:val="00EF272D"/>
    <w:rsid w:val="00F0063D"/>
    <w:rsid w:val="00F0066C"/>
    <w:rsid w:val="00F214A4"/>
    <w:rsid w:val="00F22144"/>
    <w:rsid w:val="00F53A3A"/>
    <w:rsid w:val="00F55E71"/>
    <w:rsid w:val="00F57305"/>
    <w:rsid w:val="00F830E8"/>
    <w:rsid w:val="00F84671"/>
    <w:rsid w:val="00F848A1"/>
    <w:rsid w:val="00F85274"/>
    <w:rsid w:val="00F9589E"/>
    <w:rsid w:val="00FC1D77"/>
    <w:rsid w:val="00FD1E9E"/>
    <w:rsid w:val="00FD526F"/>
    <w:rsid w:val="00FF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0654B3"/>
  <w15:docId w15:val="{468E5604-1E5E-4043-9100-B5FE0085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531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958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89E"/>
    <w:rPr>
      <w:b/>
      <w:bCs/>
    </w:rPr>
  </w:style>
  <w:style w:type="paragraph" w:customStyle="1" w:styleId="Default">
    <w:name w:val="Default"/>
    <w:rsid w:val="000D002D"/>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572F2F"/>
    <w:rPr>
      <w:color w:val="0000FF" w:themeColor="hyperlink"/>
      <w:u w:val="single"/>
    </w:rPr>
  </w:style>
  <w:style w:type="paragraph" w:styleId="Header">
    <w:name w:val="header"/>
    <w:basedOn w:val="Normal"/>
    <w:link w:val="HeaderChar"/>
    <w:uiPriority w:val="99"/>
    <w:unhideWhenUsed/>
    <w:rsid w:val="00444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16"/>
  </w:style>
  <w:style w:type="paragraph" w:styleId="Footer">
    <w:name w:val="footer"/>
    <w:basedOn w:val="Normal"/>
    <w:link w:val="FooterChar"/>
    <w:uiPriority w:val="99"/>
    <w:unhideWhenUsed/>
    <w:rsid w:val="00444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16"/>
  </w:style>
  <w:style w:type="paragraph" w:styleId="ListParagraph">
    <w:name w:val="List Paragraph"/>
    <w:basedOn w:val="Normal"/>
    <w:uiPriority w:val="34"/>
    <w:qFormat/>
    <w:rsid w:val="004531E1"/>
    <w:pPr>
      <w:ind w:left="720"/>
      <w:contextualSpacing/>
    </w:pPr>
  </w:style>
  <w:style w:type="character" w:customStyle="1" w:styleId="Heading3Char">
    <w:name w:val="Heading 3 Char"/>
    <w:basedOn w:val="DefaultParagraphFont"/>
    <w:link w:val="Heading3"/>
    <w:uiPriority w:val="9"/>
    <w:rsid w:val="004531E1"/>
    <w:rPr>
      <w:rFonts w:ascii="Times New Roman" w:eastAsia="Times New Roman" w:hAnsi="Times New Roman" w:cs="Times New Roman"/>
      <w:b/>
      <w:bCs/>
      <w:sz w:val="27"/>
      <w:szCs w:val="27"/>
    </w:rPr>
  </w:style>
  <w:style w:type="character" w:styleId="Emphasis">
    <w:name w:val="Emphasis"/>
    <w:basedOn w:val="DefaultParagraphFont"/>
    <w:uiPriority w:val="20"/>
    <w:qFormat/>
    <w:rsid w:val="00667F82"/>
    <w:rPr>
      <w:i/>
      <w:iCs/>
    </w:rPr>
  </w:style>
  <w:style w:type="character" w:customStyle="1" w:styleId="Heading1Char">
    <w:name w:val="Heading 1 Char"/>
    <w:basedOn w:val="DefaultParagraphFont"/>
    <w:link w:val="Heading1"/>
    <w:uiPriority w:val="9"/>
    <w:rsid w:val="002056D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42461"/>
    <w:pPr>
      <w:spacing w:after="0" w:line="240" w:lineRule="auto"/>
    </w:pPr>
  </w:style>
  <w:style w:type="table" w:styleId="TableGrid">
    <w:name w:val="Table Grid"/>
    <w:basedOn w:val="TableNormal"/>
    <w:uiPriority w:val="59"/>
    <w:rsid w:val="009C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5123">
      <w:bodyDiv w:val="1"/>
      <w:marLeft w:val="0"/>
      <w:marRight w:val="0"/>
      <w:marTop w:val="0"/>
      <w:marBottom w:val="0"/>
      <w:divBdr>
        <w:top w:val="none" w:sz="0" w:space="0" w:color="auto"/>
        <w:left w:val="none" w:sz="0" w:space="0" w:color="auto"/>
        <w:bottom w:val="none" w:sz="0" w:space="0" w:color="auto"/>
        <w:right w:val="none" w:sz="0" w:space="0" w:color="auto"/>
      </w:divBdr>
    </w:div>
    <w:div w:id="128868572">
      <w:bodyDiv w:val="1"/>
      <w:marLeft w:val="0"/>
      <w:marRight w:val="0"/>
      <w:marTop w:val="0"/>
      <w:marBottom w:val="0"/>
      <w:divBdr>
        <w:top w:val="none" w:sz="0" w:space="0" w:color="auto"/>
        <w:left w:val="none" w:sz="0" w:space="0" w:color="auto"/>
        <w:bottom w:val="none" w:sz="0" w:space="0" w:color="auto"/>
        <w:right w:val="none" w:sz="0" w:space="0" w:color="auto"/>
      </w:divBdr>
      <w:divsChild>
        <w:div w:id="857080158">
          <w:marLeft w:val="0"/>
          <w:marRight w:val="0"/>
          <w:marTop w:val="0"/>
          <w:marBottom w:val="0"/>
          <w:divBdr>
            <w:top w:val="none" w:sz="0" w:space="0" w:color="auto"/>
            <w:left w:val="none" w:sz="0" w:space="0" w:color="auto"/>
            <w:bottom w:val="none" w:sz="0" w:space="0" w:color="auto"/>
            <w:right w:val="none" w:sz="0" w:space="0" w:color="auto"/>
          </w:divBdr>
          <w:divsChild>
            <w:div w:id="1851873241">
              <w:marLeft w:val="0"/>
              <w:marRight w:val="0"/>
              <w:marTop w:val="0"/>
              <w:marBottom w:val="0"/>
              <w:divBdr>
                <w:top w:val="none" w:sz="0" w:space="0" w:color="auto"/>
                <w:left w:val="none" w:sz="0" w:space="0" w:color="auto"/>
                <w:bottom w:val="none" w:sz="0" w:space="0" w:color="auto"/>
                <w:right w:val="none" w:sz="0" w:space="0" w:color="auto"/>
              </w:divBdr>
              <w:divsChild>
                <w:div w:id="481309872">
                  <w:marLeft w:val="0"/>
                  <w:marRight w:val="0"/>
                  <w:marTop w:val="0"/>
                  <w:marBottom w:val="0"/>
                  <w:divBdr>
                    <w:top w:val="none" w:sz="0" w:space="0" w:color="auto"/>
                    <w:left w:val="none" w:sz="0" w:space="0" w:color="auto"/>
                    <w:bottom w:val="none" w:sz="0" w:space="0" w:color="auto"/>
                    <w:right w:val="none" w:sz="0" w:space="0" w:color="auto"/>
                  </w:divBdr>
                  <w:divsChild>
                    <w:div w:id="2140175109">
                      <w:marLeft w:val="0"/>
                      <w:marRight w:val="0"/>
                      <w:marTop w:val="0"/>
                      <w:marBottom w:val="0"/>
                      <w:divBdr>
                        <w:top w:val="none" w:sz="0" w:space="0" w:color="auto"/>
                        <w:left w:val="none" w:sz="0" w:space="0" w:color="auto"/>
                        <w:bottom w:val="none" w:sz="0" w:space="0" w:color="auto"/>
                        <w:right w:val="none" w:sz="0" w:space="0" w:color="auto"/>
                      </w:divBdr>
                      <w:divsChild>
                        <w:div w:id="1381125872">
                          <w:marLeft w:val="0"/>
                          <w:marRight w:val="0"/>
                          <w:marTop w:val="0"/>
                          <w:marBottom w:val="0"/>
                          <w:divBdr>
                            <w:top w:val="none" w:sz="0" w:space="0" w:color="auto"/>
                            <w:left w:val="none" w:sz="0" w:space="0" w:color="auto"/>
                            <w:bottom w:val="none" w:sz="0" w:space="0" w:color="auto"/>
                            <w:right w:val="none" w:sz="0" w:space="0" w:color="auto"/>
                          </w:divBdr>
                          <w:divsChild>
                            <w:div w:id="356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7973">
      <w:bodyDiv w:val="1"/>
      <w:marLeft w:val="0"/>
      <w:marRight w:val="0"/>
      <w:marTop w:val="0"/>
      <w:marBottom w:val="0"/>
      <w:divBdr>
        <w:top w:val="none" w:sz="0" w:space="0" w:color="auto"/>
        <w:left w:val="none" w:sz="0" w:space="0" w:color="auto"/>
        <w:bottom w:val="none" w:sz="0" w:space="0" w:color="auto"/>
        <w:right w:val="none" w:sz="0" w:space="0" w:color="auto"/>
      </w:divBdr>
      <w:divsChild>
        <w:div w:id="1587808657">
          <w:marLeft w:val="0"/>
          <w:marRight w:val="0"/>
          <w:marTop w:val="0"/>
          <w:marBottom w:val="0"/>
          <w:divBdr>
            <w:top w:val="none" w:sz="0" w:space="0" w:color="auto"/>
            <w:left w:val="none" w:sz="0" w:space="0" w:color="auto"/>
            <w:bottom w:val="none" w:sz="0" w:space="0" w:color="auto"/>
            <w:right w:val="none" w:sz="0" w:space="0" w:color="auto"/>
          </w:divBdr>
          <w:divsChild>
            <w:div w:id="968702415">
              <w:marLeft w:val="0"/>
              <w:marRight w:val="0"/>
              <w:marTop w:val="0"/>
              <w:marBottom w:val="0"/>
              <w:divBdr>
                <w:top w:val="none" w:sz="0" w:space="0" w:color="auto"/>
                <w:left w:val="none" w:sz="0" w:space="0" w:color="auto"/>
                <w:bottom w:val="none" w:sz="0" w:space="0" w:color="auto"/>
                <w:right w:val="none" w:sz="0" w:space="0" w:color="auto"/>
              </w:divBdr>
              <w:divsChild>
                <w:div w:id="303967960">
                  <w:marLeft w:val="0"/>
                  <w:marRight w:val="0"/>
                  <w:marTop w:val="0"/>
                  <w:marBottom w:val="0"/>
                  <w:divBdr>
                    <w:top w:val="none" w:sz="0" w:space="0" w:color="auto"/>
                    <w:left w:val="none" w:sz="0" w:space="0" w:color="auto"/>
                    <w:bottom w:val="none" w:sz="0" w:space="0" w:color="auto"/>
                    <w:right w:val="none" w:sz="0" w:space="0" w:color="auto"/>
                  </w:divBdr>
                  <w:divsChild>
                    <w:div w:id="1720932879">
                      <w:marLeft w:val="0"/>
                      <w:marRight w:val="0"/>
                      <w:marTop w:val="0"/>
                      <w:marBottom w:val="0"/>
                      <w:divBdr>
                        <w:top w:val="none" w:sz="0" w:space="0" w:color="auto"/>
                        <w:left w:val="none" w:sz="0" w:space="0" w:color="auto"/>
                        <w:bottom w:val="none" w:sz="0" w:space="0" w:color="auto"/>
                        <w:right w:val="none" w:sz="0" w:space="0" w:color="auto"/>
                      </w:divBdr>
                      <w:divsChild>
                        <w:div w:id="1485853835">
                          <w:marLeft w:val="0"/>
                          <w:marRight w:val="0"/>
                          <w:marTop w:val="0"/>
                          <w:marBottom w:val="0"/>
                          <w:divBdr>
                            <w:top w:val="none" w:sz="0" w:space="0" w:color="auto"/>
                            <w:left w:val="none" w:sz="0" w:space="0" w:color="auto"/>
                            <w:bottom w:val="none" w:sz="0" w:space="0" w:color="auto"/>
                            <w:right w:val="none" w:sz="0" w:space="0" w:color="auto"/>
                          </w:divBdr>
                          <w:divsChild>
                            <w:div w:id="15007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897275">
      <w:bodyDiv w:val="1"/>
      <w:marLeft w:val="0"/>
      <w:marRight w:val="0"/>
      <w:marTop w:val="0"/>
      <w:marBottom w:val="0"/>
      <w:divBdr>
        <w:top w:val="none" w:sz="0" w:space="0" w:color="auto"/>
        <w:left w:val="none" w:sz="0" w:space="0" w:color="auto"/>
        <w:bottom w:val="none" w:sz="0" w:space="0" w:color="auto"/>
        <w:right w:val="none" w:sz="0" w:space="0" w:color="auto"/>
      </w:divBdr>
      <w:divsChild>
        <w:div w:id="1289429288">
          <w:marLeft w:val="0"/>
          <w:marRight w:val="0"/>
          <w:marTop w:val="0"/>
          <w:marBottom w:val="0"/>
          <w:divBdr>
            <w:top w:val="none" w:sz="0" w:space="0" w:color="auto"/>
            <w:left w:val="none" w:sz="0" w:space="0" w:color="auto"/>
            <w:bottom w:val="none" w:sz="0" w:space="0" w:color="auto"/>
            <w:right w:val="none" w:sz="0" w:space="0" w:color="auto"/>
          </w:divBdr>
          <w:divsChild>
            <w:div w:id="1597400386">
              <w:marLeft w:val="0"/>
              <w:marRight w:val="0"/>
              <w:marTop w:val="0"/>
              <w:marBottom w:val="0"/>
              <w:divBdr>
                <w:top w:val="none" w:sz="0" w:space="0" w:color="auto"/>
                <w:left w:val="none" w:sz="0" w:space="0" w:color="auto"/>
                <w:bottom w:val="none" w:sz="0" w:space="0" w:color="auto"/>
                <w:right w:val="none" w:sz="0" w:space="0" w:color="auto"/>
              </w:divBdr>
              <w:divsChild>
                <w:div w:id="1599755529">
                  <w:marLeft w:val="0"/>
                  <w:marRight w:val="0"/>
                  <w:marTop w:val="0"/>
                  <w:marBottom w:val="0"/>
                  <w:divBdr>
                    <w:top w:val="none" w:sz="0" w:space="0" w:color="auto"/>
                    <w:left w:val="none" w:sz="0" w:space="0" w:color="auto"/>
                    <w:bottom w:val="none" w:sz="0" w:space="0" w:color="auto"/>
                    <w:right w:val="none" w:sz="0" w:space="0" w:color="auto"/>
                  </w:divBdr>
                  <w:divsChild>
                    <w:div w:id="1154561514">
                      <w:marLeft w:val="0"/>
                      <w:marRight w:val="0"/>
                      <w:marTop w:val="0"/>
                      <w:marBottom w:val="0"/>
                      <w:divBdr>
                        <w:top w:val="none" w:sz="0" w:space="0" w:color="auto"/>
                        <w:left w:val="none" w:sz="0" w:space="0" w:color="auto"/>
                        <w:bottom w:val="none" w:sz="0" w:space="0" w:color="auto"/>
                        <w:right w:val="none" w:sz="0" w:space="0" w:color="auto"/>
                      </w:divBdr>
                      <w:divsChild>
                        <w:div w:id="1437478640">
                          <w:marLeft w:val="0"/>
                          <w:marRight w:val="0"/>
                          <w:marTop w:val="0"/>
                          <w:marBottom w:val="0"/>
                          <w:divBdr>
                            <w:top w:val="none" w:sz="0" w:space="0" w:color="auto"/>
                            <w:left w:val="none" w:sz="0" w:space="0" w:color="auto"/>
                            <w:bottom w:val="none" w:sz="0" w:space="0" w:color="auto"/>
                            <w:right w:val="none" w:sz="0" w:space="0" w:color="auto"/>
                          </w:divBdr>
                          <w:divsChild>
                            <w:div w:id="1480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40119">
      <w:bodyDiv w:val="1"/>
      <w:marLeft w:val="0"/>
      <w:marRight w:val="0"/>
      <w:marTop w:val="0"/>
      <w:marBottom w:val="0"/>
      <w:divBdr>
        <w:top w:val="none" w:sz="0" w:space="0" w:color="auto"/>
        <w:left w:val="none" w:sz="0" w:space="0" w:color="auto"/>
        <w:bottom w:val="none" w:sz="0" w:space="0" w:color="auto"/>
        <w:right w:val="none" w:sz="0" w:space="0" w:color="auto"/>
      </w:divBdr>
    </w:div>
    <w:div w:id="384642811">
      <w:bodyDiv w:val="1"/>
      <w:marLeft w:val="0"/>
      <w:marRight w:val="0"/>
      <w:marTop w:val="0"/>
      <w:marBottom w:val="0"/>
      <w:divBdr>
        <w:top w:val="none" w:sz="0" w:space="0" w:color="auto"/>
        <w:left w:val="none" w:sz="0" w:space="0" w:color="auto"/>
        <w:bottom w:val="none" w:sz="0" w:space="0" w:color="auto"/>
        <w:right w:val="none" w:sz="0" w:space="0" w:color="auto"/>
      </w:divBdr>
      <w:divsChild>
        <w:div w:id="667751846">
          <w:marLeft w:val="0"/>
          <w:marRight w:val="0"/>
          <w:marTop w:val="0"/>
          <w:marBottom w:val="0"/>
          <w:divBdr>
            <w:top w:val="none" w:sz="0" w:space="0" w:color="auto"/>
            <w:left w:val="none" w:sz="0" w:space="0" w:color="auto"/>
            <w:bottom w:val="none" w:sz="0" w:space="0" w:color="auto"/>
            <w:right w:val="none" w:sz="0" w:space="0" w:color="auto"/>
          </w:divBdr>
          <w:divsChild>
            <w:div w:id="1918661364">
              <w:marLeft w:val="0"/>
              <w:marRight w:val="0"/>
              <w:marTop w:val="0"/>
              <w:marBottom w:val="0"/>
              <w:divBdr>
                <w:top w:val="none" w:sz="0" w:space="0" w:color="auto"/>
                <w:left w:val="none" w:sz="0" w:space="0" w:color="auto"/>
                <w:bottom w:val="none" w:sz="0" w:space="0" w:color="auto"/>
                <w:right w:val="none" w:sz="0" w:space="0" w:color="auto"/>
              </w:divBdr>
              <w:divsChild>
                <w:div w:id="1991052672">
                  <w:marLeft w:val="0"/>
                  <w:marRight w:val="0"/>
                  <w:marTop w:val="0"/>
                  <w:marBottom w:val="0"/>
                  <w:divBdr>
                    <w:top w:val="none" w:sz="0" w:space="0" w:color="auto"/>
                    <w:left w:val="none" w:sz="0" w:space="0" w:color="auto"/>
                    <w:bottom w:val="none" w:sz="0" w:space="0" w:color="auto"/>
                    <w:right w:val="none" w:sz="0" w:space="0" w:color="auto"/>
                  </w:divBdr>
                  <w:divsChild>
                    <w:div w:id="970094610">
                      <w:marLeft w:val="0"/>
                      <w:marRight w:val="0"/>
                      <w:marTop w:val="0"/>
                      <w:marBottom w:val="0"/>
                      <w:divBdr>
                        <w:top w:val="none" w:sz="0" w:space="0" w:color="auto"/>
                        <w:left w:val="none" w:sz="0" w:space="0" w:color="auto"/>
                        <w:bottom w:val="none" w:sz="0" w:space="0" w:color="auto"/>
                        <w:right w:val="none" w:sz="0" w:space="0" w:color="auto"/>
                      </w:divBdr>
                      <w:divsChild>
                        <w:div w:id="1131635724">
                          <w:marLeft w:val="0"/>
                          <w:marRight w:val="0"/>
                          <w:marTop w:val="0"/>
                          <w:marBottom w:val="0"/>
                          <w:divBdr>
                            <w:top w:val="none" w:sz="0" w:space="0" w:color="auto"/>
                            <w:left w:val="none" w:sz="0" w:space="0" w:color="auto"/>
                            <w:bottom w:val="none" w:sz="0" w:space="0" w:color="auto"/>
                            <w:right w:val="none" w:sz="0" w:space="0" w:color="auto"/>
                          </w:divBdr>
                          <w:divsChild>
                            <w:div w:id="19928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178640">
      <w:bodyDiv w:val="1"/>
      <w:marLeft w:val="0"/>
      <w:marRight w:val="0"/>
      <w:marTop w:val="0"/>
      <w:marBottom w:val="0"/>
      <w:divBdr>
        <w:top w:val="none" w:sz="0" w:space="0" w:color="auto"/>
        <w:left w:val="none" w:sz="0" w:space="0" w:color="auto"/>
        <w:bottom w:val="none" w:sz="0" w:space="0" w:color="auto"/>
        <w:right w:val="none" w:sz="0" w:space="0" w:color="auto"/>
      </w:divBdr>
    </w:div>
    <w:div w:id="452360147">
      <w:bodyDiv w:val="1"/>
      <w:marLeft w:val="0"/>
      <w:marRight w:val="0"/>
      <w:marTop w:val="0"/>
      <w:marBottom w:val="0"/>
      <w:divBdr>
        <w:top w:val="none" w:sz="0" w:space="0" w:color="auto"/>
        <w:left w:val="none" w:sz="0" w:space="0" w:color="auto"/>
        <w:bottom w:val="none" w:sz="0" w:space="0" w:color="auto"/>
        <w:right w:val="none" w:sz="0" w:space="0" w:color="auto"/>
      </w:divBdr>
    </w:div>
    <w:div w:id="455493406">
      <w:bodyDiv w:val="1"/>
      <w:marLeft w:val="0"/>
      <w:marRight w:val="0"/>
      <w:marTop w:val="0"/>
      <w:marBottom w:val="0"/>
      <w:divBdr>
        <w:top w:val="none" w:sz="0" w:space="0" w:color="auto"/>
        <w:left w:val="none" w:sz="0" w:space="0" w:color="auto"/>
        <w:bottom w:val="none" w:sz="0" w:space="0" w:color="auto"/>
        <w:right w:val="none" w:sz="0" w:space="0" w:color="auto"/>
      </w:divBdr>
      <w:divsChild>
        <w:div w:id="619068461">
          <w:marLeft w:val="0"/>
          <w:marRight w:val="0"/>
          <w:marTop w:val="0"/>
          <w:marBottom w:val="0"/>
          <w:divBdr>
            <w:top w:val="none" w:sz="0" w:space="0" w:color="auto"/>
            <w:left w:val="none" w:sz="0" w:space="0" w:color="auto"/>
            <w:bottom w:val="none" w:sz="0" w:space="0" w:color="auto"/>
            <w:right w:val="none" w:sz="0" w:space="0" w:color="auto"/>
          </w:divBdr>
          <w:divsChild>
            <w:div w:id="977959392">
              <w:marLeft w:val="0"/>
              <w:marRight w:val="0"/>
              <w:marTop w:val="0"/>
              <w:marBottom w:val="0"/>
              <w:divBdr>
                <w:top w:val="none" w:sz="0" w:space="0" w:color="auto"/>
                <w:left w:val="none" w:sz="0" w:space="0" w:color="auto"/>
                <w:bottom w:val="none" w:sz="0" w:space="0" w:color="auto"/>
                <w:right w:val="none" w:sz="0" w:space="0" w:color="auto"/>
              </w:divBdr>
              <w:divsChild>
                <w:div w:id="729621908">
                  <w:marLeft w:val="0"/>
                  <w:marRight w:val="0"/>
                  <w:marTop w:val="0"/>
                  <w:marBottom w:val="0"/>
                  <w:divBdr>
                    <w:top w:val="none" w:sz="0" w:space="0" w:color="auto"/>
                    <w:left w:val="none" w:sz="0" w:space="0" w:color="auto"/>
                    <w:bottom w:val="none" w:sz="0" w:space="0" w:color="auto"/>
                    <w:right w:val="none" w:sz="0" w:space="0" w:color="auto"/>
                  </w:divBdr>
                  <w:divsChild>
                    <w:div w:id="1361396895">
                      <w:marLeft w:val="0"/>
                      <w:marRight w:val="0"/>
                      <w:marTop w:val="0"/>
                      <w:marBottom w:val="0"/>
                      <w:divBdr>
                        <w:top w:val="none" w:sz="0" w:space="0" w:color="auto"/>
                        <w:left w:val="none" w:sz="0" w:space="0" w:color="auto"/>
                        <w:bottom w:val="none" w:sz="0" w:space="0" w:color="auto"/>
                        <w:right w:val="none" w:sz="0" w:space="0" w:color="auto"/>
                      </w:divBdr>
                      <w:divsChild>
                        <w:div w:id="2076661625">
                          <w:marLeft w:val="0"/>
                          <w:marRight w:val="0"/>
                          <w:marTop w:val="0"/>
                          <w:marBottom w:val="0"/>
                          <w:divBdr>
                            <w:top w:val="none" w:sz="0" w:space="0" w:color="auto"/>
                            <w:left w:val="none" w:sz="0" w:space="0" w:color="auto"/>
                            <w:bottom w:val="none" w:sz="0" w:space="0" w:color="auto"/>
                            <w:right w:val="none" w:sz="0" w:space="0" w:color="auto"/>
                          </w:divBdr>
                          <w:divsChild>
                            <w:div w:id="10289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768365">
      <w:bodyDiv w:val="1"/>
      <w:marLeft w:val="0"/>
      <w:marRight w:val="0"/>
      <w:marTop w:val="0"/>
      <w:marBottom w:val="0"/>
      <w:divBdr>
        <w:top w:val="none" w:sz="0" w:space="0" w:color="auto"/>
        <w:left w:val="none" w:sz="0" w:space="0" w:color="auto"/>
        <w:bottom w:val="none" w:sz="0" w:space="0" w:color="auto"/>
        <w:right w:val="none" w:sz="0" w:space="0" w:color="auto"/>
      </w:divBdr>
    </w:div>
    <w:div w:id="556862862">
      <w:bodyDiv w:val="1"/>
      <w:marLeft w:val="0"/>
      <w:marRight w:val="0"/>
      <w:marTop w:val="0"/>
      <w:marBottom w:val="0"/>
      <w:divBdr>
        <w:top w:val="none" w:sz="0" w:space="0" w:color="auto"/>
        <w:left w:val="none" w:sz="0" w:space="0" w:color="auto"/>
        <w:bottom w:val="none" w:sz="0" w:space="0" w:color="auto"/>
        <w:right w:val="none" w:sz="0" w:space="0" w:color="auto"/>
      </w:divBdr>
      <w:divsChild>
        <w:div w:id="404111489">
          <w:marLeft w:val="0"/>
          <w:marRight w:val="0"/>
          <w:marTop w:val="0"/>
          <w:marBottom w:val="0"/>
          <w:divBdr>
            <w:top w:val="none" w:sz="0" w:space="0" w:color="auto"/>
            <w:left w:val="none" w:sz="0" w:space="0" w:color="auto"/>
            <w:bottom w:val="none" w:sz="0" w:space="0" w:color="auto"/>
            <w:right w:val="none" w:sz="0" w:space="0" w:color="auto"/>
          </w:divBdr>
          <w:divsChild>
            <w:div w:id="944918607">
              <w:marLeft w:val="0"/>
              <w:marRight w:val="0"/>
              <w:marTop w:val="0"/>
              <w:marBottom w:val="0"/>
              <w:divBdr>
                <w:top w:val="none" w:sz="0" w:space="0" w:color="auto"/>
                <w:left w:val="none" w:sz="0" w:space="0" w:color="auto"/>
                <w:bottom w:val="none" w:sz="0" w:space="0" w:color="auto"/>
                <w:right w:val="none" w:sz="0" w:space="0" w:color="auto"/>
              </w:divBdr>
              <w:divsChild>
                <w:div w:id="165362190">
                  <w:marLeft w:val="0"/>
                  <w:marRight w:val="0"/>
                  <w:marTop w:val="0"/>
                  <w:marBottom w:val="0"/>
                  <w:divBdr>
                    <w:top w:val="none" w:sz="0" w:space="0" w:color="auto"/>
                    <w:left w:val="none" w:sz="0" w:space="0" w:color="auto"/>
                    <w:bottom w:val="none" w:sz="0" w:space="0" w:color="auto"/>
                    <w:right w:val="none" w:sz="0" w:space="0" w:color="auto"/>
                  </w:divBdr>
                  <w:divsChild>
                    <w:div w:id="575213993">
                      <w:marLeft w:val="0"/>
                      <w:marRight w:val="0"/>
                      <w:marTop w:val="0"/>
                      <w:marBottom w:val="0"/>
                      <w:divBdr>
                        <w:top w:val="none" w:sz="0" w:space="0" w:color="auto"/>
                        <w:left w:val="none" w:sz="0" w:space="0" w:color="auto"/>
                        <w:bottom w:val="none" w:sz="0" w:space="0" w:color="auto"/>
                        <w:right w:val="none" w:sz="0" w:space="0" w:color="auto"/>
                      </w:divBdr>
                      <w:divsChild>
                        <w:div w:id="1889560434">
                          <w:marLeft w:val="0"/>
                          <w:marRight w:val="0"/>
                          <w:marTop w:val="0"/>
                          <w:marBottom w:val="0"/>
                          <w:divBdr>
                            <w:top w:val="none" w:sz="0" w:space="0" w:color="auto"/>
                            <w:left w:val="none" w:sz="0" w:space="0" w:color="auto"/>
                            <w:bottom w:val="none" w:sz="0" w:space="0" w:color="auto"/>
                            <w:right w:val="none" w:sz="0" w:space="0" w:color="auto"/>
                          </w:divBdr>
                          <w:divsChild>
                            <w:div w:id="13391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056405">
      <w:bodyDiv w:val="1"/>
      <w:marLeft w:val="0"/>
      <w:marRight w:val="0"/>
      <w:marTop w:val="0"/>
      <w:marBottom w:val="0"/>
      <w:divBdr>
        <w:top w:val="none" w:sz="0" w:space="0" w:color="auto"/>
        <w:left w:val="none" w:sz="0" w:space="0" w:color="auto"/>
        <w:bottom w:val="none" w:sz="0" w:space="0" w:color="auto"/>
        <w:right w:val="none" w:sz="0" w:space="0" w:color="auto"/>
      </w:divBdr>
    </w:div>
    <w:div w:id="677928107">
      <w:bodyDiv w:val="1"/>
      <w:marLeft w:val="0"/>
      <w:marRight w:val="0"/>
      <w:marTop w:val="0"/>
      <w:marBottom w:val="0"/>
      <w:divBdr>
        <w:top w:val="none" w:sz="0" w:space="0" w:color="auto"/>
        <w:left w:val="none" w:sz="0" w:space="0" w:color="auto"/>
        <w:bottom w:val="none" w:sz="0" w:space="0" w:color="auto"/>
        <w:right w:val="none" w:sz="0" w:space="0" w:color="auto"/>
      </w:divBdr>
    </w:div>
    <w:div w:id="692800870">
      <w:bodyDiv w:val="1"/>
      <w:marLeft w:val="0"/>
      <w:marRight w:val="0"/>
      <w:marTop w:val="0"/>
      <w:marBottom w:val="0"/>
      <w:divBdr>
        <w:top w:val="none" w:sz="0" w:space="0" w:color="auto"/>
        <w:left w:val="none" w:sz="0" w:space="0" w:color="auto"/>
        <w:bottom w:val="none" w:sz="0" w:space="0" w:color="auto"/>
        <w:right w:val="none" w:sz="0" w:space="0" w:color="auto"/>
      </w:divBdr>
      <w:divsChild>
        <w:div w:id="624967979">
          <w:marLeft w:val="0"/>
          <w:marRight w:val="0"/>
          <w:marTop w:val="0"/>
          <w:marBottom w:val="0"/>
          <w:divBdr>
            <w:top w:val="none" w:sz="0" w:space="0" w:color="auto"/>
            <w:left w:val="none" w:sz="0" w:space="0" w:color="auto"/>
            <w:bottom w:val="none" w:sz="0" w:space="0" w:color="auto"/>
            <w:right w:val="none" w:sz="0" w:space="0" w:color="auto"/>
          </w:divBdr>
          <w:divsChild>
            <w:div w:id="1185825097">
              <w:marLeft w:val="0"/>
              <w:marRight w:val="0"/>
              <w:marTop w:val="0"/>
              <w:marBottom w:val="0"/>
              <w:divBdr>
                <w:top w:val="none" w:sz="0" w:space="0" w:color="auto"/>
                <w:left w:val="none" w:sz="0" w:space="0" w:color="auto"/>
                <w:bottom w:val="none" w:sz="0" w:space="0" w:color="auto"/>
                <w:right w:val="none" w:sz="0" w:space="0" w:color="auto"/>
              </w:divBdr>
              <w:divsChild>
                <w:div w:id="925504418">
                  <w:marLeft w:val="0"/>
                  <w:marRight w:val="0"/>
                  <w:marTop w:val="0"/>
                  <w:marBottom w:val="0"/>
                  <w:divBdr>
                    <w:top w:val="none" w:sz="0" w:space="0" w:color="auto"/>
                    <w:left w:val="none" w:sz="0" w:space="0" w:color="auto"/>
                    <w:bottom w:val="none" w:sz="0" w:space="0" w:color="auto"/>
                    <w:right w:val="none" w:sz="0" w:space="0" w:color="auto"/>
                  </w:divBdr>
                  <w:divsChild>
                    <w:div w:id="1428305635">
                      <w:marLeft w:val="0"/>
                      <w:marRight w:val="0"/>
                      <w:marTop w:val="0"/>
                      <w:marBottom w:val="0"/>
                      <w:divBdr>
                        <w:top w:val="none" w:sz="0" w:space="0" w:color="auto"/>
                        <w:left w:val="none" w:sz="0" w:space="0" w:color="auto"/>
                        <w:bottom w:val="none" w:sz="0" w:space="0" w:color="auto"/>
                        <w:right w:val="none" w:sz="0" w:space="0" w:color="auto"/>
                      </w:divBdr>
                      <w:divsChild>
                        <w:div w:id="2024239985">
                          <w:marLeft w:val="0"/>
                          <w:marRight w:val="0"/>
                          <w:marTop w:val="0"/>
                          <w:marBottom w:val="0"/>
                          <w:divBdr>
                            <w:top w:val="none" w:sz="0" w:space="0" w:color="auto"/>
                            <w:left w:val="none" w:sz="0" w:space="0" w:color="auto"/>
                            <w:bottom w:val="none" w:sz="0" w:space="0" w:color="auto"/>
                            <w:right w:val="none" w:sz="0" w:space="0" w:color="auto"/>
                          </w:divBdr>
                          <w:divsChild>
                            <w:div w:id="1122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076014">
      <w:bodyDiv w:val="1"/>
      <w:marLeft w:val="0"/>
      <w:marRight w:val="0"/>
      <w:marTop w:val="0"/>
      <w:marBottom w:val="0"/>
      <w:divBdr>
        <w:top w:val="none" w:sz="0" w:space="0" w:color="auto"/>
        <w:left w:val="none" w:sz="0" w:space="0" w:color="auto"/>
        <w:bottom w:val="none" w:sz="0" w:space="0" w:color="auto"/>
        <w:right w:val="none" w:sz="0" w:space="0" w:color="auto"/>
      </w:divBdr>
      <w:divsChild>
        <w:div w:id="438763661">
          <w:marLeft w:val="0"/>
          <w:marRight w:val="0"/>
          <w:marTop w:val="0"/>
          <w:marBottom w:val="0"/>
          <w:divBdr>
            <w:top w:val="none" w:sz="0" w:space="0" w:color="auto"/>
            <w:left w:val="none" w:sz="0" w:space="0" w:color="auto"/>
            <w:bottom w:val="none" w:sz="0" w:space="0" w:color="auto"/>
            <w:right w:val="none" w:sz="0" w:space="0" w:color="auto"/>
          </w:divBdr>
          <w:divsChild>
            <w:div w:id="159350036">
              <w:marLeft w:val="0"/>
              <w:marRight w:val="0"/>
              <w:marTop w:val="0"/>
              <w:marBottom w:val="0"/>
              <w:divBdr>
                <w:top w:val="none" w:sz="0" w:space="0" w:color="auto"/>
                <w:left w:val="none" w:sz="0" w:space="0" w:color="auto"/>
                <w:bottom w:val="none" w:sz="0" w:space="0" w:color="auto"/>
                <w:right w:val="none" w:sz="0" w:space="0" w:color="auto"/>
              </w:divBdr>
              <w:divsChild>
                <w:div w:id="1170146458">
                  <w:marLeft w:val="0"/>
                  <w:marRight w:val="0"/>
                  <w:marTop w:val="0"/>
                  <w:marBottom w:val="0"/>
                  <w:divBdr>
                    <w:top w:val="none" w:sz="0" w:space="0" w:color="auto"/>
                    <w:left w:val="none" w:sz="0" w:space="0" w:color="auto"/>
                    <w:bottom w:val="none" w:sz="0" w:space="0" w:color="auto"/>
                    <w:right w:val="none" w:sz="0" w:space="0" w:color="auto"/>
                  </w:divBdr>
                  <w:divsChild>
                    <w:div w:id="1955557079">
                      <w:marLeft w:val="0"/>
                      <w:marRight w:val="0"/>
                      <w:marTop w:val="0"/>
                      <w:marBottom w:val="0"/>
                      <w:divBdr>
                        <w:top w:val="none" w:sz="0" w:space="0" w:color="auto"/>
                        <w:left w:val="none" w:sz="0" w:space="0" w:color="auto"/>
                        <w:bottom w:val="none" w:sz="0" w:space="0" w:color="auto"/>
                        <w:right w:val="none" w:sz="0" w:space="0" w:color="auto"/>
                      </w:divBdr>
                      <w:divsChild>
                        <w:div w:id="2027826779">
                          <w:marLeft w:val="0"/>
                          <w:marRight w:val="0"/>
                          <w:marTop w:val="0"/>
                          <w:marBottom w:val="0"/>
                          <w:divBdr>
                            <w:top w:val="none" w:sz="0" w:space="0" w:color="auto"/>
                            <w:left w:val="none" w:sz="0" w:space="0" w:color="auto"/>
                            <w:bottom w:val="none" w:sz="0" w:space="0" w:color="auto"/>
                            <w:right w:val="none" w:sz="0" w:space="0" w:color="auto"/>
                          </w:divBdr>
                          <w:divsChild>
                            <w:div w:id="16725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536">
      <w:bodyDiv w:val="1"/>
      <w:marLeft w:val="0"/>
      <w:marRight w:val="0"/>
      <w:marTop w:val="0"/>
      <w:marBottom w:val="0"/>
      <w:divBdr>
        <w:top w:val="none" w:sz="0" w:space="0" w:color="auto"/>
        <w:left w:val="none" w:sz="0" w:space="0" w:color="auto"/>
        <w:bottom w:val="none" w:sz="0" w:space="0" w:color="auto"/>
        <w:right w:val="none" w:sz="0" w:space="0" w:color="auto"/>
      </w:divBdr>
    </w:div>
    <w:div w:id="820000933">
      <w:bodyDiv w:val="1"/>
      <w:marLeft w:val="0"/>
      <w:marRight w:val="0"/>
      <w:marTop w:val="0"/>
      <w:marBottom w:val="0"/>
      <w:divBdr>
        <w:top w:val="none" w:sz="0" w:space="0" w:color="auto"/>
        <w:left w:val="none" w:sz="0" w:space="0" w:color="auto"/>
        <w:bottom w:val="none" w:sz="0" w:space="0" w:color="auto"/>
        <w:right w:val="none" w:sz="0" w:space="0" w:color="auto"/>
      </w:divBdr>
    </w:div>
    <w:div w:id="856773585">
      <w:bodyDiv w:val="1"/>
      <w:marLeft w:val="0"/>
      <w:marRight w:val="0"/>
      <w:marTop w:val="0"/>
      <w:marBottom w:val="0"/>
      <w:divBdr>
        <w:top w:val="none" w:sz="0" w:space="0" w:color="auto"/>
        <w:left w:val="none" w:sz="0" w:space="0" w:color="auto"/>
        <w:bottom w:val="none" w:sz="0" w:space="0" w:color="auto"/>
        <w:right w:val="none" w:sz="0" w:space="0" w:color="auto"/>
      </w:divBdr>
    </w:div>
    <w:div w:id="913709762">
      <w:bodyDiv w:val="1"/>
      <w:marLeft w:val="0"/>
      <w:marRight w:val="0"/>
      <w:marTop w:val="0"/>
      <w:marBottom w:val="0"/>
      <w:divBdr>
        <w:top w:val="none" w:sz="0" w:space="0" w:color="auto"/>
        <w:left w:val="none" w:sz="0" w:space="0" w:color="auto"/>
        <w:bottom w:val="none" w:sz="0" w:space="0" w:color="auto"/>
        <w:right w:val="none" w:sz="0" w:space="0" w:color="auto"/>
      </w:divBdr>
    </w:div>
    <w:div w:id="933318347">
      <w:bodyDiv w:val="1"/>
      <w:marLeft w:val="0"/>
      <w:marRight w:val="0"/>
      <w:marTop w:val="0"/>
      <w:marBottom w:val="0"/>
      <w:divBdr>
        <w:top w:val="none" w:sz="0" w:space="0" w:color="auto"/>
        <w:left w:val="none" w:sz="0" w:space="0" w:color="auto"/>
        <w:bottom w:val="none" w:sz="0" w:space="0" w:color="auto"/>
        <w:right w:val="none" w:sz="0" w:space="0" w:color="auto"/>
      </w:divBdr>
    </w:div>
    <w:div w:id="933900944">
      <w:bodyDiv w:val="1"/>
      <w:marLeft w:val="0"/>
      <w:marRight w:val="0"/>
      <w:marTop w:val="0"/>
      <w:marBottom w:val="0"/>
      <w:divBdr>
        <w:top w:val="none" w:sz="0" w:space="0" w:color="auto"/>
        <w:left w:val="none" w:sz="0" w:space="0" w:color="auto"/>
        <w:bottom w:val="none" w:sz="0" w:space="0" w:color="auto"/>
        <w:right w:val="none" w:sz="0" w:space="0" w:color="auto"/>
      </w:divBdr>
    </w:div>
    <w:div w:id="1108544919">
      <w:bodyDiv w:val="1"/>
      <w:marLeft w:val="0"/>
      <w:marRight w:val="0"/>
      <w:marTop w:val="0"/>
      <w:marBottom w:val="0"/>
      <w:divBdr>
        <w:top w:val="none" w:sz="0" w:space="0" w:color="auto"/>
        <w:left w:val="none" w:sz="0" w:space="0" w:color="auto"/>
        <w:bottom w:val="none" w:sz="0" w:space="0" w:color="auto"/>
        <w:right w:val="none" w:sz="0" w:space="0" w:color="auto"/>
      </w:divBdr>
      <w:divsChild>
        <w:div w:id="1121998165">
          <w:marLeft w:val="0"/>
          <w:marRight w:val="0"/>
          <w:marTop w:val="0"/>
          <w:marBottom w:val="0"/>
          <w:divBdr>
            <w:top w:val="none" w:sz="0" w:space="0" w:color="auto"/>
            <w:left w:val="none" w:sz="0" w:space="0" w:color="auto"/>
            <w:bottom w:val="none" w:sz="0" w:space="0" w:color="auto"/>
            <w:right w:val="none" w:sz="0" w:space="0" w:color="auto"/>
          </w:divBdr>
          <w:divsChild>
            <w:div w:id="1498691379">
              <w:marLeft w:val="0"/>
              <w:marRight w:val="0"/>
              <w:marTop w:val="0"/>
              <w:marBottom w:val="0"/>
              <w:divBdr>
                <w:top w:val="none" w:sz="0" w:space="0" w:color="auto"/>
                <w:left w:val="none" w:sz="0" w:space="0" w:color="auto"/>
                <w:bottom w:val="none" w:sz="0" w:space="0" w:color="auto"/>
                <w:right w:val="none" w:sz="0" w:space="0" w:color="auto"/>
              </w:divBdr>
              <w:divsChild>
                <w:div w:id="1875773339">
                  <w:marLeft w:val="0"/>
                  <w:marRight w:val="0"/>
                  <w:marTop w:val="0"/>
                  <w:marBottom w:val="0"/>
                  <w:divBdr>
                    <w:top w:val="none" w:sz="0" w:space="0" w:color="auto"/>
                    <w:left w:val="none" w:sz="0" w:space="0" w:color="auto"/>
                    <w:bottom w:val="none" w:sz="0" w:space="0" w:color="auto"/>
                    <w:right w:val="none" w:sz="0" w:space="0" w:color="auto"/>
                  </w:divBdr>
                  <w:divsChild>
                    <w:div w:id="1734963307">
                      <w:marLeft w:val="0"/>
                      <w:marRight w:val="0"/>
                      <w:marTop w:val="0"/>
                      <w:marBottom w:val="0"/>
                      <w:divBdr>
                        <w:top w:val="none" w:sz="0" w:space="0" w:color="auto"/>
                        <w:left w:val="none" w:sz="0" w:space="0" w:color="auto"/>
                        <w:bottom w:val="none" w:sz="0" w:space="0" w:color="auto"/>
                        <w:right w:val="none" w:sz="0" w:space="0" w:color="auto"/>
                      </w:divBdr>
                      <w:divsChild>
                        <w:div w:id="326253675">
                          <w:marLeft w:val="0"/>
                          <w:marRight w:val="0"/>
                          <w:marTop w:val="0"/>
                          <w:marBottom w:val="0"/>
                          <w:divBdr>
                            <w:top w:val="none" w:sz="0" w:space="0" w:color="auto"/>
                            <w:left w:val="none" w:sz="0" w:space="0" w:color="auto"/>
                            <w:bottom w:val="none" w:sz="0" w:space="0" w:color="auto"/>
                            <w:right w:val="none" w:sz="0" w:space="0" w:color="auto"/>
                          </w:divBdr>
                          <w:divsChild>
                            <w:div w:id="9493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866573">
      <w:bodyDiv w:val="1"/>
      <w:marLeft w:val="0"/>
      <w:marRight w:val="0"/>
      <w:marTop w:val="0"/>
      <w:marBottom w:val="0"/>
      <w:divBdr>
        <w:top w:val="none" w:sz="0" w:space="0" w:color="auto"/>
        <w:left w:val="none" w:sz="0" w:space="0" w:color="auto"/>
        <w:bottom w:val="none" w:sz="0" w:space="0" w:color="auto"/>
        <w:right w:val="none" w:sz="0" w:space="0" w:color="auto"/>
      </w:divBdr>
      <w:divsChild>
        <w:div w:id="309678785">
          <w:marLeft w:val="0"/>
          <w:marRight w:val="0"/>
          <w:marTop w:val="0"/>
          <w:marBottom w:val="0"/>
          <w:divBdr>
            <w:top w:val="none" w:sz="0" w:space="0" w:color="auto"/>
            <w:left w:val="none" w:sz="0" w:space="0" w:color="auto"/>
            <w:bottom w:val="none" w:sz="0" w:space="0" w:color="auto"/>
            <w:right w:val="none" w:sz="0" w:space="0" w:color="auto"/>
          </w:divBdr>
          <w:divsChild>
            <w:div w:id="1556624808">
              <w:marLeft w:val="0"/>
              <w:marRight w:val="0"/>
              <w:marTop w:val="0"/>
              <w:marBottom w:val="0"/>
              <w:divBdr>
                <w:top w:val="none" w:sz="0" w:space="0" w:color="auto"/>
                <w:left w:val="none" w:sz="0" w:space="0" w:color="auto"/>
                <w:bottom w:val="none" w:sz="0" w:space="0" w:color="auto"/>
                <w:right w:val="none" w:sz="0" w:space="0" w:color="auto"/>
              </w:divBdr>
              <w:divsChild>
                <w:div w:id="919290063">
                  <w:marLeft w:val="0"/>
                  <w:marRight w:val="0"/>
                  <w:marTop w:val="0"/>
                  <w:marBottom w:val="0"/>
                  <w:divBdr>
                    <w:top w:val="none" w:sz="0" w:space="0" w:color="auto"/>
                    <w:left w:val="none" w:sz="0" w:space="0" w:color="auto"/>
                    <w:bottom w:val="none" w:sz="0" w:space="0" w:color="auto"/>
                    <w:right w:val="none" w:sz="0" w:space="0" w:color="auto"/>
                  </w:divBdr>
                  <w:divsChild>
                    <w:div w:id="1263688648">
                      <w:marLeft w:val="0"/>
                      <w:marRight w:val="0"/>
                      <w:marTop w:val="0"/>
                      <w:marBottom w:val="0"/>
                      <w:divBdr>
                        <w:top w:val="none" w:sz="0" w:space="0" w:color="auto"/>
                        <w:left w:val="none" w:sz="0" w:space="0" w:color="auto"/>
                        <w:bottom w:val="none" w:sz="0" w:space="0" w:color="auto"/>
                        <w:right w:val="none" w:sz="0" w:space="0" w:color="auto"/>
                      </w:divBdr>
                      <w:divsChild>
                        <w:div w:id="645209579">
                          <w:marLeft w:val="0"/>
                          <w:marRight w:val="0"/>
                          <w:marTop w:val="0"/>
                          <w:marBottom w:val="0"/>
                          <w:divBdr>
                            <w:top w:val="none" w:sz="0" w:space="0" w:color="auto"/>
                            <w:left w:val="none" w:sz="0" w:space="0" w:color="auto"/>
                            <w:bottom w:val="none" w:sz="0" w:space="0" w:color="auto"/>
                            <w:right w:val="none" w:sz="0" w:space="0" w:color="auto"/>
                          </w:divBdr>
                          <w:divsChild>
                            <w:div w:id="835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54864">
      <w:bodyDiv w:val="1"/>
      <w:marLeft w:val="0"/>
      <w:marRight w:val="0"/>
      <w:marTop w:val="0"/>
      <w:marBottom w:val="0"/>
      <w:divBdr>
        <w:top w:val="none" w:sz="0" w:space="0" w:color="auto"/>
        <w:left w:val="none" w:sz="0" w:space="0" w:color="auto"/>
        <w:bottom w:val="none" w:sz="0" w:space="0" w:color="auto"/>
        <w:right w:val="none" w:sz="0" w:space="0" w:color="auto"/>
      </w:divBdr>
      <w:divsChild>
        <w:div w:id="1460759164">
          <w:marLeft w:val="0"/>
          <w:marRight w:val="0"/>
          <w:marTop w:val="0"/>
          <w:marBottom w:val="0"/>
          <w:divBdr>
            <w:top w:val="none" w:sz="0" w:space="0" w:color="auto"/>
            <w:left w:val="none" w:sz="0" w:space="0" w:color="auto"/>
            <w:bottom w:val="none" w:sz="0" w:space="0" w:color="auto"/>
            <w:right w:val="none" w:sz="0" w:space="0" w:color="auto"/>
          </w:divBdr>
          <w:divsChild>
            <w:div w:id="340277664">
              <w:marLeft w:val="0"/>
              <w:marRight w:val="0"/>
              <w:marTop w:val="0"/>
              <w:marBottom w:val="0"/>
              <w:divBdr>
                <w:top w:val="none" w:sz="0" w:space="0" w:color="auto"/>
                <w:left w:val="none" w:sz="0" w:space="0" w:color="auto"/>
                <w:bottom w:val="none" w:sz="0" w:space="0" w:color="auto"/>
                <w:right w:val="none" w:sz="0" w:space="0" w:color="auto"/>
              </w:divBdr>
              <w:divsChild>
                <w:div w:id="260727171">
                  <w:marLeft w:val="0"/>
                  <w:marRight w:val="0"/>
                  <w:marTop w:val="0"/>
                  <w:marBottom w:val="0"/>
                  <w:divBdr>
                    <w:top w:val="none" w:sz="0" w:space="0" w:color="auto"/>
                    <w:left w:val="none" w:sz="0" w:space="0" w:color="auto"/>
                    <w:bottom w:val="none" w:sz="0" w:space="0" w:color="auto"/>
                    <w:right w:val="none" w:sz="0" w:space="0" w:color="auto"/>
                  </w:divBdr>
                  <w:divsChild>
                    <w:div w:id="859512027">
                      <w:marLeft w:val="0"/>
                      <w:marRight w:val="0"/>
                      <w:marTop w:val="0"/>
                      <w:marBottom w:val="0"/>
                      <w:divBdr>
                        <w:top w:val="none" w:sz="0" w:space="0" w:color="auto"/>
                        <w:left w:val="none" w:sz="0" w:space="0" w:color="auto"/>
                        <w:bottom w:val="none" w:sz="0" w:space="0" w:color="auto"/>
                        <w:right w:val="none" w:sz="0" w:space="0" w:color="auto"/>
                      </w:divBdr>
                      <w:divsChild>
                        <w:div w:id="1286734646">
                          <w:marLeft w:val="0"/>
                          <w:marRight w:val="0"/>
                          <w:marTop w:val="0"/>
                          <w:marBottom w:val="0"/>
                          <w:divBdr>
                            <w:top w:val="none" w:sz="0" w:space="0" w:color="auto"/>
                            <w:left w:val="none" w:sz="0" w:space="0" w:color="auto"/>
                            <w:bottom w:val="none" w:sz="0" w:space="0" w:color="auto"/>
                            <w:right w:val="none" w:sz="0" w:space="0" w:color="auto"/>
                          </w:divBdr>
                          <w:divsChild>
                            <w:div w:id="13729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002460">
      <w:bodyDiv w:val="1"/>
      <w:marLeft w:val="0"/>
      <w:marRight w:val="0"/>
      <w:marTop w:val="0"/>
      <w:marBottom w:val="0"/>
      <w:divBdr>
        <w:top w:val="none" w:sz="0" w:space="0" w:color="auto"/>
        <w:left w:val="none" w:sz="0" w:space="0" w:color="auto"/>
        <w:bottom w:val="none" w:sz="0" w:space="0" w:color="auto"/>
        <w:right w:val="none" w:sz="0" w:space="0" w:color="auto"/>
      </w:divBdr>
    </w:div>
    <w:div w:id="1224682366">
      <w:bodyDiv w:val="1"/>
      <w:marLeft w:val="0"/>
      <w:marRight w:val="0"/>
      <w:marTop w:val="0"/>
      <w:marBottom w:val="0"/>
      <w:divBdr>
        <w:top w:val="none" w:sz="0" w:space="0" w:color="auto"/>
        <w:left w:val="none" w:sz="0" w:space="0" w:color="auto"/>
        <w:bottom w:val="none" w:sz="0" w:space="0" w:color="auto"/>
        <w:right w:val="none" w:sz="0" w:space="0" w:color="auto"/>
      </w:divBdr>
    </w:div>
    <w:div w:id="1237206578">
      <w:bodyDiv w:val="1"/>
      <w:marLeft w:val="0"/>
      <w:marRight w:val="0"/>
      <w:marTop w:val="0"/>
      <w:marBottom w:val="0"/>
      <w:divBdr>
        <w:top w:val="none" w:sz="0" w:space="0" w:color="auto"/>
        <w:left w:val="none" w:sz="0" w:space="0" w:color="auto"/>
        <w:bottom w:val="none" w:sz="0" w:space="0" w:color="auto"/>
        <w:right w:val="none" w:sz="0" w:space="0" w:color="auto"/>
      </w:divBdr>
      <w:divsChild>
        <w:div w:id="956906182">
          <w:marLeft w:val="0"/>
          <w:marRight w:val="0"/>
          <w:marTop w:val="0"/>
          <w:marBottom w:val="0"/>
          <w:divBdr>
            <w:top w:val="none" w:sz="0" w:space="0" w:color="auto"/>
            <w:left w:val="none" w:sz="0" w:space="0" w:color="auto"/>
            <w:bottom w:val="none" w:sz="0" w:space="0" w:color="auto"/>
            <w:right w:val="none" w:sz="0" w:space="0" w:color="auto"/>
          </w:divBdr>
          <w:divsChild>
            <w:div w:id="1869023411">
              <w:marLeft w:val="0"/>
              <w:marRight w:val="0"/>
              <w:marTop w:val="0"/>
              <w:marBottom w:val="0"/>
              <w:divBdr>
                <w:top w:val="none" w:sz="0" w:space="0" w:color="auto"/>
                <w:left w:val="none" w:sz="0" w:space="0" w:color="auto"/>
                <w:bottom w:val="none" w:sz="0" w:space="0" w:color="auto"/>
                <w:right w:val="none" w:sz="0" w:space="0" w:color="auto"/>
              </w:divBdr>
              <w:divsChild>
                <w:div w:id="1441532658">
                  <w:marLeft w:val="0"/>
                  <w:marRight w:val="0"/>
                  <w:marTop w:val="0"/>
                  <w:marBottom w:val="0"/>
                  <w:divBdr>
                    <w:top w:val="none" w:sz="0" w:space="0" w:color="auto"/>
                    <w:left w:val="none" w:sz="0" w:space="0" w:color="auto"/>
                    <w:bottom w:val="none" w:sz="0" w:space="0" w:color="auto"/>
                    <w:right w:val="none" w:sz="0" w:space="0" w:color="auto"/>
                  </w:divBdr>
                  <w:divsChild>
                    <w:div w:id="761339925">
                      <w:marLeft w:val="0"/>
                      <w:marRight w:val="0"/>
                      <w:marTop w:val="0"/>
                      <w:marBottom w:val="0"/>
                      <w:divBdr>
                        <w:top w:val="none" w:sz="0" w:space="0" w:color="auto"/>
                        <w:left w:val="none" w:sz="0" w:space="0" w:color="auto"/>
                        <w:bottom w:val="none" w:sz="0" w:space="0" w:color="auto"/>
                        <w:right w:val="none" w:sz="0" w:space="0" w:color="auto"/>
                      </w:divBdr>
                      <w:divsChild>
                        <w:div w:id="1338848998">
                          <w:marLeft w:val="0"/>
                          <w:marRight w:val="0"/>
                          <w:marTop w:val="0"/>
                          <w:marBottom w:val="0"/>
                          <w:divBdr>
                            <w:top w:val="none" w:sz="0" w:space="0" w:color="auto"/>
                            <w:left w:val="none" w:sz="0" w:space="0" w:color="auto"/>
                            <w:bottom w:val="none" w:sz="0" w:space="0" w:color="auto"/>
                            <w:right w:val="none" w:sz="0" w:space="0" w:color="auto"/>
                          </w:divBdr>
                          <w:divsChild>
                            <w:div w:id="19081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485387">
      <w:bodyDiv w:val="1"/>
      <w:marLeft w:val="0"/>
      <w:marRight w:val="0"/>
      <w:marTop w:val="0"/>
      <w:marBottom w:val="0"/>
      <w:divBdr>
        <w:top w:val="none" w:sz="0" w:space="0" w:color="auto"/>
        <w:left w:val="none" w:sz="0" w:space="0" w:color="auto"/>
        <w:bottom w:val="none" w:sz="0" w:space="0" w:color="auto"/>
        <w:right w:val="none" w:sz="0" w:space="0" w:color="auto"/>
      </w:divBdr>
    </w:div>
    <w:div w:id="1408377316">
      <w:bodyDiv w:val="1"/>
      <w:marLeft w:val="0"/>
      <w:marRight w:val="0"/>
      <w:marTop w:val="0"/>
      <w:marBottom w:val="0"/>
      <w:divBdr>
        <w:top w:val="none" w:sz="0" w:space="0" w:color="auto"/>
        <w:left w:val="none" w:sz="0" w:space="0" w:color="auto"/>
        <w:bottom w:val="none" w:sz="0" w:space="0" w:color="auto"/>
        <w:right w:val="none" w:sz="0" w:space="0" w:color="auto"/>
      </w:divBdr>
    </w:div>
    <w:div w:id="1418867503">
      <w:bodyDiv w:val="1"/>
      <w:marLeft w:val="0"/>
      <w:marRight w:val="0"/>
      <w:marTop w:val="0"/>
      <w:marBottom w:val="0"/>
      <w:divBdr>
        <w:top w:val="none" w:sz="0" w:space="0" w:color="auto"/>
        <w:left w:val="none" w:sz="0" w:space="0" w:color="auto"/>
        <w:bottom w:val="none" w:sz="0" w:space="0" w:color="auto"/>
        <w:right w:val="none" w:sz="0" w:space="0" w:color="auto"/>
      </w:divBdr>
      <w:divsChild>
        <w:div w:id="1949774133">
          <w:marLeft w:val="0"/>
          <w:marRight w:val="0"/>
          <w:marTop w:val="0"/>
          <w:marBottom w:val="0"/>
          <w:divBdr>
            <w:top w:val="none" w:sz="0" w:space="0" w:color="auto"/>
            <w:left w:val="none" w:sz="0" w:space="0" w:color="auto"/>
            <w:bottom w:val="none" w:sz="0" w:space="0" w:color="auto"/>
            <w:right w:val="none" w:sz="0" w:space="0" w:color="auto"/>
          </w:divBdr>
          <w:divsChild>
            <w:div w:id="467749236">
              <w:marLeft w:val="0"/>
              <w:marRight w:val="0"/>
              <w:marTop w:val="0"/>
              <w:marBottom w:val="0"/>
              <w:divBdr>
                <w:top w:val="none" w:sz="0" w:space="0" w:color="auto"/>
                <w:left w:val="none" w:sz="0" w:space="0" w:color="auto"/>
                <w:bottom w:val="none" w:sz="0" w:space="0" w:color="auto"/>
                <w:right w:val="none" w:sz="0" w:space="0" w:color="auto"/>
              </w:divBdr>
              <w:divsChild>
                <w:div w:id="2107573082">
                  <w:marLeft w:val="0"/>
                  <w:marRight w:val="0"/>
                  <w:marTop w:val="0"/>
                  <w:marBottom w:val="0"/>
                  <w:divBdr>
                    <w:top w:val="none" w:sz="0" w:space="0" w:color="auto"/>
                    <w:left w:val="none" w:sz="0" w:space="0" w:color="auto"/>
                    <w:bottom w:val="none" w:sz="0" w:space="0" w:color="auto"/>
                    <w:right w:val="none" w:sz="0" w:space="0" w:color="auto"/>
                  </w:divBdr>
                  <w:divsChild>
                    <w:div w:id="33163791">
                      <w:marLeft w:val="0"/>
                      <w:marRight w:val="0"/>
                      <w:marTop w:val="0"/>
                      <w:marBottom w:val="0"/>
                      <w:divBdr>
                        <w:top w:val="none" w:sz="0" w:space="0" w:color="auto"/>
                        <w:left w:val="none" w:sz="0" w:space="0" w:color="auto"/>
                        <w:bottom w:val="none" w:sz="0" w:space="0" w:color="auto"/>
                        <w:right w:val="none" w:sz="0" w:space="0" w:color="auto"/>
                      </w:divBdr>
                      <w:divsChild>
                        <w:div w:id="1623801947">
                          <w:marLeft w:val="0"/>
                          <w:marRight w:val="0"/>
                          <w:marTop w:val="0"/>
                          <w:marBottom w:val="0"/>
                          <w:divBdr>
                            <w:top w:val="none" w:sz="0" w:space="0" w:color="auto"/>
                            <w:left w:val="none" w:sz="0" w:space="0" w:color="auto"/>
                            <w:bottom w:val="none" w:sz="0" w:space="0" w:color="auto"/>
                            <w:right w:val="none" w:sz="0" w:space="0" w:color="auto"/>
                          </w:divBdr>
                          <w:divsChild>
                            <w:div w:id="9563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85031">
      <w:bodyDiv w:val="1"/>
      <w:marLeft w:val="0"/>
      <w:marRight w:val="0"/>
      <w:marTop w:val="0"/>
      <w:marBottom w:val="0"/>
      <w:divBdr>
        <w:top w:val="none" w:sz="0" w:space="0" w:color="auto"/>
        <w:left w:val="none" w:sz="0" w:space="0" w:color="auto"/>
        <w:bottom w:val="none" w:sz="0" w:space="0" w:color="auto"/>
        <w:right w:val="none" w:sz="0" w:space="0" w:color="auto"/>
      </w:divBdr>
      <w:divsChild>
        <w:div w:id="1829053982">
          <w:marLeft w:val="0"/>
          <w:marRight w:val="0"/>
          <w:marTop w:val="0"/>
          <w:marBottom w:val="0"/>
          <w:divBdr>
            <w:top w:val="none" w:sz="0" w:space="0" w:color="auto"/>
            <w:left w:val="none" w:sz="0" w:space="0" w:color="auto"/>
            <w:bottom w:val="none" w:sz="0" w:space="0" w:color="auto"/>
            <w:right w:val="none" w:sz="0" w:space="0" w:color="auto"/>
          </w:divBdr>
          <w:divsChild>
            <w:div w:id="774910739">
              <w:marLeft w:val="0"/>
              <w:marRight w:val="0"/>
              <w:marTop w:val="0"/>
              <w:marBottom w:val="0"/>
              <w:divBdr>
                <w:top w:val="none" w:sz="0" w:space="0" w:color="auto"/>
                <w:left w:val="none" w:sz="0" w:space="0" w:color="auto"/>
                <w:bottom w:val="none" w:sz="0" w:space="0" w:color="auto"/>
                <w:right w:val="none" w:sz="0" w:space="0" w:color="auto"/>
              </w:divBdr>
              <w:divsChild>
                <w:div w:id="1426226336">
                  <w:marLeft w:val="0"/>
                  <w:marRight w:val="0"/>
                  <w:marTop w:val="0"/>
                  <w:marBottom w:val="0"/>
                  <w:divBdr>
                    <w:top w:val="none" w:sz="0" w:space="0" w:color="auto"/>
                    <w:left w:val="none" w:sz="0" w:space="0" w:color="auto"/>
                    <w:bottom w:val="none" w:sz="0" w:space="0" w:color="auto"/>
                    <w:right w:val="none" w:sz="0" w:space="0" w:color="auto"/>
                  </w:divBdr>
                  <w:divsChild>
                    <w:div w:id="1624117405">
                      <w:marLeft w:val="0"/>
                      <w:marRight w:val="0"/>
                      <w:marTop w:val="0"/>
                      <w:marBottom w:val="0"/>
                      <w:divBdr>
                        <w:top w:val="none" w:sz="0" w:space="0" w:color="auto"/>
                        <w:left w:val="none" w:sz="0" w:space="0" w:color="auto"/>
                        <w:bottom w:val="none" w:sz="0" w:space="0" w:color="auto"/>
                        <w:right w:val="none" w:sz="0" w:space="0" w:color="auto"/>
                      </w:divBdr>
                      <w:divsChild>
                        <w:div w:id="686953182">
                          <w:marLeft w:val="0"/>
                          <w:marRight w:val="0"/>
                          <w:marTop w:val="0"/>
                          <w:marBottom w:val="0"/>
                          <w:divBdr>
                            <w:top w:val="none" w:sz="0" w:space="0" w:color="auto"/>
                            <w:left w:val="none" w:sz="0" w:space="0" w:color="auto"/>
                            <w:bottom w:val="none" w:sz="0" w:space="0" w:color="auto"/>
                            <w:right w:val="none" w:sz="0" w:space="0" w:color="auto"/>
                          </w:divBdr>
                          <w:divsChild>
                            <w:div w:id="728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840362">
      <w:bodyDiv w:val="1"/>
      <w:marLeft w:val="0"/>
      <w:marRight w:val="0"/>
      <w:marTop w:val="0"/>
      <w:marBottom w:val="0"/>
      <w:divBdr>
        <w:top w:val="none" w:sz="0" w:space="0" w:color="auto"/>
        <w:left w:val="none" w:sz="0" w:space="0" w:color="auto"/>
        <w:bottom w:val="none" w:sz="0" w:space="0" w:color="auto"/>
        <w:right w:val="none" w:sz="0" w:space="0" w:color="auto"/>
      </w:divBdr>
      <w:divsChild>
        <w:div w:id="1999649872">
          <w:marLeft w:val="0"/>
          <w:marRight w:val="0"/>
          <w:marTop w:val="0"/>
          <w:marBottom w:val="0"/>
          <w:divBdr>
            <w:top w:val="none" w:sz="0" w:space="0" w:color="auto"/>
            <w:left w:val="none" w:sz="0" w:space="0" w:color="auto"/>
            <w:bottom w:val="none" w:sz="0" w:space="0" w:color="auto"/>
            <w:right w:val="none" w:sz="0" w:space="0" w:color="auto"/>
          </w:divBdr>
          <w:divsChild>
            <w:div w:id="1584413887">
              <w:marLeft w:val="0"/>
              <w:marRight w:val="0"/>
              <w:marTop w:val="0"/>
              <w:marBottom w:val="0"/>
              <w:divBdr>
                <w:top w:val="none" w:sz="0" w:space="0" w:color="auto"/>
                <w:left w:val="none" w:sz="0" w:space="0" w:color="auto"/>
                <w:bottom w:val="none" w:sz="0" w:space="0" w:color="auto"/>
                <w:right w:val="none" w:sz="0" w:space="0" w:color="auto"/>
              </w:divBdr>
              <w:divsChild>
                <w:div w:id="1103846442">
                  <w:marLeft w:val="0"/>
                  <w:marRight w:val="0"/>
                  <w:marTop w:val="0"/>
                  <w:marBottom w:val="0"/>
                  <w:divBdr>
                    <w:top w:val="none" w:sz="0" w:space="0" w:color="auto"/>
                    <w:left w:val="none" w:sz="0" w:space="0" w:color="auto"/>
                    <w:bottom w:val="none" w:sz="0" w:space="0" w:color="auto"/>
                    <w:right w:val="none" w:sz="0" w:space="0" w:color="auto"/>
                  </w:divBdr>
                  <w:divsChild>
                    <w:div w:id="1270502518">
                      <w:marLeft w:val="0"/>
                      <w:marRight w:val="0"/>
                      <w:marTop w:val="0"/>
                      <w:marBottom w:val="0"/>
                      <w:divBdr>
                        <w:top w:val="none" w:sz="0" w:space="0" w:color="auto"/>
                        <w:left w:val="none" w:sz="0" w:space="0" w:color="auto"/>
                        <w:bottom w:val="none" w:sz="0" w:space="0" w:color="auto"/>
                        <w:right w:val="none" w:sz="0" w:space="0" w:color="auto"/>
                      </w:divBdr>
                      <w:divsChild>
                        <w:div w:id="822501134">
                          <w:marLeft w:val="0"/>
                          <w:marRight w:val="0"/>
                          <w:marTop w:val="0"/>
                          <w:marBottom w:val="0"/>
                          <w:divBdr>
                            <w:top w:val="none" w:sz="0" w:space="0" w:color="auto"/>
                            <w:left w:val="none" w:sz="0" w:space="0" w:color="auto"/>
                            <w:bottom w:val="none" w:sz="0" w:space="0" w:color="auto"/>
                            <w:right w:val="none" w:sz="0" w:space="0" w:color="auto"/>
                          </w:divBdr>
                          <w:divsChild>
                            <w:div w:id="97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532126">
      <w:bodyDiv w:val="1"/>
      <w:marLeft w:val="0"/>
      <w:marRight w:val="0"/>
      <w:marTop w:val="0"/>
      <w:marBottom w:val="0"/>
      <w:divBdr>
        <w:top w:val="none" w:sz="0" w:space="0" w:color="auto"/>
        <w:left w:val="none" w:sz="0" w:space="0" w:color="auto"/>
        <w:bottom w:val="none" w:sz="0" w:space="0" w:color="auto"/>
        <w:right w:val="none" w:sz="0" w:space="0" w:color="auto"/>
      </w:divBdr>
      <w:divsChild>
        <w:div w:id="147018480">
          <w:marLeft w:val="0"/>
          <w:marRight w:val="0"/>
          <w:marTop w:val="0"/>
          <w:marBottom w:val="0"/>
          <w:divBdr>
            <w:top w:val="none" w:sz="0" w:space="0" w:color="auto"/>
            <w:left w:val="none" w:sz="0" w:space="0" w:color="auto"/>
            <w:bottom w:val="none" w:sz="0" w:space="0" w:color="auto"/>
            <w:right w:val="none" w:sz="0" w:space="0" w:color="auto"/>
          </w:divBdr>
          <w:divsChild>
            <w:div w:id="1033269593">
              <w:marLeft w:val="0"/>
              <w:marRight w:val="0"/>
              <w:marTop w:val="0"/>
              <w:marBottom w:val="0"/>
              <w:divBdr>
                <w:top w:val="none" w:sz="0" w:space="0" w:color="auto"/>
                <w:left w:val="none" w:sz="0" w:space="0" w:color="auto"/>
                <w:bottom w:val="none" w:sz="0" w:space="0" w:color="auto"/>
                <w:right w:val="none" w:sz="0" w:space="0" w:color="auto"/>
              </w:divBdr>
              <w:divsChild>
                <w:div w:id="1628511592">
                  <w:marLeft w:val="0"/>
                  <w:marRight w:val="0"/>
                  <w:marTop w:val="0"/>
                  <w:marBottom w:val="0"/>
                  <w:divBdr>
                    <w:top w:val="none" w:sz="0" w:space="0" w:color="auto"/>
                    <w:left w:val="none" w:sz="0" w:space="0" w:color="auto"/>
                    <w:bottom w:val="none" w:sz="0" w:space="0" w:color="auto"/>
                    <w:right w:val="none" w:sz="0" w:space="0" w:color="auto"/>
                  </w:divBdr>
                  <w:divsChild>
                    <w:div w:id="1183128413">
                      <w:marLeft w:val="0"/>
                      <w:marRight w:val="0"/>
                      <w:marTop w:val="0"/>
                      <w:marBottom w:val="0"/>
                      <w:divBdr>
                        <w:top w:val="none" w:sz="0" w:space="0" w:color="auto"/>
                        <w:left w:val="none" w:sz="0" w:space="0" w:color="auto"/>
                        <w:bottom w:val="none" w:sz="0" w:space="0" w:color="auto"/>
                        <w:right w:val="none" w:sz="0" w:space="0" w:color="auto"/>
                      </w:divBdr>
                      <w:divsChild>
                        <w:div w:id="1567376637">
                          <w:marLeft w:val="0"/>
                          <w:marRight w:val="0"/>
                          <w:marTop w:val="0"/>
                          <w:marBottom w:val="0"/>
                          <w:divBdr>
                            <w:top w:val="none" w:sz="0" w:space="0" w:color="auto"/>
                            <w:left w:val="none" w:sz="0" w:space="0" w:color="auto"/>
                            <w:bottom w:val="none" w:sz="0" w:space="0" w:color="auto"/>
                            <w:right w:val="none" w:sz="0" w:space="0" w:color="auto"/>
                          </w:divBdr>
                          <w:divsChild>
                            <w:div w:id="10635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500807">
      <w:bodyDiv w:val="1"/>
      <w:marLeft w:val="0"/>
      <w:marRight w:val="0"/>
      <w:marTop w:val="0"/>
      <w:marBottom w:val="0"/>
      <w:divBdr>
        <w:top w:val="none" w:sz="0" w:space="0" w:color="auto"/>
        <w:left w:val="none" w:sz="0" w:space="0" w:color="auto"/>
        <w:bottom w:val="none" w:sz="0" w:space="0" w:color="auto"/>
        <w:right w:val="none" w:sz="0" w:space="0" w:color="auto"/>
      </w:divBdr>
      <w:divsChild>
        <w:div w:id="321128237">
          <w:marLeft w:val="0"/>
          <w:marRight w:val="0"/>
          <w:marTop w:val="0"/>
          <w:marBottom w:val="0"/>
          <w:divBdr>
            <w:top w:val="none" w:sz="0" w:space="0" w:color="auto"/>
            <w:left w:val="none" w:sz="0" w:space="0" w:color="auto"/>
            <w:bottom w:val="none" w:sz="0" w:space="0" w:color="auto"/>
            <w:right w:val="none" w:sz="0" w:space="0" w:color="auto"/>
          </w:divBdr>
          <w:divsChild>
            <w:div w:id="1098914321">
              <w:marLeft w:val="0"/>
              <w:marRight w:val="0"/>
              <w:marTop w:val="0"/>
              <w:marBottom w:val="0"/>
              <w:divBdr>
                <w:top w:val="none" w:sz="0" w:space="0" w:color="auto"/>
                <w:left w:val="none" w:sz="0" w:space="0" w:color="auto"/>
                <w:bottom w:val="none" w:sz="0" w:space="0" w:color="auto"/>
                <w:right w:val="none" w:sz="0" w:space="0" w:color="auto"/>
              </w:divBdr>
              <w:divsChild>
                <w:div w:id="346294714">
                  <w:marLeft w:val="0"/>
                  <w:marRight w:val="0"/>
                  <w:marTop w:val="0"/>
                  <w:marBottom w:val="0"/>
                  <w:divBdr>
                    <w:top w:val="none" w:sz="0" w:space="0" w:color="auto"/>
                    <w:left w:val="none" w:sz="0" w:space="0" w:color="auto"/>
                    <w:bottom w:val="none" w:sz="0" w:space="0" w:color="auto"/>
                    <w:right w:val="none" w:sz="0" w:space="0" w:color="auto"/>
                  </w:divBdr>
                  <w:divsChild>
                    <w:div w:id="1092891729">
                      <w:marLeft w:val="0"/>
                      <w:marRight w:val="0"/>
                      <w:marTop w:val="0"/>
                      <w:marBottom w:val="0"/>
                      <w:divBdr>
                        <w:top w:val="none" w:sz="0" w:space="0" w:color="auto"/>
                        <w:left w:val="none" w:sz="0" w:space="0" w:color="auto"/>
                        <w:bottom w:val="none" w:sz="0" w:space="0" w:color="auto"/>
                        <w:right w:val="none" w:sz="0" w:space="0" w:color="auto"/>
                      </w:divBdr>
                      <w:divsChild>
                        <w:div w:id="1475832254">
                          <w:marLeft w:val="0"/>
                          <w:marRight w:val="0"/>
                          <w:marTop w:val="0"/>
                          <w:marBottom w:val="0"/>
                          <w:divBdr>
                            <w:top w:val="none" w:sz="0" w:space="0" w:color="auto"/>
                            <w:left w:val="none" w:sz="0" w:space="0" w:color="auto"/>
                            <w:bottom w:val="none" w:sz="0" w:space="0" w:color="auto"/>
                            <w:right w:val="none" w:sz="0" w:space="0" w:color="auto"/>
                          </w:divBdr>
                          <w:divsChild>
                            <w:div w:id="15462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279776">
      <w:bodyDiv w:val="1"/>
      <w:marLeft w:val="0"/>
      <w:marRight w:val="0"/>
      <w:marTop w:val="0"/>
      <w:marBottom w:val="0"/>
      <w:divBdr>
        <w:top w:val="none" w:sz="0" w:space="0" w:color="auto"/>
        <w:left w:val="none" w:sz="0" w:space="0" w:color="auto"/>
        <w:bottom w:val="none" w:sz="0" w:space="0" w:color="auto"/>
        <w:right w:val="none" w:sz="0" w:space="0" w:color="auto"/>
      </w:divBdr>
      <w:divsChild>
        <w:div w:id="1509756958">
          <w:marLeft w:val="0"/>
          <w:marRight w:val="0"/>
          <w:marTop w:val="0"/>
          <w:marBottom w:val="0"/>
          <w:divBdr>
            <w:top w:val="none" w:sz="0" w:space="0" w:color="auto"/>
            <w:left w:val="none" w:sz="0" w:space="0" w:color="auto"/>
            <w:bottom w:val="none" w:sz="0" w:space="0" w:color="auto"/>
            <w:right w:val="none" w:sz="0" w:space="0" w:color="auto"/>
          </w:divBdr>
          <w:divsChild>
            <w:div w:id="562761288">
              <w:marLeft w:val="0"/>
              <w:marRight w:val="0"/>
              <w:marTop w:val="0"/>
              <w:marBottom w:val="0"/>
              <w:divBdr>
                <w:top w:val="none" w:sz="0" w:space="0" w:color="auto"/>
                <w:left w:val="none" w:sz="0" w:space="0" w:color="auto"/>
                <w:bottom w:val="none" w:sz="0" w:space="0" w:color="auto"/>
                <w:right w:val="none" w:sz="0" w:space="0" w:color="auto"/>
              </w:divBdr>
              <w:divsChild>
                <w:div w:id="1624186876">
                  <w:marLeft w:val="0"/>
                  <w:marRight w:val="0"/>
                  <w:marTop w:val="0"/>
                  <w:marBottom w:val="0"/>
                  <w:divBdr>
                    <w:top w:val="none" w:sz="0" w:space="0" w:color="auto"/>
                    <w:left w:val="none" w:sz="0" w:space="0" w:color="auto"/>
                    <w:bottom w:val="none" w:sz="0" w:space="0" w:color="auto"/>
                    <w:right w:val="none" w:sz="0" w:space="0" w:color="auto"/>
                  </w:divBdr>
                  <w:divsChild>
                    <w:div w:id="1034421671">
                      <w:marLeft w:val="0"/>
                      <w:marRight w:val="0"/>
                      <w:marTop w:val="0"/>
                      <w:marBottom w:val="0"/>
                      <w:divBdr>
                        <w:top w:val="none" w:sz="0" w:space="0" w:color="auto"/>
                        <w:left w:val="none" w:sz="0" w:space="0" w:color="auto"/>
                        <w:bottom w:val="none" w:sz="0" w:space="0" w:color="auto"/>
                        <w:right w:val="none" w:sz="0" w:space="0" w:color="auto"/>
                      </w:divBdr>
                      <w:divsChild>
                        <w:div w:id="1369722056">
                          <w:marLeft w:val="0"/>
                          <w:marRight w:val="0"/>
                          <w:marTop w:val="0"/>
                          <w:marBottom w:val="0"/>
                          <w:divBdr>
                            <w:top w:val="none" w:sz="0" w:space="0" w:color="auto"/>
                            <w:left w:val="none" w:sz="0" w:space="0" w:color="auto"/>
                            <w:bottom w:val="none" w:sz="0" w:space="0" w:color="auto"/>
                            <w:right w:val="none" w:sz="0" w:space="0" w:color="auto"/>
                          </w:divBdr>
                          <w:divsChild>
                            <w:div w:id="5593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497203">
      <w:bodyDiv w:val="1"/>
      <w:marLeft w:val="0"/>
      <w:marRight w:val="0"/>
      <w:marTop w:val="0"/>
      <w:marBottom w:val="0"/>
      <w:divBdr>
        <w:top w:val="none" w:sz="0" w:space="0" w:color="auto"/>
        <w:left w:val="none" w:sz="0" w:space="0" w:color="auto"/>
        <w:bottom w:val="none" w:sz="0" w:space="0" w:color="auto"/>
        <w:right w:val="none" w:sz="0" w:space="0" w:color="auto"/>
      </w:divBdr>
    </w:div>
    <w:div w:id="1574967789">
      <w:bodyDiv w:val="1"/>
      <w:marLeft w:val="0"/>
      <w:marRight w:val="0"/>
      <w:marTop w:val="0"/>
      <w:marBottom w:val="0"/>
      <w:divBdr>
        <w:top w:val="none" w:sz="0" w:space="0" w:color="auto"/>
        <w:left w:val="none" w:sz="0" w:space="0" w:color="auto"/>
        <w:bottom w:val="none" w:sz="0" w:space="0" w:color="auto"/>
        <w:right w:val="none" w:sz="0" w:space="0" w:color="auto"/>
      </w:divBdr>
    </w:div>
    <w:div w:id="1587811060">
      <w:bodyDiv w:val="1"/>
      <w:marLeft w:val="0"/>
      <w:marRight w:val="0"/>
      <w:marTop w:val="0"/>
      <w:marBottom w:val="0"/>
      <w:divBdr>
        <w:top w:val="none" w:sz="0" w:space="0" w:color="auto"/>
        <w:left w:val="none" w:sz="0" w:space="0" w:color="auto"/>
        <w:bottom w:val="none" w:sz="0" w:space="0" w:color="auto"/>
        <w:right w:val="none" w:sz="0" w:space="0" w:color="auto"/>
      </w:divBdr>
    </w:div>
    <w:div w:id="1629431728">
      <w:bodyDiv w:val="1"/>
      <w:marLeft w:val="0"/>
      <w:marRight w:val="0"/>
      <w:marTop w:val="0"/>
      <w:marBottom w:val="0"/>
      <w:divBdr>
        <w:top w:val="none" w:sz="0" w:space="0" w:color="auto"/>
        <w:left w:val="none" w:sz="0" w:space="0" w:color="auto"/>
        <w:bottom w:val="none" w:sz="0" w:space="0" w:color="auto"/>
        <w:right w:val="none" w:sz="0" w:space="0" w:color="auto"/>
      </w:divBdr>
    </w:div>
    <w:div w:id="1633291427">
      <w:bodyDiv w:val="1"/>
      <w:marLeft w:val="0"/>
      <w:marRight w:val="0"/>
      <w:marTop w:val="0"/>
      <w:marBottom w:val="0"/>
      <w:divBdr>
        <w:top w:val="none" w:sz="0" w:space="0" w:color="auto"/>
        <w:left w:val="none" w:sz="0" w:space="0" w:color="auto"/>
        <w:bottom w:val="none" w:sz="0" w:space="0" w:color="auto"/>
        <w:right w:val="none" w:sz="0" w:space="0" w:color="auto"/>
      </w:divBdr>
      <w:divsChild>
        <w:div w:id="445660670">
          <w:marLeft w:val="0"/>
          <w:marRight w:val="0"/>
          <w:marTop w:val="0"/>
          <w:marBottom w:val="0"/>
          <w:divBdr>
            <w:top w:val="none" w:sz="0" w:space="0" w:color="auto"/>
            <w:left w:val="none" w:sz="0" w:space="0" w:color="auto"/>
            <w:bottom w:val="none" w:sz="0" w:space="0" w:color="auto"/>
            <w:right w:val="none" w:sz="0" w:space="0" w:color="auto"/>
          </w:divBdr>
          <w:divsChild>
            <w:div w:id="1463186030">
              <w:marLeft w:val="0"/>
              <w:marRight w:val="0"/>
              <w:marTop w:val="0"/>
              <w:marBottom w:val="0"/>
              <w:divBdr>
                <w:top w:val="none" w:sz="0" w:space="0" w:color="auto"/>
                <w:left w:val="none" w:sz="0" w:space="0" w:color="auto"/>
                <w:bottom w:val="none" w:sz="0" w:space="0" w:color="auto"/>
                <w:right w:val="none" w:sz="0" w:space="0" w:color="auto"/>
              </w:divBdr>
              <w:divsChild>
                <w:div w:id="2036884673">
                  <w:marLeft w:val="0"/>
                  <w:marRight w:val="0"/>
                  <w:marTop w:val="0"/>
                  <w:marBottom w:val="0"/>
                  <w:divBdr>
                    <w:top w:val="none" w:sz="0" w:space="0" w:color="auto"/>
                    <w:left w:val="none" w:sz="0" w:space="0" w:color="auto"/>
                    <w:bottom w:val="none" w:sz="0" w:space="0" w:color="auto"/>
                    <w:right w:val="none" w:sz="0" w:space="0" w:color="auto"/>
                  </w:divBdr>
                  <w:divsChild>
                    <w:div w:id="451903086">
                      <w:marLeft w:val="0"/>
                      <w:marRight w:val="0"/>
                      <w:marTop w:val="0"/>
                      <w:marBottom w:val="0"/>
                      <w:divBdr>
                        <w:top w:val="none" w:sz="0" w:space="0" w:color="auto"/>
                        <w:left w:val="none" w:sz="0" w:space="0" w:color="auto"/>
                        <w:bottom w:val="none" w:sz="0" w:space="0" w:color="auto"/>
                        <w:right w:val="none" w:sz="0" w:space="0" w:color="auto"/>
                      </w:divBdr>
                      <w:divsChild>
                        <w:div w:id="1446268167">
                          <w:marLeft w:val="0"/>
                          <w:marRight w:val="0"/>
                          <w:marTop w:val="0"/>
                          <w:marBottom w:val="0"/>
                          <w:divBdr>
                            <w:top w:val="none" w:sz="0" w:space="0" w:color="auto"/>
                            <w:left w:val="none" w:sz="0" w:space="0" w:color="auto"/>
                            <w:bottom w:val="none" w:sz="0" w:space="0" w:color="auto"/>
                            <w:right w:val="none" w:sz="0" w:space="0" w:color="auto"/>
                          </w:divBdr>
                          <w:divsChild>
                            <w:div w:id="15481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321935">
      <w:bodyDiv w:val="1"/>
      <w:marLeft w:val="0"/>
      <w:marRight w:val="0"/>
      <w:marTop w:val="0"/>
      <w:marBottom w:val="0"/>
      <w:divBdr>
        <w:top w:val="none" w:sz="0" w:space="0" w:color="auto"/>
        <w:left w:val="none" w:sz="0" w:space="0" w:color="auto"/>
        <w:bottom w:val="none" w:sz="0" w:space="0" w:color="auto"/>
        <w:right w:val="none" w:sz="0" w:space="0" w:color="auto"/>
      </w:divBdr>
      <w:divsChild>
        <w:div w:id="1783457955">
          <w:marLeft w:val="0"/>
          <w:marRight w:val="0"/>
          <w:marTop w:val="0"/>
          <w:marBottom w:val="0"/>
          <w:divBdr>
            <w:top w:val="none" w:sz="0" w:space="0" w:color="auto"/>
            <w:left w:val="none" w:sz="0" w:space="0" w:color="auto"/>
            <w:bottom w:val="none" w:sz="0" w:space="0" w:color="auto"/>
            <w:right w:val="none" w:sz="0" w:space="0" w:color="auto"/>
          </w:divBdr>
          <w:divsChild>
            <w:div w:id="2107463258">
              <w:marLeft w:val="0"/>
              <w:marRight w:val="0"/>
              <w:marTop w:val="0"/>
              <w:marBottom w:val="0"/>
              <w:divBdr>
                <w:top w:val="none" w:sz="0" w:space="0" w:color="auto"/>
                <w:left w:val="none" w:sz="0" w:space="0" w:color="auto"/>
                <w:bottom w:val="none" w:sz="0" w:space="0" w:color="auto"/>
                <w:right w:val="none" w:sz="0" w:space="0" w:color="auto"/>
              </w:divBdr>
              <w:divsChild>
                <w:div w:id="634333046">
                  <w:marLeft w:val="0"/>
                  <w:marRight w:val="0"/>
                  <w:marTop w:val="0"/>
                  <w:marBottom w:val="0"/>
                  <w:divBdr>
                    <w:top w:val="none" w:sz="0" w:space="0" w:color="auto"/>
                    <w:left w:val="none" w:sz="0" w:space="0" w:color="auto"/>
                    <w:bottom w:val="none" w:sz="0" w:space="0" w:color="auto"/>
                    <w:right w:val="none" w:sz="0" w:space="0" w:color="auto"/>
                  </w:divBdr>
                  <w:divsChild>
                    <w:div w:id="492337004">
                      <w:marLeft w:val="0"/>
                      <w:marRight w:val="0"/>
                      <w:marTop w:val="0"/>
                      <w:marBottom w:val="0"/>
                      <w:divBdr>
                        <w:top w:val="none" w:sz="0" w:space="0" w:color="auto"/>
                        <w:left w:val="none" w:sz="0" w:space="0" w:color="auto"/>
                        <w:bottom w:val="none" w:sz="0" w:space="0" w:color="auto"/>
                        <w:right w:val="none" w:sz="0" w:space="0" w:color="auto"/>
                      </w:divBdr>
                      <w:divsChild>
                        <w:div w:id="740637761">
                          <w:marLeft w:val="0"/>
                          <w:marRight w:val="0"/>
                          <w:marTop w:val="0"/>
                          <w:marBottom w:val="0"/>
                          <w:divBdr>
                            <w:top w:val="none" w:sz="0" w:space="0" w:color="auto"/>
                            <w:left w:val="none" w:sz="0" w:space="0" w:color="auto"/>
                            <w:bottom w:val="none" w:sz="0" w:space="0" w:color="auto"/>
                            <w:right w:val="none" w:sz="0" w:space="0" w:color="auto"/>
                          </w:divBdr>
                          <w:divsChild>
                            <w:div w:id="767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631660">
      <w:bodyDiv w:val="1"/>
      <w:marLeft w:val="0"/>
      <w:marRight w:val="0"/>
      <w:marTop w:val="0"/>
      <w:marBottom w:val="0"/>
      <w:divBdr>
        <w:top w:val="none" w:sz="0" w:space="0" w:color="auto"/>
        <w:left w:val="none" w:sz="0" w:space="0" w:color="auto"/>
        <w:bottom w:val="none" w:sz="0" w:space="0" w:color="auto"/>
        <w:right w:val="none" w:sz="0" w:space="0" w:color="auto"/>
      </w:divBdr>
    </w:div>
    <w:div w:id="1737976864">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89200513">
      <w:bodyDiv w:val="1"/>
      <w:marLeft w:val="0"/>
      <w:marRight w:val="0"/>
      <w:marTop w:val="0"/>
      <w:marBottom w:val="0"/>
      <w:divBdr>
        <w:top w:val="none" w:sz="0" w:space="0" w:color="auto"/>
        <w:left w:val="none" w:sz="0" w:space="0" w:color="auto"/>
        <w:bottom w:val="none" w:sz="0" w:space="0" w:color="auto"/>
        <w:right w:val="none" w:sz="0" w:space="0" w:color="auto"/>
      </w:divBdr>
    </w:div>
    <w:div w:id="1819762212">
      <w:bodyDiv w:val="1"/>
      <w:marLeft w:val="0"/>
      <w:marRight w:val="0"/>
      <w:marTop w:val="0"/>
      <w:marBottom w:val="0"/>
      <w:divBdr>
        <w:top w:val="none" w:sz="0" w:space="0" w:color="auto"/>
        <w:left w:val="none" w:sz="0" w:space="0" w:color="auto"/>
        <w:bottom w:val="none" w:sz="0" w:space="0" w:color="auto"/>
        <w:right w:val="none" w:sz="0" w:space="0" w:color="auto"/>
      </w:divBdr>
      <w:divsChild>
        <w:div w:id="1244489388">
          <w:marLeft w:val="0"/>
          <w:marRight w:val="0"/>
          <w:marTop w:val="0"/>
          <w:marBottom w:val="0"/>
          <w:divBdr>
            <w:top w:val="none" w:sz="0" w:space="0" w:color="auto"/>
            <w:left w:val="none" w:sz="0" w:space="0" w:color="auto"/>
            <w:bottom w:val="none" w:sz="0" w:space="0" w:color="auto"/>
            <w:right w:val="none" w:sz="0" w:space="0" w:color="auto"/>
          </w:divBdr>
          <w:divsChild>
            <w:div w:id="2097047731">
              <w:marLeft w:val="0"/>
              <w:marRight w:val="0"/>
              <w:marTop w:val="0"/>
              <w:marBottom w:val="0"/>
              <w:divBdr>
                <w:top w:val="none" w:sz="0" w:space="0" w:color="auto"/>
                <w:left w:val="none" w:sz="0" w:space="0" w:color="auto"/>
                <w:bottom w:val="none" w:sz="0" w:space="0" w:color="auto"/>
                <w:right w:val="none" w:sz="0" w:space="0" w:color="auto"/>
              </w:divBdr>
              <w:divsChild>
                <w:div w:id="273170196">
                  <w:marLeft w:val="0"/>
                  <w:marRight w:val="0"/>
                  <w:marTop w:val="0"/>
                  <w:marBottom w:val="0"/>
                  <w:divBdr>
                    <w:top w:val="none" w:sz="0" w:space="0" w:color="auto"/>
                    <w:left w:val="none" w:sz="0" w:space="0" w:color="auto"/>
                    <w:bottom w:val="none" w:sz="0" w:space="0" w:color="auto"/>
                    <w:right w:val="none" w:sz="0" w:space="0" w:color="auto"/>
                  </w:divBdr>
                  <w:divsChild>
                    <w:div w:id="1277712851">
                      <w:marLeft w:val="0"/>
                      <w:marRight w:val="0"/>
                      <w:marTop w:val="0"/>
                      <w:marBottom w:val="0"/>
                      <w:divBdr>
                        <w:top w:val="none" w:sz="0" w:space="0" w:color="auto"/>
                        <w:left w:val="none" w:sz="0" w:space="0" w:color="auto"/>
                        <w:bottom w:val="none" w:sz="0" w:space="0" w:color="auto"/>
                        <w:right w:val="none" w:sz="0" w:space="0" w:color="auto"/>
                      </w:divBdr>
                      <w:divsChild>
                        <w:div w:id="1685328058">
                          <w:marLeft w:val="0"/>
                          <w:marRight w:val="0"/>
                          <w:marTop w:val="0"/>
                          <w:marBottom w:val="0"/>
                          <w:divBdr>
                            <w:top w:val="none" w:sz="0" w:space="0" w:color="auto"/>
                            <w:left w:val="none" w:sz="0" w:space="0" w:color="auto"/>
                            <w:bottom w:val="none" w:sz="0" w:space="0" w:color="auto"/>
                            <w:right w:val="none" w:sz="0" w:space="0" w:color="auto"/>
                          </w:divBdr>
                          <w:divsChild>
                            <w:div w:id="200566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844862">
      <w:bodyDiv w:val="1"/>
      <w:marLeft w:val="0"/>
      <w:marRight w:val="0"/>
      <w:marTop w:val="0"/>
      <w:marBottom w:val="0"/>
      <w:divBdr>
        <w:top w:val="none" w:sz="0" w:space="0" w:color="auto"/>
        <w:left w:val="none" w:sz="0" w:space="0" w:color="auto"/>
        <w:bottom w:val="none" w:sz="0" w:space="0" w:color="auto"/>
        <w:right w:val="none" w:sz="0" w:space="0" w:color="auto"/>
      </w:divBdr>
      <w:divsChild>
        <w:div w:id="753818073">
          <w:marLeft w:val="0"/>
          <w:marRight w:val="0"/>
          <w:marTop w:val="0"/>
          <w:marBottom w:val="0"/>
          <w:divBdr>
            <w:top w:val="none" w:sz="0" w:space="0" w:color="auto"/>
            <w:left w:val="none" w:sz="0" w:space="0" w:color="auto"/>
            <w:bottom w:val="none" w:sz="0" w:space="0" w:color="auto"/>
            <w:right w:val="none" w:sz="0" w:space="0" w:color="auto"/>
          </w:divBdr>
          <w:divsChild>
            <w:div w:id="1167937943">
              <w:marLeft w:val="0"/>
              <w:marRight w:val="0"/>
              <w:marTop w:val="0"/>
              <w:marBottom w:val="0"/>
              <w:divBdr>
                <w:top w:val="none" w:sz="0" w:space="0" w:color="auto"/>
                <w:left w:val="none" w:sz="0" w:space="0" w:color="auto"/>
                <w:bottom w:val="none" w:sz="0" w:space="0" w:color="auto"/>
                <w:right w:val="none" w:sz="0" w:space="0" w:color="auto"/>
              </w:divBdr>
              <w:divsChild>
                <w:div w:id="254558431">
                  <w:marLeft w:val="0"/>
                  <w:marRight w:val="0"/>
                  <w:marTop w:val="0"/>
                  <w:marBottom w:val="0"/>
                  <w:divBdr>
                    <w:top w:val="none" w:sz="0" w:space="0" w:color="auto"/>
                    <w:left w:val="none" w:sz="0" w:space="0" w:color="auto"/>
                    <w:bottom w:val="none" w:sz="0" w:space="0" w:color="auto"/>
                    <w:right w:val="none" w:sz="0" w:space="0" w:color="auto"/>
                  </w:divBdr>
                  <w:divsChild>
                    <w:div w:id="898323642">
                      <w:marLeft w:val="0"/>
                      <w:marRight w:val="0"/>
                      <w:marTop w:val="0"/>
                      <w:marBottom w:val="0"/>
                      <w:divBdr>
                        <w:top w:val="none" w:sz="0" w:space="0" w:color="auto"/>
                        <w:left w:val="none" w:sz="0" w:space="0" w:color="auto"/>
                        <w:bottom w:val="none" w:sz="0" w:space="0" w:color="auto"/>
                        <w:right w:val="none" w:sz="0" w:space="0" w:color="auto"/>
                      </w:divBdr>
                      <w:divsChild>
                        <w:div w:id="254443423">
                          <w:marLeft w:val="0"/>
                          <w:marRight w:val="0"/>
                          <w:marTop w:val="0"/>
                          <w:marBottom w:val="0"/>
                          <w:divBdr>
                            <w:top w:val="none" w:sz="0" w:space="0" w:color="auto"/>
                            <w:left w:val="none" w:sz="0" w:space="0" w:color="auto"/>
                            <w:bottom w:val="none" w:sz="0" w:space="0" w:color="auto"/>
                            <w:right w:val="none" w:sz="0" w:space="0" w:color="auto"/>
                          </w:divBdr>
                          <w:divsChild>
                            <w:div w:id="16924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491926">
      <w:bodyDiv w:val="1"/>
      <w:marLeft w:val="0"/>
      <w:marRight w:val="0"/>
      <w:marTop w:val="0"/>
      <w:marBottom w:val="0"/>
      <w:divBdr>
        <w:top w:val="none" w:sz="0" w:space="0" w:color="auto"/>
        <w:left w:val="none" w:sz="0" w:space="0" w:color="auto"/>
        <w:bottom w:val="none" w:sz="0" w:space="0" w:color="auto"/>
        <w:right w:val="none" w:sz="0" w:space="0" w:color="auto"/>
      </w:divBdr>
    </w:div>
    <w:div w:id="1948148426">
      <w:bodyDiv w:val="1"/>
      <w:marLeft w:val="0"/>
      <w:marRight w:val="0"/>
      <w:marTop w:val="0"/>
      <w:marBottom w:val="0"/>
      <w:divBdr>
        <w:top w:val="none" w:sz="0" w:space="0" w:color="auto"/>
        <w:left w:val="none" w:sz="0" w:space="0" w:color="auto"/>
        <w:bottom w:val="none" w:sz="0" w:space="0" w:color="auto"/>
        <w:right w:val="none" w:sz="0" w:space="0" w:color="auto"/>
      </w:divBdr>
      <w:divsChild>
        <w:div w:id="1776633410">
          <w:marLeft w:val="0"/>
          <w:marRight w:val="0"/>
          <w:marTop w:val="0"/>
          <w:marBottom w:val="0"/>
          <w:divBdr>
            <w:top w:val="none" w:sz="0" w:space="0" w:color="auto"/>
            <w:left w:val="none" w:sz="0" w:space="0" w:color="auto"/>
            <w:bottom w:val="none" w:sz="0" w:space="0" w:color="auto"/>
            <w:right w:val="none" w:sz="0" w:space="0" w:color="auto"/>
          </w:divBdr>
          <w:divsChild>
            <w:div w:id="634337240">
              <w:marLeft w:val="0"/>
              <w:marRight w:val="0"/>
              <w:marTop w:val="0"/>
              <w:marBottom w:val="0"/>
              <w:divBdr>
                <w:top w:val="none" w:sz="0" w:space="0" w:color="auto"/>
                <w:left w:val="none" w:sz="0" w:space="0" w:color="auto"/>
                <w:bottom w:val="none" w:sz="0" w:space="0" w:color="auto"/>
                <w:right w:val="none" w:sz="0" w:space="0" w:color="auto"/>
              </w:divBdr>
              <w:divsChild>
                <w:div w:id="628248929">
                  <w:marLeft w:val="0"/>
                  <w:marRight w:val="0"/>
                  <w:marTop w:val="0"/>
                  <w:marBottom w:val="0"/>
                  <w:divBdr>
                    <w:top w:val="none" w:sz="0" w:space="0" w:color="auto"/>
                    <w:left w:val="none" w:sz="0" w:space="0" w:color="auto"/>
                    <w:bottom w:val="none" w:sz="0" w:space="0" w:color="auto"/>
                    <w:right w:val="none" w:sz="0" w:space="0" w:color="auto"/>
                  </w:divBdr>
                  <w:divsChild>
                    <w:div w:id="385686668">
                      <w:marLeft w:val="0"/>
                      <w:marRight w:val="0"/>
                      <w:marTop w:val="0"/>
                      <w:marBottom w:val="0"/>
                      <w:divBdr>
                        <w:top w:val="none" w:sz="0" w:space="0" w:color="auto"/>
                        <w:left w:val="none" w:sz="0" w:space="0" w:color="auto"/>
                        <w:bottom w:val="none" w:sz="0" w:space="0" w:color="auto"/>
                        <w:right w:val="none" w:sz="0" w:space="0" w:color="auto"/>
                      </w:divBdr>
                      <w:divsChild>
                        <w:div w:id="350230230">
                          <w:marLeft w:val="0"/>
                          <w:marRight w:val="0"/>
                          <w:marTop w:val="0"/>
                          <w:marBottom w:val="0"/>
                          <w:divBdr>
                            <w:top w:val="none" w:sz="0" w:space="0" w:color="auto"/>
                            <w:left w:val="none" w:sz="0" w:space="0" w:color="auto"/>
                            <w:bottom w:val="none" w:sz="0" w:space="0" w:color="auto"/>
                            <w:right w:val="none" w:sz="0" w:space="0" w:color="auto"/>
                          </w:divBdr>
                          <w:divsChild>
                            <w:div w:id="162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027891">
      <w:bodyDiv w:val="1"/>
      <w:marLeft w:val="0"/>
      <w:marRight w:val="0"/>
      <w:marTop w:val="0"/>
      <w:marBottom w:val="0"/>
      <w:divBdr>
        <w:top w:val="none" w:sz="0" w:space="0" w:color="auto"/>
        <w:left w:val="none" w:sz="0" w:space="0" w:color="auto"/>
        <w:bottom w:val="none" w:sz="0" w:space="0" w:color="auto"/>
        <w:right w:val="none" w:sz="0" w:space="0" w:color="auto"/>
      </w:divBdr>
      <w:divsChild>
        <w:div w:id="484206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689693">
      <w:bodyDiv w:val="1"/>
      <w:marLeft w:val="0"/>
      <w:marRight w:val="0"/>
      <w:marTop w:val="0"/>
      <w:marBottom w:val="0"/>
      <w:divBdr>
        <w:top w:val="none" w:sz="0" w:space="0" w:color="auto"/>
        <w:left w:val="none" w:sz="0" w:space="0" w:color="auto"/>
        <w:bottom w:val="none" w:sz="0" w:space="0" w:color="auto"/>
        <w:right w:val="none" w:sz="0" w:space="0" w:color="auto"/>
      </w:divBdr>
      <w:divsChild>
        <w:div w:id="1615167250">
          <w:marLeft w:val="0"/>
          <w:marRight w:val="0"/>
          <w:marTop w:val="0"/>
          <w:marBottom w:val="0"/>
          <w:divBdr>
            <w:top w:val="none" w:sz="0" w:space="0" w:color="auto"/>
            <w:left w:val="none" w:sz="0" w:space="0" w:color="auto"/>
            <w:bottom w:val="none" w:sz="0" w:space="0" w:color="auto"/>
            <w:right w:val="none" w:sz="0" w:space="0" w:color="auto"/>
          </w:divBdr>
          <w:divsChild>
            <w:div w:id="1136138714">
              <w:marLeft w:val="0"/>
              <w:marRight w:val="0"/>
              <w:marTop w:val="0"/>
              <w:marBottom w:val="0"/>
              <w:divBdr>
                <w:top w:val="none" w:sz="0" w:space="0" w:color="auto"/>
                <w:left w:val="none" w:sz="0" w:space="0" w:color="auto"/>
                <w:bottom w:val="none" w:sz="0" w:space="0" w:color="auto"/>
                <w:right w:val="none" w:sz="0" w:space="0" w:color="auto"/>
              </w:divBdr>
              <w:divsChild>
                <w:div w:id="682895882">
                  <w:marLeft w:val="0"/>
                  <w:marRight w:val="0"/>
                  <w:marTop w:val="0"/>
                  <w:marBottom w:val="0"/>
                  <w:divBdr>
                    <w:top w:val="none" w:sz="0" w:space="0" w:color="auto"/>
                    <w:left w:val="none" w:sz="0" w:space="0" w:color="auto"/>
                    <w:bottom w:val="none" w:sz="0" w:space="0" w:color="auto"/>
                    <w:right w:val="none" w:sz="0" w:space="0" w:color="auto"/>
                  </w:divBdr>
                  <w:divsChild>
                    <w:div w:id="1117916575">
                      <w:marLeft w:val="0"/>
                      <w:marRight w:val="0"/>
                      <w:marTop w:val="0"/>
                      <w:marBottom w:val="0"/>
                      <w:divBdr>
                        <w:top w:val="none" w:sz="0" w:space="0" w:color="auto"/>
                        <w:left w:val="none" w:sz="0" w:space="0" w:color="auto"/>
                        <w:bottom w:val="none" w:sz="0" w:space="0" w:color="auto"/>
                        <w:right w:val="none" w:sz="0" w:space="0" w:color="auto"/>
                      </w:divBdr>
                      <w:divsChild>
                        <w:div w:id="1504206026">
                          <w:marLeft w:val="0"/>
                          <w:marRight w:val="0"/>
                          <w:marTop w:val="0"/>
                          <w:marBottom w:val="0"/>
                          <w:divBdr>
                            <w:top w:val="none" w:sz="0" w:space="0" w:color="auto"/>
                            <w:left w:val="none" w:sz="0" w:space="0" w:color="auto"/>
                            <w:bottom w:val="none" w:sz="0" w:space="0" w:color="auto"/>
                            <w:right w:val="none" w:sz="0" w:space="0" w:color="auto"/>
                          </w:divBdr>
                          <w:divsChild>
                            <w:div w:id="6477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94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educsci11060279" TargetMode="External"/><Relationship Id="rId18" Type="http://schemas.openxmlformats.org/officeDocument/2006/relationships/hyperlink" Target="https://doi.org/10.3390/educsci14030257" TargetMode="External"/><Relationship Id="rId26" Type="http://schemas.openxmlformats.org/officeDocument/2006/relationships/hyperlink" Target="https://doi.org/10.1016/j.socscimed.2021.114523" TargetMode="External"/><Relationship Id="rId39" Type="http://schemas.openxmlformats.org/officeDocument/2006/relationships/hyperlink" Target="https://doi.org/10.17762/turcomat.v12i5.804" TargetMode="External"/><Relationship Id="rId21" Type="http://schemas.openxmlformats.org/officeDocument/2006/relationships/hyperlink" Target="https://nbn-resolving.org/urn:nbn:de:hebis:30-1132102" TargetMode="External"/><Relationship Id="rId34" Type="http://schemas.openxmlformats.org/officeDocument/2006/relationships/hyperlink" Target="https://doi.org/10.4324/9781003150879" TargetMode="External"/><Relationship Id="rId42" Type="http://schemas.openxmlformats.org/officeDocument/2006/relationships/hyperlink" Target="https://doi.org/10.1002/rev3.3292" TargetMode="External"/><Relationship Id="rId47" Type="http://schemas.openxmlformats.org/officeDocument/2006/relationships/hyperlink" Target="https://doi.org/10.1016/j.learninstruc.2018.01.004" TargetMode="External"/><Relationship Id="rId50" Type="http://schemas.openxmlformats.org/officeDocument/2006/relationships/hyperlink" Target="https://doi.org/10.1006/ceps.1999.1015" TargetMode="External"/><Relationship Id="rId55" Type="http://schemas.openxmlformats.org/officeDocument/2006/relationships/header" Target="header3.xml"/><Relationship Id="rId7" Type="http://schemas.openxmlformats.org/officeDocument/2006/relationships/hyperlink" Target="https://doi.org/10.33438/ijdshs.1323080" TargetMode="External"/><Relationship Id="rId2" Type="http://schemas.openxmlformats.org/officeDocument/2006/relationships/styles" Target="styles.xml"/><Relationship Id="rId16" Type="http://schemas.openxmlformats.org/officeDocument/2006/relationships/hyperlink" Target="https://doi.org/10.1080/01443410.2019.1662889" TargetMode="External"/><Relationship Id="rId29" Type="http://schemas.openxmlformats.org/officeDocument/2006/relationships/hyperlink" Target="https://doi.org/10.29333/ejmste/11185" TargetMode="External"/><Relationship Id="rId11" Type="http://schemas.openxmlformats.org/officeDocument/2006/relationships/hyperlink" Target="https://psycnet.apa.org/doi/10.1037/h0043445" TargetMode="External"/><Relationship Id="rId24" Type="http://schemas.openxmlformats.org/officeDocument/2006/relationships/hyperlink" Target="https://doi.org/10.59645/acai.v4i1.456" TargetMode="External"/><Relationship Id="rId32" Type="http://schemas.openxmlformats.org/officeDocument/2006/relationships/hyperlink" Target="https://doi.org/10.1016/j.learninstruc.2024.102030" TargetMode="External"/><Relationship Id="rId37" Type="http://schemas.openxmlformats.org/officeDocument/2006/relationships/hyperlink" Target="https://doi.org/10.1525/collabra.33267" TargetMode="External"/><Relationship Id="rId40" Type="http://schemas.openxmlformats.org/officeDocument/2006/relationships/hyperlink" Target="https://doi.org/10.26822/iejee.2022.253" TargetMode="External"/><Relationship Id="rId45" Type="http://schemas.openxmlformats.org/officeDocument/2006/relationships/hyperlink" Target="https://doi.org/10.11648/j.acm.20221103.12"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52131/pjhss.2025.v13i1.2672" TargetMode="External"/><Relationship Id="rId4" Type="http://schemas.openxmlformats.org/officeDocument/2006/relationships/webSettings" Target="webSettings.xml"/><Relationship Id="rId9" Type="http://schemas.openxmlformats.org/officeDocument/2006/relationships/hyperlink" Target="https://doi.org/10.11648/j.ijsedu.20200804.11" TargetMode="External"/><Relationship Id="rId14" Type="http://schemas.openxmlformats.org/officeDocument/2006/relationships/hyperlink" Target="https://doi.org/10.1051/e3sconf/202124412029" TargetMode="External"/><Relationship Id="rId22" Type="http://schemas.openxmlformats.org/officeDocument/2006/relationships/hyperlink" Target="https://doi.org/10.17159/2520-9868/i87a04" TargetMode="External"/><Relationship Id="rId27" Type="http://schemas.openxmlformats.org/officeDocument/2006/relationships/hyperlink" Target="https://doi.org/10.1016/j.tate.2020.103253" TargetMode="External"/><Relationship Id="rId30" Type="http://schemas.openxmlformats.org/officeDocument/2006/relationships/hyperlink" Target="https://doi.org/10.18608/jla.2021.7184" TargetMode="External"/><Relationship Id="rId35" Type="http://schemas.openxmlformats.org/officeDocument/2006/relationships/hyperlink" Target="http://dx.doi.org/10.26755/RevPed/2023.2/7" TargetMode="External"/><Relationship Id="rId43" Type="http://schemas.openxmlformats.org/officeDocument/2006/relationships/hyperlink" Target="https://journals.udsm.ac.tz/index.php/ped/article/view/4341" TargetMode="External"/><Relationship Id="rId48" Type="http://schemas.openxmlformats.org/officeDocument/2006/relationships/hyperlink" Target="https://doi.org/10.26803/ijlter.20.1.17" TargetMode="External"/><Relationship Id="rId56" Type="http://schemas.openxmlformats.org/officeDocument/2006/relationships/footer" Target="footer3.xml"/><Relationship Id="rId8" Type="http://schemas.openxmlformats.org/officeDocument/2006/relationships/hyperlink" Target="https://jed.isc-tls.com/index.php/Jeducih/article/view/40"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5293/2658-6762.2005.01" TargetMode="External"/><Relationship Id="rId17" Type="http://schemas.openxmlformats.org/officeDocument/2006/relationships/hyperlink" Target="https://doi.org/10.3390/educsci14030257" TargetMode="External"/><Relationship Id="rId25" Type="http://schemas.openxmlformats.org/officeDocument/2006/relationships/hyperlink" Target="https://doi.org/10.3329/jbau.v22i2.74547" TargetMode="External"/><Relationship Id="rId33" Type="http://schemas.openxmlformats.org/officeDocument/2006/relationships/hyperlink" Target="https://doi.org/10.13189/ujer.2020.080539" TargetMode="External"/><Relationship Id="rId38" Type="http://schemas.openxmlformats.org/officeDocument/2006/relationships/hyperlink" Target="https://doi.org/10.1016/j.jdent.2022.104242" TargetMode="External"/><Relationship Id="rId46" Type="http://schemas.openxmlformats.org/officeDocument/2006/relationships/hyperlink" Target="https://socialworksreview.com/index.php/Journal/article/view/147" TargetMode="External"/><Relationship Id="rId20" Type="http://schemas.openxmlformats.org/officeDocument/2006/relationships/hyperlink" Target="https://doi.org/10.1080/02602938.2021.1967283" TargetMode="External"/><Relationship Id="rId41" Type="http://schemas.openxmlformats.org/officeDocument/2006/relationships/hyperlink" Target="https://doi.org/10.61538/jipe.v16i.1425"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educ.2025.1572950" TargetMode="External"/><Relationship Id="rId23" Type="http://schemas.openxmlformats.org/officeDocument/2006/relationships/hyperlink" Target="https://doi.org/10.5281/zenodo.7304622" TargetMode="External"/><Relationship Id="rId28" Type="http://schemas.openxmlformats.org/officeDocument/2006/relationships/hyperlink" Target="https://doi.org/10.70333/ijeks-03-08-003" TargetMode="External"/><Relationship Id="rId36" Type="http://schemas.openxmlformats.org/officeDocument/2006/relationships/hyperlink" Target="https://doi.org/10.1080/0969594X.2019.1593103" TargetMode="External"/><Relationship Id="rId49" Type="http://schemas.openxmlformats.org/officeDocument/2006/relationships/hyperlink" Target="https://doi.org/10.56177/red.8.2023.art.3" TargetMode="External"/><Relationship Id="rId57" Type="http://schemas.openxmlformats.org/officeDocument/2006/relationships/fontTable" Target="fontTable.xml"/><Relationship Id="rId10" Type="http://schemas.openxmlformats.org/officeDocument/2006/relationships/hyperlink" Target="https://doi.org/10.31703/gesr.2021(VI-I).34" TargetMode="External"/><Relationship Id="rId31" Type="http://schemas.openxmlformats.org/officeDocument/2006/relationships/hyperlink" Target="https://doi.org/10.1186/s40468-022-00191-4" TargetMode="External"/><Relationship Id="rId44" Type="http://schemas.openxmlformats.org/officeDocument/2006/relationships/hyperlink" Target="https://doi.org/10.29333/mathsciteacher/14584"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7552</Words>
  <Characters>43050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18</cp:revision>
  <dcterms:created xsi:type="dcterms:W3CDTF">2025-10-01T14:14:00Z</dcterms:created>
  <dcterms:modified xsi:type="dcterms:W3CDTF">2025-10-24T11:44:00Z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9c117108-c097-4b81-bd7b-931bf6cfc820</vt:lpwstr>
  </property>
</Properties>
</file>