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36732" w14:textId="77777777" w:rsidR="00B62DC7" w:rsidRPr="00B62DC7" w:rsidRDefault="00B62DC7" w:rsidP="00B62DC7">
      <w:pPr>
        <w:pStyle w:val="CommentText"/>
        <w:jc w:val="center"/>
        <w:rPr>
          <w:rFonts w:ascii="Times New Roman" w:hAnsi="Times New Roman" w:cs="Times New Roman"/>
          <w:b/>
          <w:bCs/>
          <w:i/>
          <w:iCs/>
          <w:sz w:val="24"/>
          <w:szCs w:val="24"/>
          <w:u w:val="single"/>
        </w:rPr>
      </w:pPr>
      <w:r w:rsidRPr="00B62DC7">
        <w:rPr>
          <w:rFonts w:ascii="Times New Roman" w:hAnsi="Times New Roman" w:cs="Times New Roman"/>
          <w:b/>
          <w:bCs/>
          <w:i/>
          <w:iCs/>
          <w:sz w:val="24"/>
          <w:szCs w:val="24"/>
          <w:u w:val="single"/>
        </w:rPr>
        <w:t>Original Research Article</w:t>
      </w:r>
    </w:p>
    <w:p w14:paraId="5F5BAFB5" w14:textId="5F04C503" w:rsidR="00884676" w:rsidRPr="004E685E" w:rsidRDefault="00884676" w:rsidP="004E685E">
      <w:pPr>
        <w:pStyle w:val="CommentText"/>
        <w:jc w:val="center"/>
        <w:rPr>
          <w:rFonts w:ascii="Times New Roman" w:hAnsi="Times New Roman" w:cs="Times New Roman"/>
          <w:b/>
          <w:bCs/>
          <w:sz w:val="24"/>
          <w:szCs w:val="24"/>
        </w:rPr>
      </w:pPr>
      <w:r w:rsidRPr="00884676">
        <w:rPr>
          <w:rFonts w:ascii="Times New Roman" w:hAnsi="Times New Roman" w:cs="Times New Roman"/>
          <w:b/>
          <w:bCs/>
          <w:sz w:val="24"/>
          <w:szCs w:val="24"/>
        </w:rPr>
        <w:t xml:space="preserve">Readiness in </w:t>
      </w:r>
      <w:r w:rsidR="00FE2AED">
        <w:rPr>
          <w:rFonts w:ascii="Times New Roman" w:hAnsi="Times New Roman" w:cs="Times New Roman"/>
          <w:b/>
          <w:bCs/>
          <w:sz w:val="24"/>
          <w:szCs w:val="24"/>
        </w:rPr>
        <w:t>A</w:t>
      </w:r>
      <w:r w:rsidRPr="00884676">
        <w:rPr>
          <w:rFonts w:ascii="Times New Roman" w:hAnsi="Times New Roman" w:cs="Times New Roman"/>
          <w:b/>
          <w:bCs/>
          <w:sz w:val="24"/>
          <w:szCs w:val="24"/>
        </w:rPr>
        <w:t xml:space="preserve">dopting Artificial Intelligence for the </w:t>
      </w:r>
      <w:r w:rsidR="00286F7B" w:rsidRPr="00884676">
        <w:rPr>
          <w:rFonts w:ascii="Times New Roman" w:hAnsi="Times New Roman" w:cs="Times New Roman"/>
          <w:b/>
          <w:bCs/>
          <w:sz w:val="24"/>
          <w:szCs w:val="24"/>
        </w:rPr>
        <w:t>Hearing</w:t>
      </w:r>
      <w:r w:rsidR="00286F7B">
        <w:rPr>
          <w:rFonts w:ascii="Times New Roman" w:hAnsi="Times New Roman" w:cs="Times New Roman"/>
          <w:b/>
          <w:bCs/>
          <w:sz w:val="24"/>
          <w:szCs w:val="24"/>
        </w:rPr>
        <w:t>-Impaired</w:t>
      </w:r>
      <w:r w:rsidRPr="00884676">
        <w:rPr>
          <w:rFonts w:ascii="Times New Roman" w:hAnsi="Times New Roman" w:cs="Times New Roman"/>
          <w:b/>
          <w:bCs/>
          <w:sz w:val="24"/>
          <w:szCs w:val="24"/>
        </w:rPr>
        <w:t xml:space="preserve"> Students</w:t>
      </w:r>
      <w:r>
        <w:rPr>
          <w:rFonts w:ascii="Times New Roman" w:hAnsi="Times New Roman" w:cs="Times New Roman"/>
          <w:b/>
          <w:bCs/>
          <w:sz w:val="24"/>
          <w:szCs w:val="24"/>
        </w:rPr>
        <w:t>:</w:t>
      </w:r>
      <w:r w:rsidRPr="00884676">
        <w:rPr>
          <w:rFonts w:ascii="Times New Roman" w:hAnsi="Times New Roman" w:cs="Times New Roman"/>
          <w:b/>
          <w:bCs/>
          <w:sz w:val="24"/>
          <w:szCs w:val="24"/>
        </w:rPr>
        <w:t xml:space="preserve"> </w:t>
      </w:r>
      <w:r w:rsidRPr="00884676">
        <w:rPr>
          <w:rFonts w:ascii="Times New Roman" w:hAnsi="Times New Roman" w:cs="Times New Roman"/>
          <w:b/>
          <w:bCs/>
          <w:i/>
          <w:iCs/>
          <w:sz w:val="24"/>
          <w:szCs w:val="24"/>
        </w:rPr>
        <w:t>A case of the Tanzania Institute of Accountancy</w:t>
      </w:r>
    </w:p>
    <w:p w14:paraId="2C454C37" w14:textId="5BA3615E" w:rsidR="00B97982" w:rsidRPr="00C80841" w:rsidRDefault="00B97982" w:rsidP="00884676">
      <w:pPr>
        <w:rPr>
          <w:rFonts w:ascii="Times New Roman" w:hAnsi="Times New Roman" w:cs="Times New Roman"/>
          <w:b/>
          <w:bCs/>
          <w:sz w:val="24"/>
          <w:szCs w:val="24"/>
        </w:rPr>
      </w:pPr>
    </w:p>
    <w:p w14:paraId="2C529C5F" w14:textId="77777777" w:rsidR="007A13A0" w:rsidRDefault="007A13A0" w:rsidP="00B11CF8">
      <w:pPr>
        <w:rPr>
          <w:rFonts w:ascii="Times New Roman" w:hAnsi="Times New Roman" w:cs="Times New Roman"/>
          <w:b/>
          <w:bCs/>
          <w:sz w:val="24"/>
          <w:szCs w:val="24"/>
        </w:rPr>
      </w:pPr>
    </w:p>
    <w:p w14:paraId="78ABEFF2" w14:textId="3606575F" w:rsidR="00B11CF8" w:rsidRPr="009C6497" w:rsidRDefault="00B11CF8" w:rsidP="00B11CF8">
      <w:pPr>
        <w:rPr>
          <w:rFonts w:ascii="Times New Roman" w:hAnsi="Times New Roman" w:cs="Times New Roman"/>
          <w:b/>
          <w:bCs/>
          <w:sz w:val="24"/>
          <w:szCs w:val="24"/>
        </w:rPr>
      </w:pPr>
      <w:r w:rsidRPr="009C6497">
        <w:rPr>
          <w:rFonts w:ascii="Times New Roman" w:hAnsi="Times New Roman" w:cs="Times New Roman"/>
          <w:b/>
          <w:bCs/>
          <w:sz w:val="24"/>
          <w:szCs w:val="24"/>
        </w:rPr>
        <w:t>Abstract</w:t>
      </w:r>
    </w:p>
    <w:p w14:paraId="772102BC" w14:textId="1342D2F8" w:rsidR="00B11CF8" w:rsidRPr="00884676" w:rsidRDefault="00B11CF8" w:rsidP="00B11CF8">
      <w:pPr>
        <w:spacing w:line="360" w:lineRule="auto"/>
        <w:jc w:val="both"/>
        <w:rPr>
          <w:rFonts w:ascii="Times New Roman" w:hAnsi="Times New Roman" w:cs="Times New Roman"/>
          <w:i/>
          <w:iCs/>
          <w:strike/>
          <w:sz w:val="24"/>
          <w:szCs w:val="24"/>
        </w:rPr>
      </w:pPr>
      <w:r w:rsidRPr="006616E4">
        <w:rPr>
          <w:rFonts w:ascii="Times New Roman" w:hAnsi="Times New Roman" w:cs="Times New Roman"/>
          <w:i/>
          <w:iCs/>
          <w:sz w:val="24"/>
          <w:szCs w:val="24"/>
        </w:rPr>
        <w:t xml:space="preserve">The </w:t>
      </w:r>
      <w:r w:rsidR="00884676">
        <w:rPr>
          <w:rFonts w:ascii="Times New Roman" w:hAnsi="Times New Roman" w:cs="Times New Roman"/>
          <w:i/>
          <w:iCs/>
          <w:sz w:val="24"/>
          <w:szCs w:val="24"/>
        </w:rPr>
        <w:t xml:space="preserve">adoption </w:t>
      </w:r>
      <w:r w:rsidRPr="006616E4">
        <w:rPr>
          <w:rFonts w:ascii="Times New Roman" w:hAnsi="Times New Roman" w:cs="Times New Roman"/>
          <w:i/>
          <w:iCs/>
          <w:sz w:val="24"/>
          <w:szCs w:val="24"/>
        </w:rPr>
        <w:t xml:space="preserve">of Artificial Intelligence (AI) in education sector </w:t>
      </w:r>
      <w:r>
        <w:rPr>
          <w:rFonts w:ascii="Times New Roman" w:hAnsi="Times New Roman" w:cs="Times New Roman"/>
          <w:i/>
          <w:iCs/>
          <w:sz w:val="24"/>
          <w:szCs w:val="24"/>
        </w:rPr>
        <w:t xml:space="preserve">is </w:t>
      </w:r>
      <w:r w:rsidRPr="006616E4">
        <w:rPr>
          <w:rFonts w:ascii="Times New Roman" w:hAnsi="Times New Roman" w:cs="Times New Roman"/>
          <w:i/>
          <w:iCs/>
          <w:sz w:val="24"/>
          <w:szCs w:val="24"/>
        </w:rPr>
        <w:t xml:space="preserve">potential </w:t>
      </w:r>
      <w:r>
        <w:rPr>
          <w:rFonts w:ascii="Times New Roman" w:hAnsi="Times New Roman" w:cs="Times New Roman"/>
          <w:i/>
          <w:iCs/>
          <w:sz w:val="24"/>
          <w:szCs w:val="24"/>
        </w:rPr>
        <w:t>in</w:t>
      </w:r>
      <w:r w:rsidRPr="006616E4">
        <w:rPr>
          <w:rFonts w:ascii="Times New Roman" w:hAnsi="Times New Roman" w:cs="Times New Roman"/>
          <w:i/>
          <w:iCs/>
          <w:sz w:val="24"/>
          <w:szCs w:val="24"/>
        </w:rPr>
        <w:t xml:space="preserve"> transform</w:t>
      </w:r>
      <w:r>
        <w:rPr>
          <w:rFonts w:ascii="Times New Roman" w:hAnsi="Times New Roman" w:cs="Times New Roman"/>
          <w:i/>
          <w:iCs/>
          <w:sz w:val="24"/>
          <w:szCs w:val="24"/>
        </w:rPr>
        <w:t>ing</w:t>
      </w:r>
      <w:r w:rsidRPr="006616E4">
        <w:rPr>
          <w:rFonts w:ascii="Times New Roman" w:hAnsi="Times New Roman" w:cs="Times New Roman"/>
          <w:i/>
          <w:iCs/>
          <w:sz w:val="24"/>
          <w:szCs w:val="24"/>
        </w:rPr>
        <w:t xml:space="preserve"> learning experiences especially for groups</w:t>
      </w:r>
      <w:r>
        <w:rPr>
          <w:rFonts w:ascii="Times New Roman" w:hAnsi="Times New Roman" w:cs="Times New Roman"/>
          <w:i/>
          <w:iCs/>
          <w:sz w:val="24"/>
          <w:szCs w:val="24"/>
        </w:rPr>
        <w:t xml:space="preserve"> with special </w:t>
      </w:r>
      <w:r w:rsidR="00884676">
        <w:rPr>
          <w:rFonts w:ascii="Times New Roman" w:hAnsi="Times New Roman" w:cs="Times New Roman"/>
          <w:i/>
          <w:iCs/>
          <w:sz w:val="24"/>
          <w:szCs w:val="24"/>
        </w:rPr>
        <w:t>needs.</w:t>
      </w:r>
      <w:r w:rsidRPr="006616E4">
        <w:rPr>
          <w:rFonts w:ascii="Times New Roman" w:hAnsi="Times New Roman" w:cs="Times New Roman"/>
          <w:i/>
          <w:iCs/>
          <w:sz w:val="24"/>
          <w:szCs w:val="24"/>
        </w:rPr>
        <w:t xml:space="preserve"> However, unequal access to educational resources and opportunities for </w:t>
      </w:r>
      <w:r w:rsidR="00F74CA9">
        <w:rPr>
          <w:rFonts w:ascii="Times New Roman" w:hAnsi="Times New Roman" w:cs="Times New Roman"/>
          <w:i/>
          <w:iCs/>
          <w:sz w:val="24"/>
          <w:szCs w:val="24"/>
        </w:rPr>
        <w:t>h</w:t>
      </w:r>
      <w:r w:rsidR="00F74CA9" w:rsidRPr="000B374C">
        <w:rPr>
          <w:rFonts w:ascii="Times New Roman" w:hAnsi="Times New Roman" w:cs="Times New Roman"/>
          <w:i/>
          <w:iCs/>
          <w:sz w:val="24"/>
          <w:szCs w:val="24"/>
        </w:rPr>
        <w:t>earing-</w:t>
      </w:r>
      <w:r w:rsidR="00F74CA9">
        <w:rPr>
          <w:rFonts w:ascii="Times New Roman" w:hAnsi="Times New Roman" w:cs="Times New Roman"/>
          <w:i/>
          <w:iCs/>
          <w:sz w:val="24"/>
          <w:szCs w:val="24"/>
        </w:rPr>
        <w:t>i</w:t>
      </w:r>
      <w:r w:rsidR="00F74CA9" w:rsidRPr="000B374C">
        <w:rPr>
          <w:rFonts w:ascii="Times New Roman" w:hAnsi="Times New Roman" w:cs="Times New Roman"/>
          <w:i/>
          <w:iCs/>
          <w:sz w:val="24"/>
          <w:szCs w:val="24"/>
        </w:rPr>
        <w:t xml:space="preserve">mpaired </w:t>
      </w:r>
      <w:r w:rsidR="00F74CA9">
        <w:rPr>
          <w:rFonts w:ascii="Times New Roman" w:hAnsi="Times New Roman" w:cs="Times New Roman"/>
          <w:i/>
          <w:iCs/>
          <w:sz w:val="24"/>
          <w:szCs w:val="24"/>
        </w:rPr>
        <w:t>s</w:t>
      </w:r>
      <w:r w:rsidR="00F74CA9" w:rsidRPr="000B374C">
        <w:rPr>
          <w:rFonts w:ascii="Times New Roman" w:hAnsi="Times New Roman" w:cs="Times New Roman"/>
          <w:i/>
          <w:iCs/>
          <w:sz w:val="24"/>
          <w:szCs w:val="24"/>
        </w:rPr>
        <w:t xml:space="preserve">tudents </w:t>
      </w:r>
      <w:r w:rsidRPr="006616E4">
        <w:rPr>
          <w:rFonts w:ascii="Times New Roman" w:hAnsi="Times New Roman" w:cs="Times New Roman"/>
          <w:i/>
          <w:iCs/>
          <w:sz w:val="24"/>
          <w:szCs w:val="24"/>
        </w:rPr>
        <w:t>remains a longstanding challenge in higher learning institutions. Despite the availability of advanced artificial intelligence technologies designed to enhance educational access, their deployment remains significantly limited. This study assesse</w:t>
      </w:r>
      <w:r>
        <w:rPr>
          <w:rFonts w:ascii="Times New Roman" w:hAnsi="Times New Roman" w:cs="Times New Roman"/>
          <w:i/>
          <w:iCs/>
          <w:sz w:val="24"/>
          <w:szCs w:val="24"/>
        </w:rPr>
        <w:t>d</w:t>
      </w:r>
      <w:r w:rsidRPr="006616E4">
        <w:rPr>
          <w:rFonts w:ascii="Times New Roman" w:hAnsi="Times New Roman" w:cs="Times New Roman"/>
          <w:i/>
          <w:iCs/>
          <w:sz w:val="24"/>
          <w:szCs w:val="24"/>
        </w:rPr>
        <w:t xml:space="preserve"> </w:t>
      </w:r>
      <w:r w:rsidR="000B374C" w:rsidRPr="000B374C">
        <w:rPr>
          <w:rFonts w:ascii="Times New Roman" w:hAnsi="Times New Roman" w:cs="Times New Roman"/>
          <w:i/>
          <w:iCs/>
          <w:sz w:val="24"/>
          <w:szCs w:val="24"/>
        </w:rPr>
        <w:t xml:space="preserve">Artificial Intelligence adoption readiness for </w:t>
      </w:r>
      <w:r w:rsidR="00654692">
        <w:rPr>
          <w:rFonts w:ascii="Times New Roman" w:hAnsi="Times New Roman" w:cs="Times New Roman"/>
          <w:i/>
          <w:iCs/>
          <w:sz w:val="24"/>
          <w:szCs w:val="24"/>
        </w:rPr>
        <w:t>h</w:t>
      </w:r>
      <w:r w:rsidR="000B374C"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0B374C"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0B374C" w:rsidRPr="000B374C">
        <w:rPr>
          <w:rFonts w:ascii="Times New Roman" w:hAnsi="Times New Roman" w:cs="Times New Roman"/>
          <w:i/>
          <w:iCs/>
          <w:sz w:val="24"/>
          <w:szCs w:val="24"/>
        </w:rPr>
        <w:t>tudents in higher learning institutions</w:t>
      </w:r>
      <w:r w:rsidRPr="00EA6C0F">
        <w:rPr>
          <w:rFonts w:ascii="Times New Roman" w:hAnsi="Times New Roman" w:cs="Times New Roman"/>
          <w:i/>
          <w:iCs/>
          <w:sz w:val="24"/>
          <w:szCs w:val="24"/>
        </w:rPr>
        <w:t xml:space="preserve">, </w:t>
      </w:r>
      <w:r w:rsidRPr="006616E4">
        <w:rPr>
          <w:rFonts w:ascii="Times New Roman" w:hAnsi="Times New Roman" w:cs="Times New Roman"/>
          <w:i/>
          <w:iCs/>
          <w:sz w:val="24"/>
          <w:szCs w:val="24"/>
        </w:rPr>
        <w:t xml:space="preserve">grounded in Technology-Organization-Environment (TOE) theory. </w:t>
      </w:r>
      <w:r w:rsidRPr="00444F71">
        <w:rPr>
          <w:rFonts w:ascii="Times New Roman" w:hAnsi="Times New Roman" w:cs="Times New Roman"/>
          <w:i/>
          <w:iCs/>
          <w:sz w:val="24"/>
          <w:szCs w:val="24"/>
        </w:rPr>
        <w:t>The study utilized a mixed-methods approach, integrating both qualitative and quantitative techniques.</w:t>
      </w:r>
      <w:r>
        <w:t xml:space="preserve"> </w:t>
      </w:r>
      <w:r w:rsidRPr="00444F71">
        <w:rPr>
          <w:rFonts w:ascii="Times New Roman" w:hAnsi="Times New Roman" w:cs="Times New Roman"/>
          <w:i/>
          <w:iCs/>
          <w:sz w:val="24"/>
          <w:szCs w:val="24"/>
        </w:rPr>
        <w:t>A total of 171 respondents were selected from the population using simple random sampling for the quantitative component, while ten respondents were chosen through purposive sampling for the qualitative aspect.</w:t>
      </w:r>
      <w:r w:rsidRPr="006616E4">
        <w:rPr>
          <w:rFonts w:ascii="Times New Roman" w:hAnsi="Times New Roman" w:cs="Times New Roman"/>
          <w:i/>
          <w:iCs/>
          <w:sz w:val="24"/>
          <w:szCs w:val="24"/>
        </w:rPr>
        <w:t xml:space="preserve"> The findings of the study revealed that while higher learning institutions are equipped with information systems in their learning platforms, the systems are not structured to effectively support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Pr>
          <w:rFonts w:ascii="Times New Roman" w:hAnsi="Times New Roman" w:cs="Times New Roman"/>
          <w:i/>
          <w:iCs/>
          <w:sz w:val="24"/>
          <w:szCs w:val="24"/>
        </w:rPr>
        <w:t>.</w:t>
      </w:r>
      <w:r w:rsidRPr="006616E4">
        <w:rPr>
          <w:rFonts w:ascii="Times New Roman" w:hAnsi="Times New Roman" w:cs="Times New Roman"/>
          <w:i/>
          <w:iCs/>
          <w:sz w:val="24"/>
          <w:szCs w:val="24"/>
        </w:rPr>
        <w:t xml:space="preserve"> The</w:t>
      </w:r>
      <w:r>
        <w:rPr>
          <w:rFonts w:ascii="Times New Roman" w:hAnsi="Times New Roman" w:cs="Times New Roman"/>
          <w:i/>
          <w:iCs/>
          <w:sz w:val="24"/>
          <w:szCs w:val="24"/>
        </w:rPr>
        <w:t xml:space="preserve"> systems lack</w:t>
      </w:r>
      <w:r w:rsidRPr="006616E4">
        <w:rPr>
          <w:rFonts w:ascii="Times New Roman" w:hAnsi="Times New Roman" w:cs="Times New Roman"/>
          <w:i/>
          <w:iCs/>
          <w:sz w:val="24"/>
          <w:szCs w:val="24"/>
        </w:rPr>
        <w:t xml:space="preserve"> integration </w:t>
      </w:r>
      <w:r w:rsidR="00884676">
        <w:rPr>
          <w:rFonts w:ascii="Times New Roman" w:hAnsi="Times New Roman" w:cs="Times New Roman"/>
          <w:i/>
          <w:iCs/>
          <w:sz w:val="24"/>
          <w:szCs w:val="24"/>
        </w:rPr>
        <w:t xml:space="preserve">with </w:t>
      </w:r>
      <w:r w:rsidRPr="006616E4">
        <w:rPr>
          <w:rFonts w:ascii="Times New Roman" w:hAnsi="Times New Roman" w:cs="Times New Roman"/>
          <w:i/>
          <w:iCs/>
          <w:sz w:val="24"/>
          <w:szCs w:val="24"/>
        </w:rPr>
        <w:t>AI applications such as speech-to-text applications</w:t>
      </w:r>
      <w:r>
        <w:rPr>
          <w:rFonts w:ascii="Times New Roman" w:hAnsi="Times New Roman" w:cs="Times New Roman"/>
          <w:i/>
          <w:iCs/>
          <w:sz w:val="24"/>
          <w:szCs w:val="24"/>
        </w:rPr>
        <w:t xml:space="preserve"> and </w:t>
      </w:r>
      <w:r w:rsidRPr="006616E4">
        <w:rPr>
          <w:rFonts w:ascii="Times New Roman" w:hAnsi="Times New Roman" w:cs="Times New Roman"/>
          <w:i/>
          <w:iCs/>
          <w:sz w:val="24"/>
          <w:szCs w:val="24"/>
        </w:rPr>
        <w:t xml:space="preserve">virtual avatars leaving learning platforms inadequately prepared to meet the diverse needs of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sidRPr="006616E4">
        <w:rPr>
          <w:rFonts w:ascii="Times New Roman" w:hAnsi="Times New Roman" w:cs="Times New Roman"/>
          <w:i/>
          <w:iCs/>
          <w:sz w:val="24"/>
          <w:szCs w:val="24"/>
        </w:rPr>
        <w:t xml:space="preserve">. </w:t>
      </w:r>
      <w:r>
        <w:rPr>
          <w:rFonts w:ascii="Times New Roman" w:hAnsi="Times New Roman" w:cs="Times New Roman"/>
          <w:i/>
          <w:iCs/>
          <w:sz w:val="24"/>
          <w:szCs w:val="24"/>
        </w:rPr>
        <w:t>Basing on the findings, it is recommended</w:t>
      </w:r>
      <w:r w:rsidRPr="006616E4">
        <w:rPr>
          <w:rFonts w:ascii="Times New Roman" w:hAnsi="Times New Roman" w:cs="Times New Roman"/>
          <w:i/>
          <w:iCs/>
          <w:sz w:val="24"/>
          <w:szCs w:val="24"/>
        </w:rPr>
        <w:t xml:space="preserve"> that higher learning institutions should </w:t>
      </w:r>
      <w:r>
        <w:rPr>
          <w:rFonts w:ascii="Times New Roman" w:hAnsi="Times New Roman" w:cs="Times New Roman"/>
          <w:i/>
          <w:iCs/>
          <w:sz w:val="24"/>
          <w:szCs w:val="24"/>
        </w:rPr>
        <w:t>revisit</w:t>
      </w:r>
      <w:r w:rsidRPr="006616E4">
        <w:rPr>
          <w:rFonts w:ascii="Times New Roman" w:hAnsi="Times New Roman" w:cs="Times New Roman"/>
          <w:i/>
          <w:iCs/>
          <w:sz w:val="24"/>
          <w:szCs w:val="24"/>
        </w:rPr>
        <w:t xml:space="preserve"> institutional policies and regulation </w:t>
      </w:r>
      <w:r>
        <w:rPr>
          <w:rFonts w:ascii="Times New Roman" w:hAnsi="Times New Roman" w:cs="Times New Roman"/>
          <w:i/>
          <w:iCs/>
          <w:sz w:val="24"/>
          <w:szCs w:val="24"/>
        </w:rPr>
        <w:t xml:space="preserve">to </w:t>
      </w:r>
      <w:r w:rsidR="00350F7E">
        <w:rPr>
          <w:rFonts w:ascii="Times New Roman" w:hAnsi="Times New Roman" w:cs="Times New Roman"/>
          <w:i/>
          <w:iCs/>
          <w:sz w:val="24"/>
          <w:szCs w:val="24"/>
        </w:rPr>
        <w:t>include the usage of</w:t>
      </w:r>
      <w:r w:rsidR="00C3052B">
        <w:rPr>
          <w:rFonts w:ascii="Times New Roman" w:hAnsi="Times New Roman" w:cs="Times New Roman"/>
          <w:i/>
          <w:iCs/>
          <w:sz w:val="24"/>
          <w:szCs w:val="24"/>
        </w:rPr>
        <w:t xml:space="preserve"> </w:t>
      </w:r>
      <w:r w:rsidRPr="006616E4">
        <w:rPr>
          <w:rFonts w:ascii="Times New Roman" w:hAnsi="Times New Roman" w:cs="Times New Roman"/>
          <w:i/>
          <w:iCs/>
          <w:sz w:val="24"/>
          <w:szCs w:val="24"/>
        </w:rPr>
        <w:t xml:space="preserve">AI </w:t>
      </w:r>
      <w:r w:rsidR="00C3052B">
        <w:rPr>
          <w:rFonts w:ascii="Times New Roman" w:hAnsi="Times New Roman" w:cs="Times New Roman"/>
          <w:i/>
          <w:iCs/>
          <w:sz w:val="24"/>
          <w:szCs w:val="24"/>
        </w:rPr>
        <w:t xml:space="preserve">applications for </w:t>
      </w:r>
      <w:r w:rsidRPr="006616E4">
        <w:rPr>
          <w:rFonts w:ascii="Times New Roman" w:hAnsi="Times New Roman" w:cs="Times New Roman"/>
          <w:i/>
          <w:iCs/>
          <w:sz w:val="24"/>
          <w:szCs w:val="24"/>
        </w:rPr>
        <w:t xml:space="preserve">inclusivity and accessibility of learning environment for </w:t>
      </w:r>
      <w:r w:rsidR="00654692">
        <w:rPr>
          <w:rFonts w:ascii="Times New Roman" w:hAnsi="Times New Roman" w:cs="Times New Roman"/>
          <w:i/>
          <w:iCs/>
          <w:sz w:val="24"/>
          <w:szCs w:val="24"/>
        </w:rPr>
        <w:t>h</w:t>
      </w:r>
      <w:r w:rsidR="00654692" w:rsidRPr="000B374C">
        <w:rPr>
          <w:rFonts w:ascii="Times New Roman" w:hAnsi="Times New Roman" w:cs="Times New Roman"/>
          <w:i/>
          <w:iCs/>
          <w:sz w:val="24"/>
          <w:szCs w:val="24"/>
        </w:rPr>
        <w:t>earing-</w:t>
      </w:r>
      <w:r w:rsidR="00654692">
        <w:rPr>
          <w:rFonts w:ascii="Times New Roman" w:hAnsi="Times New Roman" w:cs="Times New Roman"/>
          <w:i/>
          <w:iCs/>
          <w:sz w:val="24"/>
          <w:szCs w:val="24"/>
        </w:rPr>
        <w:t>i</w:t>
      </w:r>
      <w:r w:rsidR="00654692" w:rsidRPr="000B374C">
        <w:rPr>
          <w:rFonts w:ascii="Times New Roman" w:hAnsi="Times New Roman" w:cs="Times New Roman"/>
          <w:i/>
          <w:iCs/>
          <w:sz w:val="24"/>
          <w:szCs w:val="24"/>
        </w:rPr>
        <w:t xml:space="preserve">mpaired </w:t>
      </w:r>
      <w:r w:rsidR="00654692">
        <w:rPr>
          <w:rFonts w:ascii="Times New Roman" w:hAnsi="Times New Roman" w:cs="Times New Roman"/>
          <w:i/>
          <w:iCs/>
          <w:sz w:val="24"/>
          <w:szCs w:val="24"/>
        </w:rPr>
        <w:t>s</w:t>
      </w:r>
      <w:r w:rsidR="00654692" w:rsidRPr="000B374C">
        <w:rPr>
          <w:rFonts w:ascii="Times New Roman" w:hAnsi="Times New Roman" w:cs="Times New Roman"/>
          <w:i/>
          <w:iCs/>
          <w:sz w:val="24"/>
          <w:szCs w:val="24"/>
        </w:rPr>
        <w:t>tudents</w:t>
      </w:r>
      <w:r>
        <w:rPr>
          <w:rFonts w:ascii="Times New Roman" w:hAnsi="Times New Roman" w:cs="Times New Roman"/>
          <w:i/>
          <w:iCs/>
          <w:sz w:val="24"/>
          <w:szCs w:val="24"/>
        </w:rPr>
        <w:t>.</w:t>
      </w:r>
      <w:r w:rsidRPr="006616E4">
        <w:rPr>
          <w:rFonts w:ascii="Times New Roman" w:hAnsi="Times New Roman" w:cs="Times New Roman"/>
          <w:i/>
          <w:iCs/>
        </w:rPr>
        <w:t xml:space="preserve"> </w:t>
      </w:r>
    </w:p>
    <w:p w14:paraId="4872CED2" w14:textId="6FF37B5A" w:rsidR="00B11CF8" w:rsidRPr="006616E4" w:rsidRDefault="00B11CF8" w:rsidP="00B11CF8">
      <w:pPr>
        <w:spacing w:line="360" w:lineRule="auto"/>
        <w:jc w:val="both"/>
        <w:rPr>
          <w:rFonts w:ascii="Times New Roman" w:hAnsi="Times New Roman" w:cs="Times New Roman"/>
          <w:sz w:val="24"/>
          <w:szCs w:val="24"/>
        </w:rPr>
      </w:pPr>
      <w:r w:rsidRPr="00444F71">
        <w:rPr>
          <w:rFonts w:ascii="Times New Roman" w:hAnsi="Times New Roman" w:cs="Times New Roman"/>
          <w:b/>
          <w:bCs/>
          <w:sz w:val="24"/>
          <w:szCs w:val="24"/>
        </w:rPr>
        <w:t>Keywords:</w:t>
      </w:r>
      <w:r w:rsidRPr="006616E4">
        <w:rPr>
          <w:rFonts w:ascii="Times New Roman" w:hAnsi="Times New Roman" w:cs="Times New Roman"/>
          <w:sz w:val="24"/>
          <w:szCs w:val="24"/>
        </w:rPr>
        <w:t xml:space="preserve"> Artificial intelligence (AI)</w:t>
      </w:r>
      <w:r w:rsidR="008A4533">
        <w:rPr>
          <w:rFonts w:ascii="Times New Roman" w:hAnsi="Times New Roman" w:cs="Times New Roman"/>
          <w:sz w:val="24"/>
          <w:szCs w:val="24"/>
        </w:rPr>
        <w:t xml:space="preserve"> adoption readiness</w:t>
      </w:r>
      <w:r w:rsidRPr="006616E4">
        <w:rPr>
          <w:rFonts w:ascii="Times New Roman" w:hAnsi="Times New Roman" w:cs="Times New Roman"/>
          <w:sz w:val="24"/>
          <w:szCs w:val="24"/>
        </w:rPr>
        <w:t xml:space="preserve">, </w:t>
      </w:r>
      <w:r w:rsidR="00067A1A" w:rsidRPr="00067A1A">
        <w:rPr>
          <w:rFonts w:ascii="Times New Roman" w:hAnsi="Times New Roman" w:cs="Times New Roman"/>
          <w:sz w:val="24"/>
          <w:szCs w:val="24"/>
        </w:rPr>
        <w:t>Hearing-Impaired Students</w:t>
      </w:r>
      <w:r w:rsidRPr="006616E4">
        <w:rPr>
          <w:rFonts w:ascii="Times New Roman" w:hAnsi="Times New Roman" w:cs="Times New Roman"/>
          <w:sz w:val="24"/>
          <w:szCs w:val="24"/>
        </w:rPr>
        <w:t>, Technology-Organization-Environment (TOE) theory</w:t>
      </w:r>
    </w:p>
    <w:p w14:paraId="7775371C" w14:textId="77777777" w:rsidR="00B11CF8" w:rsidRDefault="00B11CF8" w:rsidP="00B11CF8">
      <w:pPr>
        <w:spacing w:line="360" w:lineRule="auto"/>
        <w:jc w:val="both"/>
        <w:rPr>
          <w:rFonts w:ascii="Times New Roman" w:hAnsi="Times New Roman" w:cs="Times New Roman"/>
          <w:i/>
          <w:sz w:val="24"/>
          <w:szCs w:val="24"/>
        </w:rPr>
      </w:pPr>
    </w:p>
    <w:p w14:paraId="5C132611" w14:textId="77777777" w:rsidR="00B11CF8" w:rsidRDefault="00B11CF8" w:rsidP="00B11CF8">
      <w:pPr>
        <w:spacing w:line="360" w:lineRule="auto"/>
        <w:jc w:val="both"/>
        <w:rPr>
          <w:rFonts w:ascii="Times New Roman" w:hAnsi="Times New Roman" w:cs="Times New Roman"/>
          <w:i/>
          <w:sz w:val="24"/>
          <w:szCs w:val="24"/>
        </w:rPr>
      </w:pPr>
    </w:p>
    <w:p w14:paraId="65A8348A" w14:textId="77777777" w:rsidR="00B11CF8" w:rsidRDefault="00B11CF8" w:rsidP="00B11CF8">
      <w:pPr>
        <w:spacing w:line="360" w:lineRule="auto"/>
        <w:jc w:val="both"/>
        <w:rPr>
          <w:rFonts w:ascii="Times New Roman" w:hAnsi="Times New Roman" w:cs="Times New Roman"/>
          <w:sz w:val="24"/>
          <w:szCs w:val="24"/>
        </w:rPr>
      </w:pPr>
    </w:p>
    <w:p w14:paraId="00F46E39" w14:textId="7A34BE8A" w:rsidR="00B11CF8" w:rsidRPr="009B5E73"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B11CF8" w:rsidRPr="009B5E73">
        <w:rPr>
          <w:rFonts w:ascii="Times New Roman" w:hAnsi="Times New Roman" w:cs="Times New Roman"/>
          <w:b/>
          <w:bCs/>
          <w:sz w:val="24"/>
          <w:szCs w:val="24"/>
        </w:rPr>
        <w:t>Introduction</w:t>
      </w:r>
    </w:p>
    <w:p w14:paraId="3C353D40" w14:textId="6EF8B89C" w:rsidR="00B11CF8" w:rsidRDefault="00B11CF8" w:rsidP="00B11CF8">
      <w:pPr>
        <w:spacing w:line="360" w:lineRule="auto"/>
        <w:jc w:val="both"/>
        <w:rPr>
          <w:rFonts w:ascii="Times New Roman" w:hAnsi="Times New Roman" w:cs="Times New Roman"/>
          <w:sz w:val="24"/>
          <w:szCs w:val="24"/>
        </w:rPr>
      </w:pPr>
      <w:r w:rsidRPr="00080B30">
        <w:rPr>
          <w:rFonts w:ascii="Times New Roman" w:hAnsi="Times New Roman" w:cs="Times New Roman"/>
          <w:sz w:val="24"/>
          <w:szCs w:val="24"/>
        </w:rPr>
        <w:t xml:space="preserve">Inclusive education and the role of </w:t>
      </w:r>
      <w:r>
        <w:rPr>
          <w:rFonts w:ascii="Times New Roman" w:hAnsi="Times New Roman" w:cs="Times New Roman"/>
          <w:sz w:val="24"/>
          <w:szCs w:val="24"/>
        </w:rPr>
        <w:t>Artificial intelligence</w:t>
      </w:r>
      <w:r w:rsidRPr="00080B30">
        <w:rPr>
          <w:rFonts w:ascii="Times New Roman" w:hAnsi="Times New Roman" w:cs="Times New Roman"/>
          <w:sz w:val="24"/>
          <w:szCs w:val="24"/>
        </w:rPr>
        <w:t xml:space="preserve"> in fostering equitable learning environments are of paramount importance globally</w:t>
      </w:r>
      <w:r>
        <w:rPr>
          <w:rFonts w:ascii="Times New Roman" w:hAnsi="Times New Roman" w:cs="Times New Roman"/>
          <w:sz w:val="24"/>
          <w:szCs w:val="24"/>
        </w:rPr>
        <w:t xml:space="preserve"> </w:t>
      </w:r>
      <w:r w:rsidRPr="00172F7A">
        <w:rPr>
          <w:rFonts w:ascii="Times New Roman" w:hAnsi="Times New Roman" w:cs="Times New Roman"/>
          <w:sz w:val="24"/>
          <w:szCs w:val="24"/>
        </w:rPr>
        <w:t>(</w:t>
      </w:r>
      <w:r w:rsidRPr="00172F7A">
        <w:rPr>
          <w:rFonts w:ascii="Times New Roman" w:hAnsi="Times New Roman" w:cs="Times New Roman"/>
          <w:color w:val="222222"/>
          <w:sz w:val="24"/>
          <w:szCs w:val="24"/>
          <w:shd w:val="clear" w:color="auto" w:fill="FFFFFF"/>
        </w:rPr>
        <w:t>Julien, 2024</w:t>
      </w:r>
      <w:r w:rsidRPr="00172F7A">
        <w:rPr>
          <w:rFonts w:ascii="Times New Roman" w:hAnsi="Times New Roman" w:cs="Times New Roman"/>
          <w:sz w:val="24"/>
          <w:szCs w:val="24"/>
        </w:rPr>
        <w:t>)</w:t>
      </w:r>
      <w:r>
        <w:rPr>
          <w:rFonts w:ascii="Times New Roman" w:hAnsi="Times New Roman" w:cs="Times New Roman"/>
          <w:sz w:val="24"/>
          <w:szCs w:val="24"/>
        </w:rPr>
        <w:t xml:space="preserve">. </w:t>
      </w:r>
      <w:r w:rsidRPr="00D507F3">
        <w:rPr>
          <w:rFonts w:ascii="Times New Roman" w:hAnsi="Times New Roman" w:cs="Times New Roman"/>
          <w:sz w:val="24"/>
          <w:szCs w:val="24"/>
        </w:rPr>
        <w:t xml:space="preserve">The </w:t>
      </w:r>
      <w:r w:rsidR="0083372B">
        <w:rPr>
          <w:rFonts w:ascii="Times New Roman" w:hAnsi="Times New Roman" w:cs="Times New Roman"/>
          <w:sz w:val="24"/>
          <w:szCs w:val="24"/>
        </w:rPr>
        <w:t xml:space="preserve">adoption </w:t>
      </w:r>
      <w:r w:rsidRPr="00D507F3">
        <w:rPr>
          <w:rFonts w:ascii="Times New Roman" w:hAnsi="Times New Roman" w:cs="Times New Roman"/>
          <w:sz w:val="24"/>
          <w:szCs w:val="24"/>
        </w:rPr>
        <w:t xml:space="preserve">of artificial intelligence (AI) into education presents a transformative opportunity, particularly for </w:t>
      </w:r>
      <w:r w:rsidR="006E438A">
        <w:rPr>
          <w:rFonts w:ascii="Times New Roman" w:hAnsi="Times New Roman" w:cs="Times New Roman"/>
          <w:sz w:val="24"/>
          <w:szCs w:val="24"/>
        </w:rPr>
        <w:t>s</w:t>
      </w:r>
      <w:r w:rsidR="0083372B" w:rsidRPr="0083372B">
        <w:rPr>
          <w:rFonts w:ascii="Times New Roman" w:hAnsi="Times New Roman" w:cs="Times New Roman"/>
          <w:sz w:val="24"/>
          <w:szCs w:val="24"/>
        </w:rPr>
        <w:t xml:space="preserve">tudents with special needs </w:t>
      </w:r>
      <w:r w:rsidRPr="00D507F3">
        <w:rPr>
          <w:rFonts w:ascii="Times New Roman" w:hAnsi="Times New Roman" w:cs="Times New Roman"/>
          <w:sz w:val="24"/>
          <w:szCs w:val="24"/>
        </w:rPr>
        <w:t>seeking equitable access to educational resources and opportunities</w:t>
      </w:r>
      <w:r>
        <w:rPr>
          <w:rFonts w:ascii="Times New Roman" w:hAnsi="Times New Roman" w:cs="Times New Roman"/>
          <w:sz w:val="24"/>
          <w:szCs w:val="24"/>
        </w:rPr>
        <w:t xml:space="preserve"> </w:t>
      </w:r>
      <w:r w:rsidRPr="0066425E">
        <w:rPr>
          <w:rFonts w:ascii="Times New Roman" w:hAnsi="Times New Roman" w:cs="Times New Roman"/>
          <w:sz w:val="24"/>
          <w:szCs w:val="24"/>
        </w:rPr>
        <w:t>(</w:t>
      </w:r>
      <w:r w:rsidRPr="0066425E">
        <w:rPr>
          <w:rFonts w:ascii="Times New Roman" w:hAnsi="Times New Roman" w:cs="Times New Roman"/>
          <w:color w:val="222222"/>
          <w:sz w:val="24"/>
          <w:szCs w:val="24"/>
          <w:shd w:val="clear" w:color="auto" w:fill="FFFFFF"/>
        </w:rPr>
        <w:t>Chalkiadakis, 2024</w:t>
      </w:r>
      <w:r w:rsidRPr="0066425E">
        <w:rPr>
          <w:rFonts w:ascii="Times New Roman" w:hAnsi="Times New Roman" w:cs="Times New Roman"/>
          <w:sz w:val="24"/>
          <w:szCs w:val="24"/>
        </w:rPr>
        <w:t>).</w:t>
      </w:r>
      <w:r w:rsidR="00BC0EB8">
        <w:rPr>
          <w:rFonts w:ascii="Times New Roman" w:hAnsi="Times New Roman" w:cs="Times New Roman"/>
          <w:sz w:val="24"/>
          <w:szCs w:val="24"/>
        </w:rPr>
        <w:t xml:space="preserve"> </w:t>
      </w:r>
      <w:r w:rsidR="00BC0EB8" w:rsidRPr="000A00F8">
        <w:rPr>
          <w:rFonts w:ascii="Times New Roman" w:hAnsi="Times New Roman" w:cs="Times New Roman"/>
          <w:sz w:val="24"/>
          <w:szCs w:val="24"/>
        </w:rPr>
        <w:t>Countries like the United States has made significant steps in adopting AI in education sector to assist students with hearing problems</w:t>
      </w:r>
      <w:r w:rsidR="000A00F8" w:rsidRPr="000A00F8">
        <w:rPr>
          <w:rFonts w:ascii="Times New Roman" w:hAnsi="Times New Roman" w:cs="Times New Roman"/>
          <w:sz w:val="24"/>
          <w:szCs w:val="24"/>
        </w:rPr>
        <w:t xml:space="preserve"> but still lacks trained professionals who possess the skills necessary to effectively use AI to support students with hearing impairments</w:t>
      </w:r>
      <w:r w:rsidR="009D31FC">
        <w:rPr>
          <w:rFonts w:ascii="Times New Roman" w:hAnsi="Times New Roman" w:cs="Times New Roman"/>
          <w:sz w:val="24"/>
          <w:szCs w:val="24"/>
        </w:rPr>
        <w:t xml:space="preserve"> </w:t>
      </w:r>
      <w:r w:rsidR="009D31FC" w:rsidRPr="009D31FC">
        <w:rPr>
          <w:rFonts w:ascii="Times New Roman" w:hAnsi="Times New Roman" w:cs="Times New Roman"/>
          <w:sz w:val="24"/>
          <w:szCs w:val="24"/>
        </w:rPr>
        <w:t>(</w:t>
      </w:r>
      <w:r w:rsidR="009D31FC" w:rsidRPr="009D31FC">
        <w:rPr>
          <w:rFonts w:ascii="Times New Roman" w:hAnsi="Times New Roman" w:cs="Times New Roman"/>
          <w:color w:val="222222"/>
          <w:sz w:val="24"/>
          <w:szCs w:val="24"/>
          <w:shd w:val="clear" w:color="auto" w:fill="FFFFFF"/>
        </w:rPr>
        <w:t>Bhutoria, 2022</w:t>
      </w:r>
      <w:r w:rsidR="009D31FC" w:rsidRPr="009D31FC">
        <w:rPr>
          <w:rFonts w:ascii="Times New Roman" w:hAnsi="Times New Roman" w:cs="Times New Roman"/>
          <w:sz w:val="24"/>
          <w:szCs w:val="24"/>
        </w:rPr>
        <w:t>)</w:t>
      </w:r>
      <w:r w:rsidR="000A00F8" w:rsidRPr="009D31FC">
        <w:rPr>
          <w:rFonts w:ascii="Times New Roman" w:hAnsi="Times New Roman" w:cs="Times New Roman"/>
          <w:sz w:val="24"/>
          <w:szCs w:val="24"/>
        </w:rPr>
        <w:t>.</w:t>
      </w:r>
      <w:r w:rsidR="000A00F8">
        <w:rPr>
          <w:rFonts w:ascii="Times New Roman" w:hAnsi="Times New Roman" w:cs="Times New Roman"/>
          <w:b/>
          <w:bCs/>
          <w:sz w:val="24"/>
          <w:szCs w:val="24"/>
        </w:rPr>
        <w:t xml:space="preserve"> </w:t>
      </w:r>
      <w:r w:rsidR="00BC0EB8">
        <w:rPr>
          <w:rFonts w:ascii="Times New Roman" w:hAnsi="Times New Roman" w:cs="Times New Roman"/>
          <w:sz w:val="24"/>
          <w:szCs w:val="24"/>
        </w:rPr>
        <w:t xml:space="preserve">Studies shows </w:t>
      </w:r>
      <w:r w:rsidR="00BC0EB8" w:rsidRPr="00D507F3">
        <w:rPr>
          <w:rFonts w:ascii="Times New Roman" w:hAnsi="Times New Roman" w:cs="Times New Roman"/>
          <w:sz w:val="24"/>
          <w:szCs w:val="24"/>
        </w:rPr>
        <w:t>the</w:t>
      </w:r>
      <w:r w:rsidRPr="00D507F3">
        <w:rPr>
          <w:rFonts w:ascii="Times New Roman" w:hAnsi="Times New Roman" w:cs="Times New Roman"/>
          <w:sz w:val="24"/>
          <w:szCs w:val="24"/>
        </w:rPr>
        <w:t xml:space="preserve"> </w:t>
      </w:r>
      <w:r w:rsidR="0083372B">
        <w:rPr>
          <w:rFonts w:ascii="Times New Roman" w:hAnsi="Times New Roman" w:cs="Times New Roman"/>
          <w:sz w:val="24"/>
          <w:szCs w:val="24"/>
        </w:rPr>
        <w:t>p</w:t>
      </w:r>
      <w:r w:rsidR="0083372B" w:rsidRPr="0083372B">
        <w:rPr>
          <w:rFonts w:ascii="Times New Roman" w:hAnsi="Times New Roman" w:cs="Times New Roman"/>
          <w:sz w:val="24"/>
          <w:szCs w:val="24"/>
        </w:rPr>
        <w:t xml:space="preserve">revailing </w:t>
      </w:r>
      <w:r w:rsidRPr="00D507F3">
        <w:rPr>
          <w:rFonts w:ascii="Times New Roman" w:hAnsi="Times New Roman" w:cs="Times New Roman"/>
          <w:sz w:val="24"/>
          <w:szCs w:val="24"/>
        </w:rPr>
        <w:t xml:space="preserve">communication barriers and limited access to tailored educational resources significantly hinders the academic success </w:t>
      </w:r>
      <w:r w:rsidR="0083372B" w:rsidRPr="0083372B">
        <w:rPr>
          <w:rFonts w:ascii="Times New Roman" w:hAnsi="Times New Roman" w:cs="Times New Roman"/>
          <w:sz w:val="24"/>
          <w:szCs w:val="24"/>
        </w:rPr>
        <w:t>among the hearing-impaired students</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Sarkar and Ghosh, 2024</w:t>
      </w:r>
      <w:r>
        <w:rPr>
          <w:rFonts w:ascii="Times New Roman" w:hAnsi="Times New Roman" w:cs="Times New Roman"/>
          <w:color w:val="222222"/>
          <w:sz w:val="24"/>
          <w:szCs w:val="24"/>
          <w:shd w:val="clear" w:color="auto" w:fill="FFFFFF"/>
        </w:rPr>
        <w:t>;</w:t>
      </w:r>
      <w:r w:rsidRPr="00A34866">
        <w:rPr>
          <w:rFonts w:ascii="Times New Roman" w:hAnsi="Times New Roman" w:cs="Times New Roman"/>
          <w:sz w:val="24"/>
          <w:szCs w:val="24"/>
        </w:rPr>
        <w:t xml:space="preserve"> </w:t>
      </w:r>
      <w:r w:rsidRPr="00172F7A">
        <w:rPr>
          <w:rFonts w:ascii="Times New Roman" w:hAnsi="Times New Roman" w:cs="Times New Roman"/>
          <w:color w:val="222222"/>
          <w:sz w:val="24"/>
          <w:szCs w:val="24"/>
          <w:shd w:val="clear" w:color="auto" w:fill="FFFFFF"/>
        </w:rPr>
        <w:t xml:space="preserve">Adeduyigbe </w:t>
      </w:r>
      <w:r w:rsidRPr="00172F7A">
        <w:rPr>
          <w:rFonts w:ascii="Times New Roman" w:hAnsi="Times New Roman" w:cs="Times New Roman"/>
          <w:i/>
          <w:iCs/>
          <w:color w:val="222222"/>
          <w:sz w:val="24"/>
          <w:szCs w:val="24"/>
          <w:shd w:val="clear" w:color="auto" w:fill="FFFFFF"/>
        </w:rPr>
        <w:t>et al.,</w:t>
      </w:r>
      <w:r w:rsidRPr="00172F7A">
        <w:rPr>
          <w:rFonts w:ascii="Times New Roman" w:hAnsi="Times New Roman" w:cs="Times New Roman"/>
          <w:color w:val="222222"/>
          <w:sz w:val="24"/>
          <w:szCs w:val="24"/>
          <w:shd w:val="clear" w:color="auto" w:fill="FFFFFF"/>
        </w:rPr>
        <w:t>2024</w:t>
      </w:r>
      <w:r w:rsidRPr="00172F7A">
        <w:rPr>
          <w:rFonts w:ascii="Times New Roman" w:hAnsi="Times New Roman" w:cs="Times New Roman"/>
          <w:sz w:val="24"/>
          <w:szCs w:val="24"/>
        </w:rPr>
        <w:t>)</w:t>
      </w:r>
      <w:r>
        <w:rPr>
          <w:rFonts w:ascii="Times New Roman" w:hAnsi="Times New Roman" w:cs="Times New Roman"/>
          <w:sz w:val="24"/>
          <w:szCs w:val="24"/>
        </w:rPr>
        <w:t xml:space="preserve">. </w:t>
      </w:r>
      <w:r w:rsidR="00262AD5" w:rsidRPr="00262AD5">
        <w:rPr>
          <w:rFonts w:ascii="Times New Roman" w:hAnsi="Times New Roman" w:cs="Times New Roman"/>
          <w:sz w:val="24"/>
          <w:szCs w:val="24"/>
        </w:rPr>
        <w:t xml:space="preserve">In China, there is rapid advancement in AI technology within the education sector, including applications for students with hearing impairments. However, challenges such as data privacy concerns and the digital divide hinder its widespread </w:t>
      </w:r>
      <w:r w:rsidR="00262AD5" w:rsidRPr="009D31FC">
        <w:rPr>
          <w:rFonts w:ascii="Times New Roman" w:hAnsi="Times New Roman" w:cs="Times New Roman"/>
          <w:sz w:val="24"/>
          <w:szCs w:val="24"/>
        </w:rPr>
        <w:t xml:space="preserve">adoption </w:t>
      </w:r>
      <w:r w:rsidR="009D31FC" w:rsidRPr="009D31FC">
        <w:rPr>
          <w:rFonts w:ascii="Times New Roman" w:hAnsi="Times New Roman" w:cs="Times New Roman"/>
          <w:sz w:val="24"/>
          <w:szCs w:val="24"/>
        </w:rPr>
        <w:t>(</w:t>
      </w:r>
      <w:r w:rsidR="009D31FC" w:rsidRPr="009D31FC">
        <w:rPr>
          <w:rFonts w:ascii="Times New Roman" w:hAnsi="Times New Roman" w:cs="Times New Roman"/>
          <w:sz w:val="24"/>
          <w:szCs w:val="24"/>
          <w:shd w:val="clear" w:color="auto" w:fill="FFFFFF"/>
        </w:rPr>
        <w:t>Yuan, 2024</w:t>
      </w:r>
      <w:r w:rsidR="00262AD5" w:rsidRPr="009D31FC">
        <w:rPr>
          <w:rFonts w:ascii="Times New Roman" w:hAnsi="Times New Roman" w:cs="Times New Roman"/>
          <w:sz w:val="24"/>
          <w:szCs w:val="24"/>
        </w:rPr>
        <w:t>).</w:t>
      </w:r>
      <w:r w:rsidR="0089332D" w:rsidRPr="009D31FC">
        <w:rPr>
          <w:rFonts w:ascii="Times New Roman" w:hAnsi="Times New Roman" w:cs="Times New Roman"/>
          <w:sz w:val="24"/>
          <w:szCs w:val="24"/>
        </w:rPr>
        <w:t xml:space="preserve"> In </w:t>
      </w:r>
      <w:r w:rsidR="0089332D" w:rsidRPr="0089332D">
        <w:rPr>
          <w:rFonts w:ascii="Times New Roman" w:hAnsi="Times New Roman" w:cs="Times New Roman"/>
          <w:sz w:val="24"/>
          <w:szCs w:val="24"/>
        </w:rPr>
        <w:t xml:space="preserve">South Africa, the adoption of AI in education is still in its infancy. While there are efforts to leverage </w:t>
      </w:r>
      <w:r w:rsidR="00BB2373">
        <w:rPr>
          <w:rFonts w:ascii="Times New Roman" w:hAnsi="Times New Roman" w:cs="Times New Roman"/>
          <w:sz w:val="24"/>
          <w:szCs w:val="24"/>
        </w:rPr>
        <w:t>AI</w:t>
      </w:r>
      <w:r w:rsidR="0089332D" w:rsidRPr="0089332D">
        <w:rPr>
          <w:rFonts w:ascii="Times New Roman" w:hAnsi="Times New Roman" w:cs="Times New Roman"/>
          <w:sz w:val="24"/>
          <w:szCs w:val="24"/>
        </w:rPr>
        <w:t xml:space="preserve"> for inclusive education, the infrastructure is often inadequate, particularly in rural areas. AI applications to support students with hearing impairments are limited, and teacher training programs on these technologies are </w:t>
      </w:r>
      <w:r w:rsidR="0089332D" w:rsidRPr="009D31FC">
        <w:rPr>
          <w:rFonts w:ascii="Times New Roman" w:hAnsi="Times New Roman" w:cs="Times New Roman"/>
          <w:sz w:val="24"/>
          <w:szCs w:val="24"/>
        </w:rPr>
        <w:t>lacking</w:t>
      </w:r>
      <w:r w:rsidR="00AC0B66" w:rsidRPr="009D31FC">
        <w:rPr>
          <w:rFonts w:ascii="Times New Roman" w:hAnsi="Times New Roman" w:cs="Times New Roman"/>
          <w:sz w:val="24"/>
          <w:szCs w:val="24"/>
        </w:rPr>
        <w:t xml:space="preserve"> (</w:t>
      </w:r>
      <w:r w:rsidR="009D31FC" w:rsidRPr="009D31FC">
        <w:rPr>
          <w:rFonts w:ascii="Times New Roman" w:hAnsi="Times New Roman" w:cs="Times New Roman"/>
          <w:color w:val="222222"/>
          <w:sz w:val="24"/>
          <w:szCs w:val="24"/>
          <w:shd w:val="clear" w:color="auto" w:fill="FFFFFF"/>
        </w:rPr>
        <w:t>Tarisayi, 2024</w:t>
      </w:r>
      <w:r w:rsidR="00AC0B66" w:rsidRPr="009D31FC">
        <w:rPr>
          <w:rFonts w:ascii="Times New Roman" w:hAnsi="Times New Roman" w:cs="Times New Roman"/>
          <w:sz w:val="24"/>
          <w:szCs w:val="24"/>
        </w:rPr>
        <w:t>)</w:t>
      </w:r>
      <w:r w:rsidR="0089332D" w:rsidRPr="009D31FC">
        <w:rPr>
          <w:rFonts w:ascii="Times New Roman" w:hAnsi="Times New Roman" w:cs="Times New Roman"/>
          <w:sz w:val="24"/>
          <w:szCs w:val="24"/>
        </w:rPr>
        <w:t>.</w:t>
      </w:r>
      <w:r w:rsidR="00AC0B66">
        <w:rPr>
          <w:rFonts w:ascii="Times New Roman" w:hAnsi="Times New Roman" w:cs="Times New Roman"/>
          <w:sz w:val="24"/>
          <w:szCs w:val="24"/>
        </w:rPr>
        <w:t xml:space="preserve"> Studies show </w:t>
      </w:r>
      <w:r w:rsidR="00BB2373">
        <w:rPr>
          <w:rFonts w:ascii="Times New Roman" w:hAnsi="Times New Roman" w:cs="Times New Roman"/>
          <w:sz w:val="24"/>
          <w:szCs w:val="24"/>
        </w:rPr>
        <w:t>c</w:t>
      </w:r>
      <w:r w:rsidRPr="00D507F3">
        <w:rPr>
          <w:rFonts w:ascii="Times New Roman" w:hAnsi="Times New Roman" w:cs="Times New Roman"/>
          <w:sz w:val="24"/>
          <w:szCs w:val="24"/>
        </w:rPr>
        <w:t>ommunication barriers rise from a lack of qualified interpreters, insufficient use of sign language, and the absence of accessible communication tools, making it challenging for students</w:t>
      </w:r>
      <w:r>
        <w:rPr>
          <w:rFonts w:ascii="Times New Roman" w:hAnsi="Times New Roman" w:cs="Times New Roman"/>
          <w:sz w:val="24"/>
          <w:szCs w:val="24"/>
        </w:rPr>
        <w:t xml:space="preserve"> with hearing problems</w:t>
      </w:r>
      <w:r w:rsidRPr="00D507F3">
        <w:rPr>
          <w:rFonts w:ascii="Times New Roman" w:hAnsi="Times New Roman" w:cs="Times New Roman"/>
          <w:sz w:val="24"/>
          <w:szCs w:val="24"/>
        </w:rPr>
        <w:t xml:space="preserve"> to engage fully in classroom discussions and activities</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 xml:space="preserve">Masuku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Pr="00A34866">
        <w:rPr>
          <w:rFonts w:ascii="Times New Roman" w:hAnsi="Times New Roman" w:cs="Times New Roman"/>
          <w:color w:val="222222"/>
          <w:sz w:val="24"/>
          <w:szCs w:val="24"/>
          <w:shd w:val="clear" w:color="auto" w:fill="FFFFFF"/>
        </w:rPr>
        <w:t xml:space="preserve"> </w:t>
      </w:r>
      <w:r w:rsidRPr="00172F7A">
        <w:rPr>
          <w:rFonts w:ascii="Times New Roman" w:hAnsi="Times New Roman" w:cs="Times New Roman"/>
          <w:color w:val="222222"/>
          <w:sz w:val="24"/>
          <w:szCs w:val="24"/>
          <w:shd w:val="clear" w:color="auto" w:fill="FFFFFF"/>
        </w:rPr>
        <w:t xml:space="preserve">Matiba </w:t>
      </w:r>
      <w:r w:rsidRPr="00172F7A">
        <w:rPr>
          <w:rFonts w:ascii="Times New Roman" w:hAnsi="Times New Roman" w:cs="Times New Roman"/>
          <w:i/>
          <w:iCs/>
          <w:color w:val="222222"/>
          <w:sz w:val="24"/>
          <w:szCs w:val="24"/>
          <w:shd w:val="clear" w:color="auto" w:fill="FFFFFF"/>
        </w:rPr>
        <w:t>et al.,</w:t>
      </w:r>
      <w:r w:rsidRPr="00172F7A">
        <w:rPr>
          <w:rFonts w:ascii="Times New Roman" w:hAnsi="Times New Roman" w:cs="Times New Roman"/>
          <w:color w:val="222222"/>
          <w:sz w:val="24"/>
          <w:szCs w:val="24"/>
          <w:shd w:val="clear" w:color="auto" w:fill="FFFFFF"/>
        </w:rPr>
        <w:t>2024</w:t>
      </w:r>
      <w:r w:rsidRPr="00625EA0">
        <w:rPr>
          <w:rFonts w:ascii="Times New Roman" w:hAnsi="Times New Roman" w:cs="Times New Roman"/>
          <w:sz w:val="24"/>
          <w:szCs w:val="24"/>
        </w:rPr>
        <w:t>).</w:t>
      </w:r>
      <w:r w:rsidRPr="00D507F3">
        <w:rPr>
          <w:rFonts w:ascii="Times New Roman" w:hAnsi="Times New Roman" w:cs="Times New Roman"/>
          <w:sz w:val="24"/>
          <w:szCs w:val="24"/>
        </w:rPr>
        <w:t xml:space="preserve"> Additionally, many educational resources are not designed with </w:t>
      </w:r>
      <w:r>
        <w:rPr>
          <w:rFonts w:ascii="Times New Roman" w:hAnsi="Times New Roman" w:cs="Times New Roman"/>
          <w:sz w:val="24"/>
          <w:szCs w:val="24"/>
        </w:rPr>
        <w:t>hearing problem</w:t>
      </w:r>
      <w:r w:rsidRPr="00D507F3">
        <w:rPr>
          <w:rFonts w:ascii="Times New Roman" w:hAnsi="Times New Roman" w:cs="Times New Roman"/>
          <w:sz w:val="24"/>
          <w:szCs w:val="24"/>
        </w:rPr>
        <w:t xml:space="preserve"> learners in mind, often lacking essential features such as captions, sign language interpretation, or visual aids that facilitate understanding</w:t>
      </w:r>
      <w:r>
        <w:rPr>
          <w:rFonts w:ascii="Times New Roman" w:hAnsi="Times New Roman" w:cs="Times New Roman"/>
          <w:sz w:val="24"/>
          <w:szCs w:val="24"/>
        </w:rPr>
        <w:t xml:space="preserve"> </w:t>
      </w:r>
      <w:r w:rsidRPr="00625EA0">
        <w:rPr>
          <w:rFonts w:ascii="Times New Roman" w:hAnsi="Times New Roman" w:cs="Times New Roman"/>
          <w:sz w:val="24"/>
          <w:szCs w:val="24"/>
        </w:rPr>
        <w:t>(</w:t>
      </w:r>
      <w:r w:rsidRPr="00625EA0">
        <w:rPr>
          <w:rFonts w:ascii="Times New Roman" w:hAnsi="Times New Roman" w:cs="Times New Roman"/>
          <w:color w:val="222222"/>
          <w:sz w:val="24"/>
          <w:szCs w:val="24"/>
          <w:shd w:val="clear" w:color="auto" w:fill="FFFFFF"/>
        </w:rPr>
        <w:t xml:space="preserve">Borders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2018</w:t>
      </w:r>
      <w:r w:rsidRPr="00625EA0">
        <w:rPr>
          <w:rFonts w:ascii="Times New Roman" w:hAnsi="Times New Roman" w:cs="Times New Roman"/>
          <w:sz w:val="24"/>
          <w:szCs w:val="24"/>
        </w:rPr>
        <w:t>).</w:t>
      </w:r>
      <w:r w:rsidRPr="00D507F3">
        <w:rPr>
          <w:rFonts w:ascii="Times New Roman" w:hAnsi="Times New Roman" w:cs="Times New Roman"/>
          <w:sz w:val="24"/>
          <w:szCs w:val="24"/>
        </w:rPr>
        <w:t xml:space="preserve"> This combination of factors can lead to feelings of isolation, reduced participation, and ultimately lower academic performance, underscoring the urgent need for more inclusive educational practices and resources that cater specifically to the needs of </w:t>
      </w:r>
      <w:r w:rsidR="00FD1F29">
        <w:rPr>
          <w:rFonts w:ascii="Times New Roman" w:hAnsi="Times New Roman" w:cs="Times New Roman"/>
          <w:sz w:val="24"/>
          <w:szCs w:val="24"/>
        </w:rPr>
        <w:t>h</w:t>
      </w:r>
      <w:r w:rsidR="00FD1F29" w:rsidRPr="00067A1A">
        <w:rPr>
          <w:rFonts w:ascii="Times New Roman" w:hAnsi="Times New Roman" w:cs="Times New Roman"/>
          <w:sz w:val="24"/>
          <w:szCs w:val="24"/>
        </w:rPr>
        <w:t>earing-</w:t>
      </w:r>
      <w:r w:rsidR="00FD1F29">
        <w:rPr>
          <w:rFonts w:ascii="Times New Roman" w:hAnsi="Times New Roman" w:cs="Times New Roman"/>
          <w:sz w:val="24"/>
          <w:szCs w:val="24"/>
        </w:rPr>
        <w:t>i</w:t>
      </w:r>
      <w:r w:rsidR="00FD1F29" w:rsidRPr="00067A1A">
        <w:rPr>
          <w:rFonts w:ascii="Times New Roman" w:hAnsi="Times New Roman" w:cs="Times New Roman"/>
          <w:sz w:val="24"/>
          <w:szCs w:val="24"/>
        </w:rPr>
        <w:t xml:space="preserve">mpaired </w:t>
      </w:r>
      <w:r w:rsidR="0005234A">
        <w:rPr>
          <w:rFonts w:ascii="Times New Roman" w:hAnsi="Times New Roman" w:cs="Times New Roman"/>
          <w:sz w:val="24"/>
          <w:szCs w:val="24"/>
        </w:rPr>
        <w:t>s</w:t>
      </w:r>
      <w:r w:rsidR="00FD1F29" w:rsidRPr="00067A1A">
        <w:rPr>
          <w:rFonts w:ascii="Times New Roman" w:hAnsi="Times New Roman" w:cs="Times New Roman"/>
          <w:sz w:val="24"/>
          <w:szCs w:val="24"/>
        </w:rPr>
        <w:t>tudents</w:t>
      </w:r>
      <w:r w:rsidR="00FD1F29" w:rsidRPr="00625EA0">
        <w:rPr>
          <w:rFonts w:ascii="Times New Roman" w:hAnsi="Times New Roman" w:cs="Times New Roman"/>
          <w:sz w:val="24"/>
          <w:szCs w:val="24"/>
        </w:rPr>
        <w:t xml:space="preserve"> </w:t>
      </w:r>
      <w:r w:rsidRPr="00625EA0">
        <w:rPr>
          <w:rFonts w:ascii="Times New Roman" w:hAnsi="Times New Roman" w:cs="Times New Roman"/>
          <w:sz w:val="24"/>
          <w:szCs w:val="24"/>
        </w:rPr>
        <w:t>(</w:t>
      </w:r>
      <w:r w:rsidRPr="001D5252">
        <w:rPr>
          <w:rFonts w:ascii="Times New Roman" w:hAnsi="Times New Roman" w:cs="Times New Roman"/>
          <w:color w:val="222222"/>
          <w:sz w:val="24"/>
          <w:szCs w:val="24"/>
          <w:shd w:val="clear" w:color="auto" w:fill="FFFFFF"/>
        </w:rPr>
        <w:t>Juma and Ntulo, 2024</w:t>
      </w:r>
      <w:r>
        <w:rPr>
          <w:rFonts w:ascii="Times New Roman" w:hAnsi="Times New Roman" w:cs="Times New Roman"/>
          <w:color w:val="222222"/>
          <w:sz w:val="24"/>
          <w:szCs w:val="24"/>
          <w:shd w:val="clear" w:color="auto" w:fill="FFFFFF"/>
        </w:rPr>
        <w:t xml:space="preserve">; </w:t>
      </w:r>
      <w:r w:rsidRPr="00625EA0">
        <w:rPr>
          <w:rFonts w:ascii="Times New Roman" w:hAnsi="Times New Roman" w:cs="Times New Roman"/>
          <w:color w:val="222222"/>
          <w:sz w:val="24"/>
          <w:szCs w:val="24"/>
          <w:shd w:val="clear" w:color="auto" w:fill="FFFFFF"/>
        </w:rPr>
        <w:t xml:space="preserve">Myers </w:t>
      </w:r>
      <w:r w:rsidRPr="00625EA0">
        <w:rPr>
          <w:rFonts w:ascii="Times New Roman" w:hAnsi="Times New Roman" w:cs="Times New Roman"/>
          <w:i/>
          <w:iCs/>
          <w:color w:val="222222"/>
          <w:sz w:val="24"/>
          <w:szCs w:val="24"/>
          <w:shd w:val="clear" w:color="auto" w:fill="FFFFFF"/>
        </w:rPr>
        <w:t>et al.,</w:t>
      </w:r>
      <w:r w:rsidRPr="00625EA0">
        <w:rPr>
          <w:rFonts w:ascii="Times New Roman" w:hAnsi="Times New Roman" w:cs="Times New Roman"/>
          <w:color w:val="222222"/>
          <w:sz w:val="24"/>
          <w:szCs w:val="24"/>
          <w:shd w:val="clear" w:color="auto" w:fill="FFFFFF"/>
        </w:rPr>
        <w:t>2022</w:t>
      </w:r>
      <w:r w:rsidRPr="00625EA0">
        <w:rPr>
          <w:rFonts w:ascii="Times New Roman" w:hAnsi="Times New Roman" w:cs="Times New Roman"/>
          <w:sz w:val="24"/>
          <w:szCs w:val="24"/>
        </w:rPr>
        <w:t>).</w:t>
      </w:r>
      <w:r>
        <w:rPr>
          <w:rFonts w:ascii="Times New Roman" w:hAnsi="Times New Roman" w:cs="Times New Roman"/>
          <w:sz w:val="24"/>
          <w:szCs w:val="24"/>
        </w:rPr>
        <w:t xml:space="preserve"> </w:t>
      </w:r>
      <w:r w:rsidRPr="00D507F3">
        <w:rPr>
          <w:rFonts w:ascii="Times New Roman" w:hAnsi="Times New Roman" w:cs="Times New Roman"/>
          <w:sz w:val="24"/>
          <w:szCs w:val="24"/>
        </w:rPr>
        <w:t>Traditional teaching methods often fall short in accommodating the unique learning styles of individuals</w:t>
      </w:r>
      <w:r>
        <w:rPr>
          <w:rFonts w:ascii="Times New Roman" w:hAnsi="Times New Roman" w:cs="Times New Roman"/>
          <w:sz w:val="24"/>
          <w:szCs w:val="24"/>
        </w:rPr>
        <w:t xml:space="preserve"> with hearing problems as they </w:t>
      </w:r>
      <w:r w:rsidRPr="00D507F3">
        <w:rPr>
          <w:rFonts w:ascii="Times New Roman" w:hAnsi="Times New Roman" w:cs="Times New Roman"/>
          <w:sz w:val="24"/>
          <w:szCs w:val="24"/>
        </w:rPr>
        <w:t xml:space="preserve">rely heavily on auditory instruction and verbal communication, which leave </w:t>
      </w:r>
      <w:r>
        <w:rPr>
          <w:rFonts w:ascii="Times New Roman" w:hAnsi="Times New Roman" w:cs="Times New Roman"/>
          <w:sz w:val="24"/>
          <w:szCs w:val="24"/>
        </w:rPr>
        <w:t>them</w:t>
      </w:r>
      <w:r w:rsidRPr="00D507F3">
        <w:rPr>
          <w:rFonts w:ascii="Times New Roman" w:hAnsi="Times New Roman" w:cs="Times New Roman"/>
          <w:sz w:val="24"/>
          <w:szCs w:val="24"/>
        </w:rPr>
        <w:t xml:space="preserve"> at a disadvantage</w:t>
      </w:r>
      <w:r>
        <w:rPr>
          <w:rFonts w:ascii="Times New Roman" w:hAnsi="Times New Roman" w:cs="Times New Roman"/>
          <w:sz w:val="24"/>
          <w:szCs w:val="24"/>
        </w:rPr>
        <w:t xml:space="preserve"> </w:t>
      </w:r>
      <w:r w:rsidRPr="00B65D87">
        <w:rPr>
          <w:rFonts w:ascii="Times New Roman" w:hAnsi="Times New Roman" w:cs="Times New Roman"/>
          <w:sz w:val="24"/>
          <w:szCs w:val="24"/>
        </w:rPr>
        <w:t>(</w:t>
      </w:r>
      <w:r w:rsidRPr="00F949FF">
        <w:rPr>
          <w:rFonts w:ascii="Times New Roman" w:hAnsi="Times New Roman" w:cs="Times New Roman"/>
          <w:color w:val="222222"/>
          <w:sz w:val="24"/>
          <w:szCs w:val="24"/>
          <w:shd w:val="clear" w:color="auto" w:fill="FFFFFF"/>
        </w:rPr>
        <w:t xml:space="preserve">Chen </w:t>
      </w:r>
      <w:r w:rsidRPr="00F949FF">
        <w:rPr>
          <w:rFonts w:ascii="Times New Roman" w:hAnsi="Times New Roman" w:cs="Times New Roman"/>
          <w:i/>
          <w:iCs/>
          <w:color w:val="222222"/>
          <w:sz w:val="24"/>
          <w:szCs w:val="24"/>
          <w:shd w:val="clear" w:color="auto" w:fill="FFFFFF"/>
        </w:rPr>
        <w:t>et al.,</w:t>
      </w:r>
      <w:r w:rsidRPr="00F949FF">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w:t>
      </w:r>
      <w:r w:rsidRPr="00B61DC5">
        <w:rPr>
          <w:rFonts w:ascii="Times New Roman" w:hAnsi="Times New Roman" w:cs="Times New Roman"/>
          <w:color w:val="222222"/>
          <w:sz w:val="24"/>
          <w:szCs w:val="24"/>
          <w:shd w:val="clear" w:color="auto" w:fill="FFFFFF"/>
        </w:rPr>
        <w:t xml:space="preserve"> </w:t>
      </w:r>
      <w:r w:rsidRPr="00F949FF">
        <w:rPr>
          <w:rFonts w:ascii="Times New Roman" w:hAnsi="Times New Roman" w:cs="Times New Roman"/>
          <w:color w:val="222222"/>
          <w:sz w:val="24"/>
          <w:szCs w:val="24"/>
          <w:shd w:val="clear" w:color="auto" w:fill="FFFFFF"/>
        </w:rPr>
        <w:t>Yadav, 2024</w:t>
      </w:r>
      <w:r>
        <w:rPr>
          <w:rFonts w:ascii="Times New Roman" w:hAnsi="Times New Roman" w:cs="Times New Roman"/>
          <w:color w:val="222222"/>
          <w:sz w:val="24"/>
          <w:szCs w:val="24"/>
          <w:shd w:val="clear" w:color="auto" w:fill="FFFFFF"/>
        </w:rPr>
        <w:t xml:space="preserve">; </w:t>
      </w:r>
      <w:r w:rsidRPr="00B65D87">
        <w:rPr>
          <w:rFonts w:ascii="Times New Roman" w:hAnsi="Times New Roman" w:cs="Times New Roman"/>
          <w:color w:val="222222"/>
          <w:sz w:val="24"/>
          <w:szCs w:val="24"/>
          <w:shd w:val="clear" w:color="auto" w:fill="FFFFFF"/>
        </w:rPr>
        <w:t xml:space="preserve">Lomas </w:t>
      </w:r>
      <w:r w:rsidRPr="00B65D87">
        <w:rPr>
          <w:rFonts w:ascii="Times New Roman" w:hAnsi="Times New Roman" w:cs="Times New Roman"/>
          <w:i/>
          <w:iCs/>
          <w:color w:val="222222"/>
          <w:sz w:val="24"/>
          <w:szCs w:val="24"/>
          <w:shd w:val="clear" w:color="auto" w:fill="FFFFFF"/>
        </w:rPr>
        <w:t>et al.,</w:t>
      </w:r>
      <w:r w:rsidRPr="00B65D87">
        <w:rPr>
          <w:rFonts w:ascii="Times New Roman" w:hAnsi="Times New Roman" w:cs="Times New Roman"/>
          <w:color w:val="222222"/>
          <w:sz w:val="24"/>
          <w:szCs w:val="24"/>
          <w:shd w:val="clear" w:color="auto" w:fill="FFFFFF"/>
        </w:rPr>
        <w:t>2017</w:t>
      </w:r>
      <w:r w:rsidRPr="00B65D87">
        <w:rPr>
          <w:rFonts w:ascii="Times New Roman" w:hAnsi="Times New Roman" w:cs="Times New Roman"/>
          <w:sz w:val="24"/>
          <w:szCs w:val="24"/>
        </w:rPr>
        <w:t>).</w:t>
      </w:r>
      <w:r>
        <w:rPr>
          <w:rFonts w:ascii="Times New Roman" w:hAnsi="Times New Roman" w:cs="Times New Roman"/>
          <w:sz w:val="24"/>
          <w:szCs w:val="24"/>
        </w:rPr>
        <w:t xml:space="preserve"> However</w:t>
      </w:r>
      <w:r w:rsidRPr="00D507F3">
        <w:rPr>
          <w:rFonts w:ascii="Times New Roman" w:hAnsi="Times New Roman" w:cs="Times New Roman"/>
          <w:sz w:val="24"/>
          <w:szCs w:val="24"/>
        </w:rPr>
        <w:t>, AI</w:t>
      </w:r>
      <w:r>
        <w:rPr>
          <w:rFonts w:ascii="Times New Roman" w:hAnsi="Times New Roman" w:cs="Times New Roman"/>
          <w:sz w:val="24"/>
          <w:szCs w:val="24"/>
        </w:rPr>
        <w:t xml:space="preserve"> technologies</w:t>
      </w:r>
      <w:r w:rsidRPr="00D507F3">
        <w:rPr>
          <w:rFonts w:ascii="Times New Roman" w:hAnsi="Times New Roman" w:cs="Times New Roman"/>
          <w:sz w:val="24"/>
          <w:szCs w:val="24"/>
        </w:rPr>
        <w:t xml:space="preserve"> can provide personalized learning experiences, utilizing </w:t>
      </w:r>
      <w:r w:rsidRPr="00D507F3">
        <w:rPr>
          <w:rFonts w:ascii="Times New Roman" w:hAnsi="Times New Roman" w:cs="Times New Roman"/>
          <w:sz w:val="24"/>
          <w:szCs w:val="24"/>
        </w:rPr>
        <w:lastRenderedPageBreak/>
        <w:t xml:space="preserve">visual aids, interactive simulations, and real-time communication tools that align better with </w:t>
      </w:r>
      <w:r>
        <w:rPr>
          <w:rFonts w:ascii="Times New Roman" w:hAnsi="Times New Roman" w:cs="Times New Roman"/>
          <w:sz w:val="24"/>
          <w:szCs w:val="24"/>
        </w:rPr>
        <w:t>students with hearing problems</w:t>
      </w:r>
      <w:r w:rsidRPr="00D507F3">
        <w:rPr>
          <w:rFonts w:ascii="Times New Roman" w:hAnsi="Times New Roman" w:cs="Times New Roman"/>
          <w:sz w:val="24"/>
          <w:szCs w:val="24"/>
        </w:rPr>
        <w:t xml:space="preserve"> preferences</w:t>
      </w:r>
      <w:r>
        <w:rPr>
          <w:rFonts w:ascii="Times New Roman" w:hAnsi="Times New Roman" w:cs="Times New Roman"/>
          <w:sz w:val="24"/>
          <w:szCs w:val="24"/>
        </w:rPr>
        <w:t xml:space="preserve"> </w:t>
      </w:r>
      <w:r w:rsidRPr="00B65D87">
        <w:rPr>
          <w:rFonts w:ascii="Times New Roman" w:hAnsi="Times New Roman" w:cs="Times New Roman"/>
          <w:sz w:val="24"/>
          <w:szCs w:val="24"/>
        </w:rPr>
        <w:t>(</w:t>
      </w:r>
      <w:r w:rsidRPr="00622DE7">
        <w:rPr>
          <w:rFonts w:ascii="Times New Roman" w:hAnsi="Times New Roman" w:cs="Times New Roman"/>
          <w:color w:val="222222"/>
          <w:sz w:val="24"/>
          <w:szCs w:val="24"/>
          <w:shd w:val="clear" w:color="auto" w:fill="FFFFFF"/>
        </w:rPr>
        <w:t xml:space="preserve">Coy </w:t>
      </w:r>
      <w:r w:rsidRPr="00622DE7">
        <w:rPr>
          <w:rFonts w:ascii="Times New Roman" w:hAnsi="Times New Roman" w:cs="Times New Roman"/>
          <w:i/>
          <w:iCs/>
          <w:color w:val="222222"/>
          <w:sz w:val="24"/>
          <w:szCs w:val="24"/>
          <w:shd w:val="clear" w:color="auto" w:fill="FFFFFF"/>
        </w:rPr>
        <w:t>et al.,</w:t>
      </w:r>
      <w:r w:rsidRPr="00622DE7">
        <w:rPr>
          <w:rFonts w:ascii="Times New Roman" w:hAnsi="Times New Roman" w:cs="Times New Roman"/>
          <w:color w:val="222222"/>
          <w:sz w:val="24"/>
          <w:szCs w:val="24"/>
          <w:shd w:val="clear" w:color="auto" w:fill="FFFFFF"/>
        </w:rPr>
        <w:t>2024</w:t>
      </w:r>
      <w:r>
        <w:rPr>
          <w:rFonts w:ascii="Times New Roman" w:hAnsi="Times New Roman" w:cs="Times New Roman"/>
          <w:color w:val="222222"/>
          <w:sz w:val="24"/>
          <w:szCs w:val="24"/>
          <w:shd w:val="clear" w:color="auto" w:fill="FFFFFF"/>
        </w:rPr>
        <w:t xml:space="preserve">; </w:t>
      </w:r>
      <w:r w:rsidRPr="00B65D87">
        <w:rPr>
          <w:rFonts w:ascii="Times New Roman" w:hAnsi="Times New Roman" w:cs="Times New Roman"/>
          <w:color w:val="222222"/>
          <w:sz w:val="24"/>
          <w:szCs w:val="24"/>
          <w:shd w:val="clear" w:color="auto" w:fill="FFFFFF"/>
        </w:rPr>
        <w:t xml:space="preserve">Habib </w:t>
      </w:r>
      <w:r w:rsidRPr="00B65D87">
        <w:rPr>
          <w:rFonts w:ascii="Times New Roman" w:hAnsi="Times New Roman" w:cs="Times New Roman"/>
          <w:i/>
          <w:iCs/>
          <w:color w:val="222222"/>
          <w:sz w:val="24"/>
          <w:szCs w:val="24"/>
          <w:shd w:val="clear" w:color="auto" w:fill="FFFFFF"/>
        </w:rPr>
        <w:t>et al.,</w:t>
      </w:r>
      <w:r w:rsidRPr="00B65D87">
        <w:rPr>
          <w:rFonts w:ascii="Times New Roman" w:hAnsi="Times New Roman" w:cs="Times New Roman"/>
          <w:color w:val="222222"/>
          <w:sz w:val="24"/>
          <w:szCs w:val="24"/>
          <w:shd w:val="clear" w:color="auto" w:fill="FFFFFF"/>
        </w:rPr>
        <w:t>2020</w:t>
      </w:r>
      <w:r w:rsidRPr="00B65D87">
        <w:rPr>
          <w:rFonts w:ascii="Times New Roman" w:hAnsi="Times New Roman" w:cs="Times New Roman"/>
          <w:sz w:val="24"/>
          <w:szCs w:val="24"/>
        </w:rPr>
        <w:t>).</w:t>
      </w:r>
      <w:r w:rsidRPr="00D507F3">
        <w:rPr>
          <w:rFonts w:ascii="Times New Roman" w:hAnsi="Times New Roman" w:cs="Times New Roman"/>
          <w:sz w:val="24"/>
          <w:szCs w:val="24"/>
        </w:rPr>
        <w:t xml:space="preserve"> </w:t>
      </w:r>
    </w:p>
    <w:p w14:paraId="3C11FE65" w14:textId="209D164A" w:rsidR="00B05FA1" w:rsidRPr="00D05B72" w:rsidRDefault="00D05B72" w:rsidP="00B05FA1">
      <w:pPr>
        <w:spacing w:line="360" w:lineRule="auto"/>
        <w:jc w:val="both"/>
        <w:rPr>
          <w:rFonts w:ascii="Times New Roman" w:hAnsi="Times New Roman" w:cs="Times New Roman"/>
          <w:sz w:val="24"/>
          <w:szCs w:val="24"/>
        </w:rPr>
      </w:pPr>
      <w:r w:rsidRPr="00D05B72">
        <w:rPr>
          <w:rFonts w:ascii="Times New Roman" w:hAnsi="Times New Roman" w:cs="Times New Roman"/>
          <w:sz w:val="24"/>
          <w:szCs w:val="24"/>
        </w:rPr>
        <w:t>In Tanzania, the introduction of AI technologies in education has seen gradual progress. Various initiatives have been launched to improve access to digital learning resources</w:t>
      </w:r>
      <w:r w:rsidR="008B336E">
        <w:rPr>
          <w:rFonts w:ascii="Times New Roman" w:hAnsi="Times New Roman" w:cs="Times New Roman"/>
          <w:sz w:val="24"/>
          <w:szCs w:val="24"/>
        </w:rPr>
        <w:t xml:space="preserve"> (</w:t>
      </w:r>
      <w:r w:rsidR="008B336E" w:rsidRPr="00BD3B9C">
        <w:rPr>
          <w:rFonts w:ascii="Times New Roman" w:hAnsi="Times New Roman" w:cs="Times New Roman"/>
          <w:color w:val="222222"/>
          <w:sz w:val="24"/>
          <w:szCs w:val="24"/>
          <w:shd w:val="clear" w:color="auto" w:fill="FFFFFF"/>
        </w:rPr>
        <w:t>Kisanjara, 2024</w:t>
      </w:r>
      <w:r w:rsidR="008B336E">
        <w:rPr>
          <w:rFonts w:ascii="Times New Roman" w:hAnsi="Times New Roman" w:cs="Times New Roman"/>
          <w:sz w:val="24"/>
          <w:szCs w:val="24"/>
        </w:rPr>
        <w:t>)</w:t>
      </w:r>
      <w:r w:rsidRPr="00D05B72">
        <w:rPr>
          <w:rFonts w:ascii="Times New Roman" w:hAnsi="Times New Roman" w:cs="Times New Roman"/>
          <w:sz w:val="24"/>
          <w:szCs w:val="24"/>
        </w:rPr>
        <w:t>.</w:t>
      </w:r>
      <w:r>
        <w:rPr>
          <w:rFonts w:ascii="Times New Roman" w:hAnsi="Times New Roman" w:cs="Times New Roman"/>
          <w:sz w:val="24"/>
          <w:szCs w:val="24"/>
        </w:rPr>
        <w:t xml:space="preserve"> </w:t>
      </w:r>
      <w:r w:rsidR="00B11CF8" w:rsidRPr="00902345">
        <w:rPr>
          <w:rFonts w:ascii="Times New Roman" w:hAnsi="Times New Roman" w:cs="Times New Roman"/>
          <w:sz w:val="24"/>
          <w:szCs w:val="24"/>
        </w:rPr>
        <w:t xml:space="preserve">The government's efforts through Higher Education for Economic Transformation (HEET) programs emphasizes the </w:t>
      </w:r>
      <w:r w:rsidR="0005234A">
        <w:rPr>
          <w:rFonts w:ascii="Times New Roman" w:hAnsi="Times New Roman" w:cs="Times New Roman"/>
          <w:sz w:val="24"/>
          <w:szCs w:val="24"/>
        </w:rPr>
        <w:t>adoption o</w:t>
      </w:r>
      <w:r w:rsidR="00B11CF8" w:rsidRPr="00902345">
        <w:rPr>
          <w:rFonts w:ascii="Times New Roman" w:hAnsi="Times New Roman" w:cs="Times New Roman"/>
          <w:sz w:val="24"/>
          <w:szCs w:val="24"/>
        </w:rPr>
        <w:t>f technology into learning environments, facilitating online learning, and improving access to information</w:t>
      </w:r>
      <w:r w:rsidR="00B11CF8">
        <w:rPr>
          <w:rFonts w:ascii="Times New Roman" w:hAnsi="Times New Roman" w:cs="Times New Roman"/>
          <w:sz w:val="24"/>
          <w:szCs w:val="24"/>
        </w:rPr>
        <w:t xml:space="preserve"> </w:t>
      </w:r>
      <w:r w:rsidR="00B11CF8" w:rsidRPr="00B65D87">
        <w:rPr>
          <w:rFonts w:ascii="Times New Roman" w:hAnsi="Times New Roman" w:cs="Times New Roman"/>
          <w:sz w:val="24"/>
          <w:szCs w:val="24"/>
        </w:rPr>
        <w:t>(Mwaitete, 2024).</w:t>
      </w:r>
      <w:r w:rsidR="00B11CF8" w:rsidRPr="00902345">
        <w:rPr>
          <w:rFonts w:ascii="Times New Roman" w:hAnsi="Times New Roman" w:cs="Times New Roman"/>
          <w:sz w:val="24"/>
          <w:szCs w:val="24"/>
        </w:rPr>
        <w:t> These initiatives aim to enhance access to quality education for underrepresented populations, including women, disabled individuals, and rural communities</w:t>
      </w:r>
      <w:r w:rsidR="00B11CF8">
        <w:rPr>
          <w:rFonts w:ascii="Times New Roman" w:hAnsi="Times New Roman" w:cs="Times New Roman"/>
          <w:sz w:val="24"/>
          <w:szCs w:val="24"/>
        </w:rPr>
        <w:t xml:space="preserve"> </w:t>
      </w:r>
      <w:r w:rsidR="00B11CF8" w:rsidRPr="00902345">
        <w:rPr>
          <w:rFonts w:ascii="Times New Roman" w:hAnsi="Times New Roman" w:cs="Times New Roman"/>
          <w:sz w:val="24"/>
          <w:szCs w:val="24"/>
        </w:rPr>
        <w:t>seek to eliminate barriers that hinder equitable access to educational resources and opportunities</w:t>
      </w:r>
      <w:r w:rsidR="00B11CF8">
        <w:rPr>
          <w:rFonts w:ascii="Times New Roman" w:hAnsi="Times New Roman" w:cs="Times New Roman"/>
          <w:sz w:val="24"/>
          <w:szCs w:val="24"/>
        </w:rPr>
        <w:t xml:space="preserve"> (World bank,2021). </w:t>
      </w:r>
      <w:r w:rsidR="00B11CF8" w:rsidRPr="00B971CB">
        <w:rPr>
          <w:rFonts w:ascii="Times New Roman" w:hAnsi="Times New Roman" w:cs="Times New Roman"/>
          <w:sz w:val="24"/>
          <w:szCs w:val="24"/>
        </w:rPr>
        <w:t xml:space="preserve">Higher learning institutions are actively striving to align with the Higher Education for Economic Transformation (HEET) project, recognizing the importance of modernizing their educational </w:t>
      </w:r>
      <w:r w:rsidR="00B11CF8">
        <w:rPr>
          <w:rFonts w:ascii="Times New Roman" w:hAnsi="Times New Roman" w:cs="Times New Roman"/>
          <w:sz w:val="24"/>
          <w:szCs w:val="24"/>
        </w:rPr>
        <w:t>practices</w:t>
      </w:r>
      <w:r w:rsidR="00B11CF8" w:rsidRPr="00B971CB">
        <w:rPr>
          <w:rFonts w:ascii="Times New Roman" w:hAnsi="Times New Roman" w:cs="Times New Roman"/>
          <w:sz w:val="24"/>
          <w:szCs w:val="24"/>
        </w:rPr>
        <w:t xml:space="preserve"> to meet contemporary challenges</w:t>
      </w:r>
      <w:r w:rsidR="00B11CF8" w:rsidRPr="008575D7">
        <w:rPr>
          <w:rFonts w:ascii="Times New Roman" w:hAnsi="Times New Roman" w:cs="Times New Roman"/>
          <w:color w:val="222222"/>
          <w:sz w:val="24"/>
          <w:szCs w:val="24"/>
          <w:shd w:val="clear" w:color="auto" w:fill="FFFFFF"/>
        </w:rPr>
        <w:t xml:space="preserve"> </w:t>
      </w:r>
      <w:r w:rsidR="00B11CF8">
        <w:rPr>
          <w:rFonts w:ascii="Times New Roman" w:hAnsi="Times New Roman" w:cs="Times New Roman"/>
          <w:color w:val="222222"/>
          <w:sz w:val="24"/>
          <w:szCs w:val="24"/>
          <w:shd w:val="clear" w:color="auto" w:fill="FFFFFF"/>
        </w:rPr>
        <w:t>(</w:t>
      </w:r>
      <w:r w:rsidR="00B11CF8" w:rsidRPr="00BD3B9C">
        <w:rPr>
          <w:rFonts w:ascii="Times New Roman" w:hAnsi="Times New Roman" w:cs="Times New Roman"/>
          <w:color w:val="222222"/>
          <w:sz w:val="24"/>
          <w:szCs w:val="24"/>
          <w:shd w:val="clear" w:color="auto" w:fill="FFFFFF"/>
        </w:rPr>
        <w:t xml:space="preserve">Mandari </w:t>
      </w:r>
      <w:r w:rsidR="00B11CF8" w:rsidRPr="00BD3B9C">
        <w:rPr>
          <w:rFonts w:ascii="Times New Roman" w:hAnsi="Times New Roman" w:cs="Times New Roman"/>
          <w:i/>
          <w:iCs/>
          <w:color w:val="222222"/>
          <w:sz w:val="24"/>
          <w:szCs w:val="24"/>
          <w:shd w:val="clear" w:color="auto" w:fill="FFFFFF"/>
        </w:rPr>
        <w:t>et al.,</w:t>
      </w:r>
      <w:r w:rsidR="00B11CF8" w:rsidRPr="00BD3B9C">
        <w:rPr>
          <w:rFonts w:ascii="Times New Roman" w:hAnsi="Times New Roman" w:cs="Times New Roman"/>
          <w:color w:val="222222"/>
          <w:sz w:val="24"/>
          <w:szCs w:val="24"/>
          <w:shd w:val="clear" w:color="auto" w:fill="FFFFFF"/>
        </w:rPr>
        <w:t>2024</w:t>
      </w:r>
      <w:r w:rsidR="00B11CF8">
        <w:rPr>
          <w:rFonts w:ascii="Times New Roman" w:hAnsi="Times New Roman" w:cs="Times New Roman"/>
          <w:color w:val="222222"/>
          <w:sz w:val="24"/>
          <w:szCs w:val="24"/>
          <w:shd w:val="clear" w:color="auto" w:fill="FFFFFF"/>
        </w:rPr>
        <w:t>)</w:t>
      </w:r>
      <w:r w:rsidR="00B11CF8">
        <w:rPr>
          <w:rFonts w:ascii="Times New Roman" w:hAnsi="Times New Roman" w:cs="Times New Roman"/>
          <w:sz w:val="24"/>
          <w:szCs w:val="24"/>
        </w:rPr>
        <w:t xml:space="preserve">. They </w:t>
      </w:r>
      <w:r w:rsidR="00B11CF8" w:rsidRPr="00902345">
        <w:rPr>
          <w:rFonts w:ascii="Times New Roman" w:hAnsi="Times New Roman" w:cs="Times New Roman"/>
          <w:sz w:val="24"/>
          <w:szCs w:val="24"/>
        </w:rPr>
        <w:t>are increasingly equipped with information systems on their learning platforms, reflecting a commitment to modernizing education and enhancing the learning experience</w:t>
      </w:r>
      <w:r w:rsidR="00B11CF8">
        <w:rPr>
          <w:rFonts w:ascii="Times New Roman" w:hAnsi="Times New Roman" w:cs="Times New Roman"/>
          <w:sz w:val="24"/>
          <w:szCs w:val="24"/>
        </w:rPr>
        <w:t xml:space="preserve"> </w:t>
      </w:r>
      <w:r w:rsidR="00B11CF8" w:rsidRPr="00B65D87">
        <w:rPr>
          <w:rFonts w:ascii="Times New Roman" w:hAnsi="Times New Roman" w:cs="Times New Roman"/>
          <w:sz w:val="24"/>
          <w:szCs w:val="24"/>
        </w:rPr>
        <w:t>(</w:t>
      </w:r>
      <w:r w:rsidR="00B11CF8" w:rsidRPr="00BD3B9C">
        <w:rPr>
          <w:rFonts w:ascii="Times New Roman" w:hAnsi="Times New Roman" w:cs="Times New Roman"/>
          <w:color w:val="222222"/>
          <w:sz w:val="24"/>
          <w:szCs w:val="24"/>
          <w:shd w:val="clear" w:color="auto" w:fill="FFFFFF"/>
        </w:rPr>
        <w:t>Kisanjara, 2024</w:t>
      </w:r>
      <w:r w:rsidR="00B11CF8">
        <w:rPr>
          <w:rFonts w:ascii="Times New Roman" w:hAnsi="Times New Roman" w:cs="Times New Roman"/>
          <w:color w:val="222222"/>
          <w:sz w:val="24"/>
          <w:szCs w:val="24"/>
          <w:shd w:val="clear" w:color="auto" w:fill="FFFFFF"/>
        </w:rPr>
        <w:t xml:space="preserve">; </w:t>
      </w:r>
      <w:r w:rsidR="00B11CF8" w:rsidRPr="00B65D87">
        <w:rPr>
          <w:rFonts w:ascii="Times New Roman" w:hAnsi="Times New Roman" w:cs="Times New Roman"/>
          <w:color w:val="222222"/>
          <w:sz w:val="24"/>
          <w:szCs w:val="24"/>
          <w:shd w:val="clear" w:color="auto" w:fill="FFFFFF"/>
        </w:rPr>
        <w:t>Mahenge and Sanga, 2016</w:t>
      </w:r>
      <w:r w:rsidR="00B11CF8" w:rsidRPr="00B65D87">
        <w:rPr>
          <w:rFonts w:ascii="Times New Roman" w:hAnsi="Times New Roman" w:cs="Times New Roman"/>
          <w:sz w:val="24"/>
          <w:szCs w:val="24"/>
        </w:rPr>
        <w:t>).</w:t>
      </w:r>
      <w:r w:rsidR="00B11CF8" w:rsidRPr="00902345">
        <w:rPr>
          <w:rFonts w:ascii="Times New Roman" w:hAnsi="Times New Roman" w:cs="Times New Roman"/>
          <w:sz w:val="24"/>
          <w:szCs w:val="24"/>
        </w:rPr>
        <w:t xml:space="preserve"> These systems often include a variety of digital resources, such as online course materials, learning management systems, and collaborative tools that facilitate communication between students and instructors. By integrating </w:t>
      </w:r>
      <w:r w:rsidR="00B05FA1">
        <w:rPr>
          <w:rFonts w:ascii="Times New Roman" w:hAnsi="Times New Roman" w:cs="Times New Roman"/>
          <w:sz w:val="24"/>
          <w:szCs w:val="24"/>
        </w:rPr>
        <w:t>artificial intelligence</w:t>
      </w:r>
      <w:r w:rsidR="00B11CF8" w:rsidRPr="00902345">
        <w:rPr>
          <w:rFonts w:ascii="Times New Roman" w:hAnsi="Times New Roman" w:cs="Times New Roman"/>
          <w:sz w:val="24"/>
          <w:szCs w:val="24"/>
        </w:rPr>
        <w:t xml:space="preserve"> into educational frameworks, </w:t>
      </w:r>
      <w:r w:rsidR="00B11CF8">
        <w:rPr>
          <w:rFonts w:ascii="Times New Roman" w:hAnsi="Times New Roman" w:cs="Times New Roman"/>
          <w:sz w:val="24"/>
          <w:szCs w:val="24"/>
        </w:rPr>
        <w:t>higher learning</w:t>
      </w:r>
      <w:r w:rsidR="00B11CF8" w:rsidRPr="00902345">
        <w:rPr>
          <w:rFonts w:ascii="Times New Roman" w:hAnsi="Times New Roman" w:cs="Times New Roman"/>
          <w:sz w:val="24"/>
          <w:szCs w:val="24"/>
        </w:rPr>
        <w:t xml:space="preserve"> institutions aim to improve accessibility and engagement, enabling students to access resources anytime and anywhere</w:t>
      </w:r>
      <w:r w:rsidR="00B11CF8">
        <w:rPr>
          <w:rFonts w:ascii="Times New Roman" w:hAnsi="Times New Roman" w:cs="Times New Roman"/>
          <w:sz w:val="24"/>
          <w:szCs w:val="24"/>
        </w:rPr>
        <w:t xml:space="preserve">. The emergence of </w:t>
      </w:r>
      <w:r w:rsidR="00B11CF8" w:rsidRPr="00902345">
        <w:rPr>
          <w:rFonts w:ascii="Times New Roman" w:hAnsi="Times New Roman" w:cs="Times New Roman"/>
          <w:sz w:val="24"/>
          <w:szCs w:val="24"/>
        </w:rPr>
        <w:t>Artificial</w:t>
      </w:r>
      <w:r w:rsidR="00B11CF8" w:rsidRPr="00087AAC">
        <w:rPr>
          <w:rFonts w:ascii="Times New Roman" w:hAnsi="Times New Roman" w:cs="Times New Roman"/>
          <w:sz w:val="24"/>
          <w:szCs w:val="24"/>
        </w:rPr>
        <w:t xml:space="preserve"> intelligence not only support but also empower learners</w:t>
      </w:r>
      <w:r w:rsidR="00B11CF8">
        <w:rPr>
          <w:rFonts w:ascii="Times New Roman" w:hAnsi="Times New Roman" w:cs="Times New Roman"/>
          <w:sz w:val="24"/>
          <w:szCs w:val="24"/>
        </w:rPr>
        <w:t xml:space="preserve"> with hearing problems in learning platforms</w:t>
      </w:r>
      <w:r w:rsidR="00B11CF8" w:rsidRPr="00CE6ECC">
        <w:rPr>
          <w:rFonts w:ascii="Times New Roman" w:hAnsi="Times New Roman" w:cs="Times New Roman"/>
          <w:color w:val="222222"/>
          <w:sz w:val="24"/>
          <w:szCs w:val="24"/>
          <w:shd w:val="clear" w:color="auto" w:fill="FFFFFF"/>
        </w:rPr>
        <w:t xml:space="preserve"> </w:t>
      </w:r>
      <w:r w:rsidR="00B11CF8">
        <w:rPr>
          <w:rFonts w:ascii="Times New Roman" w:hAnsi="Times New Roman" w:cs="Times New Roman"/>
          <w:color w:val="222222"/>
          <w:sz w:val="24"/>
          <w:szCs w:val="24"/>
          <w:shd w:val="clear" w:color="auto" w:fill="FFFFFF"/>
        </w:rPr>
        <w:t>(</w:t>
      </w:r>
      <w:r w:rsidR="00B11CF8" w:rsidRPr="00187FE9">
        <w:rPr>
          <w:rFonts w:ascii="Times New Roman" w:hAnsi="Times New Roman" w:cs="Times New Roman"/>
          <w:color w:val="222222"/>
          <w:sz w:val="24"/>
          <w:szCs w:val="24"/>
          <w:shd w:val="clear" w:color="auto" w:fill="FFFFFF"/>
        </w:rPr>
        <w:t xml:space="preserve">Almufareh </w:t>
      </w:r>
      <w:r w:rsidR="00B11CF8" w:rsidRPr="00187FE9">
        <w:rPr>
          <w:rFonts w:ascii="Times New Roman" w:hAnsi="Times New Roman" w:cs="Times New Roman"/>
          <w:i/>
          <w:iCs/>
          <w:color w:val="222222"/>
          <w:sz w:val="24"/>
          <w:szCs w:val="24"/>
          <w:shd w:val="clear" w:color="auto" w:fill="FFFFFF"/>
        </w:rPr>
        <w:t>et al.,</w:t>
      </w:r>
      <w:r w:rsidR="00B11CF8" w:rsidRPr="00187FE9">
        <w:rPr>
          <w:rFonts w:ascii="Times New Roman" w:hAnsi="Times New Roman" w:cs="Times New Roman"/>
          <w:color w:val="222222"/>
          <w:sz w:val="24"/>
          <w:szCs w:val="24"/>
          <w:shd w:val="clear" w:color="auto" w:fill="FFFFFF"/>
        </w:rPr>
        <w:t>2024</w:t>
      </w:r>
      <w:r w:rsidR="00B11CF8">
        <w:rPr>
          <w:rFonts w:ascii="Times New Roman" w:hAnsi="Times New Roman" w:cs="Times New Roman"/>
          <w:color w:val="222222"/>
          <w:sz w:val="24"/>
          <w:szCs w:val="24"/>
          <w:shd w:val="clear" w:color="auto" w:fill="FFFFFF"/>
        </w:rPr>
        <w:t>)</w:t>
      </w:r>
      <w:r w:rsidR="00B11CF8" w:rsidRPr="00087AAC">
        <w:rPr>
          <w:rFonts w:ascii="Times New Roman" w:hAnsi="Times New Roman" w:cs="Times New Roman"/>
          <w:sz w:val="24"/>
          <w:szCs w:val="24"/>
        </w:rPr>
        <w:t xml:space="preserve">. </w:t>
      </w:r>
      <w:r w:rsidR="00B11CF8" w:rsidRPr="00983DFF">
        <w:rPr>
          <w:rFonts w:ascii="Times New Roman" w:hAnsi="Times New Roman" w:cs="Times New Roman"/>
          <w:sz w:val="24"/>
          <w:szCs w:val="24"/>
        </w:rPr>
        <w:t xml:space="preserve">Although </w:t>
      </w:r>
      <w:r w:rsidR="00B11CF8">
        <w:rPr>
          <w:rFonts w:ascii="Times New Roman" w:hAnsi="Times New Roman" w:cs="Times New Roman"/>
          <w:sz w:val="24"/>
          <w:szCs w:val="24"/>
        </w:rPr>
        <w:t>AI</w:t>
      </w:r>
      <w:r w:rsidR="00B11CF8" w:rsidRPr="00087AAC">
        <w:rPr>
          <w:rFonts w:ascii="Times New Roman" w:hAnsi="Times New Roman" w:cs="Times New Roman"/>
          <w:sz w:val="24"/>
          <w:szCs w:val="24"/>
        </w:rPr>
        <w:t xml:space="preserve"> technologies</w:t>
      </w:r>
      <w:r w:rsidR="00B11CF8">
        <w:rPr>
          <w:rFonts w:ascii="Times New Roman" w:hAnsi="Times New Roman" w:cs="Times New Roman"/>
          <w:sz w:val="24"/>
          <w:szCs w:val="24"/>
        </w:rPr>
        <w:t xml:space="preserve"> utilization </w:t>
      </w:r>
      <w:r w:rsidR="00B11CF8" w:rsidRPr="00087AAC">
        <w:rPr>
          <w:rFonts w:ascii="Times New Roman" w:hAnsi="Times New Roman" w:cs="Times New Roman"/>
          <w:sz w:val="24"/>
          <w:szCs w:val="24"/>
        </w:rPr>
        <w:t xml:space="preserve">can improve accessibility, enhance engagement, and promote equitable educational outcomes, </w:t>
      </w:r>
      <w:r w:rsidR="00B11CF8" w:rsidRPr="00983DFF">
        <w:rPr>
          <w:rFonts w:ascii="Times New Roman" w:hAnsi="Times New Roman" w:cs="Times New Roman"/>
          <w:sz w:val="24"/>
          <w:szCs w:val="24"/>
        </w:rPr>
        <w:t xml:space="preserve">their deployment </w:t>
      </w:r>
      <w:r w:rsidR="00B11CF8">
        <w:rPr>
          <w:rFonts w:ascii="Times New Roman" w:hAnsi="Times New Roman" w:cs="Times New Roman"/>
          <w:sz w:val="24"/>
          <w:szCs w:val="24"/>
        </w:rPr>
        <w:t>is</w:t>
      </w:r>
      <w:r w:rsidR="00B11CF8" w:rsidRPr="00983DFF">
        <w:rPr>
          <w:rFonts w:ascii="Times New Roman" w:hAnsi="Times New Roman" w:cs="Times New Roman"/>
          <w:sz w:val="24"/>
          <w:szCs w:val="24"/>
        </w:rPr>
        <w:t xml:space="preserve"> limited</w:t>
      </w:r>
      <w:r w:rsidR="00B11CF8">
        <w:rPr>
          <w:rFonts w:ascii="Times New Roman" w:hAnsi="Times New Roman" w:cs="Times New Roman"/>
          <w:sz w:val="24"/>
          <w:szCs w:val="24"/>
        </w:rPr>
        <w:t xml:space="preserve"> </w:t>
      </w:r>
      <w:r w:rsidR="00B11CF8" w:rsidRPr="00D77E45">
        <w:rPr>
          <w:rFonts w:ascii="Times New Roman" w:hAnsi="Times New Roman" w:cs="Times New Roman"/>
          <w:sz w:val="24"/>
          <w:szCs w:val="24"/>
        </w:rPr>
        <w:t>(</w:t>
      </w:r>
      <w:r w:rsidR="00B11CF8" w:rsidRPr="00D77E45">
        <w:rPr>
          <w:rFonts w:ascii="Times New Roman" w:hAnsi="Times New Roman" w:cs="Times New Roman"/>
          <w:color w:val="222222"/>
          <w:sz w:val="24"/>
          <w:szCs w:val="24"/>
          <w:shd w:val="clear" w:color="auto" w:fill="FFFFFF"/>
        </w:rPr>
        <w:t>Masanja and Mkumbo, 2020</w:t>
      </w:r>
      <w:r w:rsidR="00B11CF8" w:rsidRPr="00D77E45">
        <w:rPr>
          <w:rFonts w:ascii="Times New Roman" w:hAnsi="Times New Roman" w:cs="Times New Roman"/>
          <w:sz w:val="24"/>
          <w:szCs w:val="24"/>
        </w:rPr>
        <w:t>).</w:t>
      </w:r>
      <w:r w:rsidR="00B11CF8">
        <w:rPr>
          <w:rFonts w:ascii="Times New Roman" w:hAnsi="Times New Roman" w:cs="Times New Roman"/>
          <w:sz w:val="24"/>
          <w:szCs w:val="24"/>
        </w:rPr>
        <w:t xml:space="preserve"> U</w:t>
      </w:r>
      <w:r w:rsidR="00B11CF8" w:rsidRPr="00983DFF">
        <w:rPr>
          <w:rFonts w:ascii="Times New Roman" w:hAnsi="Times New Roman" w:cs="Times New Roman"/>
          <w:sz w:val="24"/>
          <w:szCs w:val="24"/>
        </w:rPr>
        <w:t xml:space="preserve">nequal access to educational resources and opportunities for marginalized groups such as </w:t>
      </w:r>
      <w:r w:rsidR="00B05FA1">
        <w:rPr>
          <w:rFonts w:ascii="Times New Roman" w:hAnsi="Times New Roman" w:cs="Times New Roman"/>
          <w:sz w:val="24"/>
          <w:szCs w:val="24"/>
        </w:rPr>
        <w:t>h</w:t>
      </w:r>
      <w:r w:rsidR="00B05FA1" w:rsidRPr="00067A1A">
        <w:rPr>
          <w:rFonts w:ascii="Times New Roman" w:hAnsi="Times New Roman" w:cs="Times New Roman"/>
          <w:sz w:val="24"/>
          <w:szCs w:val="24"/>
        </w:rPr>
        <w:t>earing-</w:t>
      </w:r>
      <w:r w:rsidR="00B05FA1">
        <w:rPr>
          <w:rFonts w:ascii="Times New Roman" w:hAnsi="Times New Roman" w:cs="Times New Roman"/>
          <w:sz w:val="24"/>
          <w:szCs w:val="24"/>
        </w:rPr>
        <w:t>i</w:t>
      </w:r>
      <w:r w:rsidR="00B05FA1" w:rsidRPr="00067A1A">
        <w:rPr>
          <w:rFonts w:ascii="Times New Roman" w:hAnsi="Times New Roman" w:cs="Times New Roman"/>
          <w:sz w:val="24"/>
          <w:szCs w:val="24"/>
        </w:rPr>
        <w:t xml:space="preserve">mpaired </w:t>
      </w:r>
      <w:r w:rsidR="00B05FA1">
        <w:rPr>
          <w:rFonts w:ascii="Times New Roman" w:hAnsi="Times New Roman" w:cs="Times New Roman"/>
          <w:sz w:val="24"/>
          <w:szCs w:val="24"/>
        </w:rPr>
        <w:t>s</w:t>
      </w:r>
      <w:r w:rsidR="00B05FA1" w:rsidRPr="00067A1A">
        <w:rPr>
          <w:rFonts w:ascii="Times New Roman" w:hAnsi="Times New Roman" w:cs="Times New Roman"/>
          <w:sz w:val="24"/>
          <w:szCs w:val="24"/>
        </w:rPr>
        <w:t>tudents</w:t>
      </w:r>
      <w:r w:rsidR="00B05FA1" w:rsidRPr="00983DFF">
        <w:rPr>
          <w:rFonts w:ascii="Times New Roman" w:hAnsi="Times New Roman" w:cs="Times New Roman"/>
          <w:sz w:val="24"/>
          <w:szCs w:val="24"/>
        </w:rPr>
        <w:t xml:space="preserve"> remain</w:t>
      </w:r>
      <w:r w:rsidR="00B11CF8" w:rsidRPr="00983DFF">
        <w:rPr>
          <w:rFonts w:ascii="Times New Roman" w:hAnsi="Times New Roman" w:cs="Times New Roman"/>
          <w:sz w:val="24"/>
          <w:szCs w:val="24"/>
        </w:rPr>
        <w:t xml:space="preserve"> a longstanding challenge in higher learning institutions</w:t>
      </w:r>
      <w:r w:rsidR="00B11CF8">
        <w:rPr>
          <w:rFonts w:ascii="Times New Roman" w:hAnsi="Times New Roman" w:cs="Times New Roman"/>
          <w:sz w:val="24"/>
          <w:szCs w:val="24"/>
        </w:rPr>
        <w:t xml:space="preserve"> in Tanzania </w:t>
      </w:r>
      <w:r w:rsidR="00B11CF8" w:rsidRPr="00B65D87">
        <w:rPr>
          <w:rFonts w:ascii="Times New Roman" w:hAnsi="Times New Roman" w:cs="Times New Roman"/>
          <w:sz w:val="24"/>
          <w:szCs w:val="24"/>
        </w:rPr>
        <w:t>(</w:t>
      </w:r>
      <w:r w:rsidR="00B11CF8" w:rsidRPr="00B65D87">
        <w:rPr>
          <w:rFonts w:ascii="Times New Roman" w:hAnsi="Times New Roman" w:cs="Times New Roman"/>
          <w:color w:val="222222"/>
          <w:sz w:val="24"/>
          <w:szCs w:val="24"/>
          <w:shd w:val="clear" w:color="auto" w:fill="FFFFFF"/>
        </w:rPr>
        <w:t xml:space="preserve">Nazir </w:t>
      </w:r>
      <w:r w:rsidR="00B11CF8" w:rsidRPr="00B65D87">
        <w:rPr>
          <w:rFonts w:ascii="Times New Roman" w:hAnsi="Times New Roman" w:cs="Times New Roman"/>
          <w:i/>
          <w:iCs/>
          <w:color w:val="222222"/>
          <w:sz w:val="24"/>
          <w:szCs w:val="24"/>
          <w:shd w:val="clear" w:color="auto" w:fill="FFFFFF"/>
        </w:rPr>
        <w:t>et al.,</w:t>
      </w:r>
      <w:r w:rsidR="00B11CF8" w:rsidRPr="00B65D87">
        <w:rPr>
          <w:rFonts w:ascii="Times New Roman" w:hAnsi="Times New Roman" w:cs="Times New Roman"/>
          <w:color w:val="222222"/>
          <w:sz w:val="24"/>
          <w:szCs w:val="24"/>
          <w:shd w:val="clear" w:color="auto" w:fill="FFFFFF"/>
        </w:rPr>
        <w:t>2024</w:t>
      </w:r>
      <w:r w:rsidR="00B11CF8" w:rsidRPr="00B65D87">
        <w:rPr>
          <w:rFonts w:ascii="Times New Roman" w:hAnsi="Times New Roman" w:cs="Times New Roman"/>
          <w:sz w:val="24"/>
          <w:szCs w:val="24"/>
        </w:rPr>
        <w:t>).</w:t>
      </w:r>
      <w:r w:rsidR="00B11CF8" w:rsidRPr="00983DFF">
        <w:rPr>
          <w:rFonts w:ascii="Times New Roman" w:hAnsi="Times New Roman" w:cs="Times New Roman"/>
          <w:sz w:val="24"/>
          <w:szCs w:val="24"/>
        </w:rPr>
        <w:t xml:space="preserve"> </w:t>
      </w:r>
      <w:r w:rsidR="00B11CF8">
        <w:rPr>
          <w:rFonts w:ascii="Times New Roman" w:hAnsi="Times New Roman" w:cs="Times New Roman"/>
          <w:sz w:val="24"/>
          <w:szCs w:val="24"/>
        </w:rPr>
        <w:t>Thus, this study specifically assessed r</w:t>
      </w:r>
      <w:r w:rsidR="00B11CF8" w:rsidRPr="006126D6">
        <w:rPr>
          <w:rFonts w:ascii="Times New Roman" w:hAnsi="Times New Roman" w:cs="Times New Roman"/>
          <w:sz w:val="24"/>
          <w:szCs w:val="24"/>
        </w:rPr>
        <w:t xml:space="preserve">eadiness of Higher </w:t>
      </w:r>
      <w:r w:rsidR="00B11CF8">
        <w:rPr>
          <w:rFonts w:ascii="Times New Roman" w:hAnsi="Times New Roman" w:cs="Times New Roman"/>
          <w:sz w:val="24"/>
          <w:szCs w:val="24"/>
        </w:rPr>
        <w:t>l</w:t>
      </w:r>
      <w:r w:rsidR="00B11CF8" w:rsidRPr="006126D6">
        <w:rPr>
          <w:rFonts w:ascii="Times New Roman" w:hAnsi="Times New Roman" w:cs="Times New Roman"/>
          <w:sz w:val="24"/>
          <w:szCs w:val="24"/>
        </w:rPr>
        <w:t xml:space="preserve">earning </w:t>
      </w:r>
      <w:r w:rsidR="00DD79B0">
        <w:rPr>
          <w:rFonts w:ascii="Times New Roman" w:hAnsi="Times New Roman" w:cs="Times New Roman"/>
          <w:sz w:val="24"/>
          <w:szCs w:val="24"/>
        </w:rPr>
        <w:t>i</w:t>
      </w:r>
      <w:r w:rsidR="00B11CF8" w:rsidRPr="006126D6">
        <w:rPr>
          <w:rFonts w:ascii="Times New Roman" w:hAnsi="Times New Roman" w:cs="Times New Roman"/>
          <w:sz w:val="24"/>
          <w:szCs w:val="24"/>
        </w:rPr>
        <w:t xml:space="preserve">nstitutions to </w:t>
      </w:r>
      <w:r w:rsidR="00B11CF8">
        <w:rPr>
          <w:rFonts w:ascii="Times New Roman" w:hAnsi="Times New Roman" w:cs="Times New Roman"/>
          <w:sz w:val="24"/>
          <w:szCs w:val="24"/>
        </w:rPr>
        <w:t>a</w:t>
      </w:r>
      <w:r w:rsidR="00B11CF8" w:rsidRPr="006126D6">
        <w:rPr>
          <w:rFonts w:ascii="Times New Roman" w:hAnsi="Times New Roman" w:cs="Times New Roman"/>
          <w:sz w:val="24"/>
          <w:szCs w:val="24"/>
        </w:rPr>
        <w:t xml:space="preserve">dopt AI for </w:t>
      </w:r>
      <w:r w:rsidR="00B05FA1">
        <w:rPr>
          <w:rFonts w:ascii="Times New Roman" w:hAnsi="Times New Roman" w:cs="Times New Roman"/>
          <w:sz w:val="24"/>
          <w:szCs w:val="24"/>
        </w:rPr>
        <w:t>h</w:t>
      </w:r>
      <w:r w:rsidR="00B05FA1" w:rsidRPr="00067A1A">
        <w:rPr>
          <w:rFonts w:ascii="Times New Roman" w:hAnsi="Times New Roman" w:cs="Times New Roman"/>
          <w:sz w:val="24"/>
          <w:szCs w:val="24"/>
        </w:rPr>
        <w:t>earing-</w:t>
      </w:r>
      <w:r w:rsidR="00B05FA1">
        <w:rPr>
          <w:rFonts w:ascii="Times New Roman" w:hAnsi="Times New Roman" w:cs="Times New Roman"/>
          <w:sz w:val="24"/>
          <w:szCs w:val="24"/>
        </w:rPr>
        <w:t>i</w:t>
      </w:r>
      <w:r w:rsidR="00B05FA1" w:rsidRPr="00067A1A">
        <w:rPr>
          <w:rFonts w:ascii="Times New Roman" w:hAnsi="Times New Roman" w:cs="Times New Roman"/>
          <w:sz w:val="24"/>
          <w:szCs w:val="24"/>
        </w:rPr>
        <w:t xml:space="preserve">mpaired </w:t>
      </w:r>
      <w:r w:rsidR="00B05FA1">
        <w:rPr>
          <w:rFonts w:ascii="Times New Roman" w:hAnsi="Times New Roman" w:cs="Times New Roman"/>
          <w:sz w:val="24"/>
          <w:szCs w:val="24"/>
        </w:rPr>
        <w:t>s</w:t>
      </w:r>
      <w:r w:rsidR="00B05FA1" w:rsidRPr="00067A1A">
        <w:rPr>
          <w:rFonts w:ascii="Times New Roman" w:hAnsi="Times New Roman" w:cs="Times New Roman"/>
          <w:sz w:val="24"/>
          <w:szCs w:val="24"/>
        </w:rPr>
        <w:t>tudents</w:t>
      </w:r>
      <w:r w:rsidR="00DD79B0">
        <w:rPr>
          <w:rFonts w:ascii="Times New Roman" w:hAnsi="Times New Roman" w:cs="Times New Roman"/>
          <w:sz w:val="24"/>
          <w:szCs w:val="24"/>
        </w:rPr>
        <w:t>.</w:t>
      </w:r>
      <w:r w:rsidR="00B05FA1" w:rsidRPr="00E7418E">
        <w:rPr>
          <w:rFonts w:ascii="Times New Roman" w:hAnsi="Times New Roman" w:cs="Times New Roman"/>
          <w:b/>
          <w:bCs/>
          <w:sz w:val="24"/>
          <w:szCs w:val="24"/>
        </w:rPr>
        <w:t xml:space="preserve"> </w:t>
      </w:r>
    </w:p>
    <w:p w14:paraId="77BBC902" w14:textId="6F9BAAFE" w:rsidR="00AC0B66" w:rsidRDefault="002B0D84" w:rsidP="00B05F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1FBD267" w14:textId="77777777" w:rsidR="00187530" w:rsidRDefault="00187530" w:rsidP="00B05FA1">
      <w:pPr>
        <w:spacing w:line="360" w:lineRule="auto"/>
        <w:jc w:val="both"/>
        <w:rPr>
          <w:rFonts w:ascii="Times New Roman" w:hAnsi="Times New Roman" w:cs="Times New Roman"/>
          <w:b/>
          <w:bCs/>
          <w:sz w:val="24"/>
          <w:szCs w:val="24"/>
        </w:rPr>
      </w:pPr>
    </w:p>
    <w:p w14:paraId="01EF34E1" w14:textId="77777777" w:rsidR="00C82CBF" w:rsidRDefault="00C82CBF" w:rsidP="00B05FA1">
      <w:pPr>
        <w:spacing w:line="360" w:lineRule="auto"/>
        <w:jc w:val="both"/>
        <w:rPr>
          <w:rFonts w:ascii="Times New Roman" w:hAnsi="Times New Roman" w:cs="Times New Roman"/>
          <w:b/>
          <w:bCs/>
          <w:sz w:val="24"/>
          <w:szCs w:val="24"/>
        </w:rPr>
      </w:pPr>
    </w:p>
    <w:p w14:paraId="12BC299C" w14:textId="3E32A5B7" w:rsidR="009A7299" w:rsidRPr="00BA3B9F" w:rsidRDefault="001251D8" w:rsidP="009A729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 </w:t>
      </w:r>
      <w:r w:rsidR="009A7299" w:rsidRPr="00BA3B9F">
        <w:rPr>
          <w:rFonts w:ascii="Times New Roman" w:hAnsi="Times New Roman" w:cs="Times New Roman"/>
          <w:b/>
          <w:bCs/>
          <w:sz w:val="24"/>
          <w:szCs w:val="24"/>
        </w:rPr>
        <w:t>Theoretical literature review</w:t>
      </w:r>
    </w:p>
    <w:p w14:paraId="54612D57" w14:textId="4C48B35B" w:rsidR="009A7299" w:rsidRDefault="009A7299" w:rsidP="009A7299">
      <w:pPr>
        <w:spacing w:line="360" w:lineRule="auto"/>
        <w:jc w:val="both"/>
        <w:rPr>
          <w:rFonts w:ascii="Times New Roman" w:hAnsi="Times New Roman" w:cs="Times New Roman"/>
          <w:sz w:val="24"/>
          <w:szCs w:val="24"/>
        </w:rPr>
      </w:pPr>
      <w:r w:rsidRPr="00153E56">
        <w:rPr>
          <w:rFonts w:ascii="Times New Roman" w:hAnsi="Times New Roman" w:cs="Times New Roman"/>
          <w:sz w:val="24"/>
          <w:szCs w:val="24"/>
        </w:rPr>
        <w:t xml:space="preserve">This study is grounded in the Technology-Organization-Environment (TOE) framework, developed by Tornatzky and Fleischer in 1990, which provides a comprehensive lens for examining the multifaceted factors influencing AI adoption readiness. TOE framework posited that AI adoption readiness for supporting </w:t>
      </w:r>
      <w:r>
        <w:rPr>
          <w:rFonts w:ascii="Times New Roman" w:hAnsi="Times New Roman" w:cs="Times New Roman"/>
          <w:sz w:val="24"/>
          <w:szCs w:val="24"/>
        </w:rPr>
        <w:t>students with hearing problems</w:t>
      </w:r>
      <w:r w:rsidRPr="00153E56">
        <w:rPr>
          <w:rFonts w:ascii="Times New Roman" w:hAnsi="Times New Roman" w:cs="Times New Roman"/>
          <w:sz w:val="24"/>
          <w:szCs w:val="24"/>
        </w:rPr>
        <w:t xml:space="preserve"> is influenced by three interrelated factors which are technological, organizational, and environmental. Within the technological context, critical factors include the availability of </w:t>
      </w:r>
      <w:r>
        <w:rPr>
          <w:rFonts w:ascii="Times New Roman" w:hAnsi="Times New Roman" w:cs="Times New Roman"/>
          <w:sz w:val="24"/>
          <w:szCs w:val="24"/>
        </w:rPr>
        <w:t xml:space="preserve">ICT </w:t>
      </w:r>
      <w:r w:rsidRPr="00153E56">
        <w:rPr>
          <w:rFonts w:ascii="Times New Roman" w:hAnsi="Times New Roman" w:cs="Times New Roman"/>
          <w:sz w:val="24"/>
          <w:szCs w:val="24"/>
        </w:rPr>
        <w:t xml:space="preserve">infrastructure, reliable internet connections, access to online learning platforms, and the presence of skilled ICT personnel, all of which are essential for effective technology implementation. In the organizational context, support mechanisms such as a culture of innovation, strong backing from top management, comprehensive training programs, and adequate financial resources play a vital role in facilitating the adoption readiness of AI technologies. Lastly, the environmental context encompasses external factors, including the existence of AI regulations and pressures from international organizations, which can significantly impact higher learning institution readiness to integrating AI technology into its educational practices.  TOE framework has been widely utilized in various studies such as </w:t>
      </w:r>
      <w:r w:rsidRPr="00C91988">
        <w:rPr>
          <w:rFonts w:ascii="Times New Roman" w:hAnsi="Times New Roman" w:cs="Times New Roman"/>
          <w:sz w:val="24"/>
          <w:szCs w:val="24"/>
        </w:rPr>
        <w:t>banking (</w:t>
      </w:r>
      <w:r w:rsidRPr="00C91988">
        <w:rPr>
          <w:rFonts w:ascii="Times New Roman" w:hAnsi="Times New Roman" w:cs="Times New Roman"/>
          <w:sz w:val="24"/>
          <w:szCs w:val="24"/>
          <w:shd w:val="clear" w:color="auto" w:fill="FFFFFF"/>
        </w:rPr>
        <w:t xml:space="preserve">Kajla </w:t>
      </w:r>
      <w:r w:rsidRPr="00C91988">
        <w:rPr>
          <w:rFonts w:ascii="Times New Roman" w:hAnsi="Times New Roman" w:cs="Times New Roman"/>
          <w:i/>
          <w:iCs/>
          <w:sz w:val="24"/>
          <w:szCs w:val="24"/>
          <w:shd w:val="clear" w:color="auto" w:fill="FFFFFF"/>
        </w:rPr>
        <w:t>et al.,</w:t>
      </w:r>
      <w:r w:rsidRPr="00C91988">
        <w:rPr>
          <w:rFonts w:ascii="Times New Roman" w:hAnsi="Times New Roman" w:cs="Times New Roman"/>
          <w:sz w:val="24"/>
          <w:szCs w:val="24"/>
          <w:shd w:val="clear" w:color="auto" w:fill="FFFFFF"/>
        </w:rPr>
        <w:t xml:space="preserve"> 2024</w:t>
      </w:r>
      <w:r w:rsidRPr="00C91988">
        <w:rPr>
          <w:rFonts w:ascii="Times New Roman" w:hAnsi="Times New Roman" w:cs="Times New Roman"/>
          <w:sz w:val="24"/>
          <w:szCs w:val="24"/>
        </w:rPr>
        <w:t>), retail (</w:t>
      </w:r>
      <w:r w:rsidRPr="00C91988">
        <w:rPr>
          <w:rFonts w:ascii="Times New Roman" w:hAnsi="Times New Roman" w:cs="Times New Roman"/>
          <w:sz w:val="24"/>
          <w:szCs w:val="24"/>
          <w:shd w:val="clear" w:color="auto" w:fill="FFFFFF"/>
        </w:rPr>
        <w:t>Hasa</w:t>
      </w:r>
      <w:r>
        <w:rPr>
          <w:rFonts w:ascii="Times New Roman" w:hAnsi="Times New Roman" w:cs="Times New Roman"/>
          <w:sz w:val="24"/>
          <w:szCs w:val="24"/>
          <w:shd w:val="clear" w:color="auto" w:fill="FFFFFF"/>
        </w:rPr>
        <w:t xml:space="preserve">, </w:t>
      </w:r>
      <w:r w:rsidRPr="00C91988">
        <w:rPr>
          <w:rFonts w:ascii="Times New Roman" w:hAnsi="Times New Roman" w:cs="Times New Roman"/>
          <w:sz w:val="24"/>
          <w:szCs w:val="24"/>
          <w:shd w:val="clear" w:color="auto" w:fill="FFFFFF"/>
        </w:rPr>
        <w:t>2024</w:t>
      </w:r>
      <w:r w:rsidRPr="00C91988">
        <w:rPr>
          <w:rFonts w:ascii="Times New Roman" w:hAnsi="Times New Roman" w:cs="Times New Roman"/>
          <w:sz w:val="24"/>
          <w:szCs w:val="24"/>
        </w:rPr>
        <w:t>), manufacturing (</w:t>
      </w:r>
      <w:r w:rsidRPr="00C91988">
        <w:rPr>
          <w:rFonts w:ascii="Times New Roman" w:hAnsi="Times New Roman" w:cs="Times New Roman"/>
          <w:sz w:val="24"/>
          <w:szCs w:val="24"/>
          <w:shd w:val="clear" w:color="auto" w:fill="FFFFFF"/>
        </w:rPr>
        <w:t>Lim and Park, 2024</w:t>
      </w:r>
      <w:r w:rsidRPr="00C91988">
        <w:rPr>
          <w:rFonts w:ascii="Times New Roman" w:hAnsi="Times New Roman" w:cs="Times New Roman"/>
          <w:sz w:val="24"/>
          <w:szCs w:val="24"/>
        </w:rPr>
        <w:t>) demo</w:t>
      </w:r>
      <w:r w:rsidRPr="00153E56">
        <w:rPr>
          <w:rFonts w:ascii="Times New Roman" w:hAnsi="Times New Roman" w:cs="Times New Roman"/>
          <w:sz w:val="24"/>
          <w:szCs w:val="24"/>
        </w:rPr>
        <w:t>nstrating its robustness and reliability as a theoretical model for understanding AI technology adoption readiness.</w:t>
      </w:r>
    </w:p>
    <w:p w14:paraId="1A66D9DB" w14:textId="77777777" w:rsidR="00514F9E" w:rsidRDefault="00514F9E" w:rsidP="009A7299">
      <w:pPr>
        <w:spacing w:line="360" w:lineRule="auto"/>
        <w:jc w:val="both"/>
        <w:rPr>
          <w:rFonts w:ascii="Times New Roman" w:hAnsi="Times New Roman" w:cs="Times New Roman"/>
          <w:sz w:val="24"/>
          <w:szCs w:val="24"/>
        </w:rPr>
      </w:pPr>
    </w:p>
    <w:p w14:paraId="4B98A4F6" w14:textId="77777777" w:rsidR="00514F9E" w:rsidRDefault="00514F9E" w:rsidP="009A7299">
      <w:pPr>
        <w:spacing w:line="360" w:lineRule="auto"/>
        <w:jc w:val="both"/>
        <w:rPr>
          <w:rFonts w:ascii="Times New Roman" w:hAnsi="Times New Roman" w:cs="Times New Roman"/>
          <w:sz w:val="24"/>
          <w:szCs w:val="24"/>
        </w:rPr>
      </w:pPr>
    </w:p>
    <w:p w14:paraId="43359934" w14:textId="77777777" w:rsidR="00514F9E" w:rsidRDefault="00514F9E" w:rsidP="009A7299">
      <w:pPr>
        <w:spacing w:line="360" w:lineRule="auto"/>
        <w:jc w:val="both"/>
        <w:rPr>
          <w:rFonts w:ascii="Times New Roman" w:hAnsi="Times New Roman" w:cs="Times New Roman"/>
          <w:sz w:val="24"/>
          <w:szCs w:val="24"/>
        </w:rPr>
      </w:pPr>
    </w:p>
    <w:p w14:paraId="01E7B724" w14:textId="77777777" w:rsidR="00514F9E" w:rsidRDefault="00514F9E" w:rsidP="009A7299">
      <w:pPr>
        <w:spacing w:line="360" w:lineRule="auto"/>
        <w:jc w:val="both"/>
        <w:rPr>
          <w:rFonts w:ascii="Times New Roman" w:hAnsi="Times New Roman" w:cs="Times New Roman"/>
          <w:sz w:val="24"/>
          <w:szCs w:val="24"/>
        </w:rPr>
      </w:pPr>
    </w:p>
    <w:p w14:paraId="3B3475EA" w14:textId="77777777" w:rsidR="00514F9E" w:rsidRDefault="00514F9E" w:rsidP="009A7299">
      <w:pPr>
        <w:spacing w:line="360" w:lineRule="auto"/>
        <w:jc w:val="both"/>
        <w:rPr>
          <w:rFonts w:ascii="Times New Roman" w:hAnsi="Times New Roman" w:cs="Times New Roman"/>
          <w:sz w:val="24"/>
          <w:szCs w:val="24"/>
        </w:rPr>
      </w:pPr>
    </w:p>
    <w:p w14:paraId="19D995E5" w14:textId="77777777" w:rsidR="00514F9E" w:rsidRDefault="00514F9E" w:rsidP="009A7299">
      <w:pPr>
        <w:spacing w:line="360" w:lineRule="auto"/>
        <w:jc w:val="both"/>
        <w:rPr>
          <w:rFonts w:ascii="Times New Roman" w:hAnsi="Times New Roman" w:cs="Times New Roman"/>
          <w:sz w:val="24"/>
          <w:szCs w:val="24"/>
        </w:rPr>
      </w:pPr>
    </w:p>
    <w:p w14:paraId="2F154B0F" w14:textId="77777777" w:rsidR="009A7299" w:rsidRPr="00D85B0B" w:rsidRDefault="009A7299" w:rsidP="009A7299">
      <w:pPr>
        <w:spacing w:after="0" w:line="360" w:lineRule="auto"/>
        <w:rPr>
          <w:rFonts w:ascii="Times New Roman" w:hAnsi="Times New Roman" w:cs="Times New Roman"/>
          <w:b/>
          <w:bCs/>
        </w:rPr>
      </w:pPr>
      <w:r w:rsidRPr="00D85B0B">
        <w:rPr>
          <w:rFonts w:ascii="Times New Roman" w:hAnsi="Times New Roman" w:cs="Times New Roman"/>
          <w:b/>
          <w:bCs/>
        </w:rPr>
        <w:t xml:space="preserve">Conceptual Framework </w:t>
      </w:r>
    </w:p>
    <w:p w14:paraId="5EED39DE" w14:textId="77777777" w:rsidR="009A7299" w:rsidRDefault="009A7299" w:rsidP="009A7299">
      <w:pPr>
        <w:spacing w:line="360" w:lineRule="auto"/>
        <w:rPr>
          <w:b/>
          <w:bCs/>
        </w:rPr>
      </w:pPr>
      <w:r>
        <w:rPr>
          <w:b/>
          <w:bCs/>
          <w:noProof/>
        </w:rPr>
        <mc:AlternateContent>
          <mc:Choice Requires="wpg">
            <w:drawing>
              <wp:anchor distT="0" distB="0" distL="114300" distR="114300" simplePos="0" relativeHeight="251659264" behindDoc="0" locked="0" layoutInCell="1" allowOverlap="1" wp14:anchorId="19D86A7B" wp14:editId="7894802C">
                <wp:simplePos x="0" y="0"/>
                <wp:positionH relativeFrom="column">
                  <wp:posOffset>76200</wp:posOffset>
                </wp:positionH>
                <wp:positionV relativeFrom="paragraph">
                  <wp:posOffset>31750</wp:posOffset>
                </wp:positionV>
                <wp:extent cx="5524500" cy="3086100"/>
                <wp:effectExtent l="0" t="0" r="19050" b="19050"/>
                <wp:wrapNone/>
                <wp:docPr id="34" name="Group 34"/>
                <wp:cNvGraphicFramePr/>
                <a:graphic xmlns:a="http://schemas.openxmlformats.org/drawingml/2006/main">
                  <a:graphicData uri="http://schemas.microsoft.com/office/word/2010/wordprocessingGroup">
                    <wpg:wgp>
                      <wpg:cNvGrpSpPr/>
                      <wpg:grpSpPr>
                        <a:xfrm>
                          <a:off x="0" y="0"/>
                          <a:ext cx="5524500" cy="3086100"/>
                          <a:chOff x="-9262" y="1"/>
                          <a:chExt cx="5371837" cy="3895512"/>
                        </a:xfrm>
                      </wpg:grpSpPr>
                      <wps:wsp>
                        <wps:cNvPr id="35" name="Straight Arrow Connector 35"/>
                        <wps:cNvCnPr/>
                        <wps:spPr>
                          <a:xfrm>
                            <a:off x="2181225" y="337185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0" y="1"/>
                            <a:ext cx="2181225" cy="132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7466DE" w14:textId="77777777" w:rsidR="009A7299" w:rsidRPr="008F2D2E" w:rsidRDefault="009A7299" w:rsidP="009A7299">
                              <w:pPr>
                                <w:rPr>
                                  <w:rFonts w:ascii="Times New Roman" w:hAnsi="Times New Roman" w:cs="Times New Roman"/>
                                  <w:b/>
                                  <w:bCs/>
                                  <w:sz w:val="18"/>
                                  <w:szCs w:val="18"/>
                                </w:rPr>
                              </w:pPr>
                              <w:r w:rsidRPr="008F2D2E">
                                <w:rPr>
                                  <w:rFonts w:ascii="Times New Roman" w:hAnsi="Times New Roman" w:cs="Times New Roman"/>
                                  <w:b/>
                                  <w:bCs/>
                                  <w:sz w:val="18"/>
                                  <w:szCs w:val="18"/>
                                </w:rPr>
                                <w:t>Technological Readiness</w:t>
                              </w:r>
                            </w:p>
                            <w:p w14:paraId="4D9B30C2"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infrastructure</w:t>
                              </w:r>
                            </w:p>
                            <w:p w14:paraId="55AA61B6"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personnel</w:t>
                              </w:r>
                            </w:p>
                            <w:p w14:paraId="047357CA"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technology supportive classrooms</w:t>
                              </w:r>
                            </w:p>
                            <w:p w14:paraId="57FB9D99"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internet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857625" y="1628775"/>
                            <a:ext cx="1504950"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9DFC7" w14:textId="77777777" w:rsidR="009A7299" w:rsidRPr="00E93B5B" w:rsidRDefault="009A7299" w:rsidP="009A7299">
                              <w:pPr>
                                <w:jc w:val="center"/>
                                <w:rPr>
                                  <w:rFonts w:ascii="Times New Roman" w:hAnsi="Times New Roman" w:cs="Times New Roman"/>
                                  <w:b/>
                                  <w:bCs/>
                                  <w:sz w:val="18"/>
                                  <w:szCs w:val="18"/>
                                </w:rPr>
                              </w:pPr>
                              <w:r w:rsidRPr="00E93B5B">
                                <w:rPr>
                                  <w:rFonts w:ascii="Times New Roman" w:hAnsi="Times New Roman" w:cs="Times New Roman"/>
                                  <w:b/>
                                  <w:bCs/>
                                  <w:sz w:val="18"/>
                                  <w:szCs w:val="18"/>
                                </w:rPr>
                                <w:t xml:space="preserve">AI Adoption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flipH="1">
                            <a:off x="2628900" y="619125"/>
                            <a:ext cx="0" cy="2752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181225" y="619125"/>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Rectangle 40"/>
                        <wps:cNvSpPr/>
                        <wps:spPr>
                          <a:xfrm>
                            <a:off x="0" y="1394690"/>
                            <a:ext cx="2181225" cy="12023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AD665" w14:textId="77777777" w:rsidR="009A7299" w:rsidRPr="009D2766" w:rsidRDefault="009A7299" w:rsidP="009A7299">
                              <w:pPr>
                                <w:rPr>
                                  <w:rFonts w:ascii="Times New Roman" w:hAnsi="Times New Roman" w:cs="Times New Roman"/>
                                  <w:b/>
                                  <w:bCs/>
                                  <w:sz w:val="18"/>
                                  <w:szCs w:val="18"/>
                                </w:rPr>
                              </w:pPr>
                              <w:r w:rsidRPr="009D2766">
                                <w:rPr>
                                  <w:rFonts w:ascii="Times New Roman" w:hAnsi="Times New Roman" w:cs="Times New Roman"/>
                                  <w:b/>
                                  <w:bCs/>
                                  <w:sz w:val="18"/>
                                  <w:szCs w:val="18"/>
                                </w:rPr>
                                <w:t>Organization Readiness</w:t>
                              </w:r>
                            </w:p>
                            <w:p w14:paraId="74AFB954"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Top management support</w:t>
                              </w:r>
                            </w:p>
                            <w:p w14:paraId="1465C726"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Existence of innovation culture</w:t>
                              </w:r>
                            </w:p>
                            <w:p w14:paraId="1F95CB8E"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Staff training</w:t>
                              </w:r>
                            </w:p>
                            <w:p w14:paraId="50AEDCC1" w14:textId="77777777" w:rsidR="009A7299" w:rsidRDefault="009A7299" w:rsidP="009A7299">
                              <w:pPr>
                                <w:pStyle w:val="ListParagraph"/>
                                <w:numPr>
                                  <w:ilvl w:val="0"/>
                                  <w:numId w:val="2"/>
                                </w:numPr>
                              </w:pPr>
                              <w:r w:rsidRPr="009D2766">
                                <w:rPr>
                                  <w:rFonts w:ascii="Times New Roman" w:hAnsi="Times New Roman" w:cs="Times New Roman"/>
                                  <w:sz w:val="18"/>
                                  <w:szCs w:val="18"/>
                                </w:rPr>
                                <w:t>Financial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9262" y="2717241"/>
                            <a:ext cx="2190487" cy="11782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57AD9B" w14:textId="77777777" w:rsidR="009A7299" w:rsidRPr="00E974CA" w:rsidRDefault="009A7299" w:rsidP="009A7299">
                              <w:pPr>
                                <w:rPr>
                                  <w:rFonts w:ascii="Times New Roman" w:hAnsi="Times New Roman" w:cs="Times New Roman"/>
                                  <w:b/>
                                  <w:bCs/>
                                  <w:sz w:val="18"/>
                                  <w:szCs w:val="18"/>
                                </w:rPr>
                              </w:pPr>
                              <w:r w:rsidRPr="00E974CA">
                                <w:rPr>
                                  <w:rFonts w:ascii="Times New Roman" w:hAnsi="Times New Roman" w:cs="Times New Roman"/>
                                  <w:b/>
                                  <w:bCs/>
                                  <w:sz w:val="18"/>
                                  <w:szCs w:val="18"/>
                                </w:rPr>
                                <w:t>Environment Readiness</w:t>
                              </w:r>
                            </w:p>
                            <w:p w14:paraId="41ABF6D0"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Available clear policy and regulation for AI usage</w:t>
                              </w:r>
                            </w:p>
                            <w:p w14:paraId="7D286BCA"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International organization pressure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2181225" y="2028825"/>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628900" y="2028825"/>
                            <a:ext cx="12287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D86A7B" id="Group 34" o:spid="_x0000_s1026" style="position:absolute;margin-left:6pt;margin-top:2.5pt;width:435pt;height:243pt;z-index:251659264;mso-width-relative:margin;mso-height-relative:margin" coordorigin="-92" coordsize="53718,3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">
                <v:shapetype id="_x0000_t32" coordsize="21600,21600" o:spt="32" o:oned="t" path="m,l21600,21600e" filled="f">
                  <v:path arrowok="t" fillok="f" o:connecttype="none"/>
                  <o:lock v:ext="edit" shapetype="t"/>
                </v:shapetype>
                <v:shape id="Straight Arrow Connector 35" o:spid="_x0000_s1027" type="#_x0000_t32" style="position:absolute;left:21812;top:3371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" strokecolor="#4472c4 [3204]" strokeweight=".5pt">
                  <v:stroke endarrow="block" joinstyle="miter"/>
                </v:shape>
                <v:rect id="Rectangle 36" o:spid="_x0000_s1028" style="position:absolute;width:21812;height:1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textbox>
                    <w:txbxContent>
                      <w:p w14:paraId="357466DE" w14:textId="77777777" w:rsidR="009A7299" w:rsidRPr="008F2D2E" w:rsidRDefault="009A7299" w:rsidP="009A7299">
                        <w:pPr>
                          <w:rPr>
                            <w:rFonts w:ascii="Times New Roman" w:hAnsi="Times New Roman" w:cs="Times New Roman"/>
                            <w:b/>
                            <w:bCs/>
                            <w:sz w:val="18"/>
                            <w:szCs w:val="18"/>
                          </w:rPr>
                        </w:pPr>
                        <w:r w:rsidRPr="008F2D2E">
                          <w:rPr>
                            <w:rFonts w:ascii="Times New Roman" w:hAnsi="Times New Roman" w:cs="Times New Roman"/>
                            <w:b/>
                            <w:bCs/>
                            <w:sz w:val="18"/>
                            <w:szCs w:val="18"/>
                          </w:rPr>
                          <w:t>Technological Readiness</w:t>
                        </w:r>
                      </w:p>
                      <w:p w14:paraId="4D9B30C2"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infrastructure</w:t>
                        </w:r>
                      </w:p>
                      <w:p w14:paraId="55AA61B6"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ICT personnel</w:t>
                        </w:r>
                      </w:p>
                      <w:p w14:paraId="047357CA"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technology supportive classrooms</w:t>
                        </w:r>
                      </w:p>
                      <w:p w14:paraId="57FB9D99" w14:textId="77777777" w:rsidR="009A7299" w:rsidRPr="008F2D2E" w:rsidRDefault="009A7299" w:rsidP="009A7299">
                        <w:pPr>
                          <w:pStyle w:val="ListParagraph"/>
                          <w:numPr>
                            <w:ilvl w:val="0"/>
                            <w:numId w:val="1"/>
                          </w:numPr>
                          <w:rPr>
                            <w:rFonts w:ascii="Times New Roman" w:hAnsi="Times New Roman" w:cs="Times New Roman"/>
                            <w:sz w:val="18"/>
                            <w:szCs w:val="18"/>
                          </w:rPr>
                        </w:pPr>
                        <w:r w:rsidRPr="008F2D2E">
                          <w:rPr>
                            <w:rFonts w:ascii="Times New Roman" w:hAnsi="Times New Roman" w:cs="Times New Roman"/>
                            <w:sz w:val="18"/>
                            <w:szCs w:val="18"/>
                          </w:rPr>
                          <w:t>Availability of internet access</w:t>
                        </w:r>
                      </w:p>
                    </w:txbxContent>
                  </v:textbox>
                </v:rect>
                <v:rect id="Rectangle 37" o:spid="_x0000_s1029" style="position:absolute;left:38576;top:16287;width:15049;height:7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" fillcolor="white [3201]" strokecolor="#70ad47 [3209]" strokeweight="1pt">
                  <v:textbox>
                    <w:txbxContent>
                      <w:p w14:paraId="6AD9DFC7" w14:textId="77777777" w:rsidR="009A7299" w:rsidRPr="00E93B5B" w:rsidRDefault="009A7299" w:rsidP="009A7299">
                        <w:pPr>
                          <w:jc w:val="center"/>
                          <w:rPr>
                            <w:rFonts w:ascii="Times New Roman" w:hAnsi="Times New Roman" w:cs="Times New Roman"/>
                            <w:b/>
                            <w:bCs/>
                            <w:sz w:val="18"/>
                            <w:szCs w:val="18"/>
                          </w:rPr>
                        </w:pPr>
                        <w:r w:rsidRPr="00E93B5B">
                          <w:rPr>
                            <w:rFonts w:ascii="Times New Roman" w:hAnsi="Times New Roman" w:cs="Times New Roman"/>
                            <w:b/>
                            <w:bCs/>
                            <w:sz w:val="18"/>
                            <w:szCs w:val="18"/>
                          </w:rPr>
                          <w:t xml:space="preserve">AI Adoption </w:t>
                        </w:r>
                      </w:p>
                    </w:txbxContent>
                  </v:textbox>
                </v:rect>
                <v:line id="Straight Connector 38" o:spid="_x0000_s1030" style="position:absolute;flip:x;visibility:visible;mso-wrap-style:square" from="26289,6191" to="26289,3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xUwgAAANsAAAAPAAAAZHJzL2Rvd25yZXYueG1sRE9Na8JA&#10;EL0L/Q/LFHrTTZ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CRTExUwgAAANsAAAAPAAAA&#10;AAAAAAAAAAAAAAcCAABkcnMvZG93bnJldi54bWxQSwUGAAAAAAMAAwC3AAAA9gIAAAAA&#10;" strokecolor="#4472c4 [3204]" strokeweight=".5pt">
                  <v:stroke joinstyle="miter"/>
                </v:line>
                <v:shape id="Straight Arrow Connector 39" o:spid="_x0000_s1031" type="#_x0000_t32" style="position:absolute;left:21812;top:6191;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v:shape>
                <v:rect id="Rectangle 40" o:spid="_x0000_s1032" style="position:absolute;top:13946;width:21812;height:1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" fillcolor="white [3201]" strokecolor="#70ad47 [3209]" strokeweight="1pt">
                  <v:textbox>
                    <w:txbxContent>
                      <w:p w14:paraId="436AD665" w14:textId="77777777" w:rsidR="009A7299" w:rsidRPr="009D2766" w:rsidRDefault="009A7299" w:rsidP="009A7299">
                        <w:pPr>
                          <w:rPr>
                            <w:rFonts w:ascii="Times New Roman" w:hAnsi="Times New Roman" w:cs="Times New Roman"/>
                            <w:b/>
                            <w:bCs/>
                            <w:sz w:val="18"/>
                            <w:szCs w:val="18"/>
                          </w:rPr>
                        </w:pPr>
                        <w:r w:rsidRPr="009D2766">
                          <w:rPr>
                            <w:rFonts w:ascii="Times New Roman" w:hAnsi="Times New Roman" w:cs="Times New Roman"/>
                            <w:b/>
                            <w:bCs/>
                            <w:sz w:val="18"/>
                            <w:szCs w:val="18"/>
                          </w:rPr>
                          <w:t>Organization Readiness</w:t>
                        </w:r>
                      </w:p>
                      <w:p w14:paraId="74AFB954"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Top management support</w:t>
                        </w:r>
                      </w:p>
                      <w:p w14:paraId="1465C726"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Existence of innovation culture</w:t>
                        </w:r>
                      </w:p>
                      <w:p w14:paraId="1F95CB8E" w14:textId="77777777" w:rsidR="009A7299" w:rsidRPr="009D2766" w:rsidRDefault="009A7299" w:rsidP="009A7299">
                        <w:pPr>
                          <w:pStyle w:val="ListParagraph"/>
                          <w:numPr>
                            <w:ilvl w:val="0"/>
                            <w:numId w:val="2"/>
                          </w:numPr>
                          <w:rPr>
                            <w:rFonts w:ascii="Times New Roman" w:hAnsi="Times New Roman" w:cs="Times New Roman"/>
                            <w:sz w:val="18"/>
                            <w:szCs w:val="18"/>
                          </w:rPr>
                        </w:pPr>
                        <w:r w:rsidRPr="009D2766">
                          <w:rPr>
                            <w:rFonts w:ascii="Times New Roman" w:hAnsi="Times New Roman" w:cs="Times New Roman"/>
                            <w:sz w:val="18"/>
                            <w:szCs w:val="18"/>
                          </w:rPr>
                          <w:t>Staff training</w:t>
                        </w:r>
                      </w:p>
                      <w:p w14:paraId="50AEDCC1" w14:textId="77777777" w:rsidR="009A7299" w:rsidRDefault="009A7299" w:rsidP="009A7299">
                        <w:pPr>
                          <w:pStyle w:val="ListParagraph"/>
                          <w:numPr>
                            <w:ilvl w:val="0"/>
                            <w:numId w:val="2"/>
                          </w:numPr>
                        </w:pPr>
                        <w:r w:rsidRPr="009D2766">
                          <w:rPr>
                            <w:rFonts w:ascii="Times New Roman" w:hAnsi="Times New Roman" w:cs="Times New Roman"/>
                            <w:sz w:val="18"/>
                            <w:szCs w:val="18"/>
                          </w:rPr>
                          <w:t>Financial support</w:t>
                        </w:r>
                      </w:p>
                    </w:txbxContent>
                  </v:textbox>
                </v:rect>
                <v:rect id="Rectangle 41" o:spid="_x0000_s1033" style="position:absolute;left:-92;top:27172;width:2190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fillcolor="white [3201]" strokecolor="#70ad47 [3209]" strokeweight="1pt">
                  <v:textbox>
                    <w:txbxContent>
                      <w:p w14:paraId="5F57AD9B" w14:textId="77777777" w:rsidR="009A7299" w:rsidRPr="00E974CA" w:rsidRDefault="009A7299" w:rsidP="009A7299">
                        <w:pPr>
                          <w:rPr>
                            <w:rFonts w:ascii="Times New Roman" w:hAnsi="Times New Roman" w:cs="Times New Roman"/>
                            <w:b/>
                            <w:bCs/>
                            <w:sz w:val="18"/>
                            <w:szCs w:val="18"/>
                          </w:rPr>
                        </w:pPr>
                        <w:r w:rsidRPr="00E974CA">
                          <w:rPr>
                            <w:rFonts w:ascii="Times New Roman" w:hAnsi="Times New Roman" w:cs="Times New Roman"/>
                            <w:b/>
                            <w:bCs/>
                            <w:sz w:val="18"/>
                            <w:szCs w:val="18"/>
                          </w:rPr>
                          <w:t>Environment Readiness</w:t>
                        </w:r>
                      </w:p>
                      <w:p w14:paraId="41ABF6D0"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Available clear policy and regulation for AI usage</w:t>
                        </w:r>
                      </w:p>
                      <w:p w14:paraId="7D286BCA" w14:textId="77777777" w:rsidR="009A7299" w:rsidRPr="00E974CA" w:rsidRDefault="009A7299" w:rsidP="009A7299">
                        <w:pPr>
                          <w:pStyle w:val="ListParagraph"/>
                          <w:numPr>
                            <w:ilvl w:val="0"/>
                            <w:numId w:val="3"/>
                          </w:numPr>
                          <w:rPr>
                            <w:rFonts w:ascii="Times New Roman" w:hAnsi="Times New Roman" w:cs="Times New Roman"/>
                            <w:sz w:val="18"/>
                            <w:szCs w:val="18"/>
                          </w:rPr>
                        </w:pPr>
                        <w:r w:rsidRPr="00E974CA">
                          <w:rPr>
                            <w:rFonts w:ascii="Times New Roman" w:hAnsi="Times New Roman" w:cs="Times New Roman"/>
                            <w:sz w:val="18"/>
                            <w:szCs w:val="18"/>
                          </w:rPr>
                          <w:t>International organization pressure and support</w:t>
                        </w:r>
                      </w:p>
                    </w:txbxContent>
                  </v:textbox>
                </v:rect>
                <v:shape id="Straight Arrow Connector 42" o:spid="_x0000_s1034" type="#_x0000_t32" style="position:absolute;left:21812;top:20288;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" strokecolor="#4472c4 [3204]" strokeweight=".5pt">
                  <v:stroke endarrow="block" joinstyle="miter"/>
                </v:shape>
                <v:shape id="Straight Arrow Connector 43" o:spid="_x0000_s1035" type="#_x0000_t32" style="position:absolute;left:26289;top:20288;width:12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" strokecolor="#4472c4 [3204]" strokeweight=".5pt">
                  <v:stroke endarrow="block" joinstyle="miter"/>
                </v:shape>
              </v:group>
            </w:pict>
          </mc:Fallback>
        </mc:AlternateContent>
      </w:r>
    </w:p>
    <w:p w14:paraId="4DD1D50F" w14:textId="77777777" w:rsidR="009A7299" w:rsidRDefault="009A7299" w:rsidP="009A7299">
      <w:pPr>
        <w:spacing w:line="360" w:lineRule="auto"/>
        <w:rPr>
          <w:b/>
          <w:bCs/>
        </w:rPr>
      </w:pPr>
    </w:p>
    <w:p w14:paraId="05E7915F" w14:textId="77777777" w:rsidR="009A7299" w:rsidRDefault="009A7299" w:rsidP="009A7299">
      <w:pPr>
        <w:spacing w:line="360" w:lineRule="auto"/>
        <w:rPr>
          <w:b/>
          <w:bCs/>
        </w:rPr>
      </w:pPr>
    </w:p>
    <w:p w14:paraId="1FC092B9" w14:textId="77777777" w:rsidR="009A7299" w:rsidRDefault="009A7299" w:rsidP="009A7299">
      <w:pPr>
        <w:spacing w:line="360" w:lineRule="auto"/>
        <w:rPr>
          <w:b/>
          <w:bCs/>
        </w:rPr>
      </w:pPr>
    </w:p>
    <w:p w14:paraId="39C9994D" w14:textId="77777777" w:rsidR="009A7299" w:rsidRDefault="009A7299" w:rsidP="009A7299">
      <w:pPr>
        <w:spacing w:line="360" w:lineRule="auto"/>
        <w:rPr>
          <w:b/>
          <w:bCs/>
        </w:rPr>
      </w:pPr>
    </w:p>
    <w:p w14:paraId="060AED80" w14:textId="77777777" w:rsidR="009A7299" w:rsidRDefault="009A7299" w:rsidP="009A7299">
      <w:pPr>
        <w:spacing w:line="360" w:lineRule="auto"/>
        <w:rPr>
          <w:b/>
          <w:bCs/>
        </w:rPr>
      </w:pPr>
    </w:p>
    <w:p w14:paraId="6C4608C3" w14:textId="77777777" w:rsidR="009A7299" w:rsidRDefault="009A7299" w:rsidP="009A7299">
      <w:pPr>
        <w:spacing w:line="360" w:lineRule="auto"/>
        <w:rPr>
          <w:b/>
          <w:bCs/>
        </w:rPr>
      </w:pPr>
    </w:p>
    <w:p w14:paraId="55CB02B2" w14:textId="77777777" w:rsidR="009A7299" w:rsidRDefault="009A7299" w:rsidP="009A7299">
      <w:pPr>
        <w:spacing w:line="360" w:lineRule="auto"/>
        <w:rPr>
          <w:b/>
          <w:bCs/>
        </w:rPr>
      </w:pPr>
    </w:p>
    <w:p w14:paraId="68334931" w14:textId="77777777" w:rsidR="009A7299" w:rsidRDefault="009A7299" w:rsidP="009A7299">
      <w:pPr>
        <w:spacing w:line="360" w:lineRule="auto"/>
        <w:rPr>
          <w:b/>
          <w:bCs/>
        </w:rPr>
      </w:pPr>
    </w:p>
    <w:p w14:paraId="128BD789" w14:textId="77777777" w:rsidR="009A7299" w:rsidRDefault="009A7299" w:rsidP="009A7299">
      <w:pPr>
        <w:jc w:val="both"/>
        <w:rPr>
          <w:rFonts w:ascii="Times New Roman" w:hAnsi="Times New Roman" w:cs="Times New Roman"/>
          <w:b/>
          <w:bCs/>
          <w:sz w:val="20"/>
          <w:szCs w:val="20"/>
        </w:rPr>
      </w:pPr>
      <w:r>
        <w:rPr>
          <w:rFonts w:ascii="Times New Roman" w:hAnsi="Times New Roman" w:cs="Times New Roman"/>
          <w:sz w:val="20"/>
          <w:szCs w:val="20"/>
        </w:rPr>
        <w:t xml:space="preserve">       </w:t>
      </w:r>
      <w:r w:rsidRPr="007855FB">
        <w:rPr>
          <w:rFonts w:ascii="Times New Roman" w:hAnsi="Times New Roman" w:cs="Times New Roman"/>
          <w:sz w:val="20"/>
          <w:szCs w:val="20"/>
        </w:rPr>
        <w:t>Figure 1: Proposed Conceptual Framework</w:t>
      </w:r>
    </w:p>
    <w:p w14:paraId="65B41B78" w14:textId="77777777" w:rsidR="00200AAA" w:rsidRDefault="00200AAA" w:rsidP="00B05FA1">
      <w:pPr>
        <w:spacing w:line="360" w:lineRule="auto"/>
        <w:jc w:val="both"/>
        <w:rPr>
          <w:rFonts w:ascii="Times New Roman" w:hAnsi="Times New Roman" w:cs="Times New Roman"/>
          <w:b/>
          <w:bCs/>
          <w:sz w:val="24"/>
          <w:szCs w:val="24"/>
        </w:rPr>
      </w:pPr>
    </w:p>
    <w:p w14:paraId="4A2A0FB6" w14:textId="0BB63684" w:rsidR="00200AAA" w:rsidRDefault="001251D8" w:rsidP="00200A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87530" w:rsidRPr="00E7418E">
        <w:rPr>
          <w:rFonts w:ascii="Times New Roman" w:hAnsi="Times New Roman" w:cs="Times New Roman"/>
          <w:b/>
          <w:bCs/>
          <w:sz w:val="24"/>
          <w:szCs w:val="24"/>
        </w:rPr>
        <w:t>Literature Review</w:t>
      </w:r>
    </w:p>
    <w:p w14:paraId="3F3DE6FD" w14:textId="35B4CBD5" w:rsidR="00B11CF8" w:rsidRDefault="00B11CF8" w:rsidP="00200AAA">
      <w:pPr>
        <w:spacing w:line="360" w:lineRule="auto"/>
        <w:jc w:val="both"/>
        <w:rPr>
          <w:rFonts w:ascii="Times New Roman" w:hAnsi="Times New Roman" w:cs="Times New Roman"/>
          <w:sz w:val="24"/>
          <w:szCs w:val="24"/>
        </w:rPr>
      </w:pPr>
      <w:r w:rsidRPr="00864400">
        <w:rPr>
          <w:rFonts w:ascii="Times New Roman" w:hAnsi="Times New Roman" w:cs="Times New Roman"/>
          <w:sz w:val="24"/>
          <w:szCs w:val="24"/>
        </w:rPr>
        <w:t xml:space="preserve">The </w:t>
      </w:r>
      <w:r w:rsidR="00200AAA">
        <w:rPr>
          <w:rFonts w:ascii="Times New Roman" w:hAnsi="Times New Roman" w:cs="Times New Roman"/>
          <w:sz w:val="24"/>
          <w:szCs w:val="24"/>
        </w:rPr>
        <w:t>adoption</w:t>
      </w:r>
      <w:r w:rsidRPr="00864400">
        <w:rPr>
          <w:rFonts w:ascii="Times New Roman" w:hAnsi="Times New Roman" w:cs="Times New Roman"/>
          <w:sz w:val="24"/>
          <w:szCs w:val="24"/>
        </w:rPr>
        <w:t xml:space="preserve"> of Artificial Intelligence (AI) in educational contexts has garnered significant attention, particularly in enhancing accessibility for marginalized groups, specifically </w:t>
      </w:r>
      <w:r>
        <w:rPr>
          <w:rFonts w:ascii="Times New Roman" w:hAnsi="Times New Roman" w:cs="Times New Roman"/>
          <w:sz w:val="24"/>
          <w:szCs w:val="24"/>
        </w:rPr>
        <w:t>hearing problem</w:t>
      </w:r>
      <w:r w:rsidRPr="00864400">
        <w:rPr>
          <w:rFonts w:ascii="Times New Roman" w:hAnsi="Times New Roman" w:cs="Times New Roman"/>
          <w:sz w:val="24"/>
          <w:szCs w:val="24"/>
        </w:rPr>
        <w:t xml:space="preserve"> individuals</w:t>
      </w:r>
      <w:r>
        <w:rPr>
          <w:rFonts w:ascii="Times New Roman" w:hAnsi="Times New Roman" w:cs="Times New Roman"/>
          <w:sz w:val="24"/>
          <w:szCs w:val="24"/>
        </w:rPr>
        <w:t xml:space="preserve"> </w:t>
      </w:r>
      <w:r w:rsidRPr="005B69FC">
        <w:rPr>
          <w:rFonts w:ascii="Times New Roman" w:hAnsi="Times New Roman" w:cs="Times New Roman"/>
          <w:sz w:val="24"/>
          <w:szCs w:val="24"/>
        </w:rPr>
        <w:t>(</w:t>
      </w:r>
      <w:r w:rsidRPr="005B69FC">
        <w:rPr>
          <w:rFonts w:ascii="Times New Roman" w:hAnsi="Times New Roman" w:cs="Times New Roman"/>
          <w:color w:val="222222"/>
          <w:sz w:val="24"/>
          <w:szCs w:val="24"/>
          <w:shd w:val="clear" w:color="auto" w:fill="FFFFFF"/>
        </w:rPr>
        <w:t xml:space="preserve">Boiko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2024</w:t>
      </w:r>
      <w:r w:rsidRPr="005B69FC">
        <w:rPr>
          <w:rFonts w:ascii="Times New Roman" w:hAnsi="Times New Roman" w:cs="Times New Roman"/>
          <w:sz w:val="24"/>
          <w:szCs w:val="24"/>
        </w:rPr>
        <w:t>).</w:t>
      </w:r>
      <w:r w:rsidRPr="00D063C4">
        <w:rPr>
          <w:rFonts w:ascii="Times New Roman" w:hAnsi="Times New Roman" w:cs="Times New Roman"/>
          <w:sz w:val="24"/>
          <w:szCs w:val="24"/>
        </w:rPr>
        <w:t xml:space="preserve"> AI</w:t>
      </w:r>
      <w:r w:rsidRPr="00864400">
        <w:rPr>
          <w:rFonts w:ascii="Times New Roman" w:hAnsi="Times New Roman" w:cs="Times New Roman"/>
          <w:sz w:val="24"/>
          <w:szCs w:val="24"/>
        </w:rPr>
        <w:t xml:space="preserve"> readiness refers to the preparedness of educational institutions to effectively integrate Artificial Intelligence technologies into their systems and practices</w:t>
      </w:r>
      <w:r>
        <w:rPr>
          <w:rFonts w:ascii="Times New Roman" w:hAnsi="Times New Roman" w:cs="Times New Roman"/>
          <w:sz w:val="24"/>
          <w:szCs w:val="24"/>
        </w:rPr>
        <w:t xml:space="preserve"> </w:t>
      </w:r>
      <w:r w:rsidRPr="005B69FC">
        <w:rPr>
          <w:rFonts w:ascii="Times New Roman" w:hAnsi="Times New Roman" w:cs="Times New Roman"/>
          <w:sz w:val="24"/>
          <w:szCs w:val="24"/>
        </w:rPr>
        <w:t>(</w:t>
      </w:r>
      <w:r w:rsidRPr="005B69FC">
        <w:rPr>
          <w:rFonts w:ascii="Times New Roman" w:hAnsi="Times New Roman" w:cs="Times New Roman"/>
          <w:color w:val="222222"/>
          <w:sz w:val="24"/>
          <w:szCs w:val="24"/>
          <w:shd w:val="clear" w:color="auto" w:fill="FFFFFF"/>
        </w:rPr>
        <w:t xml:space="preserve">Fundi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2024</w:t>
      </w:r>
      <w:r w:rsidRPr="005B69FC">
        <w:rPr>
          <w:rFonts w:ascii="Times New Roman" w:hAnsi="Times New Roman" w:cs="Times New Roman"/>
          <w:sz w:val="24"/>
          <w:szCs w:val="24"/>
        </w:rPr>
        <w:t>)</w:t>
      </w:r>
      <w:r w:rsidRPr="00864400">
        <w:rPr>
          <w:rFonts w:ascii="Times New Roman" w:hAnsi="Times New Roman" w:cs="Times New Roman"/>
          <w:sz w:val="24"/>
          <w:szCs w:val="24"/>
        </w:rPr>
        <w:t xml:space="preserve">. Artificial Intelligence (AI) refers to the simulation of human intelligence processes by machines, particularly computer </w:t>
      </w:r>
      <w:r w:rsidRPr="005B69FC">
        <w:rPr>
          <w:rFonts w:ascii="Times New Roman" w:hAnsi="Times New Roman" w:cs="Times New Roman"/>
          <w:sz w:val="24"/>
          <w:szCs w:val="24"/>
        </w:rPr>
        <w:t>systems (</w:t>
      </w:r>
      <w:r w:rsidRPr="005B69FC">
        <w:rPr>
          <w:rFonts w:ascii="Times New Roman" w:hAnsi="Times New Roman" w:cs="Times New Roman"/>
          <w:color w:val="222222"/>
          <w:sz w:val="24"/>
          <w:szCs w:val="24"/>
          <w:shd w:val="clear" w:color="auto" w:fill="FFFFFF"/>
        </w:rPr>
        <w:t xml:space="preserve">Fundi </w:t>
      </w:r>
      <w:r w:rsidRPr="005B69FC">
        <w:rPr>
          <w:rFonts w:ascii="Times New Roman" w:hAnsi="Times New Roman" w:cs="Times New Roman"/>
          <w:i/>
          <w:iCs/>
          <w:color w:val="222222"/>
          <w:sz w:val="24"/>
          <w:szCs w:val="24"/>
          <w:shd w:val="clear" w:color="auto" w:fill="FFFFFF"/>
        </w:rPr>
        <w:t>et al.,</w:t>
      </w:r>
      <w:r w:rsidRPr="005B69FC">
        <w:rPr>
          <w:rFonts w:ascii="Times New Roman" w:hAnsi="Times New Roman" w:cs="Times New Roman"/>
          <w:color w:val="222222"/>
          <w:sz w:val="24"/>
          <w:szCs w:val="24"/>
          <w:shd w:val="clear" w:color="auto" w:fill="FFFFFF"/>
        </w:rPr>
        <w:t xml:space="preserve"> 2024</w:t>
      </w:r>
      <w:r w:rsidRPr="005B69FC">
        <w:rPr>
          <w:rFonts w:ascii="Times New Roman" w:hAnsi="Times New Roman" w:cs="Times New Roman"/>
          <w:sz w:val="24"/>
          <w:szCs w:val="24"/>
        </w:rPr>
        <w:t>).</w:t>
      </w:r>
      <w:r w:rsidRPr="00864400">
        <w:rPr>
          <w:rFonts w:ascii="Times New Roman" w:hAnsi="Times New Roman" w:cs="Times New Roman"/>
          <w:sz w:val="24"/>
          <w:szCs w:val="24"/>
        </w:rPr>
        <w:t xml:space="preserve"> These processes include learning, reasoning, and self-correction, enabling machines to perform tasks that typically require human intelligence. Artificial Intelligence (AI) plays a transformative role in supporting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enhancing their educational experience and fostering greater inclusivity</w:t>
      </w:r>
      <w:r>
        <w:rPr>
          <w:rFonts w:ascii="Times New Roman" w:hAnsi="Times New Roman" w:cs="Times New Roman"/>
          <w:sz w:val="24"/>
          <w:szCs w:val="24"/>
        </w:rPr>
        <w:t xml:space="preserve"> (Coy </w:t>
      </w:r>
      <w:r w:rsidRPr="005B69FC">
        <w:rPr>
          <w:rFonts w:ascii="Times New Roman" w:hAnsi="Times New Roman" w:cs="Times New Roman"/>
          <w:i/>
          <w:iCs/>
          <w:sz w:val="24"/>
          <w:szCs w:val="24"/>
        </w:rPr>
        <w:t>et al.,</w:t>
      </w:r>
      <w:r>
        <w:rPr>
          <w:rFonts w:ascii="Times New Roman" w:hAnsi="Times New Roman" w:cs="Times New Roman"/>
          <w:sz w:val="24"/>
          <w:szCs w:val="24"/>
        </w:rPr>
        <w:t>2024)</w:t>
      </w:r>
      <w:r w:rsidRPr="00864400">
        <w:rPr>
          <w:rFonts w:ascii="Times New Roman" w:hAnsi="Times New Roman" w:cs="Times New Roman"/>
          <w:sz w:val="24"/>
          <w:szCs w:val="24"/>
        </w:rPr>
        <w:t xml:space="preserve">.  AI-powered applications can provide real-time sign language translation and speech-to-text transcription. This allows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to follow lectures and discussions seamlessly, ensuring they have equal access to information shared in the classroom </w:t>
      </w:r>
      <w:r w:rsidRPr="00946B6B">
        <w:rPr>
          <w:rFonts w:ascii="Times New Roman" w:hAnsi="Times New Roman" w:cs="Times New Roman"/>
          <w:sz w:val="24"/>
          <w:szCs w:val="24"/>
        </w:rPr>
        <w:t xml:space="preserve">(Graham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2023)</w:t>
      </w:r>
      <w:r>
        <w:rPr>
          <w:rFonts w:ascii="Times New Roman" w:hAnsi="Times New Roman" w:cs="Times New Roman"/>
          <w:sz w:val="24"/>
          <w:szCs w:val="24"/>
        </w:rPr>
        <w:t>.</w:t>
      </w:r>
      <w:r w:rsidRPr="00864400">
        <w:rPr>
          <w:rFonts w:ascii="Times New Roman" w:hAnsi="Times New Roman" w:cs="Times New Roman"/>
          <w:sz w:val="24"/>
          <w:szCs w:val="24"/>
        </w:rPr>
        <w:t xml:space="preserve"> Recent advancements in AI offer promising solutions to these challenges. AI tools, such as virtual avatars and captioning services, plays a pivotal role in supporting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by significantly enhancing communication accessibility and fostering engagement within educational environments</w:t>
      </w:r>
      <w:r>
        <w:rPr>
          <w:rFonts w:ascii="Times New Roman" w:hAnsi="Times New Roman" w:cs="Times New Roman"/>
          <w:sz w:val="24"/>
          <w:szCs w:val="24"/>
        </w:rPr>
        <w:t xml:space="preserve"> </w:t>
      </w:r>
      <w:r w:rsidRPr="00946B6B">
        <w:rPr>
          <w:rFonts w:ascii="Times New Roman" w:hAnsi="Times New Roman" w:cs="Times New Roman"/>
          <w:sz w:val="24"/>
          <w:szCs w:val="24"/>
        </w:rPr>
        <w:t xml:space="preserve">(Martin </w:t>
      </w:r>
      <w:r>
        <w:rPr>
          <w:rFonts w:ascii="Times New Roman" w:hAnsi="Times New Roman" w:cs="Times New Roman"/>
          <w:sz w:val="24"/>
          <w:szCs w:val="24"/>
        </w:rPr>
        <w:t>&amp;</w:t>
      </w:r>
      <w:r w:rsidRPr="00946B6B">
        <w:rPr>
          <w:rFonts w:ascii="Times New Roman" w:hAnsi="Times New Roman" w:cs="Times New Roman"/>
          <w:sz w:val="24"/>
          <w:szCs w:val="24"/>
        </w:rPr>
        <w:t xml:space="preserve"> Borup, 2022)</w:t>
      </w:r>
      <w:r>
        <w:rPr>
          <w:rFonts w:ascii="Times New Roman" w:hAnsi="Times New Roman" w:cs="Times New Roman"/>
          <w:sz w:val="24"/>
          <w:szCs w:val="24"/>
        </w:rPr>
        <w:t>.</w:t>
      </w:r>
      <w:r w:rsidRPr="00864400">
        <w:rPr>
          <w:rFonts w:ascii="Times New Roman" w:hAnsi="Times New Roman" w:cs="Times New Roman"/>
          <w:sz w:val="24"/>
          <w:szCs w:val="24"/>
        </w:rPr>
        <w:t xml:space="preserve"> Virtual avatars can provide real-time sign language interpretation, allowing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to receive information in a format that aligns with their preferred mode of communication. This not only facilitates a clearer understanding of course material but also </w:t>
      </w:r>
      <w:r w:rsidRPr="00864400">
        <w:rPr>
          <w:rFonts w:ascii="Times New Roman" w:hAnsi="Times New Roman" w:cs="Times New Roman"/>
          <w:sz w:val="24"/>
          <w:szCs w:val="24"/>
        </w:rPr>
        <w:lastRenderedPageBreak/>
        <w:t xml:space="preserve">promotes a sense of inclusion among peers </w:t>
      </w:r>
      <w:r w:rsidRPr="00946B6B">
        <w:rPr>
          <w:rFonts w:ascii="Times New Roman" w:hAnsi="Times New Roman" w:cs="Times New Roman"/>
          <w:sz w:val="24"/>
          <w:szCs w:val="24"/>
        </w:rPr>
        <w:t>(</w:t>
      </w:r>
      <w:proofErr w:type="spellStart"/>
      <w:r w:rsidRPr="00946B6B">
        <w:rPr>
          <w:rFonts w:ascii="Times New Roman" w:hAnsi="Times New Roman" w:cs="Times New Roman"/>
          <w:sz w:val="24"/>
          <w:szCs w:val="24"/>
        </w:rPr>
        <w:t>Fornauf</w:t>
      </w:r>
      <w:proofErr w:type="spellEnd"/>
      <w:r w:rsidRPr="00946B6B">
        <w:rPr>
          <w:rFonts w:ascii="Times New Roman" w:hAnsi="Times New Roman" w:cs="Times New Roman"/>
          <w:sz w:val="24"/>
          <w:szCs w:val="24"/>
        </w:rPr>
        <w:t xml:space="preserve"> &amp; Erickson, 2020)</w:t>
      </w:r>
      <w:r w:rsidRPr="00864400">
        <w:rPr>
          <w:rFonts w:ascii="Times New Roman" w:hAnsi="Times New Roman" w:cs="Times New Roman"/>
          <w:sz w:val="24"/>
          <w:szCs w:val="24"/>
        </w:rPr>
        <w:t xml:space="preserve">. Additionally, captioning services deliver accurate, real-time transcriptions of spoken language, ensuring that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can follow lectures and discussions without missing critical information. These tools collectively create a more equitable learning experience by addressing the unique challenges faced by </w:t>
      </w:r>
      <w:r>
        <w:rPr>
          <w:rFonts w:ascii="Times New Roman" w:hAnsi="Times New Roman" w:cs="Times New Roman"/>
          <w:sz w:val="24"/>
          <w:szCs w:val="24"/>
        </w:rPr>
        <w:t>students with hearing problems</w:t>
      </w:r>
      <w:r w:rsidRPr="00864400">
        <w:rPr>
          <w:rFonts w:ascii="Times New Roman" w:hAnsi="Times New Roman" w:cs="Times New Roman"/>
          <w:sz w:val="24"/>
          <w:szCs w:val="24"/>
        </w:rPr>
        <w:t xml:space="preserve">, enabling personalized learning pathways that accommodate diverse needs </w:t>
      </w:r>
      <w:r w:rsidRPr="00946B6B">
        <w:rPr>
          <w:rFonts w:ascii="Times New Roman" w:hAnsi="Times New Roman" w:cs="Times New Roman"/>
          <w:sz w:val="24"/>
          <w:szCs w:val="24"/>
        </w:rPr>
        <w:t xml:space="preserve">(Neild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2022)</w:t>
      </w:r>
      <w:r>
        <w:rPr>
          <w:rFonts w:ascii="Times New Roman" w:hAnsi="Times New Roman" w:cs="Times New Roman"/>
          <w:sz w:val="24"/>
          <w:szCs w:val="24"/>
        </w:rPr>
        <w:t>.</w:t>
      </w:r>
    </w:p>
    <w:p w14:paraId="73FC7BAC" w14:textId="382178C2" w:rsidR="006E438A" w:rsidRDefault="006E438A" w:rsidP="00200AAA">
      <w:pPr>
        <w:spacing w:line="360" w:lineRule="auto"/>
        <w:jc w:val="both"/>
        <w:rPr>
          <w:rFonts w:ascii="Times New Roman" w:hAnsi="Times New Roman" w:cs="Times New Roman"/>
          <w:sz w:val="24"/>
          <w:szCs w:val="24"/>
        </w:rPr>
      </w:pPr>
    </w:p>
    <w:p w14:paraId="77228D4E" w14:textId="77777777" w:rsidR="006E438A" w:rsidRPr="00200AAA" w:rsidRDefault="006E438A" w:rsidP="00200AAA">
      <w:pPr>
        <w:spacing w:line="360" w:lineRule="auto"/>
        <w:jc w:val="both"/>
        <w:rPr>
          <w:rFonts w:ascii="Times New Roman" w:hAnsi="Times New Roman" w:cs="Times New Roman"/>
          <w:b/>
          <w:bCs/>
          <w:sz w:val="24"/>
          <w:szCs w:val="24"/>
        </w:rPr>
      </w:pPr>
    </w:p>
    <w:p w14:paraId="44D35738" w14:textId="0A7063BD" w:rsidR="00B11CF8" w:rsidRPr="00CD751E" w:rsidRDefault="001251D8" w:rsidP="00B11CF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2.1.1 </w:t>
      </w:r>
      <w:r w:rsidR="00B11CF8" w:rsidRPr="00CD751E">
        <w:rPr>
          <w:rFonts w:ascii="Times New Roman" w:hAnsi="Times New Roman" w:cs="Times New Roman"/>
          <w:b/>
          <w:bCs/>
          <w:sz w:val="24"/>
          <w:szCs w:val="24"/>
        </w:rPr>
        <w:t>Technology Readiness</w:t>
      </w:r>
    </w:p>
    <w:p w14:paraId="136EAEA5" w14:textId="51932B0B" w:rsidR="00B11CF8" w:rsidRPr="00BE1298" w:rsidRDefault="00B11CF8" w:rsidP="00B11CF8">
      <w:pPr>
        <w:spacing w:line="360" w:lineRule="auto"/>
        <w:jc w:val="both"/>
        <w:rPr>
          <w:rFonts w:ascii="Times New Roman" w:hAnsi="Times New Roman" w:cs="Times New Roman"/>
          <w:sz w:val="24"/>
          <w:szCs w:val="24"/>
        </w:rPr>
      </w:pPr>
      <w:r w:rsidRPr="00DE6089">
        <w:rPr>
          <w:rFonts w:ascii="Times New Roman" w:hAnsi="Times New Roman" w:cs="Times New Roman"/>
          <w:sz w:val="24"/>
          <w:szCs w:val="24"/>
        </w:rPr>
        <w:t xml:space="preserve">Technology readiness refers to an organization's preparedness to adopt and integrate new technologies into its operations and practices </w:t>
      </w:r>
      <w:r w:rsidRPr="00946B6B">
        <w:rPr>
          <w:rFonts w:ascii="Times New Roman" w:hAnsi="Times New Roman" w:cs="Times New Roman"/>
          <w:sz w:val="24"/>
          <w:szCs w:val="24"/>
        </w:rPr>
        <w:t xml:space="preserve">(Zhang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2020)</w:t>
      </w:r>
      <w:r w:rsidRPr="00DE6089">
        <w:rPr>
          <w:rFonts w:ascii="Times New Roman" w:hAnsi="Times New Roman" w:cs="Times New Roman"/>
          <w:sz w:val="24"/>
          <w:szCs w:val="24"/>
        </w:rPr>
        <w:t xml:space="preserve">. Numerous innovative technologies, such as real-time captioning, speech-to-text transcription, and virtual sign language avatars, have been developed and proven effective in various educational contexts. These tools hold great promise for transforming the learning experience of </w:t>
      </w:r>
      <w:r>
        <w:rPr>
          <w:rFonts w:ascii="Times New Roman" w:hAnsi="Times New Roman" w:cs="Times New Roman"/>
          <w:sz w:val="24"/>
          <w:szCs w:val="24"/>
        </w:rPr>
        <w:t>students with hearing problems</w:t>
      </w:r>
      <w:r w:rsidRPr="00DE6089">
        <w:rPr>
          <w:rFonts w:ascii="Times New Roman" w:hAnsi="Times New Roman" w:cs="Times New Roman"/>
          <w:sz w:val="24"/>
          <w:szCs w:val="24"/>
        </w:rPr>
        <w:t xml:space="preserve"> by improving communication and engagement</w:t>
      </w:r>
      <w:r>
        <w:rPr>
          <w:rFonts w:ascii="Times New Roman" w:hAnsi="Times New Roman" w:cs="Times New Roman"/>
          <w:sz w:val="24"/>
          <w:szCs w:val="24"/>
        </w:rPr>
        <w:t xml:space="preserve"> </w:t>
      </w:r>
      <w:r w:rsidRPr="00946B6B">
        <w:rPr>
          <w:rFonts w:ascii="Times New Roman" w:hAnsi="Times New Roman" w:cs="Times New Roman"/>
          <w:sz w:val="24"/>
          <w:szCs w:val="24"/>
        </w:rPr>
        <w:t xml:space="preserve">(O'Boyle </w:t>
      </w:r>
      <w:r w:rsidRPr="005B69FC">
        <w:rPr>
          <w:rFonts w:ascii="Times New Roman" w:hAnsi="Times New Roman" w:cs="Times New Roman"/>
          <w:i/>
          <w:iCs/>
          <w:sz w:val="24"/>
          <w:szCs w:val="24"/>
        </w:rPr>
        <w:t>et al.,</w:t>
      </w:r>
      <w:r w:rsidRPr="00946B6B">
        <w:rPr>
          <w:rFonts w:ascii="Times New Roman" w:hAnsi="Times New Roman" w:cs="Times New Roman"/>
          <w:sz w:val="24"/>
          <w:szCs w:val="24"/>
        </w:rPr>
        <w:t xml:space="preserve"> 2024)</w:t>
      </w:r>
      <w:r>
        <w:rPr>
          <w:rFonts w:ascii="Times New Roman" w:hAnsi="Times New Roman" w:cs="Times New Roman"/>
          <w:sz w:val="24"/>
          <w:szCs w:val="24"/>
        </w:rPr>
        <w:t>. Studies shows</w:t>
      </w:r>
      <w:r w:rsidRPr="00CD751E">
        <w:rPr>
          <w:rFonts w:ascii="Times New Roman" w:hAnsi="Times New Roman" w:cs="Times New Roman"/>
          <w:sz w:val="24"/>
          <w:szCs w:val="24"/>
        </w:rPr>
        <w:t xml:space="preserve"> the presence of skilled ICT personnel is essential </w:t>
      </w:r>
      <w:r>
        <w:rPr>
          <w:rFonts w:ascii="Times New Roman" w:hAnsi="Times New Roman" w:cs="Times New Roman"/>
          <w:sz w:val="24"/>
          <w:szCs w:val="24"/>
        </w:rPr>
        <w:t>for</w:t>
      </w:r>
      <w:r w:rsidRPr="00CD751E">
        <w:rPr>
          <w:rFonts w:ascii="Times New Roman" w:hAnsi="Times New Roman" w:cs="Times New Roman"/>
          <w:sz w:val="24"/>
          <w:szCs w:val="24"/>
        </w:rPr>
        <w:t xml:space="preserve"> manage</w:t>
      </w:r>
      <w:r>
        <w:rPr>
          <w:rFonts w:ascii="Times New Roman" w:hAnsi="Times New Roman" w:cs="Times New Roman"/>
          <w:sz w:val="24"/>
          <w:szCs w:val="24"/>
        </w:rPr>
        <w:t xml:space="preserve">ment and deployment of these AI tools. Moreover, </w:t>
      </w:r>
      <w:r w:rsidRPr="00E0532A">
        <w:rPr>
          <w:rFonts w:ascii="Times New Roman" w:hAnsi="Times New Roman" w:cs="Times New Roman"/>
          <w:sz w:val="24"/>
          <w:szCs w:val="24"/>
        </w:rPr>
        <w:t>the need for updated ICT infrastructure that can accommodate various AI tools</w:t>
      </w:r>
      <w:r>
        <w:rPr>
          <w:rFonts w:ascii="Times New Roman" w:hAnsi="Times New Roman" w:cs="Times New Roman"/>
          <w:sz w:val="24"/>
          <w:szCs w:val="24"/>
        </w:rPr>
        <w:t xml:space="preserve"> is of paramount important </w:t>
      </w:r>
      <w:r w:rsidRPr="00946B6B">
        <w:rPr>
          <w:rFonts w:ascii="Times New Roman" w:hAnsi="Times New Roman" w:cs="Times New Roman"/>
          <w:sz w:val="24"/>
          <w:szCs w:val="24"/>
        </w:rPr>
        <w:t>(</w:t>
      </w:r>
      <w:proofErr w:type="spellStart"/>
      <w:r w:rsidRPr="00946B6B">
        <w:rPr>
          <w:rFonts w:ascii="Times New Roman" w:hAnsi="Times New Roman" w:cs="Times New Roman"/>
          <w:sz w:val="24"/>
          <w:szCs w:val="24"/>
        </w:rPr>
        <w:t>Firouzi</w:t>
      </w:r>
      <w:proofErr w:type="spellEnd"/>
      <w:r w:rsidRPr="00946B6B">
        <w:rPr>
          <w:rFonts w:ascii="Times New Roman" w:hAnsi="Times New Roman" w:cs="Times New Roman"/>
          <w:sz w:val="24"/>
          <w:szCs w:val="24"/>
        </w:rPr>
        <w:t xml:space="preserve"> </w:t>
      </w:r>
      <w:r w:rsidRPr="00946B6B">
        <w:rPr>
          <w:rFonts w:ascii="Times New Roman" w:hAnsi="Times New Roman" w:cs="Times New Roman"/>
          <w:i/>
          <w:sz w:val="24"/>
          <w:szCs w:val="24"/>
        </w:rPr>
        <w:t>et al.,</w:t>
      </w:r>
      <w:r w:rsidRPr="00946B6B">
        <w:rPr>
          <w:rFonts w:ascii="Times New Roman" w:hAnsi="Times New Roman" w:cs="Times New Roman"/>
          <w:sz w:val="24"/>
          <w:szCs w:val="24"/>
        </w:rPr>
        <w:t xml:space="preserve"> 2022)</w:t>
      </w:r>
      <w:r>
        <w:rPr>
          <w:rFonts w:ascii="Times New Roman" w:hAnsi="Times New Roman" w:cs="Times New Roman"/>
          <w:sz w:val="24"/>
          <w:szCs w:val="24"/>
        </w:rPr>
        <w:t>.</w:t>
      </w:r>
      <w:r w:rsidRPr="00CD751E">
        <w:rPr>
          <w:rFonts w:ascii="Times New Roman" w:hAnsi="Times New Roman" w:cs="Times New Roman"/>
          <w:sz w:val="24"/>
          <w:szCs w:val="24"/>
        </w:rPr>
        <w:t xml:space="preserve"> Without </w:t>
      </w:r>
      <w:r>
        <w:rPr>
          <w:rFonts w:ascii="Times New Roman" w:hAnsi="Times New Roman" w:cs="Times New Roman"/>
          <w:sz w:val="24"/>
          <w:szCs w:val="24"/>
        </w:rPr>
        <w:t>modern and updated ICT</w:t>
      </w:r>
      <w:r w:rsidRPr="00CD751E">
        <w:rPr>
          <w:rFonts w:ascii="Times New Roman" w:hAnsi="Times New Roman" w:cs="Times New Roman"/>
          <w:sz w:val="24"/>
          <w:szCs w:val="24"/>
        </w:rPr>
        <w:t xml:space="preserve"> infrastructure, </w:t>
      </w:r>
      <w:r>
        <w:rPr>
          <w:rFonts w:ascii="Times New Roman" w:hAnsi="Times New Roman" w:cs="Times New Roman"/>
          <w:sz w:val="24"/>
          <w:szCs w:val="24"/>
        </w:rPr>
        <w:t xml:space="preserve">higher learning </w:t>
      </w:r>
      <w:r w:rsidRPr="00CD751E">
        <w:rPr>
          <w:rFonts w:ascii="Times New Roman" w:hAnsi="Times New Roman" w:cs="Times New Roman"/>
          <w:sz w:val="24"/>
          <w:szCs w:val="24"/>
        </w:rPr>
        <w:t>institutions may struggle to implement effective AI solutions</w:t>
      </w:r>
      <w:r>
        <w:rPr>
          <w:rFonts w:ascii="Times New Roman" w:hAnsi="Times New Roman" w:cs="Times New Roman"/>
          <w:sz w:val="24"/>
          <w:szCs w:val="24"/>
        </w:rPr>
        <w:t xml:space="preserve"> in their learning platforms </w:t>
      </w:r>
      <w:r w:rsidRPr="000A1847">
        <w:rPr>
          <w:rFonts w:ascii="Times New Roman" w:hAnsi="Times New Roman" w:cs="Times New Roman"/>
          <w:sz w:val="24"/>
          <w:szCs w:val="24"/>
        </w:rPr>
        <w:t>(Kisanga, 2020)</w:t>
      </w:r>
      <w:r>
        <w:rPr>
          <w:rFonts w:ascii="Times New Roman" w:hAnsi="Times New Roman" w:cs="Times New Roman"/>
          <w:sz w:val="24"/>
          <w:szCs w:val="24"/>
        </w:rPr>
        <w:t xml:space="preserve">. </w:t>
      </w:r>
      <w:r w:rsidRPr="00CD751E">
        <w:rPr>
          <w:rFonts w:ascii="Times New Roman" w:hAnsi="Times New Roman" w:cs="Times New Roman"/>
          <w:sz w:val="24"/>
          <w:szCs w:val="24"/>
        </w:rPr>
        <w:t xml:space="preserve">Unfortunately, many </w:t>
      </w:r>
      <w:r>
        <w:rPr>
          <w:rFonts w:ascii="Times New Roman" w:hAnsi="Times New Roman" w:cs="Times New Roman"/>
          <w:sz w:val="24"/>
          <w:szCs w:val="24"/>
        </w:rPr>
        <w:t xml:space="preserve">learning management system </w:t>
      </w:r>
      <w:r w:rsidRPr="00CD751E">
        <w:rPr>
          <w:rFonts w:ascii="Times New Roman" w:hAnsi="Times New Roman" w:cs="Times New Roman"/>
          <w:sz w:val="24"/>
          <w:szCs w:val="24"/>
        </w:rPr>
        <w:t xml:space="preserve">are designed with general accessibility in mind but are not specifically structured to meet the unique needs of </w:t>
      </w:r>
      <w:r>
        <w:rPr>
          <w:rFonts w:ascii="Times New Roman" w:hAnsi="Times New Roman" w:cs="Times New Roman"/>
          <w:sz w:val="24"/>
          <w:szCs w:val="24"/>
        </w:rPr>
        <w:t>students with hearing problems</w:t>
      </w:r>
      <w:r w:rsidRPr="00CD751E">
        <w:rPr>
          <w:rFonts w:ascii="Times New Roman" w:hAnsi="Times New Roman" w:cs="Times New Roman"/>
          <w:sz w:val="24"/>
          <w:szCs w:val="24"/>
        </w:rPr>
        <w:t xml:space="preserve">, which can hinder their ability to benefit </w:t>
      </w:r>
      <w:r>
        <w:rPr>
          <w:rFonts w:ascii="Times New Roman" w:hAnsi="Times New Roman" w:cs="Times New Roman"/>
          <w:sz w:val="24"/>
          <w:szCs w:val="24"/>
        </w:rPr>
        <w:t xml:space="preserve">access to learning resources </w:t>
      </w:r>
      <w:r w:rsidRPr="000A1847">
        <w:rPr>
          <w:rFonts w:ascii="Times New Roman" w:hAnsi="Times New Roman" w:cs="Times New Roman"/>
          <w:sz w:val="24"/>
          <w:szCs w:val="24"/>
        </w:rPr>
        <w:t>(Mohammed, 2021)</w:t>
      </w:r>
      <w:r>
        <w:rPr>
          <w:rFonts w:ascii="Times New Roman" w:hAnsi="Times New Roman" w:cs="Times New Roman"/>
          <w:sz w:val="24"/>
          <w:szCs w:val="24"/>
        </w:rPr>
        <w:t>.</w:t>
      </w:r>
      <w:r w:rsidRPr="00CD751E">
        <w:rPr>
          <w:rFonts w:ascii="Times New Roman" w:hAnsi="Times New Roman" w:cs="Times New Roman"/>
          <w:sz w:val="24"/>
          <w:szCs w:val="24"/>
        </w:rPr>
        <w:t xml:space="preserve"> </w:t>
      </w:r>
      <w:r>
        <w:rPr>
          <w:rFonts w:ascii="Times New Roman" w:hAnsi="Times New Roman" w:cs="Times New Roman"/>
          <w:sz w:val="24"/>
          <w:szCs w:val="24"/>
        </w:rPr>
        <w:t xml:space="preserve">This can </w:t>
      </w:r>
      <w:r w:rsidRPr="00CD751E">
        <w:rPr>
          <w:rFonts w:ascii="Times New Roman" w:hAnsi="Times New Roman" w:cs="Times New Roman"/>
          <w:sz w:val="24"/>
          <w:szCs w:val="24"/>
        </w:rPr>
        <w:t xml:space="preserve">result </w:t>
      </w:r>
      <w:r>
        <w:rPr>
          <w:rFonts w:ascii="Times New Roman" w:hAnsi="Times New Roman" w:cs="Times New Roman"/>
          <w:sz w:val="24"/>
          <w:szCs w:val="24"/>
        </w:rPr>
        <w:t>to</w:t>
      </w:r>
      <w:r w:rsidRPr="00CD751E">
        <w:rPr>
          <w:rFonts w:ascii="Times New Roman" w:hAnsi="Times New Roman" w:cs="Times New Roman"/>
          <w:sz w:val="24"/>
          <w:szCs w:val="24"/>
        </w:rPr>
        <w:t xml:space="preserve"> missed opportunities for enhancing accessibility and inclusivity in education</w:t>
      </w:r>
      <w:r w:rsidRPr="00BE1298">
        <w:rPr>
          <w:rFonts w:ascii="Times New Roman" w:hAnsi="Times New Roman" w:cs="Times New Roman"/>
          <w:sz w:val="24"/>
          <w:szCs w:val="24"/>
        </w:rPr>
        <w:t xml:space="preserve">.  Studies </w:t>
      </w:r>
      <w:r>
        <w:rPr>
          <w:rFonts w:ascii="Times New Roman" w:hAnsi="Times New Roman" w:cs="Times New Roman"/>
          <w:sz w:val="24"/>
          <w:szCs w:val="24"/>
        </w:rPr>
        <w:t>reveal</w:t>
      </w:r>
      <w:r w:rsidRPr="00BE1298">
        <w:rPr>
          <w:rFonts w:ascii="Times New Roman" w:hAnsi="Times New Roman" w:cs="Times New Roman"/>
          <w:sz w:val="24"/>
          <w:szCs w:val="24"/>
        </w:rPr>
        <w:t xml:space="preserve"> that the lack of a learning management system integrated with sign language interpreters and accessible materials creates a disadvantageous learning environment for </w:t>
      </w:r>
      <w:r>
        <w:rPr>
          <w:rFonts w:ascii="Times New Roman" w:hAnsi="Times New Roman" w:cs="Times New Roman"/>
          <w:sz w:val="24"/>
          <w:szCs w:val="24"/>
        </w:rPr>
        <w:t>students with hearing problems</w:t>
      </w:r>
      <w:r w:rsidRPr="000A1847">
        <w:rPr>
          <w:rFonts w:ascii="Times New Roman" w:hAnsi="Times New Roman" w:cs="Times New Roman"/>
          <w:sz w:val="24"/>
          <w:szCs w:val="24"/>
        </w:rPr>
        <w:t xml:space="preserve"> (Majoro, 2021)</w:t>
      </w:r>
      <w:r>
        <w:rPr>
          <w:rFonts w:ascii="Times New Roman" w:hAnsi="Times New Roman" w:cs="Times New Roman"/>
          <w:sz w:val="24"/>
          <w:szCs w:val="24"/>
        </w:rPr>
        <w:t>.</w:t>
      </w:r>
    </w:p>
    <w:p w14:paraId="182EB34E" w14:textId="2FBE02F3" w:rsidR="00B11CF8" w:rsidRPr="00CD751E"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B11CF8" w:rsidRPr="00CD751E">
        <w:rPr>
          <w:rFonts w:ascii="Times New Roman" w:hAnsi="Times New Roman" w:cs="Times New Roman"/>
          <w:b/>
          <w:bCs/>
          <w:sz w:val="24"/>
          <w:szCs w:val="24"/>
        </w:rPr>
        <w:t>Organization Readiness</w:t>
      </w:r>
    </w:p>
    <w:p w14:paraId="52A17620" w14:textId="77777777" w:rsidR="00B11CF8" w:rsidRPr="004259C0" w:rsidRDefault="00B11CF8" w:rsidP="00B11CF8">
      <w:pPr>
        <w:spacing w:line="360" w:lineRule="auto"/>
        <w:jc w:val="both"/>
        <w:rPr>
          <w:rFonts w:ascii="Times New Roman" w:hAnsi="Times New Roman" w:cs="Times New Roman"/>
          <w:b/>
          <w:bCs/>
          <w:sz w:val="24"/>
          <w:szCs w:val="24"/>
        </w:rPr>
      </w:pPr>
      <w:r w:rsidRPr="00CD751E">
        <w:rPr>
          <w:rFonts w:ascii="Times New Roman" w:hAnsi="Times New Roman" w:cs="Times New Roman"/>
          <w:sz w:val="24"/>
          <w:szCs w:val="24"/>
        </w:rPr>
        <w:t>Organizational readiness refers to the extent to which an organization is prepared to implement and integrate new initiatives, technologies, or changes into its practices and operations</w:t>
      </w:r>
      <w:r>
        <w:rPr>
          <w:rFonts w:ascii="Times New Roman" w:hAnsi="Times New Roman" w:cs="Times New Roman"/>
          <w:sz w:val="24"/>
          <w:szCs w:val="24"/>
        </w:rPr>
        <w:t xml:space="preserve"> </w:t>
      </w:r>
      <w:r w:rsidRPr="000A1847">
        <w:rPr>
          <w:rFonts w:ascii="Times New Roman" w:hAnsi="Times New Roman" w:cs="Times New Roman"/>
          <w:sz w:val="24"/>
          <w:szCs w:val="24"/>
        </w:rPr>
        <w:t>(</w:t>
      </w:r>
      <w:proofErr w:type="spellStart"/>
      <w:r w:rsidRPr="000A1847">
        <w:rPr>
          <w:rFonts w:ascii="Times New Roman" w:hAnsi="Times New Roman" w:cs="Times New Roman"/>
          <w:sz w:val="24"/>
          <w:szCs w:val="24"/>
        </w:rPr>
        <w:t>Mladenova</w:t>
      </w:r>
      <w:proofErr w:type="spellEnd"/>
      <w:r w:rsidRPr="000A1847">
        <w:rPr>
          <w:rFonts w:ascii="Times New Roman" w:hAnsi="Times New Roman" w:cs="Times New Roman"/>
          <w:sz w:val="24"/>
          <w:szCs w:val="24"/>
        </w:rPr>
        <w:t>, 2022)</w:t>
      </w:r>
      <w:r w:rsidRPr="00CD751E">
        <w:rPr>
          <w:rFonts w:ascii="Times New Roman" w:hAnsi="Times New Roman" w:cs="Times New Roman"/>
          <w:sz w:val="24"/>
          <w:szCs w:val="24"/>
        </w:rPr>
        <w:t xml:space="preserve">. Organizational readiness is essential for effectively adopting AI to support </w:t>
      </w:r>
      <w:r>
        <w:rPr>
          <w:rFonts w:ascii="Times New Roman" w:hAnsi="Times New Roman" w:cs="Times New Roman"/>
          <w:sz w:val="24"/>
          <w:szCs w:val="24"/>
        </w:rPr>
        <w:lastRenderedPageBreak/>
        <w:t>students with hearing problems</w:t>
      </w:r>
      <w:r w:rsidRPr="00CD751E">
        <w:rPr>
          <w:rFonts w:ascii="Times New Roman" w:hAnsi="Times New Roman" w:cs="Times New Roman"/>
          <w:sz w:val="24"/>
          <w:szCs w:val="24"/>
        </w:rPr>
        <w:t xml:space="preserve">, with several key factors playing crucial roles. </w:t>
      </w:r>
      <w:r>
        <w:rPr>
          <w:rFonts w:ascii="Times New Roman" w:hAnsi="Times New Roman" w:cs="Times New Roman"/>
          <w:sz w:val="24"/>
          <w:szCs w:val="24"/>
        </w:rPr>
        <w:t>Literature shows that t</w:t>
      </w:r>
      <w:r w:rsidRPr="00CD751E">
        <w:rPr>
          <w:rFonts w:ascii="Times New Roman" w:hAnsi="Times New Roman" w:cs="Times New Roman"/>
          <w:sz w:val="24"/>
          <w:szCs w:val="24"/>
        </w:rPr>
        <w:t xml:space="preserve">op management support is vital, as leadership commitment can drive initiatives, allocate resources, and foster a culture of innovation that encourages </w:t>
      </w:r>
      <w:r>
        <w:rPr>
          <w:rFonts w:ascii="Times New Roman" w:hAnsi="Times New Roman" w:cs="Times New Roman"/>
          <w:sz w:val="24"/>
          <w:szCs w:val="24"/>
        </w:rPr>
        <w:t>adoption</w:t>
      </w:r>
      <w:r w:rsidRPr="00CD751E">
        <w:rPr>
          <w:rFonts w:ascii="Times New Roman" w:hAnsi="Times New Roman" w:cs="Times New Roman"/>
          <w:sz w:val="24"/>
          <w:szCs w:val="24"/>
        </w:rPr>
        <w:t xml:space="preserve"> of new technologies</w:t>
      </w:r>
      <w:r>
        <w:rPr>
          <w:rFonts w:ascii="Times New Roman" w:hAnsi="Times New Roman" w:cs="Times New Roman"/>
          <w:sz w:val="24"/>
          <w:szCs w:val="24"/>
        </w:rPr>
        <w:t xml:space="preserve"> </w:t>
      </w:r>
      <w:r w:rsidRPr="000A1847">
        <w:rPr>
          <w:rFonts w:ascii="Times New Roman" w:hAnsi="Times New Roman" w:cs="Times New Roman"/>
          <w:sz w:val="24"/>
          <w:szCs w:val="24"/>
        </w:rPr>
        <w:t>(Cortes &amp; Herrmann, 2021)</w:t>
      </w:r>
      <w:r w:rsidRPr="00CD751E">
        <w:rPr>
          <w:rFonts w:ascii="Times New Roman" w:hAnsi="Times New Roman" w:cs="Times New Roman"/>
          <w:sz w:val="24"/>
          <w:szCs w:val="24"/>
        </w:rPr>
        <w:t xml:space="preserve">. </w:t>
      </w:r>
      <w:r w:rsidRPr="00AA6F40">
        <w:rPr>
          <w:rFonts w:ascii="Times New Roman" w:hAnsi="Times New Roman" w:cs="Times New Roman"/>
          <w:sz w:val="24"/>
          <w:szCs w:val="24"/>
        </w:rPr>
        <w:t>Additionally, studies show that training designed to equip staff with the necessary skills to effectively use AI tools in their teaching practices is of paramount importance</w:t>
      </w:r>
      <w:r>
        <w:rPr>
          <w:rFonts w:ascii="Times New Roman" w:hAnsi="Times New Roman" w:cs="Times New Roman"/>
          <w:sz w:val="24"/>
          <w:szCs w:val="24"/>
        </w:rPr>
        <w:t xml:space="preserve"> </w:t>
      </w:r>
      <w:r w:rsidRPr="000A1847">
        <w:t>(</w:t>
      </w:r>
      <w:r w:rsidRPr="000A1847">
        <w:rPr>
          <w:rFonts w:ascii="Times New Roman" w:hAnsi="Times New Roman" w:cs="Times New Roman"/>
          <w:sz w:val="24"/>
          <w:szCs w:val="24"/>
        </w:rPr>
        <w:t>Hutson &amp; Ceballos, 2023)</w:t>
      </w:r>
      <w:r>
        <w:rPr>
          <w:rFonts w:ascii="Times New Roman" w:hAnsi="Times New Roman" w:cs="Times New Roman"/>
          <w:sz w:val="24"/>
          <w:szCs w:val="24"/>
        </w:rPr>
        <w:t xml:space="preserve">. </w:t>
      </w:r>
      <w:r w:rsidRPr="00AA6F40">
        <w:rPr>
          <w:rFonts w:ascii="Times New Roman" w:hAnsi="Times New Roman" w:cs="Times New Roman"/>
          <w:sz w:val="24"/>
          <w:szCs w:val="24"/>
        </w:rPr>
        <w:t xml:space="preserve">Most importantly, literature demonstrates that financial support is a crucial component of organizational readiness, as it facilitates the acquisition of essential technologies and the implementation of training programs, ensuring that resources are available to address the diverse needs of </w:t>
      </w:r>
      <w:r>
        <w:rPr>
          <w:rFonts w:ascii="Times New Roman" w:hAnsi="Times New Roman" w:cs="Times New Roman"/>
          <w:sz w:val="24"/>
          <w:szCs w:val="24"/>
        </w:rPr>
        <w:t>students with hearing problems</w:t>
      </w:r>
      <w:r w:rsidRPr="000A1847">
        <w:rPr>
          <w:rFonts w:ascii="Times New Roman" w:hAnsi="Times New Roman" w:cs="Times New Roman"/>
          <w:sz w:val="24"/>
          <w:szCs w:val="24"/>
        </w:rPr>
        <w:t xml:space="preserve"> (Nankinga, 2021)</w:t>
      </w:r>
      <w:r>
        <w:rPr>
          <w:rFonts w:ascii="Times New Roman" w:hAnsi="Times New Roman" w:cs="Times New Roman"/>
          <w:sz w:val="24"/>
          <w:szCs w:val="24"/>
        </w:rPr>
        <w:t xml:space="preserve">. </w:t>
      </w:r>
      <w:r w:rsidRPr="00CA59D9">
        <w:rPr>
          <w:rFonts w:ascii="Times New Roman" w:hAnsi="Times New Roman" w:cs="Times New Roman"/>
          <w:sz w:val="24"/>
          <w:szCs w:val="24"/>
        </w:rPr>
        <w:t xml:space="preserve">In strengthening organizational readiness, study shows the presence of an innovation culture fosters openness to change and experimentation with AI solutions, creating an environment where educators feel empowered to leverage technology to enhance learning experiences for all students </w:t>
      </w:r>
      <w:r w:rsidRPr="000A1847">
        <w:rPr>
          <w:rFonts w:ascii="Times New Roman" w:hAnsi="Times New Roman" w:cs="Times New Roman"/>
          <w:sz w:val="24"/>
          <w:szCs w:val="24"/>
        </w:rPr>
        <w:t xml:space="preserve">(Wekerle </w:t>
      </w:r>
      <w:r w:rsidRPr="005B69FC">
        <w:rPr>
          <w:rFonts w:ascii="Times New Roman" w:hAnsi="Times New Roman" w:cs="Times New Roman"/>
          <w:i/>
          <w:iCs/>
          <w:sz w:val="24"/>
          <w:szCs w:val="24"/>
        </w:rPr>
        <w:t>et al.,</w:t>
      </w:r>
      <w:r w:rsidRPr="000A1847">
        <w:rPr>
          <w:rFonts w:ascii="Times New Roman" w:hAnsi="Times New Roman" w:cs="Times New Roman"/>
          <w:sz w:val="24"/>
          <w:szCs w:val="24"/>
        </w:rPr>
        <w:t xml:space="preserve"> 2022)</w:t>
      </w:r>
      <w:r w:rsidRPr="00CA59D9">
        <w:rPr>
          <w:rFonts w:ascii="Times New Roman" w:hAnsi="Times New Roman" w:cs="Times New Roman"/>
          <w:sz w:val="24"/>
          <w:szCs w:val="24"/>
        </w:rPr>
        <w:t xml:space="preserve">. However, studies show </w:t>
      </w:r>
      <w:r>
        <w:rPr>
          <w:rFonts w:ascii="Times New Roman" w:hAnsi="Times New Roman" w:cs="Times New Roman"/>
          <w:sz w:val="24"/>
          <w:szCs w:val="24"/>
        </w:rPr>
        <w:t>f</w:t>
      </w:r>
      <w:r w:rsidRPr="00CA59D9">
        <w:rPr>
          <w:rFonts w:ascii="Times New Roman" w:hAnsi="Times New Roman" w:cs="Times New Roman"/>
          <w:sz w:val="24"/>
          <w:szCs w:val="24"/>
        </w:rPr>
        <w:t xml:space="preserve">earing of disruptions to established practices can significantly limit the organization readiness to adoption AI technologies in learning platforms. Staff and administrators may be apprehensive about integrating new tools, concerned that these innovations could alter traditional teaching methods or introduce unfamiliar problems </w:t>
      </w:r>
      <w:r w:rsidRPr="000A1847">
        <w:rPr>
          <w:rFonts w:ascii="Times New Roman" w:hAnsi="Times New Roman" w:cs="Times New Roman"/>
          <w:sz w:val="24"/>
          <w:szCs w:val="24"/>
        </w:rPr>
        <w:t xml:space="preserve">(Kukulska-Hulme </w:t>
      </w:r>
      <w:r w:rsidRPr="000A1847">
        <w:rPr>
          <w:rFonts w:ascii="Times New Roman" w:hAnsi="Times New Roman" w:cs="Times New Roman"/>
          <w:i/>
          <w:sz w:val="24"/>
          <w:szCs w:val="24"/>
        </w:rPr>
        <w:t>et al.,</w:t>
      </w:r>
      <w:r w:rsidRPr="000A1847">
        <w:rPr>
          <w:rFonts w:ascii="Times New Roman" w:hAnsi="Times New Roman" w:cs="Times New Roman"/>
          <w:sz w:val="24"/>
          <w:szCs w:val="24"/>
        </w:rPr>
        <w:t xml:space="preserve"> 2020)</w:t>
      </w:r>
      <w:r w:rsidRPr="00CA59D9">
        <w:rPr>
          <w:rFonts w:ascii="Times New Roman" w:hAnsi="Times New Roman" w:cs="Times New Roman"/>
          <w:sz w:val="24"/>
          <w:szCs w:val="24"/>
        </w:rPr>
        <w:t>. This fear often stems from a desire to maintain familiar routines that have proven effective over time.</w:t>
      </w:r>
    </w:p>
    <w:p w14:paraId="173D8BB5" w14:textId="20D3AABA" w:rsidR="00B11CF8" w:rsidRPr="00CD751E" w:rsidRDefault="001251D8" w:rsidP="00B11CF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2.1.3 </w:t>
      </w:r>
      <w:r w:rsidR="00B11CF8" w:rsidRPr="00CD751E">
        <w:rPr>
          <w:rFonts w:ascii="Times New Roman" w:hAnsi="Times New Roman" w:cs="Times New Roman"/>
          <w:b/>
          <w:bCs/>
          <w:sz w:val="24"/>
          <w:szCs w:val="24"/>
        </w:rPr>
        <w:t>Environment Readiness</w:t>
      </w:r>
    </w:p>
    <w:p w14:paraId="2F256FAE" w14:textId="77777777" w:rsidR="00B11CF8" w:rsidRPr="004259C0" w:rsidRDefault="00B11CF8" w:rsidP="00B11CF8">
      <w:pPr>
        <w:spacing w:line="360" w:lineRule="auto"/>
        <w:jc w:val="both"/>
        <w:rPr>
          <w:rFonts w:ascii="Times New Roman" w:hAnsi="Times New Roman" w:cs="Times New Roman"/>
          <w:sz w:val="24"/>
          <w:szCs w:val="24"/>
        </w:rPr>
      </w:pPr>
      <w:r w:rsidRPr="004259C0">
        <w:rPr>
          <w:rFonts w:ascii="Times New Roman" w:hAnsi="Times New Roman" w:cs="Times New Roman"/>
          <w:sz w:val="24"/>
          <w:szCs w:val="24"/>
        </w:rPr>
        <w:t>Environmental readiness refers to the external factors and conditions that influence an organization's ability to adopt and implement new technologies</w:t>
      </w:r>
      <w:r>
        <w:rPr>
          <w:rFonts w:ascii="Times New Roman" w:hAnsi="Times New Roman" w:cs="Times New Roman"/>
          <w:sz w:val="24"/>
          <w:szCs w:val="24"/>
        </w:rPr>
        <w:t xml:space="preserve"> </w:t>
      </w:r>
      <w:r w:rsidRPr="00922E90">
        <w:rPr>
          <w:rFonts w:ascii="Times New Roman" w:hAnsi="Times New Roman" w:cs="Times New Roman"/>
          <w:sz w:val="24"/>
          <w:szCs w:val="24"/>
        </w:rPr>
        <w:t>(</w:t>
      </w:r>
      <w:r w:rsidRPr="00922E90">
        <w:rPr>
          <w:rFonts w:ascii="Times New Roman" w:hAnsi="Times New Roman" w:cs="Times New Roman"/>
          <w:color w:val="222222"/>
          <w:sz w:val="24"/>
          <w:szCs w:val="24"/>
          <w:shd w:val="clear" w:color="auto" w:fill="FFFFFF"/>
        </w:rPr>
        <w:t>Bhuiyan, 2024</w:t>
      </w:r>
      <w:r w:rsidRPr="00922E90">
        <w:rPr>
          <w:rFonts w:ascii="Times New Roman" w:hAnsi="Times New Roman" w:cs="Times New Roman"/>
          <w:sz w:val="24"/>
          <w:szCs w:val="24"/>
        </w:rPr>
        <w:t>).</w:t>
      </w:r>
      <w:r w:rsidRPr="004259C0">
        <w:rPr>
          <w:rFonts w:ascii="Times New Roman" w:hAnsi="Times New Roman" w:cs="Times New Roman"/>
          <w:sz w:val="24"/>
          <w:szCs w:val="24"/>
        </w:rPr>
        <w:t xml:space="preserve"> In the context of adopting AI to support </w:t>
      </w:r>
      <w:r>
        <w:rPr>
          <w:rFonts w:ascii="Times New Roman" w:hAnsi="Times New Roman" w:cs="Times New Roman"/>
          <w:sz w:val="24"/>
          <w:szCs w:val="24"/>
        </w:rPr>
        <w:t>students with hearing problems</w:t>
      </w:r>
      <w:r w:rsidRPr="004259C0">
        <w:rPr>
          <w:rFonts w:ascii="Times New Roman" w:hAnsi="Times New Roman" w:cs="Times New Roman"/>
          <w:sz w:val="24"/>
          <w:szCs w:val="24"/>
        </w:rPr>
        <w:t xml:space="preserve">, the availability of clear policies and regulations governing AI usage is crucial, as these guidelines establish the framework for ethical and effective </w:t>
      </w:r>
      <w:r>
        <w:rPr>
          <w:rFonts w:ascii="Times New Roman" w:hAnsi="Times New Roman" w:cs="Times New Roman"/>
          <w:sz w:val="24"/>
          <w:szCs w:val="24"/>
        </w:rPr>
        <w:t xml:space="preserve">AI usage </w:t>
      </w:r>
      <w:r w:rsidRPr="00922E90">
        <w:rPr>
          <w:rFonts w:ascii="Times New Roman" w:hAnsi="Times New Roman" w:cs="Times New Roman"/>
          <w:sz w:val="24"/>
          <w:szCs w:val="24"/>
        </w:rPr>
        <w:t>(</w:t>
      </w:r>
      <w:r w:rsidRPr="00922E90">
        <w:rPr>
          <w:rFonts w:ascii="Times New Roman" w:hAnsi="Times New Roman" w:cs="Times New Roman"/>
          <w:color w:val="222222"/>
          <w:sz w:val="24"/>
          <w:szCs w:val="24"/>
          <w:shd w:val="clear" w:color="auto" w:fill="FFFFFF"/>
        </w:rPr>
        <w:t>Kumar &amp; Nagar, 2024</w:t>
      </w:r>
      <w:r w:rsidRPr="00922E90">
        <w:rPr>
          <w:rFonts w:ascii="Times New Roman" w:hAnsi="Times New Roman" w:cs="Times New Roman"/>
          <w:sz w:val="24"/>
          <w:szCs w:val="24"/>
        </w:rPr>
        <w:t>).</w:t>
      </w:r>
      <w:r w:rsidRPr="004259C0">
        <w:rPr>
          <w:rFonts w:ascii="Times New Roman" w:hAnsi="Times New Roman" w:cs="Times New Roman"/>
          <w:sz w:val="24"/>
          <w:szCs w:val="24"/>
        </w:rPr>
        <w:t xml:space="preserve"> Such policies ensure that the needs of all students, particularly marginalized groups like </w:t>
      </w:r>
      <w:r>
        <w:rPr>
          <w:rFonts w:ascii="Times New Roman" w:hAnsi="Times New Roman" w:cs="Times New Roman"/>
          <w:sz w:val="24"/>
          <w:szCs w:val="24"/>
        </w:rPr>
        <w:t>students with hearing problems</w:t>
      </w:r>
      <w:r w:rsidRPr="004259C0">
        <w:rPr>
          <w:rFonts w:ascii="Times New Roman" w:hAnsi="Times New Roman" w:cs="Times New Roman"/>
          <w:sz w:val="24"/>
          <w:szCs w:val="24"/>
        </w:rPr>
        <w:t xml:space="preserve">, are addressed in the implementation process. Additionally, international organizations play a significant role in fostering inclusivity in education by advocating for technology integration and providing resources, best practices, and frameworks that promote </w:t>
      </w:r>
      <w:r w:rsidRPr="00BC3310">
        <w:rPr>
          <w:rFonts w:ascii="Times New Roman" w:hAnsi="Times New Roman" w:cs="Times New Roman"/>
          <w:sz w:val="24"/>
          <w:szCs w:val="24"/>
        </w:rPr>
        <w:t>accessibility (</w:t>
      </w:r>
      <w:r w:rsidRPr="00BC3310">
        <w:rPr>
          <w:rFonts w:ascii="Times New Roman" w:hAnsi="Times New Roman" w:cs="Times New Roman"/>
          <w:color w:val="222222"/>
          <w:sz w:val="24"/>
          <w:szCs w:val="24"/>
          <w:shd w:val="clear" w:color="auto" w:fill="FFFFFF"/>
        </w:rPr>
        <w:t>Ramachandran &amp; Sujathamalini, 2024</w:t>
      </w:r>
      <w:r w:rsidRPr="00BC3310">
        <w:rPr>
          <w:rFonts w:ascii="Times New Roman" w:hAnsi="Times New Roman" w:cs="Times New Roman"/>
          <w:sz w:val="24"/>
          <w:szCs w:val="24"/>
        </w:rPr>
        <w:t>).</w:t>
      </w:r>
      <w:r w:rsidRPr="004259C0">
        <w:rPr>
          <w:rFonts w:ascii="Times New Roman" w:hAnsi="Times New Roman" w:cs="Times New Roman"/>
          <w:sz w:val="24"/>
          <w:szCs w:val="24"/>
        </w:rPr>
        <w:t xml:space="preserve"> Their emphasis on the urgent need for inclusive educational practices helps drive awareness and commitment from educational institutions, ensuring that the adoption of AI technologies is aligned with broader goals of equity and </w:t>
      </w:r>
      <w:r w:rsidRPr="00BC3310">
        <w:rPr>
          <w:rFonts w:ascii="Times New Roman" w:hAnsi="Times New Roman" w:cs="Times New Roman"/>
          <w:sz w:val="24"/>
          <w:szCs w:val="24"/>
        </w:rPr>
        <w:t>inclusion (</w:t>
      </w:r>
      <w:r w:rsidRPr="00BC3310">
        <w:rPr>
          <w:rFonts w:ascii="Times New Roman" w:hAnsi="Times New Roman" w:cs="Times New Roman"/>
          <w:color w:val="222222"/>
          <w:sz w:val="24"/>
          <w:szCs w:val="24"/>
          <w:shd w:val="clear" w:color="auto" w:fill="FFFFFF"/>
        </w:rPr>
        <w:t xml:space="preserve">Eden </w:t>
      </w:r>
      <w:r w:rsidRPr="00BC3310">
        <w:rPr>
          <w:rFonts w:ascii="Times New Roman" w:hAnsi="Times New Roman" w:cs="Times New Roman"/>
          <w:i/>
          <w:iCs/>
          <w:color w:val="222222"/>
          <w:sz w:val="24"/>
          <w:szCs w:val="24"/>
          <w:shd w:val="clear" w:color="auto" w:fill="FFFFFF"/>
        </w:rPr>
        <w:t>et al.,</w:t>
      </w:r>
      <w:r w:rsidRPr="00BC3310">
        <w:rPr>
          <w:rFonts w:ascii="Times New Roman" w:hAnsi="Times New Roman" w:cs="Times New Roman"/>
          <w:color w:val="222222"/>
          <w:sz w:val="24"/>
          <w:szCs w:val="24"/>
          <w:shd w:val="clear" w:color="auto" w:fill="FFFFFF"/>
        </w:rPr>
        <w:t>2024</w:t>
      </w:r>
      <w:r w:rsidRPr="00BC3310">
        <w:rPr>
          <w:rFonts w:ascii="Times New Roman" w:hAnsi="Times New Roman" w:cs="Times New Roman"/>
          <w:sz w:val="24"/>
          <w:szCs w:val="24"/>
        </w:rPr>
        <w:t xml:space="preserve">). </w:t>
      </w:r>
    </w:p>
    <w:p w14:paraId="2BAE6A85" w14:textId="24CBA593" w:rsidR="00B11CF8" w:rsidRPr="00D92DB9" w:rsidRDefault="001251D8" w:rsidP="00B11CF8">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3.0 </w:t>
      </w:r>
      <w:r w:rsidR="00B11CF8" w:rsidRPr="00D92DB9">
        <w:rPr>
          <w:rFonts w:ascii="Times New Roman" w:hAnsi="Times New Roman" w:cs="Times New Roman"/>
          <w:b/>
          <w:bCs/>
          <w:sz w:val="24"/>
          <w:szCs w:val="24"/>
        </w:rPr>
        <w:t>Methodology</w:t>
      </w:r>
    </w:p>
    <w:p w14:paraId="5D39412A" w14:textId="5AF3893E" w:rsidR="00B11CF8" w:rsidRPr="00D92DB9" w:rsidRDefault="001251D8" w:rsidP="00B11CF8">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B11CF8" w:rsidRPr="00D92DB9">
        <w:rPr>
          <w:rFonts w:ascii="Times New Roman" w:hAnsi="Times New Roman" w:cs="Times New Roman"/>
          <w:b/>
          <w:bCs/>
          <w:sz w:val="24"/>
          <w:szCs w:val="24"/>
        </w:rPr>
        <w:t>Research design</w:t>
      </w:r>
    </w:p>
    <w:p w14:paraId="7885C1B8" w14:textId="12B18279" w:rsidR="00B11CF8" w:rsidRDefault="00B11CF8" w:rsidP="00B11CF8">
      <w:pPr>
        <w:spacing w:line="360" w:lineRule="auto"/>
        <w:jc w:val="both"/>
        <w:rPr>
          <w:rFonts w:ascii="Times New Roman" w:hAnsi="Times New Roman" w:cs="Times New Roman"/>
          <w:sz w:val="24"/>
          <w:szCs w:val="24"/>
        </w:rPr>
      </w:pPr>
      <w:r w:rsidRPr="001D0EE1">
        <w:rPr>
          <w:rFonts w:ascii="Times New Roman" w:hAnsi="Times New Roman" w:cs="Times New Roman"/>
          <w:sz w:val="24"/>
          <w:szCs w:val="24"/>
        </w:rPr>
        <w:t>This study utilized a convergent parallel mixed-methods allowing the researcher to collect both qualitative and quantitative data simultaneously. This approach enables a comprehensive analysis by facilitating the comparison and integration of qualitative findings with quantitative results, thereby providing a deeper understanding of AI adoption readiness.</w:t>
      </w:r>
    </w:p>
    <w:p w14:paraId="3EE71820" w14:textId="429557FF" w:rsidR="009D31FC" w:rsidRDefault="009D31FC" w:rsidP="00B11CF8">
      <w:pPr>
        <w:spacing w:line="360" w:lineRule="auto"/>
        <w:jc w:val="both"/>
        <w:rPr>
          <w:rFonts w:ascii="Times New Roman" w:hAnsi="Times New Roman" w:cs="Times New Roman"/>
          <w:sz w:val="24"/>
          <w:szCs w:val="24"/>
        </w:rPr>
      </w:pPr>
    </w:p>
    <w:p w14:paraId="765D9957" w14:textId="77777777" w:rsidR="009D31FC" w:rsidRDefault="009D31FC" w:rsidP="00B11CF8">
      <w:pPr>
        <w:spacing w:line="360" w:lineRule="auto"/>
        <w:jc w:val="both"/>
        <w:rPr>
          <w:rFonts w:ascii="Times New Roman" w:hAnsi="Times New Roman" w:cs="Times New Roman"/>
          <w:sz w:val="24"/>
          <w:szCs w:val="24"/>
        </w:rPr>
      </w:pPr>
    </w:p>
    <w:p w14:paraId="3E65AB67" w14:textId="1C9D0D3D" w:rsidR="00B11CF8" w:rsidRPr="007F53CB"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11CF8" w:rsidRPr="007F53CB">
        <w:rPr>
          <w:rFonts w:ascii="Times New Roman" w:hAnsi="Times New Roman" w:cs="Times New Roman"/>
          <w:b/>
          <w:bCs/>
          <w:sz w:val="24"/>
          <w:szCs w:val="24"/>
        </w:rPr>
        <w:t>Study area</w:t>
      </w:r>
    </w:p>
    <w:p w14:paraId="5D6D561F" w14:textId="5342741D" w:rsidR="00B11CF8" w:rsidRDefault="00B11CF8" w:rsidP="00B11CF8">
      <w:pPr>
        <w:spacing w:line="360" w:lineRule="auto"/>
        <w:jc w:val="both"/>
        <w:rPr>
          <w:rFonts w:ascii="Times New Roman" w:hAnsi="Times New Roman" w:cs="Times New Roman"/>
          <w:sz w:val="24"/>
          <w:szCs w:val="24"/>
        </w:rPr>
      </w:pPr>
      <w:r w:rsidRPr="000F2680">
        <w:rPr>
          <w:rFonts w:ascii="Times New Roman" w:hAnsi="Times New Roman" w:cs="Times New Roman"/>
          <w:sz w:val="24"/>
          <w:szCs w:val="24"/>
        </w:rPr>
        <w:t>The study was conducted at the Tanzania Institute of Accountancy (TIA</w:t>
      </w:r>
      <w:r w:rsidRPr="00302CE7">
        <w:rPr>
          <w:rFonts w:ascii="Times New Roman" w:hAnsi="Times New Roman" w:cs="Times New Roman"/>
          <w:sz w:val="24"/>
          <w:szCs w:val="24"/>
        </w:rPr>
        <w:t xml:space="preserve">), </w:t>
      </w:r>
      <w:r w:rsidR="00993468" w:rsidRPr="00302CE7">
        <w:rPr>
          <w:rFonts w:ascii="Times New Roman" w:hAnsi="Times New Roman" w:cs="Times New Roman"/>
          <w:sz w:val="24"/>
          <w:szCs w:val="24"/>
        </w:rPr>
        <w:t xml:space="preserve">one of the public higher Learning Institutions. The </w:t>
      </w:r>
      <w:r w:rsidRPr="00302CE7">
        <w:rPr>
          <w:rFonts w:ascii="Times New Roman" w:hAnsi="Times New Roman" w:cs="Times New Roman"/>
          <w:sz w:val="24"/>
          <w:szCs w:val="24"/>
        </w:rPr>
        <w:t xml:space="preserve">selected </w:t>
      </w:r>
      <w:r w:rsidR="00993468" w:rsidRPr="00302CE7">
        <w:rPr>
          <w:rFonts w:ascii="Times New Roman" w:hAnsi="Times New Roman" w:cs="Times New Roman"/>
          <w:sz w:val="24"/>
          <w:szCs w:val="24"/>
        </w:rPr>
        <w:t xml:space="preserve">was based on its </w:t>
      </w:r>
      <w:r w:rsidRPr="00302CE7">
        <w:rPr>
          <w:rFonts w:ascii="Times New Roman" w:hAnsi="Times New Roman" w:cs="Times New Roman"/>
          <w:sz w:val="24"/>
          <w:szCs w:val="24"/>
        </w:rPr>
        <w:t>extensive network</w:t>
      </w:r>
      <w:r w:rsidR="00993468" w:rsidRPr="00302CE7">
        <w:rPr>
          <w:rFonts w:ascii="Times New Roman" w:hAnsi="Times New Roman" w:cs="Times New Roman"/>
          <w:sz w:val="24"/>
          <w:szCs w:val="24"/>
        </w:rPr>
        <w:t xml:space="preserve"> in the country </w:t>
      </w:r>
      <w:r w:rsidRPr="00302CE7">
        <w:rPr>
          <w:rFonts w:ascii="Times New Roman" w:hAnsi="Times New Roman" w:cs="Times New Roman"/>
          <w:sz w:val="24"/>
          <w:szCs w:val="24"/>
        </w:rPr>
        <w:t xml:space="preserve">with campuses </w:t>
      </w:r>
      <w:r w:rsidR="00993468" w:rsidRPr="00302CE7">
        <w:rPr>
          <w:rFonts w:ascii="Times New Roman" w:hAnsi="Times New Roman" w:cs="Times New Roman"/>
          <w:sz w:val="24"/>
          <w:szCs w:val="24"/>
        </w:rPr>
        <w:t xml:space="preserve">in </w:t>
      </w:r>
      <w:r w:rsidRPr="00302CE7">
        <w:rPr>
          <w:rFonts w:ascii="Times New Roman" w:hAnsi="Times New Roman" w:cs="Times New Roman"/>
          <w:sz w:val="24"/>
          <w:szCs w:val="24"/>
        </w:rPr>
        <w:t>Dar es salaam which serves as the head quarter, Mtwara campus, Tanga</w:t>
      </w:r>
      <w:r w:rsidRPr="000F2680">
        <w:rPr>
          <w:rFonts w:ascii="Times New Roman" w:hAnsi="Times New Roman" w:cs="Times New Roman"/>
          <w:sz w:val="24"/>
          <w:szCs w:val="24"/>
        </w:rPr>
        <w:t xml:space="preserve"> campus, Zanzibar campus, Mbeya Campus, Singida Campus, Mwanza campus and Kigoma campus</w:t>
      </w:r>
      <w:r w:rsidRPr="00247741">
        <w:rPr>
          <w:rFonts w:ascii="Times New Roman" w:hAnsi="Times New Roman" w:cs="Times New Roman"/>
          <w:sz w:val="24"/>
          <w:szCs w:val="24"/>
        </w:rPr>
        <w:t>.</w:t>
      </w:r>
      <w:r>
        <w:rPr>
          <w:rFonts w:ascii="Times New Roman" w:hAnsi="Times New Roman" w:cs="Times New Roman"/>
          <w:sz w:val="24"/>
          <w:szCs w:val="24"/>
        </w:rPr>
        <w:t xml:space="preserve"> </w:t>
      </w:r>
      <w:r w:rsidRPr="00247741">
        <w:rPr>
          <w:rFonts w:ascii="Times New Roman" w:hAnsi="Times New Roman" w:cs="Times New Roman"/>
          <w:sz w:val="24"/>
          <w:szCs w:val="24"/>
        </w:rPr>
        <w:t xml:space="preserve">TIA's commitment to inclusive education is further exemplified by its use of online learning platforms that require equal access for all students, including </w:t>
      </w:r>
      <w:r>
        <w:rPr>
          <w:rFonts w:ascii="Times New Roman" w:hAnsi="Times New Roman" w:cs="Times New Roman"/>
          <w:sz w:val="24"/>
          <w:szCs w:val="24"/>
        </w:rPr>
        <w:t>students with hearing problems</w:t>
      </w:r>
      <w:r w:rsidRPr="00247741">
        <w:rPr>
          <w:rFonts w:ascii="Times New Roman" w:hAnsi="Times New Roman" w:cs="Times New Roman"/>
          <w:sz w:val="24"/>
          <w:szCs w:val="24"/>
        </w:rPr>
        <w:t xml:space="preserve">. Additionally, TIA is </w:t>
      </w:r>
      <w:r w:rsidR="00993468">
        <w:rPr>
          <w:rFonts w:ascii="Times New Roman" w:hAnsi="Times New Roman" w:cs="Times New Roman"/>
          <w:sz w:val="24"/>
          <w:szCs w:val="24"/>
        </w:rPr>
        <w:t xml:space="preserve">one of the few institutions which are </w:t>
      </w:r>
      <w:r w:rsidR="00302CE7">
        <w:rPr>
          <w:rFonts w:ascii="Times New Roman" w:hAnsi="Times New Roman" w:cs="Times New Roman"/>
          <w:sz w:val="24"/>
          <w:szCs w:val="24"/>
        </w:rPr>
        <w:t xml:space="preserve">implementing </w:t>
      </w:r>
      <w:r w:rsidR="00302CE7" w:rsidRPr="00247741">
        <w:rPr>
          <w:rFonts w:ascii="Times New Roman" w:hAnsi="Times New Roman" w:cs="Times New Roman"/>
          <w:sz w:val="24"/>
          <w:szCs w:val="24"/>
        </w:rPr>
        <w:t>the</w:t>
      </w:r>
      <w:r w:rsidRPr="00247741">
        <w:rPr>
          <w:rFonts w:ascii="Times New Roman" w:hAnsi="Times New Roman" w:cs="Times New Roman"/>
          <w:sz w:val="24"/>
          <w:szCs w:val="24"/>
        </w:rPr>
        <w:t xml:space="preserve"> Higher Education for E</w:t>
      </w:r>
      <w:r>
        <w:rPr>
          <w:rFonts w:ascii="Times New Roman" w:hAnsi="Times New Roman" w:cs="Times New Roman"/>
          <w:sz w:val="24"/>
          <w:szCs w:val="24"/>
        </w:rPr>
        <w:t>conomic</w:t>
      </w:r>
      <w:r w:rsidRPr="00247741">
        <w:rPr>
          <w:rFonts w:ascii="Times New Roman" w:hAnsi="Times New Roman" w:cs="Times New Roman"/>
          <w:sz w:val="24"/>
          <w:szCs w:val="24"/>
        </w:rPr>
        <w:t xml:space="preserve"> Transformation (HEET) project, which promotes equitable access to education, particularly for marginalized groups like </w:t>
      </w:r>
      <w:r>
        <w:rPr>
          <w:rFonts w:ascii="Times New Roman" w:hAnsi="Times New Roman" w:cs="Times New Roman"/>
          <w:sz w:val="24"/>
          <w:szCs w:val="24"/>
        </w:rPr>
        <w:t>students with hearing problems</w:t>
      </w:r>
      <w:r w:rsidRPr="00247741">
        <w:rPr>
          <w:rFonts w:ascii="Times New Roman" w:hAnsi="Times New Roman" w:cs="Times New Roman"/>
          <w:sz w:val="24"/>
          <w:szCs w:val="24"/>
        </w:rPr>
        <w:t xml:space="preserve">. This alignment with HEET’s mission highlights the significance of investigating AI adoption readiness </w:t>
      </w:r>
      <w:r w:rsidR="00843078">
        <w:rPr>
          <w:rFonts w:ascii="Times New Roman" w:hAnsi="Times New Roman" w:cs="Times New Roman"/>
          <w:sz w:val="24"/>
          <w:szCs w:val="24"/>
        </w:rPr>
        <w:t>for</w:t>
      </w:r>
      <w:r w:rsidRPr="00247741">
        <w:rPr>
          <w:rFonts w:ascii="Times New Roman" w:hAnsi="Times New Roman" w:cs="Times New Roman"/>
          <w:sz w:val="24"/>
          <w:szCs w:val="24"/>
        </w:rPr>
        <w:t xml:space="preserve"> </w:t>
      </w:r>
      <w:r>
        <w:rPr>
          <w:rFonts w:ascii="Times New Roman" w:hAnsi="Times New Roman" w:cs="Times New Roman"/>
          <w:sz w:val="24"/>
          <w:szCs w:val="24"/>
        </w:rPr>
        <w:t xml:space="preserve">inclusive </w:t>
      </w:r>
      <w:r w:rsidRPr="00247741">
        <w:rPr>
          <w:rFonts w:ascii="Times New Roman" w:hAnsi="Times New Roman" w:cs="Times New Roman"/>
          <w:sz w:val="24"/>
          <w:szCs w:val="24"/>
        </w:rPr>
        <w:t xml:space="preserve">educational opportunities for all </w:t>
      </w:r>
      <w:r>
        <w:rPr>
          <w:rFonts w:ascii="Times New Roman" w:hAnsi="Times New Roman" w:cs="Times New Roman"/>
          <w:sz w:val="24"/>
          <w:szCs w:val="24"/>
        </w:rPr>
        <w:t>students</w:t>
      </w:r>
      <w:r w:rsidRPr="00247741">
        <w:rPr>
          <w:rFonts w:ascii="Times New Roman" w:hAnsi="Times New Roman" w:cs="Times New Roman"/>
          <w:sz w:val="24"/>
          <w:szCs w:val="24"/>
        </w:rPr>
        <w:t>.</w:t>
      </w:r>
    </w:p>
    <w:p w14:paraId="468DDCF2" w14:textId="7CD345A8"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B11CF8" w:rsidRPr="007F53CB">
        <w:rPr>
          <w:rFonts w:ascii="Times New Roman" w:hAnsi="Times New Roman" w:cs="Times New Roman"/>
          <w:b/>
          <w:bCs/>
          <w:sz w:val="24"/>
          <w:szCs w:val="24"/>
        </w:rPr>
        <w:t>Population, sample size and sampling strategies</w:t>
      </w:r>
    </w:p>
    <w:p w14:paraId="4B620927" w14:textId="77777777" w:rsidR="00B11CF8" w:rsidRDefault="00B11CF8" w:rsidP="00B11CF8">
      <w:pPr>
        <w:spacing w:line="360" w:lineRule="auto"/>
        <w:jc w:val="both"/>
        <w:rPr>
          <w:rFonts w:ascii="Times New Roman" w:eastAsiaTheme="minorEastAsia" w:hAnsi="Times New Roman" w:cs="Times New Roman"/>
          <w:sz w:val="24"/>
          <w:szCs w:val="24"/>
        </w:rPr>
      </w:pPr>
      <w:r w:rsidRPr="001D14A7">
        <w:rPr>
          <w:rFonts w:ascii="Times New Roman" w:hAnsi="Times New Roman" w:cs="Times New Roman"/>
          <w:sz w:val="24"/>
          <w:szCs w:val="24"/>
        </w:rPr>
        <w:t xml:space="preserve">The population of this study </w:t>
      </w:r>
      <w:r w:rsidRPr="00094ACB">
        <w:rPr>
          <w:rFonts w:ascii="Times New Roman" w:hAnsi="Times New Roman" w:cs="Times New Roman"/>
          <w:sz w:val="24"/>
          <w:szCs w:val="24"/>
        </w:rPr>
        <w:t>comprises 300 TIA</w:t>
      </w:r>
      <w:r>
        <w:rPr>
          <w:rFonts w:ascii="Times New Roman" w:hAnsi="Times New Roman" w:cs="Times New Roman"/>
          <w:sz w:val="24"/>
          <w:szCs w:val="24"/>
        </w:rPr>
        <w:t xml:space="preserve"> </w:t>
      </w:r>
      <w:r w:rsidRPr="001D14A7">
        <w:rPr>
          <w:rFonts w:ascii="Times New Roman" w:hAnsi="Times New Roman" w:cs="Times New Roman"/>
          <w:sz w:val="24"/>
          <w:szCs w:val="24"/>
        </w:rPr>
        <w:t>teaching staff. Teaching staff were selected as they are directly involved in the educational process</w:t>
      </w:r>
      <w:r>
        <w:rPr>
          <w:rFonts w:ascii="Times New Roman" w:hAnsi="Times New Roman" w:cs="Times New Roman"/>
          <w:sz w:val="24"/>
          <w:szCs w:val="24"/>
        </w:rPr>
        <w:t>.</w:t>
      </w:r>
      <w:r w:rsidRPr="001D14A7">
        <w:rPr>
          <w:rFonts w:ascii="Times New Roman" w:hAnsi="Times New Roman" w:cs="Times New Roman"/>
          <w:sz w:val="24"/>
          <w:szCs w:val="24"/>
        </w:rPr>
        <w:t xml:space="preserve"> </w:t>
      </w:r>
      <w:r>
        <w:rPr>
          <w:rFonts w:ascii="Times New Roman" w:hAnsi="Times New Roman" w:cs="Times New Roman"/>
          <w:sz w:val="24"/>
          <w:szCs w:val="24"/>
        </w:rPr>
        <w:t xml:space="preserve">The sample size was computed using </w:t>
      </w:r>
      <w:r w:rsidRPr="00D42F53">
        <w:rPr>
          <w:rFonts w:ascii="Times New Roman" w:hAnsi="Times New Roman" w:cs="Times New Roman"/>
          <w:sz w:val="24"/>
          <w:szCs w:val="24"/>
        </w:rPr>
        <w:t>Yamane formula was utilized (Yamane, 1967). The Yamane formula is a widely accepted technique for calculating the sample size for a finite population</w:t>
      </w:r>
      <w:r>
        <w:rPr>
          <w:rFonts w:ascii="Times New Roman" w:hAnsi="Times New Roman" w:cs="Times New Roman"/>
          <w:sz w:val="24"/>
          <w:szCs w:val="24"/>
        </w:rPr>
        <w:t xml:space="preserve">. </w:t>
      </w:r>
      <w:r w:rsidRPr="00D42F53">
        <w:rPr>
          <w:rFonts w:ascii="Times New Roman" w:hAnsi="Times New Roman" w:cs="Times New Roman"/>
          <w:sz w:val="24"/>
          <w:szCs w:val="24"/>
        </w:rPr>
        <w:t xml:space="preserve">In the context of this study, the total population size (N) was </w:t>
      </w:r>
      <w:r>
        <w:rPr>
          <w:rFonts w:ascii="Times New Roman" w:hAnsi="Times New Roman" w:cs="Times New Roman"/>
          <w:sz w:val="24"/>
          <w:szCs w:val="24"/>
        </w:rPr>
        <w:t>300 TIA teaching staff</w:t>
      </w:r>
      <w:r w:rsidRPr="00D42F53">
        <w:rPr>
          <w:rFonts w:ascii="Times New Roman" w:hAnsi="Times New Roman" w:cs="Times New Roman"/>
          <w:sz w:val="24"/>
          <w:szCs w:val="24"/>
        </w:rPr>
        <w:t>. The desired margin of error (e) was set at 0.05, and the confidence level was 95%.</w:t>
      </w:r>
      <w:r>
        <w:rPr>
          <w:rFonts w:ascii="Times New Roman" w:hAnsi="Times New Roman" w:cs="Times New Roman"/>
          <w:sz w:val="24"/>
          <w:szCs w:val="24"/>
        </w:rPr>
        <w:t xml:space="preserve"> Hence </w:t>
      </w:r>
      <w:r w:rsidRPr="00D42F53">
        <w:rPr>
          <w:rFonts w:ascii="Times New Roman" w:hAnsi="Times New Roman" w:cs="Times New Roman"/>
          <w:sz w:val="24"/>
          <w:szCs w:val="24"/>
        </w:rPr>
        <w:t>Yamane formula</w:t>
      </w:r>
      <w:r>
        <w:rPr>
          <w:rFonts w:ascii="Times New Roman" w:hAnsi="Times New Roman" w:cs="Times New Roman"/>
          <w:sz w:val="24"/>
          <w:szCs w:val="24"/>
        </w:rPr>
        <w:t xml:space="preserve"> is </w:t>
      </w:r>
      <w:r w:rsidRPr="00D42F53">
        <w:rPr>
          <w:rFonts w:ascii="Times New Roman" w:hAnsi="Times New Roman" w:cs="Times New Roman"/>
          <w:sz w:val="24"/>
          <w:szCs w:val="24"/>
        </w:rPr>
        <w:t>expressed as: n=</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D42F53">
        <w:rPr>
          <w:rFonts w:ascii="Times New Roman" w:eastAsiaTheme="minorEastAsia" w:hAnsi="Times New Roman" w:cs="Times New Roman"/>
          <w:sz w:val="24"/>
          <w:szCs w:val="24"/>
        </w:rPr>
        <w:t xml:space="preserve"> where n is the required </w:t>
      </w:r>
      <w:r w:rsidRPr="00D42F53">
        <w:rPr>
          <w:rFonts w:ascii="Times New Roman" w:eastAsiaTheme="minorEastAsia" w:hAnsi="Times New Roman" w:cs="Times New Roman"/>
          <w:sz w:val="24"/>
          <w:szCs w:val="24"/>
        </w:rPr>
        <w:lastRenderedPageBreak/>
        <w:t xml:space="preserve">sample size, N is total population size, e is margin of error (0.05), desired confidence level is 95%.  Hence </w:t>
      </w:r>
      <w:r w:rsidRPr="00D42F53">
        <w:rPr>
          <w:rFonts w:ascii="Times New Roman" w:hAnsi="Times New Roman" w:cs="Times New Roman"/>
          <w:sz w:val="24"/>
          <w:szCs w:val="24"/>
        </w:rPr>
        <w:t>n=</w:t>
      </w:r>
      <m:oMath>
        <m:f>
          <m:fPr>
            <m:ctrlPr>
              <w:rPr>
                <w:rFonts w:ascii="Cambria Math" w:hAnsi="Cambria Math" w:cs="Times New Roman"/>
                <w:i/>
                <w:sz w:val="24"/>
                <w:szCs w:val="24"/>
              </w:rPr>
            </m:ctrlPr>
          </m:fPr>
          <m:num>
            <m:r>
              <w:rPr>
                <w:rFonts w:ascii="Cambria Math" w:hAnsi="Cambria Math" w:cs="Times New Roman"/>
                <w:sz w:val="24"/>
                <w:szCs w:val="24"/>
              </w:rPr>
              <m:t>300</m:t>
            </m:r>
          </m:num>
          <m:den>
            <m:r>
              <w:rPr>
                <w:rFonts w:ascii="Cambria Math" w:hAnsi="Cambria Math" w:cs="Times New Roman"/>
                <w:sz w:val="24"/>
                <w:szCs w:val="24"/>
              </w:rPr>
              <m:t>1+495(</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w:r w:rsidRPr="00D42F5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171</w:t>
      </w:r>
      <w:r w:rsidRPr="00D42F53">
        <w:rPr>
          <w:rFonts w:ascii="Times New Roman" w:eastAsiaTheme="minorEastAsia" w:hAnsi="Times New Roman" w:cs="Times New Roman"/>
          <w:sz w:val="24"/>
          <w:szCs w:val="24"/>
        </w:rPr>
        <w:t>.</w:t>
      </w:r>
    </w:p>
    <w:p w14:paraId="0B0603D3" w14:textId="7FD09849" w:rsidR="00B11CF8" w:rsidRDefault="00B11CF8" w:rsidP="00B11CF8">
      <w:pPr>
        <w:spacing w:line="360" w:lineRule="auto"/>
        <w:jc w:val="both"/>
        <w:rPr>
          <w:rFonts w:ascii="Times New Roman" w:hAnsi="Times New Roman" w:cs="Times New Roman"/>
          <w:sz w:val="24"/>
          <w:szCs w:val="24"/>
        </w:rPr>
      </w:pPr>
      <w:r w:rsidRPr="006776EA">
        <w:rPr>
          <w:rFonts w:ascii="Times New Roman" w:hAnsi="Times New Roman" w:cs="Times New Roman"/>
          <w:sz w:val="24"/>
          <w:szCs w:val="24"/>
        </w:rPr>
        <w:t>Thus, the sample size for the study comprised 171 teaching staff, selected using a simple random sampling technique. This method ensured that every member of the teaching staff had an equal opportunity to participate, thereby enhancing the validity and reliability of the research findings. Additionally, a purposive sampling technique was employed to gather qualitative data from key informants, specifically senior personnel, whose insights were crucial for understanding the broader context of AI adoption readiness.</w:t>
      </w:r>
    </w:p>
    <w:p w14:paraId="006F2820" w14:textId="77777777" w:rsidR="009D31FC" w:rsidRPr="006776EA" w:rsidRDefault="009D31FC" w:rsidP="00B11CF8">
      <w:pPr>
        <w:spacing w:line="360" w:lineRule="auto"/>
        <w:jc w:val="both"/>
        <w:rPr>
          <w:rFonts w:ascii="Times New Roman" w:hAnsi="Times New Roman" w:cs="Times New Roman"/>
          <w:sz w:val="24"/>
          <w:szCs w:val="24"/>
        </w:rPr>
      </w:pPr>
    </w:p>
    <w:p w14:paraId="00CD634A" w14:textId="52551ADD"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B11CF8">
        <w:rPr>
          <w:rFonts w:ascii="Times New Roman" w:hAnsi="Times New Roman" w:cs="Times New Roman"/>
          <w:b/>
          <w:bCs/>
          <w:sz w:val="24"/>
          <w:szCs w:val="24"/>
        </w:rPr>
        <w:t>Data collection</w:t>
      </w:r>
    </w:p>
    <w:p w14:paraId="710151CE" w14:textId="47EA47C1" w:rsidR="00302CE7" w:rsidRDefault="00B11CF8" w:rsidP="00B11CF8">
      <w:pPr>
        <w:spacing w:line="360" w:lineRule="auto"/>
        <w:jc w:val="both"/>
        <w:rPr>
          <w:rFonts w:ascii="Times New Roman" w:hAnsi="Times New Roman" w:cs="Times New Roman"/>
          <w:sz w:val="24"/>
          <w:szCs w:val="24"/>
        </w:rPr>
      </w:pPr>
      <w:r w:rsidRPr="00382CFD">
        <w:rPr>
          <w:rFonts w:ascii="Times New Roman" w:hAnsi="Times New Roman" w:cs="Times New Roman"/>
          <w:sz w:val="24"/>
          <w:szCs w:val="24"/>
        </w:rPr>
        <w:t>Data were collected using a combination of closed-ended questionnaires and structured interviews to obtain both qualitative and quantitative information. The closed-ended questionnaires provided a systematic way to gather measurable data from a larger sample, enabling statistical analysis and comparison of responses. In contrast, structured interviews allowed for in-depth exploration of participants' perspectives, offering richer qualitative insights into their experiences and attitudes regarding AI adoption readiness. This mixed-methods approach ensured a comprehensive understanding of the subject, combining the breadth of quantitative data with the depth of qualitative insights.</w:t>
      </w:r>
    </w:p>
    <w:p w14:paraId="36A99712" w14:textId="66BA7453" w:rsidR="00B11CF8" w:rsidRPr="00981295"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B11CF8" w:rsidRPr="00981295">
        <w:rPr>
          <w:rFonts w:ascii="Times New Roman" w:hAnsi="Times New Roman" w:cs="Times New Roman"/>
          <w:b/>
          <w:bCs/>
          <w:sz w:val="24"/>
          <w:szCs w:val="24"/>
        </w:rPr>
        <w:t>Data analysis</w:t>
      </w:r>
    </w:p>
    <w:p w14:paraId="23156B20" w14:textId="77777777" w:rsidR="00B11CF8" w:rsidRPr="006852E2" w:rsidRDefault="00B11CF8" w:rsidP="00B11CF8">
      <w:pPr>
        <w:spacing w:line="360" w:lineRule="auto"/>
        <w:jc w:val="both"/>
        <w:rPr>
          <w:rFonts w:ascii="Times New Roman" w:hAnsi="Times New Roman" w:cs="Times New Roman"/>
          <w:b/>
          <w:bCs/>
          <w:sz w:val="24"/>
          <w:szCs w:val="24"/>
        </w:rPr>
      </w:pPr>
      <w:r w:rsidRPr="006852E2">
        <w:rPr>
          <w:rFonts w:ascii="Times New Roman" w:hAnsi="Times New Roman" w:cs="Times New Roman"/>
          <w:sz w:val="24"/>
          <w:szCs w:val="24"/>
        </w:rPr>
        <w:t xml:space="preserve">The collected data were analyzed using both descriptive and content analysis techniques. Descriptive analysis was employed to summarize and quantify the quantitative data gathered from the closed-ended questionnaires, </w:t>
      </w:r>
      <w:r>
        <w:rPr>
          <w:rFonts w:ascii="Times New Roman" w:hAnsi="Times New Roman" w:cs="Times New Roman"/>
          <w:sz w:val="24"/>
          <w:szCs w:val="24"/>
        </w:rPr>
        <w:t xml:space="preserve">in </w:t>
      </w:r>
      <w:r w:rsidRPr="006852E2">
        <w:rPr>
          <w:rFonts w:ascii="Times New Roman" w:hAnsi="Times New Roman" w:cs="Times New Roman"/>
          <w:sz w:val="24"/>
          <w:szCs w:val="24"/>
        </w:rPr>
        <w:t>contrast, content analysis was utilized to interpret the qualitative data obtained from the structured interviews, allowing for an in-depth examination of themes, concepts, and perspectives expressed by participants. This dual approach facilitated a comprehensive understanding of the findings, integrating numerical data with rich qualitative insights to enhance the overall analysis.</w:t>
      </w:r>
    </w:p>
    <w:p w14:paraId="07BB7F73" w14:textId="096962A7"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B11CF8">
        <w:rPr>
          <w:rFonts w:ascii="Times New Roman" w:hAnsi="Times New Roman" w:cs="Times New Roman"/>
          <w:b/>
          <w:bCs/>
          <w:sz w:val="24"/>
          <w:szCs w:val="24"/>
        </w:rPr>
        <w:t>Findings and Discussion</w:t>
      </w:r>
    </w:p>
    <w:p w14:paraId="3F150391" w14:textId="77777777" w:rsidR="00B11CF8" w:rsidRDefault="00B11CF8" w:rsidP="00B11CF8">
      <w:pPr>
        <w:spacing w:line="360" w:lineRule="auto"/>
        <w:jc w:val="both"/>
        <w:rPr>
          <w:rFonts w:ascii="Times New Roman" w:hAnsi="Times New Roman" w:cs="Times New Roman"/>
          <w:sz w:val="24"/>
          <w:szCs w:val="24"/>
        </w:rPr>
      </w:pPr>
      <w:r w:rsidRPr="00E2770D">
        <w:rPr>
          <w:rFonts w:ascii="Times New Roman" w:hAnsi="Times New Roman" w:cs="Times New Roman"/>
          <w:sz w:val="24"/>
          <w:szCs w:val="24"/>
        </w:rPr>
        <w:lastRenderedPageBreak/>
        <w:t>Before conducting the analysis, the internal consistency reliability of the constructs was assessed to ensure the validity of the measures used in the study</w:t>
      </w:r>
      <w:r>
        <w:rPr>
          <w:rFonts w:ascii="Times New Roman" w:hAnsi="Times New Roman" w:cs="Times New Roman"/>
          <w:sz w:val="24"/>
          <w:szCs w:val="24"/>
        </w:rPr>
        <w:t xml:space="preserve"> as presented in table 1.0</w:t>
      </w:r>
      <w:r w:rsidRPr="00E2770D">
        <w:rPr>
          <w:rFonts w:ascii="Times New Roman" w:hAnsi="Times New Roman" w:cs="Times New Roman"/>
          <w:sz w:val="24"/>
          <w:szCs w:val="24"/>
        </w:rPr>
        <w:t xml:space="preserve">. </w:t>
      </w:r>
    </w:p>
    <w:p w14:paraId="2436B2A3" w14:textId="77777777" w:rsidR="00B11CF8" w:rsidRDefault="00B11CF8" w:rsidP="00B11CF8">
      <w:pPr>
        <w:rPr>
          <w:rFonts w:ascii="Times New Roman" w:hAnsi="Times New Roman" w:cs="Times New Roman"/>
          <w:sz w:val="24"/>
          <w:szCs w:val="24"/>
        </w:rPr>
      </w:pPr>
      <w:r>
        <w:rPr>
          <w:rFonts w:ascii="Times New Roman" w:hAnsi="Times New Roman" w:cs="Times New Roman"/>
          <w:sz w:val="24"/>
          <w:szCs w:val="24"/>
        </w:rPr>
        <w:t>Table 1.0 Construct reliability</w:t>
      </w:r>
    </w:p>
    <w:tbl>
      <w:tblPr>
        <w:tblW w:w="9251" w:type="dxa"/>
        <w:tblLook w:val="04A0" w:firstRow="1" w:lastRow="0" w:firstColumn="1" w:lastColumn="0" w:noHBand="0" w:noVBand="1"/>
      </w:tblPr>
      <w:tblGrid>
        <w:gridCol w:w="3094"/>
        <w:gridCol w:w="2294"/>
        <w:gridCol w:w="1542"/>
        <w:gridCol w:w="2321"/>
      </w:tblGrid>
      <w:tr w:rsidR="00B11CF8" w:rsidRPr="005E1DF5" w14:paraId="7F988251" w14:textId="77777777" w:rsidTr="005230EB">
        <w:trPr>
          <w:trHeight w:val="70"/>
        </w:trPr>
        <w:tc>
          <w:tcPr>
            <w:tcW w:w="3094" w:type="dxa"/>
            <w:tcBorders>
              <w:top w:val="single" w:sz="4" w:space="0" w:color="auto"/>
              <w:left w:val="nil"/>
              <w:bottom w:val="single" w:sz="4" w:space="0" w:color="auto"/>
              <w:right w:val="nil"/>
            </w:tcBorders>
            <w:shd w:val="clear" w:color="auto" w:fill="auto"/>
            <w:noWrap/>
            <w:vAlign w:val="center"/>
            <w:hideMark/>
          </w:tcPr>
          <w:p w14:paraId="616FCC56"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Construct</w:t>
            </w:r>
          </w:p>
        </w:tc>
        <w:tc>
          <w:tcPr>
            <w:tcW w:w="2294" w:type="dxa"/>
            <w:tcBorders>
              <w:top w:val="single" w:sz="4" w:space="0" w:color="auto"/>
              <w:left w:val="nil"/>
              <w:bottom w:val="single" w:sz="4" w:space="0" w:color="auto"/>
              <w:right w:val="nil"/>
            </w:tcBorders>
            <w:shd w:val="clear" w:color="auto" w:fill="auto"/>
            <w:noWrap/>
            <w:vAlign w:val="center"/>
            <w:hideMark/>
          </w:tcPr>
          <w:p w14:paraId="18FEF721"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Item code</w:t>
            </w:r>
          </w:p>
        </w:tc>
        <w:tc>
          <w:tcPr>
            <w:tcW w:w="1542" w:type="dxa"/>
            <w:tcBorders>
              <w:top w:val="single" w:sz="4" w:space="0" w:color="auto"/>
              <w:left w:val="nil"/>
              <w:bottom w:val="single" w:sz="4" w:space="0" w:color="auto"/>
              <w:right w:val="nil"/>
            </w:tcBorders>
            <w:shd w:val="clear" w:color="auto" w:fill="auto"/>
            <w:noWrap/>
            <w:vAlign w:val="center"/>
            <w:hideMark/>
          </w:tcPr>
          <w:p w14:paraId="085B7872"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Factor loading</w:t>
            </w:r>
          </w:p>
        </w:tc>
        <w:tc>
          <w:tcPr>
            <w:tcW w:w="2321" w:type="dxa"/>
            <w:tcBorders>
              <w:top w:val="single" w:sz="4" w:space="0" w:color="auto"/>
              <w:left w:val="nil"/>
              <w:bottom w:val="single" w:sz="4" w:space="0" w:color="auto"/>
              <w:right w:val="nil"/>
            </w:tcBorders>
            <w:shd w:val="clear" w:color="auto" w:fill="auto"/>
            <w:vAlign w:val="center"/>
            <w:hideMark/>
          </w:tcPr>
          <w:p w14:paraId="38285D85" w14:textId="77777777" w:rsidR="00B11CF8" w:rsidRPr="005E1DF5"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5E1DF5">
              <w:rPr>
                <w:rFonts w:ascii="Times New Roman" w:eastAsia="Times New Roman" w:hAnsi="Times New Roman" w:cs="Times New Roman"/>
                <w:b/>
                <w:bCs/>
                <w:color w:val="000000"/>
                <w:kern w:val="0"/>
                <w:sz w:val="20"/>
                <w:lang w:val="en-GB" w:eastAsia="en-GB"/>
                <w14:ligatures w14:val="none"/>
              </w:rPr>
              <w:t>Cronbach’s alpha value</w:t>
            </w:r>
          </w:p>
        </w:tc>
      </w:tr>
      <w:tr w:rsidR="00B11CF8" w:rsidRPr="005E1DF5" w14:paraId="5A51B760" w14:textId="77777777" w:rsidTr="005230EB">
        <w:trPr>
          <w:trHeight w:val="70"/>
        </w:trPr>
        <w:tc>
          <w:tcPr>
            <w:tcW w:w="3094" w:type="dxa"/>
            <w:tcBorders>
              <w:top w:val="nil"/>
              <w:left w:val="nil"/>
              <w:bottom w:val="nil"/>
              <w:right w:val="nil"/>
            </w:tcBorders>
            <w:shd w:val="clear" w:color="auto" w:fill="auto"/>
            <w:noWrap/>
            <w:vAlign w:val="center"/>
            <w:hideMark/>
          </w:tcPr>
          <w:p w14:paraId="18CC56D0"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Technological Readiness</w:t>
            </w:r>
          </w:p>
        </w:tc>
        <w:tc>
          <w:tcPr>
            <w:tcW w:w="2294" w:type="dxa"/>
            <w:tcBorders>
              <w:top w:val="nil"/>
              <w:left w:val="nil"/>
              <w:bottom w:val="nil"/>
              <w:right w:val="nil"/>
            </w:tcBorders>
            <w:shd w:val="clear" w:color="auto" w:fill="auto"/>
            <w:noWrap/>
            <w:vAlign w:val="center"/>
            <w:hideMark/>
          </w:tcPr>
          <w:p w14:paraId="722B26ED"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TR1</w:t>
            </w:r>
          </w:p>
        </w:tc>
        <w:tc>
          <w:tcPr>
            <w:tcW w:w="1542" w:type="dxa"/>
            <w:tcBorders>
              <w:top w:val="nil"/>
              <w:left w:val="nil"/>
              <w:bottom w:val="nil"/>
              <w:right w:val="nil"/>
            </w:tcBorders>
            <w:shd w:val="clear" w:color="auto" w:fill="auto"/>
            <w:noWrap/>
            <w:vAlign w:val="center"/>
            <w:hideMark/>
          </w:tcPr>
          <w:p w14:paraId="7C81493B"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0.521</w:t>
            </w:r>
          </w:p>
        </w:tc>
        <w:tc>
          <w:tcPr>
            <w:tcW w:w="2321" w:type="dxa"/>
            <w:tcBorders>
              <w:top w:val="nil"/>
              <w:left w:val="nil"/>
              <w:bottom w:val="nil"/>
              <w:right w:val="nil"/>
            </w:tcBorders>
            <w:shd w:val="clear" w:color="auto" w:fill="auto"/>
            <w:noWrap/>
            <w:vAlign w:val="bottom"/>
            <w:hideMark/>
          </w:tcPr>
          <w:p w14:paraId="06E3557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0.751</w:t>
            </w:r>
          </w:p>
        </w:tc>
      </w:tr>
      <w:tr w:rsidR="00B11CF8" w:rsidRPr="005E1DF5" w14:paraId="3898B851" w14:textId="77777777" w:rsidTr="005230EB">
        <w:trPr>
          <w:trHeight w:val="80"/>
        </w:trPr>
        <w:tc>
          <w:tcPr>
            <w:tcW w:w="3094" w:type="dxa"/>
            <w:tcBorders>
              <w:top w:val="nil"/>
              <w:left w:val="nil"/>
              <w:bottom w:val="nil"/>
              <w:right w:val="nil"/>
            </w:tcBorders>
            <w:shd w:val="clear" w:color="auto" w:fill="auto"/>
            <w:noWrap/>
            <w:vAlign w:val="center"/>
            <w:hideMark/>
          </w:tcPr>
          <w:p w14:paraId="0BF4CA3A"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c>
          <w:tcPr>
            <w:tcW w:w="2294" w:type="dxa"/>
            <w:tcBorders>
              <w:top w:val="nil"/>
              <w:left w:val="nil"/>
              <w:bottom w:val="nil"/>
              <w:right w:val="nil"/>
            </w:tcBorders>
            <w:shd w:val="clear" w:color="auto" w:fill="auto"/>
            <w:noWrap/>
            <w:vAlign w:val="center"/>
            <w:hideMark/>
          </w:tcPr>
          <w:p w14:paraId="48FEB935"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TR2</w:t>
            </w:r>
          </w:p>
        </w:tc>
        <w:tc>
          <w:tcPr>
            <w:tcW w:w="1542" w:type="dxa"/>
            <w:tcBorders>
              <w:top w:val="nil"/>
              <w:left w:val="nil"/>
              <w:bottom w:val="nil"/>
              <w:right w:val="nil"/>
            </w:tcBorders>
            <w:shd w:val="clear" w:color="auto" w:fill="auto"/>
            <w:noWrap/>
            <w:vAlign w:val="center"/>
            <w:hideMark/>
          </w:tcPr>
          <w:p w14:paraId="6F14118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0.572</w:t>
            </w:r>
          </w:p>
        </w:tc>
        <w:tc>
          <w:tcPr>
            <w:tcW w:w="2321" w:type="dxa"/>
            <w:tcBorders>
              <w:top w:val="nil"/>
              <w:left w:val="nil"/>
              <w:bottom w:val="nil"/>
              <w:right w:val="nil"/>
            </w:tcBorders>
            <w:shd w:val="clear" w:color="auto" w:fill="auto"/>
            <w:vAlign w:val="center"/>
            <w:hideMark/>
          </w:tcPr>
          <w:p w14:paraId="6FF22C41" w14:textId="77777777" w:rsidR="00B11CF8" w:rsidRPr="005E1DF5"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p>
        </w:tc>
      </w:tr>
      <w:tr w:rsidR="00B11CF8" w:rsidRPr="005E1DF5" w14:paraId="26E714BC" w14:textId="77777777" w:rsidTr="005230EB">
        <w:trPr>
          <w:trHeight w:val="80"/>
        </w:trPr>
        <w:tc>
          <w:tcPr>
            <w:tcW w:w="3094" w:type="dxa"/>
            <w:tcBorders>
              <w:top w:val="nil"/>
              <w:left w:val="nil"/>
              <w:bottom w:val="nil"/>
              <w:right w:val="nil"/>
            </w:tcBorders>
            <w:shd w:val="clear" w:color="auto" w:fill="auto"/>
            <w:noWrap/>
            <w:vAlign w:val="center"/>
            <w:hideMark/>
          </w:tcPr>
          <w:p w14:paraId="55E3DB42" w14:textId="77777777" w:rsidR="00B11CF8" w:rsidRPr="005E1DF5" w:rsidRDefault="00B11CF8" w:rsidP="005230EB">
            <w:pPr>
              <w:spacing w:after="0" w:line="240" w:lineRule="auto"/>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center"/>
            <w:hideMark/>
          </w:tcPr>
          <w:p w14:paraId="215F5908"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TR3</w:t>
            </w:r>
          </w:p>
        </w:tc>
        <w:tc>
          <w:tcPr>
            <w:tcW w:w="1542" w:type="dxa"/>
            <w:tcBorders>
              <w:top w:val="nil"/>
              <w:left w:val="nil"/>
              <w:bottom w:val="nil"/>
              <w:right w:val="nil"/>
            </w:tcBorders>
            <w:shd w:val="clear" w:color="auto" w:fill="auto"/>
            <w:noWrap/>
            <w:vAlign w:val="center"/>
            <w:hideMark/>
          </w:tcPr>
          <w:p w14:paraId="61E74A84"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0.597</w:t>
            </w:r>
          </w:p>
        </w:tc>
        <w:tc>
          <w:tcPr>
            <w:tcW w:w="2321" w:type="dxa"/>
            <w:tcBorders>
              <w:top w:val="nil"/>
              <w:left w:val="nil"/>
              <w:bottom w:val="nil"/>
              <w:right w:val="nil"/>
            </w:tcBorders>
            <w:shd w:val="clear" w:color="auto" w:fill="auto"/>
            <w:vAlign w:val="center"/>
            <w:hideMark/>
          </w:tcPr>
          <w:p w14:paraId="01229627" w14:textId="77777777" w:rsidR="00B11CF8" w:rsidRPr="005E1DF5"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p>
        </w:tc>
      </w:tr>
      <w:tr w:rsidR="00B11CF8" w:rsidRPr="005E1DF5" w14:paraId="14DBD40A" w14:textId="77777777" w:rsidTr="005230EB">
        <w:trPr>
          <w:trHeight w:val="80"/>
        </w:trPr>
        <w:tc>
          <w:tcPr>
            <w:tcW w:w="3094" w:type="dxa"/>
            <w:tcBorders>
              <w:top w:val="nil"/>
              <w:left w:val="nil"/>
              <w:bottom w:val="nil"/>
              <w:right w:val="nil"/>
            </w:tcBorders>
            <w:shd w:val="clear" w:color="auto" w:fill="auto"/>
            <w:noWrap/>
            <w:vAlign w:val="bottom"/>
            <w:hideMark/>
          </w:tcPr>
          <w:p w14:paraId="0A133D7A"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Organisation Readiness</w:t>
            </w:r>
          </w:p>
        </w:tc>
        <w:tc>
          <w:tcPr>
            <w:tcW w:w="2294" w:type="dxa"/>
            <w:tcBorders>
              <w:top w:val="nil"/>
              <w:left w:val="nil"/>
              <w:bottom w:val="nil"/>
              <w:right w:val="nil"/>
            </w:tcBorders>
            <w:shd w:val="clear" w:color="auto" w:fill="auto"/>
            <w:noWrap/>
            <w:vAlign w:val="bottom"/>
            <w:hideMark/>
          </w:tcPr>
          <w:p w14:paraId="1F2A33BF"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OR1</w:t>
            </w:r>
          </w:p>
        </w:tc>
        <w:tc>
          <w:tcPr>
            <w:tcW w:w="1542" w:type="dxa"/>
            <w:tcBorders>
              <w:top w:val="nil"/>
              <w:left w:val="nil"/>
              <w:bottom w:val="nil"/>
              <w:right w:val="nil"/>
            </w:tcBorders>
            <w:shd w:val="clear" w:color="auto" w:fill="auto"/>
            <w:noWrap/>
            <w:vAlign w:val="bottom"/>
            <w:hideMark/>
          </w:tcPr>
          <w:p w14:paraId="310FEDFB"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0.675</w:t>
            </w:r>
          </w:p>
        </w:tc>
        <w:tc>
          <w:tcPr>
            <w:tcW w:w="2321" w:type="dxa"/>
            <w:tcBorders>
              <w:top w:val="nil"/>
              <w:left w:val="nil"/>
              <w:bottom w:val="nil"/>
              <w:right w:val="nil"/>
            </w:tcBorders>
            <w:shd w:val="clear" w:color="auto" w:fill="auto"/>
            <w:noWrap/>
            <w:vAlign w:val="bottom"/>
            <w:hideMark/>
          </w:tcPr>
          <w:p w14:paraId="4B29923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0.784</w:t>
            </w:r>
          </w:p>
        </w:tc>
      </w:tr>
      <w:tr w:rsidR="00B11CF8" w:rsidRPr="005E1DF5" w14:paraId="0E98B1B5" w14:textId="77777777" w:rsidTr="005230EB">
        <w:trPr>
          <w:trHeight w:val="80"/>
        </w:trPr>
        <w:tc>
          <w:tcPr>
            <w:tcW w:w="3094" w:type="dxa"/>
            <w:tcBorders>
              <w:top w:val="nil"/>
              <w:left w:val="nil"/>
              <w:bottom w:val="nil"/>
              <w:right w:val="nil"/>
            </w:tcBorders>
            <w:shd w:val="clear" w:color="auto" w:fill="auto"/>
            <w:noWrap/>
            <w:vAlign w:val="bottom"/>
            <w:hideMark/>
          </w:tcPr>
          <w:p w14:paraId="5062435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64BD89C3"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OR2</w:t>
            </w:r>
          </w:p>
        </w:tc>
        <w:tc>
          <w:tcPr>
            <w:tcW w:w="1542" w:type="dxa"/>
            <w:tcBorders>
              <w:top w:val="nil"/>
              <w:left w:val="nil"/>
              <w:bottom w:val="nil"/>
              <w:right w:val="nil"/>
            </w:tcBorders>
            <w:shd w:val="clear" w:color="auto" w:fill="auto"/>
            <w:noWrap/>
            <w:vAlign w:val="bottom"/>
            <w:hideMark/>
          </w:tcPr>
          <w:p w14:paraId="565AEA0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0.598</w:t>
            </w:r>
          </w:p>
        </w:tc>
        <w:tc>
          <w:tcPr>
            <w:tcW w:w="2321" w:type="dxa"/>
            <w:tcBorders>
              <w:top w:val="nil"/>
              <w:left w:val="nil"/>
              <w:bottom w:val="nil"/>
              <w:right w:val="nil"/>
            </w:tcBorders>
            <w:shd w:val="clear" w:color="auto" w:fill="auto"/>
            <w:noWrap/>
            <w:vAlign w:val="bottom"/>
            <w:hideMark/>
          </w:tcPr>
          <w:p w14:paraId="78D1403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1034BD95" w14:textId="77777777" w:rsidTr="005230EB">
        <w:trPr>
          <w:trHeight w:val="80"/>
        </w:trPr>
        <w:tc>
          <w:tcPr>
            <w:tcW w:w="3094" w:type="dxa"/>
            <w:tcBorders>
              <w:top w:val="nil"/>
              <w:left w:val="nil"/>
              <w:bottom w:val="nil"/>
              <w:right w:val="nil"/>
            </w:tcBorders>
            <w:shd w:val="clear" w:color="auto" w:fill="auto"/>
            <w:noWrap/>
            <w:vAlign w:val="bottom"/>
            <w:hideMark/>
          </w:tcPr>
          <w:p w14:paraId="12E623D4" w14:textId="77777777" w:rsidR="00B11CF8" w:rsidRPr="005E1DF5" w:rsidRDefault="00B11CF8" w:rsidP="005230EB">
            <w:pPr>
              <w:spacing w:after="0" w:line="240" w:lineRule="auto"/>
              <w:jc w:val="center"/>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21F942E6"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OR3</w:t>
            </w:r>
          </w:p>
        </w:tc>
        <w:tc>
          <w:tcPr>
            <w:tcW w:w="1542" w:type="dxa"/>
            <w:tcBorders>
              <w:top w:val="nil"/>
              <w:left w:val="nil"/>
              <w:bottom w:val="nil"/>
              <w:right w:val="nil"/>
            </w:tcBorders>
            <w:shd w:val="clear" w:color="auto" w:fill="auto"/>
            <w:noWrap/>
            <w:vAlign w:val="bottom"/>
            <w:hideMark/>
          </w:tcPr>
          <w:p w14:paraId="728844F2"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0.621</w:t>
            </w:r>
          </w:p>
        </w:tc>
        <w:tc>
          <w:tcPr>
            <w:tcW w:w="2321" w:type="dxa"/>
            <w:tcBorders>
              <w:top w:val="nil"/>
              <w:left w:val="nil"/>
              <w:bottom w:val="nil"/>
              <w:right w:val="nil"/>
            </w:tcBorders>
            <w:shd w:val="clear" w:color="auto" w:fill="auto"/>
            <w:noWrap/>
            <w:vAlign w:val="bottom"/>
            <w:hideMark/>
          </w:tcPr>
          <w:p w14:paraId="70C9FE7C"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7D3F47AB" w14:textId="77777777" w:rsidTr="005230EB">
        <w:trPr>
          <w:trHeight w:val="80"/>
        </w:trPr>
        <w:tc>
          <w:tcPr>
            <w:tcW w:w="3094" w:type="dxa"/>
            <w:tcBorders>
              <w:top w:val="nil"/>
              <w:left w:val="nil"/>
              <w:bottom w:val="nil"/>
              <w:right w:val="nil"/>
            </w:tcBorders>
            <w:shd w:val="clear" w:color="auto" w:fill="auto"/>
            <w:noWrap/>
            <w:vAlign w:val="bottom"/>
            <w:hideMark/>
          </w:tcPr>
          <w:p w14:paraId="5259AB36" w14:textId="77777777" w:rsidR="00B11CF8" w:rsidRPr="005E1DF5" w:rsidRDefault="00B11CF8" w:rsidP="005230EB">
            <w:pPr>
              <w:spacing w:after="0" w:line="240" w:lineRule="auto"/>
              <w:rPr>
                <w:rFonts w:ascii="Times New Roman" w:eastAsia="Times New Roman" w:hAnsi="Times New Roman" w:cs="Times New Roman"/>
                <w:kern w:val="0"/>
                <w:sz w:val="20"/>
                <w:szCs w:val="20"/>
                <w:lang w:val="en-GB" w:eastAsia="en-GB"/>
                <w14:ligatures w14:val="none"/>
              </w:rPr>
            </w:pPr>
          </w:p>
        </w:tc>
        <w:tc>
          <w:tcPr>
            <w:tcW w:w="2294" w:type="dxa"/>
            <w:tcBorders>
              <w:top w:val="nil"/>
              <w:left w:val="nil"/>
              <w:bottom w:val="nil"/>
              <w:right w:val="nil"/>
            </w:tcBorders>
            <w:shd w:val="clear" w:color="auto" w:fill="auto"/>
            <w:noWrap/>
            <w:vAlign w:val="bottom"/>
            <w:hideMark/>
          </w:tcPr>
          <w:p w14:paraId="550A054A"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OR4</w:t>
            </w:r>
          </w:p>
        </w:tc>
        <w:tc>
          <w:tcPr>
            <w:tcW w:w="1542" w:type="dxa"/>
            <w:tcBorders>
              <w:top w:val="nil"/>
              <w:left w:val="nil"/>
              <w:bottom w:val="nil"/>
              <w:right w:val="nil"/>
            </w:tcBorders>
            <w:shd w:val="clear" w:color="auto" w:fill="auto"/>
            <w:noWrap/>
            <w:vAlign w:val="bottom"/>
            <w:hideMark/>
          </w:tcPr>
          <w:p w14:paraId="7C79DD71"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0.581</w:t>
            </w:r>
          </w:p>
        </w:tc>
        <w:tc>
          <w:tcPr>
            <w:tcW w:w="2321" w:type="dxa"/>
            <w:tcBorders>
              <w:top w:val="nil"/>
              <w:left w:val="nil"/>
              <w:bottom w:val="nil"/>
              <w:right w:val="nil"/>
            </w:tcBorders>
            <w:shd w:val="clear" w:color="auto" w:fill="auto"/>
            <w:noWrap/>
            <w:vAlign w:val="bottom"/>
            <w:hideMark/>
          </w:tcPr>
          <w:p w14:paraId="6A313807"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p>
        </w:tc>
      </w:tr>
      <w:tr w:rsidR="00B11CF8" w:rsidRPr="005E1DF5" w14:paraId="11BC206E" w14:textId="77777777" w:rsidTr="005230EB">
        <w:trPr>
          <w:trHeight w:val="80"/>
        </w:trPr>
        <w:tc>
          <w:tcPr>
            <w:tcW w:w="3094" w:type="dxa"/>
            <w:tcBorders>
              <w:top w:val="nil"/>
              <w:left w:val="nil"/>
              <w:bottom w:val="nil"/>
              <w:right w:val="nil"/>
            </w:tcBorders>
            <w:shd w:val="clear" w:color="auto" w:fill="auto"/>
            <w:noWrap/>
            <w:vAlign w:val="bottom"/>
            <w:hideMark/>
          </w:tcPr>
          <w:p w14:paraId="7FAD773C"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Environment Readiness</w:t>
            </w:r>
          </w:p>
        </w:tc>
        <w:tc>
          <w:tcPr>
            <w:tcW w:w="2294" w:type="dxa"/>
            <w:tcBorders>
              <w:top w:val="nil"/>
              <w:left w:val="nil"/>
              <w:bottom w:val="nil"/>
              <w:right w:val="nil"/>
            </w:tcBorders>
            <w:shd w:val="clear" w:color="auto" w:fill="auto"/>
            <w:noWrap/>
            <w:vAlign w:val="bottom"/>
            <w:hideMark/>
          </w:tcPr>
          <w:p w14:paraId="3CC42C6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ER1</w:t>
            </w:r>
          </w:p>
        </w:tc>
        <w:tc>
          <w:tcPr>
            <w:tcW w:w="1542" w:type="dxa"/>
            <w:tcBorders>
              <w:top w:val="nil"/>
              <w:left w:val="nil"/>
              <w:bottom w:val="nil"/>
              <w:right w:val="nil"/>
            </w:tcBorders>
            <w:shd w:val="clear" w:color="auto" w:fill="auto"/>
            <w:noWrap/>
            <w:vAlign w:val="bottom"/>
            <w:hideMark/>
          </w:tcPr>
          <w:p w14:paraId="4CE89C79"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0.532</w:t>
            </w:r>
          </w:p>
        </w:tc>
        <w:tc>
          <w:tcPr>
            <w:tcW w:w="2321" w:type="dxa"/>
            <w:tcBorders>
              <w:top w:val="nil"/>
              <w:left w:val="nil"/>
              <w:bottom w:val="nil"/>
              <w:right w:val="nil"/>
            </w:tcBorders>
            <w:shd w:val="clear" w:color="auto" w:fill="auto"/>
            <w:noWrap/>
            <w:vAlign w:val="bottom"/>
            <w:hideMark/>
          </w:tcPr>
          <w:p w14:paraId="12C7B01E"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0.769</w:t>
            </w:r>
          </w:p>
        </w:tc>
      </w:tr>
      <w:tr w:rsidR="00B11CF8" w:rsidRPr="005E1DF5" w14:paraId="42ECC613" w14:textId="77777777" w:rsidTr="005230EB">
        <w:trPr>
          <w:trHeight w:val="80"/>
        </w:trPr>
        <w:tc>
          <w:tcPr>
            <w:tcW w:w="3094" w:type="dxa"/>
            <w:tcBorders>
              <w:top w:val="nil"/>
              <w:left w:val="nil"/>
              <w:bottom w:val="single" w:sz="4" w:space="0" w:color="auto"/>
              <w:right w:val="nil"/>
            </w:tcBorders>
            <w:shd w:val="clear" w:color="auto" w:fill="auto"/>
            <w:noWrap/>
            <w:vAlign w:val="bottom"/>
            <w:hideMark/>
          </w:tcPr>
          <w:p w14:paraId="7934D1E8"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 </w:t>
            </w:r>
          </w:p>
        </w:tc>
        <w:tc>
          <w:tcPr>
            <w:tcW w:w="2294" w:type="dxa"/>
            <w:tcBorders>
              <w:top w:val="nil"/>
              <w:left w:val="nil"/>
              <w:bottom w:val="single" w:sz="4" w:space="0" w:color="auto"/>
              <w:right w:val="nil"/>
            </w:tcBorders>
            <w:shd w:val="clear" w:color="auto" w:fill="auto"/>
            <w:noWrap/>
            <w:vAlign w:val="bottom"/>
            <w:hideMark/>
          </w:tcPr>
          <w:p w14:paraId="7A65A917"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ER2</w:t>
            </w:r>
          </w:p>
        </w:tc>
        <w:tc>
          <w:tcPr>
            <w:tcW w:w="1542" w:type="dxa"/>
            <w:tcBorders>
              <w:top w:val="nil"/>
              <w:left w:val="nil"/>
              <w:bottom w:val="single" w:sz="4" w:space="0" w:color="auto"/>
              <w:right w:val="nil"/>
            </w:tcBorders>
            <w:shd w:val="clear" w:color="auto" w:fill="auto"/>
            <w:noWrap/>
            <w:vAlign w:val="bottom"/>
            <w:hideMark/>
          </w:tcPr>
          <w:p w14:paraId="2914C248" w14:textId="77777777" w:rsidR="00B11CF8" w:rsidRPr="005E1DF5"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0.643</w:t>
            </w:r>
          </w:p>
        </w:tc>
        <w:tc>
          <w:tcPr>
            <w:tcW w:w="2321" w:type="dxa"/>
            <w:tcBorders>
              <w:top w:val="nil"/>
              <w:left w:val="nil"/>
              <w:bottom w:val="single" w:sz="4" w:space="0" w:color="auto"/>
              <w:right w:val="nil"/>
            </w:tcBorders>
            <w:shd w:val="clear" w:color="auto" w:fill="auto"/>
            <w:noWrap/>
            <w:vAlign w:val="bottom"/>
            <w:hideMark/>
          </w:tcPr>
          <w:p w14:paraId="1C6DFF6D" w14:textId="77777777" w:rsidR="00B11CF8" w:rsidRPr="005E1DF5"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5E1DF5">
              <w:rPr>
                <w:rFonts w:ascii="Times New Roman" w:eastAsia="Times New Roman" w:hAnsi="Times New Roman" w:cs="Times New Roman"/>
                <w:color w:val="000000"/>
                <w:kern w:val="0"/>
                <w:sz w:val="20"/>
                <w:lang w:val="en-GB" w:eastAsia="en-GB"/>
                <w14:ligatures w14:val="none"/>
              </w:rPr>
              <w:t> </w:t>
            </w:r>
          </w:p>
        </w:tc>
      </w:tr>
    </w:tbl>
    <w:p w14:paraId="107799B4" w14:textId="77777777" w:rsidR="00B11CF8" w:rsidRDefault="00B11CF8" w:rsidP="00B11CF8">
      <w:pPr>
        <w:spacing w:line="360" w:lineRule="auto"/>
        <w:jc w:val="both"/>
        <w:rPr>
          <w:rFonts w:ascii="Times New Roman" w:hAnsi="Times New Roman" w:cs="Times New Roman"/>
          <w:sz w:val="24"/>
          <w:szCs w:val="24"/>
        </w:rPr>
      </w:pPr>
    </w:p>
    <w:p w14:paraId="4CAC5C40" w14:textId="5AAC3D6D" w:rsidR="00B11CF8" w:rsidRDefault="00B11CF8" w:rsidP="00B11CF8">
      <w:pPr>
        <w:spacing w:line="360" w:lineRule="auto"/>
        <w:jc w:val="both"/>
        <w:rPr>
          <w:rFonts w:ascii="Times New Roman" w:hAnsi="Times New Roman" w:cs="Times New Roman"/>
          <w:sz w:val="24"/>
          <w:szCs w:val="24"/>
        </w:rPr>
      </w:pPr>
      <w:r w:rsidRPr="00E2770D">
        <w:rPr>
          <w:rFonts w:ascii="Times New Roman" w:hAnsi="Times New Roman" w:cs="Times New Roman"/>
          <w:sz w:val="24"/>
          <w:szCs w:val="24"/>
        </w:rPr>
        <w:t>Specifically, a Cronbach's alpha coefficient was calculated, with a value of 0.7 or greater deemed sufficient for analysis</w:t>
      </w:r>
      <w:r>
        <w:rPr>
          <w:rFonts w:ascii="Times New Roman" w:hAnsi="Times New Roman" w:cs="Times New Roman"/>
          <w:sz w:val="24"/>
          <w:szCs w:val="24"/>
        </w:rPr>
        <w:t>,</w:t>
      </w:r>
      <w:r w:rsidRPr="00E613B5">
        <w:t xml:space="preserve"> </w:t>
      </w:r>
      <w:r w:rsidRPr="00E613B5">
        <w:rPr>
          <w:rFonts w:ascii="Times New Roman" w:hAnsi="Times New Roman" w:cs="Times New Roman"/>
          <w:sz w:val="24"/>
          <w:szCs w:val="24"/>
        </w:rPr>
        <w:t xml:space="preserve">Additionally, we conducted a factor loading analysis, accepting items with a loading of 0.5 or higher. </w:t>
      </w:r>
    </w:p>
    <w:p w14:paraId="0B5BE722" w14:textId="212BAF42" w:rsidR="00B11CF8" w:rsidRPr="002A0E26" w:rsidRDefault="00B11CF8" w:rsidP="00B11CF8">
      <w:pPr>
        <w:spacing w:after="0" w:line="360" w:lineRule="auto"/>
        <w:jc w:val="both"/>
        <w:rPr>
          <w:rFonts w:ascii="Times New Roman" w:hAnsi="Times New Roman" w:cs="Times New Roman"/>
          <w:b/>
          <w:bCs/>
          <w:sz w:val="24"/>
          <w:szCs w:val="24"/>
        </w:rPr>
      </w:pPr>
      <w:r w:rsidRPr="002A0E26">
        <w:rPr>
          <w:rFonts w:ascii="Times New Roman" w:hAnsi="Times New Roman" w:cs="Times New Roman"/>
          <w:b/>
          <w:bCs/>
          <w:sz w:val="24"/>
          <w:szCs w:val="24"/>
        </w:rPr>
        <w:t xml:space="preserve">Interpretation of Mean Score for AI </w:t>
      </w:r>
      <w:r w:rsidR="00D34AE7">
        <w:rPr>
          <w:rFonts w:ascii="Times New Roman" w:hAnsi="Times New Roman" w:cs="Times New Roman"/>
          <w:b/>
          <w:bCs/>
          <w:sz w:val="24"/>
          <w:szCs w:val="24"/>
        </w:rPr>
        <w:t xml:space="preserve">Adoption </w:t>
      </w:r>
      <w:r w:rsidRPr="002A0E26">
        <w:rPr>
          <w:rFonts w:ascii="Times New Roman" w:hAnsi="Times New Roman" w:cs="Times New Roman"/>
          <w:b/>
          <w:bCs/>
          <w:sz w:val="24"/>
          <w:szCs w:val="24"/>
        </w:rPr>
        <w:t>Readiness</w:t>
      </w:r>
    </w:p>
    <w:p w14:paraId="5FBEBBB2" w14:textId="46564332" w:rsidR="00B11CF8" w:rsidRPr="009062E3" w:rsidRDefault="00B11CF8" w:rsidP="00B11CF8">
      <w:pPr>
        <w:spacing w:line="360" w:lineRule="auto"/>
        <w:jc w:val="both"/>
        <w:rPr>
          <w:rFonts w:ascii="Times New Roman" w:hAnsi="Times New Roman" w:cs="Times New Roman"/>
          <w:b/>
          <w:bCs/>
          <w:sz w:val="24"/>
          <w:szCs w:val="24"/>
        </w:rPr>
      </w:pPr>
      <w:r w:rsidRPr="00B93258">
        <w:rPr>
          <w:rFonts w:ascii="Times New Roman" w:hAnsi="Times New Roman" w:cs="Times New Roman"/>
          <w:sz w:val="24"/>
          <w:szCs w:val="24"/>
        </w:rPr>
        <w:t xml:space="preserve">To assess AI </w:t>
      </w:r>
      <w:r w:rsidR="00D34AE7">
        <w:rPr>
          <w:rFonts w:ascii="Times New Roman" w:hAnsi="Times New Roman" w:cs="Times New Roman"/>
          <w:sz w:val="24"/>
          <w:szCs w:val="24"/>
        </w:rPr>
        <w:t xml:space="preserve">adoption </w:t>
      </w:r>
      <w:r w:rsidRPr="00B93258">
        <w:rPr>
          <w:rFonts w:ascii="Times New Roman" w:hAnsi="Times New Roman" w:cs="Times New Roman"/>
          <w:sz w:val="24"/>
          <w:szCs w:val="24"/>
        </w:rPr>
        <w:t>readiness, we utilized a five-point Likert scale that enables participants to indicate their level of agreement with various statements.</w:t>
      </w:r>
      <w:r w:rsidRPr="009062E3">
        <w:rPr>
          <w:rFonts w:ascii="Times New Roman" w:eastAsia="Times New Roman" w:hAnsi="Times New Roman" w:cs="Times New Roman"/>
          <w:sz w:val="24"/>
          <w:szCs w:val="24"/>
          <w:lang w:val="en-GB" w:eastAsia="en-GB"/>
        </w:rPr>
        <w:t xml:space="preserve"> The scale is defined as follows: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1 - Strongly Disagree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2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Disagree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3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Neutral</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4 </w:t>
      </w:r>
      <w:r w:rsidRPr="00B93258">
        <w:rPr>
          <w:rFonts w:ascii="Times New Roman" w:eastAsia="Times New Roman" w:hAnsi="Times New Roman" w:cs="Times New Roman"/>
          <w:sz w:val="24"/>
          <w:szCs w:val="24"/>
          <w:lang w:val="en-GB" w:eastAsia="en-GB"/>
        </w:rPr>
        <w:t>–</w:t>
      </w:r>
      <w:r w:rsidRPr="009062E3">
        <w:rPr>
          <w:rFonts w:ascii="Times New Roman" w:eastAsia="Times New Roman" w:hAnsi="Times New Roman" w:cs="Times New Roman"/>
          <w:sz w:val="24"/>
          <w:szCs w:val="24"/>
          <w:lang w:val="en-GB" w:eastAsia="en-GB"/>
        </w:rPr>
        <w:t xml:space="preserve"> 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5 - Strongly Agree</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 xml:space="preserve">To </w:t>
      </w:r>
      <w:r w:rsidRPr="00B93258">
        <w:rPr>
          <w:rFonts w:ascii="Times New Roman" w:eastAsia="Times New Roman" w:hAnsi="Times New Roman" w:cs="Times New Roman"/>
          <w:sz w:val="24"/>
          <w:szCs w:val="24"/>
          <w:lang w:val="en-GB" w:eastAsia="en-GB"/>
        </w:rPr>
        <w:t>evaluate</w:t>
      </w:r>
      <w:r w:rsidRPr="009062E3">
        <w:rPr>
          <w:rFonts w:ascii="Times New Roman" w:eastAsia="Times New Roman" w:hAnsi="Times New Roman" w:cs="Times New Roman"/>
          <w:sz w:val="24"/>
          <w:szCs w:val="24"/>
          <w:lang w:val="en-GB" w:eastAsia="en-GB"/>
        </w:rPr>
        <w:t xml:space="preserve"> the overall level of readiness based on these responses, we computed the mean score for each participant. The interpretation of the mean score is categorized into different levels of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1.00 - 1.80</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Very Low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1.81 - 2.60: Low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2.61 - 3.20: Medium Readiness</w:t>
      </w:r>
      <w:r w:rsidRPr="00B93258">
        <w:rPr>
          <w:rFonts w:ascii="Times New Roman" w:eastAsia="Times New Roman" w:hAnsi="Times New Roman" w:cs="Times New Roman"/>
          <w:sz w:val="24"/>
          <w:szCs w:val="24"/>
          <w:lang w:val="en-GB" w:eastAsia="en-GB"/>
        </w:rPr>
        <w:t xml:space="preserve">, </w:t>
      </w:r>
      <w:r w:rsidRPr="009062E3">
        <w:rPr>
          <w:rFonts w:ascii="Times New Roman" w:eastAsia="Times New Roman" w:hAnsi="Times New Roman" w:cs="Times New Roman"/>
          <w:sz w:val="24"/>
          <w:szCs w:val="24"/>
          <w:lang w:val="en-GB" w:eastAsia="en-GB"/>
        </w:rPr>
        <w:t>3.21 - 4.20: High Readiness</w:t>
      </w:r>
      <w:r w:rsidRPr="00B93258">
        <w:rPr>
          <w:rFonts w:ascii="Times New Roman" w:eastAsia="Times New Roman" w:hAnsi="Times New Roman" w:cs="Times New Roman"/>
          <w:sz w:val="24"/>
          <w:szCs w:val="24"/>
          <w:lang w:val="en-GB" w:eastAsia="en-GB"/>
        </w:rPr>
        <w:t xml:space="preserve"> and 4.21</w:t>
      </w:r>
      <w:r w:rsidRPr="009062E3">
        <w:rPr>
          <w:rFonts w:ascii="Times New Roman" w:eastAsia="Times New Roman" w:hAnsi="Times New Roman" w:cs="Times New Roman"/>
          <w:sz w:val="24"/>
          <w:szCs w:val="24"/>
          <w:lang w:val="en-GB" w:eastAsia="en-GB"/>
        </w:rPr>
        <w:t xml:space="preserve"> - 5.00: Very High Readiness</w:t>
      </w:r>
      <w:r>
        <w:rPr>
          <w:rFonts w:ascii="Times New Roman" w:eastAsia="Times New Roman" w:hAnsi="Times New Roman" w:cs="Times New Roman"/>
          <w:sz w:val="24"/>
          <w:szCs w:val="24"/>
          <w:lang w:val="en-GB" w:eastAsia="en-GB"/>
        </w:rPr>
        <w:t>.</w:t>
      </w:r>
    </w:p>
    <w:p w14:paraId="33338C48" w14:textId="0CDBE7BE"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B11CF8">
        <w:rPr>
          <w:rFonts w:ascii="Times New Roman" w:hAnsi="Times New Roman" w:cs="Times New Roman"/>
          <w:b/>
          <w:bCs/>
          <w:sz w:val="24"/>
          <w:szCs w:val="24"/>
        </w:rPr>
        <w:t>Technological Readiness</w:t>
      </w:r>
    </w:p>
    <w:p w14:paraId="5B998038" w14:textId="77777777" w:rsidR="00B11CF8" w:rsidRPr="00C949EE"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technological readiness assessment are summarized in Table 2, which provides a clear overview of the mean scores and status for various constructs related to technology. This table facilitates easy comparison and analysis of the strengths and gaps in readiness across different aspects of technology integration in higher learning institutions.</w:t>
      </w:r>
    </w:p>
    <w:p w14:paraId="2AD8CAEC" w14:textId="77777777" w:rsidR="00B11CF8" w:rsidRDefault="00B11CF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Technological readiness</w:t>
      </w:r>
    </w:p>
    <w:tbl>
      <w:tblPr>
        <w:tblW w:w="9267" w:type="dxa"/>
        <w:tblLook w:val="04A0" w:firstRow="1" w:lastRow="0" w:firstColumn="1" w:lastColumn="0" w:noHBand="0" w:noVBand="1"/>
      </w:tblPr>
      <w:tblGrid>
        <w:gridCol w:w="2429"/>
        <w:gridCol w:w="3876"/>
        <w:gridCol w:w="1637"/>
        <w:gridCol w:w="1325"/>
      </w:tblGrid>
      <w:tr w:rsidR="00B11CF8" w:rsidRPr="00CB3CC4" w14:paraId="7A88F89C" w14:textId="77777777" w:rsidTr="005230EB">
        <w:trPr>
          <w:trHeight w:val="133"/>
        </w:trPr>
        <w:tc>
          <w:tcPr>
            <w:tcW w:w="2429" w:type="dxa"/>
            <w:tcBorders>
              <w:top w:val="single" w:sz="4" w:space="0" w:color="auto"/>
              <w:left w:val="nil"/>
              <w:bottom w:val="single" w:sz="4" w:space="0" w:color="auto"/>
              <w:right w:val="nil"/>
            </w:tcBorders>
            <w:shd w:val="clear" w:color="auto" w:fill="auto"/>
            <w:noWrap/>
            <w:vAlign w:val="bottom"/>
            <w:hideMark/>
          </w:tcPr>
          <w:p w14:paraId="59ED8CC2"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876" w:type="dxa"/>
            <w:tcBorders>
              <w:top w:val="single" w:sz="4" w:space="0" w:color="auto"/>
              <w:left w:val="nil"/>
              <w:bottom w:val="single" w:sz="4" w:space="0" w:color="auto"/>
              <w:right w:val="nil"/>
            </w:tcBorders>
            <w:shd w:val="clear" w:color="auto" w:fill="auto"/>
            <w:noWrap/>
            <w:vAlign w:val="bottom"/>
            <w:hideMark/>
          </w:tcPr>
          <w:p w14:paraId="093DE431"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37" w:type="dxa"/>
            <w:tcBorders>
              <w:top w:val="single" w:sz="4" w:space="0" w:color="auto"/>
              <w:left w:val="nil"/>
              <w:bottom w:val="single" w:sz="4" w:space="0" w:color="auto"/>
              <w:right w:val="nil"/>
            </w:tcBorders>
            <w:shd w:val="clear" w:color="auto" w:fill="auto"/>
            <w:noWrap/>
            <w:vAlign w:val="bottom"/>
            <w:hideMark/>
          </w:tcPr>
          <w:p w14:paraId="2667ECF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25" w:type="dxa"/>
            <w:tcBorders>
              <w:top w:val="single" w:sz="4" w:space="0" w:color="auto"/>
              <w:left w:val="nil"/>
              <w:bottom w:val="single" w:sz="4" w:space="0" w:color="auto"/>
              <w:right w:val="nil"/>
            </w:tcBorders>
            <w:shd w:val="clear" w:color="auto" w:fill="auto"/>
            <w:noWrap/>
            <w:vAlign w:val="bottom"/>
            <w:hideMark/>
          </w:tcPr>
          <w:p w14:paraId="7BFB80CB"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2AA3BE41" w14:textId="77777777" w:rsidTr="005230EB">
        <w:trPr>
          <w:trHeight w:val="267"/>
        </w:trPr>
        <w:tc>
          <w:tcPr>
            <w:tcW w:w="2429" w:type="dxa"/>
            <w:tcBorders>
              <w:top w:val="nil"/>
              <w:left w:val="nil"/>
              <w:bottom w:val="nil"/>
              <w:right w:val="nil"/>
            </w:tcBorders>
            <w:shd w:val="clear" w:color="auto" w:fill="auto"/>
            <w:noWrap/>
            <w:vAlign w:val="bottom"/>
            <w:hideMark/>
          </w:tcPr>
          <w:p w14:paraId="73B66517"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TR1</w:t>
            </w:r>
          </w:p>
        </w:tc>
        <w:tc>
          <w:tcPr>
            <w:tcW w:w="3876" w:type="dxa"/>
            <w:tcBorders>
              <w:top w:val="nil"/>
              <w:left w:val="nil"/>
              <w:bottom w:val="nil"/>
              <w:right w:val="nil"/>
            </w:tcBorders>
            <w:shd w:val="clear" w:color="auto" w:fill="auto"/>
            <w:hideMark/>
          </w:tcPr>
          <w:p w14:paraId="37511D44"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Available ICT infrastructure can accommodate AI tools</w:t>
            </w:r>
          </w:p>
        </w:tc>
        <w:tc>
          <w:tcPr>
            <w:tcW w:w="1637" w:type="dxa"/>
            <w:tcBorders>
              <w:top w:val="nil"/>
              <w:left w:val="nil"/>
              <w:bottom w:val="nil"/>
              <w:right w:val="nil"/>
            </w:tcBorders>
            <w:shd w:val="clear" w:color="auto" w:fill="auto"/>
            <w:noWrap/>
            <w:vAlign w:val="bottom"/>
            <w:hideMark/>
          </w:tcPr>
          <w:p w14:paraId="3DDC818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2.21</w:t>
            </w:r>
          </w:p>
        </w:tc>
        <w:tc>
          <w:tcPr>
            <w:tcW w:w="1325" w:type="dxa"/>
            <w:tcBorders>
              <w:top w:val="nil"/>
              <w:left w:val="nil"/>
              <w:bottom w:val="nil"/>
              <w:right w:val="nil"/>
            </w:tcBorders>
            <w:shd w:val="clear" w:color="auto" w:fill="auto"/>
            <w:noWrap/>
            <w:vAlign w:val="bottom"/>
            <w:hideMark/>
          </w:tcPr>
          <w:p w14:paraId="4F632C3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Low</w:t>
            </w:r>
          </w:p>
        </w:tc>
      </w:tr>
      <w:tr w:rsidR="00B11CF8" w:rsidRPr="00CB3CC4" w14:paraId="285E0F44" w14:textId="77777777" w:rsidTr="005230EB">
        <w:trPr>
          <w:trHeight w:val="267"/>
        </w:trPr>
        <w:tc>
          <w:tcPr>
            <w:tcW w:w="2429" w:type="dxa"/>
            <w:tcBorders>
              <w:top w:val="nil"/>
              <w:left w:val="nil"/>
              <w:bottom w:val="nil"/>
              <w:right w:val="nil"/>
            </w:tcBorders>
            <w:shd w:val="clear" w:color="auto" w:fill="auto"/>
            <w:noWrap/>
            <w:vAlign w:val="bottom"/>
            <w:hideMark/>
          </w:tcPr>
          <w:p w14:paraId="66C684A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lastRenderedPageBreak/>
              <w:t>TR2</w:t>
            </w:r>
          </w:p>
        </w:tc>
        <w:tc>
          <w:tcPr>
            <w:tcW w:w="3876" w:type="dxa"/>
            <w:tcBorders>
              <w:top w:val="nil"/>
              <w:left w:val="nil"/>
              <w:bottom w:val="nil"/>
              <w:right w:val="nil"/>
            </w:tcBorders>
            <w:shd w:val="clear" w:color="auto" w:fill="auto"/>
            <w:hideMark/>
          </w:tcPr>
          <w:p w14:paraId="68DBC79E"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Available ICT personnel can manage AI tools</w:t>
            </w:r>
          </w:p>
        </w:tc>
        <w:tc>
          <w:tcPr>
            <w:tcW w:w="1637" w:type="dxa"/>
            <w:tcBorders>
              <w:top w:val="nil"/>
              <w:left w:val="nil"/>
              <w:bottom w:val="nil"/>
              <w:right w:val="nil"/>
            </w:tcBorders>
            <w:shd w:val="clear" w:color="auto" w:fill="auto"/>
            <w:noWrap/>
            <w:vAlign w:val="bottom"/>
            <w:hideMark/>
          </w:tcPr>
          <w:p w14:paraId="5285E724"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3.22</w:t>
            </w:r>
          </w:p>
        </w:tc>
        <w:tc>
          <w:tcPr>
            <w:tcW w:w="1325" w:type="dxa"/>
            <w:tcBorders>
              <w:top w:val="nil"/>
              <w:left w:val="nil"/>
              <w:bottom w:val="nil"/>
              <w:right w:val="nil"/>
            </w:tcBorders>
            <w:shd w:val="clear" w:color="auto" w:fill="auto"/>
            <w:noWrap/>
            <w:vAlign w:val="bottom"/>
            <w:hideMark/>
          </w:tcPr>
          <w:p w14:paraId="76013BB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1C60B4F5" w14:textId="77777777" w:rsidTr="005230EB">
        <w:trPr>
          <w:trHeight w:val="535"/>
        </w:trPr>
        <w:tc>
          <w:tcPr>
            <w:tcW w:w="2429" w:type="dxa"/>
            <w:tcBorders>
              <w:top w:val="nil"/>
              <w:left w:val="nil"/>
              <w:bottom w:val="nil"/>
              <w:right w:val="nil"/>
            </w:tcBorders>
            <w:shd w:val="clear" w:color="auto" w:fill="auto"/>
            <w:noWrap/>
            <w:vAlign w:val="bottom"/>
            <w:hideMark/>
          </w:tcPr>
          <w:p w14:paraId="3B7C675D"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TR3</w:t>
            </w:r>
          </w:p>
        </w:tc>
        <w:tc>
          <w:tcPr>
            <w:tcW w:w="3876" w:type="dxa"/>
            <w:tcBorders>
              <w:top w:val="nil"/>
              <w:left w:val="nil"/>
              <w:bottom w:val="nil"/>
              <w:right w:val="nil"/>
            </w:tcBorders>
            <w:shd w:val="clear" w:color="auto" w:fill="auto"/>
            <w:hideMark/>
          </w:tcPr>
          <w:p w14:paraId="2E963573"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The classrooms are equipped with permanent smartboards and projector to support AI tools</w:t>
            </w:r>
          </w:p>
        </w:tc>
        <w:tc>
          <w:tcPr>
            <w:tcW w:w="1637" w:type="dxa"/>
            <w:tcBorders>
              <w:top w:val="nil"/>
              <w:left w:val="nil"/>
              <w:bottom w:val="nil"/>
              <w:right w:val="nil"/>
            </w:tcBorders>
            <w:shd w:val="clear" w:color="auto" w:fill="auto"/>
            <w:noWrap/>
            <w:vAlign w:val="bottom"/>
            <w:hideMark/>
          </w:tcPr>
          <w:p w14:paraId="538D4E60"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2.76</w:t>
            </w:r>
          </w:p>
        </w:tc>
        <w:tc>
          <w:tcPr>
            <w:tcW w:w="1325" w:type="dxa"/>
            <w:tcBorders>
              <w:top w:val="nil"/>
              <w:left w:val="nil"/>
              <w:bottom w:val="nil"/>
              <w:right w:val="nil"/>
            </w:tcBorders>
            <w:shd w:val="clear" w:color="auto" w:fill="auto"/>
            <w:noWrap/>
            <w:vAlign w:val="bottom"/>
            <w:hideMark/>
          </w:tcPr>
          <w:p w14:paraId="6F048B4B"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35279432" w14:textId="77777777" w:rsidTr="005230EB">
        <w:trPr>
          <w:trHeight w:val="267"/>
        </w:trPr>
        <w:tc>
          <w:tcPr>
            <w:tcW w:w="2429" w:type="dxa"/>
            <w:tcBorders>
              <w:top w:val="nil"/>
              <w:left w:val="nil"/>
              <w:bottom w:val="nil"/>
              <w:right w:val="nil"/>
            </w:tcBorders>
            <w:shd w:val="clear" w:color="auto" w:fill="auto"/>
            <w:noWrap/>
            <w:vAlign w:val="bottom"/>
            <w:hideMark/>
          </w:tcPr>
          <w:p w14:paraId="450AE67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TR4</w:t>
            </w:r>
          </w:p>
        </w:tc>
        <w:tc>
          <w:tcPr>
            <w:tcW w:w="3876" w:type="dxa"/>
            <w:tcBorders>
              <w:top w:val="nil"/>
              <w:left w:val="nil"/>
              <w:bottom w:val="nil"/>
              <w:right w:val="nil"/>
            </w:tcBorders>
            <w:shd w:val="clear" w:color="auto" w:fill="auto"/>
            <w:hideMark/>
          </w:tcPr>
          <w:p w14:paraId="4E37ECF8"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I have access to reliable internet services.</w:t>
            </w:r>
          </w:p>
        </w:tc>
        <w:tc>
          <w:tcPr>
            <w:tcW w:w="1637" w:type="dxa"/>
            <w:tcBorders>
              <w:top w:val="nil"/>
              <w:left w:val="nil"/>
              <w:bottom w:val="nil"/>
              <w:right w:val="nil"/>
            </w:tcBorders>
            <w:shd w:val="clear" w:color="auto" w:fill="auto"/>
            <w:noWrap/>
            <w:vAlign w:val="bottom"/>
            <w:hideMark/>
          </w:tcPr>
          <w:p w14:paraId="528AD77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3.33</w:t>
            </w:r>
          </w:p>
        </w:tc>
        <w:tc>
          <w:tcPr>
            <w:tcW w:w="1325" w:type="dxa"/>
            <w:tcBorders>
              <w:top w:val="nil"/>
              <w:left w:val="nil"/>
              <w:bottom w:val="nil"/>
              <w:right w:val="nil"/>
            </w:tcBorders>
            <w:shd w:val="clear" w:color="auto" w:fill="auto"/>
            <w:noWrap/>
            <w:vAlign w:val="bottom"/>
            <w:hideMark/>
          </w:tcPr>
          <w:p w14:paraId="33789CE4"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r w:rsidR="00B11CF8" w:rsidRPr="00CB3CC4" w14:paraId="4046C6DE" w14:textId="77777777" w:rsidTr="005230EB">
        <w:trPr>
          <w:trHeight w:val="140"/>
        </w:trPr>
        <w:tc>
          <w:tcPr>
            <w:tcW w:w="2429" w:type="dxa"/>
            <w:tcBorders>
              <w:top w:val="nil"/>
              <w:left w:val="nil"/>
              <w:bottom w:val="single" w:sz="4" w:space="0" w:color="auto"/>
              <w:right w:val="nil"/>
            </w:tcBorders>
            <w:shd w:val="clear" w:color="auto" w:fill="auto"/>
            <w:noWrap/>
            <w:vAlign w:val="bottom"/>
            <w:hideMark/>
          </w:tcPr>
          <w:p w14:paraId="4A6D12F0"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876" w:type="dxa"/>
            <w:tcBorders>
              <w:top w:val="nil"/>
              <w:left w:val="nil"/>
              <w:bottom w:val="single" w:sz="4" w:space="0" w:color="auto"/>
              <w:right w:val="nil"/>
            </w:tcBorders>
            <w:shd w:val="clear" w:color="auto" w:fill="auto"/>
            <w:hideMark/>
          </w:tcPr>
          <w:p w14:paraId="557C53AF"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37" w:type="dxa"/>
            <w:tcBorders>
              <w:top w:val="nil"/>
              <w:left w:val="nil"/>
              <w:bottom w:val="single" w:sz="4" w:space="0" w:color="auto"/>
              <w:right w:val="nil"/>
            </w:tcBorders>
            <w:shd w:val="clear" w:color="auto" w:fill="auto"/>
            <w:noWrap/>
            <w:vAlign w:val="bottom"/>
            <w:hideMark/>
          </w:tcPr>
          <w:p w14:paraId="1DA339E4"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2.88</w:t>
            </w:r>
          </w:p>
        </w:tc>
        <w:tc>
          <w:tcPr>
            <w:tcW w:w="1325" w:type="dxa"/>
            <w:tcBorders>
              <w:top w:val="nil"/>
              <w:left w:val="nil"/>
              <w:bottom w:val="single" w:sz="4" w:space="0" w:color="auto"/>
              <w:right w:val="nil"/>
            </w:tcBorders>
            <w:shd w:val="clear" w:color="auto" w:fill="auto"/>
            <w:noWrap/>
            <w:vAlign w:val="bottom"/>
            <w:hideMark/>
          </w:tcPr>
          <w:p w14:paraId="19F0A71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bl>
    <w:p w14:paraId="7647FE40" w14:textId="77777777" w:rsidR="00B11CF8" w:rsidRPr="00CB3CC4" w:rsidRDefault="00B11CF8" w:rsidP="00B11CF8">
      <w:pPr>
        <w:spacing w:line="360" w:lineRule="auto"/>
        <w:jc w:val="both"/>
        <w:rPr>
          <w:rFonts w:ascii="Times New Roman" w:hAnsi="Times New Roman" w:cs="Times New Roman"/>
          <w:sz w:val="2"/>
          <w:szCs w:val="24"/>
        </w:rPr>
      </w:pPr>
    </w:p>
    <w:p w14:paraId="42F1C1A7" w14:textId="1CBD6687" w:rsidR="00B11CF8" w:rsidRDefault="00B11CF8" w:rsidP="00B11CF8">
      <w:pPr>
        <w:spacing w:line="360" w:lineRule="auto"/>
        <w:jc w:val="both"/>
        <w:rPr>
          <w:rFonts w:ascii="Times New Roman" w:hAnsi="Times New Roman" w:cs="Times New Roman"/>
          <w:b/>
          <w:bCs/>
          <w:sz w:val="24"/>
          <w:szCs w:val="24"/>
        </w:rPr>
      </w:pPr>
      <w:r w:rsidRPr="0078444B">
        <w:rPr>
          <w:rFonts w:ascii="Times New Roman" w:hAnsi="Times New Roman" w:cs="Times New Roman"/>
          <w:sz w:val="24"/>
          <w:szCs w:val="24"/>
        </w:rPr>
        <w:t xml:space="preserve">The results of the Technological Readiness assessment reveal important insights into the capacity of higher learning institutions to support </w:t>
      </w:r>
      <w:r>
        <w:rPr>
          <w:rFonts w:ascii="Times New Roman" w:hAnsi="Times New Roman" w:cs="Times New Roman"/>
          <w:sz w:val="24"/>
          <w:szCs w:val="24"/>
        </w:rPr>
        <w:t>students with hearing problems</w:t>
      </w:r>
      <w:r w:rsidRPr="0078444B">
        <w:rPr>
          <w:rFonts w:ascii="Times New Roman" w:hAnsi="Times New Roman" w:cs="Times New Roman"/>
          <w:sz w:val="24"/>
          <w:szCs w:val="24"/>
        </w:rPr>
        <w:t xml:space="preserve"> through AI tools. The low mean score of 2.21 for available ICT infrastructure indicates that the existing systems are inadequate to fully accommodate AI technologies, posing significant challenges for effective implementation. </w:t>
      </w:r>
      <w:r>
        <w:rPr>
          <w:rFonts w:ascii="Times New Roman" w:hAnsi="Times New Roman" w:cs="Times New Roman"/>
          <w:sz w:val="24"/>
          <w:szCs w:val="24"/>
        </w:rPr>
        <w:t xml:space="preserve">This align with the explanation of one of the respondents who affirmed that </w:t>
      </w:r>
      <w:r w:rsidRPr="006C2E89">
        <w:rPr>
          <w:rFonts w:ascii="Times New Roman" w:hAnsi="Times New Roman" w:cs="Times New Roman"/>
          <w:i/>
          <w:iCs/>
          <w:sz w:val="24"/>
          <w:szCs w:val="24"/>
        </w:rPr>
        <w:t xml:space="preserve">"We have an information system in place; however, it is not structured to effectively support </w:t>
      </w:r>
      <w:r w:rsidRPr="00F14389">
        <w:rPr>
          <w:rFonts w:ascii="Times New Roman" w:hAnsi="Times New Roman" w:cs="Times New Roman"/>
          <w:i/>
          <w:iCs/>
          <w:sz w:val="24"/>
          <w:szCs w:val="24"/>
        </w:rPr>
        <w:t>students with hearing problems</w:t>
      </w:r>
      <w:r w:rsidRPr="006C2E89">
        <w:rPr>
          <w:rFonts w:ascii="Times New Roman" w:hAnsi="Times New Roman" w:cs="Times New Roman"/>
          <w:i/>
          <w:iCs/>
          <w:sz w:val="24"/>
          <w:szCs w:val="24"/>
        </w:rPr>
        <w:t>, limiting their access to necessary resources and inclusive learning opportunities"</w:t>
      </w:r>
      <w:r w:rsidRPr="006C2E89">
        <w:rPr>
          <w:rFonts w:ascii="Times New Roman" w:hAnsi="Times New Roman" w:cs="Times New Roman"/>
          <w:sz w:val="24"/>
          <w:szCs w:val="24"/>
        </w:rPr>
        <w:t>(Respondent 3).</w:t>
      </w:r>
      <w:r>
        <w:rPr>
          <w:rFonts w:ascii="Times New Roman" w:hAnsi="Times New Roman" w:cs="Times New Roman"/>
          <w:sz w:val="24"/>
          <w:szCs w:val="24"/>
        </w:rPr>
        <w:t xml:space="preserve"> </w:t>
      </w:r>
      <w:r w:rsidRPr="0078444B">
        <w:rPr>
          <w:rFonts w:ascii="Times New Roman" w:hAnsi="Times New Roman" w:cs="Times New Roman"/>
          <w:sz w:val="24"/>
          <w:szCs w:val="24"/>
        </w:rPr>
        <w:t xml:space="preserve">In </w:t>
      </w:r>
      <w:r>
        <w:rPr>
          <w:rFonts w:ascii="Times New Roman" w:hAnsi="Times New Roman" w:cs="Times New Roman"/>
          <w:sz w:val="24"/>
          <w:szCs w:val="24"/>
        </w:rPr>
        <w:t>addition</w:t>
      </w:r>
      <w:r w:rsidRPr="0078444B">
        <w:rPr>
          <w:rFonts w:ascii="Times New Roman" w:hAnsi="Times New Roman" w:cs="Times New Roman"/>
          <w:sz w:val="24"/>
          <w:szCs w:val="24"/>
        </w:rPr>
        <w:t xml:space="preserve">, </w:t>
      </w:r>
      <w:r>
        <w:rPr>
          <w:rFonts w:ascii="Times New Roman" w:hAnsi="Times New Roman" w:cs="Times New Roman"/>
          <w:sz w:val="24"/>
          <w:szCs w:val="24"/>
        </w:rPr>
        <w:t xml:space="preserve">the study revealed </w:t>
      </w:r>
      <w:r w:rsidRPr="0078444B">
        <w:rPr>
          <w:rFonts w:ascii="Times New Roman" w:hAnsi="Times New Roman" w:cs="Times New Roman"/>
          <w:sz w:val="24"/>
          <w:szCs w:val="24"/>
        </w:rPr>
        <w:t>the medium score of 3.22 for the availability of ICT personnel suggests a moderate level of support for managing these tools; however, there is a clear need for additional training and resources to enhance their capabilities in assisting deaf students. The score of 2.76 regarding classroom equipment highlights an inconsistent availability of smartboards and projectors, which could hinder the integration of AI tools in the learning environment. On a positive note, the high mean score of 3.33 for access to reliable internet services indicates that students can effectively engage with online resources, which is crucial for their learning experience</w:t>
      </w:r>
      <w:r>
        <w:rPr>
          <w:rFonts w:ascii="Times New Roman" w:hAnsi="Times New Roman" w:cs="Times New Roman"/>
          <w:sz w:val="24"/>
          <w:szCs w:val="24"/>
        </w:rPr>
        <w:t xml:space="preserve"> and AI usage</w:t>
      </w:r>
      <w:r w:rsidRPr="0078444B">
        <w:rPr>
          <w:rFonts w:ascii="Times New Roman" w:hAnsi="Times New Roman" w:cs="Times New Roman"/>
          <w:sz w:val="24"/>
          <w:szCs w:val="24"/>
        </w:rPr>
        <w:t xml:space="preserve">. </w:t>
      </w:r>
      <w:r>
        <w:rPr>
          <w:rFonts w:ascii="Times New Roman" w:hAnsi="Times New Roman" w:cs="Times New Roman"/>
          <w:sz w:val="24"/>
          <w:szCs w:val="24"/>
        </w:rPr>
        <w:t xml:space="preserve">This align with the conclusion made </w:t>
      </w:r>
      <w:r w:rsidRPr="004B2CE2">
        <w:rPr>
          <w:rFonts w:ascii="Times New Roman" w:hAnsi="Times New Roman" w:cs="Times New Roman"/>
          <w:sz w:val="24"/>
          <w:szCs w:val="24"/>
        </w:rPr>
        <w:t xml:space="preserve">by </w:t>
      </w:r>
      <w:r w:rsidRPr="004B2CE2">
        <w:rPr>
          <w:rFonts w:ascii="Times New Roman" w:hAnsi="Times New Roman" w:cs="Times New Roman"/>
          <w:color w:val="222222"/>
          <w:sz w:val="24"/>
          <w:szCs w:val="24"/>
          <w:shd w:val="clear" w:color="auto" w:fill="FFFFFF"/>
        </w:rPr>
        <w:t>Fuentes</w:t>
      </w:r>
      <w:r w:rsidRPr="004B2CE2">
        <w:rPr>
          <w:rFonts w:ascii="Times New Roman" w:hAnsi="Times New Roman" w:cs="Times New Roman"/>
          <w:sz w:val="24"/>
          <w:szCs w:val="24"/>
        </w:rPr>
        <w:t xml:space="preserve"> et al., (2024) who</w:t>
      </w:r>
      <w:r>
        <w:rPr>
          <w:rFonts w:ascii="Times New Roman" w:hAnsi="Times New Roman" w:cs="Times New Roman"/>
          <w:sz w:val="24"/>
          <w:szCs w:val="24"/>
        </w:rPr>
        <w:t xml:space="preserve"> concluded that availability of internet is crucial for online learning system integrated with AI tools. The o</w:t>
      </w:r>
      <w:r w:rsidRPr="0078444B">
        <w:rPr>
          <w:rFonts w:ascii="Times New Roman" w:hAnsi="Times New Roman" w:cs="Times New Roman"/>
          <w:sz w:val="24"/>
          <w:szCs w:val="24"/>
        </w:rPr>
        <w:t>verall</w:t>
      </w:r>
      <w:r>
        <w:rPr>
          <w:rFonts w:ascii="Times New Roman" w:hAnsi="Times New Roman" w:cs="Times New Roman"/>
          <w:sz w:val="24"/>
          <w:szCs w:val="24"/>
        </w:rPr>
        <w:t xml:space="preserve"> </w:t>
      </w:r>
      <w:r w:rsidRPr="0078444B">
        <w:rPr>
          <w:rFonts w:ascii="Times New Roman" w:hAnsi="Times New Roman" w:cs="Times New Roman"/>
          <w:sz w:val="24"/>
          <w:szCs w:val="24"/>
        </w:rPr>
        <w:t>mean score of 2.88 reflects a medium level of technological readiness, suggesting that while there are some strengths, significant gaps remain. To enhance AI readiness, institutions must prioritize upgrading their ICT infrastructure and ensuring that classrooms are equipped with the necessary technology</w:t>
      </w:r>
      <w:r>
        <w:rPr>
          <w:rFonts w:ascii="Times New Roman" w:hAnsi="Times New Roman" w:cs="Times New Roman"/>
          <w:sz w:val="24"/>
          <w:szCs w:val="24"/>
        </w:rPr>
        <w:t xml:space="preserve"> for AI usage to support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007C3ADD">
        <w:rPr>
          <w:rFonts w:ascii="Times New Roman" w:hAnsi="Times New Roman" w:cs="Times New Roman"/>
          <w:sz w:val="24"/>
          <w:szCs w:val="24"/>
        </w:rPr>
        <w:t>.</w:t>
      </w:r>
      <w:r w:rsidR="007C3ADD" w:rsidRPr="00E7418E">
        <w:rPr>
          <w:rFonts w:ascii="Times New Roman" w:hAnsi="Times New Roman" w:cs="Times New Roman"/>
          <w:b/>
          <w:bCs/>
          <w:sz w:val="24"/>
          <w:szCs w:val="24"/>
        </w:rPr>
        <w:t xml:space="preserve"> </w:t>
      </w:r>
    </w:p>
    <w:p w14:paraId="4F9F0CCB" w14:textId="55C5B5EE"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B11CF8">
        <w:rPr>
          <w:rFonts w:ascii="Times New Roman" w:hAnsi="Times New Roman" w:cs="Times New Roman"/>
          <w:b/>
          <w:bCs/>
          <w:sz w:val="24"/>
          <w:szCs w:val="24"/>
        </w:rPr>
        <w:t>Organization Readiness</w:t>
      </w:r>
    </w:p>
    <w:p w14:paraId="23BA9B85" w14:textId="77777777" w:rsidR="00B11CF8" w:rsidRPr="005421C2"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organizational readiness assessment are detailed in Table 3, offering a concise summary of the mean scores and status for key constructs related to AI adoption readiness. This table highlights the strengths and areas for improvement within the institution's commitment and capacity to support AI integration effectively.</w:t>
      </w:r>
    </w:p>
    <w:p w14:paraId="48ECF3A4" w14:textId="77777777" w:rsidR="00B11CF8" w:rsidRPr="004B2CE2" w:rsidRDefault="00B11CF8" w:rsidP="00B11CF8">
      <w:pPr>
        <w:rPr>
          <w:rFonts w:ascii="Times New Roman" w:hAnsi="Times New Roman" w:cs="Times New Roman"/>
          <w:sz w:val="24"/>
          <w:szCs w:val="24"/>
        </w:rPr>
      </w:pPr>
      <w:r w:rsidRPr="002B4979">
        <w:rPr>
          <w:rFonts w:ascii="Times New Roman" w:hAnsi="Times New Roman" w:cs="Times New Roman"/>
          <w:sz w:val="24"/>
          <w:szCs w:val="24"/>
        </w:rPr>
        <w:lastRenderedPageBreak/>
        <w:t>Table 3. Organization readiness</w:t>
      </w:r>
    </w:p>
    <w:tbl>
      <w:tblPr>
        <w:tblW w:w="9438" w:type="dxa"/>
        <w:tblLook w:val="04A0" w:firstRow="1" w:lastRow="0" w:firstColumn="1" w:lastColumn="0" w:noHBand="0" w:noVBand="1"/>
      </w:tblPr>
      <w:tblGrid>
        <w:gridCol w:w="2478"/>
        <w:gridCol w:w="3954"/>
        <w:gridCol w:w="1670"/>
        <w:gridCol w:w="1336"/>
      </w:tblGrid>
      <w:tr w:rsidR="00B11CF8" w:rsidRPr="00CB3CC4" w14:paraId="55B3FA63" w14:textId="77777777" w:rsidTr="005230EB">
        <w:trPr>
          <w:trHeight w:val="89"/>
        </w:trPr>
        <w:tc>
          <w:tcPr>
            <w:tcW w:w="2478" w:type="dxa"/>
            <w:tcBorders>
              <w:top w:val="single" w:sz="4" w:space="0" w:color="auto"/>
              <w:left w:val="nil"/>
              <w:bottom w:val="single" w:sz="4" w:space="0" w:color="auto"/>
              <w:right w:val="nil"/>
            </w:tcBorders>
            <w:shd w:val="clear" w:color="auto" w:fill="auto"/>
            <w:noWrap/>
            <w:vAlign w:val="bottom"/>
            <w:hideMark/>
          </w:tcPr>
          <w:p w14:paraId="454BA881"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954" w:type="dxa"/>
            <w:tcBorders>
              <w:top w:val="single" w:sz="4" w:space="0" w:color="auto"/>
              <w:left w:val="nil"/>
              <w:bottom w:val="single" w:sz="4" w:space="0" w:color="auto"/>
              <w:right w:val="nil"/>
            </w:tcBorders>
            <w:shd w:val="clear" w:color="auto" w:fill="auto"/>
            <w:noWrap/>
            <w:vAlign w:val="bottom"/>
            <w:hideMark/>
          </w:tcPr>
          <w:p w14:paraId="028C331C"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70" w:type="dxa"/>
            <w:tcBorders>
              <w:top w:val="single" w:sz="4" w:space="0" w:color="auto"/>
              <w:left w:val="nil"/>
              <w:bottom w:val="single" w:sz="4" w:space="0" w:color="auto"/>
              <w:right w:val="nil"/>
            </w:tcBorders>
            <w:shd w:val="clear" w:color="auto" w:fill="auto"/>
            <w:noWrap/>
            <w:vAlign w:val="bottom"/>
            <w:hideMark/>
          </w:tcPr>
          <w:p w14:paraId="57916F45"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36" w:type="dxa"/>
            <w:tcBorders>
              <w:top w:val="single" w:sz="4" w:space="0" w:color="auto"/>
              <w:left w:val="nil"/>
              <w:bottom w:val="single" w:sz="4" w:space="0" w:color="auto"/>
              <w:right w:val="nil"/>
            </w:tcBorders>
            <w:shd w:val="clear" w:color="auto" w:fill="auto"/>
            <w:noWrap/>
            <w:vAlign w:val="bottom"/>
            <w:hideMark/>
          </w:tcPr>
          <w:p w14:paraId="01668975"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3D54F46A" w14:textId="77777777" w:rsidTr="005230EB">
        <w:trPr>
          <w:trHeight w:val="357"/>
        </w:trPr>
        <w:tc>
          <w:tcPr>
            <w:tcW w:w="2478" w:type="dxa"/>
            <w:tcBorders>
              <w:top w:val="nil"/>
              <w:left w:val="nil"/>
              <w:bottom w:val="nil"/>
              <w:right w:val="nil"/>
            </w:tcBorders>
            <w:shd w:val="clear" w:color="auto" w:fill="auto"/>
            <w:noWrap/>
            <w:hideMark/>
          </w:tcPr>
          <w:p w14:paraId="74997A3C"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OR1</w:t>
            </w:r>
          </w:p>
        </w:tc>
        <w:tc>
          <w:tcPr>
            <w:tcW w:w="3954" w:type="dxa"/>
            <w:tcBorders>
              <w:top w:val="nil"/>
              <w:left w:val="nil"/>
              <w:bottom w:val="nil"/>
              <w:right w:val="nil"/>
            </w:tcBorders>
            <w:shd w:val="clear" w:color="auto" w:fill="auto"/>
            <w:hideMark/>
          </w:tcPr>
          <w:p w14:paraId="3EF34609"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Top management is committed to support adoption of new technologies like AI </w:t>
            </w:r>
          </w:p>
        </w:tc>
        <w:tc>
          <w:tcPr>
            <w:tcW w:w="1670" w:type="dxa"/>
            <w:tcBorders>
              <w:top w:val="nil"/>
              <w:left w:val="nil"/>
              <w:bottom w:val="nil"/>
              <w:right w:val="nil"/>
            </w:tcBorders>
            <w:shd w:val="clear" w:color="auto" w:fill="auto"/>
            <w:noWrap/>
            <w:hideMark/>
          </w:tcPr>
          <w:p w14:paraId="15D2930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4.32</w:t>
            </w:r>
          </w:p>
        </w:tc>
        <w:tc>
          <w:tcPr>
            <w:tcW w:w="1336" w:type="dxa"/>
            <w:tcBorders>
              <w:top w:val="nil"/>
              <w:left w:val="nil"/>
              <w:bottom w:val="nil"/>
              <w:right w:val="nil"/>
            </w:tcBorders>
            <w:shd w:val="clear" w:color="auto" w:fill="auto"/>
            <w:noWrap/>
            <w:hideMark/>
          </w:tcPr>
          <w:p w14:paraId="4A5F1928"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High</w:t>
            </w:r>
          </w:p>
        </w:tc>
      </w:tr>
      <w:tr w:rsidR="00B11CF8" w:rsidRPr="00CB3CC4" w14:paraId="7CB2750C" w14:textId="77777777" w:rsidTr="005230EB">
        <w:trPr>
          <w:trHeight w:val="268"/>
        </w:trPr>
        <w:tc>
          <w:tcPr>
            <w:tcW w:w="2478" w:type="dxa"/>
            <w:tcBorders>
              <w:top w:val="nil"/>
              <w:left w:val="nil"/>
              <w:bottom w:val="nil"/>
              <w:right w:val="nil"/>
            </w:tcBorders>
            <w:shd w:val="clear" w:color="auto" w:fill="auto"/>
            <w:noWrap/>
            <w:hideMark/>
          </w:tcPr>
          <w:p w14:paraId="7F315B0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OR2</w:t>
            </w:r>
          </w:p>
        </w:tc>
        <w:tc>
          <w:tcPr>
            <w:tcW w:w="3954" w:type="dxa"/>
            <w:tcBorders>
              <w:top w:val="nil"/>
              <w:left w:val="nil"/>
              <w:bottom w:val="nil"/>
              <w:right w:val="nil"/>
            </w:tcBorders>
            <w:shd w:val="clear" w:color="auto" w:fill="auto"/>
            <w:hideMark/>
          </w:tcPr>
          <w:p w14:paraId="237DF130"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 Innovative culture exists in my institute that may support adoption of AI</w:t>
            </w:r>
          </w:p>
        </w:tc>
        <w:tc>
          <w:tcPr>
            <w:tcW w:w="1670" w:type="dxa"/>
            <w:tcBorders>
              <w:top w:val="nil"/>
              <w:left w:val="nil"/>
              <w:bottom w:val="nil"/>
              <w:right w:val="nil"/>
            </w:tcBorders>
            <w:shd w:val="clear" w:color="auto" w:fill="auto"/>
            <w:noWrap/>
            <w:hideMark/>
          </w:tcPr>
          <w:p w14:paraId="319A8997"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3.56</w:t>
            </w:r>
          </w:p>
        </w:tc>
        <w:tc>
          <w:tcPr>
            <w:tcW w:w="1336" w:type="dxa"/>
            <w:tcBorders>
              <w:top w:val="nil"/>
              <w:left w:val="nil"/>
              <w:bottom w:val="nil"/>
              <w:right w:val="nil"/>
            </w:tcBorders>
            <w:shd w:val="clear" w:color="auto" w:fill="auto"/>
            <w:noWrap/>
            <w:hideMark/>
          </w:tcPr>
          <w:p w14:paraId="109D46D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r w:rsidR="00B11CF8" w:rsidRPr="00CB3CC4" w14:paraId="2B1C2F4E" w14:textId="77777777" w:rsidTr="005230EB">
        <w:trPr>
          <w:trHeight w:val="357"/>
        </w:trPr>
        <w:tc>
          <w:tcPr>
            <w:tcW w:w="2478" w:type="dxa"/>
            <w:tcBorders>
              <w:top w:val="nil"/>
              <w:left w:val="nil"/>
              <w:bottom w:val="nil"/>
              <w:right w:val="nil"/>
            </w:tcBorders>
            <w:shd w:val="clear" w:color="auto" w:fill="auto"/>
            <w:noWrap/>
            <w:hideMark/>
          </w:tcPr>
          <w:p w14:paraId="6541453E"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OR3</w:t>
            </w:r>
          </w:p>
        </w:tc>
        <w:tc>
          <w:tcPr>
            <w:tcW w:w="3954" w:type="dxa"/>
            <w:tcBorders>
              <w:top w:val="nil"/>
              <w:left w:val="nil"/>
              <w:bottom w:val="nil"/>
              <w:right w:val="nil"/>
            </w:tcBorders>
            <w:shd w:val="clear" w:color="auto" w:fill="auto"/>
            <w:vAlign w:val="bottom"/>
            <w:hideMark/>
          </w:tcPr>
          <w:p w14:paraId="140A4D58"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Staff have been trained with basic skills on how to use AI technology to support </w:t>
            </w:r>
            <w:r w:rsidRPr="00226A6B">
              <w:rPr>
                <w:rFonts w:ascii="Times New Roman" w:hAnsi="Times New Roman" w:cs="Times New Roman"/>
                <w:sz w:val="20"/>
                <w:szCs w:val="20"/>
              </w:rPr>
              <w:t>students with hearing problems</w:t>
            </w:r>
          </w:p>
        </w:tc>
        <w:tc>
          <w:tcPr>
            <w:tcW w:w="1670" w:type="dxa"/>
            <w:tcBorders>
              <w:top w:val="nil"/>
              <w:left w:val="nil"/>
              <w:bottom w:val="nil"/>
              <w:right w:val="nil"/>
            </w:tcBorders>
            <w:shd w:val="clear" w:color="auto" w:fill="auto"/>
            <w:noWrap/>
            <w:hideMark/>
          </w:tcPr>
          <w:p w14:paraId="6A45D91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2.33</w:t>
            </w:r>
          </w:p>
        </w:tc>
        <w:tc>
          <w:tcPr>
            <w:tcW w:w="1336" w:type="dxa"/>
            <w:tcBorders>
              <w:top w:val="nil"/>
              <w:left w:val="nil"/>
              <w:bottom w:val="nil"/>
              <w:right w:val="nil"/>
            </w:tcBorders>
            <w:shd w:val="clear" w:color="auto" w:fill="auto"/>
            <w:noWrap/>
            <w:hideMark/>
          </w:tcPr>
          <w:p w14:paraId="14A578E9"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Low</w:t>
            </w:r>
          </w:p>
        </w:tc>
      </w:tr>
      <w:tr w:rsidR="00B11CF8" w:rsidRPr="00CB3CC4" w14:paraId="467DDF00" w14:textId="77777777" w:rsidTr="005230EB">
        <w:trPr>
          <w:trHeight w:val="447"/>
        </w:trPr>
        <w:tc>
          <w:tcPr>
            <w:tcW w:w="2478" w:type="dxa"/>
            <w:tcBorders>
              <w:top w:val="nil"/>
              <w:left w:val="nil"/>
              <w:bottom w:val="nil"/>
              <w:right w:val="nil"/>
            </w:tcBorders>
            <w:shd w:val="clear" w:color="auto" w:fill="auto"/>
            <w:noWrap/>
            <w:hideMark/>
          </w:tcPr>
          <w:p w14:paraId="734F80B3"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OR4</w:t>
            </w:r>
          </w:p>
        </w:tc>
        <w:tc>
          <w:tcPr>
            <w:tcW w:w="3954" w:type="dxa"/>
            <w:tcBorders>
              <w:top w:val="nil"/>
              <w:left w:val="nil"/>
              <w:bottom w:val="nil"/>
              <w:right w:val="nil"/>
            </w:tcBorders>
            <w:shd w:val="clear" w:color="auto" w:fill="auto"/>
            <w:hideMark/>
          </w:tcPr>
          <w:p w14:paraId="4C094A2A"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Sufficient financial resources are available to support adoption of AI technology to support deaf students</w:t>
            </w:r>
          </w:p>
        </w:tc>
        <w:tc>
          <w:tcPr>
            <w:tcW w:w="1670" w:type="dxa"/>
            <w:tcBorders>
              <w:top w:val="nil"/>
              <w:left w:val="nil"/>
              <w:bottom w:val="nil"/>
              <w:right w:val="nil"/>
            </w:tcBorders>
            <w:shd w:val="clear" w:color="auto" w:fill="auto"/>
            <w:noWrap/>
            <w:hideMark/>
          </w:tcPr>
          <w:p w14:paraId="1B6EFFE8"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3.2</w:t>
            </w:r>
          </w:p>
        </w:tc>
        <w:tc>
          <w:tcPr>
            <w:tcW w:w="1336" w:type="dxa"/>
            <w:tcBorders>
              <w:top w:val="nil"/>
              <w:left w:val="nil"/>
              <w:bottom w:val="nil"/>
              <w:right w:val="nil"/>
            </w:tcBorders>
            <w:shd w:val="clear" w:color="auto" w:fill="auto"/>
            <w:noWrap/>
            <w:hideMark/>
          </w:tcPr>
          <w:p w14:paraId="0C5C282C"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r w:rsidR="00B11CF8" w:rsidRPr="00CB3CC4" w14:paraId="44E16094" w14:textId="77777777" w:rsidTr="005230EB">
        <w:trPr>
          <w:trHeight w:val="93"/>
        </w:trPr>
        <w:tc>
          <w:tcPr>
            <w:tcW w:w="2478" w:type="dxa"/>
            <w:tcBorders>
              <w:top w:val="nil"/>
              <w:left w:val="nil"/>
              <w:bottom w:val="single" w:sz="4" w:space="0" w:color="auto"/>
              <w:right w:val="nil"/>
            </w:tcBorders>
            <w:shd w:val="clear" w:color="auto" w:fill="auto"/>
            <w:noWrap/>
            <w:vAlign w:val="bottom"/>
            <w:hideMark/>
          </w:tcPr>
          <w:p w14:paraId="65E0D39F"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954" w:type="dxa"/>
            <w:tcBorders>
              <w:top w:val="nil"/>
              <w:left w:val="nil"/>
              <w:bottom w:val="single" w:sz="4" w:space="0" w:color="auto"/>
              <w:right w:val="nil"/>
            </w:tcBorders>
            <w:shd w:val="clear" w:color="auto" w:fill="auto"/>
            <w:hideMark/>
          </w:tcPr>
          <w:p w14:paraId="7D2365A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70" w:type="dxa"/>
            <w:tcBorders>
              <w:top w:val="nil"/>
              <w:left w:val="nil"/>
              <w:bottom w:val="single" w:sz="4" w:space="0" w:color="auto"/>
              <w:right w:val="nil"/>
            </w:tcBorders>
            <w:shd w:val="clear" w:color="auto" w:fill="auto"/>
            <w:noWrap/>
            <w:vAlign w:val="bottom"/>
            <w:hideMark/>
          </w:tcPr>
          <w:p w14:paraId="5200CC21"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3.35</w:t>
            </w:r>
          </w:p>
        </w:tc>
        <w:tc>
          <w:tcPr>
            <w:tcW w:w="1336" w:type="dxa"/>
            <w:tcBorders>
              <w:top w:val="nil"/>
              <w:left w:val="nil"/>
              <w:bottom w:val="single" w:sz="4" w:space="0" w:color="auto"/>
              <w:right w:val="nil"/>
            </w:tcBorders>
            <w:shd w:val="clear" w:color="auto" w:fill="auto"/>
            <w:noWrap/>
            <w:vAlign w:val="bottom"/>
            <w:hideMark/>
          </w:tcPr>
          <w:p w14:paraId="03A3FB03"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High</w:t>
            </w:r>
          </w:p>
        </w:tc>
      </w:tr>
    </w:tbl>
    <w:p w14:paraId="1542FA57" w14:textId="77777777" w:rsidR="00B11CF8" w:rsidRPr="00CB3CC4" w:rsidRDefault="00B11CF8" w:rsidP="00B11CF8">
      <w:pPr>
        <w:spacing w:line="360" w:lineRule="auto"/>
        <w:jc w:val="both"/>
        <w:rPr>
          <w:rFonts w:ascii="Times New Roman" w:hAnsi="Times New Roman" w:cs="Times New Roman"/>
          <w:b/>
          <w:bCs/>
          <w:sz w:val="2"/>
          <w:szCs w:val="24"/>
        </w:rPr>
      </w:pPr>
    </w:p>
    <w:p w14:paraId="04CD7B66" w14:textId="77777777" w:rsidR="00CB6B42" w:rsidRDefault="00B11CF8" w:rsidP="00CB6B42">
      <w:pPr>
        <w:spacing w:line="360" w:lineRule="auto"/>
        <w:jc w:val="both"/>
        <w:rPr>
          <w:rFonts w:ascii="Times New Roman" w:hAnsi="Times New Roman" w:cs="Times New Roman"/>
          <w:b/>
          <w:bCs/>
          <w:sz w:val="24"/>
          <w:szCs w:val="24"/>
        </w:rPr>
      </w:pPr>
      <w:r w:rsidRPr="002B4979">
        <w:rPr>
          <w:rFonts w:ascii="Times New Roman" w:hAnsi="Times New Roman" w:cs="Times New Roman"/>
          <w:sz w:val="24"/>
          <w:szCs w:val="24"/>
        </w:rPr>
        <w:t xml:space="preserve">The Organization Readiness assessment indicates a promising environment for adopting AI to support </w:t>
      </w:r>
      <w:r>
        <w:rPr>
          <w:rFonts w:ascii="Times New Roman" w:hAnsi="Times New Roman" w:cs="Times New Roman"/>
          <w:sz w:val="24"/>
          <w:szCs w:val="24"/>
        </w:rPr>
        <w:t>students with hearing problems</w:t>
      </w:r>
      <w:r w:rsidRPr="002B4979">
        <w:rPr>
          <w:rFonts w:ascii="Times New Roman" w:hAnsi="Times New Roman" w:cs="Times New Roman"/>
          <w:sz w:val="24"/>
          <w:szCs w:val="24"/>
        </w:rPr>
        <w:t xml:space="preserve">, highlighted by a very high mean score of 4.32 for top management's commitment to new technologies, which is crucial for driving initiatives and resource allocation. </w:t>
      </w:r>
      <w:r>
        <w:rPr>
          <w:rFonts w:ascii="Times New Roman" w:hAnsi="Times New Roman" w:cs="Times New Roman"/>
          <w:sz w:val="24"/>
          <w:szCs w:val="24"/>
        </w:rPr>
        <w:t xml:space="preserve">This aligns with the study of </w:t>
      </w:r>
      <w:r w:rsidRPr="00CB3CC4">
        <w:rPr>
          <w:rFonts w:ascii="Times New Roman" w:hAnsi="Times New Roman" w:cs="Times New Roman"/>
          <w:sz w:val="24"/>
          <w:szCs w:val="24"/>
        </w:rPr>
        <w:t xml:space="preserve">Barham </w:t>
      </w:r>
      <w:r>
        <w:rPr>
          <w:rFonts w:ascii="Times New Roman" w:hAnsi="Times New Roman" w:cs="Times New Roman"/>
          <w:i/>
          <w:sz w:val="24"/>
          <w:szCs w:val="24"/>
        </w:rPr>
        <w:t>et al.</w:t>
      </w:r>
      <w:r w:rsidRPr="00CB3CC4">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946657">
        <w:rPr>
          <w:rFonts w:ascii="Times New Roman" w:hAnsi="Times New Roman" w:cs="Times New Roman"/>
          <w:sz w:val="24"/>
          <w:szCs w:val="24"/>
        </w:rPr>
        <w:t xml:space="preserve">who revealed that </w:t>
      </w:r>
      <w:r w:rsidRPr="00946657">
        <w:rPr>
          <w:rFonts w:ascii="Times New Roman" w:hAnsi="Times New Roman" w:cs="Times New Roman"/>
        </w:rPr>
        <w:t>op management support is vital for the adoption of new technology, as it provides the necessary resources, sets a clear vision, and fosters a culture of innovation.</w:t>
      </w:r>
      <w:r>
        <w:rPr>
          <w:rFonts w:ascii="Times New Roman" w:hAnsi="Times New Roman" w:cs="Times New Roman"/>
          <w:sz w:val="24"/>
          <w:szCs w:val="24"/>
        </w:rPr>
        <w:t xml:space="preserve"> </w:t>
      </w:r>
      <w:r w:rsidRPr="002B4979">
        <w:rPr>
          <w:rFonts w:ascii="Times New Roman" w:hAnsi="Times New Roman" w:cs="Times New Roman"/>
          <w:sz w:val="24"/>
          <w:szCs w:val="24"/>
        </w:rPr>
        <w:t xml:space="preserve">Additionally, the score of 3.56 reflects an innovative culture within the institution, suggesting that staff are open to exploring new solutions that can enhance educational practices. However, the low score of 2.33 for staff training in basic AI skills reveals a significant gap, as insufficient training may hinder effective integration of AI tools. Furthermore, the medium score of 3.20 for available financial resources suggests that while there are some funds allocated, they may not be adequate for comprehensive support. </w:t>
      </w:r>
      <w:r w:rsidRPr="00326CFD">
        <w:rPr>
          <w:rFonts w:ascii="Times New Roman" w:hAnsi="Times New Roman" w:cs="Times New Roman"/>
          <w:sz w:val="24"/>
          <w:szCs w:val="24"/>
        </w:rPr>
        <w:t xml:space="preserve">This is supported as one of respondents affirmed that </w:t>
      </w:r>
      <w:r w:rsidRPr="00326CFD">
        <w:rPr>
          <w:rFonts w:ascii="Times New Roman" w:hAnsi="Times New Roman" w:cs="Times New Roman"/>
          <w:i/>
          <w:iCs/>
          <w:sz w:val="24"/>
          <w:szCs w:val="24"/>
        </w:rPr>
        <w:t xml:space="preserve">“Awareness of AI tools to support </w:t>
      </w:r>
      <w:r w:rsidRPr="00226A6B">
        <w:rPr>
          <w:rFonts w:ascii="Times New Roman" w:hAnsi="Times New Roman" w:cs="Times New Roman"/>
          <w:i/>
          <w:iCs/>
          <w:sz w:val="24"/>
          <w:szCs w:val="24"/>
        </w:rPr>
        <w:t>students with hearing problems</w:t>
      </w:r>
      <w:r w:rsidRPr="00326CFD">
        <w:rPr>
          <w:rFonts w:ascii="Times New Roman" w:hAnsi="Times New Roman" w:cs="Times New Roman"/>
          <w:i/>
          <w:iCs/>
          <w:sz w:val="24"/>
          <w:szCs w:val="24"/>
        </w:rPr>
        <w:t xml:space="preserve"> is still low, which may </w:t>
      </w:r>
      <w:r>
        <w:rPr>
          <w:rFonts w:ascii="Times New Roman" w:hAnsi="Times New Roman" w:cs="Times New Roman"/>
          <w:i/>
          <w:iCs/>
          <w:sz w:val="24"/>
          <w:szCs w:val="24"/>
        </w:rPr>
        <w:t>result into</w:t>
      </w:r>
      <w:r w:rsidRPr="00326CFD">
        <w:rPr>
          <w:rFonts w:ascii="Times New Roman" w:hAnsi="Times New Roman" w:cs="Times New Roman"/>
          <w:i/>
          <w:iCs/>
          <w:sz w:val="24"/>
          <w:szCs w:val="24"/>
        </w:rPr>
        <w:t xml:space="preserve"> insufficient funds allocated for their deployment</w:t>
      </w:r>
      <w:r w:rsidRPr="00326CFD">
        <w:rPr>
          <w:rFonts w:ascii="Times New Roman" w:hAnsi="Times New Roman" w:cs="Times New Roman"/>
          <w:sz w:val="24"/>
          <w:szCs w:val="24"/>
        </w:rPr>
        <w:t>”</w:t>
      </w:r>
      <w:r>
        <w:rPr>
          <w:rFonts w:ascii="Times New Roman" w:hAnsi="Times New Roman" w:cs="Times New Roman"/>
          <w:sz w:val="24"/>
          <w:szCs w:val="24"/>
        </w:rPr>
        <w:t xml:space="preserve"> (Respondent 6). The o</w:t>
      </w:r>
      <w:r w:rsidRPr="00326CFD">
        <w:rPr>
          <w:rFonts w:ascii="Times New Roman" w:hAnsi="Times New Roman" w:cs="Times New Roman"/>
          <w:sz w:val="24"/>
          <w:szCs w:val="24"/>
        </w:rPr>
        <w:t>verall</w:t>
      </w:r>
      <w:r>
        <w:rPr>
          <w:rFonts w:ascii="Times New Roman" w:hAnsi="Times New Roman" w:cs="Times New Roman"/>
          <w:sz w:val="24"/>
          <w:szCs w:val="24"/>
        </w:rPr>
        <w:t xml:space="preserve"> </w:t>
      </w:r>
      <w:r w:rsidRPr="00326CFD">
        <w:rPr>
          <w:rFonts w:ascii="Times New Roman" w:hAnsi="Times New Roman" w:cs="Times New Roman"/>
          <w:sz w:val="24"/>
          <w:szCs w:val="24"/>
        </w:rPr>
        <w:t>mean score o</w:t>
      </w:r>
      <w:r w:rsidRPr="002B4979">
        <w:rPr>
          <w:rFonts w:ascii="Times New Roman" w:hAnsi="Times New Roman" w:cs="Times New Roman"/>
          <w:sz w:val="24"/>
          <w:szCs w:val="24"/>
        </w:rPr>
        <w:t xml:space="preserve">f 3.35 demonstrates a high level of organization readiness; yet, addressing the training and financial resource gaps will be essential to fully leverage AI technologies for creating an inclusive educational environment for </w:t>
      </w:r>
      <w:r w:rsidR="00CB6B42">
        <w:rPr>
          <w:rFonts w:ascii="Times New Roman" w:hAnsi="Times New Roman" w:cs="Times New Roman"/>
          <w:sz w:val="24"/>
          <w:szCs w:val="24"/>
        </w:rPr>
        <w:t>h</w:t>
      </w:r>
      <w:r w:rsidR="00CB6B42" w:rsidRPr="00067A1A">
        <w:rPr>
          <w:rFonts w:ascii="Times New Roman" w:hAnsi="Times New Roman" w:cs="Times New Roman"/>
          <w:sz w:val="24"/>
          <w:szCs w:val="24"/>
        </w:rPr>
        <w:t>earing-</w:t>
      </w:r>
      <w:r w:rsidR="00CB6B42">
        <w:rPr>
          <w:rFonts w:ascii="Times New Roman" w:hAnsi="Times New Roman" w:cs="Times New Roman"/>
          <w:sz w:val="24"/>
          <w:szCs w:val="24"/>
        </w:rPr>
        <w:t>i</w:t>
      </w:r>
      <w:r w:rsidR="00CB6B42" w:rsidRPr="00067A1A">
        <w:rPr>
          <w:rFonts w:ascii="Times New Roman" w:hAnsi="Times New Roman" w:cs="Times New Roman"/>
          <w:sz w:val="24"/>
          <w:szCs w:val="24"/>
        </w:rPr>
        <w:t xml:space="preserve">mpaired </w:t>
      </w:r>
      <w:r w:rsidR="00CB6B42">
        <w:rPr>
          <w:rFonts w:ascii="Times New Roman" w:hAnsi="Times New Roman" w:cs="Times New Roman"/>
          <w:sz w:val="24"/>
          <w:szCs w:val="24"/>
        </w:rPr>
        <w:t>s</w:t>
      </w:r>
      <w:r w:rsidR="00CB6B42" w:rsidRPr="00067A1A">
        <w:rPr>
          <w:rFonts w:ascii="Times New Roman" w:hAnsi="Times New Roman" w:cs="Times New Roman"/>
          <w:sz w:val="24"/>
          <w:szCs w:val="24"/>
        </w:rPr>
        <w:t>tudents</w:t>
      </w:r>
      <w:r w:rsidR="00CB6B42">
        <w:rPr>
          <w:rFonts w:ascii="Times New Roman" w:hAnsi="Times New Roman" w:cs="Times New Roman"/>
          <w:sz w:val="24"/>
          <w:szCs w:val="24"/>
        </w:rPr>
        <w:t>.</w:t>
      </w:r>
      <w:r w:rsidR="00CB6B42" w:rsidRPr="00E7418E">
        <w:rPr>
          <w:rFonts w:ascii="Times New Roman" w:hAnsi="Times New Roman" w:cs="Times New Roman"/>
          <w:b/>
          <w:bCs/>
          <w:sz w:val="24"/>
          <w:szCs w:val="24"/>
        </w:rPr>
        <w:t xml:space="preserve"> </w:t>
      </w:r>
    </w:p>
    <w:p w14:paraId="4ED7C75B" w14:textId="77777777" w:rsidR="00525A88" w:rsidRDefault="00525A88" w:rsidP="00B11CF8">
      <w:pPr>
        <w:spacing w:line="360" w:lineRule="auto"/>
        <w:jc w:val="both"/>
        <w:rPr>
          <w:rFonts w:ascii="Times New Roman" w:hAnsi="Times New Roman" w:cs="Times New Roman"/>
          <w:b/>
          <w:bCs/>
          <w:sz w:val="24"/>
          <w:szCs w:val="24"/>
        </w:rPr>
      </w:pPr>
    </w:p>
    <w:p w14:paraId="11DA053A" w14:textId="77777777" w:rsidR="00525A88" w:rsidRDefault="00525A88" w:rsidP="00B11CF8">
      <w:pPr>
        <w:spacing w:line="360" w:lineRule="auto"/>
        <w:jc w:val="both"/>
        <w:rPr>
          <w:rFonts w:ascii="Times New Roman" w:hAnsi="Times New Roman" w:cs="Times New Roman"/>
          <w:b/>
          <w:bCs/>
          <w:sz w:val="24"/>
          <w:szCs w:val="24"/>
        </w:rPr>
      </w:pPr>
    </w:p>
    <w:p w14:paraId="70C23D3C" w14:textId="4707D097" w:rsidR="00B11CF8" w:rsidRDefault="001251D8" w:rsidP="00B11CF8">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4.3 </w:t>
      </w:r>
      <w:r w:rsidR="00B11CF8">
        <w:rPr>
          <w:rFonts w:ascii="Times New Roman" w:hAnsi="Times New Roman" w:cs="Times New Roman"/>
          <w:b/>
          <w:bCs/>
          <w:sz w:val="24"/>
          <w:szCs w:val="24"/>
        </w:rPr>
        <w:t>Environment readiness</w:t>
      </w:r>
    </w:p>
    <w:p w14:paraId="66B42C51" w14:textId="77777777" w:rsidR="00B11CF8" w:rsidRPr="005421C2" w:rsidRDefault="00B11CF8" w:rsidP="00B11CF8">
      <w:pPr>
        <w:spacing w:line="360" w:lineRule="auto"/>
        <w:jc w:val="both"/>
        <w:rPr>
          <w:rFonts w:ascii="Times New Roman" w:hAnsi="Times New Roman" w:cs="Times New Roman"/>
          <w:sz w:val="24"/>
          <w:szCs w:val="24"/>
        </w:rPr>
      </w:pPr>
      <w:r w:rsidRPr="005421C2">
        <w:rPr>
          <w:rFonts w:ascii="Times New Roman" w:hAnsi="Times New Roman" w:cs="Times New Roman"/>
          <w:sz w:val="24"/>
          <w:szCs w:val="24"/>
        </w:rPr>
        <w:t>The results of the environmental readiness assessment are presented in Table 4, providing a comprehensive overview of the mean scores and status for various factors influencing AI adoption.</w:t>
      </w:r>
    </w:p>
    <w:p w14:paraId="291513A4" w14:textId="77777777" w:rsidR="00B11CF8" w:rsidRPr="0012662B" w:rsidRDefault="00B11CF8" w:rsidP="00B11CF8">
      <w:pPr>
        <w:rPr>
          <w:rFonts w:ascii="Times New Roman" w:hAnsi="Times New Roman" w:cs="Times New Roman"/>
          <w:sz w:val="24"/>
          <w:szCs w:val="24"/>
        </w:rPr>
      </w:pPr>
      <w:r w:rsidRPr="0012662B">
        <w:rPr>
          <w:rFonts w:ascii="Times New Roman" w:hAnsi="Times New Roman" w:cs="Times New Roman"/>
          <w:sz w:val="24"/>
          <w:szCs w:val="24"/>
        </w:rPr>
        <w:lastRenderedPageBreak/>
        <w:t>Table 4. Environmental readiness</w:t>
      </w:r>
    </w:p>
    <w:tbl>
      <w:tblPr>
        <w:tblW w:w="9102" w:type="dxa"/>
        <w:tblLook w:val="04A0" w:firstRow="1" w:lastRow="0" w:firstColumn="1" w:lastColumn="0" w:noHBand="0" w:noVBand="1"/>
      </w:tblPr>
      <w:tblGrid>
        <w:gridCol w:w="2386"/>
        <w:gridCol w:w="3807"/>
        <w:gridCol w:w="1608"/>
        <w:gridCol w:w="1301"/>
      </w:tblGrid>
      <w:tr w:rsidR="00B11CF8" w:rsidRPr="00CB3CC4" w14:paraId="09A8BF08" w14:textId="77777777" w:rsidTr="005230EB">
        <w:trPr>
          <w:trHeight w:val="123"/>
        </w:trPr>
        <w:tc>
          <w:tcPr>
            <w:tcW w:w="2386" w:type="dxa"/>
            <w:tcBorders>
              <w:top w:val="single" w:sz="4" w:space="0" w:color="auto"/>
              <w:left w:val="nil"/>
              <w:bottom w:val="single" w:sz="4" w:space="0" w:color="auto"/>
              <w:right w:val="nil"/>
            </w:tcBorders>
            <w:shd w:val="clear" w:color="auto" w:fill="auto"/>
            <w:noWrap/>
            <w:vAlign w:val="bottom"/>
            <w:hideMark/>
          </w:tcPr>
          <w:p w14:paraId="289F49DB" w14:textId="77777777" w:rsidR="00B11CF8" w:rsidRPr="00CB3CC4" w:rsidRDefault="00B11CF8" w:rsidP="005230EB">
            <w:pPr>
              <w:spacing w:after="0" w:line="240" w:lineRule="auto"/>
              <w:jc w:val="center"/>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 xml:space="preserve">Code </w:t>
            </w:r>
          </w:p>
        </w:tc>
        <w:tc>
          <w:tcPr>
            <w:tcW w:w="3807" w:type="dxa"/>
            <w:tcBorders>
              <w:top w:val="single" w:sz="4" w:space="0" w:color="auto"/>
              <w:left w:val="nil"/>
              <w:bottom w:val="single" w:sz="4" w:space="0" w:color="auto"/>
              <w:right w:val="nil"/>
            </w:tcBorders>
            <w:shd w:val="clear" w:color="auto" w:fill="auto"/>
            <w:noWrap/>
            <w:vAlign w:val="bottom"/>
            <w:hideMark/>
          </w:tcPr>
          <w:p w14:paraId="01E110C8"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Construct</w:t>
            </w:r>
          </w:p>
        </w:tc>
        <w:tc>
          <w:tcPr>
            <w:tcW w:w="1608" w:type="dxa"/>
            <w:tcBorders>
              <w:top w:val="single" w:sz="4" w:space="0" w:color="auto"/>
              <w:left w:val="nil"/>
              <w:bottom w:val="single" w:sz="4" w:space="0" w:color="auto"/>
              <w:right w:val="nil"/>
            </w:tcBorders>
            <w:shd w:val="clear" w:color="auto" w:fill="auto"/>
            <w:noWrap/>
            <w:vAlign w:val="bottom"/>
            <w:hideMark/>
          </w:tcPr>
          <w:p w14:paraId="324D814E"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Mean score</w:t>
            </w:r>
          </w:p>
        </w:tc>
        <w:tc>
          <w:tcPr>
            <w:tcW w:w="1301" w:type="dxa"/>
            <w:tcBorders>
              <w:top w:val="single" w:sz="4" w:space="0" w:color="auto"/>
              <w:left w:val="nil"/>
              <w:bottom w:val="single" w:sz="4" w:space="0" w:color="auto"/>
              <w:right w:val="nil"/>
            </w:tcBorders>
            <w:shd w:val="clear" w:color="auto" w:fill="auto"/>
            <w:noWrap/>
            <w:vAlign w:val="bottom"/>
            <w:hideMark/>
          </w:tcPr>
          <w:p w14:paraId="62664D1A"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Status</w:t>
            </w:r>
          </w:p>
        </w:tc>
      </w:tr>
      <w:tr w:rsidR="00B11CF8" w:rsidRPr="00CB3CC4" w14:paraId="7475B22A" w14:textId="77777777" w:rsidTr="005230EB">
        <w:trPr>
          <w:trHeight w:val="618"/>
        </w:trPr>
        <w:tc>
          <w:tcPr>
            <w:tcW w:w="2386" w:type="dxa"/>
            <w:tcBorders>
              <w:top w:val="nil"/>
              <w:left w:val="nil"/>
              <w:bottom w:val="nil"/>
              <w:right w:val="nil"/>
            </w:tcBorders>
            <w:shd w:val="clear" w:color="auto" w:fill="auto"/>
            <w:noWrap/>
            <w:hideMark/>
          </w:tcPr>
          <w:p w14:paraId="29B54E8E"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ER1</w:t>
            </w:r>
          </w:p>
        </w:tc>
        <w:tc>
          <w:tcPr>
            <w:tcW w:w="3807" w:type="dxa"/>
            <w:tcBorders>
              <w:top w:val="nil"/>
              <w:left w:val="nil"/>
              <w:bottom w:val="nil"/>
              <w:right w:val="nil"/>
            </w:tcBorders>
            <w:shd w:val="clear" w:color="auto" w:fill="auto"/>
            <w:hideMark/>
          </w:tcPr>
          <w:p w14:paraId="2B935D5A"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There are clear policies and regulations in place regarding the use of AI technologies in higher learning institutions.</w:t>
            </w:r>
          </w:p>
        </w:tc>
        <w:tc>
          <w:tcPr>
            <w:tcW w:w="1608" w:type="dxa"/>
            <w:tcBorders>
              <w:top w:val="nil"/>
              <w:left w:val="nil"/>
              <w:bottom w:val="nil"/>
              <w:right w:val="nil"/>
            </w:tcBorders>
            <w:shd w:val="clear" w:color="auto" w:fill="auto"/>
            <w:noWrap/>
            <w:hideMark/>
          </w:tcPr>
          <w:p w14:paraId="4F710F4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1.25</w:t>
            </w:r>
          </w:p>
        </w:tc>
        <w:tc>
          <w:tcPr>
            <w:tcW w:w="1301" w:type="dxa"/>
            <w:tcBorders>
              <w:top w:val="nil"/>
              <w:left w:val="nil"/>
              <w:bottom w:val="nil"/>
              <w:right w:val="nil"/>
            </w:tcBorders>
            <w:shd w:val="clear" w:color="auto" w:fill="auto"/>
            <w:noWrap/>
            <w:hideMark/>
          </w:tcPr>
          <w:p w14:paraId="3F63D88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Low</w:t>
            </w:r>
          </w:p>
        </w:tc>
      </w:tr>
      <w:tr w:rsidR="00B11CF8" w:rsidRPr="00CB3CC4" w14:paraId="5F7B8646" w14:textId="77777777" w:rsidTr="005230EB">
        <w:trPr>
          <w:trHeight w:val="1113"/>
        </w:trPr>
        <w:tc>
          <w:tcPr>
            <w:tcW w:w="2386" w:type="dxa"/>
            <w:tcBorders>
              <w:top w:val="nil"/>
              <w:left w:val="nil"/>
              <w:bottom w:val="nil"/>
              <w:right w:val="nil"/>
            </w:tcBorders>
            <w:shd w:val="clear" w:color="auto" w:fill="auto"/>
            <w:noWrap/>
            <w:hideMark/>
          </w:tcPr>
          <w:p w14:paraId="6240E546"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ER2</w:t>
            </w:r>
          </w:p>
        </w:tc>
        <w:tc>
          <w:tcPr>
            <w:tcW w:w="3807" w:type="dxa"/>
            <w:tcBorders>
              <w:top w:val="nil"/>
              <w:left w:val="nil"/>
              <w:bottom w:val="nil"/>
              <w:right w:val="nil"/>
            </w:tcBorders>
            <w:shd w:val="clear" w:color="auto" w:fill="auto"/>
            <w:hideMark/>
          </w:tcPr>
          <w:p w14:paraId="6EA89D8C" w14:textId="77777777" w:rsidR="00B11CF8" w:rsidRPr="00CB3CC4" w:rsidRDefault="00B11CF8" w:rsidP="005230EB">
            <w:pPr>
              <w:spacing w:after="0" w:line="240" w:lineRule="auto"/>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xml:space="preserve">International organizations emphasize the urgent need for technology integration in education to foster inclusivity, ensuring that all students, including </w:t>
            </w:r>
            <w:r w:rsidRPr="00226A6B">
              <w:rPr>
                <w:rFonts w:ascii="Times New Roman" w:hAnsi="Times New Roman" w:cs="Times New Roman"/>
                <w:sz w:val="20"/>
                <w:szCs w:val="20"/>
              </w:rPr>
              <w:t>students with hearing problems</w:t>
            </w:r>
            <w:r w:rsidRPr="00226A6B">
              <w:rPr>
                <w:rFonts w:ascii="Times New Roman" w:eastAsia="Times New Roman" w:hAnsi="Times New Roman" w:cs="Times New Roman"/>
                <w:color w:val="000000"/>
                <w:kern w:val="0"/>
                <w:sz w:val="20"/>
                <w:szCs w:val="20"/>
                <w:lang w:val="en-GB" w:eastAsia="en-GB"/>
                <w14:ligatures w14:val="none"/>
              </w:rPr>
              <w:t>, have</w:t>
            </w:r>
            <w:r w:rsidRPr="00CB3CC4">
              <w:rPr>
                <w:rFonts w:ascii="Times New Roman" w:eastAsia="Times New Roman" w:hAnsi="Times New Roman" w:cs="Times New Roman"/>
                <w:color w:val="000000"/>
                <w:kern w:val="0"/>
                <w:sz w:val="20"/>
                <w:lang w:val="en-GB" w:eastAsia="en-GB"/>
                <w14:ligatures w14:val="none"/>
              </w:rPr>
              <w:t xml:space="preserve"> equal access to learning opportunities and resources.</w:t>
            </w:r>
          </w:p>
        </w:tc>
        <w:tc>
          <w:tcPr>
            <w:tcW w:w="1608" w:type="dxa"/>
            <w:tcBorders>
              <w:top w:val="nil"/>
              <w:left w:val="nil"/>
              <w:bottom w:val="nil"/>
              <w:right w:val="nil"/>
            </w:tcBorders>
            <w:shd w:val="clear" w:color="auto" w:fill="auto"/>
            <w:noWrap/>
            <w:hideMark/>
          </w:tcPr>
          <w:p w14:paraId="55B0EC0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4.33</w:t>
            </w:r>
          </w:p>
        </w:tc>
        <w:tc>
          <w:tcPr>
            <w:tcW w:w="1301" w:type="dxa"/>
            <w:tcBorders>
              <w:top w:val="nil"/>
              <w:left w:val="nil"/>
              <w:bottom w:val="nil"/>
              <w:right w:val="nil"/>
            </w:tcBorders>
            <w:shd w:val="clear" w:color="auto" w:fill="auto"/>
            <w:noWrap/>
            <w:hideMark/>
          </w:tcPr>
          <w:p w14:paraId="7F5AF525"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Very High</w:t>
            </w:r>
          </w:p>
        </w:tc>
      </w:tr>
      <w:tr w:rsidR="00B11CF8" w:rsidRPr="00CB3CC4" w14:paraId="7E79CD72" w14:textId="77777777" w:rsidTr="005230EB">
        <w:trPr>
          <w:trHeight w:val="123"/>
        </w:trPr>
        <w:tc>
          <w:tcPr>
            <w:tcW w:w="2386" w:type="dxa"/>
            <w:tcBorders>
              <w:top w:val="nil"/>
              <w:left w:val="nil"/>
              <w:bottom w:val="single" w:sz="4" w:space="0" w:color="auto"/>
              <w:right w:val="nil"/>
            </w:tcBorders>
            <w:shd w:val="clear" w:color="auto" w:fill="auto"/>
            <w:noWrap/>
            <w:hideMark/>
          </w:tcPr>
          <w:p w14:paraId="20DB12C2"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 </w:t>
            </w:r>
          </w:p>
        </w:tc>
        <w:tc>
          <w:tcPr>
            <w:tcW w:w="3807" w:type="dxa"/>
            <w:tcBorders>
              <w:top w:val="nil"/>
              <w:left w:val="nil"/>
              <w:bottom w:val="single" w:sz="4" w:space="0" w:color="auto"/>
              <w:right w:val="nil"/>
            </w:tcBorders>
            <w:shd w:val="clear" w:color="auto" w:fill="auto"/>
            <w:vAlign w:val="bottom"/>
            <w:hideMark/>
          </w:tcPr>
          <w:p w14:paraId="0F6B6276" w14:textId="77777777" w:rsidR="00B11CF8" w:rsidRPr="00CB3CC4" w:rsidRDefault="00B11CF8" w:rsidP="005230EB">
            <w:pPr>
              <w:spacing w:after="0" w:line="240" w:lineRule="auto"/>
              <w:rPr>
                <w:rFonts w:ascii="Times New Roman" w:eastAsia="Times New Roman" w:hAnsi="Times New Roman" w:cs="Times New Roman"/>
                <w:b/>
                <w:bCs/>
                <w:color w:val="000000"/>
                <w:kern w:val="0"/>
                <w:sz w:val="20"/>
                <w:lang w:val="en-GB" w:eastAsia="en-GB"/>
                <w14:ligatures w14:val="none"/>
              </w:rPr>
            </w:pPr>
            <w:r w:rsidRPr="00CB3CC4">
              <w:rPr>
                <w:rFonts w:ascii="Times New Roman" w:eastAsia="Times New Roman" w:hAnsi="Times New Roman" w:cs="Times New Roman"/>
                <w:b/>
                <w:bCs/>
                <w:color w:val="000000"/>
                <w:kern w:val="0"/>
                <w:sz w:val="20"/>
                <w:lang w:val="en-GB" w:eastAsia="en-GB"/>
                <w14:ligatures w14:val="none"/>
              </w:rPr>
              <w:t>Overall Mean</w:t>
            </w:r>
          </w:p>
        </w:tc>
        <w:tc>
          <w:tcPr>
            <w:tcW w:w="1608" w:type="dxa"/>
            <w:tcBorders>
              <w:top w:val="nil"/>
              <w:left w:val="nil"/>
              <w:bottom w:val="single" w:sz="4" w:space="0" w:color="auto"/>
              <w:right w:val="nil"/>
            </w:tcBorders>
            <w:shd w:val="clear" w:color="auto" w:fill="auto"/>
            <w:noWrap/>
            <w:hideMark/>
          </w:tcPr>
          <w:p w14:paraId="25AD155F"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2.79</w:t>
            </w:r>
          </w:p>
        </w:tc>
        <w:tc>
          <w:tcPr>
            <w:tcW w:w="1301" w:type="dxa"/>
            <w:tcBorders>
              <w:top w:val="nil"/>
              <w:left w:val="nil"/>
              <w:bottom w:val="single" w:sz="4" w:space="0" w:color="auto"/>
              <w:right w:val="nil"/>
            </w:tcBorders>
            <w:shd w:val="clear" w:color="auto" w:fill="auto"/>
            <w:noWrap/>
            <w:hideMark/>
          </w:tcPr>
          <w:p w14:paraId="7C19A271" w14:textId="77777777" w:rsidR="00B11CF8" w:rsidRPr="00CB3CC4" w:rsidRDefault="00B11CF8" w:rsidP="005230EB">
            <w:pPr>
              <w:spacing w:after="0" w:line="240" w:lineRule="auto"/>
              <w:jc w:val="center"/>
              <w:rPr>
                <w:rFonts w:ascii="Times New Roman" w:eastAsia="Times New Roman" w:hAnsi="Times New Roman" w:cs="Times New Roman"/>
                <w:color w:val="000000"/>
                <w:kern w:val="0"/>
                <w:sz w:val="20"/>
                <w:lang w:val="en-GB" w:eastAsia="en-GB"/>
                <w14:ligatures w14:val="none"/>
              </w:rPr>
            </w:pPr>
            <w:r w:rsidRPr="00CB3CC4">
              <w:rPr>
                <w:rFonts w:ascii="Times New Roman" w:eastAsia="Times New Roman" w:hAnsi="Times New Roman" w:cs="Times New Roman"/>
                <w:color w:val="000000"/>
                <w:kern w:val="0"/>
                <w:sz w:val="20"/>
                <w:lang w:val="en-GB" w:eastAsia="en-GB"/>
                <w14:ligatures w14:val="none"/>
              </w:rPr>
              <w:t>Medium</w:t>
            </w:r>
          </w:p>
        </w:tc>
      </w:tr>
    </w:tbl>
    <w:p w14:paraId="21CB8D1F" w14:textId="77777777" w:rsidR="00B11CF8" w:rsidRDefault="00B11CF8" w:rsidP="00B11CF8">
      <w:pPr>
        <w:spacing w:line="360" w:lineRule="auto"/>
        <w:jc w:val="both"/>
        <w:rPr>
          <w:rFonts w:ascii="Times New Roman" w:hAnsi="Times New Roman" w:cs="Times New Roman"/>
          <w:b/>
          <w:bCs/>
          <w:sz w:val="24"/>
          <w:szCs w:val="24"/>
        </w:rPr>
      </w:pPr>
    </w:p>
    <w:p w14:paraId="18F197BC" w14:textId="2912FA0C" w:rsidR="00B11CF8" w:rsidRDefault="00B11CF8" w:rsidP="00B11CF8">
      <w:pPr>
        <w:spacing w:line="360" w:lineRule="auto"/>
        <w:jc w:val="both"/>
        <w:rPr>
          <w:rFonts w:ascii="Times New Roman" w:hAnsi="Times New Roman" w:cs="Times New Roman"/>
          <w:sz w:val="24"/>
          <w:szCs w:val="24"/>
        </w:rPr>
      </w:pPr>
      <w:r w:rsidRPr="0034111E">
        <w:rPr>
          <w:rFonts w:ascii="Times New Roman" w:hAnsi="Times New Roman" w:cs="Times New Roman"/>
          <w:sz w:val="24"/>
          <w:szCs w:val="24"/>
        </w:rPr>
        <w:t xml:space="preserve">The Environment Readiness assessment highlights significant challenges and opportunities for supporting AI adoption for </w:t>
      </w:r>
      <w:r>
        <w:rPr>
          <w:rFonts w:ascii="Times New Roman" w:hAnsi="Times New Roman" w:cs="Times New Roman"/>
          <w:sz w:val="24"/>
          <w:szCs w:val="24"/>
        </w:rPr>
        <w:t>students with hearing problems</w:t>
      </w:r>
      <w:r w:rsidRPr="0034111E">
        <w:rPr>
          <w:rFonts w:ascii="Times New Roman" w:hAnsi="Times New Roman" w:cs="Times New Roman"/>
          <w:sz w:val="24"/>
          <w:szCs w:val="24"/>
        </w:rPr>
        <w:t xml:space="preserve"> in higher learning institutions. The very low mean score of 1.25 for the presence of clear policies and regulations regarding AI technologies indicates a critical deficiency in the institutional framework, which could hinder effective integration and consistent practices necessary for providing equitable access to educational resources for </w:t>
      </w:r>
      <w:r>
        <w:rPr>
          <w:rFonts w:ascii="Times New Roman" w:hAnsi="Times New Roman" w:cs="Times New Roman"/>
          <w:sz w:val="24"/>
          <w:szCs w:val="24"/>
        </w:rPr>
        <w:t>students with hearing problems</w:t>
      </w:r>
      <w:r w:rsidRPr="0034111E">
        <w:rPr>
          <w:rFonts w:ascii="Times New Roman" w:hAnsi="Times New Roman" w:cs="Times New Roman"/>
          <w:sz w:val="24"/>
          <w:szCs w:val="24"/>
        </w:rPr>
        <w:t>.</w:t>
      </w:r>
      <w:r>
        <w:rPr>
          <w:rFonts w:ascii="Times New Roman" w:hAnsi="Times New Roman" w:cs="Times New Roman"/>
          <w:sz w:val="24"/>
          <w:szCs w:val="24"/>
        </w:rPr>
        <w:t xml:space="preserve"> This is supported as one of the respondents </w:t>
      </w:r>
      <w:r w:rsidRPr="00A05C3C">
        <w:rPr>
          <w:rFonts w:ascii="Times New Roman" w:hAnsi="Times New Roman" w:cs="Times New Roman"/>
          <w:i/>
          <w:iCs/>
          <w:sz w:val="24"/>
          <w:szCs w:val="24"/>
        </w:rPr>
        <w:t>said "We currently lack an AI usage policy and regulations, which hinders our ability to effectively and responsibly implement AI tools within our organization"</w:t>
      </w:r>
      <w:r w:rsidRPr="00A05C3C">
        <w:rPr>
          <w:rFonts w:ascii="Times New Roman" w:hAnsi="Times New Roman" w:cs="Times New Roman"/>
          <w:sz w:val="24"/>
          <w:szCs w:val="24"/>
        </w:rPr>
        <w:t xml:space="preserve"> (Respondent 3)</w:t>
      </w:r>
      <w:r>
        <w:rPr>
          <w:rFonts w:ascii="Times New Roman" w:hAnsi="Times New Roman" w:cs="Times New Roman"/>
          <w:sz w:val="24"/>
          <w:szCs w:val="24"/>
        </w:rPr>
        <w:t xml:space="preserve">. </w:t>
      </w:r>
      <w:r w:rsidRPr="0034111E">
        <w:rPr>
          <w:rFonts w:ascii="Times New Roman" w:hAnsi="Times New Roman" w:cs="Times New Roman"/>
          <w:sz w:val="24"/>
          <w:szCs w:val="24"/>
        </w:rPr>
        <w:t xml:space="preserve">In contrast, the very high score of 4.33 reflects strong external advocacy from international organizations emphasizing the urgent need for technology integration to foster inclusivity. This suggests a recognized commitment to ensuring that all </w:t>
      </w:r>
      <w:r w:rsidR="00B72389" w:rsidRPr="0034111E">
        <w:rPr>
          <w:rFonts w:ascii="Times New Roman" w:hAnsi="Times New Roman" w:cs="Times New Roman"/>
          <w:sz w:val="24"/>
          <w:szCs w:val="24"/>
        </w:rPr>
        <w:t>students</w:t>
      </w:r>
      <w:r w:rsidR="00B72389">
        <w:rPr>
          <w:rFonts w:ascii="Times New Roman" w:hAnsi="Times New Roman" w:cs="Times New Roman"/>
          <w:sz w:val="24"/>
          <w:szCs w:val="24"/>
        </w:rPr>
        <w:t xml:space="preserve"> </w:t>
      </w:r>
      <w:r w:rsidR="00B72389" w:rsidRPr="0034111E">
        <w:rPr>
          <w:rFonts w:ascii="Times New Roman" w:hAnsi="Times New Roman" w:cs="Times New Roman"/>
          <w:sz w:val="24"/>
          <w:szCs w:val="24"/>
        </w:rPr>
        <w:t>including</w:t>
      </w:r>
      <w:r w:rsidRPr="0034111E">
        <w:rPr>
          <w:rFonts w:ascii="Times New Roman" w:hAnsi="Times New Roman" w:cs="Times New Roman"/>
          <w:sz w:val="24"/>
          <w:szCs w:val="24"/>
        </w:rPr>
        <w:t xml:space="preserve"> </w:t>
      </w:r>
      <w:r>
        <w:rPr>
          <w:rFonts w:ascii="Times New Roman" w:hAnsi="Times New Roman" w:cs="Times New Roman"/>
          <w:sz w:val="24"/>
          <w:szCs w:val="24"/>
        </w:rPr>
        <w:t xml:space="preserve">students with hearing </w:t>
      </w:r>
      <w:r w:rsidR="00B72389">
        <w:rPr>
          <w:rFonts w:ascii="Times New Roman" w:hAnsi="Times New Roman" w:cs="Times New Roman"/>
          <w:sz w:val="24"/>
          <w:szCs w:val="24"/>
        </w:rPr>
        <w:t xml:space="preserve">problems </w:t>
      </w:r>
      <w:r w:rsidR="00B72389" w:rsidRPr="0034111E">
        <w:rPr>
          <w:rFonts w:ascii="Times New Roman" w:hAnsi="Times New Roman" w:cs="Times New Roman"/>
          <w:sz w:val="24"/>
          <w:szCs w:val="24"/>
        </w:rPr>
        <w:t>benefit</w:t>
      </w:r>
      <w:r w:rsidRPr="0034111E">
        <w:rPr>
          <w:rFonts w:ascii="Times New Roman" w:hAnsi="Times New Roman" w:cs="Times New Roman"/>
          <w:sz w:val="24"/>
          <w:szCs w:val="24"/>
        </w:rPr>
        <w:t xml:space="preserve"> from AI tools. </w:t>
      </w:r>
      <w:r w:rsidRPr="00266F0D">
        <w:rPr>
          <w:rFonts w:ascii="Times New Roman" w:hAnsi="Times New Roman" w:cs="Times New Roman"/>
          <w:sz w:val="24"/>
          <w:szCs w:val="24"/>
        </w:rPr>
        <w:t xml:space="preserve">This have been supported by respondents who said </w:t>
      </w:r>
      <w:r w:rsidRPr="00266F0D">
        <w:rPr>
          <w:rFonts w:ascii="Times New Roman" w:hAnsi="Times New Roman" w:cs="Times New Roman"/>
          <w:i/>
          <w:iCs/>
          <w:sz w:val="24"/>
          <w:szCs w:val="24"/>
        </w:rPr>
        <w:t>"We are lucky to be part of the HEET project, funded by the World Bank, which advocates for the use of technology in learning platforms and promotes inclusivity for marginalized groups"</w:t>
      </w:r>
      <w:r>
        <w:rPr>
          <w:rFonts w:ascii="Times New Roman" w:hAnsi="Times New Roman" w:cs="Times New Roman"/>
          <w:i/>
          <w:iCs/>
          <w:sz w:val="24"/>
          <w:szCs w:val="24"/>
        </w:rPr>
        <w:t xml:space="preserve"> </w:t>
      </w:r>
      <w:r>
        <w:rPr>
          <w:rFonts w:ascii="Times New Roman" w:hAnsi="Times New Roman" w:cs="Times New Roman"/>
          <w:sz w:val="24"/>
          <w:szCs w:val="24"/>
        </w:rPr>
        <w:t xml:space="preserve">(Respondent 8). </w:t>
      </w:r>
      <w:r w:rsidRPr="0034111E">
        <w:rPr>
          <w:rFonts w:ascii="Times New Roman" w:hAnsi="Times New Roman" w:cs="Times New Roman"/>
          <w:sz w:val="24"/>
          <w:szCs w:val="24"/>
        </w:rPr>
        <w:t>Overall, the mean score of 2.79 indicates a medium level of environmental readiness, underscoring the need for institutions to prioritize the development of comprehensive policies that support the effective use of AI technologies, thereby creating a more inclusive educational environment.</w:t>
      </w:r>
    </w:p>
    <w:p w14:paraId="0756C6FD" w14:textId="5658022F" w:rsidR="00B11CF8" w:rsidRDefault="001251D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B11CF8">
        <w:rPr>
          <w:rFonts w:ascii="Times New Roman" w:hAnsi="Times New Roman" w:cs="Times New Roman"/>
          <w:b/>
          <w:bCs/>
          <w:sz w:val="24"/>
          <w:szCs w:val="24"/>
        </w:rPr>
        <w:t xml:space="preserve">Conclusion </w:t>
      </w:r>
    </w:p>
    <w:p w14:paraId="271C9A86" w14:textId="3CD2371A" w:rsidR="00B11CF8" w:rsidRDefault="00C25E79" w:rsidP="00B11CF8">
      <w:pPr>
        <w:spacing w:line="360" w:lineRule="auto"/>
        <w:jc w:val="both"/>
        <w:rPr>
          <w:rFonts w:ascii="Times New Roman" w:hAnsi="Times New Roman" w:cs="Times New Roman"/>
          <w:b/>
          <w:bCs/>
          <w:sz w:val="24"/>
          <w:szCs w:val="24"/>
        </w:rPr>
      </w:pPr>
      <w:r w:rsidRPr="007F1711">
        <w:rPr>
          <w:rFonts w:ascii="Times New Roman" w:hAnsi="Times New Roman" w:cs="Times New Roman"/>
          <w:sz w:val="24"/>
          <w:szCs w:val="24"/>
        </w:rPr>
        <w:t>The study identified both opportunities and challenges regarding</w:t>
      </w:r>
      <w:r w:rsidR="007F1711">
        <w:rPr>
          <w:rFonts w:ascii="Times New Roman" w:hAnsi="Times New Roman" w:cs="Times New Roman"/>
          <w:sz w:val="24"/>
          <w:szCs w:val="24"/>
        </w:rPr>
        <w:t xml:space="preserve"> AI adoption</w:t>
      </w:r>
      <w:r w:rsidRPr="007F1711">
        <w:rPr>
          <w:rFonts w:ascii="Times New Roman" w:hAnsi="Times New Roman" w:cs="Times New Roman"/>
          <w:sz w:val="24"/>
          <w:szCs w:val="24"/>
        </w:rPr>
        <w:t xml:space="preserve"> readiness. On one hand, there is a strong organizational readiness marked by high leadership commitment and an innovative culture that encourages the integration of new technologies. However, this potential is hindered by the lack of clear policies and regulations governing the use of AI technologies, which </w:t>
      </w:r>
      <w:r w:rsidRPr="007F1711">
        <w:rPr>
          <w:rFonts w:ascii="Times New Roman" w:hAnsi="Times New Roman" w:cs="Times New Roman"/>
          <w:sz w:val="24"/>
          <w:szCs w:val="24"/>
        </w:rPr>
        <w:lastRenderedPageBreak/>
        <w:t xml:space="preserve">presents significant challenges to </w:t>
      </w:r>
      <w:r w:rsidR="00302CE7">
        <w:rPr>
          <w:rFonts w:ascii="Times New Roman" w:hAnsi="Times New Roman" w:cs="Times New Roman"/>
          <w:sz w:val="24"/>
          <w:szCs w:val="24"/>
        </w:rPr>
        <w:t xml:space="preserve">its </w:t>
      </w:r>
      <w:r w:rsidRPr="007F1711">
        <w:rPr>
          <w:rFonts w:ascii="Times New Roman" w:hAnsi="Times New Roman" w:cs="Times New Roman"/>
          <w:sz w:val="24"/>
          <w:szCs w:val="24"/>
        </w:rPr>
        <w:t>adoption readiness.</w:t>
      </w:r>
      <w:r>
        <w:t xml:space="preserve"> </w:t>
      </w:r>
      <w:r w:rsidR="00B11CF8" w:rsidRPr="00BC59A8">
        <w:rPr>
          <w:rFonts w:ascii="Times New Roman" w:hAnsi="Times New Roman" w:cs="Times New Roman"/>
          <w:sz w:val="24"/>
          <w:szCs w:val="24"/>
        </w:rPr>
        <w:t>Additionally, the study highlighted a high level of readiness from external organizations</w:t>
      </w:r>
      <w:r w:rsidR="00B11CF8">
        <w:rPr>
          <w:rFonts w:ascii="Times New Roman" w:hAnsi="Times New Roman" w:cs="Times New Roman"/>
          <w:sz w:val="24"/>
          <w:szCs w:val="24"/>
        </w:rPr>
        <w:t xml:space="preserve"> </w:t>
      </w:r>
      <w:r w:rsidR="00B11CF8" w:rsidRPr="00BC59A8">
        <w:rPr>
          <w:rFonts w:ascii="Times New Roman" w:hAnsi="Times New Roman" w:cs="Times New Roman"/>
          <w:sz w:val="24"/>
          <w:szCs w:val="24"/>
        </w:rPr>
        <w:t xml:space="preserve">emphasizing the urgent need for technology </w:t>
      </w:r>
      <w:r w:rsidR="007F1711">
        <w:rPr>
          <w:rFonts w:ascii="Times New Roman" w:hAnsi="Times New Roman" w:cs="Times New Roman"/>
          <w:sz w:val="24"/>
          <w:szCs w:val="24"/>
        </w:rPr>
        <w:t>adoption</w:t>
      </w:r>
      <w:r w:rsidR="00B11CF8" w:rsidRPr="00BC59A8">
        <w:rPr>
          <w:rFonts w:ascii="Times New Roman" w:hAnsi="Times New Roman" w:cs="Times New Roman"/>
          <w:sz w:val="24"/>
          <w:szCs w:val="24"/>
        </w:rPr>
        <w:t xml:space="preserve"> to promote educational inclusivity</w:t>
      </w:r>
      <w:r w:rsidR="00B11CF8">
        <w:rPr>
          <w:rFonts w:ascii="Times New Roman" w:hAnsi="Times New Roman" w:cs="Times New Roman"/>
          <w:sz w:val="24"/>
          <w:szCs w:val="24"/>
        </w:rPr>
        <w:t xml:space="preserve"> example HEET project</w:t>
      </w:r>
      <w:r w:rsidR="00B11CF8" w:rsidRPr="00BC59A8">
        <w:rPr>
          <w:rFonts w:ascii="Times New Roman" w:hAnsi="Times New Roman" w:cs="Times New Roman"/>
          <w:sz w:val="24"/>
          <w:szCs w:val="24"/>
        </w:rPr>
        <w:t xml:space="preserve">. This </w:t>
      </w:r>
      <w:r w:rsidR="007F1711">
        <w:rPr>
          <w:rFonts w:ascii="Times New Roman" w:hAnsi="Times New Roman" w:cs="Times New Roman"/>
          <w:sz w:val="24"/>
          <w:szCs w:val="24"/>
        </w:rPr>
        <w:t>h</w:t>
      </w:r>
      <w:r w:rsidR="00B11CF8" w:rsidRPr="00BC59A8">
        <w:rPr>
          <w:rFonts w:ascii="Times New Roman" w:hAnsi="Times New Roman" w:cs="Times New Roman"/>
          <w:sz w:val="24"/>
          <w:szCs w:val="24"/>
        </w:rPr>
        <w:t xml:space="preserve">ighlights the necessity for institution to bridge the gap between their internal capabilities and the external advocacy for inclusive practices, ultimately ensuring that AI tools can be effectively utilized to support all students, including </w:t>
      </w:r>
      <w:r w:rsidR="00B11CF8">
        <w:rPr>
          <w:rFonts w:ascii="Times New Roman" w:hAnsi="Times New Roman" w:cs="Times New Roman"/>
          <w:sz w:val="24"/>
          <w:szCs w:val="24"/>
        </w:rPr>
        <w:t>students with hearing problems</w:t>
      </w:r>
      <w:r w:rsidR="00B11CF8">
        <w:rPr>
          <w:rFonts w:ascii="Times New Roman" w:hAnsi="Times New Roman" w:cs="Times New Roman"/>
          <w:b/>
          <w:bCs/>
          <w:sz w:val="24"/>
          <w:szCs w:val="24"/>
        </w:rPr>
        <w:t xml:space="preserve"> </w:t>
      </w:r>
    </w:p>
    <w:p w14:paraId="0F60CC84" w14:textId="79C6DD98" w:rsidR="00B11CF8" w:rsidRDefault="001251D8" w:rsidP="00B11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B11CF8">
        <w:rPr>
          <w:rFonts w:ascii="Times New Roman" w:hAnsi="Times New Roman" w:cs="Times New Roman"/>
          <w:b/>
          <w:bCs/>
          <w:sz w:val="24"/>
          <w:szCs w:val="24"/>
        </w:rPr>
        <w:t>Recommendations</w:t>
      </w:r>
    </w:p>
    <w:p w14:paraId="0F92A286" w14:textId="5318684F" w:rsidR="00B11CF8" w:rsidRPr="007C3ADD" w:rsidRDefault="00B11CF8" w:rsidP="007C3ADD">
      <w:pPr>
        <w:spacing w:line="360" w:lineRule="auto"/>
        <w:jc w:val="both"/>
        <w:rPr>
          <w:rFonts w:ascii="Times New Roman" w:hAnsi="Times New Roman" w:cs="Times New Roman"/>
          <w:b/>
          <w:bCs/>
          <w:sz w:val="24"/>
          <w:szCs w:val="24"/>
        </w:rPr>
      </w:pPr>
      <w:r w:rsidRPr="00D255ED">
        <w:rPr>
          <w:rFonts w:ascii="Times New Roman" w:eastAsia="Times New Roman" w:hAnsi="Times New Roman" w:cs="Times New Roman"/>
          <w:sz w:val="24"/>
          <w:szCs w:val="24"/>
          <w:lang w:val="en-GB" w:eastAsia="en-GB"/>
        </w:rPr>
        <w:t xml:space="preserve">Based on the findings of this study, it is recommended that </w:t>
      </w:r>
      <w:r>
        <w:rPr>
          <w:rFonts w:ascii="Times New Roman" w:eastAsia="Times New Roman" w:hAnsi="Times New Roman" w:cs="Times New Roman"/>
          <w:sz w:val="24"/>
          <w:szCs w:val="24"/>
          <w:lang w:val="en-GB" w:eastAsia="en-GB"/>
        </w:rPr>
        <w:t xml:space="preserve">Tanzania Institute of Accountancy (TIA) </w:t>
      </w:r>
      <w:r w:rsidR="00B72389">
        <w:rPr>
          <w:rFonts w:ascii="Times New Roman" w:eastAsia="Times New Roman" w:hAnsi="Times New Roman" w:cs="Times New Roman"/>
          <w:sz w:val="24"/>
          <w:szCs w:val="24"/>
          <w:lang w:val="en-GB" w:eastAsia="en-GB"/>
        </w:rPr>
        <w:t xml:space="preserve">should </w:t>
      </w:r>
      <w:r w:rsidR="007C3ADD">
        <w:rPr>
          <w:rFonts w:ascii="Times New Roman" w:eastAsia="Times New Roman" w:hAnsi="Times New Roman" w:cs="Times New Roman"/>
          <w:sz w:val="24"/>
          <w:szCs w:val="24"/>
          <w:lang w:val="en-GB" w:eastAsia="en-GB"/>
        </w:rPr>
        <w:t>revisit</w:t>
      </w:r>
      <w:r w:rsidR="007C3ADD" w:rsidRPr="00D255ED">
        <w:rPr>
          <w:rFonts w:ascii="Times New Roman" w:eastAsia="Times New Roman" w:hAnsi="Times New Roman" w:cs="Times New Roman"/>
          <w:sz w:val="24"/>
          <w:szCs w:val="24"/>
          <w:lang w:val="en-GB" w:eastAsia="en-GB"/>
        </w:rPr>
        <w:t xml:space="preserve"> </w:t>
      </w:r>
      <w:r w:rsidR="00A171CE">
        <w:rPr>
          <w:rFonts w:ascii="Times New Roman" w:eastAsia="Times New Roman" w:hAnsi="Times New Roman" w:cs="Times New Roman"/>
          <w:sz w:val="24"/>
          <w:szCs w:val="24"/>
          <w:lang w:val="en-GB" w:eastAsia="en-GB"/>
        </w:rPr>
        <w:t>its</w:t>
      </w:r>
      <w:r w:rsidR="00B72389">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polic</w:t>
      </w:r>
      <w:r w:rsidR="007C3ADD">
        <w:rPr>
          <w:rFonts w:ascii="Times New Roman" w:eastAsia="Times New Roman" w:hAnsi="Times New Roman" w:cs="Times New Roman"/>
          <w:sz w:val="24"/>
          <w:szCs w:val="24"/>
          <w:lang w:val="en-GB" w:eastAsia="en-GB"/>
        </w:rPr>
        <w:t>y</w:t>
      </w:r>
      <w:r w:rsidRPr="00D255ED">
        <w:rPr>
          <w:rFonts w:ascii="Times New Roman" w:eastAsia="Times New Roman" w:hAnsi="Times New Roman" w:cs="Times New Roman"/>
          <w:sz w:val="24"/>
          <w:szCs w:val="24"/>
          <w:lang w:val="en-GB" w:eastAsia="en-GB"/>
        </w:rPr>
        <w:t xml:space="preserve"> and regulations </w:t>
      </w:r>
      <w:r w:rsidR="007C3ADD">
        <w:rPr>
          <w:rFonts w:ascii="Times New Roman" w:eastAsia="Times New Roman" w:hAnsi="Times New Roman" w:cs="Times New Roman"/>
          <w:sz w:val="24"/>
          <w:szCs w:val="24"/>
          <w:lang w:val="en-GB" w:eastAsia="en-GB"/>
        </w:rPr>
        <w:t xml:space="preserve">to include </w:t>
      </w:r>
      <w:r w:rsidRPr="00D255ED">
        <w:rPr>
          <w:rFonts w:ascii="Times New Roman" w:eastAsia="Times New Roman" w:hAnsi="Times New Roman" w:cs="Times New Roman"/>
          <w:sz w:val="24"/>
          <w:szCs w:val="24"/>
          <w:lang w:val="en-GB" w:eastAsia="en-GB"/>
        </w:rPr>
        <w:t>the use of AI technologies within learning platforms</w:t>
      </w:r>
      <w:r w:rsidR="007C3ADD">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for enhancing educational inclusivity, particularly for marginalized groups, including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007C3ADD">
        <w:rPr>
          <w:rFonts w:ascii="Times New Roman" w:hAnsi="Times New Roman" w:cs="Times New Roman"/>
          <w:sz w:val="24"/>
          <w:szCs w:val="24"/>
        </w:rPr>
        <w:t>.</w:t>
      </w:r>
      <w:r w:rsidRPr="00D255ED">
        <w:rPr>
          <w:rFonts w:ascii="Times New Roman" w:eastAsia="Times New Roman" w:hAnsi="Times New Roman" w:cs="Times New Roman"/>
          <w:sz w:val="24"/>
          <w:szCs w:val="24"/>
          <w:lang w:val="en-GB" w:eastAsia="en-GB"/>
        </w:rPr>
        <w:t xml:space="preserve"> Additionally,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prioritize upgrading ICT infrastructure to effectively accommodate AI technologies. This involves ensuring that </w:t>
      </w:r>
      <w:r>
        <w:rPr>
          <w:rFonts w:ascii="Times New Roman" w:eastAsia="Times New Roman" w:hAnsi="Times New Roman" w:cs="Times New Roman"/>
          <w:sz w:val="24"/>
          <w:szCs w:val="24"/>
          <w:lang w:val="en-GB" w:eastAsia="en-GB"/>
        </w:rPr>
        <w:t xml:space="preserve">learning platforms </w:t>
      </w:r>
      <w:r w:rsidRPr="00D255ED">
        <w:rPr>
          <w:rFonts w:ascii="Times New Roman" w:eastAsia="Times New Roman" w:hAnsi="Times New Roman" w:cs="Times New Roman"/>
          <w:sz w:val="24"/>
          <w:szCs w:val="24"/>
          <w:lang w:val="en-GB" w:eastAsia="en-GB"/>
        </w:rPr>
        <w:t xml:space="preserve">are equipped with </w:t>
      </w:r>
      <w:r>
        <w:rPr>
          <w:rFonts w:ascii="Times New Roman" w:eastAsia="Times New Roman" w:hAnsi="Times New Roman" w:cs="Times New Roman"/>
          <w:sz w:val="24"/>
          <w:szCs w:val="24"/>
          <w:lang w:val="en-GB" w:eastAsia="en-GB"/>
        </w:rPr>
        <w:t xml:space="preserve">AI tools such as </w:t>
      </w:r>
      <w:r w:rsidRPr="00D507F3">
        <w:rPr>
          <w:rFonts w:ascii="Times New Roman" w:hAnsi="Times New Roman" w:cs="Times New Roman"/>
          <w:sz w:val="24"/>
          <w:szCs w:val="24"/>
        </w:rPr>
        <w:t>virtual avatars</w:t>
      </w:r>
      <w:r>
        <w:rPr>
          <w:rFonts w:ascii="Times New Roman" w:hAnsi="Times New Roman" w:cs="Times New Roman"/>
          <w:sz w:val="24"/>
          <w:szCs w:val="24"/>
        </w:rPr>
        <w:t xml:space="preserve">, </w:t>
      </w:r>
      <w:r w:rsidRPr="00D507F3">
        <w:rPr>
          <w:rFonts w:ascii="Times New Roman" w:hAnsi="Times New Roman" w:cs="Times New Roman"/>
          <w:sz w:val="24"/>
          <w:szCs w:val="24"/>
        </w:rPr>
        <w:t>speech-to-text applications</w:t>
      </w:r>
      <w:r w:rsidRPr="00D255E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together with </w:t>
      </w:r>
      <w:r w:rsidRPr="00D255ED">
        <w:rPr>
          <w:rFonts w:ascii="Times New Roman" w:eastAsia="Times New Roman" w:hAnsi="Times New Roman" w:cs="Times New Roman"/>
          <w:sz w:val="24"/>
          <w:szCs w:val="24"/>
          <w:lang w:val="en-GB" w:eastAsia="en-GB"/>
        </w:rPr>
        <w:t>reliable internet access, which are crucial for integrating AI into teaching and learning practices.</w:t>
      </w:r>
    </w:p>
    <w:p w14:paraId="0771957F" w14:textId="55DAF855" w:rsidR="00B11CF8" w:rsidRPr="007C3ADD" w:rsidRDefault="00B11CF8" w:rsidP="00B11CF8">
      <w:pPr>
        <w:spacing w:line="360" w:lineRule="auto"/>
        <w:jc w:val="both"/>
        <w:rPr>
          <w:rFonts w:ascii="Times New Roman" w:hAnsi="Times New Roman" w:cs="Times New Roman"/>
          <w:b/>
          <w:bCs/>
          <w:sz w:val="24"/>
          <w:szCs w:val="24"/>
        </w:rPr>
      </w:pPr>
      <w:r w:rsidRPr="00D255ED">
        <w:rPr>
          <w:rFonts w:ascii="Times New Roman" w:eastAsia="Times New Roman" w:hAnsi="Times New Roman" w:cs="Times New Roman"/>
          <w:sz w:val="24"/>
          <w:szCs w:val="24"/>
          <w:lang w:val="en-GB" w:eastAsia="en-GB"/>
        </w:rPr>
        <w:t xml:space="preserve">Furthermore,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invest in staff </w:t>
      </w:r>
      <w:r w:rsidR="00B72389" w:rsidRPr="00D255ED">
        <w:rPr>
          <w:rFonts w:ascii="Times New Roman" w:eastAsia="Times New Roman" w:hAnsi="Times New Roman" w:cs="Times New Roman"/>
          <w:sz w:val="24"/>
          <w:szCs w:val="24"/>
          <w:lang w:val="en-GB" w:eastAsia="en-GB"/>
        </w:rPr>
        <w:t>training to</w:t>
      </w:r>
      <w:r w:rsidR="00B81C64">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equip </w:t>
      </w:r>
      <w:r>
        <w:rPr>
          <w:rFonts w:ascii="Times New Roman" w:eastAsia="Times New Roman" w:hAnsi="Times New Roman" w:cs="Times New Roman"/>
          <w:sz w:val="24"/>
          <w:szCs w:val="24"/>
          <w:lang w:val="en-GB" w:eastAsia="en-GB"/>
        </w:rPr>
        <w:t>them</w:t>
      </w:r>
      <w:r w:rsidRPr="00D255ED">
        <w:rPr>
          <w:rFonts w:ascii="Times New Roman" w:eastAsia="Times New Roman" w:hAnsi="Times New Roman" w:cs="Times New Roman"/>
          <w:sz w:val="24"/>
          <w:szCs w:val="24"/>
          <w:lang w:val="en-GB" w:eastAsia="en-GB"/>
        </w:rPr>
        <w:t xml:space="preserve"> with the necessary skills</w:t>
      </w:r>
      <w:r w:rsidR="00B72389">
        <w:rPr>
          <w:rFonts w:ascii="Times New Roman" w:eastAsia="Times New Roman" w:hAnsi="Times New Roman" w:cs="Times New Roman"/>
          <w:sz w:val="24"/>
          <w:szCs w:val="24"/>
          <w:lang w:val="en-GB" w:eastAsia="en-GB"/>
        </w:rPr>
        <w:t xml:space="preserve"> and capacity</w:t>
      </w:r>
      <w:r w:rsidRPr="00D255ED">
        <w:rPr>
          <w:rFonts w:ascii="Times New Roman" w:eastAsia="Times New Roman" w:hAnsi="Times New Roman" w:cs="Times New Roman"/>
          <w:sz w:val="24"/>
          <w:szCs w:val="24"/>
          <w:lang w:val="en-GB" w:eastAsia="en-GB"/>
        </w:rPr>
        <w:t xml:space="preserve"> to effectively utilize AI tools </w:t>
      </w:r>
      <w:r w:rsidR="007C3ADD">
        <w:rPr>
          <w:rFonts w:ascii="Times New Roman" w:eastAsia="Times New Roman" w:hAnsi="Times New Roman" w:cs="Times New Roman"/>
          <w:sz w:val="24"/>
          <w:szCs w:val="24"/>
          <w:lang w:val="en-GB" w:eastAsia="en-GB"/>
        </w:rPr>
        <w:t xml:space="preserve">for </w:t>
      </w:r>
      <w:r w:rsidR="007C3ADD">
        <w:rPr>
          <w:rFonts w:ascii="Times New Roman" w:hAnsi="Times New Roman" w:cs="Times New Roman"/>
          <w:sz w:val="24"/>
          <w:szCs w:val="24"/>
        </w:rPr>
        <w:t>h</w:t>
      </w:r>
      <w:r w:rsidR="007C3ADD" w:rsidRPr="00067A1A">
        <w:rPr>
          <w:rFonts w:ascii="Times New Roman" w:hAnsi="Times New Roman" w:cs="Times New Roman"/>
          <w:sz w:val="24"/>
          <w:szCs w:val="24"/>
        </w:rPr>
        <w:t>earing-</w:t>
      </w:r>
      <w:r w:rsidR="007C3ADD">
        <w:rPr>
          <w:rFonts w:ascii="Times New Roman" w:hAnsi="Times New Roman" w:cs="Times New Roman"/>
          <w:sz w:val="24"/>
          <w:szCs w:val="24"/>
        </w:rPr>
        <w:t>i</w:t>
      </w:r>
      <w:r w:rsidR="007C3ADD" w:rsidRPr="00067A1A">
        <w:rPr>
          <w:rFonts w:ascii="Times New Roman" w:hAnsi="Times New Roman" w:cs="Times New Roman"/>
          <w:sz w:val="24"/>
          <w:szCs w:val="24"/>
        </w:rPr>
        <w:t xml:space="preserve">mpaired </w:t>
      </w:r>
      <w:r w:rsidR="007C3ADD">
        <w:rPr>
          <w:rFonts w:ascii="Times New Roman" w:hAnsi="Times New Roman" w:cs="Times New Roman"/>
          <w:sz w:val="24"/>
          <w:szCs w:val="24"/>
        </w:rPr>
        <w:t>s</w:t>
      </w:r>
      <w:r w:rsidR="007C3ADD" w:rsidRPr="00067A1A">
        <w:rPr>
          <w:rFonts w:ascii="Times New Roman" w:hAnsi="Times New Roman" w:cs="Times New Roman"/>
          <w:sz w:val="24"/>
          <w:szCs w:val="24"/>
        </w:rPr>
        <w:t>tudents</w:t>
      </w:r>
      <w:r w:rsidRPr="00D255ED">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D255ED">
        <w:rPr>
          <w:rFonts w:ascii="Times New Roman" w:eastAsia="Times New Roman" w:hAnsi="Times New Roman" w:cs="Times New Roman"/>
          <w:sz w:val="24"/>
          <w:szCs w:val="24"/>
          <w:lang w:val="en-GB" w:eastAsia="en-GB"/>
        </w:rPr>
        <w:t xml:space="preserve">Finally, </w:t>
      </w:r>
      <w:r>
        <w:rPr>
          <w:rFonts w:ascii="Times New Roman" w:eastAsia="Times New Roman" w:hAnsi="Times New Roman" w:cs="Times New Roman"/>
          <w:sz w:val="24"/>
          <w:szCs w:val="24"/>
          <w:lang w:val="en-GB" w:eastAsia="en-GB"/>
        </w:rPr>
        <w:t>TIA</w:t>
      </w:r>
      <w:r w:rsidRPr="00D255ED">
        <w:rPr>
          <w:rFonts w:ascii="Times New Roman" w:eastAsia="Times New Roman" w:hAnsi="Times New Roman" w:cs="Times New Roman"/>
          <w:sz w:val="24"/>
          <w:szCs w:val="24"/>
          <w:lang w:val="en-GB" w:eastAsia="en-GB"/>
        </w:rPr>
        <w:t xml:space="preserve"> should engage in promoting awareness of the benefits of AI technologies among all </w:t>
      </w:r>
      <w:r>
        <w:rPr>
          <w:rFonts w:ascii="Times New Roman" w:eastAsia="Times New Roman" w:hAnsi="Times New Roman" w:cs="Times New Roman"/>
          <w:sz w:val="24"/>
          <w:szCs w:val="24"/>
          <w:lang w:val="en-GB" w:eastAsia="en-GB"/>
        </w:rPr>
        <w:t xml:space="preserve">education regulators such as TCU and NACTVET. </w:t>
      </w:r>
      <w:r w:rsidRPr="00D255ED">
        <w:rPr>
          <w:rFonts w:ascii="Times New Roman" w:eastAsia="Times New Roman" w:hAnsi="Times New Roman" w:cs="Times New Roman"/>
          <w:sz w:val="24"/>
          <w:szCs w:val="24"/>
          <w:lang w:val="en-GB" w:eastAsia="en-GB"/>
        </w:rPr>
        <w:t>Raising awareness can help foster broader acceptance and support for technology integration, ultimately contributing to a more inclusive educational environment for all students.</w:t>
      </w:r>
    </w:p>
    <w:p w14:paraId="2B80E010" w14:textId="77777777" w:rsidR="00B11CF8" w:rsidRDefault="00B11CF8" w:rsidP="00B11CF8">
      <w:pPr>
        <w:spacing w:line="360" w:lineRule="auto"/>
        <w:jc w:val="both"/>
        <w:rPr>
          <w:rFonts w:ascii="Times New Roman" w:eastAsia="Times New Roman" w:hAnsi="Times New Roman" w:cs="Times New Roman"/>
          <w:sz w:val="24"/>
          <w:szCs w:val="24"/>
          <w:lang w:val="en-GB" w:eastAsia="en-GB"/>
        </w:rPr>
      </w:pPr>
    </w:p>
    <w:p w14:paraId="0A207EC3" w14:textId="77777777" w:rsidR="00B11CF8" w:rsidRDefault="00B11CF8" w:rsidP="00B11CF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6E0991F4" w14:textId="77777777" w:rsidR="006E438A" w:rsidRDefault="006E438A" w:rsidP="00B11CF8">
      <w:pPr>
        <w:ind w:left="1134" w:hanging="1134"/>
        <w:rPr>
          <w:rFonts w:ascii="Times New Roman" w:hAnsi="Times New Roman" w:cs="Times New Roman"/>
          <w:color w:val="222222"/>
          <w:sz w:val="24"/>
          <w:szCs w:val="24"/>
          <w:shd w:val="clear" w:color="auto" w:fill="FFFFFF"/>
        </w:rPr>
      </w:pPr>
    </w:p>
    <w:p w14:paraId="44975A28" w14:textId="391246C5"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Adeduyigbe, A.M., Adeduyigbe, A.E. and Tijani, B.E., 2024. Addressing students with hearing impairment's current state and future needs: Reforming an inclusive science education. </w:t>
      </w:r>
      <w:r w:rsidRPr="009D31FC">
        <w:rPr>
          <w:rFonts w:ascii="Times New Roman" w:hAnsi="Times New Roman" w:cs="Times New Roman"/>
          <w:i/>
          <w:iCs/>
          <w:color w:val="222222"/>
          <w:sz w:val="24"/>
          <w:szCs w:val="24"/>
          <w:shd w:val="clear" w:color="auto" w:fill="FFFFFF"/>
        </w:rPr>
        <w:t>International Journal of Studies in Inclusive Education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w:t>
      </w:r>
      <w:r w:rsidRPr="009D31FC">
        <w:rPr>
          <w:rFonts w:ascii="Times New Roman" w:hAnsi="Times New Roman" w:cs="Times New Roman"/>
          <w:color w:val="222222"/>
          <w:sz w:val="24"/>
          <w:szCs w:val="24"/>
          <w:shd w:val="clear" w:color="auto" w:fill="FFFFFF"/>
        </w:rPr>
        <w:t>(2), p.12-15.</w:t>
      </w:r>
    </w:p>
    <w:p w14:paraId="7D6A8E6A"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Almufareh, M.F., Kausar, S., Humayun, M. and Tehsin, S., 2024. A conceptual model for inclusive technology: advancing disability inclusion through artificial intelligence. </w:t>
      </w:r>
      <w:r w:rsidRPr="009D31FC">
        <w:rPr>
          <w:rFonts w:ascii="Times New Roman" w:hAnsi="Times New Roman" w:cs="Times New Roman"/>
          <w:i/>
          <w:iCs/>
          <w:color w:val="222222"/>
          <w:sz w:val="24"/>
          <w:szCs w:val="24"/>
          <w:shd w:val="clear" w:color="auto" w:fill="FFFFFF"/>
        </w:rPr>
        <w:t>Journal of Disability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w:t>
      </w:r>
      <w:r w:rsidRPr="009D31FC">
        <w:rPr>
          <w:rFonts w:ascii="Times New Roman" w:hAnsi="Times New Roman" w:cs="Times New Roman"/>
          <w:color w:val="222222"/>
          <w:sz w:val="24"/>
          <w:szCs w:val="24"/>
          <w:shd w:val="clear" w:color="auto" w:fill="FFFFFF"/>
        </w:rPr>
        <w:t>(1), p.20230060.</w:t>
      </w:r>
    </w:p>
    <w:p w14:paraId="7BE66932" w14:textId="4C0EF00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lastRenderedPageBreak/>
        <w:t xml:space="preserve">Barham, H., </w:t>
      </w:r>
      <w:proofErr w:type="spellStart"/>
      <w:r w:rsidRPr="009D31FC">
        <w:rPr>
          <w:rFonts w:ascii="Times New Roman" w:hAnsi="Times New Roman" w:cs="Times New Roman"/>
          <w:bCs/>
          <w:sz w:val="24"/>
          <w:szCs w:val="24"/>
        </w:rPr>
        <w:t>Dabic</w:t>
      </w:r>
      <w:proofErr w:type="spellEnd"/>
      <w:r w:rsidRPr="009D31FC">
        <w:rPr>
          <w:rFonts w:ascii="Times New Roman" w:hAnsi="Times New Roman" w:cs="Times New Roman"/>
          <w:bCs/>
          <w:sz w:val="24"/>
          <w:szCs w:val="24"/>
        </w:rPr>
        <w:t xml:space="preserve">, M., Daim, T., &amp; </w:t>
      </w:r>
      <w:proofErr w:type="spellStart"/>
      <w:r w:rsidRPr="009D31FC">
        <w:rPr>
          <w:rFonts w:ascii="Times New Roman" w:hAnsi="Times New Roman" w:cs="Times New Roman"/>
          <w:bCs/>
          <w:sz w:val="24"/>
          <w:szCs w:val="24"/>
        </w:rPr>
        <w:t>Shifrer</w:t>
      </w:r>
      <w:proofErr w:type="spellEnd"/>
      <w:r w:rsidRPr="009D31FC">
        <w:rPr>
          <w:rFonts w:ascii="Times New Roman" w:hAnsi="Times New Roman" w:cs="Times New Roman"/>
          <w:bCs/>
          <w:sz w:val="24"/>
          <w:szCs w:val="24"/>
        </w:rPr>
        <w:t xml:space="preserve">, D. (2020). The role of management support for the implementation of open innovation practices in firms. Technology in Society, 63, </w:t>
      </w:r>
      <w:r w:rsidR="00773C12">
        <w:rPr>
          <w:rFonts w:ascii="Times New Roman" w:hAnsi="Times New Roman" w:cs="Times New Roman"/>
          <w:bCs/>
          <w:sz w:val="24"/>
          <w:szCs w:val="24"/>
        </w:rPr>
        <w:t>p.</w:t>
      </w:r>
      <w:r w:rsidRPr="009D31FC">
        <w:rPr>
          <w:rFonts w:ascii="Times New Roman" w:hAnsi="Times New Roman" w:cs="Times New Roman"/>
          <w:bCs/>
          <w:sz w:val="24"/>
          <w:szCs w:val="24"/>
        </w:rPr>
        <w:t xml:space="preserve">101282. </w:t>
      </w:r>
    </w:p>
    <w:p w14:paraId="515EAA8F"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Bhuiyan, M.R.I., 2024. Industry Readiness and Adaptation of Fourth Industrial Revolution: Applying the Extended TOE Framework. </w:t>
      </w:r>
      <w:r w:rsidRPr="009D31FC">
        <w:rPr>
          <w:rFonts w:ascii="Times New Roman" w:hAnsi="Times New Roman" w:cs="Times New Roman"/>
          <w:i/>
          <w:iCs/>
          <w:color w:val="222222"/>
          <w:sz w:val="24"/>
          <w:szCs w:val="24"/>
          <w:shd w:val="clear" w:color="auto" w:fill="FFFFFF"/>
        </w:rPr>
        <w:t>Human Behavior and Emerging Technologies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2024</w:t>
      </w:r>
      <w:r w:rsidRPr="009D31FC">
        <w:rPr>
          <w:rFonts w:ascii="Times New Roman" w:hAnsi="Times New Roman" w:cs="Times New Roman"/>
          <w:color w:val="222222"/>
          <w:sz w:val="24"/>
          <w:szCs w:val="24"/>
          <w:shd w:val="clear" w:color="auto" w:fill="FFFFFF"/>
        </w:rPr>
        <w:t>(1), p.8830228.</w:t>
      </w:r>
    </w:p>
    <w:p w14:paraId="37C2127B" w14:textId="77777777" w:rsidR="006E438A" w:rsidRPr="009D31FC" w:rsidRDefault="006E438A" w:rsidP="009D31FC">
      <w:pPr>
        <w:ind w:left="1276" w:hanging="1276"/>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Bhutoria, A., 2022. Personalized education and artificial intelligence in the United States, China, and India: A systematic review using a human-in-the-loop model. </w:t>
      </w:r>
      <w:r w:rsidRPr="009D31FC">
        <w:rPr>
          <w:rFonts w:ascii="Times New Roman" w:hAnsi="Times New Roman" w:cs="Times New Roman"/>
          <w:i/>
          <w:iCs/>
          <w:color w:val="222222"/>
          <w:sz w:val="24"/>
          <w:szCs w:val="24"/>
          <w:shd w:val="clear" w:color="auto" w:fill="FFFFFF"/>
        </w:rPr>
        <w:t>Computers and Education: Artificial Intelligence</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w:t>
      </w:r>
      <w:r w:rsidRPr="009D31FC">
        <w:rPr>
          <w:rFonts w:ascii="Times New Roman" w:hAnsi="Times New Roman" w:cs="Times New Roman"/>
          <w:color w:val="222222"/>
          <w:sz w:val="24"/>
          <w:szCs w:val="24"/>
          <w:shd w:val="clear" w:color="auto" w:fill="FFFFFF"/>
        </w:rPr>
        <w:t>, p.100068.</w:t>
      </w:r>
    </w:p>
    <w:p w14:paraId="2B4BCD0E" w14:textId="741B23A4"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Boiko, A., Shevtsova, N., </w:t>
      </w:r>
      <w:proofErr w:type="spellStart"/>
      <w:r w:rsidRPr="009D31FC">
        <w:rPr>
          <w:rFonts w:ascii="Times New Roman" w:hAnsi="Times New Roman" w:cs="Times New Roman"/>
          <w:color w:val="222222"/>
          <w:sz w:val="24"/>
          <w:szCs w:val="24"/>
          <w:shd w:val="clear" w:color="auto" w:fill="FFFFFF"/>
        </w:rPr>
        <w:t>Yashanov</w:t>
      </w:r>
      <w:proofErr w:type="spellEnd"/>
      <w:r w:rsidRPr="009D31FC">
        <w:rPr>
          <w:rFonts w:ascii="Times New Roman" w:hAnsi="Times New Roman" w:cs="Times New Roman"/>
          <w:color w:val="222222"/>
          <w:sz w:val="24"/>
          <w:szCs w:val="24"/>
          <w:shd w:val="clear" w:color="auto" w:fill="FFFFFF"/>
        </w:rPr>
        <w:t xml:space="preserve">, S., Tymoshchuk, O. and </w:t>
      </w:r>
      <w:proofErr w:type="spellStart"/>
      <w:r w:rsidRPr="009D31FC">
        <w:rPr>
          <w:rFonts w:ascii="Times New Roman" w:hAnsi="Times New Roman" w:cs="Times New Roman"/>
          <w:color w:val="222222"/>
          <w:sz w:val="24"/>
          <w:szCs w:val="24"/>
          <w:shd w:val="clear" w:color="auto" w:fill="FFFFFF"/>
        </w:rPr>
        <w:t>Parzhnytskyi</w:t>
      </w:r>
      <w:proofErr w:type="spellEnd"/>
      <w:r w:rsidRPr="009D31FC">
        <w:rPr>
          <w:rFonts w:ascii="Times New Roman" w:hAnsi="Times New Roman" w:cs="Times New Roman"/>
          <w:color w:val="222222"/>
          <w:sz w:val="24"/>
          <w:szCs w:val="24"/>
          <w:shd w:val="clear" w:color="auto" w:fill="FFFFFF"/>
        </w:rPr>
        <w:t>, V., 2024. The impact of the integration of artificial intelligence on changes in the education process of Ukraine: prospects and challenges. </w:t>
      </w:r>
      <w:proofErr w:type="spellStart"/>
      <w:r w:rsidRPr="009D31FC">
        <w:rPr>
          <w:rFonts w:ascii="Times New Roman" w:hAnsi="Times New Roman" w:cs="Times New Roman"/>
          <w:i/>
          <w:iCs/>
          <w:color w:val="222222"/>
          <w:sz w:val="24"/>
          <w:szCs w:val="24"/>
          <w:shd w:val="clear" w:color="auto" w:fill="FFFFFF"/>
        </w:rPr>
        <w:t>Revista</w:t>
      </w:r>
      <w:proofErr w:type="spellEnd"/>
      <w:r w:rsidRPr="009D31FC">
        <w:rPr>
          <w:rFonts w:ascii="Times New Roman" w:hAnsi="Times New Roman" w:cs="Times New Roman"/>
          <w:i/>
          <w:iCs/>
          <w:color w:val="222222"/>
          <w:sz w:val="24"/>
          <w:szCs w:val="24"/>
          <w:shd w:val="clear" w:color="auto" w:fill="FFFFFF"/>
        </w:rPr>
        <w:t xml:space="preserve"> </w:t>
      </w:r>
      <w:proofErr w:type="spellStart"/>
      <w:r w:rsidRPr="009D31FC">
        <w:rPr>
          <w:rFonts w:ascii="Times New Roman" w:hAnsi="Times New Roman" w:cs="Times New Roman"/>
          <w:i/>
          <w:iCs/>
          <w:color w:val="222222"/>
          <w:sz w:val="24"/>
          <w:szCs w:val="24"/>
          <w:shd w:val="clear" w:color="auto" w:fill="FFFFFF"/>
        </w:rPr>
        <w:t>Eduweb</w:t>
      </w:r>
      <w:proofErr w:type="spellEnd"/>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18</w:t>
      </w:r>
      <w:r w:rsidRPr="009D31FC">
        <w:rPr>
          <w:rFonts w:ascii="Times New Roman" w:hAnsi="Times New Roman" w:cs="Times New Roman"/>
          <w:color w:val="222222"/>
          <w:sz w:val="24"/>
          <w:szCs w:val="24"/>
          <w:shd w:val="clear" w:color="auto" w:fill="FFFFFF"/>
        </w:rPr>
        <w:t>(1), p.180-189.</w:t>
      </w:r>
    </w:p>
    <w:p w14:paraId="160659CC" w14:textId="6857F0E1"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Borders, C.M., Bock, S.J., Giese, K., Gardiner-Walsh, S. and Probst, K.M., 2018. Interventions for students who are deaf/hard of hearing. In </w:t>
      </w:r>
      <w:r w:rsidRPr="009D31FC">
        <w:rPr>
          <w:rFonts w:ascii="Times New Roman" w:hAnsi="Times New Roman" w:cs="Times New Roman"/>
          <w:i/>
          <w:iCs/>
          <w:color w:val="222222"/>
          <w:sz w:val="24"/>
          <w:szCs w:val="24"/>
          <w:shd w:val="clear" w:color="auto" w:fill="FFFFFF"/>
        </w:rPr>
        <w:t>Viewpoints on interventions for learners with disabilities</w:t>
      </w:r>
      <w:r w:rsidR="00773C12">
        <w:rPr>
          <w:rFonts w:ascii="Times New Roman" w:hAnsi="Times New Roman" w:cs="Times New Roman"/>
          <w:color w:val="222222"/>
          <w:sz w:val="24"/>
          <w:szCs w:val="24"/>
          <w:shd w:val="clear" w:color="auto" w:fill="FFFFFF"/>
        </w:rPr>
        <w:t xml:space="preserve">, </w:t>
      </w:r>
      <w:r w:rsidR="00773C12" w:rsidRPr="00773C12">
        <w:rPr>
          <w:rFonts w:ascii="Times New Roman" w:hAnsi="Times New Roman" w:cs="Times New Roman"/>
          <w:i/>
          <w:iCs/>
          <w:color w:val="222222"/>
          <w:sz w:val="24"/>
          <w:szCs w:val="24"/>
          <w:shd w:val="clear" w:color="auto" w:fill="FFFFFF"/>
        </w:rPr>
        <w:t>6(1)</w:t>
      </w:r>
      <w:r w:rsidR="00773C12">
        <w:rPr>
          <w:rFonts w:ascii="Times New Roman" w:hAnsi="Times New Roman" w:cs="Times New Roman"/>
          <w:i/>
          <w:iCs/>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p. 75-105</w:t>
      </w:r>
    </w:p>
    <w:p w14:paraId="0CAF9412"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Chalkiadakis, A., </w:t>
      </w:r>
      <w:proofErr w:type="spellStart"/>
      <w:r w:rsidRPr="009D31FC">
        <w:rPr>
          <w:rFonts w:ascii="Times New Roman" w:hAnsi="Times New Roman" w:cs="Times New Roman"/>
          <w:color w:val="222222"/>
          <w:sz w:val="24"/>
          <w:szCs w:val="24"/>
          <w:shd w:val="clear" w:color="auto" w:fill="FFFFFF"/>
        </w:rPr>
        <w:t>Seremetaki</w:t>
      </w:r>
      <w:proofErr w:type="spellEnd"/>
      <w:r w:rsidRPr="009D31FC">
        <w:rPr>
          <w:rFonts w:ascii="Times New Roman" w:hAnsi="Times New Roman" w:cs="Times New Roman"/>
          <w:color w:val="222222"/>
          <w:sz w:val="24"/>
          <w:szCs w:val="24"/>
          <w:shd w:val="clear" w:color="auto" w:fill="FFFFFF"/>
        </w:rPr>
        <w:t xml:space="preserve">, A., </w:t>
      </w:r>
      <w:proofErr w:type="spellStart"/>
      <w:r w:rsidRPr="009D31FC">
        <w:rPr>
          <w:rFonts w:ascii="Times New Roman" w:hAnsi="Times New Roman" w:cs="Times New Roman"/>
          <w:color w:val="222222"/>
          <w:sz w:val="24"/>
          <w:szCs w:val="24"/>
          <w:shd w:val="clear" w:color="auto" w:fill="FFFFFF"/>
        </w:rPr>
        <w:t>Kanellou</w:t>
      </w:r>
      <w:proofErr w:type="spellEnd"/>
      <w:r w:rsidRPr="009D31FC">
        <w:rPr>
          <w:rFonts w:ascii="Times New Roman" w:hAnsi="Times New Roman" w:cs="Times New Roman"/>
          <w:color w:val="222222"/>
          <w:sz w:val="24"/>
          <w:szCs w:val="24"/>
          <w:shd w:val="clear" w:color="auto" w:fill="FFFFFF"/>
        </w:rPr>
        <w:t xml:space="preserve">, A., </w:t>
      </w:r>
      <w:proofErr w:type="spellStart"/>
      <w:r w:rsidRPr="009D31FC">
        <w:rPr>
          <w:rFonts w:ascii="Times New Roman" w:hAnsi="Times New Roman" w:cs="Times New Roman"/>
          <w:color w:val="222222"/>
          <w:sz w:val="24"/>
          <w:szCs w:val="24"/>
          <w:shd w:val="clear" w:color="auto" w:fill="FFFFFF"/>
        </w:rPr>
        <w:t>Kallishi</w:t>
      </w:r>
      <w:proofErr w:type="spellEnd"/>
      <w:r w:rsidRPr="009D31FC">
        <w:rPr>
          <w:rFonts w:ascii="Times New Roman" w:hAnsi="Times New Roman" w:cs="Times New Roman"/>
          <w:color w:val="222222"/>
          <w:sz w:val="24"/>
          <w:szCs w:val="24"/>
          <w:shd w:val="clear" w:color="auto" w:fill="FFFFFF"/>
        </w:rPr>
        <w:t xml:space="preserve">, M., </w:t>
      </w:r>
      <w:proofErr w:type="spellStart"/>
      <w:r w:rsidRPr="009D31FC">
        <w:rPr>
          <w:rFonts w:ascii="Times New Roman" w:hAnsi="Times New Roman" w:cs="Times New Roman"/>
          <w:color w:val="222222"/>
          <w:sz w:val="24"/>
          <w:szCs w:val="24"/>
          <w:shd w:val="clear" w:color="auto" w:fill="FFFFFF"/>
        </w:rPr>
        <w:t>Morfopoulou</w:t>
      </w:r>
      <w:proofErr w:type="spellEnd"/>
      <w:r w:rsidRPr="009D31FC">
        <w:rPr>
          <w:rFonts w:ascii="Times New Roman" w:hAnsi="Times New Roman" w:cs="Times New Roman"/>
          <w:color w:val="222222"/>
          <w:sz w:val="24"/>
          <w:szCs w:val="24"/>
          <w:shd w:val="clear" w:color="auto" w:fill="FFFFFF"/>
        </w:rPr>
        <w:t xml:space="preserve">, A., Moraitaki, M. and </w:t>
      </w:r>
      <w:proofErr w:type="spellStart"/>
      <w:r w:rsidRPr="009D31FC">
        <w:rPr>
          <w:rFonts w:ascii="Times New Roman" w:hAnsi="Times New Roman" w:cs="Times New Roman"/>
          <w:color w:val="222222"/>
          <w:sz w:val="24"/>
          <w:szCs w:val="24"/>
          <w:shd w:val="clear" w:color="auto" w:fill="FFFFFF"/>
        </w:rPr>
        <w:t>Mastrokoukou</w:t>
      </w:r>
      <w:proofErr w:type="spellEnd"/>
      <w:r w:rsidRPr="009D31FC">
        <w:rPr>
          <w:rFonts w:ascii="Times New Roman" w:hAnsi="Times New Roman" w:cs="Times New Roman"/>
          <w:color w:val="222222"/>
          <w:sz w:val="24"/>
          <w:szCs w:val="24"/>
          <w:shd w:val="clear" w:color="auto" w:fill="FFFFFF"/>
        </w:rPr>
        <w:t>, S., 2024. Impact of Artificial Intelligence and Virtual Reality on Educational Inclusion: A Systematic Review of Technologies Supporting Students with Disabilities. </w:t>
      </w:r>
      <w:r w:rsidRPr="009D31FC">
        <w:rPr>
          <w:rFonts w:ascii="Times New Roman" w:hAnsi="Times New Roman" w:cs="Times New Roman"/>
          <w:i/>
          <w:iCs/>
          <w:color w:val="222222"/>
          <w:sz w:val="24"/>
          <w:szCs w:val="24"/>
          <w:shd w:val="clear" w:color="auto" w:fill="FFFFFF"/>
        </w:rPr>
        <w:t>Education Sciences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14</w:t>
      </w:r>
      <w:r w:rsidRPr="009D31FC">
        <w:rPr>
          <w:rFonts w:ascii="Times New Roman" w:hAnsi="Times New Roman" w:cs="Times New Roman"/>
          <w:color w:val="222222"/>
          <w:sz w:val="24"/>
          <w:szCs w:val="24"/>
          <w:shd w:val="clear" w:color="auto" w:fill="FFFFFF"/>
        </w:rPr>
        <w:t>(11), p.1223.</w:t>
      </w:r>
    </w:p>
    <w:p w14:paraId="46D0296A" w14:textId="4E543324"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Chen, S., Situ, J., Cheng, H., Su, S., Kirst, D., Ming, L., Wang, Q., </w:t>
      </w:r>
      <w:proofErr w:type="spellStart"/>
      <w:r w:rsidRPr="009D31FC">
        <w:rPr>
          <w:rFonts w:ascii="Times New Roman" w:hAnsi="Times New Roman" w:cs="Times New Roman"/>
          <w:color w:val="222222"/>
          <w:sz w:val="24"/>
          <w:szCs w:val="24"/>
          <w:shd w:val="clear" w:color="auto" w:fill="FFFFFF"/>
        </w:rPr>
        <w:t>Angrave</w:t>
      </w:r>
      <w:proofErr w:type="spellEnd"/>
      <w:r w:rsidRPr="009D31FC">
        <w:rPr>
          <w:rFonts w:ascii="Times New Roman" w:hAnsi="Times New Roman" w:cs="Times New Roman"/>
          <w:color w:val="222222"/>
          <w:sz w:val="24"/>
          <w:szCs w:val="24"/>
          <w:shd w:val="clear" w:color="auto" w:fill="FFFFFF"/>
        </w:rPr>
        <w:t>, L. and Huang, Y., 2024. Inclusive Emotion Technologies: Addressing the Needs of d/Deaf and Hard of Hearing Learners in Video-Based Learning. </w:t>
      </w:r>
      <w:r w:rsidR="00773C12">
        <w:rPr>
          <w:rFonts w:ascii="Times New Roman" w:hAnsi="Times New Roman" w:cs="Times New Roman"/>
          <w:i/>
          <w:iCs/>
          <w:color w:val="222222"/>
          <w:sz w:val="24"/>
          <w:szCs w:val="24"/>
          <w:shd w:val="clear" w:color="auto" w:fill="FFFFFF"/>
        </w:rPr>
        <w:t>8(10), p.</w:t>
      </w:r>
      <w:r w:rsidRPr="009D31FC">
        <w:rPr>
          <w:rFonts w:ascii="Times New Roman" w:hAnsi="Times New Roman" w:cs="Times New Roman"/>
          <w:i/>
          <w:iCs/>
          <w:color w:val="222222"/>
          <w:sz w:val="24"/>
          <w:szCs w:val="24"/>
          <w:shd w:val="clear" w:color="auto" w:fill="FFFFFF"/>
        </w:rPr>
        <w:t>2410.00199</w:t>
      </w:r>
      <w:r w:rsidRPr="009D31FC">
        <w:rPr>
          <w:rFonts w:ascii="Times New Roman" w:hAnsi="Times New Roman" w:cs="Times New Roman"/>
          <w:color w:val="222222"/>
          <w:sz w:val="24"/>
          <w:szCs w:val="24"/>
          <w:shd w:val="clear" w:color="auto" w:fill="FFFFFF"/>
        </w:rPr>
        <w:t>.</w:t>
      </w:r>
    </w:p>
    <w:p w14:paraId="3AD1AE29" w14:textId="5E79A683"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Cortes, A. F., &amp; Herrmann, P. (2021). Strategic leadership of innovation: a framework for future research. International Journal of Management Reviews, 23(2), </w:t>
      </w:r>
      <w:r w:rsidR="00773C12">
        <w:rPr>
          <w:rFonts w:ascii="Times New Roman" w:hAnsi="Times New Roman" w:cs="Times New Roman"/>
          <w:bCs/>
          <w:sz w:val="24"/>
          <w:szCs w:val="24"/>
        </w:rPr>
        <w:t>p.</w:t>
      </w:r>
      <w:r w:rsidRPr="009D31FC">
        <w:rPr>
          <w:rFonts w:ascii="Times New Roman" w:hAnsi="Times New Roman" w:cs="Times New Roman"/>
          <w:bCs/>
          <w:sz w:val="24"/>
          <w:szCs w:val="24"/>
        </w:rPr>
        <w:t xml:space="preserve">224-243. </w:t>
      </w:r>
    </w:p>
    <w:p w14:paraId="19132EE4" w14:textId="421EE80F"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Coy, A., Mohammed, P.S. and Skerrit, P., 2024. Inclusive Deaf Education Enabled by Artificial Intelligence: The Path to a Solution.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w:t>
      </w:r>
      <w:r w:rsidR="00773C12" w:rsidRPr="00773C12">
        <w:rPr>
          <w:rFonts w:ascii="Times New Roman" w:hAnsi="Times New Roman" w:cs="Times New Roman"/>
          <w:i/>
          <w:iCs/>
          <w:color w:val="222222"/>
          <w:sz w:val="24"/>
          <w:szCs w:val="24"/>
          <w:shd w:val="clear" w:color="auto" w:fill="FFFFFF"/>
        </w:rPr>
        <w:t>7(11),</w:t>
      </w:r>
      <w:r w:rsidRPr="009D31FC">
        <w:rPr>
          <w:rFonts w:ascii="Times New Roman" w:hAnsi="Times New Roman" w:cs="Times New Roman"/>
          <w:color w:val="222222"/>
          <w:sz w:val="24"/>
          <w:szCs w:val="24"/>
          <w:shd w:val="clear" w:color="auto" w:fill="FFFFFF"/>
        </w:rPr>
        <w:t xml:space="preserve"> p.1-39.</w:t>
      </w:r>
    </w:p>
    <w:p w14:paraId="0FFAAC0F" w14:textId="6D873B5A"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Coy, A., Mohammed, P.S. and Skerrit, P., 2024. Inclusive Deaf Education Enabled by Artificial Intelligence: The Path to a Solution.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 p.1-39.</w:t>
      </w:r>
    </w:p>
    <w:p w14:paraId="1EA77D04" w14:textId="77FCECDE"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Eden, C.A., Chisom, O.N. and Adeniyi, I.S., 2024. Cultural competence in education: strategies for fostering inclusivity and diversity awareness. </w:t>
      </w:r>
      <w:r w:rsidRPr="009D31FC">
        <w:rPr>
          <w:rFonts w:ascii="Times New Roman" w:hAnsi="Times New Roman" w:cs="Times New Roman"/>
          <w:i/>
          <w:iCs/>
          <w:color w:val="222222"/>
          <w:sz w:val="24"/>
          <w:szCs w:val="24"/>
          <w:shd w:val="clear" w:color="auto" w:fill="FFFFFF"/>
        </w:rPr>
        <w:t>International Journal of Applied Research in Social Sciences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6</w:t>
      </w:r>
      <w:r w:rsidRPr="009D31FC">
        <w:rPr>
          <w:rFonts w:ascii="Times New Roman" w:hAnsi="Times New Roman" w:cs="Times New Roman"/>
          <w:color w:val="222222"/>
          <w:sz w:val="24"/>
          <w:szCs w:val="24"/>
          <w:shd w:val="clear" w:color="auto" w:fill="FFFFFF"/>
        </w:rPr>
        <w:t>(3), p.383-392.</w:t>
      </w:r>
    </w:p>
    <w:p w14:paraId="1A73B375" w14:textId="5DBFF31D"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t>Firouzi</w:t>
      </w:r>
      <w:proofErr w:type="spellEnd"/>
      <w:r w:rsidRPr="009D31FC">
        <w:rPr>
          <w:rFonts w:ascii="Times New Roman" w:hAnsi="Times New Roman" w:cs="Times New Roman"/>
          <w:bCs/>
          <w:sz w:val="24"/>
          <w:szCs w:val="24"/>
        </w:rPr>
        <w:t xml:space="preserve">, F., Farahani, B., &amp; Marinšek, A. (2022). The convergence and interplay of edge, fog, and cloud in the AI-driven Internet of Things (IoT). Information Systems, 107,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101840. </w:t>
      </w:r>
    </w:p>
    <w:p w14:paraId="63B86166" w14:textId="1CEBC929"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lastRenderedPageBreak/>
        <w:t>Fornauf</w:t>
      </w:r>
      <w:proofErr w:type="spellEnd"/>
      <w:r w:rsidRPr="009D31FC">
        <w:rPr>
          <w:rFonts w:ascii="Times New Roman" w:hAnsi="Times New Roman" w:cs="Times New Roman"/>
          <w:bCs/>
          <w:sz w:val="24"/>
          <w:szCs w:val="24"/>
        </w:rPr>
        <w:t xml:space="preserve">, B. S., &amp; Erickson, J. D. (2020). Toward an inclusive pedagogy through universal design for learning in higher education: A review of the literature. Journal of Postsecondary Education and Disability, 33(2),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183-199. </w:t>
      </w:r>
    </w:p>
    <w:p w14:paraId="337D745A" w14:textId="77777777" w:rsidR="006E438A" w:rsidRPr="009D31FC" w:rsidRDefault="006E438A" w:rsidP="009D31FC">
      <w:pPr>
        <w:ind w:left="1134" w:hanging="1134"/>
        <w:rPr>
          <w:rFonts w:ascii="Times New Roman" w:hAnsi="Times New Roman" w:cs="Times New Roman"/>
          <w:sz w:val="24"/>
          <w:szCs w:val="24"/>
        </w:rPr>
      </w:pPr>
      <w:r w:rsidRPr="009D31FC">
        <w:rPr>
          <w:rFonts w:ascii="Times New Roman" w:hAnsi="Times New Roman" w:cs="Times New Roman"/>
          <w:color w:val="222222"/>
          <w:sz w:val="24"/>
          <w:szCs w:val="24"/>
          <w:shd w:val="clear" w:color="auto" w:fill="FFFFFF"/>
        </w:rPr>
        <w:t>Fuentes-</w:t>
      </w:r>
      <w:proofErr w:type="spellStart"/>
      <w:r w:rsidRPr="009D31FC">
        <w:rPr>
          <w:rFonts w:ascii="Times New Roman" w:hAnsi="Times New Roman" w:cs="Times New Roman"/>
          <w:color w:val="222222"/>
          <w:sz w:val="24"/>
          <w:szCs w:val="24"/>
          <w:shd w:val="clear" w:color="auto" w:fill="FFFFFF"/>
        </w:rPr>
        <w:t>Peñailillo</w:t>
      </w:r>
      <w:proofErr w:type="spellEnd"/>
      <w:r w:rsidRPr="009D31FC">
        <w:rPr>
          <w:rFonts w:ascii="Times New Roman" w:hAnsi="Times New Roman" w:cs="Times New Roman"/>
          <w:color w:val="222222"/>
          <w:sz w:val="24"/>
          <w:szCs w:val="24"/>
          <w:shd w:val="clear" w:color="auto" w:fill="FFFFFF"/>
        </w:rPr>
        <w:t>, F., Gutter, K., Vega, R. and Silva, G.C., 2024. Transformative technologies in digital agriculture: Leveraging Internet of Things, remote sensing, and artificial intelligence for smart crop management. </w:t>
      </w:r>
      <w:r w:rsidRPr="009D31FC">
        <w:rPr>
          <w:rFonts w:ascii="Times New Roman" w:hAnsi="Times New Roman" w:cs="Times New Roman"/>
          <w:i/>
          <w:iCs/>
          <w:color w:val="222222"/>
          <w:sz w:val="24"/>
          <w:szCs w:val="24"/>
          <w:shd w:val="clear" w:color="auto" w:fill="FFFFFF"/>
        </w:rPr>
        <w:t>Journal of Sensor and Actuator Networks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13</w:t>
      </w:r>
      <w:r w:rsidRPr="009D31FC">
        <w:rPr>
          <w:rFonts w:ascii="Times New Roman" w:hAnsi="Times New Roman" w:cs="Times New Roman"/>
          <w:color w:val="222222"/>
          <w:sz w:val="24"/>
          <w:szCs w:val="24"/>
          <w:shd w:val="clear" w:color="auto" w:fill="FFFFFF"/>
        </w:rPr>
        <w:t>(4), p.39.</w:t>
      </w:r>
    </w:p>
    <w:p w14:paraId="6EE5628E"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Fundi, M., Sanusi, I.T., </w:t>
      </w:r>
      <w:proofErr w:type="spellStart"/>
      <w:r w:rsidRPr="009D31FC">
        <w:rPr>
          <w:rFonts w:ascii="Times New Roman" w:hAnsi="Times New Roman" w:cs="Times New Roman"/>
          <w:color w:val="222222"/>
          <w:sz w:val="24"/>
          <w:szCs w:val="24"/>
          <w:shd w:val="clear" w:color="auto" w:fill="FFFFFF"/>
        </w:rPr>
        <w:t>Oyelere</w:t>
      </w:r>
      <w:proofErr w:type="spellEnd"/>
      <w:r w:rsidRPr="009D31FC">
        <w:rPr>
          <w:rFonts w:ascii="Times New Roman" w:hAnsi="Times New Roman" w:cs="Times New Roman"/>
          <w:color w:val="222222"/>
          <w:sz w:val="24"/>
          <w:szCs w:val="24"/>
          <w:shd w:val="clear" w:color="auto" w:fill="FFFFFF"/>
        </w:rPr>
        <w:t xml:space="preserve">, S.S. and </w:t>
      </w:r>
      <w:proofErr w:type="spellStart"/>
      <w:r w:rsidRPr="009D31FC">
        <w:rPr>
          <w:rFonts w:ascii="Times New Roman" w:hAnsi="Times New Roman" w:cs="Times New Roman"/>
          <w:color w:val="222222"/>
          <w:sz w:val="24"/>
          <w:szCs w:val="24"/>
          <w:shd w:val="clear" w:color="auto" w:fill="FFFFFF"/>
        </w:rPr>
        <w:t>Ayere</w:t>
      </w:r>
      <w:proofErr w:type="spellEnd"/>
      <w:r w:rsidRPr="009D31FC">
        <w:rPr>
          <w:rFonts w:ascii="Times New Roman" w:hAnsi="Times New Roman" w:cs="Times New Roman"/>
          <w:color w:val="222222"/>
          <w:sz w:val="24"/>
          <w:szCs w:val="24"/>
          <w:shd w:val="clear" w:color="auto" w:fill="FFFFFF"/>
        </w:rPr>
        <w:t>, M., 2024. Advancing AI education: Assessing Kenyan in-service teachers' preparedness for integrating artificial intelligence in competence-based curriculum. </w:t>
      </w:r>
      <w:r w:rsidRPr="009D31FC">
        <w:rPr>
          <w:rFonts w:ascii="Times New Roman" w:hAnsi="Times New Roman" w:cs="Times New Roman"/>
          <w:i/>
          <w:iCs/>
          <w:color w:val="222222"/>
          <w:sz w:val="24"/>
          <w:szCs w:val="24"/>
          <w:shd w:val="clear" w:color="auto" w:fill="FFFFFF"/>
        </w:rPr>
        <w:t>Computers in Human Behavior Reports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14</w:t>
      </w:r>
      <w:r w:rsidRPr="009D31FC">
        <w:rPr>
          <w:rFonts w:ascii="Times New Roman" w:hAnsi="Times New Roman" w:cs="Times New Roman"/>
          <w:color w:val="222222"/>
          <w:sz w:val="24"/>
          <w:szCs w:val="24"/>
          <w:shd w:val="clear" w:color="auto" w:fill="FFFFFF"/>
        </w:rPr>
        <w:t>, p.100412.</w:t>
      </w:r>
    </w:p>
    <w:p w14:paraId="7102D4D3" w14:textId="005D8B16"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Graham, P., Neild, R., &amp; Kenyon, K. (2023). Deaf education teachers and online instruction: Ensuring equity in instructional activities and collaboration. American Annals of the Deaf, 168(3),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55-70. </w:t>
      </w:r>
    </w:p>
    <w:p w14:paraId="14AB8A95"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Habib, H., Jelani, S.A.K., </w:t>
      </w:r>
      <w:proofErr w:type="spellStart"/>
      <w:r w:rsidRPr="009D31FC">
        <w:rPr>
          <w:rFonts w:ascii="Times New Roman" w:hAnsi="Times New Roman" w:cs="Times New Roman"/>
          <w:color w:val="222222"/>
          <w:sz w:val="24"/>
          <w:szCs w:val="24"/>
          <w:shd w:val="clear" w:color="auto" w:fill="FFFFFF"/>
        </w:rPr>
        <w:t>Alizzi</w:t>
      </w:r>
      <w:proofErr w:type="spellEnd"/>
      <w:r w:rsidRPr="009D31FC">
        <w:rPr>
          <w:rFonts w:ascii="Times New Roman" w:hAnsi="Times New Roman" w:cs="Times New Roman"/>
          <w:color w:val="222222"/>
          <w:sz w:val="24"/>
          <w:szCs w:val="24"/>
          <w:shd w:val="clear" w:color="auto" w:fill="FFFFFF"/>
        </w:rPr>
        <w:t>, M. and Numair, H., 2020. Personalized Learning Paths: AI Applications in Special Education. </w:t>
      </w:r>
      <w:r w:rsidRPr="009D31FC">
        <w:rPr>
          <w:rFonts w:ascii="Times New Roman" w:hAnsi="Times New Roman" w:cs="Times New Roman"/>
          <w:i/>
          <w:iCs/>
          <w:color w:val="222222"/>
          <w:sz w:val="24"/>
          <w:szCs w:val="24"/>
          <w:shd w:val="clear" w:color="auto" w:fill="FFFFFF"/>
        </w:rPr>
        <w:t>Journal of Multidisciplinary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6</w:t>
      </w:r>
      <w:r w:rsidRPr="009D31FC">
        <w:rPr>
          <w:rFonts w:ascii="Times New Roman" w:hAnsi="Times New Roman" w:cs="Times New Roman"/>
          <w:color w:val="222222"/>
          <w:sz w:val="24"/>
          <w:szCs w:val="24"/>
          <w:shd w:val="clear" w:color="auto" w:fill="FFFFFF"/>
        </w:rPr>
        <w:t>(01).</w:t>
      </w:r>
    </w:p>
    <w:p w14:paraId="13F02736" w14:textId="77777777"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Hasa, E., 2024. Investigating IT adoption through the TOE model in Albanian retail: an empirical analysis. </w:t>
      </w:r>
      <w:r w:rsidRPr="009D31FC">
        <w:rPr>
          <w:rFonts w:ascii="Times New Roman" w:hAnsi="Times New Roman" w:cs="Times New Roman"/>
          <w:i/>
          <w:iCs/>
          <w:color w:val="222222"/>
          <w:sz w:val="24"/>
          <w:szCs w:val="24"/>
          <w:shd w:val="clear" w:color="auto" w:fill="FFFFFF"/>
        </w:rPr>
        <w:t>Issues in Information Systems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25</w:t>
      </w:r>
      <w:r w:rsidRPr="009D31FC">
        <w:rPr>
          <w:rFonts w:ascii="Times New Roman" w:hAnsi="Times New Roman" w:cs="Times New Roman"/>
          <w:color w:val="222222"/>
          <w:sz w:val="24"/>
          <w:szCs w:val="24"/>
          <w:shd w:val="clear" w:color="auto" w:fill="FFFFFF"/>
        </w:rPr>
        <w:t>(3).</w:t>
      </w:r>
    </w:p>
    <w:p w14:paraId="7F1CF51E"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Hutson, J., &amp; Ceballos, J. (2023). Rethinking education in the age of AI: the importance of developing durable skills in the Industry 4.0. Journal of Information Economics, 1(2). </w:t>
      </w:r>
    </w:p>
    <w:p w14:paraId="14F46A13" w14:textId="1FAD8C2F" w:rsidR="006E438A" w:rsidRPr="009D31FC" w:rsidRDefault="006E438A" w:rsidP="00B11CF8">
      <w:pPr>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Julien, G., 2024. How Artificial Intelligence (AI) Impacts Inclusive Education. </w:t>
      </w:r>
      <w:r w:rsidRPr="009D31FC">
        <w:rPr>
          <w:rFonts w:ascii="Times New Roman" w:hAnsi="Times New Roman" w:cs="Times New Roman"/>
          <w:i/>
          <w:iCs/>
          <w:color w:val="222222"/>
          <w:sz w:val="24"/>
          <w:szCs w:val="24"/>
          <w:shd w:val="clear" w:color="auto" w:fill="FFFFFF"/>
        </w:rPr>
        <w:t>Educational Research and Reviews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19</w:t>
      </w:r>
      <w:r w:rsidRPr="009D31FC">
        <w:rPr>
          <w:rFonts w:ascii="Times New Roman" w:hAnsi="Times New Roman" w:cs="Times New Roman"/>
          <w:color w:val="222222"/>
          <w:sz w:val="24"/>
          <w:szCs w:val="24"/>
          <w:shd w:val="clear" w:color="auto" w:fill="FFFFFF"/>
        </w:rPr>
        <w:t>(6), p.95-103.</w:t>
      </w:r>
    </w:p>
    <w:p w14:paraId="7F961D36" w14:textId="5FE79B99"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Juma, R.K. and Ntulo, G.R., 2024. The Availability and Use of Assistive Technologies among Pupils with Hearing and Visual Impairments in Zanzibar. </w:t>
      </w:r>
      <w:r w:rsidRPr="009D31FC">
        <w:rPr>
          <w:rFonts w:ascii="Times New Roman" w:hAnsi="Times New Roman" w:cs="Times New Roman"/>
          <w:i/>
          <w:iCs/>
          <w:color w:val="222222"/>
          <w:sz w:val="24"/>
          <w:szCs w:val="24"/>
          <w:shd w:val="clear" w:color="auto" w:fill="FFFFFF"/>
        </w:rPr>
        <w:t>International Journal of Education and Development using Information and Communication Technology</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20</w:t>
      </w:r>
      <w:r w:rsidRPr="009D31FC">
        <w:rPr>
          <w:rFonts w:ascii="Times New Roman" w:hAnsi="Times New Roman" w:cs="Times New Roman"/>
          <w:color w:val="222222"/>
          <w:sz w:val="24"/>
          <w:szCs w:val="24"/>
          <w:shd w:val="clear" w:color="auto" w:fill="FFFFFF"/>
        </w:rPr>
        <w:t>(1), p.63-77.</w:t>
      </w:r>
    </w:p>
    <w:p w14:paraId="3CEB974E" w14:textId="53493178"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Kajla, T., Sood, K., Gupta, S., Raj, S. and Singh, H., 2024. Identification and prioritization of the factors influencing blockchain adoption in the banking sector: integrating fuzzy AHP with TOE framework. </w:t>
      </w:r>
      <w:r w:rsidRPr="009D31FC">
        <w:rPr>
          <w:rFonts w:ascii="Times New Roman" w:hAnsi="Times New Roman" w:cs="Times New Roman"/>
          <w:i/>
          <w:iCs/>
          <w:color w:val="222222"/>
          <w:sz w:val="24"/>
          <w:szCs w:val="24"/>
          <w:shd w:val="clear" w:color="auto" w:fill="FFFFFF"/>
        </w:rPr>
        <w:t>International Journal of Quality &amp; Reliability Management</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41</w:t>
      </w:r>
      <w:r w:rsidRPr="009D31FC">
        <w:rPr>
          <w:rFonts w:ascii="Times New Roman" w:hAnsi="Times New Roman" w:cs="Times New Roman"/>
          <w:color w:val="222222"/>
          <w:sz w:val="24"/>
          <w:szCs w:val="24"/>
          <w:shd w:val="clear" w:color="auto" w:fill="FFFFFF"/>
        </w:rPr>
        <w:t>(8), p.2004-2026.</w:t>
      </w:r>
    </w:p>
    <w:p w14:paraId="35185A6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Kisanga, S. E. (2020). Barriers to learning faced by students who are deaf and hard of hearing in higher education institutions in Tanzania. Papers in Education and Development, 37(2). </w:t>
      </w:r>
    </w:p>
    <w:p w14:paraId="025053A6"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Kisanjara, S.B., 2024. E-learning use and teaching and learning performance in Tanzanian universities. </w:t>
      </w:r>
      <w:r w:rsidRPr="009D31FC">
        <w:rPr>
          <w:rFonts w:ascii="Times New Roman" w:hAnsi="Times New Roman" w:cs="Times New Roman"/>
          <w:i/>
          <w:iCs/>
          <w:color w:val="222222"/>
          <w:sz w:val="24"/>
          <w:szCs w:val="24"/>
          <w:shd w:val="clear" w:color="auto" w:fill="FFFFFF"/>
        </w:rPr>
        <w:t>E-Learning and Digital Media</w:t>
      </w:r>
      <w:r w:rsidRPr="009D31FC">
        <w:rPr>
          <w:rFonts w:ascii="Times New Roman" w:hAnsi="Times New Roman" w:cs="Times New Roman"/>
          <w:color w:val="222222"/>
          <w:sz w:val="24"/>
          <w:szCs w:val="24"/>
          <w:shd w:val="clear" w:color="auto" w:fill="FFFFFF"/>
        </w:rPr>
        <w:t>, p.20427530241239400.</w:t>
      </w:r>
    </w:p>
    <w:p w14:paraId="5EA5A5F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lastRenderedPageBreak/>
        <w:t xml:space="preserve">Kukulska-Hulme, A., Beirne, E., Conole, G., Costello, E., Coughlan, T., Ferguson, R., FitzGerald, E., </w:t>
      </w:r>
      <w:proofErr w:type="spellStart"/>
      <w:r w:rsidRPr="009D31FC">
        <w:rPr>
          <w:rFonts w:ascii="Times New Roman" w:hAnsi="Times New Roman" w:cs="Times New Roman"/>
          <w:bCs/>
          <w:sz w:val="24"/>
          <w:szCs w:val="24"/>
        </w:rPr>
        <w:t>Gaved</w:t>
      </w:r>
      <w:proofErr w:type="spellEnd"/>
      <w:r w:rsidRPr="009D31FC">
        <w:rPr>
          <w:rFonts w:ascii="Times New Roman" w:hAnsi="Times New Roman" w:cs="Times New Roman"/>
          <w:bCs/>
          <w:sz w:val="24"/>
          <w:szCs w:val="24"/>
        </w:rPr>
        <w:t xml:space="preserve">, M., </w:t>
      </w:r>
      <w:proofErr w:type="spellStart"/>
      <w:r w:rsidRPr="009D31FC">
        <w:rPr>
          <w:rFonts w:ascii="Times New Roman" w:hAnsi="Times New Roman" w:cs="Times New Roman"/>
          <w:bCs/>
          <w:sz w:val="24"/>
          <w:szCs w:val="24"/>
        </w:rPr>
        <w:t>Herodotou</w:t>
      </w:r>
      <w:proofErr w:type="spellEnd"/>
      <w:r w:rsidRPr="009D31FC">
        <w:rPr>
          <w:rFonts w:ascii="Times New Roman" w:hAnsi="Times New Roman" w:cs="Times New Roman"/>
          <w:bCs/>
          <w:sz w:val="24"/>
          <w:szCs w:val="24"/>
        </w:rPr>
        <w:t xml:space="preserve">, C., &amp; Holmes, W. (2020). Innovating pedagogy 2020: Open University innovation report 8. </w:t>
      </w:r>
    </w:p>
    <w:p w14:paraId="13DC4049" w14:textId="777777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Kumar, A. and Nagar, D.K., 2024. AI-Based Language Translation and Interpretation Services: Improving Accessibility for Visually Impaired Students. </w:t>
      </w:r>
      <w:r w:rsidRPr="009D31FC">
        <w:rPr>
          <w:rFonts w:ascii="Times New Roman" w:hAnsi="Times New Roman" w:cs="Times New Roman"/>
          <w:i/>
          <w:iCs/>
          <w:color w:val="222222"/>
          <w:sz w:val="24"/>
          <w:szCs w:val="24"/>
          <w:shd w:val="clear" w:color="auto" w:fill="FFFFFF"/>
        </w:rPr>
        <w:t>As the editors of Transforming Learning: The Power of Educational</w:t>
      </w:r>
      <w:r w:rsidRPr="009D31FC">
        <w:rPr>
          <w:rFonts w:ascii="Times New Roman" w:hAnsi="Times New Roman" w:cs="Times New Roman"/>
          <w:color w:val="222222"/>
          <w:sz w:val="24"/>
          <w:szCs w:val="24"/>
          <w:shd w:val="clear" w:color="auto" w:fill="FFFFFF"/>
        </w:rPr>
        <w:t>, p.178.</w:t>
      </w:r>
    </w:p>
    <w:p w14:paraId="039AF54F" w14:textId="77777777" w:rsidR="006E438A" w:rsidRPr="009D31FC" w:rsidRDefault="006E438A" w:rsidP="00B11CF8">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Lim, W.S. and Park, H.S., 2024. The Impact of the Manufacturing AI Introduction Environment on Technology Trust and Intention to Utilize: Focusing on the TOE Framework. </w:t>
      </w:r>
      <w:r w:rsidRPr="009D31FC">
        <w:rPr>
          <w:rFonts w:ascii="Times New Roman" w:hAnsi="Times New Roman" w:cs="Times New Roman"/>
          <w:i/>
          <w:iCs/>
          <w:color w:val="222222"/>
          <w:sz w:val="24"/>
          <w:szCs w:val="24"/>
          <w:shd w:val="clear" w:color="auto" w:fill="FFFFFF"/>
        </w:rPr>
        <w:t>Industry Promotion Research</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9</w:t>
      </w:r>
      <w:r w:rsidRPr="009D31FC">
        <w:rPr>
          <w:rFonts w:ascii="Times New Roman" w:hAnsi="Times New Roman" w:cs="Times New Roman"/>
          <w:color w:val="222222"/>
          <w:sz w:val="24"/>
          <w:szCs w:val="24"/>
          <w:shd w:val="clear" w:color="auto" w:fill="FFFFFF"/>
        </w:rPr>
        <w:t>(3), pp.101-117.</w:t>
      </w:r>
    </w:p>
    <w:p w14:paraId="6AC1816F" w14:textId="17F54883"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Lomas, G.I., Andrews, J.F. and Shaw, P.C., 2017. Deaf and hard of hearing students. In </w:t>
      </w:r>
      <w:r w:rsidRPr="009D31FC">
        <w:rPr>
          <w:rFonts w:ascii="Times New Roman" w:hAnsi="Times New Roman" w:cs="Times New Roman"/>
          <w:i/>
          <w:iCs/>
          <w:color w:val="222222"/>
          <w:sz w:val="24"/>
          <w:szCs w:val="24"/>
          <w:shd w:val="clear" w:color="auto" w:fill="FFFFFF"/>
        </w:rPr>
        <w:t>Handbook of special education</w:t>
      </w:r>
      <w:r w:rsidR="0020584E">
        <w:rPr>
          <w:rFonts w:ascii="Times New Roman" w:hAnsi="Times New Roman" w:cs="Times New Roman"/>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 xml:space="preserve">p. 338-357. </w:t>
      </w:r>
    </w:p>
    <w:p w14:paraId="1C8F5FD6"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Mahenge, M.P. and Sanga, C., 2016. ICT for e-learning in three higher education institutions in Tanzania. </w:t>
      </w:r>
      <w:r w:rsidRPr="009D31FC">
        <w:rPr>
          <w:rFonts w:ascii="Times New Roman" w:hAnsi="Times New Roman" w:cs="Times New Roman"/>
          <w:i/>
          <w:iCs/>
          <w:color w:val="222222"/>
          <w:sz w:val="24"/>
          <w:szCs w:val="24"/>
          <w:shd w:val="clear" w:color="auto" w:fill="FFFFFF"/>
        </w:rPr>
        <w:t>Knowledge Management &amp; E-Learning</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8</w:t>
      </w:r>
      <w:r w:rsidRPr="009D31FC">
        <w:rPr>
          <w:rFonts w:ascii="Times New Roman" w:hAnsi="Times New Roman" w:cs="Times New Roman"/>
          <w:color w:val="222222"/>
          <w:sz w:val="24"/>
          <w:szCs w:val="24"/>
          <w:shd w:val="clear" w:color="auto" w:fill="FFFFFF"/>
        </w:rPr>
        <w:t>(1), p.200.</w:t>
      </w:r>
    </w:p>
    <w:p w14:paraId="435C466B"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Majoro, N. E. (2021). Challenges of using sign language interpreting to facilitate teaching and learning for learners with hearing impairment National University of Lesotho]. </w:t>
      </w:r>
    </w:p>
    <w:p w14:paraId="4606611F" w14:textId="37EB83A9"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Mandari, H., </w:t>
      </w:r>
      <w:proofErr w:type="spellStart"/>
      <w:r w:rsidRPr="009D31FC">
        <w:rPr>
          <w:rFonts w:ascii="Times New Roman" w:hAnsi="Times New Roman" w:cs="Times New Roman"/>
          <w:color w:val="222222"/>
          <w:sz w:val="24"/>
          <w:szCs w:val="24"/>
          <w:shd w:val="clear" w:color="auto" w:fill="FFFFFF"/>
        </w:rPr>
        <w:t>Koloseni</w:t>
      </w:r>
      <w:proofErr w:type="spellEnd"/>
      <w:r w:rsidRPr="009D31FC">
        <w:rPr>
          <w:rFonts w:ascii="Times New Roman" w:hAnsi="Times New Roman" w:cs="Times New Roman"/>
          <w:color w:val="222222"/>
          <w:sz w:val="24"/>
          <w:szCs w:val="24"/>
          <w:shd w:val="clear" w:color="auto" w:fill="FFFFFF"/>
        </w:rPr>
        <w:t xml:space="preserve">, D. and </w:t>
      </w:r>
      <w:proofErr w:type="spellStart"/>
      <w:r w:rsidRPr="009D31FC">
        <w:rPr>
          <w:rFonts w:ascii="Times New Roman" w:hAnsi="Times New Roman" w:cs="Times New Roman"/>
          <w:color w:val="222222"/>
          <w:sz w:val="24"/>
          <w:szCs w:val="24"/>
          <w:shd w:val="clear" w:color="auto" w:fill="FFFFFF"/>
        </w:rPr>
        <w:t>Mahunnah</w:t>
      </w:r>
      <w:proofErr w:type="spellEnd"/>
      <w:r w:rsidRPr="009D31FC">
        <w:rPr>
          <w:rFonts w:ascii="Times New Roman" w:hAnsi="Times New Roman" w:cs="Times New Roman"/>
          <w:color w:val="222222"/>
          <w:sz w:val="24"/>
          <w:szCs w:val="24"/>
          <w:shd w:val="clear" w:color="auto" w:fill="FFFFFF"/>
        </w:rPr>
        <w:t>, M., 2024. Self-regulation and age perspectives on MOOCS adoption in Tanzanian higher learning Institutions: the role of technology, user, and environmental factors. </w:t>
      </w:r>
      <w:r w:rsidRPr="009D31FC">
        <w:rPr>
          <w:rFonts w:ascii="Times New Roman" w:hAnsi="Times New Roman" w:cs="Times New Roman"/>
          <w:i/>
          <w:iCs/>
          <w:color w:val="222222"/>
          <w:sz w:val="24"/>
          <w:szCs w:val="24"/>
          <w:shd w:val="clear" w:color="auto" w:fill="FFFFFF"/>
        </w:rPr>
        <w:t>Education and Information Technologies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29</w:t>
      </w:r>
      <w:r w:rsidRPr="009D31FC">
        <w:rPr>
          <w:rFonts w:ascii="Times New Roman" w:hAnsi="Times New Roman" w:cs="Times New Roman"/>
          <w:color w:val="222222"/>
          <w:sz w:val="24"/>
          <w:szCs w:val="24"/>
          <w:shd w:val="clear" w:color="auto" w:fill="FFFFFF"/>
        </w:rPr>
        <w:t>(10), p.11927-11954.</w:t>
      </w:r>
    </w:p>
    <w:p w14:paraId="7DC8AB77"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Martin, F., &amp; Borup, J. (2022). Online learner engagement: Conceptual definitions, research themes, and supportive practices. Educational Psychologist, 57(3), 162-177. </w:t>
      </w:r>
    </w:p>
    <w:p w14:paraId="1666DFD5" w14:textId="6126BB77"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Masanja, N. and Mkumbo, H., 2020. The application of open source artificial intelligence as an approach to frugal innovation in Tanzania. </w:t>
      </w:r>
      <w:r w:rsidRPr="009D31FC">
        <w:rPr>
          <w:rFonts w:ascii="Times New Roman" w:hAnsi="Times New Roman" w:cs="Times New Roman"/>
          <w:i/>
          <w:iCs/>
          <w:color w:val="222222"/>
          <w:sz w:val="24"/>
          <w:szCs w:val="24"/>
          <w:shd w:val="clear" w:color="auto" w:fill="FFFFFF"/>
        </w:rPr>
        <w:t xml:space="preserve">Int. J. Res. </w:t>
      </w:r>
      <w:proofErr w:type="spellStart"/>
      <w:r w:rsidRPr="009D31FC">
        <w:rPr>
          <w:rFonts w:ascii="Times New Roman" w:hAnsi="Times New Roman" w:cs="Times New Roman"/>
          <w:i/>
          <w:iCs/>
          <w:color w:val="222222"/>
          <w:sz w:val="24"/>
          <w:szCs w:val="24"/>
          <w:shd w:val="clear" w:color="auto" w:fill="FFFFFF"/>
        </w:rPr>
        <w:t>Innov</w:t>
      </w:r>
      <w:proofErr w:type="spellEnd"/>
      <w:r w:rsidRPr="009D31FC">
        <w:rPr>
          <w:rFonts w:ascii="Times New Roman" w:hAnsi="Times New Roman" w:cs="Times New Roman"/>
          <w:i/>
          <w:iCs/>
          <w:color w:val="222222"/>
          <w:sz w:val="24"/>
          <w:szCs w:val="24"/>
          <w:shd w:val="clear" w:color="auto" w:fill="FFFFFF"/>
        </w:rPr>
        <w:t>. Appl. Sci</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5</w:t>
      </w:r>
      <w:r w:rsidRPr="009D31FC">
        <w:rPr>
          <w:rFonts w:ascii="Times New Roman" w:hAnsi="Times New Roman" w:cs="Times New Roman"/>
          <w:color w:val="222222"/>
          <w:sz w:val="24"/>
          <w:szCs w:val="24"/>
          <w:shd w:val="clear" w:color="auto" w:fill="FFFFFF"/>
        </w:rPr>
        <w:t>(3), p.2454-6194.</w:t>
      </w:r>
    </w:p>
    <w:p w14:paraId="03A59B91" w14:textId="77777777"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Masuku, K., Khumalo, G. and </w:t>
      </w:r>
      <w:proofErr w:type="spellStart"/>
      <w:r w:rsidRPr="009D31FC">
        <w:rPr>
          <w:rFonts w:ascii="Times New Roman" w:hAnsi="Times New Roman" w:cs="Times New Roman"/>
          <w:color w:val="222222"/>
          <w:sz w:val="24"/>
          <w:szCs w:val="24"/>
          <w:shd w:val="clear" w:color="auto" w:fill="FFFFFF"/>
        </w:rPr>
        <w:t>Moroe</w:t>
      </w:r>
      <w:proofErr w:type="spellEnd"/>
      <w:r w:rsidRPr="009D31FC">
        <w:rPr>
          <w:rFonts w:ascii="Times New Roman" w:hAnsi="Times New Roman" w:cs="Times New Roman"/>
          <w:color w:val="222222"/>
          <w:sz w:val="24"/>
          <w:szCs w:val="24"/>
          <w:shd w:val="clear" w:color="auto" w:fill="FFFFFF"/>
        </w:rPr>
        <w:t>, N., 2024. Barriers and facilitators to inclusive education for learners who are deafblind A scoipng review.</w:t>
      </w:r>
    </w:p>
    <w:p w14:paraId="034DAB19" w14:textId="77777777"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Matiba, F.M. and Kisanga, S.E., 2024. Serving students with special needs: Palpable lessons from University of Dar es Salaam's 40 years sustained experience. </w:t>
      </w:r>
      <w:r w:rsidRPr="009D31FC">
        <w:rPr>
          <w:rFonts w:ascii="Times New Roman" w:hAnsi="Times New Roman" w:cs="Times New Roman"/>
          <w:i/>
          <w:iCs/>
          <w:color w:val="222222"/>
          <w:sz w:val="24"/>
          <w:szCs w:val="24"/>
          <w:shd w:val="clear" w:color="auto" w:fill="FFFFFF"/>
        </w:rPr>
        <w:t>Journal of Research in Special Educational Needs</w:t>
      </w:r>
      <w:r w:rsidRPr="009D31FC">
        <w:rPr>
          <w:rFonts w:ascii="Times New Roman" w:hAnsi="Times New Roman" w:cs="Times New Roman"/>
          <w:color w:val="222222"/>
          <w:sz w:val="24"/>
          <w:szCs w:val="24"/>
          <w:shd w:val="clear" w:color="auto" w:fill="FFFFFF"/>
        </w:rPr>
        <w:t>.</w:t>
      </w:r>
    </w:p>
    <w:p w14:paraId="55A99202" w14:textId="6ABA86C6" w:rsidR="006E438A" w:rsidRPr="009D31FC" w:rsidRDefault="006E438A" w:rsidP="00B11CF8">
      <w:pPr>
        <w:spacing w:after="0" w:line="360" w:lineRule="auto"/>
        <w:ind w:left="720" w:hanging="720"/>
        <w:jc w:val="both"/>
        <w:rPr>
          <w:rFonts w:ascii="Times New Roman" w:hAnsi="Times New Roman" w:cs="Times New Roman"/>
          <w:bCs/>
          <w:sz w:val="24"/>
          <w:szCs w:val="24"/>
        </w:rPr>
      </w:pPr>
      <w:proofErr w:type="spellStart"/>
      <w:r w:rsidRPr="009D31FC">
        <w:rPr>
          <w:rFonts w:ascii="Times New Roman" w:hAnsi="Times New Roman" w:cs="Times New Roman"/>
          <w:bCs/>
          <w:sz w:val="24"/>
          <w:szCs w:val="24"/>
        </w:rPr>
        <w:t>Mladenova</w:t>
      </w:r>
      <w:proofErr w:type="spellEnd"/>
      <w:r w:rsidRPr="009D31FC">
        <w:rPr>
          <w:rFonts w:ascii="Times New Roman" w:hAnsi="Times New Roman" w:cs="Times New Roman"/>
          <w:bCs/>
          <w:sz w:val="24"/>
          <w:szCs w:val="24"/>
        </w:rPr>
        <w:t xml:space="preserve">, I. (2022). Relation between organizational capacity for change and readiness for change. Administrative Sciences, 12(4),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135. </w:t>
      </w:r>
    </w:p>
    <w:p w14:paraId="65532BD8" w14:textId="47EC3982"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Mohammed, N.-u.-d. (2021). Deaf students’ linguistic access in online education: The case of Trinidad. Deafness &amp; Education International, 23(3),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217-233. </w:t>
      </w:r>
    </w:p>
    <w:p w14:paraId="42C5FB80" w14:textId="77777777" w:rsidR="006E438A" w:rsidRPr="009D31FC" w:rsidRDefault="006E438A" w:rsidP="009D31FC">
      <w:pPr>
        <w:ind w:left="851" w:hanging="851"/>
        <w:rPr>
          <w:rFonts w:ascii="Times New Roman" w:hAnsi="Times New Roman" w:cs="Times New Roman"/>
          <w:sz w:val="24"/>
          <w:szCs w:val="24"/>
        </w:rPr>
      </w:pPr>
      <w:r w:rsidRPr="009D31FC">
        <w:rPr>
          <w:rFonts w:ascii="Times New Roman" w:hAnsi="Times New Roman" w:cs="Times New Roman"/>
          <w:sz w:val="24"/>
          <w:szCs w:val="24"/>
        </w:rPr>
        <w:lastRenderedPageBreak/>
        <w:t xml:space="preserve"> </w:t>
      </w:r>
      <w:proofErr w:type="spellStart"/>
      <w:proofErr w:type="gramStart"/>
      <w:r w:rsidRPr="009D31FC">
        <w:rPr>
          <w:rFonts w:ascii="Times New Roman" w:hAnsi="Times New Roman" w:cs="Times New Roman"/>
          <w:sz w:val="24"/>
          <w:szCs w:val="24"/>
        </w:rPr>
        <w:t>Mwaitete,C</w:t>
      </w:r>
      <w:proofErr w:type="spellEnd"/>
      <w:proofErr w:type="gramEnd"/>
      <w:r w:rsidRPr="009D31FC">
        <w:rPr>
          <w:rFonts w:ascii="Times New Roman" w:hAnsi="Times New Roman" w:cs="Times New Roman"/>
          <w:sz w:val="24"/>
          <w:szCs w:val="24"/>
        </w:rPr>
        <w:t xml:space="preserve"> ,2024, Role of Higher Education for Economic Transformation (HEET) projects on youth income generation and unemployment: A case of </w:t>
      </w:r>
      <w:proofErr w:type="spellStart"/>
      <w:r w:rsidRPr="009D31FC">
        <w:rPr>
          <w:rFonts w:ascii="Times New Roman" w:hAnsi="Times New Roman" w:cs="Times New Roman"/>
          <w:sz w:val="24"/>
          <w:szCs w:val="24"/>
        </w:rPr>
        <w:t>Mzumbe</w:t>
      </w:r>
      <w:proofErr w:type="spellEnd"/>
      <w:r w:rsidRPr="009D31FC">
        <w:rPr>
          <w:rFonts w:ascii="Times New Roman" w:hAnsi="Times New Roman" w:cs="Times New Roman"/>
          <w:sz w:val="24"/>
          <w:szCs w:val="24"/>
        </w:rPr>
        <w:t xml:space="preserve"> Ward. Vol. 13 (1</w:t>
      </w:r>
      <w:proofErr w:type="gramStart"/>
      <w:r w:rsidRPr="009D31FC">
        <w:rPr>
          <w:rFonts w:ascii="Times New Roman" w:hAnsi="Times New Roman" w:cs="Times New Roman"/>
          <w:sz w:val="24"/>
          <w:szCs w:val="24"/>
        </w:rPr>
        <w:t>)  DOI</w:t>
      </w:r>
      <w:proofErr w:type="gramEnd"/>
      <w:r w:rsidRPr="009D31FC">
        <w:rPr>
          <w:rFonts w:ascii="Times New Roman" w:hAnsi="Times New Roman" w:cs="Times New Roman"/>
          <w:sz w:val="24"/>
          <w:szCs w:val="24"/>
        </w:rPr>
        <w:t xml:space="preserve">: </w:t>
      </w:r>
      <w:hyperlink r:id="rId7" w:history="1">
        <w:r w:rsidRPr="009D31FC">
          <w:rPr>
            <w:rStyle w:val="Hyperlink"/>
            <w:rFonts w:ascii="Times New Roman" w:hAnsi="Times New Roman" w:cs="Times New Roman"/>
            <w:sz w:val="24"/>
            <w:szCs w:val="24"/>
          </w:rPr>
          <w:t>https://dx.doi.org/10.4314/ngjsd.v13i1.15</w:t>
        </w:r>
      </w:hyperlink>
    </w:p>
    <w:p w14:paraId="404E24E8" w14:textId="4C671C7F"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Myers, M.J., Annis, I.E., Withers, J., Williamson, L. and Thomas, K.C., 2022. Access to effective communication aids and services among American Sign Language users across North Carolina: Disparities and strategies to address them. </w:t>
      </w:r>
      <w:r w:rsidRPr="009D31FC">
        <w:rPr>
          <w:rFonts w:ascii="Times New Roman" w:hAnsi="Times New Roman" w:cs="Times New Roman"/>
          <w:i/>
          <w:iCs/>
          <w:color w:val="222222"/>
          <w:sz w:val="24"/>
          <w:szCs w:val="24"/>
          <w:shd w:val="clear" w:color="auto" w:fill="FFFFFF"/>
        </w:rPr>
        <w:t>Health Communication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37</w:t>
      </w:r>
      <w:r w:rsidRPr="009D31FC">
        <w:rPr>
          <w:rFonts w:ascii="Times New Roman" w:hAnsi="Times New Roman" w:cs="Times New Roman"/>
          <w:color w:val="222222"/>
          <w:sz w:val="24"/>
          <w:szCs w:val="24"/>
          <w:shd w:val="clear" w:color="auto" w:fill="FFFFFF"/>
        </w:rPr>
        <w:t>(8), p.962-971.</w:t>
      </w:r>
    </w:p>
    <w:p w14:paraId="10EAB618" w14:textId="48D9F639"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Nankinga, R. O. (2021). Identifying and meeting the training needs of deaf sign language users as professionals in deaf education contexts. </w:t>
      </w:r>
      <w:r w:rsidR="0020584E">
        <w:rPr>
          <w:rFonts w:ascii="Times New Roman" w:hAnsi="Times New Roman" w:cs="Times New Roman"/>
          <w:bCs/>
          <w:sz w:val="24"/>
          <w:szCs w:val="24"/>
        </w:rPr>
        <w:t>6(4) p.</w:t>
      </w:r>
      <w:r w:rsidRPr="009D31FC">
        <w:rPr>
          <w:rFonts w:ascii="Times New Roman" w:hAnsi="Times New Roman" w:cs="Times New Roman"/>
          <w:bCs/>
          <w:sz w:val="24"/>
          <w:szCs w:val="24"/>
        </w:rPr>
        <w:t xml:space="preserve">133. </w:t>
      </w:r>
    </w:p>
    <w:p w14:paraId="17587A15" w14:textId="584BC13D"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Nazir, M., Ali, H.H. and Munir, M.B., 2024. Investigate the Academic Challenges Encountered </w:t>
      </w:r>
      <w:proofErr w:type="gramStart"/>
      <w:r w:rsidRPr="009D31FC">
        <w:rPr>
          <w:rFonts w:ascii="Times New Roman" w:hAnsi="Times New Roman" w:cs="Times New Roman"/>
          <w:color w:val="222222"/>
          <w:sz w:val="24"/>
          <w:szCs w:val="24"/>
          <w:shd w:val="clear" w:color="auto" w:fill="FFFFFF"/>
        </w:rPr>
        <w:t>By</w:t>
      </w:r>
      <w:proofErr w:type="gramEnd"/>
      <w:r w:rsidRPr="009D31FC">
        <w:rPr>
          <w:rFonts w:ascii="Times New Roman" w:hAnsi="Times New Roman" w:cs="Times New Roman"/>
          <w:color w:val="222222"/>
          <w:sz w:val="24"/>
          <w:szCs w:val="24"/>
          <w:shd w:val="clear" w:color="auto" w:fill="FFFFFF"/>
        </w:rPr>
        <w:t xml:space="preserve"> Learners with Visual Impairment. </w:t>
      </w:r>
      <w:r w:rsidRPr="009D31FC">
        <w:rPr>
          <w:rFonts w:ascii="Times New Roman" w:hAnsi="Times New Roman" w:cs="Times New Roman"/>
          <w:i/>
          <w:iCs/>
          <w:color w:val="222222"/>
          <w:sz w:val="24"/>
          <w:szCs w:val="24"/>
          <w:shd w:val="clear" w:color="auto" w:fill="FFFFFF"/>
        </w:rPr>
        <w:t>Contemporary Journal of Social Science Review</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w:t>
      </w:r>
      <w:r w:rsidRPr="009D31FC">
        <w:rPr>
          <w:rFonts w:ascii="Times New Roman" w:hAnsi="Times New Roman" w:cs="Times New Roman"/>
          <w:color w:val="222222"/>
          <w:sz w:val="24"/>
          <w:szCs w:val="24"/>
          <w:shd w:val="clear" w:color="auto" w:fill="FFFFFF"/>
        </w:rPr>
        <w:t>(04)</w:t>
      </w:r>
      <w:r w:rsidR="0020584E">
        <w:rPr>
          <w:rFonts w:ascii="Times New Roman" w:hAnsi="Times New Roman" w:cs="Times New Roman"/>
          <w:color w:val="222222"/>
          <w:sz w:val="24"/>
          <w:szCs w:val="24"/>
          <w:shd w:val="clear" w:color="auto" w:fill="FFFFFF"/>
        </w:rPr>
        <w:t xml:space="preserve"> </w:t>
      </w:r>
      <w:r w:rsidRPr="009D31FC">
        <w:rPr>
          <w:rFonts w:ascii="Times New Roman" w:hAnsi="Times New Roman" w:cs="Times New Roman"/>
          <w:color w:val="222222"/>
          <w:sz w:val="24"/>
          <w:szCs w:val="24"/>
          <w:shd w:val="clear" w:color="auto" w:fill="FFFFFF"/>
        </w:rPr>
        <w:t>p.578-595.</w:t>
      </w:r>
    </w:p>
    <w:p w14:paraId="3850366B" w14:textId="78BADDE1"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Neild, N. R., Taylor, K., &amp; Crecelius, A. (2022). Universal Design for Learning and Technology in Deaf Education. In Deaf Education and Challenges for Bilingual/Multilingual Students pp. 281-301. IGI Global. </w:t>
      </w:r>
    </w:p>
    <w:p w14:paraId="784488F3" w14:textId="77777777"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O'Boyle, S., Mathews, E., </w:t>
      </w:r>
      <w:proofErr w:type="spellStart"/>
      <w:r w:rsidRPr="009D31FC">
        <w:rPr>
          <w:rFonts w:ascii="Times New Roman" w:hAnsi="Times New Roman" w:cs="Times New Roman"/>
          <w:bCs/>
          <w:sz w:val="24"/>
          <w:szCs w:val="24"/>
        </w:rPr>
        <w:t>Brosens</w:t>
      </w:r>
      <w:proofErr w:type="spellEnd"/>
      <w:r w:rsidRPr="009D31FC">
        <w:rPr>
          <w:rFonts w:ascii="Times New Roman" w:hAnsi="Times New Roman" w:cs="Times New Roman"/>
          <w:bCs/>
          <w:sz w:val="24"/>
          <w:szCs w:val="24"/>
        </w:rPr>
        <w:t xml:space="preserve">, C., </w:t>
      </w:r>
      <w:proofErr w:type="spellStart"/>
      <w:r w:rsidRPr="009D31FC">
        <w:rPr>
          <w:rFonts w:ascii="Times New Roman" w:hAnsi="Times New Roman" w:cs="Times New Roman"/>
          <w:bCs/>
          <w:sz w:val="24"/>
          <w:szCs w:val="24"/>
        </w:rPr>
        <w:t>Omardeen</w:t>
      </w:r>
      <w:proofErr w:type="spellEnd"/>
      <w:r w:rsidRPr="009D31FC">
        <w:rPr>
          <w:rFonts w:ascii="Times New Roman" w:hAnsi="Times New Roman" w:cs="Times New Roman"/>
          <w:bCs/>
          <w:sz w:val="24"/>
          <w:szCs w:val="24"/>
        </w:rPr>
        <w:t>, R., Van Landuyt, D., Jones, A., &amp; Quigley, L. (2024). A deaf-</w:t>
      </w:r>
      <w:proofErr w:type="spellStart"/>
      <w:r w:rsidRPr="009D31FC">
        <w:rPr>
          <w:rFonts w:ascii="Times New Roman" w:hAnsi="Times New Roman" w:cs="Times New Roman"/>
          <w:bCs/>
          <w:sz w:val="24"/>
          <w:szCs w:val="24"/>
        </w:rPr>
        <w:t>centred</w:t>
      </w:r>
      <w:proofErr w:type="spellEnd"/>
      <w:r w:rsidRPr="009D31FC">
        <w:rPr>
          <w:rFonts w:ascii="Times New Roman" w:hAnsi="Times New Roman" w:cs="Times New Roman"/>
          <w:bCs/>
          <w:sz w:val="24"/>
          <w:szCs w:val="24"/>
        </w:rPr>
        <w:t xml:space="preserve"> art-science approach to community engagement with sign language technologies. Journal of Science Communication, 23(5), N04. </w:t>
      </w:r>
    </w:p>
    <w:p w14:paraId="7846C98F" w14:textId="33DF048A" w:rsidR="006E438A" w:rsidRPr="009D31FC" w:rsidRDefault="006E438A" w:rsidP="009D31FC">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 xml:space="preserve">Ramachandran, R. and Sujathamalini, J., 2024. Promoting Diversity </w:t>
      </w:r>
      <w:proofErr w:type="gramStart"/>
      <w:r w:rsidRPr="009D31FC">
        <w:rPr>
          <w:rFonts w:ascii="Times New Roman" w:hAnsi="Times New Roman" w:cs="Times New Roman"/>
          <w:color w:val="222222"/>
          <w:sz w:val="24"/>
          <w:szCs w:val="24"/>
          <w:shd w:val="clear" w:color="auto" w:fill="FFFFFF"/>
        </w:rPr>
        <w:t>And</w:t>
      </w:r>
      <w:proofErr w:type="gramEnd"/>
      <w:r w:rsidRPr="009D31FC">
        <w:rPr>
          <w:rFonts w:ascii="Times New Roman" w:hAnsi="Times New Roman" w:cs="Times New Roman"/>
          <w:color w:val="222222"/>
          <w:sz w:val="24"/>
          <w:szCs w:val="24"/>
          <w:shd w:val="clear" w:color="auto" w:fill="FFFFFF"/>
        </w:rPr>
        <w:t xml:space="preserve"> Inclusion In Higher Education: Strategies And Best Practices. </w:t>
      </w:r>
      <w:r w:rsidRPr="009D31FC">
        <w:rPr>
          <w:rFonts w:ascii="Times New Roman" w:hAnsi="Times New Roman" w:cs="Times New Roman"/>
          <w:i/>
          <w:iCs/>
          <w:color w:val="222222"/>
          <w:sz w:val="24"/>
          <w:szCs w:val="24"/>
          <w:shd w:val="clear" w:color="auto" w:fill="FFFFFF"/>
        </w:rPr>
        <w:t>Educational Administration: Theory and Practice</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30</w:t>
      </w:r>
      <w:r w:rsidRPr="009D31FC">
        <w:rPr>
          <w:rFonts w:ascii="Times New Roman" w:hAnsi="Times New Roman" w:cs="Times New Roman"/>
          <w:color w:val="222222"/>
          <w:sz w:val="24"/>
          <w:szCs w:val="24"/>
          <w:shd w:val="clear" w:color="auto" w:fill="FFFFFF"/>
        </w:rPr>
        <w:t>(4), p.6997-7007.</w:t>
      </w:r>
    </w:p>
    <w:p w14:paraId="4EAF79BF" w14:textId="0DBDE918" w:rsidR="006E438A" w:rsidRPr="009D31FC" w:rsidRDefault="006E438A" w:rsidP="009D31FC">
      <w:pPr>
        <w:ind w:left="851" w:hanging="851"/>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Sarkar, R. and Ghosh, A., 2024. Challenges faced by students with hearing impairment in higher education: A comprehensive analysis. </w:t>
      </w:r>
      <w:r w:rsidRPr="009D31FC">
        <w:rPr>
          <w:rFonts w:ascii="Times New Roman" w:hAnsi="Times New Roman" w:cs="Times New Roman"/>
          <w:i/>
          <w:iCs/>
          <w:color w:val="222222"/>
          <w:sz w:val="24"/>
          <w:szCs w:val="24"/>
          <w:shd w:val="clear" w:color="auto" w:fill="FFFFFF"/>
        </w:rPr>
        <w:t>IJSA</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5</w:t>
      </w:r>
      <w:r w:rsidRPr="009D31FC">
        <w:rPr>
          <w:rFonts w:ascii="Times New Roman" w:hAnsi="Times New Roman" w:cs="Times New Roman"/>
          <w:color w:val="222222"/>
          <w:sz w:val="24"/>
          <w:szCs w:val="24"/>
          <w:shd w:val="clear" w:color="auto" w:fill="FFFFFF"/>
        </w:rPr>
        <w:t>(1), p.06-12.</w:t>
      </w:r>
    </w:p>
    <w:p w14:paraId="3CDE6589" w14:textId="22D9BC5E" w:rsidR="006E438A" w:rsidRPr="009D31FC" w:rsidRDefault="006E438A" w:rsidP="009D31FC">
      <w:pPr>
        <w:ind w:left="1276" w:hanging="1276"/>
        <w:rPr>
          <w:rFonts w:ascii="Times New Roman" w:hAnsi="Times New Roman" w:cs="Times New Roman"/>
          <w:sz w:val="24"/>
          <w:szCs w:val="24"/>
        </w:rPr>
      </w:pPr>
      <w:r w:rsidRPr="009D31FC">
        <w:rPr>
          <w:rFonts w:ascii="Times New Roman" w:hAnsi="Times New Roman" w:cs="Times New Roman"/>
          <w:color w:val="222222"/>
          <w:sz w:val="24"/>
          <w:szCs w:val="24"/>
          <w:shd w:val="clear" w:color="auto" w:fill="FFFFFF"/>
        </w:rPr>
        <w:t>Tarisayi, K., 2024. Preparing For AI's Transformational Potential: Rethinking Teacher Education In South Africa. </w:t>
      </w:r>
      <w:r w:rsidRPr="009D31FC">
        <w:rPr>
          <w:rFonts w:ascii="Times New Roman" w:hAnsi="Times New Roman" w:cs="Times New Roman"/>
          <w:i/>
          <w:iCs/>
          <w:color w:val="222222"/>
          <w:sz w:val="24"/>
          <w:szCs w:val="24"/>
          <w:shd w:val="clear" w:color="auto" w:fill="FFFFFF"/>
        </w:rPr>
        <w:t>International Education Trend Issues</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2</w:t>
      </w:r>
      <w:r w:rsidRPr="009D31FC">
        <w:rPr>
          <w:rFonts w:ascii="Times New Roman" w:hAnsi="Times New Roman" w:cs="Times New Roman"/>
          <w:color w:val="222222"/>
          <w:sz w:val="24"/>
          <w:szCs w:val="24"/>
          <w:shd w:val="clear" w:color="auto" w:fill="FFFFFF"/>
        </w:rPr>
        <w:t>(1), p.31-40.</w:t>
      </w:r>
    </w:p>
    <w:p w14:paraId="3AEA07BF" w14:textId="317CFBEF"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Wekerle, C., </w:t>
      </w:r>
      <w:proofErr w:type="spellStart"/>
      <w:r w:rsidRPr="009D31FC">
        <w:rPr>
          <w:rFonts w:ascii="Times New Roman" w:hAnsi="Times New Roman" w:cs="Times New Roman"/>
          <w:bCs/>
          <w:sz w:val="24"/>
          <w:szCs w:val="24"/>
        </w:rPr>
        <w:t>Daumiller</w:t>
      </w:r>
      <w:proofErr w:type="spellEnd"/>
      <w:r w:rsidRPr="009D31FC">
        <w:rPr>
          <w:rFonts w:ascii="Times New Roman" w:hAnsi="Times New Roman" w:cs="Times New Roman"/>
          <w:bCs/>
          <w:sz w:val="24"/>
          <w:szCs w:val="24"/>
        </w:rPr>
        <w:t xml:space="preserve">, M., &amp; Kollar, I. (2022). Using digital technology to promote higher education learning: The importance of different learning activities and their relations to learning outcomes. Journal of Research on Technology in Education, 54(1), </w:t>
      </w:r>
      <w:r w:rsidR="0020584E">
        <w:rPr>
          <w:rFonts w:ascii="Times New Roman" w:hAnsi="Times New Roman" w:cs="Times New Roman"/>
          <w:bCs/>
          <w:sz w:val="24"/>
          <w:szCs w:val="24"/>
        </w:rPr>
        <w:t>p.</w:t>
      </w:r>
      <w:r w:rsidRPr="009D31FC">
        <w:rPr>
          <w:rFonts w:ascii="Times New Roman" w:hAnsi="Times New Roman" w:cs="Times New Roman"/>
          <w:bCs/>
          <w:sz w:val="24"/>
          <w:szCs w:val="24"/>
        </w:rPr>
        <w:t xml:space="preserve">1-17. </w:t>
      </w:r>
    </w:p>
    <w:p w14:paraId="3F37EF19" w14:textId="77777777" w:rsidR="006E438A" w:rsidRPr="009D31FC" w:rsidRDefault="006E438A" w:rsidP="009D31FC">
      <w:pPr>
        <w:ind w:left="851" w:hanging="851"/>
        <w:rPr>
          <w:rFonts w:ascii="Times New Roman" w:hAnsi="Times New Roman" w:cs="Times New Roman"/>
          <w:sz w:val="24"/>
          <w:szCs w:val="24"/>
        </w:rPr>
      </w:pPr>
      <w:r w:rsidRPr="009D31FC">
        <w:rPr>
          <w:rFonts w:ascii="Times New Roman" w:hAnsi="Times New Roman" w:cs="Times New Roman"/>
          <w:sz w:val="24"/>
          <w:szCs w:val="24"/>
        </w:rPr>
        <w:t xml:space="preserve">World bank 2021 accessed  </w:t>
      </w:r>
      <w:hyperlink r:id="rId8" w:history="1">
        <w:r w:rsidRPr="009D31FC">
          <w:rPr>
            <w:rStyle w:val="Hyperlink"/>
            <w:rFonts w:ascii="Times New Roman" w:hAnsi="Times New Roman" w:cs="Times New Roman"/>
            <w:sz w:val="24"/>
            <w:szCs w:val="24"/>
          </w:rPr>
          <w:t>https://documents1.worldbank.org/curated/en/851851616414116600/pdf/Project-Information-Document-Higher-Education-for-Economic-Transformation-Project-P166415.pdf</w:t>
        </w:r>
      </w:hyperlink>
      <w:r w:rsidRPr="009D31FC">
        <w:rPr>
          <w:rFonts w:ascii="Times New Roman" w:hAnsi="Times New Roman" w:cs="Times New Roman"/>
          <w:sz w:val="24"/>
          <w:szCs w:val="24"/>
        </w:rPr>
        <w:t xml:space="preserve"> [accessed 15</w:t>
      </w:r>
      <w:r w:rsidRPr="009D31FC">
        <w:rPr>
          <w:rFonts w:ascii="Times New Roman" w:hAnsi="Times New Roman" w:cs="Times New Roman"/>
          <w:sz w:val="24"/>
          <w:szCs w:val="24"/>
          <w:vertAlign w:val="superscript"/>
        </w:rPr>
        <w:t xml:space="preserve">th </w:t>
      </w:r>
      <w:r w:rsidRPr="009D31FC">
        <w:rPr>
          <w:rFonts w:ascii="Times New Roman" w:hAnsi="Times New Roman" w:cs="Times New Roman"/>
          <w:sz w:val="24"/>
          <w:szCs w:val="24"/>
        </w:rPr>
        <w:t>December,2024]</w:t>
      </w:r>
    </w:p>
    <w:p w14:paraId="5FDC5B36" w14:textId="28B6C2A4" w:rsidR="006E438A" w:rsidRPr="009D31FC" w:rsidRDefault="006E438A" w:rsidP="00B11CF8">
      <w:pPr>
        <w:ind w:left="1134" w:hanging="1134"/>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t>Yadav, A.K., 2024. Challenges Faced by Visually Impaired Students in Inclusive Higher Education. </w:t>
      </w:r>
      <w:r w:rsidRPr="009D31FC">
        <w:rPr>
          <w:rFonts w:ascii="Times New Roman" w:hAnsi="Times New Roman" w:cs="Times New Roman"/>
          <w:i/>
          <w:iCs/>
          <w:color w:val="222222"/>
          <w:sz w:val="24"/>
          <w:szCs w:val="24"/>
          <w:shd w:val="clear" w:color="auto" w:fill="FFFFFF"/>
        </w:rPr>
        <w:t>Educating for Societal Transitions</w:t>
      </w:r>
      <w:r w:rsidRPr="009D31FC">
        <w:rPr>
          <w:rFonts w:ascii="Times New Roman" w:hAnsi="Times New Roman" w:cs="Times New Roman"/>
          <w:color w:val="222222"/>
          <w:sz w:val="24"/>
          <w:szCs w:val="24"/>
          <w:shd w:val="clear" w:color="auto" w:fill="FFFFFF"/>
        </w:rPr>
        <w:t>,</w:t>
      </w:r>
      <w:r w:rsidR="0020584E">
        <w:rPr>
          <w:rFonts w:ascii="Times New Roman" w:hAnsi="Times New Roman" w:cs="Times New Roman"/>
          <w:color w:val="222222"/>
          <w:sz w:val="24"/>
          <w:szCs w:val="24"/>
          <w:shd w:val="clear" w:color="auto" w:fill="FFFFFF"/>
        </w:rPr>
        <w:t>5</w:t>
      </w:r>
      <w:r w:rsidR="00232421">
        <w:rPr>
          <w:rFonts w:ascii="Times New Roman" w:hAnsi="Times New Roman" w:cs="Times New Roman"/>
          <w:color w:val="222222"/>
          <w:sz w:val="24"/>
          <w:szCs w:val="24"/>
          <w:shd w:val="clear" w:color="auto" w:fill="FFFFFF"/>
        </w:rPr>
        <w:t>(07),</w:t>
      </w:r>
      <w:r w:rsidRPr="009D31FC">
        <w:rPr>
          <w:rFonts w:ascii="Times New Roman" w:hAnsi="Times New Roman" w:cs="Times New Roman"/>
          <w:color w:val="222222"/>
          <w:sz w:val="24"/>
          <w:szCs w:val="24"/>
          <w:shd w:val="clear" w:color="auto" w:fill="FFFFFF"/>
        </w:rPr>
        <w:t xml:space="preserve"> p.27.</w:t>
      </w:r>
    </w:p>
    <w:p w14:paraId="23A40B3F" w14:textId="0655D85C" w:rsidR="006E438A" w:rsidRPr="009D31FC" w:rsidRDefault="006E438A" w:rsidP="009D31FC">
      <w:pPr>
        <w:ind w:left="1276" w:hanging="1276"/>
        <w:rPr>
          <w:rFonts w:ascii="Times New Roman" w:hAnsi="Times New Roman" w:cs="Times New Roman"/>
          <w:color w:val="222222"/>
          <w:sz w:val="24"/>
          <w:szCs w:val="24"/>
          <w:shd w:val="clear" w:color="auto" w:fill="FFFFFF"/>
        </w:rPr>
      </w:pPr>
      <w:r w:rsidRPr="009D31FC">
        <w:rPr>
          <w:rFonts w:ascii="Times New Roman" w:hAnsi="Times New Roman" w:cs="Times New Roman"/>
          <w:color w:val="222222"/>
          <w:sz w:val="24"/>
          <w:szCs w:val="24"/>
          <w:shd w:val="clear" w:color="auto" w:fill="FFFFFF"/>
        </w:rPr>
        <w:lastRenderedPageBreak/>
        <w:t xml:space="preserve">Yuan, L., 2024. Where does AI-driven Education, in the Chinese Context and Beyond, go </w:t>
      </w:r>
      <w:proofErr w:type="gramStart"/>
      <w:r w:rsidRPr="009D31FC">
        <w:rPr>
          <w:rFonts w:ascii="Times New Roman" w:hAnsi="Times New Roman" w:cs="Times New Roman"/>
          <w:color w:val="222222"/>
          <w:sz w:val="24"/>
          <w:szCs w:val="24"/>
          <w:shd w:val="clear" w:color="auto" w:fill="FFFFFF"/>
        </w:rPr>
        <w:t>next?.</w:t>
      </w:r>
      <w:proofErr w:type="gramEnd"/>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International Journal of Artificial Intelligence in Education</w:t>
      </w:r>
      <w:r w:rsidRPr="009D31FC">
        <w:rPr>
          <w:rFonts w:ascii="Times New Roman" w:hAnsi="Times New Roman" w:cs="Times New Roman"/>
          <w:color w:val="222222"/>
          <w:sz w:val="24"/>
          <w:szCs w:val="24"/>
          <w:shd w:val="clear" w:color="auto" w:fill="FFFFFF"/>
        </w:rPr>
        <w:t>, </w:t>
      </w:r>
      <w:r w:rsidRPr="009D31FC">
        <w:rPr>
          <w:rFonts w:ascii="Times New Roman" w:hAnsi="Times New Roman" w:cs="Times New Roman"/>
          <w:i/>
          <w:iCs/>
          <w:color w:val="222222"/>
          <w:sz w:val="24"/>
          <w:szCs w:val="24"/>
          <w:shd w:val="clear" w:color="auto" w:fill="FFFFFF"/>
        </w:rPr>
        <w:t>34</w:t>
      </w:r>
      <w:r w:rsidRPr="009D31FC">
        <w:rPr>
          <w:rFonts w:ascii="Times New Roman" w:hAnsi="Times New Roman" w:cs="Times New Roman"/>
          <w:color w:val="222222"/>
          <w:sz w:val="24"/>
          <w:szCs w:val="24"/>
          <w:shd w:val="clear" w:color="auto" w:fill="FFFFFF"/>
        </w:rPr>
        <w:t>(1), p.31-41.</w:t>
      </w:r>
    </w:p>
    <w:p w14:paraId="6750478D" w14:textId="65AD1ADC" w:rsidR="006E438A" w:rsidRPr="009D31FC" w:rsidRDefault="006E438A" w:rsidP="00B11CF8">
      <w:pPr>
        <w:spacing w:after="0" w:line="360" w:lineRule="auto"/>
        <w:ind w:left="720" w:hanging="720"/>
        <w:jc w:val="both"/>
        <w:rPr>
          <w:rFonts w:ascii="Times New Roman" w:hAnsi="Times New Roman" w:cs="Times New Roman"/>
          <w:bCs/>
          <w:sz w:val="24"/>
          <w:szCs w:val="24"/>
        </w:rPr>
      </w:pPr>
      <w:r w:rsidRPr="009D31FC">
        <w:rPr>
          <w:rFonts w:ascii="Times New Roman" w:hAnsi="Times New Roman" w:cs="Times New Roman"/>
          <w:bCs/>
          <w:sz w:val="24"/>
          <w:szCs w:val="24"/>
        </w:rPr>
        <w:t xml:space="preserve">Zhang, Y., Sun, J., Yang, Z., &amp; Wang, Y. (2020). Critical success factors of green innovation: Technology, organization and environment readiness. Journal of Cleaner Production, 264, </w:t>
      </w:r>
      <w:r w:rsidR="00232421">
        <w:rPr>
          <w:rFonts w:ascii="Times New Roman" w:hAnsi="Times New Roman" w:cs="Times New Roman"/>
          <w:bCs/>
          <w:sz w:val="24"/>
          <w:szCs w:val="24"/>
        </w:rPr>
        <w:t>p.</w:t>
      </w:r>
      <w:r w:rsidRPr="009D31FC">
        <w:rPr>
          <w:rFonts w:ascii="Times New Roman" w:hAnsi="Times New Roman" w:cs="Times New Roman"/>
          <w:bCs/>
          <w:sz w:val="24"/>
          <w:szCs w:val="24"/>
        </w:rPr>
        <w:t xml:space="preserve">121701. </w:t>
      </w:r>
    </w:p>
    <w:sectPr w:rsidR="006E438A" w:rsidRPr="009D31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E4CB" w14:textId="77777777" w:rsidR="00E4605D" w:rsidRDefault="00E4605D">
      <w:pPr>
        <w:spacing w:after="0" w:line="240" w:lineRule="auto"/>
      </w:pPr>
      <w:r>
        <w:separator/>
      </w:r>
    </w:p>
  </w:endnote>
  <w:endnote w:type="continuationSeparator" w:id="0">
    <w:p w14:paraId="21B740DF" w14:textId="77777777" w:rsidR="00E4605D" w:rsidRDefault="00E4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13B3" w14:textId="77777777" w:rsidR="007A13A0" w:rsidRDefault="007A1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162935"/>
      <w:docPartObj>
        <w:docPartGallery w:val="Page Numbers (Bottom of Page)"/>
        <w:docPartUnique/>
      </w:docPartObj>
    </w:sdtPr>
    <w:sdtEndPr>
      <w:rPr>
        <w:noProof/>
      </w:rPr>
    </w:sdtEndPr>
    <w:sdtContent>
      <w:p w14:paraId="63A86AED" w14:textId="77777777" w:rsidR="00A91E45" w:rsidRDefault="00CB6B42">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F1AE7CE" w14:textId="77777777" w:rsidR="00A91E45" w:rsidRDefault="00A91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1A37" w14:textId="77777777" w:rsidR="007A13A0" w:rsidRDefault="007A1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7ACA0" w14:textId="77777777" w:rsidR="00E4605D" w:rsidRDefault="00E4605D">
      <w:pPr>
        <w:spacing w:after="0" w:line="240" w:lineRule="auto"/>
      </w:pPr>
      <w:r>
        <w:separator/>
      </w:r>
    </w:p>
  </w:footnote>
  <w:footnote w:type="continuationSeparator" w:id="0">
    <w:p w14:paraId="3F67EEE3" w14:textId="77777777" w:rsidR="00E4605D" w:rsidRDefault="00E4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B54A" w14:textId="42151102" w:rsidR="007A13A0" w:rsidRDefault="007A13A0">
    <w:pPr>
      <w:pStyle w:val="Header"/>
    </w:pPr>
    <w:r>
      <w:rPr>
        <w:noProof/>
      </w:rPr>
      <w:pict w14:anchorId="4DD6B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1D4F" w14:textId="1D67B4F0" w:rsidR="007A13A0" w:rsidRDefault="007A13A0">
    <w:pPr>
      <w:pStyle w:val="Header"/>
    </w:pPr>
    <w:r>
      <w:rPr>
        <w:noProof/>
      </w:rPr>
      <w:pict w14:anchorId="58004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EF2" w14:textId="7DF3D969" w:rsidR="007A13A0" w:rsidRDefault="007A13A0">
    <w:pPr>
      <w:pStyle w:val="Header"/>
    </w:pPr>
    <w:r>
      <w:rPr>
        <w:noProof/>
      </w:rPr>
      <w:pict w14:anchorId="0AB93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34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D30"/>
    <w:multiLevelType w:val="hybridMultilevel"/>
    <w:tmpl w:val="CD8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B2227"/>
    <w:multiLevelType w:val="hybridMultilevel"/>
    <w:tmpl w:val="E96C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F1BDA"/>
    <w:multiLevelType w:val="hybridMultilevel"/>
    <w:tmpl w:val="66F6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F8"/>
    <w:rsid w:val="00010DD0"/>
    <w:rsid w:val="0005234A"/>
    <w:rsid w:val="000642FA"/>
    <w:rsid w:val="00067A1A"/>
    <w:rsid w:val="00094ACB"/>
    <w:rsid w:val="000A00F8"/>
    <w:rsid w:val="000B374C"/>
    <w:rsid w:val="00117615"/>
    <w:rsid w:val="001251D8"/>
    <w:rsid w:val="00125D3B"/>
    <w:rsid w:val="00142F3B"/>
    <w:rsid w:val="001869D8"/>
    <w:rsid w:val="00187530"/>
    <w:rsid w:val="001B7BB2"/>
    <w:rsid w:val="001E4C6B"/>
    <w:rsid w:val="00200AAA"/>
    <w:rsid w:val="0020584E"/>
    <w:rsid w:val="00206C4A"/>
    <w:rsid w:val="00232421"/>
    <w:rsid w:val="0023312E"/>
    <w:rsid w:val="00262AD5"/>
    <w:rsid w:val="00286F7B"/>
    <w:rsid w:val="00293A8A"/>
    <w:rsid w:val="0029706D"/>
    <w:rsid w:val="002B0D84"/>
    <w:rsid w:val="00302CE7"/>
    <w:rsid w:val="00350F7E"/>
    <w:rsid w:val="003F184C"/>
    <w:rsid w:val="004675D5"/>
    <w:rsid w:val="004B7142"/>
    <w:rsid w:val="004E685E"/>
    <w:rsid w:val="00514F9E"/>
    <w:rsid w:val="00525A88"/>
    <w:rsid w:val="00570EF0"/>
    <w:rsid w:val="005B087E"/>
    <w:rsid w:val="00623CFF"/>
    <w:rsid w:val="00654692"/>
    <w:rsid w:val="0066425E"/>
    <w:rsid w:val="006675BC"/>
    <w:rsid w:val="006A17AF"/>
    <w:rsid w:val="006E10A2"/>
    <w:rsid w:val="006E438A"/>
    <w:rsid w:val="006E4B03"/>
    <w:rsid w:val="00710FC3"/>
    <w:rsid w:val="00761D1E"/>
    <w:rsid w:val="00773C12"/>
    <w:rsid w:val="00786500"/>
    <w:rsid w:val="007A13A0"/>
    <w:rsid w:val="007C3ADD"/>
    <w:rsid w:val="007F1711"/>
    <w:rsid w:val="0083372B"/>
    <w:rsid w:val="00843078"/>
    <w:rsid w:val="00867803"/>
    <w:rsid w:val="00884074"/>
    <w:rsid w:val="00884676"/>
    <w:rsid w:val="0089332D"/>
    <w:rsid w:val="008A4533"/>
    <w:rsid w:val="008B336E"/>
    <w:rsid w:val="009053CE"/>
    <w:rsid w:val="00951ECA"/>
    <w:rsid w:val="00953C19"/>
    <w:rsid w:val="009901A8"/>
    <w:rsid w:val="00993468"/>
    <w:rsid w:val="009A7299"/>
    <w:rsid w:val="009D2AA5"/>
    <w:rsid w:val="009D31FC"/>
    <w:rsid w:val="00A12FD3"/>
    <w:rsid w:val="00A171CE"/>
    <w:rsid w:val="00A33ABF"/>
    <w:rsid w:val="00A91E45"/>
    <w:rsid w:val="00AC0B66"/>
    <w:rsid w:val="00AC71A6"/>
    <w:rsid w:val="00B05FA1"/>
    <w:rsid w:val="00B11CF8"/>
    <w:rsid w:val="00B4500C"/>
    <w:rsid w:val="00B62DC7"/>
    <w:rsid w:val="00B72389"/>
    <w:rsid w:val="00B81C64"/>
    <w:rsid w:val="00B96021"/>
    <w:rsid w:val="00B97982"/>
    <w:rsid w:val="00BB2373"/>
    <w:rsid w:val="00BB5599"/>
    <w:rsid w:val="00BC0EB8"/>
    <w:rsid w:val="00C25E79"/>
    <w:rsid w:val="00C3052B"/>
    <w:rsid w:val="00C37C81"/>
    <w:rsid w:val="00C5006E"/>
    <w:rsid w:val="00C5598F"/>
    <w:rsid w:val="00C57196"/>
    <w:rsid w:val="00C82CBF"/>
    <w:rsid w:val="00C90F6A"/>
    <w:rsid w:val="00CB6B42"/>
    <w:rsid w:val="00D05B72"/>
    <w:rsid w:val="00D176F6"/>
    <w:rsid w:val="00D34AE7"/>
    <w:rsid w:val="00D84EA9"/>
    <w:rsid w:val="00D86ABB"/>
    <w:rsid w:val="00DD79B0"/>
    <w:rsid w:val="00E1095D"/>
    <w:rsid w:val="00E16F5C"/>
    <w:rsid w:val="00E4605D"/>
    <w:rsid w:val="00E94E8B"/>
    <w:rsid w:val="00EA01BC"/>
    <w:rsid w:val="00EA3C0B"/>
    <w:rsid w:val="00F110A5"/>
    <w:rsid w:val="00F23D14"/>
    <w:rsid w:val="00F74CA9"/>
    <w:rsid w:val="00F8237D"/>
    <w:rsid w:val="00FD1F29"/>
    <w:rsid w:val="00FE2AED"/>
    <w:rsid w:val="00FF105A"/>
    <w:rsid w:val="00FF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1E6F1"/>
  <w15:chartTrackingRefBased/>
  <w15:docId w15:val="{9677F2F2-CFE0-4308-9F98-576D26C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CF8"/>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F8"/>
    <w:rPr>
      <w:kern w:val="2"/>
      <w:lang w:val="en-US"/>
      <w14:ligatures w14:val="standardContextual"/>
    </w:rPr>
  </w:style>
  <w:style w:type="paragraph" w:styleId="ListParagraph">
    <w:name w:val="List Paragraph"/>
    <w:basedOn w:val="Normal"/>
    <w:uiPriority w:val="34"/>
    <w:qFormat/>
    <w:rsid w:val="00B11CF8"/>
    <w:pPr>
      <w:ind w:left="720"/>
      <w:contextualSpacing/>
    </w:pPr>
  </w:style>
  <w:style w:type="character" w:styleId="Hyperlink">
    <w:name w:val="Hyperlink"/>
    <w:basedOn w:val="DefaultParagraphFont"/>
    <w:uiPriority w:val="99"/>
    <w:unhideWhenUsed/>
    <w:rsid w:val="00B11CF8"/>
    <w:rPr>
      <w:color w:val="0563C1" w:themeColor="hyperlink"/>
      <w:u w:val="single"/>
    </w:rPr>
  </w:style>
  <w:style w:type="character" w:styleId="CommentReference">
    <w:name w:val="annotation reference"/>
    <w:basedOn w:val="DefaultParagraphFont"/>
    <w:uiPriority w:val="99"/>
    <w:semiHidden/>
    <w:unhideWhenUsed/>
    <w:rsid w:val="00F8237D"/>
    <w:rPr>
      <w:sz w:val="16"/>
      <w:szCs w:val="16"/>
    </w:rPr>
  </w:style>
  <w:style w:type="paragraph" w:styleId="CommentText">
    <w:name w:val="annotation text"/>
    <w:basedOn w:val="Normal"/>
    <w:link w:val="CommentTextChar"/>
    <w:uiPriority w:val="99"/>
    <w:semiHidden/>
    <w:unhideWhenUsed/>
    <w:rsid w:val="00F8237D"/>
    <w:pPr>
      <w:spacing w:line="240" w:lineRule="auto"/>
    </w:pPr>
    <w:rPr>
      <w:sz w:val="20"/>
      <w:szCs w:val="20"/>
    </w:rPr>
  </w:style>
  <w:style w:type="character" w:customStyle="1" w:styleId="CommentTextChar">
    <w:name w:val="Comment Text Char"/>
    <w:basedOn w:val="DefaultParagraphFont"/>
    <w:link w:val="CommentText"/>
    <w:uiPriority w:val="99"/>
    <w:semiHidden/>
    <w:rsid w:val="00F8237D"/>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F8237D"/>
    <w:rPr>
      <w:b/>
      <w:bCs/>
    </w:rPr>
  </w:style>
  <w:style w:type="character" w:customStyle="1" w:styleId="CommentSubjectChar">
    <w:name w:val="Comment Subject Char"/>
    <w:basedOn w:val="CommentTextChar"/>
    <w:link w:val="CommentSubject"/>
    <w:uiPriority w:val="99"/>
    <w:semiHidden/>
    <w:rsid w:val="00F8237D"/>
    <w:rPr>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4E685E"/>
    <w:rPr>
      <w:color w:val="605E5C"/>
      <w:shd w:val="clear" w:color="auto" w:fill="E1DFDD"/>
    </w:rPr>
  </w:style>
  <w:style w:type="paragraph" w:styleId="Header">
    <w:name w:val="header"/>
    <w:basedOn w:val="Normal"/>
    <w:link w:val="HeaderChar"/>
    <w:uiPriority w:val="99"/>
    <w:unhideWhenUsed/>
    <w:rsid w:val="007A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3A0"/>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1.worldbank.org/curated/en/851851616414116600/pdf/Project-Information-Document-Higher-Education-for-Economic-Transformation-Project-P16641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x.doi.org/10.4314/ngjsd.v13i1.1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19</Pages>
  <Words>6269</Words>
  <Characters>35736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ACRON</dc:creator>
  <cp:keywords/>
  <dc:description/>
  <cp:lastModifiedBy>SDI 1084</cp:lastModifiedBy>
  <cp:revision>30</cp:revision>
  <dcterms:created xsi:type="dcterms:W3CDTF">2025-01-23T10:48:00Z</dcterms:created>
  <dcterms:modified xsi:type="dcterms:W3CDTF">2025-02-06T12:59:00Z</dcterms:modified>
</cp:coreProperties>
</file>