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EA450F" w14:textId="77777777" w:rsidR="005B6DCB" w:rsidRDefault="005B6DCB" w:rsidP="00075B69">
      <w:pPr>
        <w:ind w:left="720" w:hanging="360"/>
      </w:pPr>
    </w:p>
    <w:p w14:paraId="3B5BB156" w14:textId="732511F0" w:rsidR="005B6DCB" w:rsidRDefault="005B6DCB" w:rsidP="005B6DCB">
      <w:pPr>
        <w:jc w:val="center"/>
        <w:rPr>
          <w:rFonts w:ascii="Times New Roman" w:hAnsi="Times New Roman" w:cs="Times New Roman"/>
          <w:b/>
          <w:bCs/>
          <w:sz w:val="32"/>
          <w:szCs w:val="32"/>
          <w:lang w:val="en-CA"/>
        </w:rPr>
      </w:pPr>
      <w:r w:rsidRPr="005B6DCB">
        <w:rPr>
          <w:rFonts w:ascii="Times New Roman" w:hAnsi="Times New Roman" w:cs="Times New Roman"/>
          <w:b/>
          <w:bCs/>
          <w:sz w:val="32"/>
          <w:szCs w:val="32"/>
          <w:lang w:val="en-CA"/>
        </w:rPr>
        <w:t>Quantifying the Intangible Values of Ecosystem Services as a Conservation Tool in Mont-Bellevue Park, Sherbrooke, Canada</w:t>
      </w:r>
    </w:p>
    <w:p w14:paraId="2AE7625B" w14:textId="77777777" w:rsidR="00377278" w:rsidRDefault="00377278" w:rsidP="005B6DCB">
      <w:pPr>
        <w:jc w:val="center"/>
        <w:rPr>
          <w:rFonts w:ascii="Times New Roman" w:hAnsi="Times New Roman" w:cs="Times New Roman"/>
          <w:b/>
          <w:bCs/>
          <w:sz w:val="32"/>
          <w:szCs w:val="32"/>
          <w:lang w:val="en-CA"/>
        </w:rPr>
      </w:pPr>
    </w:p>
    <w:p w14:paraId="0477C1F6" w14:textId="77777777" w:rsidR="00125276" w:rsidRDefault="00125276" w:rsidP="005B6DCB">
      <w:pPr>
        <w:ind w:left="360"/>
        <w:jc w:val="center"/>
        <w:rPr>
          <w:rFonts w:ascii="Times New Roman" w:hAnsi="Times New Roman" w:cs="Times New Roman"/>
          <w:b/>
          <w:bCs/>
          <w:sz w:val="32"/>
          <w:szCs w:val="32"/>
          <w:lang w:val="en-CA"/>
        </w:rPr>
      </w:pPr>
    </w:p>
    <w:p w14:paraId="428DA394" w14:textId="18E457C9" w:rsidR="00125276" w:rsidRDefault="00125276" w:rsidP="00125276">
      <w:pPr>
        <w:ind w:left="360"/>
        <w:jc w:val="both"/>
        <w:rPr>
          <w:rFonts w:ascii="Times New Roman" w:hAnsi="Times New Roman" w:cs="Times New Roman"/>
          <w:sz w:val="24"/>
          <w:szCs w:val="24"/>
          <w:lang w:val="en-CA"/>
        </w:rPr>
      </w:pPr>
      <w:r w:rsidRPr="00125276">
        <w:rPr>
          <w:rFonts w:ascii="Times New Roman" w:hAnsi="Times New Roman" w:cs="Times New Roman"/>
          <w:b/>
          <w:bCs/>
          <w:sz w:val="24"/>
          <w:szCs w:val="24"/>
          <w:lang w:val="en-CA"/>
        </w:rPr>
        <w:t>Abstract</w:t>
      </w:r>
      <w:r w:rsidRPr="00125276">
        <w:rPr>
          <w:rFonts w:ascii="Times New Roman" w:hAnsi="Times New Roman" w:cs="Times New Roman"/>
          <w:b/>
          <w:bCs/>
          <w:sz w:val="24"/>
          <w:szCs w:val="24"/>
          <w:lang w:val="en-CA"/>
        </w:rPr>
        <w:br/>
      </w:r>
      <w:r w:rsidRPr="00125276">
        <w:rPr>
          <w:rFonts w:ascii="Times New Roman" w:hAnsi="Times New Roman" w:cs="Times New Roman"/>
          <w:sz w:val="24"/>
          <w:szCs w:val="24"/>
          <w:lang w:val="en-CA"/>
        </w:rPr>
        <w:t>Urban green spaces provide essential cultural ecosystem services that enhance human well-being, social cohesion, and ecological resilience. This study quantifies the recreational and intangible values of Mont-Bellevue Park, Sherbrooke, Canada, as a nature-based solution contributing to urban sustainability. Using the Travel Cost Method (TCM) based on 1,232 summer visitors’ responses, we estimate the economic value of park use and identify socio-demographic and behavioral determinants of visitation. Results from a negative binomial model reveal that t</w:t>
      </w:r>
      <w:bookmarkStart w:id="0" w:name="_GoBack"/>
      <w:bookmarkEnd w:id="0"/>
      <w:r w:rsidRPr="00125276">
        <w:rPr>
          <w:rFonts w:ascii="Times New Roman" w:hAnsi="Times New Roman" w:cs="Times New Roman"/>
          <w:sz w:val="24"/>
          <w:szCs w:val="24"/>
          <w:lang w:val="en-CA"/>
        </w:rPr>
        <w:t>ravel cost negatively affects visitation, while age, education level, and specific activities such as walking and cycling significantly influence park use. The average consumer surplus per visit is CAD 21.23, amounting to CAD 449 per visitor annually, with a total surplus of approximately CAD 553,000 for all summer users. These findings demonstrate the substantial non-market benefits provided by Mont-Bellevue Park, highlighting its role in promoting mental and physical health, social well-being, and climate resilience. Our study provides evidence to support urban planning, equitable access, and conservation policies that integrate cultural ecosystem services and nature-based solutions into sustainable city development.</w:t>
      </w:r>
    </w:p>
    <w:p w14:paraId="03B4F712" w14:textId="77777777" w:rsidR="00125276" w:rsidRDefault="00125276" w:rsidP="00125276">
      <w:pPr>
        <w:ind w:left="360"/>
        <w:jc w:val="both"/>
        <w:rPr>
          <w:rFonts w:ascii="Times New Roman" w:hAnsi="Times New Roman" w:cs="Times New Roman"/>
          <w:sz w:val="24"/>
          <w:szCs w:val="24"/>
          <w:lang w:val="en-CA"/>
        </w:rPr>
      </w:pPr>
    </w:p>
    <w:p w14:paraId="2E4F342C" w14:textId="181B0F31" w:rsidR="00125276" w:rsidRPr="00125276" w:rsidRDefault="00125276" w:rsidP="00125276">
      <w:pPr>
        <w:ind w:left="360"/>
        <w:jc w:val="both"/>
        <w:rPr>
          <w:rFonts w:ascii="Times New Roman" w:hAnsi="Times New Roman" w:cs="Times New Roman"/>
          <w:b/>
          <w:bCs/>
          <w:sz w:val="24"/>
          <w:szCs w:val="24"/>
        </w:rPr>
      </w:pPr>
      <w:r w:rsidRPr="00125276">
        <w:rPr>
          <w:rFonts w:ascii="Times New Roman" w:hAnsi="Times New Roman" w:cs="Times New Roman"/>
          <w:b/>
          <w:bCs/>
          <w:sz w:val="24"/>
          <w:szCs w:val="24"/>
        </w:rPr>
        <w:t>JEL Classification:Q51, Q57, R11</w:t>
      </w:r>
    </w:p>
    <w:p w14:paraId="7151699D" w14:textId="77777777" w:rsidR="00125276" w:rsidRPr="00125276" w:rsidRDefault="00125276" w:rsidP="005B6DCB">
      <w:pPr>
        <w:ind w:left="360"/>
        <w:jc w:val="center"/>
        <w:rPr>
          <w:rFonts w:ascii="Times New Roman" w:hAnsi="Times New Roman" w:cs="Times New Roman"/>
          <w:b/>
          <w:bCs/>
          <w:sz w:val="32"/>
          <w:szCs w:val="32"/>
        </w:rPr>
      </w:pPr>
    </w:p>
    <w:p w14:paraId="0D0A6A46" w14:textId="77777777" w:rsidR="005B6DCB" w:rsidRPr="00125276" w:rsidRDefault="005B6DCB" w:rsidP="005B6DCB">
      <w:pPr>
        <w:rPr>
          <w:b/>
          <w:bCs/>
        </w:rPr>
      </w:pPr>
    </w:p>
    <w:p w14:paraId="7D497489" w14:textId="5326A811" w:rsidR="00075B69" w:rsidRPr="00075B69" w:rsidRDefault="00075B69" w:rsidP="00075B69">
      <w:pPr>
        <w:pStyle w:val="ListParagraph"/>
        <w:numPr>
          <w:ilvl w:val="0"/>
          <w:numId w:val="1"/>
        </w:numPr>
        <w:rPr>
          <w:b/>
          <w:bCs/>
          <w:lang w:val="en-CA"/>
        </w:rPr>
      </w:pPr>
      <w:r w:rsidRPr="00075B69">
        <w:rPr>
          <w:b/>
          <w:bCs/>
          <w:lang w:val="en-CA"/>
        </w:rPr>
        <w:t>Introduction</w:t>
      </w:r>
    </w:p>
    <w:p w14:paraId="06089E0A" w14:textId="77777777" w:rsidR="00075B69" w:rsidRPr="00075B69" w:rsidRDefault="00075B69" w:rsidP="00075B69">
      <w:pPr>
        <w:jc w:val="both"/>
        <w:rPr>
          <w:rFonts w:ascii="Times New Roman" w:hAnsi="Times New Roman" w:cs="Times New Roman"/>
          <w:sz w:val="24"/>
          <w:szCs w:val="24"/>
          <w:lang w:val="en-CA"/>
        </w:rPr>
      </w:pPr>
      <w:r w:rsidRPr="00075B69">
        <w:rPr>
          <w:rFonts w:ascii="Times New Roman" w:hAnsi="Times New Roman" w:cs="Times New Roman"/>
          <w:sz w:val="24"/>
          <w:szCs w:val="24"/>
          <w:lang w:val="en-CA"/>
        </w:rPr>
        <w:t xml:space="preserve">From ecological, socio-cultural, and economic perspectives, ecosystem services play a fundamental role in human well-being and societal sustainability (De Groot et al., 2002). They encompass provisioning, regulating, and cultural services, all of which contribute to ecosystem resilience and the quality of human life. Cultural ecosystem services, in particular, reflect the immaterial and profound relationship between individuals and nature through recreation, aesthetic, spiritual, and educational experiences, as well as physical and mental health benefits (MEA, 2005; </w:t>
      </w:r>
      <w:proofErr w:type="spellStart"/>
      <w:r w:rsidRPr="00075B69">
        <w:rPr>
          <w:rFonts w:ascii="Times New Roman" w:hAnsi="Times New Roman" w:cs="Times New Roman"/>
          <w:sz w:val="24"/>
          <w:szCs w:val="24"/>
          <w:lang w:val="en-CA"/>
        </w:rPr>
        <w:t>Chiabai</w:t>
      </w:r>
      <w:proofErr w:type="spellEnd"/>
      <w:r w:rsidRPr="00075B69">
        <w:rPr>
          <w:rFonts w:ascii="Times New Roman" w:hAnsi="Times New Roman" w:cs="Times New Roman"/>
          <w:sz w:val="24"/>
          <w:szCs w:val="24"/>
          <w:lang w:val="en-CA"/>
        </w:rPr>
        <w:t xml:space="preserve"> et al., 2009; </w:t>
      </w:r>
      <w:proofErr w:type="spellStart"/>
      <w:r w:rsidRPr="00075B69">
        <w:rPr>
          <w:rFonts w:ascii="Times New Roman" w:hAnsi="Times New Roman" w:cs="Times New Roman"/>
          <w:sz w:val="24"/>
          <w:szCs w:val="24"/>
          <w:lang w:val="en-CA"/>
        </w:rPr>
        <w:t>Milcu</w:t>
      </w:r>
      <w:proofErr w:type="spellEnd"/>
      <w:r w:rsidRPr="00075B69">
        <w:rPr>
          <w:rFonts w:ascii="Times New Roman" w:hAnsi="Times New Roman" w:cs="Times New Roman"/>
          <w:sz w:val="24"/>
          <w:szCs w:val="24"/>
          <w:lang w:val="en-CA"/>
        </w:rPr>
        <w:t xml:space="preserve"> et al., 2013; Andersson et </w:t>
      </w:r>
      <w:r w:rsidRPr="00075B69">
        <w:rPr>
          <w:rFonts w:ascii="Times New Roman" w:hAnsi="Times New Roman" w:cs="Times New Roman"/>
          <w:sz w:val="24"/>
          <w:szCs w:val="24"/>
          <w:lang w:val="en-CA"/>
        </w:rPr>
        <w:lastRenderedPageBreak/>
        <w:t xml:space="preserve">al., 2015). These values are shaped by individual preferences and social perceptions of how ecosystems contribute to collective well-being (Kenter et al., 2011; </w:t>
      </w:r>
      <w:proofErr w:type="spellStart"/>
      <w:r w:rsidRPr="00075B69">
        <w:rPr>
          <w:rFonts w:ascii="Times New Roman" w:hAnsi="Times New Roman" w:cs="Times New Roman"/>
          <w:sz w:val="24"/>
          <w:szCs w:val="24"/>
          <w:lang w:val="en-CA"/>
        </w:rPr>
        <w:t>Milcu</w:t>
      </w:r>
      <w:proofErr w:type="spellEnd"/>
      <w:r w:rsidRPr="00075B69">
        <w:rPr>
          <w:rFonts w:ascii="Times New Roman" w:hAnsi="Times New Roman" w:cs="Times New Roman"/>
          <w:sz w:val="24"/>
          <w:szCs w:val="24"/>
          <w:lang w:val="en-CA"/>
        </w:rPr>
        <w:t xml:space="preserve"> et al., 2013).</w:t>
      </w:r>
    </w:p>
    <w:p w14:paraId="13A39943" w14:textId="77777777" w:rsidR="00075B69" w:rsidRPr="00075B69" w:rsidRDefault="00075B69" w:rsidP="00075B69">
      <w:pPr>
        <w:jc w:val="both"/>
        <w:rPr>
          <w:rFonts w:ascii="Times New Roman" w:hAnsi="Times New Roman" w:cs="Times New Roman"/>
          <w:sz w:val="24"/>
          <w:szCs w:val="24"/>
          <w:lang w:val="en-CA"/>
        </w:rPr>
      </w:pPr>
      <w:r w:rsidRPr="00075B69">
        <w:rPr>
          <w:rFonts w:ascii="Times New Roman" w:hAnsi="Times New Roman" w:cs="Times New Roman"/>
          <w:sz w:val="24"/>
          <w:szCs w:val="24"/>
          <w:lang w:val="en-CA"/>
        </w:rPr>
        <w:t>Yet, these intangible benefits often remain invisible within traditional economic systems. Because their value is not directly embedded in market mechanisms, they are rarely considered in decision-making processes (</w:t>
      </w:r>
      <w:proofErr w:type="spellStart"/>
      <w:r w:rsidRPr="00075B69">
        <w:rPr>
          <w:rFonts w:ascii="Times New Roman" w:hAnsi="Times New Roman" w:cs="Times New Roman"/>
          <w:sz w:val="24"/>
          <w:szCs w:val="24"/>
          <w:lang w:val="en-CA"/>
        </w:rPr>
        <w:t>Ezebilo</w:t>
      </w:r>
      <w:proofErr w:type="spellEnd"/>
      <w:r w:rsidRPr="00075B69">
        <w:rPr>
          <w:rFonts w:ascii="Times New Roman" w:hAnsi="Times New Roman" w:cs="Times New Roman"/>
          <w:sz w:val="24"/>
          <w:szCs w:val="24"/>
          <w:lang w:val="en-CA"/>
        </w:rPr>
        <w:t xml:space="preserve">, 2016; </w:t>
      </w:r>
      <w:proofErr w:type="spellStart"/>
      <w:r w:rsidRPr="00075B69">
        <w:rPr>
          <w:rFonts w:ascii="Times New Roman" w:hAnsi="Times New Roman" w:cs="Times New Roman"/>
          <w:sz w:val="24"/>
          <w:szCs w:val="24"/>
          <w:lang w:val="en-CA"/>
        </w:rPr>
        <w:t>Borzykowski</w:t>
      </w:r>
      <w:proofErr w:type="spellEnd"/>
      <w:r w:rsidRPr="00075B69">
        <w:rPr>
          <w:rFonts w:ascii="Times New Roman" w:hAnsi="Times New Roman" w:cs="Times New Roman"/>
          <w:sz w:val="24"/>
          <w:szCs w:val="24"/>
          <w:lang w:val="en-CA"/>
        </w:rPr>
        <w:t xml:space="preserve"> et al., 2017; Mayer and Woltering, 2018). The economic valuation of non-market ecosystem services is therefore a key instrument for demonstrating their real benefits and promoting their integration into public policy. By estimating users’ willingness to pay, it becomes possible to assign an observable monetary value to these services, enhancing the recognition of their economic, social, and ecological importance (Daily et al., 2009; </w:t>
      </w:r>
      <w:proofErr w:type="spellStart"/>
      <w:r w:rsidRPr="00075B69">
        <w:rPr>
          <w:rFonts w:ascii="Times New Roman" w:hAnsi="Times New Roman" w:cs="Times New Roman"/>
          <w:sz w:val="24"/>
          <w:szCs w:val="24"/>
          <w:lang w:val="en-CA"/>
        </w:rPr>
        <w:t>Baveye</w:t>
      </w:r>
      <w:proofErr w:type="spellEnd"/>
      <w:r w:rsidRPr="00075B69">
        <w:rPr>
          <w:rFonts w:ascii="Times New Roman" w:hAnsi="Times New Roman" w:cs="Times New Roman"/>
          <w:sz w:val="24"/>
          <w:szCs w:val="24"/>
          <w:lang w:val="en-CA"/>
        </w:rPr>
        <w:t xml:space="preserve"> et al., 2013).</w:t>
      </w:r>
    </w:p>
    <w:p w14:paraId="063B5897" w14:textId="77777777" w:rsidR="00075B69" w:rsidRPr="00075B69" w:rsidRDefault="00075B69" w:rsidP="00075B69">
      <w:pPr>
        <w:jc w:val="both"/>
        <w:rPr>
          <w:rFonts w:ascii="Times New Roman" w:hAnsi="Times New Roman" w:cs="Times New Roman"/>
          <w:sz w:val="24"/>
          <w:szCs w:val="24"/>
          <w:lang w:val="en-CA"/>
        </w:rPr>
      </w:pPr>
      <w:r w:rsidRPr="00075B69">
        <w:rPr>
          <w:rFonts w:ascii="Times New Roman" w:hAnsi="Times New Roman" w:cs="Times New Roman"/>
          <w:sz w:val="24"/>
          <w:szCs w:val="24"/>
          <w:lang w:val="en-CA"/>
        </w:rPr>
        <w:t>In this context, Nature-based Solutions (</w:t>
      </w:r>
      <w:proofErr w:type="spellStart"/>
      <w:r w:rsidRPr="00075B69">
        <w:rPr>
          <w:rFonts w:ascii="Times New Roman" w:hAnsi="Times New Roman" w:cs="Times New Roman"/>
          <w:sz w:val="24"/>
          <w:szCs w:val="24"/>
          <w:lang w:val="en-CA"/>
        </w:rPr>
        <w:t>NbS</w:t>
      </w:r>
      <w:proofErr w:type="spellEnd"/>
      <w:r w:rsidRPr="00075B69">
        <w:rPr>
          <w:rFonts w:ascii="Times New Roman" w:hAnsi="Times New Roman" w:cs="Times New Roman"/>
          <w:sz w:val="24"/>
          <w:szCs w:val="24"/>
          <w:lang w:val="en-CA"/>
        </w:rPr>
        <w:t xml:space="preserve">) provide a strategic framework for reconciling urban development, human well-being, and biodiversity conservation. </w:t>
      </w:r>
      <w:proofErr w:type="spellStart"/>
      <w:r w:rsidRPr="00075B69">
        <w:rPr>
          <w:rFonts w:ascii="Times New Roman" w:hAnsi="Times New Roman" w:cs="Times New Roman"/>
          <w:sz w:val="24"/>
          <w:szCs w:val="24"/>
          <w:lang w:val="en-CA"/>
        </w:rPr>
        <w:t>NbS</w:t>
      </w:r>
      <w:proofErr w:type="spellEnd"/>
      <w:r w:rsidRPr="00075B69">
        <w:rPr>
          <w:rFonts w:ascii="Times New Roman" w:hAnsi="Times New Roman" w:cs="Times New Roman"/>
          <w:sz w:val="24"/>
          <w:szCs w:val="24"/>
          <w:lang w:val="en-CA"/>
        </w:rPr>
        <w:t xml:space="preserve"> rely on the restoration, protection, and sustainable management of ecosystems to address environmental challenges such as climate adaptation, hydrological regulation, and the improvement of urban living conditions (IUCN, 2020). Urban parks and peri-urban landscapes represent concrete examples of </w:t>
      </w:r>
      <w:proofErr w:type="spellStart"/>
      <w:r w:rsidRPr="00075B69">
        <w:rPr>
          <w:rFonts w:ascii="Times New Roman" w:hAnsi="Times New Roman" w:cs="Times New Roman"/>
          <w:sz w:val="24"/>
          <w:szCs w:val="24"/>
          <w:lang w:val="en-CA"/>
        </w:rPr>
        <w:t>NbS</w:t>
      </w:r>
      <w:proofErr w:type="spellEnd"/>
      <w:r w:rsidRPr="00075B69">
        <w:rPr>
          <w:rFonts w:ascii="Times New Roman" w:hAnsi="Times New Roman" w:cs="Times New Roman"/>
          <w:sz w:val="24"/>
          <w:szCs w:val="24"/>
          <w:lang w:val="en-CA"/>
        </w:rPr>
        <w:t xml:space="preserve"> by providing recreational services while strengthening the ecological and social resilience of cities (</w:t>
      </w:r>
      <w:proofErr w:type="spellStart"/>
      <w:r w:rsidRPr="00075B69">
        <w:rPr>
          <w:rFonts w:ascii="Times New Roman" w:hAnsi="Times New Roman" w:cs="Times New Roman"/>
          <w:sz w:val="24"/>
          <w:szCs w:val="24"/>
          <w:lang w:val="en-CA"/>
        </w:rPr>
        <w:t>Cortinovis</w:t>
      </w:r>
      <w:proofErr w:type="spellEnd"/>
      <w:r w:rsidRPr="00075B69">
        <w:rPr>
          <w:rFonts w:ascii="Times New Roman" w:hAnsi="Times New Roman" w:cs="Times New Roman"/>
          <w:sz w:val="24"/>
          <w:szCs w:val="24"/>
          <w:lang w:val="en-CA"/>
        </w:rPr>
        <w:t xml:space="preserve"> et al., 2018). They foster the connection between nature and society, improve mental health, enhance social cohesion and inclusion, and reduce pressure on natural ecosystems.</w:t>
      </w:r>
    </w:p>
    <w:p w14:paraId="2DC243A4" w14:textId="77777777" w:rsidR="00075B69" w:rsidRPr="00075B69" w:rsidRDefault="00075B69" w:rsidP="00075B69">
      <w:pPr>
        <w:jc w:val="both"/>
        <w:rPr>
          <w:rFonts w:ascii="Times New Roman" w:hAnsi="Times New Roman" w:cs="Times New Roman"/>
          <w:sz w:val="24"/>
          <w:szCs w:val="24"/>
          <w:lang w:val="en-CA"/>
        </w:rPr>
      </w:pPr>
      <w:r w:rsidRPr="00075B69">
        <w:rPr>
          <w:rFonts w:ascii="Times New Roman" w:hAnsi="Times New Roman" w:cs="Times New Roman"/>
          <w:sz w:val="24"/>
          <w:szCs w:val="24"/>
          <w:lang w:val="en-CA"/>
        </w:rPr>
        <w:t>In densely populated urban areas where green spaces are scarce, pressure on natural environments often results in environmental degradation and biodiversity loss (</w:t>
      </w:r>
      <w:proofErr w:type="spellStart"/>
      <w:r w:rsidRPr="00075B69">
        <w:rPr>
          <w:rFonts w:ascii="Times New Roman" w:hAnsi="Times New Roman" w:cs="Times New Roman"/>
          <w:sz w:val="24"/>
          <w:szCs w:val="24"/>
          <w:lang w:val="en-CA"/>
        </w:rPr>
        <w:t>Arnberger</w:t>
      </w:r>
      <w:proofErr w:type="spellEnd"/>
      <w:r w:rsidRPr="00075B69">
        <w:rPr>
          <w:rFonts w:ascii="Times New Roman" w:hAnsi="Times New Roman" w:cs="Times New Roman"/>
          <w:sz w:val="24"/>
          <w:szCs w:val="24"/>
          <w:lang w:val="en-CA"/>
        </w:rPr>
        <w:t>, 2012). Recreational areas located on the urban periphery—such as forests, watersheds, and wetlands—thus serve as substitutes and essential refuges for leisure, health, and well-being (Kara and Demirci, 2010; Lo and Jim, 2010). Their economic valuation is therefore critical for justifying public investments and guiding local conservation policies.</w:t>
      </w:r>
    </w:p>
    <w:p w14:paraId="10A9B98E" w14:textId="401630FC" w:rsidR="00075B69" w:rsidRPr="00075B69" w:rsidRDefault="00075B69" w:rsidP="00075B69">
      <w:pPr>
        <w:jc w:val="both"/>
        <w:rPr>
          <w:rFonts w:ascii="Times New Roman" w:hAnsi="Times New Roman" w:cs="Times New Roman"/>
          <w:sz w:val="24"/>
          <w:szCs w:val="24"/>
          <w:lang w:val="en-CA"/>
        </w:rPr>
      </w:pPr>
      <w:r w:rsidRPr="00075B69">
        <w:rPr>
          <w:rFonts w:ascii="Times New Roman" w:hAnsi="Times New Roman" w:cs="Times New Roman"/>
          <w:sz w:val="24"/>
          <w:szCs w:val="24"/>
          <w:lang w:val="en-CA"/>
        </w:rPr>
        <w:t>To assess this value, non-market valuation methods serve as key analytical tools. Among them, the Travel Cost Method (TCM)</w:t>
      </w:r>
      <w:r>
        <w:rPr>
          <w:rFonts w:ascii="Times New Roman" w:hAnsi="Times New Roman" w:cs="Times New Roman"/>
          <w:sz w:val="24"/>
          <w:szCs w:val="24"/>
          <w:lang w:val="en-CA"/>
        </w:rPr>
        <w:t xml:space="preserve">, </w:t>
      </w:r>
      <w:r w:rsidRPr="00075B69">
        <w:rPr>
          <w:rFonts w:ascii="Times New Roman" w:hAnsi="Times New Roman" w:cs="Times New Roman"/>
          <w:sz w:val="24"/>
          <w:szCs w:val="24"/>
          <w:lang w:val="en-CA"/>
        </w:rPr>
        <w:t>based on revealed preferences (RP)—is used to estimate the use value of recreational sites by observing visitors’ actual behavior (Hotelling, 1947; Clawson, 1959; Loomis et al., 2000). The method assumes that the time and expenses incurred to visit a site reflect the value individuals attribute to it. Widely applied in environmental economics, it provides a rigorous estimate of the consumer surplus, i.e., the difference between an individual’s maximum willingness to pay and the actual travel costs (Whitten and Bennett, 2002; Zandi et al., 2018).</w:t>
      </w:r>
    </w:p>
    <w:p w14:paraId="5A40414B" w14:textId="77777777" w:rsidR="00075B69" w:rsidRPr="00075B69" w:rsidRDefault="00075B69" w:rsidP="00075B69">
      <w:pPr>
        <w:jc w:val="both"/>
        <w:rPr>
          <w:rFonts w:ascii="Times New Roman" w:hAnsi="Times New Roman" w:cs="Times New Roman"/>
          <w:sz w:val="24"/>
          <w:szCs w:val="24"/>
          <w:lang w:val="en-CA"/>
        </w:rPr>
      </w:pPr>
      <w:r w:rsidRPr="00075B69">
        <w:rPr>
          <w:rFonts w:ascii="Times New Roman" w:hAnsi="Times New Roman" w:cs="Times New Roman"/>
          <w:sz w:val="24"/>
          <w:szCs w:val="24"/>
          <w:lang w:val="en-CA"/>
        </w:rPr>
        <w:t>Most empirical studies using TCM confirm the existence of a negative and significant relationship between travel cost and the number of visits made by an individual during a given year (</w:t>
      </w:r>
      <w:proofErr w:type="spellStart"/>
      <w:r w:rsidRPr="00075B69">
        <w:rPr>
          <w:rFonts w:ascii="Times New Roman" w:hAnsi="Times New Roman" w:cs="Times New Roman"/>
          <w:sz w:val="24"/>
          <w:szCs w:val="24"/>
          <w:lang w:val="en-CA"/>
        </w:rPr>
        <w:t>Limaei</w:t>
      </w:r>
      <w:proofErr w:type="spellEnd"/>
      <w:r w:rsidRPr="00075B69">
        <w:rPr>
          <w:rFonts w:ascii="Times New Roman" w:hAnsi="Times New Roman" w:cs="Times New Roman"/>
          <w:sz w:val="24"/>
          <w:szCs w:val="24"/>
          <w:lang w:val="en-CA"/>
        </w:rPr>
        <w:t xml:space="preserve"> et al., 2014). This finding aligns with standard economic theory, which posits that the demand curve is downward-sloping: the higher the travel cost, the lower the visit frequency.</w:t>
      </w:r>
    </w:p>
    <w:p w14:paraId="6E15C9BD" w14:textId="77777777" w:rsidR="00075B69" w:rsidRPr="00075B69" w:rsidRDefault="00075B69" w:rsidP="00075B69">
      <w:pPr>
        <w:jc w:val="both"/>
        <w:rPr>
          <w:rFonts w:ascii="Times New Roman" w:hAnsi="Times New Roman" w:cs="Times New Roman"/>
          <w:sz w:val="24"/>
          <w:szCs w:val="24"/>
          <w:lang w:val="en-CA"/>
        </w:rPr>
      </w:pPr>
      <w:r w:rsidRPr="00075B69">
        <w:rPr>
          <w:rFonts w:ascii="Times New Roman" w:hAnsi="Times New Roman" w:cs="Times New Roman"/>
          <w:sz w:val="24"/>
          <w:szCs w:val="24"/>
          <w:lang w:val="en-CA"/>
        </w:rPr>
        <w:t xml:space="preserve">In Canada, several empirical studies illustrate this relationship. Boxall et al. (1996), in one of the first Canadian applications of the TCM, estimated the demand function for forest </w:t>
      </w:r>
      <w:r w:rsidRPr="00075B69">
        <w:rPr>
          <w:rFonts w:ascii="Times New Roman" w:hAnsi="Times New Roman" w:cs="Times New Roman"/>
          <w:sz w:val="24"/>
          <w:szCs w:val="24"/>
          <w:lang w:val="en-CA"/>
        </w:rPr>
        <w:lastRenderedPageBreak/>
        <w:t>recreation in Alberta using survey data from 13,997 individuals. Their Poisson and negative binomial models showed a negative and significant effect of travel cost on visit frequency. Similarly, Martínez-</w:t>
      </w:r>
      <w:proofErr w:type="spellStart"/>
      <w:r w:rsidRPr="00075B69">
        <w:rPr>
          <w:rFonts w:ascii="Times New Roman" w:hAnsi="Times New Roman" w:cs="Times New Roman"/>
          <w:sz w:val="24"/>
          <w:szCs w:val="24"/>
          <w:lang w:val="en-CA"/>
        </w:rPr>
        <w:t>Espiñeira</w:t>
      </w:r>
      <w:proofErr w:type="spellEnd"/>
      <w:r w:rsidRPr="00075B69">
        <w:rPr>
          <w:rFonts w:ascii="Times New Roman" w:hAnsi="Times New Roman" w:cs="Times New Roman"/>
          <w:sz w:val="24"/>
          <w:szCs w:val="24"/>
          <w:lang w:val="en-CA"/>
        </w:rPr>
        <w:t xml:space="preserve"> and Amoako-</w:t>
      </w:r>
      <w:proofErr w:type="spellStart"/>
      <w:r w:rsidRPr="00075B69">
        <w:rPr>
          <w:rFonts w:ascii="Times New Roman" w:hAnsi="Times New Roman" w:cs="Times New Roman"/>
          <w:sz w:val="24"/>
          <w:szCs w:val="24"/>
          <w:lang w:val="en-CA"/>
        </w:rPr>
        <w:t>Tuffour</w:t>
      </w:r>
      <w:proofErr w:type="spellEnd"/>
      <w:r w:rsidRPr="00075B69">
        <w:rPr>
          <w:rFonts w:ascii="Times New Roman" w:hAnsi="Times New Roman" w:cs="Times New Roman"/>
          <w:sz w:val="24"/>
          <w:szCs w:val="24"/>
          <w:lang w:val="en-CA"/>
        </w:rPr>
        <w:t xml:space="preserve"> (2008) found an inverse relationship between travel cost and the number of visits to Gros Morne National Park in Newfoundland, while income had a positive effect. More recently, Lingua et al. (2022) obtained comparable results in British Columbia, estimating an average travel cost of CAD 48 and a consumer surplus ranging between CAD 29 and CAD 87 per visit, depending on the site. These estimates are consistent with those of Loomis (2006a), </w:t>
      </w:r>
      <w:proofErr w:type="spellStart"/>
      <w:r w:rsidRPr="00075B69">
        <w:rPr>
          <w:rFonts w:ascii="Times New Roman" w:hAnsi="Times New Roman" w:cs="Times New Roman"/>
          <w:sz w:val="24"/>
          <w:szCs w:val="24"/>
          <w:lang w:val="en-CA"/>
        </w:rPr>
        <w:t>Mäntymaa</w:t>
      </w:r>
      <w:proofErr w:type="spellEnd"/>
      <w:r w:rsidRPr="00075B69">
        <w:rPr>
          <w:rFonts w:ascii="Times New Roman" w:hAnsi="Times New Roman" w:cs="Times New Roman"/>
          <w:sz w:val="24"/>
          <w:szCs w:val="24"/>
          <w:lang w:val="en-CA"/>
        </w:rPr>
        <w:t xml:space="preserve"> et al. (2021), and other studies conducted in Europe and North America, confirming the robustness of the TCM for recreational valuation.</w:t>
      </w:r>
    </w:p>
    <w:p w14:paraId="54E93C4A" w14:textId="77777777" w:rsidR="00075B69" w:rsidRPr="00075B69" w:rsidRDefault="00075B69" w:rsidP="00075B69">
      <w:pPr>
        <w:jc w:val="both"/>
        <w:rPr>
          <w:rFonts w:ascii="Times New Roman" w:hAnsi="Times New Roman" w:cs="Times New Roman"/>
          <w:sz w:val="24"/>
          <w:szCs w:val="24"/>
          <w:lang w:val="en-CA"/>
        </w:rPr>
      </w:pPr>
      <w:r w:rsidRPr="00075B69">
        <w:rPr>
          <w:rFonts w:ascii="Times New Roman" w:hAnsi="Times New Roman" w:cs="Times New Roman"/>
          <w:sz w:val="24"/>
          <w:szCs w:val="24"/>
          <w:lang w:val="en-CA"/>
        </w:rPr>
        <w:t xml:space="preserve">In the same vein, </w:t>
      </w:r>
      <w:proofErr w:type="spellStart"/>
      <w:r w:rsidRPr="00075B69">
        <w:rPr>
          <w:rFonts w:ascii="Times New Roman" w:hAnsi="Times New Roman" w:cs="Times New Roman"/>
          <w:sz w:val="24"/>
          <w:szCs w:val="24"/>
          <w:lang w:val="en-CA"/>
        </w:rPr>
        <w:t>Kpanoga</w:t>
      </w:r>
      <w:proofErr w:type="spellEnd"/>
      <w:r w:rsidRPr="00075B69">
        <w:rPr>
          <w:rFonts w:ascii="Times New Roman" w:hAnsi="Times New Roman" w:cs="Times New Roman"/>
          <w:sz w:val="24"/>
          <w:szCs w:val="24"/>
          <w:lang w:val="en-CA"/>
        </w:rPr>
        <w:t xml:space="preserve"> </w:t>
      </w:r>
      <w:proofErr w:type="spellStart"/>
      <w:r w:rsidRPr="00075B69">
        <w:rPr>
          <w:rFonts w:ascii="Times New Roman" w:hAnsi="Times New Roman" w:cs="Times New Roman"/>
          <w:sz w:val="24"/>
          <w:szCs w:val="24"/>
          <w:lang w:val="en-CA"/>
        </w:rPr>
        <w:t>Kolombia</w:t>
      </w:r>
      <w:proofErr w:type="spellEnd"/>
      <w:r w:rsidRPr="00075B69">
        <w:rPr>
          <w:rFonts w:ascii="Times New Roman" w:hAnsi="Times New Roman" w:cs="Times New Roman"/>
          <w:sz w:val="24"/>
          <w:szCs w:val="24"/>
          <w:lang w:val="en-CA"/>
        </w:rPr>
        <w:t xml:space="preserve"> and </w:t>
      </w:r>
      <w:proofErr w:type="spellStart"/>
      <w:r w:rsidRPr="00075B69">
        <w:rPr>
          <w:rFonts w:ascii="Times New Roman" w:hAnsi="Times New Roman" w:cs="Times New Roman"/>
          <w:sz w:val="24"/>
          <w:szCs w:val="24"/>
          <w:lang w:val="en-CA"/>
        </w:rPr>
        <w:t>Koffi</w:t>
      </w:r>
      <w:proofErr w:type="spellEnd"/>
      <w:r w:rsidRPr="00075B69">
        <w:rPr>
          <w:rFonts w:ascii="Times New Roman" w:hAnsi="Times New Roman" w:cs="Times New Roman"/>
          <w:sz w:val="24"/>
          <w:szCs w:val="24"/>
          <w:lang w:val="en-CA"/>
        </w:rPr>
        <w:t xml:space="preserve"> </w:t>
      </w:r>
      <w:proofErr w:type="spellStart"/>
      <w:r w:rsidRPr="00075B69">
        <w:rPr>
          <w:rFonts w:ascii="Times New Roman" w:hAnsi="Times New Roman" w:cs="Times New Roman"/>
          <w:sz w:val="24"/>
          <w:szCs w:val="24"/>
          <w:lang w:val="en-CA"/>
        </w:rPr>
        <w:t>Yovo</w:t>
      </w:r>
      <w:proofErr w:type="spellEnd"/>
      <w:r w:rsidRPr="00075B69">
        <w:rPr>
          <w:rFonts w:ascii="Times New Roman" w:hAnsi="Times New Roman" w:cs="Times New Roman"/>
          <w:sz w:val="24"/>
          <w:szCs w:val="24"/>
          <w:lang w:val="en-CA"/>
        </w:rPr>
        <w:t xml:space="preserve"> (2025) applied a combined approach using the contingent valuation method, choice experiment, and travel cost method to estimate the willingness to pay for forest restoration in Togo. Their results revealed that, as in the Canadian context, visit frequency and perceived nature value are significantly influenced by travel costs, socio-economic characteristics, and user types. This convergence underscores the relevance of TCM in estimating the recreational and cultural benefits of ecosystems, whether tropical or temperate.</w:t>
      </w:r>
    </w:p>
    <w:p w14:paraId="12BABAA0" w14:textId="77777777" w:rsidR="00075B69" w:rsidRPr="00075B69" w:rsidRDefault="00075B69" w:rsidP="00075B69">
      <w:pPr>
        <w:jc w:val="both"/>
        <w:rPr>
          <w:rFonts w:ascii="Times New Roman" w:hAnsi="Times New Roman" w:cs="Times New Roman"/>
          <w:sz w:val="24"/>
          <w:szCs w:val="24"/>
          <w:lang w:val="en-CA"/>
        </w:rPr>
      </w:pPr>
      <w:r w:rsidRPr="00075B69">
        <w:rPr>
          <w:rFonts w:ascii="Times New Roman" w:hAnsi="Times New Roman" w:cs="Times New Roman"/>
          <w:sz w:val="24"/>
          <w:szCs w:val="24"/>
          <w:lang w:val="en-CA"/>
        </w:rPr>
        <w:t xml:space="preserve">Following this perspective, the present study applies the individual travel cost method to estimate the economic value of recreational services provided by </w:t>
      </w:r>
      <w:r w:rsidRPr="00075B69">
        <w:rPr>
          <w:rFonts w:ascii="Times New Roman" w:hAnsi="Times New Roman" w:cs="Times New Roman"/>
          <w:i/>
          <w:iCs/>
          <w:sz w:val="24"/>
          <w:szCs w:val="24"/>
          <w:lang w:val="en-CA"/>
        </w:rPr>
        <w:t>Mont-Bellevue Park</w:t>
      </w:r>
      <w:r w:rsidRPr="00075B69">
        <w:rPr>
          <w:rFonts w:ascii="Times New Roman" w:hAnsi="Times New Roman" w:cs="Times New Roman"/>
          <w:sz w:val="24"/>
          <w:szCs w:val="24"/>
          <w:lang w:val="en-CA"/>
        </w:rPr>
        <w:t xml:space="preserve"> in Sherbrooke (Québec). This park, characterized by its diverse natural landscapes, rich biodiversity, and proximity to the Université de Sherbrooke, exemplifies the role of urban green spaces as nature-based solutions promoting well-being and urban sustainability. By estimating the monetary value of both summer and winter recreational activities, this research aims to identify the socio-economic determinants of park visitation and to inform sustainable planning of recreational infrastructure.</w:t>
      </w:r>
    </w:p>
    <w:p w14:paraId="2AD6A844" w14:textId="77777777" w:rsidR="00AE70DB" w:rsidRDefault="00075B69" w:rsidP="00AE70DB">
      <w:pPr>
        <w:jc w:val="both"/>
        <w:rPr>
          <w:rFonts w:ascii="Times New Roman" w:hAnsi="Times New Roman" w:cs="Times New Roman"/>
          <w:sz w:val="24"/>
          <w:szCs w:val="24"/>
          <w:lang w:val="en-CA"/>
        </w:rPr>
      </w:pPr>
      <w:r w:rsidRPr="00075B69">
        <w:rPr>
          <w:rFonts w:ascii="Times New Roman" w:hAnsi="Times New Roman" w:cs="Times New Roman"/>
          <w:sz w:val="24"/>
          <w:szCs w:val="24"/>
          <w:lang w:val="en-CA"/>
        </w:rPr>
        <w:t xml:space="preserve">The findings are expected to guide municipal decision-making on land use, funding, and conservation, while highlighting the contribution of cultural ecosystem services and </w:t>
      </w:r>
      <w:proofErr w:type="spellStart"/>
      <w:r w:rsidRPr="00075B69">
        <w:rPr>
          <w:rFonts w:ascii="Times New Roman" w:hAnsi="Times New Roman" w:cs="Times New Roman"/>
          <w:sz w:val="24"/>
          <w:szCs w:val="24"/>
          <w:lang w:val="en-CA"/>
        </w:rPr>
        <w:t>NbS</w:t>
      </w:r>
      <w:proofErr w:type="spellEnd"/>
      <w:r w:rsidRPr="00075B69">
        <w:rPr>
          <w:rFonts w:ascii="Times New Roman" w:hAnsi="Times New Roman" w:cs="Times New Roman"/>
          <w:sz w:val="24"/>
          <w:szCs w:val="24"/>
          <w:lang w:val="en-CA"/>
        </w:rPr>
        <w:t xml:space="preserve"> to urban ecological transition and collective well-being. </w:t>
      </w:r>
      <w:r w:rsidR="00AE70DB" w:rsidRPr="00AE70DB">
        <w:rPr>
          <w:rFonts w:ascii="Times New Roman" w:hAnsi="Times New Roman" w:cs="Times New Roman"/>
          <w:sz w:val="24"/>
          <w:szCs w:val="24"/>
          <w:lang w:val="en-CA"/>
        </w:rPr>
        <w:t>The remainder of this article is organized as follows: Section 2 presents the materials and methods, Section 3 describes the econometric approach, Sections 4 and 5 present the empirical results and discussion, and Section 6 provides the conclusion.</w:t>
      </w:r>
    </w:p>
    <w:p w14:paraId="1056B733" w14:textId="46D2CAF9" w:rsidR="00075B69" w:rsidRPr="004308CA" w:rsidRDefault="00AE70DB" w:rsidP="00AE70DB">
      <w:pPr>
        <w:jc w:val="both"/>
        <w:rPr>
          <w:rFonts w:ascii="Times New Roman" w:hAnsi="Times New Roman" w:cs="Times New Roman"/>
          <w:b/>
          <w:bCs/>
          <w:sz w:val="24"/>
          <w:szCs w:val="24"/>
          <w:lang w:val="en-CA"/>
        </w:rPr>
      </w:pPr>
      <w:r>
        <w:rPr>
          <w:rFonts w:ascii="Times New Roman" w:hAnsi="Times New Roman" w:cs="Times New Roman"/>
          <w:sz w:val="24"/>
          <w:szCs w:val="24"/>
          <w:lang w:val="en-CA"/>
        </w:rPr>
        <w:t xml:space="preserve">      2. </w:t>
      </w:r>
      <w:r w:rsidR="00075B69" w:rsidRPr="004308CA">
        <w:rPr>
          <w:rFonts w:ascii="Times New Roman" w:hAnsi="Times New Roman" w:cs="Times New Roman"/>
          <w:b/>
          <w:bCs/>
          <w:sz w:val="24"/>
          <w:szCs w:val="24"/>
          <w:lang w:val="en-CA"/>
        </w:rPr>
        <w:t>Materials and Methods</w:t>
      </w:r>
    </w:p>
    <w:p w14:paraId="69BED540" w14:textId="57BC5399" w:rsidR="00075B69" w:rsidRPr="00075B69" w:rsidRDefault="004308CA" w:rsidP="00075B69">
      <w:pPr>
        <w:jc w:val="both"/>
        <w:rPr>
          <w:rFonts w:ascii="Times New Roman" w:hAnsi="Times New Roman" w:cs="Times New Roman"/>
          <w:b/>
          <w:bCs/>
          <w:sz w:val="24"/>
          <w:szCs w:val="24"/>
          <w:lang w:val="en-CA"/>
        </w:rPr>
      </w:pPr>
      <w:r>
        <w:rPr>
          <w:rFonts w:ascii="Times New Roman" w:hAnsi="Times New Roman" w:cs="Times New Roman"/>
          <w:b/>
          <w:bCs/>
          <w:sz w:val="24"/>
          <w:szCs w:val="24"/>
          <w:lang w:val="en-CA"/>
        </w:rPr>
        <w:t xml:space="preserve">      2.1 </w:t>
      </w:r>
      <w:r w:rsidR="00075B69" w:rsidRPr="00075B69">
        <w:rPr>
          <w:rFonts w:ascii="Times New Roman" w:hAnsi="Times New Roman" w:cs="Times New Roman"/>
          <w:b/>
          <w:bCs/>
          <w:sz w:val="24"/>
          <w:szCs w:val="24"/>
          <w:lang w:val="en-CA"/>
        </w:rPr>
        <w:t>Study Area</w:t>
      </w:r>
    </w:p>
    <w:p w14:paraId="5907DB27" w14:textId="5603DA78" w:rsidR="00075B69" w:rsidRPr="00075B69" w:rsidRDefault="00075B69" w:rsidP="00075B69">
      <w:pPr>
        <w:jc w:val="both"/>
        <w:rPr>
          <w:rFonts w:ascii="Times New Roman" w:hAnsi="Times New Roman" w:cs="Times New Roman"/>
          <w:sz w:val="24"/>
          <w:szCs w:val="24"/>
          <w:lang w:val="en-CA"/>
        </w:rPr>
      </w:pPr>
      <w:r w:rsidRPr="00075B69">
        <w:rPr>
          <w:rFonts w:ascii="Times New Roman" w:hAnsi="Times New Roman" w:cs="Times New Roman"/>
          <w:sz w:val="24"/>
          <w:szCs w:val="24"/>
          <w:lang w:val="en-CA"/>
        </w:rPr>
        <w:t>The Mont-Bellevue Park constitutes an emblematic urban natural ecosystem located in Sherbrooke, Québec (Canada). Covering approximately 200 hectares</w:t>
      </w:r>
      <w:r>
        <w:rPr>
          <w:rFonts w:ascii="Times New Roman" w:hAnsi="Times New Roman" w:cs="Times New Roman"/>
          <w:sz w:val="24"/>
          <w:szCs w:val="24"/>
          <w:lang w:val="en-CA"/>
        </w:rPr>
        <w:t xml:space="preserve"> </w:t>
      </w:r>
      <w:r w:rsidRPr="00075B69">
        <w:rPr>
          <w:rFonts w:ascii="Times New Roman" w:hAnsi="Times New Roman" w:cs="Times New Roman"/>
          <w:sz w:val="24"/>
          <w:szCs w:val="24"/>
          <w:lang w:val="en-CA"/>
        </w:rPr>
        <w:t>representing about 23% of the city’s total park area</w:t>
      </w:r>
      <w:r>
        <w:rPr>
          <w:rFonts w:ascii="Times New Roman" w:hAnsi="Times New Roman" w:cs="Times New Roman"/>
          <w:sz w:val="24"/>
          <w:szCs w:val="24"/>
          <w:lang w:val="en-CA"/>
        </w:rPr>
        <w:t xml:space="preserve"> </w:t>
      </w:r>
      <w:r w:rsidRPr="00075B69">
        <w:rPr>
          <w:rFonts w:ascii="Times New Roman" w:hAnsi="Times New Roman" w:cs="Times New Roman"/>
          <w:sz w:val="24"/>
          <w:szCs w:val="24"/>
          <w:lang w:val="en-CA"/>
        </w:rPr>
        <w:t>it is jointly managed by the Université de Sherbrooke (owner of 75% of the area) and the City of Sherbrooke (25%). Sherbrooke, the sixth-largest city in Québec, had a population of approximately 173,207 in 2021 (Statistics Canada, 2022).</w:t>
      </w:r>
    </w:p>
    <w:p w14:paraId="1D6F5E62" w14:textId="71501613" w:rsidR="00075B69" w:rsidRPr="00075B69" w:rsidRDefault="00075B69" w:rsidP="00075B69">
      <w:pPr>
        <w:jc w:val="both"/>
        <w:rPr>
          <w:rFonts w:ascii="Times New Roman" w:hAnsi="Times New Roman" w:cs="Times New Roman"/>
          <w:sz w:val="24"/>
          <w:szCs w:val="24"/>
          <w:lang w:val="en-CA"/>
        </w:rPr>
      </w:pPr>
      <w:r w:rsidRPr="00075B69">
        <w:rPr>
          <w:rFonts w:ascii="Times New Roman" w:hAnsi="Times New Roman" w:cs="Times New Roman"/>
          <w:sz w:val="24"/>
          <w:szCs w:val="24"/>
          <w:lang w:val="en-CA"/>
        </w:rPr>
        <w:lastRenderedPageBreak/>
        <w:t>Ecologically, the park is home to exceptional biodiversity. It hosts around 60 mammal species (18 confirmed and 42 potentially present), 26 amphibian and reptile species (9 confirmed and 17 potential), and 113 bird species. The site includes two main mountains</w:t>
      </w:r>
      <w:r>
        <w:rPr>
          <w:rFonts w:ascii="Times New Roman" w:hAnsi="Times New Roman" w:cs="Times New Roman"/>
          <w:sz w:val="24"/>
          <w:szCs w:val="24"/>
          <w:lang w:val="en-CA"/>
        </w:rPr>
        <w:t xml:space="preserve"> </w:t>
      </w:r>
      <w:r w:rsidRPr="00075B69">
        <w:rPr>
          <w:rFonts w:ascii="Times New Roman" w:hAnsi="Times New Roman" w:cs="Times New Roman"/>
          <w:sz w:val="24"/>
          <w:szCs w:val="24"/>
          <w:lang w:val="en-CA"/>
        </w:rPr>
        <w:t>Mont Bellevue (327 m) and Mont John-S. Bourque (370 m)</w:t>
      </w:r>
      <w:r>
        <w:rPr>
          <w:rFonts w:ascii="Times New Roman" w:hAnsi="Times New Roman" w:cs="Times New Roman"/>
          <w:sz w:val="24"/>
          <w:szCs w:val="24"/>
          <w:lang w:val="en-CA"/>
        </w:rPr>
        <w:t xml:space="preserve"> </w:t>
      </w:r>
      <w:r w:rsidRPr="00075B69">
        <w:rPr>
          <w:rFonts w:ascii="Times New Roman" w:hAnsi="Times New Roman" w:cs="Times New Roman"/>
          <w:sz w:val="24"/>
          <w:szCs w:val="24"/>
          <w:lang w:val="en-CA"/>
        </w:rPr>
        <w:t xml:space="preserve">providing a diverse landscape suitable for year-round recreational activities. The park is bounded to the southeast by Dunant Road, to the northeast by Seigneurs, Jogues, and </w:t>
      </w:r>
      <w:proofErr w:type="spellStart"/>
      <w:r w:rsidRPr="00075B69">
        <w:rPr>
          <w:rFonts w:ascii="Times New Roman" w:hAnsi="Times New Roman" w:cs="Times New Roman"/>
          <w:sz w:val="24"/>
          <w:szCs w:val="24"/>
          <w:lang w:val="en-CA"/>
        </w:rPr>
        <w:t>Lalemant</w:t>
      </w:r>
      <w:proofErr w:type="spellEnd"/>
      <w:r w:rsidRPr="00075B69">
        <w:rPr>
          <w:rFonts w:ascii="Times New Roman" w:hAnsi="Times New Roman" w:cs="Times New Roman"/>
          <w:sz w:val="24"/>
          <w:szCs w:val="24"/>
          <w:lang w:val="en-CA"/>
        </w:rPr>
        <w:t xml:space="preserve"> streets, to the northwest by the university campus and agricultural fallows, and to the southwest by Mont Saint-Anne.</w:t>
      </w:r>
    </w:p>
    <w:p w14:paraId="548488B4" w14:textId="0BA22552" w:rsidR="00075B69" w:rsidRDefault="00075B69" w:rsidP="00075B69">
      <w:pPr>
        <w:jc w:val="both"/>
        <w:rPr>
          <w:rFonts w:ascii="Times New Roman" w:hAnsi="Times New Roman" w:cs="Times New Roman"/>
          <w:sz w:val="24"/>
          <w:szCs w:val="24"/>
          <w:lang w:val="en-CA"/>
        </w:rPr>
      </w:pPr>
      <w:r w:rsidRPr="00075B69">
        <w:rPr>
          <w:rFonts w:ascii="Times New Roman" w:hAnsi="Times New Roman" w:cs="Times New Roman"/>
          <w:sz w:val="24"/>
          <w:szCs w:val="24"/>
          <w:lang w:val="en-CA"/>
        </w:rPr>
        <w:t>Due to its proximity to the urban core and the diversity of its ecosystems, Mont-Bellevue Park exemplifies a Nature-based Solution (</w:t>
      </w:r>
      <w:proofErr w:type="spellStart"/>
      <w:r w:rsidRPr="00075B69">
        <w:rPr>
          <w:rFonts w:ascii="Times New Roman" w:hAnsi="Times New Roman" w:cs="Times New Roman"/>
          <w:sz w:val="24"/>
          <w:szCs w:val="24"/>
          <w:lang w:val="en-CA"/>
        </w:rPr>
        <w:t>NbS</w:t>
      </w:r>
      <w:proofErr w:type="spellEnd"/>
      <w:r w:rsidRPr="00075B69">
        <w:rPr>
          <w:rFonts w:ascii="Times New Roman" w:hAnsi="Times New Roman" w:cs="Times New Roman"/>
          <w:sz w:val="24"/>
          <w:szCs w:val="24"/>
          <w:lang w:val="en-CA"/>
        </w:rPr>
        <w:t>). It combines ecological, educational, social, and recreational functions while contributing to urban resilience, local climate regulation, and public health.</w:t>
      </w:r>
      <w:r w:rsidR="00583444">
        <w:rPr>
          <w:rFonts w:ascii="Times New Roman" w:hAnsi="Times New Roman" w:cs="Times New Roman"/>
          <w:sz w:val="24"/>
          <w:szCs w:val="24"/>
          <w:lang w:val="en-CA"/>
        </w:rPr>
        <w:t xml:space="preserve"> </w:t>
      </w:r>
      <w:r w:rsidR="00583444" w:rsidRPr="00583444">
        <w:rPr>
          <w:rFonts w:ascii="Times New Roman" w:hAnsi="Times New Roman" w:cs="Times New Roman"/>
          <w:sz w:val="24"/>
          <w:szCs w:val="24"/>
          <w:lang w:val="en-CA"/>
        </w:rPr>
        <w:t>Figure 1 describes Mont-Bellevue Park.</w:t>
      </w:r>
    </w:p>
    <w:p w14:paraId="5C4AED47" w14:textId="77777777" w:rsidR="00075B69" w:rsidRDefault="00075B69" w:rsidP="00075B69">
      <w:pPr>
        <w:jc w:val="both"/>
        <w:rPr>
          <w:rFonts w:ascii="Times New Roman" w:hAnsi="Times New Roman" w:cs="Times New Roman"/>
          <w:sz w:val="24"/>
          <w:szCs w:val="24"/>
          <w:lang w:val="en-CA"/>
        </w:rPr>
      </w:pPr>
    </w:p>
    <w:p w14:paraId="4964E3E9" w14:textId="75CCFAC4" w:rsidR="00075B69" w:rsidRDefault="00583444" w:rsidP="00075B69">
      <w:pPr>
        <w:jc w:val="both"/>
        <w:rPr>
          <w:rFonts w:ascii="Times New Roman" w:hAnsi="Times New Roman" w:cs="Times New Roman"/>
          <w:sz w:val="24"/>
          <w:szCs w:val="24"/>
          <w:lang w:val="en-CA"/>
        </w:rPr>
      </w:pPr>
      <w:r w:rsidRPr="00583444">
        <w:rPr>
          <w:rFonts w:ascii="Times New Roman" w:hAnsi="Times New Roman" w:cs="Times New Roman"/>
          <w:noProof/>
          <w:sz w:val="24"/>
          <w:szCs w:val="24"/>
          <w:lang w:val="en-CA"/>
        </w:rPr>
        <w:drawing>
          <wp:inline distT="0" distB="0" distL="0" distR="0" wp14:anchorId="53BD209F" wp14:editId="7DA15E9C">
            <wp:extent cx="5486400" cy="2437765"/>
            <wp:effectExtent l="0" t="0" r="0" b="635"/>
            <wp:docPr id="654631454" name="Image 1" descr="Une image contenant automne, arbre, plein air, paysag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631454" name="Image 1" descr="Une image contenant automne, arbre, plein air, paysage&#10;&#10;Le contenu généré par l’IA peut être incorrect."/>
                    <pic:cNvPicPr/>
                  </pic:nvPicPr>
                  <pic:blipFill>
                    <a:blip r:embed="rId7"/>
                    <a:stretch>
                      <a:fillRect/>
                    </a:stretch>
                  </pic:blipFill>
                  <pic:spPr>
                    <a:xfrm>
                      <a:off x="0" y="0"/>
                      <a:ext cx="5486400" cy="2437765"/>
                    </a:xfrm>
                    <a:prstGeom prst="rect">
                      <a:avLst/>
                    </a:prstGeom>
                  </pic:spPr>
                </pic:pic>
              </a:graphicData>
            </a:graphic>
          </wp:inline>
        </w:drawing>
      </w:r>
    </w:p>
    <w:p w14:paraId="08E3924E" w14:textId="57768663" w:rsidR="00075B69" w:rsidRDefault="004308CA" w:rsidP="00075B69">
      <w:pPr>
        <w:jc w:val="both"/>
        <w:rPr>
          <w:rFonts w:ascii="Times New Roman" w:hAnsi="Times New Roman" w:cs="Times New Roman"/>
          <w:sz w:val="24"/>
          <w:szCs w:val="24"/>
          <w:lang w:val="en-CA"/>
        </w:rPr>
      </w:pPr>
      <w:r w:rsidRPr="004308CA">
        <w:rPr>
          <w:rFonts w:ascii="Times New Roman" w:hAnsi="Times New Roman" w:cs="Times New Roman"/>
          <w:sz w:val="24"/>
          <w:szCs w:val="24"/>
          <w:lang w:val="en-CA"/>
        </w:rPr>
        <w:t>Figure 1: Mont-Bellevue Park in Sherbrooke (Quebec, Canada)</w:t>
      </w:r>
    </w:p>
    <w:p w14:paraId="0CF9B4A5" w14:textId="77777777" w:rsidR="00075B69" w:rsidRPr="00075B69" w:rsidRDefault="00075B69" w:rsidP="00075B69">
      <w:pPr>
        <w:jc w:val="both"/>
        <w:rPr>
          <w:rFonts w:ascii="Times New Roman" w:hAnsi="Times New Roman" w:cs="Times New Roman"/>
          <w:sz w:val="24"/>
          <w:szCs w:val="24"/>
          <w:lang w:val="en-CA"/>
        </w:rPr>
      </w:pPr>
    </w:p>
    <w:p w14:paraId="1C132C98" w14:textId="77777777" w:rsidR="005C79CA" w:rsidRPr="00075B69" w:rsidRDefault="005C79CA" w:rsidP="00075B69">
      <w:pPr>
        <w:jc w:val="both"/>
        <w:rPr>
          <w:rFonts w:ascii="Times New Roman" w:hAnsi="Times New Roman" w:cs="Times New Roman"/>
          <w:sz w:val="24"/>
          <w:szCs w:val="24"/>
          <w:lang w:val="en-CA"/>
        </w:rPr>
      </w:pPr>
    </w:p>
    <w:p w14:paraId="5B9039DB" w14:textId="77777777" w:rsidR="00075B69" w:rsidRDefault="00075B69" w:rsidP="00075B69">
      <w:pPr>
        <w:jc w:val="both"/>
        <w:rPr>
          <w:rFonts w:ascii="Times New Roman" w:hAnsi="Times New Roman" w:cs="Times New Roman"/>
          <w:sz w:val="24"/>
          <w:szCs w:val="24"/>
          <w:lang w:val="en-CA"/>
        </w:rPr>
      </w:pPr>
    </w:p>
    <w:p w14:paraId="363D2480" w14:textId="77777777" w:rsidR="004308CA" w:rsidRDefault="004308CA" w:rsidP="00075B69">
      <w:pPr>
        <w:jc w:val="both"/>
        <w:rPr>
          <w:rFonts w:ascii="Times New Roman" w:hAnsi="Times New Roman" w:cs="Times New Roman"/>
          <w:sz w:val="24"/>
          <w:szCs w:val="24"/>
          <w:lang w:val="en-CA"/>
        </w:rPr>
      </w:pPr>
    </w:p>
    <w:p w14:paraId="364D6FAD" w14:textId="06C38B8C" w:rsidR="004308CA" w:rsidRPr="004308CA" w:rsidRDefault="004308CA" w:rsidP="004308CA">
      <w:pPr>
        <w:jc w:val="both"/>
        <w:rPr>
          <w:rFonts w:ascii="Times New Roman" w:hAnsi="Times New Roman" w:cs="Times New Roman"/>
          <w:b/>
          <w:bCs/>
          <w:sz w:val="24"/>
          <w:szCs w:val="24"/>
          <w:lang w:val="en-CA"/>
        </w:rPr>
      </w:pPr>
      <w:r>
        <w:rPr>
          <w:rFonts w:ascii="Times New Roman" w:hAnsi="Times New Roman" w:cs="Times New Roman"/>
          <w:b/>
          <w:bCs/>
          <w:sz w:val="24"/>
          <w:szCs w:val="24"/>
          <w:lang w:val="en-CA"/>
        </w:rPr>
        <w:t xml:space="preserve">   2.2 </w:t>
      </w:r>
      <w:r w:rsidRPr="004308CA">
        <w:rPr>
          <w:rFonts w:ascii="Times New Roman" w:hAnsi="Times New Roman" w:cs="Times New Roman"/>
          <w:b/>
          <w:bCs/>
          <w:sz w:val="24"/>
          <w:szCs w:val="24"/>
          <w:lang w:val="en-CA"/>
        </w:rPr>
        <w:t>Research Methodology</w:t>
      </w:r>
    </w:p>
    <w:p w14:paraId="53C21F3B" w14:textId="77777777" w:rsidR="004308CA" w:rsidRPr="004308CA" w:rsidRDefault="004308CA" w:rsidP="004308CA">
      <w:pPr>
        <w:jc w:val="both"/>
        <w:rPr>
          <w:rFonts w:ascii="Times New Roman" w:hAnsi="Times New Roman" w:cs="Times New Roman"/>
          <w:sz w:val="24"/>
          <w:szCs w:val="24"/>
          <w:lang w:val="en-CA"/>
        </w:rPr>
      </w:pPr>
      <w:r w:rsidRPr="004308CA">
        <w:rPr>
          <w:rFonts w:ascii="Times New Roman" w:hAnsi="Times New Roman" w:cs="Times New Roman"/>
          <w:sz w:val="24"/>
          <w:szCs w:val="24"/>
          <w:lang w:val="en-CA"/>
        </w:rPr>
        <w:t>This study applies the Travel Cost Method (TCM), a non-market valuation approach based on revealed preferences. The TCM estimates the recreational use value of a natural site by observing actual visitor behavior. The underlying principle is that the costs incurred to reach the site (fuel, time, distance) represent an implicit price of recreation, and that visit frequency reflects the quantity demanded.</w:t>
      </w:r>
    </w:p>
    <w:p w14:paraId="5934FD0A" w14:textId="77777777" w:rsidR="004308CA" w:rsidRPr="004308CA" w:rsidRDefault="004308CA" w:rsidP="004308CA">
      <w:pPr>
        <w:jc w:val="both"/>
        <w:rPr>
          <w:rFonts w:ascii="Times New Roman" w:hAnsi="Times New Roman" w:cs="Times New Roman"/>
          <w:sz w:val="24"/>
          <w:szCs w:val="24"/>
          <w:lang w:val="en-CA"/>
        </w:rPr>
      </w:pPr>
      <w:r w:rsidRPr="004308CA">
        <w:rPr>
          <w:rFonts w:ascii="Times New Roman" w:hAnsi="Times New Roman" w:cs="Times New Roman"/>
          <w:sz w:val="24"/>
          <w:szCs w:val="24"/>
          <w:lang w:val="en-CA"/>
        </w:rPr>
        <w:lastRenderedPageBreak/>
        <w:t>According to economic theory, a negative relationship is expected between travel cost and the number of visits: the higher the cost, the lower the visit frequency (</w:t>
      </w:r>
      <w:proofErr w:type="spellStart"/>
      <w:r w:rsidRPr="004308CA">
        <w:rPr>
          <w:rFonts w:ascii="Times New Roman" w:hAnsi="Times New Roman" w:cs="Times New Roman"/>
          <w:sz w:val="24"/>
          <w:szCs w:val="24"/>
          <w:lang w:val="en-CA"/>
        </w:rPr>
        <w:t>Limaei</w:t>
      </w:r>
      <w:proofErr w:type="spellEnd"/>
      <w:r w:rsidRPr="004308CA">
        <w:rPr>
          <w:rFonts w:ascii="Times New Roman" w:hAnsi="Times New Roman" w:cs="Times New Roman"/>
          <w:sz w:val="24"/>
          <w:szCs w:val="24"/>
          <w:lang w:val="en-CA"/>
        </w:rPr>
        <w:t xml:space="preserve"> et al., 2014; Boxall et al., 1996). Canadian studies such as those by Boxall et al. (1996) in Alberta and Martínez-</w:t>
      </w:r>
      <w:proofErr w:type="spellStart"/>
      <w:r w:rsidRPr="004308CA">
        <w:rPr>
          <w:rFonts w:ascii="Times New Roman" w:hAnsi="Times New Roman" w:cs="Times New Roman"/>
          <w:sz w:val="24"/>
          <w:szCs w:val="24"/>
          <w:lang w:val="en-CA"/>
        </w:rPr>
        <w:t>Espiñeira</w:t>
      </w:r>
      <w:proofErr w:type="spellEnd"/>
      <w:r w:rsidRPr="004308CA">
        <w:rPr>
          <w:rFonts w:ascii="Times New Roman" w:hAnsi="Times New Roman" w:cs="Times New Roman"/>
          <w:sz w:val="24"/>
          <w:szCs w:val="24"/>
          <w:lang w:val="en-CA"/>
        </w:rPr>
        <w:t xml:space="preserve"> and Amoako-</w:t>
      </w:r>
      <w:proofErr w:type="spellStart"/>
      <w:r w:rsidRPr="004308CA">
        <w:rPr>
          <w:rFonts w:ascii="Times New Roman" w:hAnsi="Times New Roman" w:cs="Times New Roman"/>
          <w:sz w:val="24"/>
          <w:szCs w:val="24"/>
          <w:lang w:val="en-CA"/>
        </w:rPr>
        <w:t>Tuffour</w:t>
      </w:r>
      <w:proofErr w:type="spellEnd"/>
      <w:r w:rsidRPr="004308CA">
        <w:rPr>
          <w:rFonts w:ascii="Times New Roman" w:hAnsi="Times New Roman" w:cs="Times New Roman"/>
          <w:sz w:val="24"/>
          <w:szCs w:val="24"/>
          <w:lang w:val="en-CA"/>
        </w:rPr>
        <w:t xml:space="preserve"> (2008) in Newfoundland have confirmed this relationship using Poisson and negative binomial models. Similarly, Lingua et al. (2022) demonstrated that in British Columbia’s forest ecosystems, average travel costs negatively affected recreational demand, with consumer surplus values ranging from CAD 29 to CAD 87 per visit.</w:t>
      </w:r>
    </w:p>
    <w:p w14:paraId="60DC43F8" w14:textId="77777777" w:rsidR="004308CA" w:rsidRDefault="004308CA" w:rsidP="004308CA">
      <w:pPr>
        <w:jc w:val="both"/>
        <w:rPr>
          <w:rFonts w:ascii="Times New Roman" w:hAnsi="Times New Roman" w:cs="Times New Roman"/>
          <w:sz w:val="24"/>
          <w:szCs w:val="24"/>
          <w:lang w:val="en-CA"/>
        </w:rPr>
      </w:pPr>
      <w:r w:rsidRPr="004308CA">
        <w:rPr>
          <w:rFonts w:ascii="Times New Roman" w:hAnsi="Times New Roman" w:cs="Times New Roman"/>
          <w:sz w:val="24"/>
          <w:szCs w:val="24"/>
          <w:lang w:val="en-CA"/>
        </w:rPr>
        <w:t>Formally, the individual demand function can be expressed as:</w:t>
      </w:r>
    </w:p>
    <w:p w14:paraId="57683863" w14:textId="77777777" w:rsidR="004308CA" w:rsidRDefault="004308CA" w:rsidP="004308CA">
      <w:pPr>
        <w:jc w:val="both"/>
        <w:rPr>
          <w:rFonts w:ascii="Times New Roman" w:hAnsi="Times New Roman" w:cs="Times New Roman"/>
          <w:sz w:val="24"/>
          <w:szCs w:val="24"/>
          <w:lang w:val="en-CA"/>
        </w:rPr>
      </w:pPr>
    </w:p>
    <w:p w14:paraId="0799EB92" w14:textId="7D12403A" w:rsidR="004308CA" w:rsidRPr="004308CA" w:rsidRDefault="0088458D" w:rsidP="004308CA">
      <w:pPr>
        <w:jc w:val="both"/>
        <w:rPr>
          <w:rFonts w:ascii="Times New Roman" w:hAnsi="Times New Roman" w:cs="Times New Roman"/>
          <w:sz w:val="24"/>
          <w:szCs w:val="24"/>
          <w:lang w:val="en-CA"/>
        </w:rPr>
      </w:pPr>
      <m:oMath>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i</m:t>
            </m:r>
          </m:sub>
        </m:sSub>
        <m:r>
          <w:rPr>
            <w:rFonts w:ascii="Cambria Math" w:hAnsi="Cambria Math" w:cs="Times New Roman"/>
            <w:sz w:val="24"/>
            <w:szCs w:val="24"/>
            <w:lang w:val="en-CA"/>
          </w:rPr>
          <m:t>=</m:t>
        </m:r>
        <m:r>
          <w:rPr>
            <w:rFonts w:ascii="Cambria Math" w:hAnsi="Cambria Math" w:cs="Times New Roman"/>
            <w:sz w:val="24"/>
            <w:szCs w:val="24"/>
          </w:rPr>
          <m:t>f</m:t>
        </m:r>
        <m:r>
          <w:rPr>
            <w:rFonts w:ascii="Cambria Math" w:hAnsi="Cambria Math" w:cs="Times New Roman"/>
            <w:sz w:val="24"/>
            <w:szCs w:val="24"/>
            <w:lang w:val="en-CA"/>
          </w:rPr>
          <m:t>(</m:t>
        </m:r>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i</m:t>
            </m:r>
            <m:r>
              <w:rPr>
                <w:rFonts w:ascii="Cambria Math" w:hAnsi="Cambria Math" w:cs="Times New Roman"/>
                <w:sz w:val="24"/>
                <w:szCs w:val="24"/>
                <w:lang w:val="en-CA"/>
              </w:rPr>
              <m:t xml:space="preserve">  ,  </m:t>
            </m:r>
          </m:sub>
        </m:sSub>
        <m:sSub>
          <m:sSubPr>
            <m:ctrlPr>
              <w:rPr>
                <w:rFonts w:ascii="Cambria Math" w:hAnsi="Cambria Math" w:cs="Times New Roman"/>
                <w:i/>
                <w:sz w:val="24"/>
                <w:szCs w:val="24"/>
              </w:rPr>
            </m:ctrlPr>
          </m:sSubPr>
          <m:e>
            <m:r>
              <w:rPr>
                <w:rFonts w:ascii="Cambria Math" w:hAnsi="Cambria Math" w:cs="Times New Roman"/>
                <w:sz w:val="24"/>
                <w:szCs w:val="24"/>
              </w:rPr>
              <m:t>z</m:t>
            </m:r>
          </m:e>
          <m:sub>
            <m:r>
              <w:rPr>
                <w:rFonts w:ascii="Cambria Math" w:hAnsi="Cambria Math" w:cs="Times New Roman"/>
                <w:sz w:val="24"/>
                <w:szCs w:val="24"/>
              </w:rPr>
              <m:t>i</m:t>
            </m:r>
          </m:sub>
        </m:sSub>
        <m:r>
          <w:rPr>
            <w:rFonts w:ascii="Cambria Math" w:hAnsi="Cambria Math" w:cs="Times New Roman"/>
            <w:sz w:val="24"/>
            <w:szCs w:val="24"/>
            <w:lang w:val="en-CA"/>
          </w:rPr>
          <m:t>)</m:t>
        </m:r>
      </m:oMath>
      <w:r w:rsidR="004308CA" w:rsidRPr="004308CA">
        <w:rPr>
          <w:rFonts w:ascii="Times New Roman" w:eastAsiaTheme="minorEastAsia" w:hAnsi="Times New Roman" w:cs="Times New Roman"/>
          <w:sz w:val="24"/>
          <w:szCs w:val="24"/>
          <w:lang w:val="en-CA"/>
        </w:rPr>
        <w:t xml:space="preserve">                                                                                                           (1)</w:t>
      </w:r>
    </w:p>
    <w:p w14:paraId="2C9C69F7" w14:textId="77777777" w:rsidR="004308CA" w:rsidRPr="004308CA" w:rsidRDefault="004308CA" w:rsidP="004308CA">
      <w:pPr>
        <w:jc w:val="both"/>
        <w:rPr>
          <w:rFonts w:ascii="Times New Roman" w:hAnsi="Times New Roman" w:cs="Times New Roman"/>
          <w:sz w:val="24"/>
          <w:szCs w:val="24"/>
          <w:lang w:val="en-CA"/>
        </w:rPr>
      </w:pPr>
    </w:p>
    <w:p w14:paraId="129F58B2" w14:textId="77777777" w:rsidR="004308CA" w:rsidRPr="004308CA" w:rsidRDefault="004308CA" w:rsidP="004308CA">
      <w:pPr>
        <w:jc w:val="both"/>
        <w:rPr>
          <w:rFonts w:ascii="Times New Roman" w:hAnsi="Times New Roman" w:cs="Times New Roman"/>
          <w:sz w:val="24"/>
          <w:szCs w:val="24"/>
          <w:lang w:val="en-CA"/>
        </w:rPr>
      </w:pPr>
      <w:r w:rsidRPr="004308CA">
        <w:rPr>
          <w:rFonts w:ascii="Times New Roman" w:hAnsi="Times New Roman" w:cs="Times New Roman"/>
          <w:sz w:val="24"/>
          <w:szCs w:val="24"/>
          <w:lang w:val="en-CA"/>
        </w:rPr>
        <w:t>where:</w:t>
      </w:r>
    </w:p>
    <w:p w14:paraId="4797FF0B" w14:textId="21179746" w:rsidR="004308CA" w:rsidRDefault="0088458D" w:rsidP="004308CA">
      <w:pPr>
        <w:jc w:val="both"/>
        <w:rPr>
          <w:rFonts w:ascii="Times New Roman" w:hAnsi="Times New Roman" w:cs="Times New Roman"/>
          <w:sz w:val="24"/>
          <w:szCs w:val="24"/>
          <w:lang w:val="en-CA"/>
        </w:rPr>
      </w:pPr>
      <m:oMath>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i</m:t>
            </m:r>
          </m:sub>
        </m:sSub>
      </m:oMath>
      <w:r w:rsidR="004308CA" w:rsidRPr="004308CA">
        <w:rPr>
          <w:rFonts w:ascii="Times New Roman" w:hAnsi="Times New Roman" w:cs="Times New Roman"/>
          <w:sz w:val="24"/>
          <w:szCs w:val="24"/>
          <w:lang w:val="en-CA"/>
        </w:rPr>
        <w:t xml:space="preserve"> represents the number of annual visits made by individual </w:t>
      </w:r>
      <w:proofErr w:type="spellStart"/>
      <w:r w:rsidR="004308CA">
        <w:rPr>
          <w:rFonts w:ascii="Times New Roman" w:hAnsi="Times New Roman" w:cs="Times New Roman"/>
          <w:i/>
          <w:iCs/>
          <w:sz w:val="24"/>
          <w:szCs w:val="24"/>
          <w:lang w:val="en-CA"/>
        </w:rPr>
        <w:t>i</w:t>
      </w:r>
      <w:proofErr w:type="spellEnd"/>
      <w:r w:rsidR="004308CA">
        <w:rPr>
          <w:rFonts w:ascii="Times New Roman" w:hAnsi="Times New Roman" w:cs="Times New Roman"/>
          <w:sz w:val="24"/>
          <w:szCs w:val="24"/>
          <w:lang w:val="en-CA"/>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i</m:t>
            </m:r>
            <m:r>
              <w:rPr>
                <w:rFonts w:ascii="Cambria Math" w:hAnsi="Cambria Math" w:cs="Times New Roman"/>
                <w:sz w:val="24"/>
                <w:szCs w:val="24"/>
                <w:lang w:val="en-CA"/>
              </w:rPr>
              <m:t xml:space="preserve">  ,  </m:t>
            </m:r>
          </m:sub>
        </m:sSub>
      </m:oMath>
      <w:r w:rsidR="004308CA" w:rsidRPr="004308CA">
        <w:rPr>
          <w:rFonts w:ascii="Times New Roman" w:hAnsi="Times New Roman" w:cs="Times New Roman"/>
          <w:sz w:val="24"/>
          <w:szCs w:val="24"/>
          <w:lang w:val="en-CA"/>
        </w:rPr>
        <w:t>​ is the total travel cost to the site (transportation cost + distance traveled);</w:t>
      </w:r>
      <w:r w:rsidR="004308CA">
        <w:rPr>
          <w:rFonts w:ascii="Times New Roman" w:hAnsi="Times New Roman" w:cs="Times New Roman"/>
          <w:sz w:val="24"/>
          <w:szCs w:val="24"/>
          <w:lang w:val="en-CA"/>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z</m:t>
            </m:r>
          </m:e>
          <m:sub>
            <m:r>
              <w:rPr>
                <w:rFonts w:ascii="Cambria Math" w:hAnsi="Cambria Math" w:cs="Times New Roman"/>
                <w:sz w:val="24"/>
                <w:szCs w:val="24"/>
              </w:rPr>
              <m:t>i</m:t>
            </m:r>
          </m:sub>
        </m:sSub>
      </m:oMath>
      <w:r w:rsidR="004308CA" w:rsidRPr="004308CA">
        <w:rPr>
          <w:rFonts w:ascii="Times New Roman" w:hAnsi="Times New Roman" w:cs="Times New Roman"/>
          <w:sz w:val="24"/>
          <w:szCs w:val="24"/>
          <w:lang w:val="en-CA"/>
        </w:rPr>
        <w:t xml:space="preserve"> is a vector of sociodemographic variables potentially influencing visit frequency (income, age, education, gender, etc.).</w:t>
      </w:r>
    </w:p>
    <w:p w14:paraId="1985BD44" w14:textId="77777777" w:rsidR="004308CA" w:rsidRPr="004308CA" w:rsidRDefault="004308CA" w:rsidP="004308CA">
      <w:pPr>
        <w:jc w:val="both"/>
        <w:rPr>
          <w:rFonts w:ascii="Times New Roman" w:hAnsi="Times New Roman" w:cs="Times New Roman"/>
          <w:sz w:val="24"/>
          <w:szCs w:val="24"/>
          <w:lang w:val="en-CA"/>
        </w:rPr>
      </w:pPr>
    </w:p>
    <w:p w14:paraId="2D20295B" w14:textId="77777777" w:rsidR="004308CA" w:rsidRPr="004308CA" w:rsidRDefault="004308CA" w:rsidP="004308CA">
      <w:pPr>
        <w:jc w:val="both"/>
        <w:rPr>
          <w:rFonts w:ascii="Times New Roman" w:hAnsi="Times New Roman" w:cs="Times New Roman"/>
          <w:sz w:val="24"/>
          <w:szCs w:val="24"/>
          <w:lang w:val="en-CA"/>
        </w:rPr>
      </w:pPr>
      <w:r w:rsidRPr="004308CA">
        <w:rPr>
          <w:rFonts w:ascii="Times New Roman" w:hAnsi="Times New Roman" w:cs="Times New Roman"/>
          <w:sz w:val="24"/>
          <w:szCs w:val="24"/>
          <w:lang w:val="en-CA"/>
        </w:rPr>
        <w:t>The travel cost was computed by multiplying the round-trip distance to the site by a unit cost of CAD 0.61/km, in accordance with the Canadian Automobile Association (CAA, 2022).</w:t>
      </w:r>
    </w:p>
    <w:p w14:paraId="45DF522A" w14:textId="77777777" w:rsidR="004308CA" w:rsidRDefault="004308CA" w:rsidP="004308CA">
      <w:pPr>
        <w:jc w:val="both"/>
        <w:rPr>
          <w:rFonts w:ascii="Times New Roman" w:hAnsi="Times New Roman" w:cs="Times New Roman"/>
          <w:sz w:val="24"/>
          <w:szCs w:val="24"/>
          <w:lang w:val="en-CA"/>
        </w:rPr>
      </w:pPr>
      <w:r w:rsidRPr="004308CA">
        <w:rPr>
          <w:rFonts w:ascii="Times New Roman" w:hAnsi="Times New Roman" w:cs="Times New Roman"/>
          <w:sz w:val="24"/>
          <w:szCs w:val="24"/>
          <w:lang w:val="en-CA"/>
        </w:rPr>
        <w:t>To estimate the demand function, two econometric models were employed: the Poisson model and the negative binomial model, expressed as:</w:t>
      </w:r>
    </w:p>
    <w:p w14:paraId="75D8D120" w14:textId="77777777" w:rsidR="004308CA" w:rsidRDefault="004308CA" w:rsidP="004308CA">
      <w:pPr>
        <w:jc w:val="both"/>
        <w:rPr>
          <w:rFonts w:ascii="Times New Roman" w:hAnsi="Times New Roman" w:cs="Times New Roman"/>
          <w:sz w:val="24"/>
          <w:szCs w:val="24"/>
          <w:lang w:val="en-CA"/>
        </w:rPr>
      </w:pPr>
    </w:p>
    <w:p w14:paraId="2993A0F8" w14:textId="51C73F81" w:rsidR="004308CA" w:rsidRPr="004308CA" w:rsidRDefault="0088458D" w:rsidP="004308CA">
      <w:pPr>
        <w:jc w:val="both"/>
        <w:rPr>
          <w:rFonts w:ascii="Times New Roman" w:hAnsi="Times New Roman" w:cs="Times New Roman"/>
          <w:sz w:val="24"/>
          <w:szCs w:val="24"/>
          <w:lang w:val="en-CA"/>
        </w:rPr>
      </w:pPr>
      <m:oMath>
        <m:sSub>
          <m:sSubPr>
            <m:ctrlPr>
              <w:rPr>
                <w:rFonts w:ascii="Cambria Math" w:hAnsi="Cambria Math" w:cs="Times New Roman"/>
                <w:i/>
                <w:sz w:val="24"/>
                <w:szCs w:val="24"/>
              </w:rPr>
            </m:ctrlPr>
          </m:sSubPr>
          <m:e>
            <m:r>
              <w:rPr>
                <w:rFonts w:ascii="Cambria Math" w:hAnsi="Cambria Math" w:cs="Times New Roman"/>
                <w:sz w:val="24"/>
                <w:szCs w:val="24"/>
              </w:rPr>
              <m:t>λ</m:t>
            </m:r>
          </m:e>
          <m:sub>
            <m:r>
              <w:rPr>
                <w:rFonts w:ascii="Cambria Math" w:hAnsi="Cambria Math" w:cs="Times New Roman"/>
                <w:sz w:val="24"/>
                <w:szCs w:val="24"/>
              </w:rPr>
              <m:t>i</m:t>
            </m:r>
          </m:sub>
        </m:sSub>
        <m:r>
          <w:rPr>
            <w:rFonts w:ascii="Cambria Math" w:hAnsi="Cambria Math" w:cs="Times New Roman"/>
            <w:sz w:val="24"/>
            <w:szCs w:val="24"/>
            <w:lang w:val="en-CA"/>
          </w:rPr>
          <m:t>=</m:t>
        </m:r>
        <m:func>
          <m:funcPr>
            <m:ctrlPr>
              <w:rPr>
                <w:rFonts w:ascii="Cambria Math" w:hAnsi="Cambria Math" w:cs="Times New Roman"/>
                <w:i/>
                <w:sz w:val="24"/>
                <w:szCs w:val="24"/>
              </w:rPr>
            </m:ctrlPr>
          </m:funcPr>
          <m:fName>
            <m:r>
              <w:rPr>
                <w:rFonts w:ascii="Cambria Math" w:hAnsi="Cambria Math" w:cs="Times New Roman"/>
                <w:sz w:val="24"/>
                <w:szCs w:val="24"/>
              </w:rPr>
              <m:t>exp</m:t>
            </m:r>
          </m:fName>
          <m:e>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r>
                  <w:rPr>
                    <w:rFonts w:ascii="Cambria Math" w:hAnsi="Cambria Math" w:cs="Times New Roman"/>
                    <w:sz w:val="24"/>
                    <w:szCs w:val="24"/>
                  </w:rPr>
                  <m:t>β</m:t>
                </m:r>
              </m:e>
            </m:d>
          </m:e>
        </m:func>
      </m:oMath>
      <w:r w:rsidR="004308CA" w:rsidRPr="004308CA">
        <w:rPr>
          <w:rFonts w:ascii="Times New Roman" w:eastAsiaTheme="minorEastAsia" w:hAnsi="Times New Roman" w:cs="Times New Roman"/>
          <w:sz w:val="24"/>
          <w:szCs w:val="24"/>
          <w:lang w:val="en-CA"/>
        </w:rPr>
        <w:t xml:space="preserve">                                                                                                                   (2)</w:t>
      </w:r>
    </w:p>
    <w:p w14:paraId="1EA47F73" w14:textId="77777777" w:rsidR="004308CA" w:rsidRPr="004308CA" w:rsidRDefault="004308CA" w:rsidP="004308CA">
      <w:pPr>
        <w:jc w:val="both"/>
        <w:rPr>
          <w:rFonts w:ascii="Times New Roman" w:hAnsi="Times New Roman" w:cs="Times New Roman"/>
          <w:sz w:val="24"/>
          <w:szCs w:val="24"/>
          <w:lang w:val="en-CA"/>
        </w:rPr>
      </w:pPr>
    </w:p>
    <w:p w14:paraId="30565B6C" w14:textId="7B6B7FD8" w:rsidR="004308CA" w:rsidRDefault="004308CA" w:rsidP="004308CA">
      <w:pPr>
        <w:jc w:val="both"/>
        <w:rPr>
          <w:rFonts w:ascii="Times New Roman" w:hAnsi="Times New Roman" w:cs="Times New Roman"/>
          <w:sz w:val="24"/>
          <w:szCs w:val="24"/>
          <w:lang w:val="en-CA"/>
        </w:rPr>
      </w:pPr>
      <w:r w:rsidRPr="004308CA">
        <w:rPr>
          <w:rFonts w:ascii="Times New Roman" w:hAnsi="Times New Roman" w:cs="Times New Roman"/>
          <w:sz w:val="24"/>
          <w:szCs w:val="24"/>
          <w:lang w:val="en-CA"/>
        </w:rPr>
        <w:t xml:space="preserve">where the parameter </w:t>
      </w:r>
      <m:oMath>
        <m:sSub>
          <m:sSubPr>
            <m:ctrlPr>
              <w:rPr>
                <w:rFonts w:ascii="Cambria Math" w:hAnsi="Cambria Math" w:cs="Times New Roman"/>
                <w:i/>
                <w:sz w:val="24"/>
                <w:szCs w:val="24"/>
              </w:rPr>
            </m:ctrlPr>
          </m:sSubPr>
          <m:e>
            <m:r>
              <w:rPr>
                <w:rFonts w:ascii="Cambria Math" w:hAnsi="Cambria Math" w:cs="Times New Roman"/>
                <w:sz w:val="24"/>
                <w:szCs w:val="24"/>
              </w:rPr>
              <m:t>λ</m:t>
            </m:r>
          </m:e>
          <m:sub>
            <m:r>
              <w:rPr>
                <w:rFonts w:ascii="Cambria Math" w:hAnsi="Cambria Math" w:cs="Times New Roman"/>
                <w:sz w:val="24"/>
                <w:szCs w:val="24"/>
              </w:rPr>
              <m:t>i</m:t>
            </m:r>
          </m:sub>
        </m:sSub>
      </m:oMath>
      <w:r w:rsidRPr="004308CA">
        <w:rPr>
          <w:rFonts w:ascii="Times New Roman" w:hAnsi="Times New Roman" w:cs="Times New Roman"/>
          <w:sz w:val="24"/>
          <w:szCs w:val="24"/>
          <w:lang w:val="en-CA"/>
        </w:rPr>
        <w:t xml:space="preserve"> represents both the mean and variance of the random variable, varying according to the explanatory variables </w:t>
      </w:r>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oMath>
      <w:r w:rsidRPr="004308CA">
        <w:rPr>
          <w:rFonts w:ascii="Times New Roman" w:hAnsi="Times New Roman" w:cs="Times New Roman"/>
          <w:sz w:val="24"/>
          <w:szCs w:val="24"/>
          <w:lang w:val="en-CA"/>
        </w:rPr>
        <w:t xml:space="preserve"> and the vector of parameters </w:t>
      </w:r>
      <w:r w:rsidRPr="004308CA">
        <w:rPr>
          <w:rFonts w:ascii="Times New Roman" w:hAnsi="Times New Roman" w:cs="Times New Roman"/>
          <w:sz w:val="24"/>
          <w:szCs w:val="24"/>
        </w:rPr>
        <w:t>β</w:t>
      </w:r>
    </w:p>
    <w:p w14:paraId="7DD127A1" w14:textId="77777777" w:rsidR="00E540EF" w:rsidRDefault="00E540EF" w:rsidP="004308CA">
      <w:pPr>
        <w:jc w:val="both"/>
        <w:rPr>
          <w:rFonts w:ascii="Times New Roman" w:hAnsi="Times New Roman" w:cs="Times New Roman"/>
          <w:sz w:val="24"/>
          <w:szCs w:val="24"/>
          <w:lang w:val="en-CA"/>
        </w:rPr>
      </w:pPr>
    </w:p>
    <w:p w14:paraId="45A8DF95" w14:textId="77777777" w:rsidR="00E540EF" w:rsidRPr="004308CA" w:rsidRDefault="00E540EF" w:rsidP="004308CA">
      <w:pPr>
        <w:jc w:val="both"/>
        <w:rPr>
          <w:rFonts w:ascii="Times New Roman" w:hAnsi="Times New Roman" w:cs="Times New Roman"/>
          <w:sz w:val="24"/>
          <w:szCs w:val="24"/>
          <w:lang w:val="en-CA"/>
        </w:rPr>
      </w:pPr>
    </w:p>
    <w:p w14:paraId="7BFE0A82" w14:textId="134341CD" w:rsidR="004308CA" w:rsidRDefault="004308CA" w:rsidP="004308CA">
      <w:pPr>
        <w:jc w:val="both"/>
        <w:rPr>
          <w:rFonts w:ascii="Times New Roman" w:hAnsi="Times New Roman" w:cs="Times New Roman"/>
          <w:sz w:val="24"/>
          <w:szCs w:val="24"/>
          <w:lang w:val="en-CA"/>
        </w:rPr>
      </w:pPr>
      <w:r w:rsidRPr="004308CA">
        <w:rPr>
          <w:rFonts w:ascii="Times New Roman" w:hAnsi="Times New Roman" w:cs="Times New Roman"/>
          <w:sz w:val="24"/>
          <w:szCs w:val="24"/>
          <w:lang w:val="en-CA"/>
        </w:rPr>
        <w:t xml:space="preserve">The </w:t>
      </w:r>
      <w:r w:rsidRPr="004308CA">
        <w:rPr>
          <w:rFonts w:ascii="Times New Roman" w:hAnsi="Times New Roman" w:cs="Times New Roman"/>
          <w:b/>
          <w:bCs/>
          <w:sz w:val="24"/>
          <w:szCs w:val="24"/>
          <w:lang w:val="en-CA"/>
        </w:rPr>
        <w:t>individual consumer surplus</w:t>
      </w:r>
      <w:r w:rsidRPr="004308CA">
        <w:rPr>
          <w:rFonts w:ascii="Times New Roman" w:hAnsi="Times New Roman" w:cs="Times New Roman"/>
          <w:sz w:val="24"/>
          <w:szCs w:val="24"/>
          <w:lang w:val="en-CA"/>
        </w:rPr>
        <w:t xml:space="preserve"> </w:t>
      </w:r>
      <m:oMath>
        <m:r>
          <w:rPr>
            <w:rFonts w:ascii="Cambria Math" w:hAnsi="Cambria Math" w:cs="Times New Roman"/>
            <w:sz w:val="24"/>
            <w:szCs w:val="24"/>
          </w:rPr>
          <m:t>c</m:t>
        </m:r>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i</m:t>
            </m:r>
          </m:sub>
        </m:sSub>
      </m:oMath>
      <w:r w:rsidR="00E540EF" w:rsidRPr="00E540EF">
        <w:rPr>
          <w:rFonts w:ascii="Times New Roman" w:hAnsi="Times New Roman" w:cs="Times New Roman"/>
          <w:sz w:val="24"/>
          <w:szCs w:val="24"/>
          <w:lang w:val="en-CA"/>
        </w:rPr>
        <w:t xml:space="preserve"> </w:t>
      </w:r>
      <w:r w:rsidRPr="004308CA">
        <w:rPr>
          <w:rFonts w:ascii="Times New Roman" w:hAnsi="Times New Roman" w:cs="Times New Roman"/>
          <w:sz w:val="24"/>
          <w:szCs w:val="24"/>
          <w:lang w:val="en-CA"/>
        </w:rPr>
        <w:t>corresponding to the welfare value generated by recreational visits</w:t>
      </w:r>
      <w:r w:rsidR="00E540EF">
        <w:rPr>
          <w:rFonts w:ascii="Times New Roman" w:hAnsi="Times New Roman" w:cs="Times New Roman"/>
          <w:sz w:val="24"/>
          <w:szCs w:val="24"/>
          <w:lang w:val="en-CA"/>
        </w:rPr>
        <w:t xml:space="preserve"> </w:t>
      </w:r>
      <w:r w:rsidRPr="004308CA">
        <w:rPr>
          <w:rFonts w:ascii="Times New Roman" w:hAnsi="Times New Roman" w:cs="Times New Roman"/>
          <w:sz w:val="24"/>
          <w:szCs w:val="24"/>
          <w:lang w:val="en-CA"/>
        </w:rPr>
        <w:t>is derived from the estimated demand function as:</w:t>
      </w:r>
    </w:p>
    <w:p w14:paraId="35284437" w14:textId="77777777" w:rsidR="00E540EF" w:rsidRDefault="00E540EF" w:rsidP="004308CA">
      <w:pPr>
        <w:jc w:val="both"/>
        <w:rPr>
          <w:rFonts w:ascii="Times New Roman" w:hAnsi="Times New Roman" w:cs="Times New Roman"/>
          <w:sz w:val="24"/>
          <w:szCs w:val="24"/>
          <w:lang w:val="en-CA"/>
        </w:rPr>
      </w:pPr>
    </w:p>
    <w:p w14:paraId="13A353E8" w14:textId="737A0C70" w:rsidR="00E540EF" w:rsidRPr="00E540EF" w:rsidRDefault="00E540EF" w:rsidP="00E540EF">
      <w:pPr>
        <w:jc w:val="both"/>
        <w:rPr>
          <w:rFonts w:ascii="Times New Roman" w:hAnsi="Times New Roman" w:cs="Times New Roman"/>
          <w:sz w:val="24"/>
          <w:szCs w:val="24"/>
          <w:lang w:val="en-CA"/>
        </w:rPr>
      </w:pPr>
      <m:oMath>
        <m:r>
          <w:rPr>
            <w:rFonts w:ascii="Cambria Math" w:hAnsi="Cambria Math" w:cs="Times New Roman"/>
            <w:sz w:val="24"/>
            <w:szCs w:val="24"/>
          </w:rPr>
          <m:t>c</m:t>
        </m:r>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i</m:t>
            </m:r>
          </m:sub>
        </m:sSub>
        <m:r>
          <w:rPr>
            <w:rFonts w:ascii="Cambria Math" w:hAnsi="Cambria Math" w:cs="Times New Roman"/>
            <w:sz w:val="24"/>
            <w:szCs w:val="24"/>
            <w:lang w:val="en-CA"/>
          </w:rPr>
          <m:t xml:space="preserve">= </m:t>
        </m:r>
        <m:nary>
          <m:naryPr>
            <m:limLoc m:val="subSup"/>
            <m:grow m:val="1"/>
            <m:ctrlPr>
              <w:rPr>
                <w:rFonts w:ascii="Cambria Math" w:hAnsi="Cambria Math" w:cs="Times New Roman"/>
                <w:i/>
                <w:sz w:val="24"/>
                <w:szCs w:val="24"/>
              </w:rPr>
            </m:ctrlPr>
          </m:naryPr>
          <m:sub>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i</m:t>
                </m:r>
              </m:sub>
            </m:sSub>
          </m:sub>
          <m:sup>
            <m:r>
              <w:rPr>
                <w:rFonts w:ascii="Cambria Math" w:hAnsi="Cambria Math" w:cs="Times New Roman"/>
                <w:sz w:val="24"/>
                <w:szCs w:val="24"/>
                <w:lang w:val="en-CA"/>
              </w:rPr>
              <m:t>∞</m:t>
            </m:r>
          </m:sup>
          <m:e>
            <m:sSub>
              <m:sSubPr>
                <m:ctrlPr>
                  <w:rPr>
                    <w:rFonts w:ascii="Cambria Math" w:hAnsi="Cambria Math" w:cs="Times New Roman"/>
                    <w:i/>
                    <w:sz w:val="24"/>
                    <w:szCs w:val="24"/>
                  </w:rPr>
                </m:ctrlPr>
              </m:sSubPr>
              <m:e>
                <m:r>
                  <w:rPr>
                    <w:rFonts w:ascii="Cambria Math" w:hAnsi="Cambria Math" w:cs="Times New Roman"/>
                    <w:sz w:val="24"/>
                    <w:szCs w:val="24"/>
                  </w:rPr>
                  <m:t>λ</m:t>
                </m:r>
              </m:e>
              <m:sub>
                <m:r>
                  <w:rPr>
                    <w:rFonts w:ascii="Cambria Math" w:hAnsi="Cambria Math" w:cs="Times New Roman"/>
                    <w:sz w:val="24"/>
                    <w:szCs w:val="24"/>
                  </w:rPr>
                  <m:t>i</m:t>
                </m:r>
              </m:sub>
            </m:sSub>
            <m:r>
              <w:rPr>
                <w:rFonts w:ascii="Cambria Math" w:hAnsi="Cambria Math" w:cs="Times New Roman"/>
                <w:sz w:val="24"/>
                <w:szCs w:val="24"/>
                <w:lang w:val="en-CA"/>
              </w:rPr>
              <m:t>ⅆ</m:t>
            </m:r>
            <m:r>
              <w:rPr>
                <w:rFonts w:ascii="Cambria Math" w:hAnsi="Cambria Math" w:cs="Times New Roman"/>
                <w:sz w:val="24"/>
                <w:szCs w:val="24"/>
              </w:rPr>
              <m:t>P</m:t>
            </m:r>
          </m:e>
        </m:nary>
      </m:oMath>
      <w:r w:rsidRPr="00E540EF">
        <w:rPr>
          <w:rFonts w:ascii="Times New Roman" w:eastAsiaTheme="minorEastAsia" w:hAnsi="Times New Roman" w:cs="Times New Roman"/>
          <w:sz w:val="24"/>
          <w:szCs w:val="24"/>
          <w:lang w:val="en-CA"/>
        </w:rPr>
        <w:t xml:space="preserve">                                                                                                          (3)</w:t>
      </w:r>
    </w:p>
    <w:p w14:paraId="257F9CA9" w14:textId="77777777" w:rsidR="004308CA" w:rsidRPr="004308CA" w:rsidRDefault="004308CA" w:rsidP="004308CA">
      <w:pPr>
        <w:jc w:val="both"/>
        <w:rPr>
          <w:rFonts w:ascii="Times New Roman" w:hAnsi="Times New Roman" w:cs="Times New Roman"/>
          <w:sz w:val="24"/>
          <w:szCs w:val="24"/>
          <w:lang w:val="en-CA"/>
        </w:rPr>
      </w:pPr>
      <w:r w:rsidRPr="004308CA">
        <w:rPr>
          <w:rFonts w:ascii="Times New Roman" w:hAnsi="Times New Roman" w:cs="Times New Roman"/>
          <w:sz w:val="24"/>
          <w:szCs w:val="24"/>
          <w:lang w:val="en-CA"/>
        </w:rPr>
        <w:lastRenderedPageBreak/>
        <w:t>This represents the area under the estimated demand curve beyond the actual travel cost and reflects the net recreational benefit derived by each visitor.</w:t>
      </w:r>
    </w:p>
    <w:p w14:paraId="4D343F42" w14:textId="77777777" w:rsidR="004308CA" w:rsidRDefault="004308CA" w:rsidP="00075B69">
      <w:pPr>
        <w:jc w:val="both"/>
        <w:rPr>
          <w:rFonts w:ascii="Times New Roman" w:hAnsi="Times New Roman" w:cs="Times New Roman"/>
          <w:sz w:val="24"/>
          <w:szCs w:val="24"/>
          <w:lang w:val="en-CA"/>
        </w:rPr>
      </w:pPr>
    </w:p>
    <w:p w14:paraId="37A50E80" w14:textId="77777777" w:rsidR="00E540EF" w:rsidRDefault="00E540EF" w:rsidP="00075B69">
      <w:pPr>
        <w:jc w:val="both"/>
        <w:rPr>
          <w:rFonts w:ascii="Times New Roman" w:hAnsi="Times New Roman" w:cs="Times New Roman"/>
          <w:sz w:val="24"/>
          <w:szCs w:val="24"/>
          <w:lang w:val="en-CA"/>
        </w:rPr>
      </w:pPr>
    </w:p>
    <w:p w14:paraId="2C8B29A0" w14:textId="1C02E3B8" w:rsidR="00E540EF" w:rsidRPr="00E540EF" w:rsidRDefault="00E540EF" w:rsidP="00E540EF">
      <w:pPr>
        <w:jc w:val="both"/>
        <w:rPr>
          <w:rFonts w:ascii="Times New Roman" w:hAnsi="Times New Roman" w:cs="Times New Roman"/>
          <w:b/>
          <w:bCs/>
          <w:sz w:val="24"/>
          <w:szCs w:val="24"/>
          <w:lang w:val="en-CA"/>
        </w:rPr>
      </w:pPr>
      <w:r>
        <w:rPr>
          <w:rFonts w:ascii="Times New Roman" w:hAnsi="Times New Roman" w:cs="Times New Roman"/>
          <w:b/>
          <w:bCs/>
          <w:sz w:val="24"/>
          <w:szCs w:val="24"/>
          <w:lang w:val="en-CA"/>
        </w:rPr>
        <w:t xml:space="preserve">2.3 </w:t>
      </w:r>
      <w:r w:rsidRPr="00E540EF">
        <w:rPr>
          <w:rFonts w:ascii="Times New Roman" w:hAnsi="Times New Roman" w:cs="Times New Roman"/>
          <w:b/>
          <w:bCs/>
          <w:sz w:val="24"/>
          <w:szCs w:val="24"/>
          <w:lang w:val="en-CA"/>
        </w:rPr>
        <w:t xml:space="preserve">Survey Design </w:t>
      </w:r>
    </w:p>
    <w:p w14:paraId="71C8BCC8" w14:textId="30295124" w:rsidR="00E540EF" w:rsidRPr="00E540EF" w:rsidRDefault="00E540EF" w:rsidP="00E540EF">
      <w:pPr>
        <w:jc w:val="both"/>
        <w:rPr>
          <w:rFonts w:ascii="Times New Roman" w:hAnsi="Times New Roman" w:cs="Times New Roman"/>
          <w:sz w:val="24"/>
          <w:szCs w:val="24"/>
          <w:lang w:val="en-CA"/>
        </w:rPr>
      </w:pPr>
      <w:r w:rsidRPr="00E540EF">
        <w:rPr>
          <w:rFonts w:ascii="Times New Roman" w:hAnsi="Times New Roman" w:cs="Times New Roman"/>
          <w:sz w:val="24"/>
          <w:szCs w:val="24"/>
          <w:lang w:val="en-CA"/>
        </w:rPr>
        <w:t>Empirical data for this study were collected through an online questionnaire administered to visitors of Mont-Bellevue Park in Sherbrooke</w:t>
      </w:r>
      <w:r>
        <w:rPr>
          <w:rFonts w:ascii="Times New Roman" w:hAnsi="Times New Roman" w:cs="Times New Roman"/>
          <w:sz w:val="24"/>
          <w:szCs w:val="24"/>
          <w:lang w:val="en-CA"/>
        </w:rPr>
        <w:t xml:space="preserve"> </w:t>
      </w:r>
      <w:r w:rsidRPr="00E540EF">
        <w:rPr>
          <w:rFonts w:ascii="Times New Roman" w:hAnsi="Times New Roman" w:cs="Times New Roman"/>
          <w:sz w:val="24"/>
          <w:szCs w:val="24"/>
          <w:lang w:val="en-CA"/>
        </w:rPr>
        <w:t>during the summer season of 2021. The primary objective of the survey was to estimate the economic value of the park’s cultural ecosystem services provided through recreational activities during the summer months.</w:t>
      </w:r>
    </w:p>
    <w:p w14:paraId="3CFF46CF" w14:textId="77777777" w:rsidR="00E540EF" w:rsidRPr="00E540EF" w:rsidRDefault="00E540EF" w:rsidP="00E540EF">
      <w:pPr>
        <w:jc w:val="both"/>
        <w:rPr>
          <w:rFonts w:ascii="Times New Roman" w:hAnsi="Times New Roman" w:cs="Times New Roman"/>
          <w:sz w:val="24"/>
          <w:szCs w:val="24"/>
          <w:lang w:val="en-CA"/>
        </w:rPr>
      </w:pPr>
      <w:r w:rsidRPr="00E540EF">
        <w:rPr>
          <w:rFonts w:ascii="Times New Roman" w:hAnsi="Times New Roman" w:cs="Times New Roman"/>
          <w:sz w:val="24"/>
          <w:szCs w:val="24"/>
          <w:lang w:val="en-CA"/>
        </w:rPr>
        <w:t>A pilot survey was first conducted with 30 respondents who had previously visited the park, in order to assess the clarity, coherence, and relevance of the questions. Feedback from this pre-test led to adjustments in the wording and structure of the questionnaire to improve comprehension and response accuracy. The final version of the survey was disseminated online through social media platforms and local community networks to reach Sherbrooke residents aged 18 and older who had visited the park within the past twelve months.</w:t>
      </w:r>
    </w:p>
    <w:p w14:paraId="284C3A4F" w14:textId="77777777" w:rsidR="00E540EF" w:rsidRPr="00E540EF" w:rsidRDefault="00E540EF" w:rsidP="00E540EF">
      <w:pPr>
        <w:jc w:val="both"/>
        <w:rPr>
          <w:rFonts w:ascii="Times New Roman" w:hAnsi="Times New Roman" w:cs="Times New Roman"/>
          <w:sz w:val="24"/>
          <w:szCs w:val="24"/>
          <w:lang w:val="en-CA"/>
        </w:rPr>
      </w:pPr>
      <w:r w:rsidRPr="00E540EF">
        <w:rPr>
          <w:rFonts w:ascii="Times New Roman" w:hAnsi="Times New Roman" w:cs="Times New Roman"/>
          <w:sz w:val="24"/>
          <w:szCs w:val="24"/>
          <w:lang w:val="en-CA"/>
        </w:rPr>
        <w:t>The use of an online survey offered several methodological advantages: it minimized interviewer bias, reduced data collection costs and delays, and allowed respondents to complete the questionnaire at their own pace in a familiar environment. The survey was programmed using SurveyMonkey, ensuring the confidentiality and reliability of the data collected.</w:t>
      </w:r>
    </w:p>
    <w:p w14:paraId="0F65AAA4" w14:textId="77777777" w:rsidR="00E540EF" w:rsidRPr="00E540EF" w:rsidRDefault="00E540EF" w:rsidP="00E540EF">
      <w:pPr>
        <w:jc w:val="both"/>
        <w:rPr>
          <w:rFonts w:ascii="Times New Roman" w:hAnsi="Times New Roman" w:cs="Times New Roman"/>
          <w:sz w:val="24"/>
          <w:szCs w:val="24"/>
          <w:lang w:val="en-CA"/>
        </w:rPr>
      </w:pPr>
      <w:r w:rsidRPr="00E540EF">
        <w:rPr>
          <w:rFonts w:ascii="Times New Roman" w:hAnsi="Times New Roman" w:cs="Times New Roman"/>
          <w:sz w:val="24"/>
          <w:szCs w:val="24"/>
          <w:lang w:val="en-CA"/>
        </w:rPr>
        <w:t>The questionnaire was structured into three main sections:</w:t>
      </w:r>
    </w:p>
    <w:p w14:paraId="4A50030F" w14:textId="4814AC9B" w:rsidR="00E540EF" w:rsidRPr="00E540EF" w:rsidRDefault="00E540EF" w:rsidP="00E540EF">
      <w:pPr>
        <w:jc w:val="both"/>
        <w:rPr>
          <w:rFonts w:ascii="Times New Roman" w:hAnsi="Times New Roman" w:cs="Times New Roman"/>
          <w:b/>
          <w:bCs/>
          <w:sz w:val="24"/>
          <w:szCs w:val="24"/>
          <w:lang w:val="en-CA"/>
        </w:rPr>
      </w:pPr>
      <w:r w:rsidRPr="00E540EF">
        <w:rPr>
          <w:rFonts w:ascii="Times New Roman" w:hAnsi="Times New Roman" w:cs="Times New Roman"/>
          <w:b/>
          <w:bCs/>
          <w:sz w:val="24"/>
          <w:szCs w:val="24"/>
          <w:lang w:val="en-CA"/>
        </w:rPr>
        <w:t xml:space="preserve">Section </w:t>
      </w:r>
      <w:proofErr w:type="gramStart"/>
      <w:r w:rsidRPr="00E540EF">
        <w:rPr>
          <w:rFonts w:ascii="Times New Roman" w:hAnsi="Times New Roman" w:cs="Times New Roman"/>
          <w:b/>
          <w:bCs/>
          <w:sz w:val="24"/>
          <w:szCs w:val="24"/>
          <w:lang w:val="en-CA"/>
        </w:rPr>
        <w:t xml:space="preserve">1 </w:t>
      </w:r>
      <w:r>
        <w:rPr>
          <w:rFonts w:ascii="Times New Roman" w:hAnsi="Times New Roman" w:cs="Times New Roman"/>
          <w:b/>
          <w:bCs/>
          <w:sz w:val="24"/>
          <w:szCs w:val="24"/>
          <w:lang w:val="en-CA"/>
        </w:rPr>
        <w:t xml:space="preserve"> </w:t>
      </w:r>
      <w:r w:rsidRPr="00E540EF">
        <w:rPr>
          <w:rFonts w:ascii="Times New Roman" w:hAnsi="Times New Roman" w:cs="Times New Roman"/>
          <w:b/>
          <w:bCs/>
          <w:sz w:val="24"/>
          <w:szCs w:val="24"/>
          <w:lang w:val="en-CA"/>
        </w:rPr>
        <w:t>Park</w:t>
      </w:r>
      <w:proofErr w:type="gramEnd"/>
      <w:r w:rsidRPr="00E540EF">
        <w:rPr>
          <w:rFonts w:ascii="Times New Roman" w:hAnsi="Times New Roman" w:cs="Times New Roman"/>
          <w:b/>
          <w:bCs/>
          <w:sz w:val="24"/>
          <w:szCs w:val="24"/>
          <w:lang w:val="en-CA"/>
        </w:rPr>
        <w:t xml:space="preserve"> Use and Perception of Ecosystem Services</w:t>
      </w:r>
    </w:p>
    <w:p w14:paraId="7A923A1A" w14:textId="77777777" w:rsidR="00E540EF" w:rsidRPr="00E540EF" w:rsidRDefault="00E540EF" w:rsidP="00E540EF">
      <w:pPr>
        <w:jc w:val="both"/>
        <w:rPr>
          <w:rFonts w:ascii="Times New Roman" w:hAnsi="Times New Roman" w:cs="Times New Roman"/>
          <w:sz w:val="24"/>
          <w:szCs w:val="24"/>
          <w:lang w:val="en-CA"/>
        </w:rPr>
      </w:pPr>
      <w:r w:rsidRPr="00E540EF">
        <w:rPr>
          <w:rFonts w:ascii="Times New Roman" w:hAnsi="Times New Roman" w:cs="Times New Roman"/>
          <w:sz w:val="24"/>
          <w:szCs w:val="24"/>
          <w:lang w:val="en-CA"/>
        </w:rPr>
        <w:t>This section gathered information on visit frequency, main motivations (e.g., leisure, relaxation, sports, nature appreciation), travel distance, and associated travel costs. Respondents were also asked to express their perceptions of the park’s environmental, social, and cultural benefits, particularly regarding carbon sequestration, biodiversity conservation, and collective well-being—dimensions reflecting the park’s role as a nature-based solution (NBS) contributing to urban resilience.</w:t>
      </w:r>
    </w:p>
    <w:p w14:paraId="56CBE79D" w14:textId="25CBE5C4" w:rsidR="00E540EF" w:rsidRPr="00E540EF" w:rsidRDefault="00E540EF" w:rsidP="00E540EF">
      <w:pPr>
        <w:jc w:val="both"/>
        <w:rPr>
          <w:rFonts w:ascii="Times New Roman" w:hAnsi="Times New Roman" w:cs="Times New Roman"/>
          <w:b/>
          <w:bCs/>
          <w:sz w:val="24"/>
          <w:szCs w:val="24"/>
          <w:lang w:val="en-CA"/>
        </w:rPr>
      </w:pPr>
      <w:r w:rsidRPr="00E540EF">
        <w:rPr>
          <w:rFonts w:ascii="Times New Roman" w:hAnsi="Times New Roman" w:cs="Times New Roman"/>
          <w:b/>
          <w:bCs/>
          <w:sz w:val="24"/>
          <w:szCs w:val="24"/>
          <w:lang w:val="en-CA"/>
        </w:rPr>
        <w:t xml:space="preserve">Section </w:t>
      </w:r>
      <w:proofErr w:type="gramStart"/>
      <w:r w:rsidRPr="00E540EF">
        <w:rPr>
          <w:rFonts w:ascii="Times New Roman" w:hAnsi="Times New Roman" w:cs="Times New Roman"/>
          <w:b/>
          <w:bCs/>
          <w:sz w:val="24"/>
          <w:szCs w:val="24"/>
          <w:lang w:val="en-CA"/>
        </w:rPr>
        <w:t xml:space="preserve">2 </w:t>
      </w:r>
      <w:r>
        <w:rPr>
          <w:rFonts w:ascii="Times New Roman" w:hAnsi="Times New Roman" w:cs="Times New Roman"/>
          <w:b/>
          <w:bCs/>
          <w:sz w:val="24"/>
          <w:szCs w:val="24"/>
          <w:lang w:val="en-CA"/>
        </w:rPr>
        <w:t xml:space="preserve"> </w:t>
      </w:r>
      <w:r w:rsidRPr="00E540EF">
        <w:rPr>
          <w:rFonts w:ascii="Times New Roman" w:hAnsi="Times New Roman" w:cs="Times New Roman"/>
          <w:b/>
          <w:bCs/>
          <w:sz w:val="24"/>
          <w:szCs w:val="24"/>
          <w:lang w:val="en-CA"/>
        </w:rPr>
        <w:t>Economic</w:t>
      </w:r>
      <w:proofErr w:type="gramEnd"/>
      <w:r w:rsidRPr="00E540EF">
        <w:rPr>
          <w:rFonts w:ascii="Times New Roman" w:hAnsi="Times New Roman" w:cs="Times New Roman"/>
          <w:b/>
          <w:bCs/>
          <w:sz w:val="24"/>
          <w:szCs w:val="24"/>
          <w:lang w:val="en-CA"/>
        </w:rPr>
        <w:t xml:space="preserve"> Valuation</w:t>
      </w:r>
    </w:p>
    <w:p w14:paraId="678148BA" w14:textId="77777777" w:rsidR="00E540EF" w:rsidRPr="00E540EF" w:rsidRDefault="00E540EF" w:rsidP="00E540EF">
      <w:pPr>
        <w:jc w:val="both"/>
        <w:rPr>
          <w:rFonts w:ascii="Times New Roman" w:hAnsi="Times New Roman" w:cs="Times New Roman"/>
          <w:sz w:val="24"/>
          <w:szCs w:val="24"/>
          <w:lang w:val="en-CA"/>
        </w:rPr>
      </w:pPr>
      <w:r w:rsidRPr="00E540EF">
        <w:rPr>
          <w:rFonts w:ascii="Times New Roman" w:hAnsi="Times New Roman" w:cs="Times New Roman"/>
          <w:sz w:val="24"/>
          <w:szCs w:val="24"/>
          <w:lang w:val="en-CA"/>
        </w:rPr>
        <w:t>This section aimed to estimate the park’s economic value using the Travel Cost Method (TCM). Respondents reported their expenditures (transportation, food, equipment, etc.) as well as the time dedicated to their visits. These data were used to estimate the recreational demand function and the consumer surplus associated with access to the site.</w:t>
      </w:r>
    </w:p>
    <w:p w14:paraId="65CFE77A" w14:textId="77777777" w:rsidR="00E540EF" w:rsidRPr="00E540EF" w:rsidRDefault="00E540EF" w:rsidP="00E540EF">
      <w:pPr>
        <w:jc w:val="both"/>
        <w:rPr>
          <w:rFonts w:ascii="Times New Roman" w:hAnsi="Times New Roman" w:cs="Times New Roman"/>
          <w:b/>
          <w:bCs/>
          <w:sz w:val="24"/>
          <w:szCs w:val="24"/>
          <w:lang w:val="en-CA"/>
        </w:rPr>
      </w:pPr>
      <w:r w:rsidRPr="00E540EF">
        <w:rPr>
          <w:rFonts w:ascii="Times New Roman" w:hAnsi="Times New Roman" w:cs="Times New Roman"/>
          <w:b/>
          <w:bCs/>
          <w:sz w:val="24"/>
          <w:szCs w:val="24"/>
          <w:lang w:val="en-CA"/>
        </w:rPr>
        <w:t>Section 3 — Socio-demographic Information</w:t>
      </w:r>
    </w:p>
    <w:p w14:paraId="73F02057" w14:textId="77777777" w:rsidR="00E540EF" w:rsidRPr="00E540EF" w:rsidRDefault="00E540EF" w:rsidP="00E540EF">
      <w:pPr>
        <w:jc w:val="both"/>
        <w:rPr>
          <w:rFonts w:ascii="Times New Roman" w:hAnsi="Times New Roman" w:cs="Times New Roman"/>
          <w:sz w:val="24"/>
          <w:szCs w:val="24"/>
          <w:lang w:val="en-CA"/>
        </w:rPr>
      </w:pPr>
      <w:r w:rsidRPr="00E540EF">
        <w:rPr>
          <w:rFonts w:ascii="Times New Roman" w:hAnsi="Times New Roman" w:cs="Times New Roman"/>
          <w:sz w:val="24"/>
          <w:szCs w:val="24"/>
          <w:lang w:val="en-CA"/>
        </w:rPr>
        <w:lastRenderedPageBreak/>
        <w:t>The final section collected data on age, gender, education level, income, employment status, and place of residence, in order to identify socio-economic determinants influencing park visitation patterns.</w:t>
      </w:r>
    </w:p>
    <w:p w14:paraId="5E158E75" w14:textId="77777777" w:rsidR="00E540EF" w:rsidRPr="00E540EF" w:rsidRDefault="00E540EF" w:rsidP="00E540EF">
      <w:pPr>
        <w:jc w:val="both"/>
        <w:rPr>
          <w:rFonts w:ascii="Times New Roman" w:hAnsi="Times New Roman" w:cs="Times New Roman"/>
          <w:sz w:val="24"/>
          <w:szCs w:val="24"/>
          <w:lang w:val="en-CA"/>
        </w:rPr>
      </w:pPr>
      <w:r w:rsidRPr="00E540EF">
        <w:rPr>
          <w:rFonts w:ascii="Times New Roman" w:hAnsi="Times New Roman" w:cs="Times New Roman"/>
          <w:sz w:val="24"/>
          <w:szCs w:val="24"/>
          <w:lang w:val="en-CA"/>
        </w:rPr>
        <w:t>In total, 1,232 valid responses were obtained during the summer of 2021. These data allowed for the characterization of visitor profiles, estimation of average travel costs, and assessment of the recreational value of Mont-Bellevue Park during the summer season.</w:t>
      </w:r>
    </w:p>
    <w:p w14:paraId="7C070B39" w14:textId="77777777" w:rsidR="00E540EF" w:rsidRPr="00E540EF" w:rsidRDefault="00E540EF" w:rsidP="00E540EF">
      <w:pPr>
        <w:jc w:val="both"/>
        <w:rPr>
          <w:rFonts w:ascii="Times New Roman" w:hAnsi="Times New Roman" w:cs="Times New Roman"/>
          <w:sz w:val="24"/>
          <w:szCs w:val="24"/>
          <w:lang w:val="en-CA"/>
        </w:rPr>
      </w:pPr>
      <w:r w:rsidRPr="00E540EF">
        <w:rPr>
          <w:rFonts w:ascii="Times New Roman" w:hAnsi="Times New Roman" w:cs="Times New Roman"/>
          <w:sz w:val="24"/>
          <w:szCs w:val="24"/>
          <w:lang w:val="en-CA"/>
        </w:rPr>
        <w:t>Statistical analyses were performed using STATA 17 and Microsoft Excel 2021. This methodological approach provides a rigorous assessment of the park’s economic and social contribution, while highlighting its role as a nature-based solution that enhances citizens’ well-being, strengthens climate resilience, and promotes urban sustainability in Quebec.</w:t>
      </w:r>
    </w:p>
    <w:p w14:paraId="34A7039B" w14:textId="77777777" w:rsidR="00E540EF" w:rsidRDefault="00E540EF" w:rsidP="00075B69">
      <w:pPr>
        <w:jc w:val="both"/>
        <w:rPr>
          <w:rFonts w:ascii="Times New Roman" w:hAnsi="Times New Roman" w:cs="Times New Roman"/>
          <w:sz w:val="24"/>
          <w:szCs w:val="24"/>
          <w:lang w:val="en-CA"/>
        </w:rPr>
      </w:pPr>
    </w:p>
    <w:p w14:paraId="75206592" w14:textId="77777777" w:rsidR="002B6F63" w:rsidRPr="002B6F63" w:rsidRDefault="002B6F63" w:rsidP="002B6F63">
      <w:pPr>
        <w:jc w:val="both"/>
        <w:rPr>
          <w:rFonts w:ascii="Times New Roman" w:hAnsi="Times New Roman" w:cs="Times New Roman"/>
          <w:b/>
          <w:bCs/>
          <w:sz w:val="24"/>
          <w:szCs w:val="24"/>
          <w:lang w:val="en-CA"/>
        </w:rPr>
      </w:pPr>
      <w:r w:rsidRPr="002B6F63">
        <w:rPr>
          <w:rFonts w:ascii="Times New Roman" w:hAnsi="Times New Roman" w:cs="Times New Roman"/>
          <w:b/>
          <w:bCs/>
          <w:sz w:val="24"/>
          <w:szCs w:val="24"/>
          <w:lang w:val="en-CA"/>
        </w:rPr>
        <w:t>3. Results</w:t>
      </w:r>
    </w:p>
    <w:p w14:paraId="76E57ADC" w14:textId="77777777" w:rsidR="002B6F63" w:rsidRPr="002B6F63" w:rsidRDefault="002B6F63" w:rsidP="002B6F63">
      <w:pPr>
        <w:jc w:val="both"/>
        <w:rPr>
          <w:rFonts w:ascii="Times New Roman" w:hAnsi="Times New Roman" w:cs="Times New Roman"/>
          <w:b/>
          <w:bCs/>
          <w:sz w:val="24"/>
          <w:szCs w:val="24"/>
          <w:lang w:val="en-CA"/>
        </w:rPr>
      </w:pPr>
      <w:r w:rsidRPr="002B6F63">
        <w:rPr>
          <w:rFonts w:ascii="Times New Roman" w:hAnsi="Times New Roman" w:cs="Times New Roman"/>
          <w:b/>
          <w:bCs/>
          <w:sz w:val="24"/>
          <w:szCs w:val="24"/>
          <w:lang w:val="en-CA"/>
        </w:rPr>
        <w:t>3.1 Socio-demographic Profile and Visitation Patterns</w:t>
      </w:r>
    </w:p>
    <w:p w14:paraId="197FF79D" w14:textId="1FE16A3F" w:rsidR="002B6F63" w:rsidRPr="002B6F63" w:rsidRDefault="002B6F63" w:rsidP="002B6F63">
      <w:pPr>
        <w:jc w:val="both"/>
        <w:rPr>
          <w:rFonts w:ascii="Times New Roman" w:hAnsi="Times New Roman" w:cs="Times New Roman"/>
          <w:sz w:val="24"/>
          <w:szCs w:val="24"/>
          <w:lang w:val="en-CA"/>
        </w:rPr>
      </w:pPr>
      <w:r w:rsidRPr="002B6F63">
        <w:rPr>
          <w:rFonts w:ascii="Times New Roman" w:hAnsi="Times New Roman" w:cs="Times New Roman"/>
          <w:sz w:val="24"/>
          <w:szCs w:val="24"/>
          <w:lang w:val="en-CA"/>
        </w:rPr>
        <w:t>Table 1 presents the main socio-demographic characteristics of Mont-Bellevue Park visitors, as well as their visitation habits during the summer season of 2021. The sample includes 1,232 respondents, of whom 37.2% are women and 62.8% are men. The average age of visitors is 39.6 years, with the majority belonging to the 30–49 age group, indicating a young and active population. Approximately 24.4% of respondents live in households with children, confirming the park’s role as a family-oriented recreational space that fosters intergenerational socialization.</w:t>
      </w:r>
    </w:p>
    <w:p w14:paraId="5D4B114F" w14:textId="77777777" w:rsidR="002B6F63" w:rsidRPr="002B6F63" w:rsidRDefault="002B6F63" w:rsidP="002B6F63">
      <w:pPr>
        <w:jc w:val="both"/>
        <w:rPr>
          <w:rFonts w:ascii="Times New Roman" w:hAnsi="Times New Roman" w:cs="Times New Roman"/>
          <w:sz w:val="24"/>
          <w:szCs w:val="24"/>
          <w:lang w:val="en-CA"/>
        </w:rPr>
      </w:pPr>
      <w:r w:rsidRPr="002B6F63">
        <w:rPr>
          <w:rFonts w:ascii="Times New Roman" w:hAnsi="Times New Roman" w:cs="Times New Roman"/>
          <w:sz w:val="24"/>
          <w:szCs w:val="24"/>
          <w:lang w:val="en-CA"/>
        </w:rPr>
        <w:t>In terms of visitation frequency, respondents reported an average of 20.96 annual visits during the summer period, revealing a strong attachment to the site and intensive use of its natural and recreational facilities. Moreover, nearly one-quarter of participants (24.7%) indicated that their visitation frequency increased since the COVID-19 pandemic, reflecting a renewed appreciation for contact with nature and the recognition of urban green spaces as essential for both physical and psychological well-being.</w:t>
      </w:r>
    </w:p>
    <w:p w14:paraId="23E3E449" w14:textId="77777777" w:rsidR="002B6F63" w:rsidRPr="002B6F63" w:rsidRDefault="002B6F63" w:rsidP="002B6F63">
      <w:pPr>
        <w:jc w:val="both"/>
        <w:rPr>
          <w:rFonts w:ascii="Times New Roman" w:hAnsi="Times New Roman" w:cs="Times New Roman"/>
          <w:sz w:val="24"/>
          <w:szCs w:val="24"/>
          <w:lang w:val="en-CA"/>
        </w:rPr>
      </w:pPr>
      <w:r w:rsidRPr="002B6F63">
        <w:rPr>
          <w:rFonts w:ascii="Times New Roman" w:hAnsi="Times New Roman" w:cs="Times New Roman"/>
          <w:sz w:val="24"/>
          <w:szCs w:val="24"/>
          <w:lang w:val="en-CA"/>
        </w:rPr>
        <w:t>The dominant activities at the park during the summer are cycling and walking in all its forms (hiking, jogging, running). Approximately 91.6% of respondents reported practicing cycling or mountain biking at least two to three times per month, while 81.6% engaged in walking or hiking with similar frequency. Among them, 13.2% devoted at least two hours per visit to cycling, and 28% to walking or hiking.</w:t>
      </w:r>
    </w:p>
    <w:p w14:paraId="78B97D2A" w14:textId="46F535DA" w:rsidR="002B6F63" w:rsidRPr="002B6F63" w:rsidRDefault="002B6F63" w:rsidP="002B6F63">
      <w:pPr>
        <w:jc w:val="both"/>
        <w:rPr>
          <w:rFonts w:ascii="Times New Roman" w:hAnsi="Times New Roman" w:cs="Times New Roman"/>
          <w:sz w:val="24"/>
          <w:szCs w:val="24"/>
          <w:lang w:val="en-CA"/>
        </w:rPr>
      </w:pPr>
      <w:r w:rsidRPr="002B6F63">
        <w:rPr>
          <w:rFonts w:ascii="Times New Roman" w:hAnsi="Times New Roman" w:cs="Times New Roman"/>
          <w:sz w:val="24"/>
          <w:szCs w:val="24"/>
          <w:lang w:val="en-CA"/>
        </w:rPr>
        <w:t>Regarding the preferred visiting times, 10.9% of visitors favored midday on weekdays, 18.9% preferred evenings, and 19.6% frequented the park on weekend mornings. These results illustrate the diversity of usage patterns depending on daily schedules and motivations</w:t>
      </w:r>
      <w:r>
        <w:rPr>
          <w:rFonts w:ascii="Times New Roman" w:hAnsi="Times New Roman" w:cs="Times New Roman"/>
          <w:sz w:val="24"/>
          <w:szCs w:val="24"/>
          <w:lang w:val="en-CA"/>
        </w:rPr>
        <w:t xml:space="preserve"> </w:t>
      </w:r>
      <w:r w:rsidRPr="002B6F63">
        <w:rPr>
          <w:rFonts w:ascii="Times New Roman" w:hAnsi="Times New Roman" w:cs="Times New Roman"/>
          <w:sz w:val="24"/>
          <w:szCs w:val="24"/>
          <w:lang w:val="en-CA"/>
        </w:rPr>
        <w:t>whether for physical activity, relaxation, social interaction, or contact with nature.</w:t>
      </w:r>
    </w:p>
    <w:p w14:paraId="7F039A62" w14:textId="77777777" w:rsidR="002B6F63" w:rsidRPr="002B6F63" w:rsidRDefault="002B6F63" w:rsidP="002B6F63">
      <w:pPr>
        <w:jc w:val="both"/>
        <w:rPr>
          <w:rFonts w:ascii="Times New Roman" w:hAnsi="Times New Roman" w:cs="Times New Roman"/>
          <w:sz w:val="24"/>
          <w:szCs w:val="24"/>
          <w:lang w:val="en-CA"/>
        </w:rPr>
      </w:pPr>
      <w:r w:rsidRPr="002B6F63">
        <w:rPr>
          <w:rFonts w:ascii="Times New Roman" w:hAnsi="Times New Roman" w:cs="Times New Roman"/>
          <w:sz w:val="24"/>
          <w:szCs w:val="24"/>
          <w:lang w:val="en-CA"/>
        </w:rPr>
        <w:t xml:space="preserve">Overall, these findings highlight that Mont-Bellevue Park serves not only as a major recreational space for the Sherbrooke population but also as a nature-based solution (NBS) </w:t>
      </w:r>
      <w:r w:rsidRPr="002B6F63">
        <w:rPr>
          <w:rFonts w:ascii="Times New Roman" w:hAnsi="Times New Roman" w:cs="Times New Roman"/>
          <w:sz w:val="24"/>
          <w:szCs w:val="24"/>
          <w:lang w:val="en-CA"/>
        </w:rPr>
        <w:lastRenderedPageBreak/>
        <w:t>essential for well-being, climate resilience, and urban sustainability. By providing direct access to a biodiverse natural environment within the urban core, the park contributes significantly to citizens’ physical and mental health as well as to social cohesion.</w:t>
      </w:r>
    </w:p>
    <w:p w14:paraId="049C25B2" w14:textId="77777777" w:rsidR="002B6F63" w:rsidRDefault="002B6F63" w:rsidP="00075B69">
      <w:pPr>
        <w:jc w:val="both"/>
        <w:rPr>
          <w:rFonts w:ascii="Times New Roman" w:hAnsi="Times New Roman" w:cs="Times New Roman"/>
          <w:sz w:val="24"/>
          <w:szCs w:val="24"/>
          <w:lang w:val="en-CA"/>
        </w:rPr>
      </w:pPr>
    </w:p>
    <w:p w14:paraId="045F2B91" w14:textId="77777777" w:rsidR="002B6F63" w:rsidRDefault="002B6F63" w:rsidP="00075B69">
      <w:pPr>
        <w:jc w:val="both"/>
        <w:rPr>
          <w:rFonts w:ascii="Times New Roman" w:hAnsi="Times New Roman" w:cs="Times New Roman"/>
          <w:sz w:val="24"/>
          <w:szCs w:val="24"/>
          <w:lang w:val="en-CA"/>
        </w:rPr>
      </w:pPr>
    </w:p>
    <w:p w14:paraId="33CFB7CC" w14:textId="77777777" w:rsidR="002B6F63" w:rsidRPr="002A3B44" w:rsidRDefault="002B6F63" w:rsidP="002B6F63">
      <w:pPr>
        <w:jc w:val="both"/>
        <w:rPr>
          <w:rFonts w:ascii="Times New Roman" w:hAnsi="Times New Roman" w:cs="Times New Roman"/>
          <w:sz w:val="24"/>
          <w:szCs w:val="24"/>
          <w:lang w:val="en-CA"/>
        </w:rPr>
      </w:pPr>
      <w:r w:rsidRPr="002A3B44">
        <w:rPr>
          <w:rFonts w:ascii="Times New Roman" w:hAnsi="Times New Roman" w:cs="Times New Roman"/>
          <w:sz w:val="24"/>
          <w:szCs w:val="24"/>
          <w:lang w:val="en-CA"/>
        </w:rPr>
        <w:t>Table 1. Socio-demographic and Recreational Characteristics of Visitors</w:t>
      </w:r>
    </w:p>
    <w:tbl>
      <w:tblPr>
        <w:tblW w:w="6600" w:type="dxa"/>
        <w:tblCellMar>
          <w:left w:w="70" w:type="dxa"/>
          <w:right w:w="70" w:type="dxa"/>
        </w:tblCellMar>
        <w:tblLook w:val="04A0" w:firstRow="1" w:lastRow="0" w:firstColumn="1" w:lastColumn="0" w:noHBand="0" w:noVBand="1"/>
      </w:tblPr>
      <w:tblGrid>
        <w:gridCol w:w="1320"/>
        <w:gridCol w:w="1320"/>
        <w:gridCol w:w="1320"/>
        <w:gridCol w:w="1320"/>
        <w:gridCol w:w="1320"/>
      </w:tblGrid>
      <w:tr w:rsidR="002B6F63" w:rsidRPr="002B6F63" w14:paraId="1B642B20" w14:textId="77777777" w:rsidTr="000B662F">
        <w:trPr>
          <w:trHeight w:val="315"/>
        </w:trPr>
        <w:tc>
          <w:tcPr>
            <w:tcW w:w="1320" w:type="dxa"/>
            <w:tcBorders>
              <w:top w:val="single" w:sz="12" w:space="0" w:color="auto"/>
              <w:left w:val="nil"/>
              <w:bottom w:val="single" w:sz="12" w:space="0" w:color="auto"/>
              <w:right w:val="nil"/>
            </w:tcBorders>
            <w:vAlign w:val="center"/>
            <w:hideMark/>
          </w:tcPr>
          <w:p w14:paraId="42CAD437" w14:textId="77777777" w:rsidR="002B6F63" w:rsidRPr="002B6F63" w:rsidRDefault="002B6F63" w:rsidP="000B662F">
            <w:pPr>
              <w:spacing w:after="0" w:line="240" w:lineRule="auto"/>
              <w:rPr>
                <w:rFonts w:ascii="Times New Roman" w:eastAsia="Times New Roman" w:hAnsi="Times New Roman" w:cs="Times New Roman"/>
                <w:color w:val="000000"/>
                <w:kern w:val="0"/>
                <w:lang w:eastAsia="fr-CA"/>
                <w14:ligatures w14:val="none"/>
              </w:rPr>
            </w:pPr>
            <w:r w:rsidRPr="002B6F63">
              <w:rPr>
                <w:rFonts w:ascii="Times New Roman" w:eastAsia="Times New Roman" w:hAnsi="Times New Roman" w:cs="Times New Roman"/>
                <w:color w:val="000000"/>
                <w:kern w:val="0"/>
                <w:lang w:val="en-US" w:eastAsia="fr-CA"/>
                <w14:ligatures w14:val="none"/>
              </w:rPr>
              <w:t>Variable</w:t>
            </w:r>
          </w:p>
        </w:tc>
        <w:tc>
          <w:tcPr>
            <w:tcW w:w="1320" w:type="dxa"/>
            <w:tcBorders>
              <w:top w:val="single" w:sz="12" w:space="0" w:color="auto"/>
              <w:left w:val="nil"/>
              <w:bottom w:val="single" w:sz="12" w:space="0" w:color="auto"/>
              <w:right w:val="nil"/>
            </w:tcBorders>
            <w:vAlign w:val="center"/>
            <w:hideMark/>
          </w:tcPr>
          <w:p w14:paraId="7A3C2A47" w14:textId="63391F16" w:rsidR="002B6F63" w:rsidRPr="002B6F63" w:rsidRDefault="002B6F63" w:rsidP="000B662F">
            <w:pPr>
              <w:spacing w:after="0" w:line="240" w:lineRule="auto"/>
              <w:rPr>
                <w:rFonts w:ascii="Times New Roman" w:eastAsia="Times New Roman" w:hAnsi="Times New Roman" w:cs="Times New Roman"/>
                <w:color w:val="000000"/>
                <w:kern w:val="0"/>
                <w:lang w:eastAsia="fr-CA"/>
                <w14:ligatures w14:val="none"/>
              </w:rPr>
            </w:pPr>
            <w:r>
              <w:rPr>
                <w:rFonts w:ascii="Times New Roman" w:eastAsia="Times New Roman" w:hAnsi="Times New Roman" w:cs="Times New Roman"/>
                <w:color w:val="000000"/>
                <w:kern w:val="0"/>
                <w:lang w:val="en-US" w:eastAsia="fr-CA"/>
                <w14:ligatures w14:val="none"/>
              </w:rPr>
              <w:t xml:space="preserve">     </w:t>
            </w:r>
            <w:r w:rsidRPr="002B6F63">
              <w:rPr>
                <w:rFonts w:ascii="Times New Roman" w:eastAsia="Times New Roman" w:hAnsi="Times New Roman" w:cs="Times New Roman"/>
                <w:color w:val="000000"/>
                <w:kern w:val="0"/>
                <w:lang w:val="en-US" w:eastAsia="fr-CA"/>
                <w14:ligatures w14:val="none"/>
              </w:rPr>
              <w:t>Mean</w:t>
            </w:r>
          </w:p>
        </w:tc>
        <w:tc>
          <w:tcPr>
            <w:tcW w:w="1320" w:type="dxa"/>
            <w:tcBorders>
              <w:top w:val="single" w:sz="12" w:space="0" w:color="auto"/>
              <w:left w:val="nil"/>
              <w:bottom w:val="single" w:sz="12" w:space="0" w:color="auto"/>
              <w:right w:val="nil"/>
            </w:tcBorders>
            <w:vAlign w:val="center"/>
            <w:hideMark/>
          </w:tcPr>
          <w:p w14:paraId="712EE000" w14:textId="64ED06FF" w:rsidR="002B6F63" w:rsidRPr="002B6F63" w:rsidRDefault="002B6F63" w:rsidP="000B662F">
            <w:pPr>
              <w:spacing w:after="0" w:line="240" w:lineRule="auto"/>
              <w:rPr>
                <w:rFonts w:ascii="Times New Roman" w:eastAsia="Times New Roman" w:hAnsi="Times New Roman" w:cs="Times New Roman"/>
                <w:color w:val="000000"/>
                <w:kern w:val="0"/>
                <w:lang w:eastAsia="fr-CA"/>
                <w14:ligatures w14:val="none"/>
              </w:rPr>
            </w:pPr>
            <w:r>
              <w:rPr>
                <w:rFonts w:ascii="Times New Roman" w:eastAsia="Times New Roman" w:hAnsi="Times New Roman" w:cs="Times New Roman"/>
                <w:color w:val="000000"/>
                <w:kern w:val="0"/>
                <w:lang w:val="en-US" w:eastAsia="fr-CA"/>
                <w14:ligatures w14:val="none"/>
              </w:rPr>
              <w:t xml:space="preserve">    </w:t>
            </w:r>
            <w:r w:rsidRPr="002B6F63">
              <w:rPr>
                <w:rFonts w:ascii="Times New Roman" w:eastAsia="Times New Roman" w:hAnsi="Times New Roman" w:cs="Times New Roman"/>
                <w:color w:val="000000"/>
                <w:kern w:val="0"/>
                <w:lang w:val="en-US" w:eastAsia="fr-CA"/>
                <w14:ligatures w14:val="none"/>
              </w:rPr>
              <w:t>Std. Dev.</w:t>
            </w:r>
            <w:r>
              <w:rPr>
                <w:rFonts w:ascii="Times New Roman" w:eastAsia="Times New Roman" w:hAnsi="Times New Roman" w:cs="Times New Roman"/>
                <w:color w:val="000000"/>
                <w:kern w:val="0"/>
                <w:lang w:val="en-US" w:eastAsia="fr-CA"/>
                <w14:ligatures w14:val="none"/>
              </w:rPr>
              <w:t xml:space="preserve"> </w:t>
            </w:r>
          </w:p>
        </w:tc>
        <w:tc>
          <w:tcPr>
            <w:tcW w:w="1320" w:type="dxa"/>
            <w:tcBorders>
              <w:top w:val="single" w:sz="12" w:space="0" w:color="auto"/>
              <w:left w:val="nil"/>
              <w:bottom w:val="single" w:sz="12" w:space="0" w:color="auto"/>
              <w:right w:val="nil"/>
            </w:tcBorders>
            <w:vAlign w:val="center"/>
            <w:hideMark/>
          </w:tcPr>
          <w:p w14:paraId="2E5443BB" w14:textId="11B68991" w:rsidR="002B6F63" w:rsidRPr="002B6F63" w:rsidRDefault="002B6F63" w:rsidP="000B662F">
            <w:pPr>
              <w:spacing w:after="0" w:line="240" w:lineRule="auto"/>
              <w:rPr>
                <w:rFonts w:ascii="Times New Roman" w:eastAsia="Times New Roman" w:hAnsi="Times New Roman" w:cs="Times New Roman"/>
                <w:color w:val="000000"/>
                <w:kern w:val="0"/>
                <w:lang w:eastAsia="fr-CA"/>
                <w14:ligatures w14:val="none"/>
              </w:rPr>
            </w:pPr>
            <w:r>
              <w:rPr>
                <w:rFonts w:ascii="Times New Roman" w:eastAsia="Times New Roman" w:hAnsi="Times New Roman" w:cs="Times New Roman"/>
                <w:color w:val="000000"/>
                <w:kern w:val="0"/>
                <w:lang w:val="en-US" w:eastAsia="fr-CA"/>
                <w14:ligatures w14:val="none"/>
              </w:rPr>
              <w:t xml:space="preserve">       </w:t>
            </w:r>
            <w:r w:rsidRPr="002B6F63">
              <w:rPr>
                <w:rFonts w:ascii="Times New Roman" w:eastAsia="Times New Roman" w:hAnsi="Times New Roman" w:cs="Times New Roman"/>
                <w:color w:val="000000"/>
                <w:kern w:val="0"/>
                <w:lang w:val="en-US" w:eastAsia="fr-CA"/>
                <w14:ligatures w14:val="none"/>
              </w:rPr>
              <w:t>Min</w:t>
            </w:r>
          </w:p>
        </w:tc>
        <w:tc>
          <w:tcPr>
            <w:tcW w:w="1320" w:type="dxa"/>
            <w:tcBorders>
              <w:top w:val="single" w:sz="12" w:space="0" w:color="auto"/>
              <w:left w:val="nil"/>
              <w:bottom w:val="single" w:sz="12" w:space="0" w:color="auto"/>
              <w:right w:val="nil"/>
            </w:tcBorders>
            <w:vAlign w:val="center"/>
            <w:hideMark/>
          </w:tcPr>
          <w:p w14:paraId="71B72DC7" w14:textId="1CF6671B" w:rsidR="002B6F63" w:rsidRPr="002B6F63" w:rsidRDefault="002B6F63" w:rsidP="000B662F">
            <w:pPr>
              <w:spacing w:after="0" w:line="240" w:lineRule="auto"/>
              <w:rPr>
                <w:rFonts w:ascii="Times New Roman" w:eastAsia="Times New Roman" w:hAnsi="Times New Roman" w:cs="Times New Roman"/>
                <w:color w:val="000000"/>
                <w:kern w:val="0"/>
                <w:lang w:eastAsia="fr-CA"/>
                <w14:ligatures w14:val="none"/>
              </w:rPr>
            </w:pPr>
            <w:r>
              <w:rPr>
                <w:rFonts w:ascii="Times New Roman" w:eastAsia="Times New Roman" w:hAnsi="Times New Roman" w:cs="Times New Roman"/>
                <w:color w:val="000000"/>
                <w:kern w:val="0"/>
                <w:lang w:val="en-US" w:eastAsia="fr-CA"/>
                <w14:ligatures w14:val="none"/>
              </w:rPr>
              <w:t xml:space="preserve">      </w:t>
            </w:r>
            <w:r w:rsidRPr="002B6F63">
              <w:rPr>
                <w:rFonts w:ascii="Times New Roman" w:eastAsia="Times New Roman" w:hAnsi="Times New Roman" w:cs="Times New Roman"/>
                <w:color w:val="000000"/>
                <w:kern w:val="0"/>
                <w:lang w:val="en-US" w:eastAsia="fr-CA"/>
                <w14:ligatures w14:val="none"/>
              </w:rPr>
              <w:t>Max</w:t>
            </w:r>
          </w:p>
        </w:tc>
      </w:tr>
      <w:tr w:rsidR="002B6F63" w:rsidRPr="002B6F63" w14:paraId="38EADD18" w14:textId="77777777" w:rsidTr="000B662F">
        <w:trPr>
          <w:trHeight w:val="585"/>
        </w:trPr>
        <w:tc>
          <w:tcPr>
            <w:tcW w:w="1320" w:type="dxa"/>
            <w:tcBorders>
              <w:top w:val="nil"/>
              <w:left w:val="nil"/>
              <w:bottom w:val="nil"/>
              <w:right w:val="nil"/>
            </w:tcBorders>
            <w:vAlign w:val="center"/>
            <w:hideMark/>
          </w:tcPr>
          <w:p w14:paraId="6CD7199A" w14:textId="77777777" w:rsidR="002B6F63" w:rsidRPr="002B6F63" w:rsidRDefault="002B6F63" w:rsidP="000B662F">
            <w:pPr>
              <w:spacing w:after="0" w:line="240" w:lineRule="auto"/>
              <w:rPr>
                <w:rFonts w:ascii="Times New Roman" w:eastAsia="Times New Roman" w:hAnsi="Times New Roman" w:cs="Times New Roman"/>
                <w:color w:val="000000"/>
                <w:kern w:val="0"/>
                <w:lang w:eastAsia="fr-CA"/>
                <w14:ligatures w14:val="none"/>
              </w:rPr>
            </w:pPr>
            <w:r w:rsidRPr="002B6F63">
              <w:rPr>
                <w:rFonts w:ascii="Times New Roman" w:eastAsia="Times New Roman" w:hAnsi="Times New Roman" w:cs="Times New Roman"/>
                <w:color w:val="000000"/>
                <w:kern w:val="0"/>
                <w:lang w:val="en-US" w:eastAsia="fr-CA"/>
                <w14:ligatures w14:val="none"/>
              </w:rPr>
              <w:t>Number of visits</w:t>
            </w:r>
          </w:p>
        </w:tc>
        <w:tc>
          <w:tcPr>
            <w:tcW w:w="1320" w:type="dxa"/>
            <w:tcBorders>
              <w:top w:val="nil"/>
              <w:left w:val="nil"/>
              <w:bottom w:val="nil"/>
              <w:right w:val="nil"/>
            </w:tcBorders>
            <w:vAlign w:val="center"/>
            <w:hideMark/>
          </w:tcPr>
          <w:p w14:paraId="12FE24E1" w14:textId="77777777" w:rsidR="002B6F63" w:rsidRPr="002B6F63" w:rsidRDefault="002B6F63" w:rsidP="000B662F">
            <w:pPr>
              <w:spacing w:after="0" w:line="240" w:lineRule="auto"/>
              <w:jc w:val="center"/>
              <w:rPr>
                <w:rFonts w:ascii="Times New Roman" w:eastAsia="Times New Roman" w:hAnsi="Times New Roman" w:cs="Times New Roman"/>
                <w:color w:val="000000"/>
                <w:kern w:val="0"/>
                <w:lang w:eastAsia="fr-CA"/>
                <w14:ligatures w14:val="none"/>
              </w:rPr>
            </w:pPr>
            <w:r w:rsidRPr="002B6F63">
              <w:rPr>
                <w:rFonts w:ascii="Times New Roman" w:eastAsia="Times New Roman" w:hAnsi="Times New Roman" w:cs="Times New Roman"/>
                <w:color w:val="000000"/>
                <w:kern w:val="0"/>
                <w:lang w:val="en-US" w:eastAsia="fr-CA"/>
                <w14:ligatures w14:val="none"/>
              </w:rPr>
              <w:t>20.968</w:t>
            </w:r>
          </w:p>
        </w:tc>
        <w:tc>
          <w:tcPr>
            <w:tcW w:w="1320" w:type="dxa"/>
            <w:tcBorders>
              <w:top w:val="nil"/>
              <w:left w:val="nil"/>
              <w:bottom w:val="nil"/>
              <w:right w:val="nil"/>
            </w:tcBorders>
            <w:vAlign w:val="center"/>
            <w:hideMark/>
          </w:tcPr>
          <w:p w14:paraId="3AD99000" w14:textId="77777777" w:rsidR="002B6F63" w:rsidRPr="002B6F63" w:rsidRDefault="002B6F63" w:rsidP="000B662F">
            <w:pPr>
              <w:spacing w:after="0" w:line="240" w:lineRule="auto"/>
              <w:jc w:val="center"/>
              <w:rPr>
                <w:rFonts w:ascii="Times New Roman" w:eastAsia="Times New Roman" w:hAnsi="Times New Roman" w:cs="Times New Roman"/>
                <w:color w:val="000000"/>
                <w:kern w:val="0"/>
                <w:lang w:eastAsia="fr-CA"/>
                <w14:ligatures w14:val="none"/>
              </w:rPr>
            </w:pPr>
            <w:r w:rsidRPr="002B6F63">
              <w:rPr>
                <w:rFonts w:ascii="Times New Roman" w:eastAsia="Times New Roman" w:hAnsi="Times New Roman" w:cs="Times New Roman"/>
                <w:color w:val="000000"/>
                <w:kern w:val="0"/>
                <w:lang w:val="en-US" w:eastAsia="fr-CA"/>
                <w14:ligatures w14:val="none"/>
              </w:rPr>
              <w:t>27.758</w:t>
            </w:r>
          </w:p>
        </w:tc>
        <w:tc>
          <w:tcPr>
            <w:tcW w:w="1320" w:type="dxa"/>
            <w:tcBorders>
              <w:top w:val="nil"/>
              <w:left w:val="nil"/>
              <w:bottom w:val="nil"/>
              <w:right w:val="nil"/>
            </w:tcBorders>
            <w:vAlign w:val="center"/>
            <w:hideMark/>
          </w:tcPr>
          <w:p w14:paraId="477615AF" w14:textId="77777777" w:rsidR="002B6F63" w:rsidRPr="002B6F63" w:rsidRDefault="002B6F63" w:rsidP="000B662F">
            <w:pPr>
              <w:spacing w:after="0" w:line="240" w:lineRule="auto"/>
              <w:jc w:val="center"/>
              <w:rPr>
                <w:rFonts w:ascii="Times New Roman" w:eastAsia="Times New Roman" w:hAnsi="Times New Roman" w:cs="Times New Roman"/>
                <w:color w:val="000000"/>
                <w:kern w:val="0"/>
                <w:lang w:eastAsia="fr-CA"/>
                <w14:ligatures w14:val="none"/>
              </w:rPr>
            </w:pPr>
            <w:r w:rsidRPr="002B6F63">
              <w:rPr>
                <w:rFonts w:ascii="Times New Roman" w:eastAsia="Times New Roman" w:hAnsi="Times New Roman" w:cs="Times New Roman"/>
                <w:color w:val="000000"/>
                <w:kern w:val="0"/>
                <w:lang w:val="en-US" w:eastAsia="fr-CA"/>
                <w14:ligatures w14:val="none"/>
              </w:rPr>
              <w:t>0</w:t>
            </w:r>
          </w:p>
        </w:tc>
        <w:tc>
          <w:tcPr>
            <w:tcW w:w="1320" w:type="dxa"/>
            <w:tcBorders>
              <w:top w:val="nil"/>
              <w:left w:val="nil"/>
              <w:bottom w:val="nil"/>
              <w:right w:val="nil"/>
            </w:tcBorders>
            <w:vAlign w:val="center"/>
            <w:hideMark/>
          </w:tcPr>
          <w:p w14:paraId="182AB192" w14:textId="77777777" w:rsidR="002B6F63" w:rsidRPr="002B6F63" w:rsidRDefault="002B6F63" w:rsidP="000B662F">
            <w:pPr>
              <w:spacing w:after="0" w:line="240" w:lineRule="auto"/>
              <w:jc w:val="center"/>
              <w:rPr>
                <w:rFonts w:ascii="Times New Roman" w:eastAsia="Times New Roman" w:hAnsi="Times New Roman" w:cs="Times New Roman"/>
                <w:color w:val="000000"/>
                <w:kern w:val="0"/>
                <w:lang w:eastAsia="fr-CA"/>
                <w14:ligatures w14:val="none"/>
              </w:rPr>
            </w:pPr>
            <w:r w:rsidRPr="002B6F63">
              <w:rPr>
                <w:rFonts w:ascii="Times New Roman" w:eastAsia="Times New Roman" w:hAnsi="Times New Roman" w:cs="Times New Roman"/>
                <w:color w:val="000000"/>
                <w:kern w:val="0"/>
                <w:lang w:val="en-US" w:eastAsia="fr-CA"/>
                <w14:ligatures w14:val="none"/>
              </w:rPr>
              <w:t>200</w:t>
            </w:r>
          </w:p>
        </w:tc>
      </w:tr>
      <w:tr w:rsidR="002B6F63" w:rsidRPr="002B6F63" w14:paraId="0DCA0507" w14:textId="77777777" w:rsidTr="000B662F">
        <w:trPr>
          <w:trHeight w:val="855"/>
        </w:trPr>
        <w:tc>
          <w:tcPr>
            <w:tcW w:w="1320" w:type="dxa"/>
            <w:tcBorders>
              <w:top w:val="nil"/>
              <w:left w:val="nil"/>
              <w:bottom w:val="nil"/>
              <w:right w:val="nil"/>
            </w:tcBorders>
            <w:vAlign w:val="center"/>
            <w:hideMark/>
          </w:tcPr>
          <w:p w14:paraId="2530BE42" w14:textId="77777777" w:rsidR="002B6F63" w:rsidRPr="002B6F63" w:rsidRDefault="002B6F63" w:rsidP="000B662F">
            <w:pPr>
              <w:spacing w:after="0" w:line="240" w:lineRule="auto"/>
              <w:rPr>
                <w:rFonts w:ascii="Times New Roman" w:eastAsia="Times New Roman" w:hAnsi="Times New Roman" w:cs="Times New Roman"/>
                <w:color w:val="000000"/>
                <w:kern w:val="0"/>
                <w:lang w:eastAsia="fr-CA"/>
                <w14:ligatures w14:val="none"/>
              </w:rPr>
            </w:pPr>
            <w:r w:rsidRPr="002B6F63">
              <w:rPr>
                <w:rFonts w:ascii="Times New Roman" w:eastAsia="Times New Roman" w:hAnsi="Times New Roman" w:cs="Times New Roman"/>
                <w:color w:val="000000"/>
                <w:kern w:val="0"/>
                <w:lang w:val="en-US" w:eastAsia="fr-CA"/>
                <w14:ligatures w14:val="none"/>
              </w:rPr>
              <w:t>Distance traveled (km)</w:t>
            </w:r>
          </w:p>
        </w:tc>
        <w:tc>
          <w:tcPr>
            <w:tcW w:w="1320" w:type="dxa"/>
            <w:tcBorders>
              <w:top w:val="nil"/>
              <w:left w:val="nil"/>
              <w:bottom w:val="nil"/>
              <w:right w:val="nil"/>
            </w:tcBorders>
            <w:vAlign w:val="center"/>
            <w:hideMark/>
          </w:tcPr>
          <w:p w14:paraId="59FFA9F7" w14:textId="77777777" w:rsidR="002B6F63" w:rsidRPr="002B6F63" w:rsidRDefault="002B6F63" w:rsidP="000B662F">
            <w:pPr>
              <w:spacing w:after="0" w:line="240" w:lineRule="auto"/>
              <w:jc w:val="center"/>
              <w:rPr>
                <w:rFonts w:ascii="Times New Roman" w:eastAsia="Times New Roman" w:hAnsi="Times New Roman" w:cs="Times New Roman"/>
                <w:color w:val="000000"/>
                <w:kern w:val="0"/>
                <w:lang w:eastAsia="fr-CA"/>
                <w14:ligatures w14:val="none"/>
              </w:rPr>
            </w:pPr>
            <w:r w:rsidRPr="002B6F63">
              <w:rPr>
                <w:rFonts w:ascii="Times New Roman" w:eastAsia="Times New Roman" w:hAnsi="Times New Roman" w:cs="Times New Roman"/>
                <w:color w:val="000000"/>
                <w:kern w:val="0"/>
                <w:lang w:val="en-US" w:eastAsia="fr-CA"/>
                <w14:ligatures w14:val="none"/>
              </w:rPr>
              <w:t>13.611</w:t>
            </w:r>
          </w:p>
        </w:tc>
        <w:tc>
          <w:tcPr>
            <w:tcW w:w="1320" w:type="dxa"/>
            <w:tcBorders>
              <w:top w:val="nil"/>
              <w:left w:val="nil"/>
              <w:bottom w:val="nil"/>
              <w:right w:val="nil"/>
            </w:tcBorders>
            <w:vAlign w:val="center"/>
            <w:hideMark/>
          </w:tcPr>
          <w:p w14:paraId="40284737" w14:textId="77777777" w:rsidR="002B6F63" w:rsidRPr="002B6F63" w:rsidRDefault="002B6F63" w:rsidP="000B662F">
            <w:pPr>
              <w:spacing w:after="0" w:line="240" w:lineRule="auto"/>
              <w:jc w:val="center"/>
              <w:rPr>
                <w:rFonts w:ascii="Times New Roman" w:eastAsia="Times New Roman" w:hAnsi="Times New Roman" w:cs="Times New Roman"/>
                <w:color w:val="000000"/>
                <w:kern w:val="0"/>
                <w:lang w:eastAsia="fr-CA"/>
                <w14:ligatures w14:val="none"/>
              </w:rPr>
            </w:pPr>
            <w:r w:rsidRPr="002B6F63">
              <w:rPr>
                <w:rFonts w:ascii="Times New Roman" w:eastAsia="Times New Roman" w:hAnsi="Times New Roman" w:cs="Times New Roman"/>
                <w:color w:val="000000"/>
                <w:kern w:val="0"/>
                <w:lang w:val="en-US" w:eastAsia="fr-CA"/>
                <w14:ligatures w14:val="none"/>
              </w:rPr>
              <w:t>9.034</w:t>
            </w:r>
          </w:p>
        </w:tc>
        <w:tc>
          <w:tcPr>
            <w:tcW w:w="1320" w:type="dxa"/>
            <w:tcBorders>
              <w:top w:val="nil"/>
              <w:left w:val="nil"/>
              <w:bottom w:val="nil"/>
              <w:right w:val="nil"/>
            </w:tcBorders>
            <w:vAlign w:val="center"/>
            <w:hideMark/>
          </w:tcPr>
          <w:p w14:paraId="6440E4B1" w14:textId="77777777" w:rsidR="002B6F63" w:rsidRPr="002B6F63" w:rsidRDefault="002B6F63" w:rsidP="000B662F">
            <w:pPr>
              <w:spacing w:after="0" w:line="240" w:lineRule="auto"/>
              <w:jc w:val="center"/>
              <w:rPr>
                <w:rFonts w:ascii="Times New Roman" w:eastAsia="Times New Roman" w:hAnsi="Times New Roman" w:cs="Times New Roman"/>
                <w:color w:val="000000"/>
                <w:kern w:val="0"/>
                <w:lang w:eastAsia="fr-CA"/>
                <w14:ligatures w14:val="none"/>
              </w:rPr>
            </w:pPr>
            <w:r w:rsidRPr="002B6F63">
              <w:rPr>
                <w:rFonts w:ascii="Times New Roman" w:eastAsia="Times New Roman" w:hAnsi="Times New Roman" w:cs="Times New Roman"/>
                <w:color w:val="000000"/>
                <w:kern w:val="0"/>
                <w:lang w:val="en-US" w:eastAsia="fr-CA"/>
                <w14:ligatures w14:val="none"/>
              </w:rPr>
              <w:t>4.8</w:t>
            </w:r>
          </w:p>
        </w:tc>
        <w:tc>
          <w:tcPr>
            <w:tcW w:w="1320" w:type="dxa"/>
            <w:tcBorders>
              <w:top w:val="nil"/>
              <w:left w:val="nil"/>
              <w:bottom w:val="nil"/>
              <w:right w:val="nil"/>
            </w:tcBorders>
            <w:vAlign w:val="center"/>
            <w:hideMark/>
          </w:tcPr>
          <w:p w14:paraId="289240BB" w14:textId="77777777" w:rsidR="002B6F63" w:rsidRPr="002B6F63" w:rsidRDefault="002B6F63" w:rsidP="000B662F">
            <w:pPr>
              <w:spacing w:after="0" w:line="240" w:lineRule="auto"/>
              <w:jc w:val="center"/>
              <w:rPr>
                <w:rFonts w:ascii="Times New Roman" w:eastAsia="Times New Roman" w:hAnsi="Times New Roman" w:cs="Times New Roman"/>
                <w:color w:val="000000"/>
                <w:kern w:val="0"/>
                <w:lang w:eastAsia="fr-CA"/>
                <w14:ligatures w14:val="none"/>
              </w:rPr>
            </w:pPr>
            <w:r w:rsidRPr="002B6F63">
              <w:rPr>
                <w:rFonts w:ascii="Times New Roman" w:eastAsia="Times New Roman" w:hAnsi="Times New Roman" w:cs="Times New Roman"/>
                <w:color w:val="000000"/>
                <w:kern w:val="0"/>
                <w:lang w:val="en-US" w:eastAsia="fr-CA"/>
                <w14:ligatures w14:val="none"/>
              </w:rPr>
              <w:t>82.6</w:t>
            </w:r>
          </w:p>
        </w:tc>
      </w:tr>
      <w:tr w:rsidR="002B6F63" w:rsidRPr="002B6F63" w14:paraId="644F0B70" w14:textId="77777777" w:rsidTr="000B662F">
        <w:trPr>
          <w:trHeight w:val="570"/>
        </w:trPr>
        <w:tc>
          <w:tcPr>
            <w:tcW w:w="1320" w:type="dxa"/>
            <w:tcBorders>
              <w:top w:val="nil"/>
              <w:left w:val="nil"/>
              <w:bottom w:val="nil"/>
              <w:right w:val="nil"/>
            </w:tcBorders>
            <w:vAlign w:val="center"/>
            <w:hideMark/>
          </w:tcPr>
          <w:p w14:paraId="1A2F8EC6" w14:textId="77777777" w:rsidR="002B6F63" w:rsidRPr="002B6F63" w:rsidRDefault="002B6F63" w:rsidP="000B662F">
            <w:pPr>
              <w:spacing w:after="0" w:line="240" w:lineRule="auto"/>
              <w:rPr>
                <w:rFonts w:ascii="Times New Roman" w:eastAsia="Times New Roman" w:hAnsi="Times New Roman" w:cs="Times New Roman"/>
                <w:color w:val="000000"/>
                <w:kern w:val="0"/>
                <w:lang w:eastAsia="fr-CA"/>
                <w14:ligatures w14:val="none"/>
              </w:rPr>
            </w:pPr>
            <w:r w:rsidRPr="002B6F63">
              <w:rPr>
                <w:rFonts w:ascii="Times New Roman" w:eastAsia="Times New Roman" w:hAnsi="Times New Roman" w:cs="Times New Roman"/>
                <w:color w:val="000000"/>
                <w:kern w:val="0"/>
                <w:lang w:val="en-US" w:eastAsia="fr-CA"/>
                <w14:ligatures w14:val="none"/>
              </w:rPr>
              <w:t>Transport cost</w:t>
            </w:r>
          </w:p>
        </w:tc>
        <w:tc>
          <w:tcPr>
            <w:tcW w:w="1320" w:type="dxa"/>
            <w:tcBorders>
              <w:top w:val="nil"/>
              <w:left w:val="nil"/>
              <w:bottom w:val="nil"/>
              <w:right w:val="nil"/>
            </w:tcBorders>
            <w:vAlign w:val="center"/>
            <w:hideMark/>
          </w:tcPr>
          <w:p w14:paraId="2D85025F" w14:textId="77777777" w:rsidR="002B6F63" w:rsidRPr="002B6F63" w:rsidRDefault="002B6F63" w:rsidP="000B662F">
            <w:pPr>
              <w:spacing w:after="0" w:line="240" w:lineRule="auto"/>
              <w:jc w:val="center"/>
              <w:rPr>
                <w:rFonts w:ascii="Times New Roman" w:eastAsia="Times New Roman" w:hAnsi="Times New Roman" w:cs="Times New Roman"/>
                <w:color w:val="000000"/>
                <w:kern w:val="0"/>
                <w:lang w:eastAsia="fr-CA"/>
                <w14:ligatures w14:val="none"/>
              </w:rPr>
            </w:pPr>
            <w:r w:rsidRPr="002B6F63">
              <w:rPr>
                <w:rFonts w:ascii="Times New Roman" w:eastAsia="Times New Roman" w:hAnsi="Times New Roman" w:cs="Times New Roman"/>
                <w:color w:val="000000"/>
                <w:kern w:val="0"/>
                <w:lang w:val="en-US" w:eastAsia="fr-CA"/>
                <w14:ligatures w14:val="none"/>
              </w:rPr>
              <w:t>8.302</w:t>
            </w:r>
          </w:p>
        </w:tc>
        <w:tc>
          <w:tcPr>
            <w:tcW w:w="1320" w:type="dxa"/>
            <w:tcBorders>
              <w:top w:val="nil"/>
              <w:left w:val="nil"/>
              <w:bottom w:val="nil"/>
              <w:right w:val="nil"/>
            </w:tcBorders>
            <w:vAlign w:val="center"/>
            <w:hideMark/>
          </w:tcPr>
          <w:p w14:paraId="62B8B214" w14:textId="77777777" w:rsidR="002B6F63" w:rsidRPr="002B6F63" w:rsidRDefault="002B6F63" w:rsidP="000B662F">
            <w:pPr>
              <w:spacing w:after="0" w:line="240" w:lineRule="auto"/>
              <w:jc w:val="center"/>
              <w:rPr>
                <w:rFonts w:ascii="Times New Roman" w:eastAsia="Times New Roman" w:hAnsi="Times New Roman" w:cs="Times New Roman"/>
                <w:color w:val="000000"/>
                <w:kern w:val="0"/>
                <w:lang w:eastAsia="fr-CA"/>
                <w14:ligatures w14:val="none"/>
              </w:rPr>
            </w:pPr>
            <w:r w:rsidRPr="002B6F63">
              <w:rPr>
                <w:rFonts w:ascii="Times New Roman" w:eastAsia="Times New Roman" w:hAnsi="Times New Roman" w:cs="Times New Roman"/>
                <w:color w:val="000000"/>
                <w:kern w:val="0"/>
                <w:lang w:val="en-US" w:eastAsia="fr-CA"/>
                <w14:ligatures w14:val="none"/>
              </w:rPr>
              <w:t>5.511</w:t>
            </w:r>
          </w:p>
        </w:tc>
        <w:tc>
          <w:tcPr>
            <w:tcW w:w="1320" w:type="dxa"/>
            <w:tcBorders>
              <w:top w:val="nil"/>
              <w:left w:val="nil"/>
              <w:bottom w:val="nil"/>
              <w:right w:val="nil"/>
            </w:tcBorders>
            <w:vAlign w:val="center"/>
            <w:hideMark/>
          </w:tcPr>
          <w:p w14:paraId="6294929D" w14:textId="77777777" w:rsidR="002B6F63" w:rsidRPr="002B6F63" w:rsidRDefault="002B6F63" w:rsidP="000B662F">
            <w:pPr>
              <w:spacing w:after="0" w:line="240" w:lineRule="auto"/>
              <w:jc w:val="center"/>
              <w:rPr>
                <w:rFonts w:ascii="Times New Roman" w:eastAsia="Times New Roman" w:hAnsi="Times New Roman" w:cs="Times New Roman"/>
                <w:color w:val="000000"/>
                <w:kern w:val="0"/>
                <w:lang w:eastAsia="fr-CA"/>
                <w14:ligatures w14:val="none"/>
              </w:rPr>
            </w:pPr>
            <w:r w:rsidRPr="002B6F63">
              <w:rPr>
                <w:rFonts w:ascii="Times New Roman" w:eastAsia="Times New Roman" w:hAnsi="Times New Roman" w:cs="Times New Roman"/>
                <w:color w:val="000000"/>
                <w:kern w:val="0"/>
                <w:lang w:val="en-US" w:eastAsia="fr-CA"/>
                <w14:ligatures w14:val="none"/>
              </w:rPr>
              <w:t>2.928</w:t>
            </w:r>
          </w:p>
        </w:tc>
        <w:tc>
          <w:tcPr>
            <w:tcW w:w="1320" w:type="dxa"/>
            <w:tcBorders>
              <w:top w:val="nil"/>
              <w:left w:val="nil"/>
              <w:bottom w:val="nil"/>
              <w:right w:val="nil"/>
            </w:tcBorders>
            <w:vAlign w:val="center"/>
            <w:hideMark/>
          </w:tcPr>
          <w:p w14:paraId="78C979B5" w14:textId="77777777" w:rsidR="002B6F63" w:rsidRPr="002B6F63" w:rsidRDefault="002B6F63" w:rsidP="000B662F">
            <w:pPr>
              <w:spacing w:after="0" w:line="240" w:lineRule="auto"/>
              <w:jc w:val="center"/>
              <w:rPr>
                <w:rFonts w:ascii="Times New Roman" w:eastAsia="Times New Roman" w:hAnsi="Times New Roman" w:cs="Times New Roman"/>
                <w:color w:val="000000"/>
                <w:kern w:val="0"/>
                <w:lang w:eastAsia="fr-CA"/>
                <w14:ligatures w14:val="none"/>
              </w:rPr>
            </w:pPr>
            <w:r w:rsidRPr="002B6F63">
              <w:rPr>
                <w:rFonts w:ascii="Times New Roman" w:eastAsia="Times New Roman" w:hAnsi="Times New Roman" w:cs="Times New Roman"/>
                <w:color w:val="000000"/>
                <w:kern w:val="0"/>
                <w:lang w:val="en-US" w:eastAsia="fr-CA"/>
                <w14:ligatures w14:val="none"/>
              </w:rPr>
              <w:t>50.386</w:t>
            </w:r>
          </w:p>
        </w:tc>
      </w:tr>
      <w:tr w:rsidR="002B6F63" w:rsidRPr="002B6F63" w14:paraId="4890D08E" w14:textId="77777777" w:rsidTr="000B662F">
        <w:trPr>
          <w:trHeight w:val="285"/>
        </w:trPr>
        <w:tc>
          <w:tcPr>
            <w:tcW w:w="1320" w:type="dxa"/>
            <w:tcBorders>
              <w:top w:val="nil"/>
              <w:left w:val="nil"/>
              <w:bottom w:val="nil"/>
              <w:right w:val="nil"/>
            </w:tcBorders>
            <w:vAlign w:val="center"/>
            <w:hideMark/>
          </w:tcPr>
          <w:p w14:paraId="4776BD1A" w14:textId="77777777" w:rsidR="002B6F63" w:rsidRPr="002B6F63" w:rsidRDefault="002B6F63" w:rsidP="000B662F">
            <w:pPr>
              <w:spacing w:after="0" w:line="240" w:lineRule="auto"/>
              <w:rPr>
                <w:rFonts w:ascii="Times New Roman" w:eastAsia="Times New Roman" w:hAnsi="Times New Roman" w:cs="Times New Roman"/>
                <w:color w:val="000000"/>
                <w:kern w:val="0"/>
                <w:lang w:eastAsia="fr-CA"/>
                <w14:ligatures w14:val="none"/>
              </w:rPr>
            </w:pPr>
            <w:r w:rsidRPr="002B6F63">
              <w:rPr>
                <w:rFonts w:ascii="Times New Roman" w:eastAsia="Times New Roman" w:hAnsi="Times New Roman" w:cs="Times New Roman"/>
                <w:color w:val="000000"/>
                <w:kern w:val="0"/>
                <w:lang w:val="en-US" w:eastAsia="fr-CA"/>
                <w14:ligatures w14:val="none"/>
              </w:rPr>
              <w:t>Female</w:t>
            </w:r>
          </w:p>
        </w:tc>
        <w:tc>
          <w:tcPr>
            <w:tcW w:w="1320" w:type="dxa"/>
            <w:tcBorders>
              <w:top w:val="nil"/>
              <w:left w:val="nil"/>
              <w:bottom w:val="nil"/>
              <w:right w:val="nil"/>
            </w:tcBorders>
            <w:vAlign w:val="center"/>
            <w:hideMark/>
          </w:tcPr>
          <w:p w14:paraId="31415A20" w14:textId="77777777" w:rsidR="002B6F63" w:rsidRPr="002B6F63" w:rsidRDefault="002B6F63" w:rsidP="000B662F">
            <w:pPr>
              <w:spacing w:after="0" w:line="240" w:lineRule="auto"/>
              <w:jc w:val="center"/>
              <w:rPr>
                <w:rFonts w:ascii="Times New Roman" w:eastAsia="Times New Roman" w:hAnsi="Times New Roman" w:cs="Times New Roman"/>
                <w:color w:val="000000"/>
                <w:kern w:val="0"/>
                <w:lang w:eastAsia="fr-CA"/>
                <w14:ligatures w14:val="none"/>
              </w:rPr>
            </w:pPr>
            <w:r w:rsidRPr="002B6F63">
              <w:rPr>
                <w:rFonts w:ascii="Times New Roman" w:eastAsia="Times New Roman" w:hAnsi="Times New Roman" w:cs="Times New Roman"/>
                <w:color w:val="000000"/>
                <w:kern w:val="0"/>
                <w:lang w:val="en-US" w:eastAsia="fr-CA"/>
                <w14:ligatures w14:val="none"/>
              </w:rPr>
              <w:t>0.372</w:t>
            </w:r>
          </w:p>
        </w:tc>
        <w:tc>
          <w:tcPr>
            <w:tcW w:w="1320" w:type="dxa"/>
            <w:tcBorders>
              <w:top w:val="nil"/>
              <w:left w:val="nil"/>
              <w:bottom w:val="nil"/>
              <w:right w:val="nil"/>
            </w:tcBorders>
            <w:vAlign w:val="center"/>
            <w:hideMark/>
          </w:tcPr>
          <w:p w14:paraId="332B42A3" w14:textId="77777777" w:rsidR="002B6F63" w:rsidRPr="002B6F63" w:rsidRDefault="002B6F63" w:rsidP="000B662F">
            <w:pPr>
              <w:spacing w:after="0" w:line="240" w:lineRule="auto"/>
              <w:jc w:val="center"/>
              <w:rPr>
                <w:rFonts w:ascii="Times New Roman" w:eastAsia="Times New Roman" w:hAnsi="Times New Roman" w:cs="Times New Roman"/>
                <w:color w:val="000000"/>
                <w:kern w:val="0"/>
                <w:lang w:eastAsia="fr-CA"/>
                <w14:ligatures w14:val="none"/>
              </w:rPr>
            </w:pPr>
            <w:r w:rsidRPr="002B6F63">
              <w:rPr>
                <w:rFonts w:ascii="Times New Roman" w:eastAsia="Times New Roman" w:hAnsi="Times New Roman" w:cs="Times New Roman"/>
                <w:color w:val="000000"/>
                <w:kern w:val="0"/>
                <w:lang w:val="en-US" w:eastAsia="fr-CA"/>
                <w14:ligatures w14:val="none"/>
              </w:rPr>
              <w:t>0.483</w:t>
            </w:r>
          </w:p>
        </w:tc>
        <w:tc>
          <w:tcPr>
            <w:tcW w:w="1320" w:type="dxa"/>
            <w:tcBorders>
              <w:top w:val="nil"/>
              <w:left w:val="nil"/>
              <w:bottom w:val="nil"/>
              <w:right w:val="nil"/>
            </w:tcBorders>
            <w:vAlign w:val="center"/>
            <w:hideMark/>
          </w:tcPr>
          <w:p w14:paraId="1DA825DB" w14:textId="77777777" w:rsidR="002B6F63" w:rsidRPr="002B6F63" w:rsidRDefault="002B6F63" w:rsidP="000B662F">
            <w:pPr>
              <w:spacing w:after="0" w:line="240" w:lineRule="auto"/>
              <w:jc w:val="center"/>
              <w:rPr>
                <w:rFonts w:ascii="Times New Roman" w:eastAsia="Times New Roman" w:hAnsi="Times New Roman" w:cs="Times New Roman"/>
                <w:color w:val="000000"/>
                <w:kern w:val="0"/>
                <w:lang w:eastAsia="fr-CA"/>
                <w14:ligatures w14:val="none"/>
              </w:rPr>
            </w:pPr>
            <w:r w:rsidRPr="002B6F63">
              <w:rPr>
                <w:rFonts w:ascii="Times New Roman" w:eastAsia="Times New Roman" w:hAnsi="Times New Roman" w:cs="Times New Roman"/>
                <w:color w:val="000000"/>
                <w:kern w:val="0"/>
                <w:lang w:val="en-US" w:eastAsia="fr-CA"/>
                <w14:ligatures w14:val="none"/>
              </w:rPr>
              <w:t>0</w:t>
            </w:r>
          </w:p>
        </w:tc>
        <w:tc>
          <w:tcPr>
            <w:tcW w:w="1320" w:type="dxa"/>
            <w:tcBorders>
              <w:top w:val="nil"/>
              <w:left w:val="nil"/>
              <w:bottom w:val="nil"/>
              <w:right w:val="nil"/>
            </w:tcBorders>
            <w:vAlign w:val="center"/>
            <w:hideMark/>
          </w:tcPr>
          <w:p w14:paraId="56C116B4" w14:textId="77777777" w:rsidR="002B6F63" w:rsidRPr="002B6F63" w:rsidRDefault="002B6F63" w:rsidP="000B662F">
            <w:pPr>
              <w:spacing w:after="0" w:line="240" w:lineRule="auto"/>
              <w:jc w:val="center"/>
              <w:rPr>
                <w:rFonts w:ascii="Times New Roman" w:eastAsia="Times New Roman" w:hAnsi="Times New Roman" w:cs="Times New Roman"/>
                <w:color w:val="000000"/>
                <w:kern w:val="0"/>
                <w:lang w:eastAsia="fr-CA"/>
                <w14:ligatures w14:val="none"/>
              </w:rPr>
            </w:pPr>
            <w:r w:rsidRPr="002B6F63">
              <w:rPr>
                <w:rFonts w:ascii="Times New Roman" w:eastAsia="Times New Roman" w:hAnsi="Times New Roman" w:cs="Times New Roman"/>
                <w:color w:val="000000"/>
                <w:kern w:val="0"/>
                <w:lang w:val="en-US" w:eastAsia="fr-CA"/>
                <w14:ligatures w14:val="none"/>
              </w:rPr>
              <w:t>1</w:t>
            </w:r>
          </w:p>
        </w:tc>
      </w:tr>
      <w:tr w:rsidR="002B6F63" w:rsidRPr="002B6F63" w14:paraId="4FE9655C" w14:textId="77777777" w:rsidTr="000B662F">
        <w:trPr>
          <w:trHeight w:val="285"/>
        </w:trPr>
        <w:tc>
          <w:tcPr>
            <w:tcW w:w="1320" w:type="dxa"/>
            <w:tcBorders>
              <w:top w:val="nil"/>
              <w:left w:val="nil"/>
              <w:bottom w:val="nil"/>
              <w:right w:val="nil"/>
            </w:tcBorders>
            <w:vAlign w:val="center"/>
            <w:hideMark/>
          </w:tcPr>
          <w:p w14:paraId="769DB744" w14:textId="77777777" w:rsidR="002B6F63" w:rsidRPr="002B6F63" w:rsidRDefault="002B6F63" w:rsidP="000B662F">
            <w:pPr>
              <w:spacing w:after="0" w:line="240" w:lineRule="auto"/>
              <w:rPr>
                <w:rFonts w:ascii="Times New Roman" w:eastAsia="Times New Roman" w:hAnsi="Times New Roman" w:cs="Times New Roman"/>
                <w:color w:val="000000"/>
                <w:kern w:val="0"/>
                <w:lang w:eastAsia="fr-CA"/>
                <w14:ligatures w14:val="none"/>
              </w:rPr>
            </w:pPr>
            <w:r w:rsidRPr="002B6F63">
              <w:rPr>
                <w:rFonts w:ascii="Times New Roman" w:eastAsia="Times New Roman" w:hAnsi="Times New Roman" w:cs="Times New Roman"/>
                <w:color w:val="000000"/>
                <w:kern w:val="0"/>
                <w:lang w:val="en-US" w:eastAsia="fr-CA"/>
                <w14:ligatures w14:val="none"/>
              </w:rPr>
              <w:t>Age (years)</w:t>
            </w:r>
          </w:p>
        </w:tc>
        <w:tc>
          <w:tcPr>
            <w:tcW w:w="1320" w:type="dxa"/>
            <w:tcBorders>
              <w:top w:val="nil"/>
              <w:left w:val="nil"/>
              <w:bottom w:val="nil"/>
              <w:right w:val="nil"/>
            </w:tcBorders>
            <w:vAlign w:val="center"/>
            <w:hideMark/>
          </w:tcPr>
          <w:p w14:paraId="1B8CAA2F" w14:textId="77777777" w:rsidR="002B6F63" w:rsidRPr="002B6F63" w:rsidRDefault="002B6F63" w:rsidP="000B662F">
            <w:pPr>
              <w:spacing w:after="0" w:line="240" w:lineRule="auto"/>
              <w:jc w:val="center"/>
              <w:rPr>
                <w:rFonts w:ascii="Times New Roman" w:eastAsia="Times New Roman" w:hAnsi="Times New Roman" w:cs="Times New Roman"/>
                <w:color w:val="000000"/>
                <w:kern w:val="0"/>
                <w:lang w:eastAsia="fr-CA"/>
                <w14:ligatures w14:val="none"/>
              </w:rPr>
            </w:pPr>
            <w:r w:rsidRPr="002B6F63">
              <w:rPr>
                <w:rFonts w:ascii="Times New Roman" w:eastAsia="Times New Roman" w:hAnsi="Times New Roman" w:cs="Times New Roman"/>
                <w:color w:val="000000"/>
                <w:kern w:val="0"/>
                <w:lang w:val="en-US" w:eastAsia="fr-CA"/>
                <w14:ligatures w14:val="none"/>
              </w:rPr>
              <w:t>39.62</w:t>
            </w:r>
          </w:p>
        </w:tc>
        <w:tc>
          <w:tcPr>
            <w:tcW w:w="1320" w:type="dxa"/>
            <w:tcBorders>
              <w:top w:val="nil"/>
              <w:left w:val="nil"/>
              <w:bottom w:val="nil"/>
              <w:right w:val="nil"/>
            </w:tcBorders>
            <w:vAlign w:val="center"/>
            <w:hideMark/>
          </w:tcPr>
          <w:p w14:paraId="7E6997ED" w14:textId="77777777" w:rsidR="002B6F63" w:rsidRPr="002B6F63" w:rsidRDefault="002B6F63" w:rsidP="000B662F">
            <w:pPr>
              <w:spacing w:after="0" w:line="240" w:lineRule="auto"/>
              <w:jc w:val="center"/>
              <w:rPr>
                <w:rFonts w:ascii="Times New Roman" w:eastAsia="Times New Roman" w:hAnsi="Times New Roman" w:cs="Times New Roman"/>
                <w:color w:val="000000"/>
                <w:kern w:val="0"/>
                <w:lang w:eastAsia="fr-CA"/>
                <w14:ligatures w14:val="none"/>
              </w:rPr>
            </w:pPr>
            <w:r w:rsidRPr="002B6F63">
              <w:rPr>
                <w:rFonts w:ascii="Times New Roman" w:eastAsia="Times New Roman" w:hAnsi="Times New Roman" w:cs="Times New Roman"/>
                <w:color w:val="000000"/>
                <w:kern w:val="0"/>
                <w:lang w:val="en-US" w:eastAsia="fr-CA"/>
                <w14:ligatures w14:val="none"/>
              </w:rPr>
              <w:t>14.441</w:t>
            </w:r>
          </w:p>
        </w:tc>
        <w:tc>
          <w:tcPr>
            <w:tcW w:w="1320" w:type="dxa"/>
            <w:tcBorders>
              <w:top w:val="nil"/>
              <w:left w:val="nil"/>
              <w:bottom w:val="nil"/>
              <w:right w:val="nil"/>
            </w:tcBorders>
            <w:vAlign w:val="center"/>
            <w:hideMark/>
          </w:tcPr>
          <w:p w14:paraId="33F64A8C" w14:textId="77777777" w:rsidR="002B6F63" w:rsidRPr="002B6F63" w:rsidRDefault="002B6F63" w:rsidP="000B662F">
            <w:pPr>
              <w:spacing w:after="0" w:line="240" w:lineRule="auto"/>
              <w:jc w:val="center"/>
              <w:rPr>
                <w:rFonts w:ascii="Times New Roman" w:eastAsia="Times New Roman" w:hAnsi="Times New Roman" w:cs="Times New Roman"/>
                <w:color w:val="000000"/>
                <w:kern w:val="0"/>
                <w:lang w:eastAsia="fr-CA"/>
                <w14:ligatures w14:val="none"/>
              </w:rPr>
            </w:pPr>
            <w:r w:rsidRPr="002B6F63">
              <w:rPr>
                <w:rFonts w:ascii="Times New Roman" w:eastAsia="Times New Roman" w:hAnsi="Times New Roman" w:cs="Times New Roman"/>
                <w:color w:val="000000"/>
                <w:kern w:val="0"/>
                <w:lang w:val="en-US" w:eastAsia="fr-CA"/>
                <w14:ligatures w14:val="none"/>
              </w:rPr>
              <w:t>24</w:t>
            </w:r>
          </w:p>
        </w:tc>
        <w:tc>
          <w:tcPr>
            <w:tcW w:w="1320" w:type="dxa"/>
            <w:tcBorders>
              <w:top w:val="nil"/>
              <w:left w:val="nil"/>
              <w:bottom w:val="nil"/>
              <w:right w:val="nil"/>
            </w:tcBorders>
            <w:vAlign w:val="center"/>
            <w:hideMark/>
          </w:tcPr>
          <w:p w14:paraId="0A96A29F" w14:textId="77777777" w:rsidR="002B6F63" w:rsidRPr="002B6F63" w:rsidRDefault="002B6F63" w:rsidP="000B662F">
            <w:pPr>
              <w:spacing w:after="0" w:line="240" w:lineRule="auto"/>
              <w:jc w:val="center"/>
              <w:rPr>
                <w:rFonts w:ascii="Times New Roman" w:eastAsia="Times New Roman" w:hAnsi="Times New Roman" w:cs="Times New Roman"/>
                <w:color w:val="000000"/>
                <w:kern w:val="0"/>
                <w:lang w:eastAsia="fr-CA"/>
                <w14:ligatures w14:val="none"/>
              </w:rPr>
            </w:pPr>
            <w:r w:rsidRPr="002B6F63">
              <w:rPr>
                <w:rFonts w:ascii="Times New Roman" w:eastAsia="Times New Roman" w:hAnsi="Times New Roman" w:cs="Times New Roman"/>
                <w:color w:val="000000"/>
                <w:kern w:val="0"/>
                <w:lang w:val="en-US" w:eastAsia="fr-CA"/>
                <w14:ligatures w14:val="none"/>
              </w:rPr>
              <w:t>76</w:t>
            </w:r>
          </w:p>
        </w:tc>
      </w:tr>
      <w:tr w:rsidR="002B6F63" w:rsidRPr="002B6F63" w14:paraId="2ACB1F71" w14:textId="77777777" w:rsidTr="000B662F">
        <w:trPr>
          <w:trHeight w:val="570"/>
        </w:trPr>
        <w:tc>
          <w:tcPr>
            <w:tcW w:w="1320" w:type="dxa"/>
            <w:tcBorders>
              <w:top w:val="nil"/>
              <w:left w:val="nil"/>
              <w:bottom w:val="nil"/>
              <w:right w:val="nil"/>
            </w:tcBorders>
            <w:vAlign w:val="center"/>
            <w:hideMark/>
          </w:tcPr>
          <w:p w14:paraId="47E24BB8" w14:textId="77777777" w:rsidR="002B6F63" w:rsidRPr="002B6F63" w:rsidRDefault="002B6F63" w:rsidP="000B662F">
            <w:pPr>
              <w:spacing w:after="0" w:line="240" w:lineRule="auto"/>
              <w:rPr>
                <w:rFonts w:ascii="Times New Roman" w:eastAsia="Times New Roman" w:hAnsi="Times New Roman" w:cs="Times New Roman"/>
                <w:color w:val="000000"/>
                <w:kern w:val="0"/>
                <w:lang w:eastAsia="fr-CA"/>
                <w14:ligatures w14:val="none"/>
              </w:rPr>
            </w:pPr>
            <w:r w:rsidRPr="002B6F63">
              <w:rPr>
                <w:rFonts w:ascii="Times New Roman" w:eastAsia="Times New Roman" w:hAnsi="Times New Roman" w:cs="Times New Roman"/>
                <w:color w:val="000000"/>
                <w:kern w:val="0"/>
                <w:lang w:val="en-US" w:eastAsia="fr-CA"/>
                <w14:ligatures w14:val="none"/>
              </w:rPr>
              <w:t>University education</w:t>
            </w:r>
          </w:p>
        </w:tc>
        <w:tc>
          <w:tcPr>
            <w:tcW w:w="1320" w:type="dxa"/>
            <w:tcBorders>
              <w:top w:val="nil"/>
              <w:left w:val="nil"/>
              <w:bottom w:val="nil"/>
              <w:right w:val="nil"/>
            </w:tcBorders>
            <w:vAlign w:val="center"/>
            <w:hideMark/>
          </w:tcPr>
          <w:p w14:paraId="4F7FAEC1" w14:textId="77777777" w:rsidR="002B6F63" w:rsidRPr="002B6F63" w:rsidRDefault="002B6F63" w:rsidP="000B662F">
            <w:pPr>
              <w:spacing w:after="0" w:line="240" w:lineRule="auto"/>
              <w:jc w:val="center"/>
              <w:rPr>
                <w:rFonts w:ascii="Times New Roman" w:eastAsia="Times New Roman" w:hAnsi="Times New Roman" w:cs="Times New Roman"/>
                <w:color w:val="000000"/>
                <w:kern w:val="0"/>
                <w:lang w:eastAsia="fr-CA"/>
                <w14:ligatures w14:val="none"/>
              </w:rPr>
            </w:pPr>
            <w:r w:rsidRPr="002B6F63">
              <w:rPr>
                <w:rFonts w:ascii="Times New Roman" w:eastAsia="Times New Roman" w:hAnsi="Times New Roman" w:cs="Times New Roman"/>
                <w:color w:val="000000"/>
                <w:kern w:val="0"/>
                <w:lang w:val="en-US" w:eastAsia="fr-CA"/>
                <w14:ligatures w14:val="none"/>
              </w:rPr>
              <w:t>0.446</w:t>
            </w:r>
          </w:p>
        </w:tc>
        <w:tc>
          <w:tcPr>
            <w:tcW w:w="1320" w:type="dxa"/>
            <w:tcBorders>
              <w:top w:val="nil"/>
              <w:left w:val="nil"/>
              <w:bottom w:val="nil"/>
              <w:right w:val="nil"/>
            </w:tcBorders>
            <w:vAlign w:val="center"/>
            <w:hideMark/>
          </w:tcPr>
          <w:p w14:paraId="706004F1" w14:textId="77777777" w:rsidR="002B6F63" w:rsidRPr="002B6F63" w:rsidRDefault="002B6F63" w:rsidP="000B662F">
            <w:pPr>
              <w:spacing w:after="0" w:line="240" w:lineRule="auto"/>
              <w:jc w:val="center"/>
              <w:rPr>
                <w:rFonts w:ascii="Times New Roman" w:eastAsia="Times New Roman" w:hAnsi="Times New Roman" w:cs="Times New Roman"/>
                <w:color w:val="000000"/>
                <w:kern w:val="0"/>
                <w:lang w:eastAsia="fr-CA"/>
                <w14:ligatures w14:val="none"/>
              </w:rPr>
            </w:pPr>
            <w:r w:rsidRPr="002B6F63">
              <w:rPr>
                <w:rFonts w:ascii="Times New Roman" w:eastAsia="Times New Roman" w:hAnsi="Times New Roman" w:cs="Times New Roman"/>
                <w:color w:val="000000"/>
                <w:kern w:val="0"/>
                <w:lang w:val="en-US" w:eastAsia="fr-CA"/>
                <w14:ligatures w14:val="none"/>
              </w:rPr>
              <w:t>0.497</w:t>
            </w:r>
          </w:p>
        </w:tc>
        <w:tc>
          <w:tcPr>
            <w:tcW w:w="1320" w:type="dxa"/>
            <w:tcBorders>
              <w:top w:val="nil"/>
              <w:left w:val="nil"/>
              <w:bottom w:val="nil"/>
              <w:right w:val="nil"/>
            </w:tcBorders>
            <w:vAlign w:val="center"/>
            <w:hideMark/>
          </w:tcPr>
          <w:p w14:paraId="2EAA81CB" w14:textId="77777777" w:rsidR="002B6F63" w:rsidRPr="002B6F63" w:rsidRDefault="002B6F63" w:rsidP="000B662F">
            <w:pPr>
              <w:spacing w:after="0" w:line="240" w:lineRule="auto"/>
              <w:jc w:val="center"/>
              <w:rPr>
                <w:rFonts w:ascii="Times New Roman" w:eastAsia="Times New Roman" w:hAnsi="Times New Roman" w:cs="Times New Roman"/>
                <w:color w:val="000000"/>
                <w:kern w:val="0"/>
                <w:lang w:eastAsia="fr-CA"/>
                <w14:ligatures w14:val="none"/>
              </w:rPr>
            </w:pPr>
            <w:r w:rsidRPr="002B6F63">
              <w:rPr>
                <w:rFonts w:ascii="Times New Roman" w:eastAsia="Times New Roman" w:hAnsi="Times New Roman" w:cs="Times New Roman"/>
                <w:color w:val="000000"/>
                <w:kern w:val="0"/>
                <w:lang w:val="en-US" w:eastAsia="fr-CA"/>
                <w14:ligatures w14:val="none"/>
              </w:rPr>
              <w:t>0</w:t>
            </w:r>
          </w:p>
        </w:tc>
        <w:tc>
          <w:tcPr>
            <w:tcW w:w="1320" w:type="dxa"/>
            <w:tcBorders>
              <w:top w:val="nil"/>
              <w:left w:val="nil"/>
              <w:bottom w:val="nil"/>
              <w:right w:val="nil"/>
            </w:tcBorders>
            <w:vAlign w:val="center"/>
            <w:hideMark/>
          </w:tcPr>
          <w:p w14:paraId="5E42267B" w14:textId="77777777" w:rsidR="002B6F63" w:rsidRPr="002B6F63" w:rsidRDefault="002B6F63" w:rsidP="000B662F">
            <w:pPr>
              <w:spacing w:after="0" w:line="240" w:lineRule="auto"/>
              <w:jc w:val="center"/>
              <w:rPr>
                <w:rFonts w:ascii="Times New Roman" w:eastAsia="Times New Roman" w:hAnsi="Times New Roman" w:cs="Times New Roman"/>
                <w:color w:val="000000"/>
                <w:kern w:val="0"/>
                <w:lang w:eastAsia="fr-CA"/>
                <w14:ligatures w14:val="none"/>
              </w:rPr>
            </w:pPr>
            <w:r w:rsidRPr="002B6F63">
              <w:rPr>
                <w:rFonts w:ascii="Times New Roman" w:eastAsia="Times New Roman" w:hAnsi="Times New Roman" w:cs="Times New Roman"/>
                <w:color w:val="000000"/>
                <w:kern w:val="0"/>
                <w:lang w:val="en-US" w:eastAsia="fr-CA"/>
                <w14:ligatures w14:val="none"/>
              </w:rPr>
              <w:t>1</w:t>
            </w:r>
          </w:p>
        </w:tc>
      </w:tr>
      <w:tr w:rsidR="002B6F63" w:rsidRPr="002B6F63" w14:paraId="0E386DCA" w14:textId="77777777" w:rsidTr="000B662F">
        <w:trPr>
          <w:trHeight w:val="285"/>
        </w:trPr>
        <w:tc>
          <w:tcPr>
            <w:tcW w:w="1320" w:type="dxa"/>
            <w:tcBorders>
              <w:top w:val="nil"/>
              <w:left w:val="nil"/>
              <w:bottom w:val="nil"/>
              <w:right w:val="nil"/>
            </w:tcBorders>
            <w:vAlign w:val="center"/>
            <w:hideMark/>
          </w:tcPr>
          <w:p w14:paraId="4D81F4F6" w14:textId="77777777" w:rsidR="002B6F63" w:rsidRPr="002B6F63" w:rsidRDefault="002B6F63" w:rsidP="000B662F">
            <w:pPr>
              <w:spacing w:after="0" w:line="240" w:lineRule="auto"/>
              <w:rPr>
                <w:rFonts w:ascii="Times New Roman" w:eastAsia="Times New Roman" w:hAnsi="Times New Roman" w:cs="Times New Roman"/>
                <w:color w:val="000000"/>
                <w:kern w:val="0"/>
                <w:lang w:eastAsia="fr-CA"/>
                <w14:ligatures w14:val="none"/>
              </w:rPr>
            </w:pPr>
            <w:r w:rsidRPr="002B6F63">
              <w:rPr>
                <w:rFonts w:ascii="Times New Roman" w:eastAsia="Times New Roman" w:hAnsi="Times New Roman" w:cs="Times New Roman"/>
                <w:color w:val="000000"/>
                <w:kern w:val="0"/>
                <w:lang w:val="en-US" w:eastAsia="fr-CA"/>
                <w14:ligatures w14:val="none"/>
              </w:rPr>
              <w:t xml:space="preserve">In couple </w:t>
            </w:r>
          </w:p>
        </w:tc>
        <w:tc>
          <w:tcPr>
            <w:tcW w:w="1320" w:type="dxa"/>
            <w:tcBorders>
              <w:top w:val="nil"/>
              <w:left w:val="nil"/>
              <w:bottom w:val="nil"/>
              <w:right w:val="nil"/>
            </w:tcBorders>
            <w:vAlign w:val="center"/>
            <w:hideMark/>
          </w:tcPr>
          <w:p w14:paraId="0D9F6314" w14:textId="77777777" w:rsidR="002B6F63" w:rsidRPr="002B6F63" w:rsidRDefault="002B6F63" w:rsidP="000B662F">
            <w:pPr>
              <w:spacing w:after="0" w:line="240" w:lineRule="auto"/>
              <w:jc w:val="center"/>
              <w:rPr>
                <w:rFonts w:ascii="Times New Roman" w:eastAsia="Times New Roman" w:hAnsi="Times New Roman" w:cs="Times New Roman"/>
                <w:color w:val="000000"/>
                <w:kern w:val="0"/>
                <w:lang w:eastAsia="fr-CA"/>
                <w14:ligatures w14:val="none"/>
              </w:rPr>
            </w:pPr>
            <w:r w:rsidRPr="002B6F63">
              <w:rPr>
                <w:rFonts w:ascii="Times New Roman" w:eastAsia="Times New Roman" w:hAnsi="Times New Roman" w:cs="Times New Roman"/>
                <w:color w:val="000000"/>
                <w:kern w:val="0"/>
                <w:lang w:val="en-US" w:eastAsia="fr-CA"/>
                <w14:ligatures w14:val="none"/>
              </w:rPr>
              <w:t>0.45</w:t>
            </w:r>
          </w:p>
        </w:tc>
        <w:tc>
          <w:tcPr>
            <w:tcW w:w="1320" w:type="dxa"/>
            <w:tcBorders>
              <w:top w:val="nil"/>
              <w:left w:val="nil"/>
              <w:bottom w:val="nil"/>
              <w:right w:val="nil"/>
            </w:tcBorders>
            <w:vAlign w:val="center"/>
            <w:hideMark/>
          </w:tcPr>
          <w:p w14:paraId="36A8A459" w14:textId="77777777" w:rsidR="002B6F63" w:rsidRPr="002B6F63" w:rsidRDefault="002B6F63" w:rsidP="000B662F">
            <w:pPr>
              <w:spacing w:after="0" w:line="240" w:lineRule="auto"/>
              <w:jc w:val="center"/>
              <w:rPr>
                <w:rFonts w:ascii="Times New Roman" w:eastAsia="Times New Roman" w:hAnsi="Times New Roman" w:cs="Times New Roman"/>
                <w:color w:val="000000"/>
                <w:kern w:val="0"/>
                <w:lang w:eastAsia="fr-CA"/>
                <w14:ligatures w14:val="none"/>
              </w:rPr>
            </w:pPr>
            <w:r w:rsidRPr="002B6F63">
              <w:rPr>
                <w:rFonts w:ascii="Times New Roman" w:eastAsia="Times New Roman" w:hAnsi="Times New Roman" w:cs="Times New Roman"/>
                <w:color w:val="000000"/>
                <w:kern w:val="0"/>
                <w:lang w:val="en-US" w:eastAsia="fr-CA"/>
                <w14:ligatures w14:val="none"/>
              </w:rPr>
              <w:t>0.498</w:t>
            </w:r>
          </w:p>
        </w:tc>
        <w:tc>
          <w:tcPr>
            <w:tcW w:w="1320" w:type="dxa"/>
            <w:tcBorders>
              <w:top w:val="nil"/>
              <w:left w:val="nil"/>
              <w:bottom w:val="nil"/>
              <w:right w:val="nil"/>
            </w:tcBorders>
            <w:vAlign w:val="center"/>
            <w:hideMark/>
          </w:tcPr>
          <w:p w14:paraId="7EB5B901" w14:textId="77777777" w:rsidR="002B6F63" w:rsidRPr="002B6F63" w:rsidRDefault="002B6F63" w:rsidP="000B662F">
            <w:pPr>
              <w:spacing w:after="0" w:line="240" w:lineRule="auto"/>
              <w:jc w:val="center"/>
              <w:rPr>
                <w:rFonts w:ascii="Times New Roman" w:eastAsia="Times New Roman" w:hAnsi="Times New Roman" w:cs="Times New Roman"/>
                <w:color w:val="000000"/>
                <w:kern w:val="0"/>
                <w:lang w:eastAsia="fr-CA"/>
                <w14:ligatures w14:val="none"/>
              </w:rPr>
            </w:pPr>
            <w:r w:rsidRPr="002B6F63">
              <w:rPr>
                <w:rFonts w:ascii="Times New Roman" w:eastAsia="Times New Roman" w:hAnsi="Times New Roman" w:cs="Times New Roman"/>
                <w:color w:val="000000"/>
                <w:kern w:val="0"/>
                <w:lang w:val="en-US" w:eastAsia="fr-CA"/>
                <w14:ligatures w14:val="none"/>
              </w:rPr>
              <w:t>0</w:t>
            </w:r>
          </w:p>
        </w:tc>
        <w:tc>
          <w:tcPr>
            <w:tcW w:w="1320" w:type="dxa"/>
            <w:tcBorders>
              <w:top w:val="nil"/>
              <w:left w:val="nil"/>
              <w:bottom w:val="nil"/>
              <w:right w:val="nil"/>
            </w:tcBorders>
            <w:vAlign w:val="center"/>
            <w:hideMark/>
          </w:tcPr>
          <w:p w14:paraId="1C8750EE" w14:textId="77777777" w:rsidR="002B6F63" w:rsidRPr="002B6F63" w:rsidRDefault="002B6F63" w:rsidP="000B662F">
            <w:pPr>
              <w:spacing w:after="0" w:line="240" w:lineRule="auto"/>
              <w:jc w:val="center"/>
              <w:rPr>
                <w:rFonts w:ascii="Times New Roman" w:eastAsia="Times New Roman" w:hAnsi="Times New Roman" w:cs="Times New Roman"/>
                <w:color w:val="000000"/>
                <w:kern w:val="0"/>
                <w:lang w:eastAsia="fr-CA"/>
                <w14:ligatures w14:val="none"/>
              </w:rPr>
            </w:pPr>
            <w:r w:rsidRPr="002B6F63">
              <w:rPr>
                <w:rFonts w:ascii="Times New Roman" w:eastAsia="Times New Roman" w:hAnsi="Times New Roman" w:cs="Times New Roman"/>
                <w:color w:val="000000"/>
                <w:kern w:val="0"/>
                <w:lang w:val="en-US" w:eastAsia="fr-CA"/>
                <w14:ligatures w14:val="none"/>
              </w:rPr>
              <w:t>1</w:t>
            </w:r>
          </w:p>
        </w:tc>
      </w:tr>
      <w:tr w:rsidR="002B6F63" w:rsidRPr="002B6F63" w14:paraId="53A160B2" w14:textId="77777777" w:rsidTr="000B662F">
        <w:trPr>
          <w:trHeight w:val="855"/>
        </w:trPr>
        <w:tc>
          <w:tcPr>
            <w:tcW w:w="1320" w:type="dxa"/>
            <w:tcBorders>
              <w:top w:val="nil"/>
              <w:left w:val="nil"/>
              <w:bottom w:val="nil"/>
              <w:right w:val="nil"/>
            </w:tcBorders>
            <w:vAlign w:val="center"/>
            <w:hideMark/>
          </w:tcPr>
          <w:p w14:paraId="25D8A21F" w14:textId="77777777" w:rsidR="002B6F63" w:rsidRPr="002B6F63" w:rsidRDefault="002B6F63" w:rsidP="000B662F">
            <w:pPr>
              <w:spacing w:after="0" w:line="240" w:lineRule="auto"/>
              <w:rPr>
                <w:rFonts w:ascii="Times New Roman" w:eastAsia="Times New Roman" w:hAnsi="Times New Roman" w:cs="Times New Roman"/>
                <w:color w:val="000000"/>
                <w:kern w:val="0"/>
                <w:lang w:eastAsia="fr-CA"/>
                <w14:ligatures w14:val="none"/>
              </w:rPr>
            </w:pPr>
            <w:r w:rsidRPr="002B6F63">
              <w:rPr>
                <w:rFonts w:ascii="Times New Roman" w:eastAsia="Times New Roman" w:hAnsi="Times New Roman" w:cs="Times New Roman"/>
                <w:color w:val="000000"/>
                <w:kern w:val="0"/>
                <w:lang w:val="en-US" w:eastAsia="fr-CA"/>
                <w14:ligatures w14:val="none"/>
              </w:rPr>
              <w:t>Household with children</w:t>
            </w:r>
          </w:p>
        </w:tc>
        <w:tc>
          <w:tcPr>
            <w:tcW w:w="1320" w:type="dxa"/>
            <w:tcBorders>
              <w:top w:val="nil"/>
              <w:left w:val="nil"/>
              <w:bottom w:val="nil"/>
              <w:right w:val="nil"/>
            </w:tcBorders>
            <w:vAlign w:val="center"/>
            <w:hideMark/>
          </w:tcPr>
          <w:p w14:paraId="02D03A89" w14:textId="77777777" w:rsidR="002B6F63" w:rsidRPr="002B6F63" w:rsidRDefault="002B6F63" w:rsidP="000B662F">
            <w:pPr>
              <w:spacing w:after="0" w:line="240" w:lineRule="auto"/>
              <w:jc w:val="center"/>
              <w:rPr>
                <w:rFonts w:ascii="Times New Roman" w:eastAsia="Times New Roman" w:hAnsi="Times New Roman" w:cs="Times New Roman"/>
                <w:color w:val="000000"/>
                <w:kern w:val="0"/>
                <w:lang w:eastAsia="fr-CA"/>
                <w14:ligatures w14:val="none"/>
              </w:rPr>
            </w:pPr>
            <w:r w:rsidRPr="002B6F63">
              <w:rPr>
                <w:rFonts w:ascii="Times New Roman" w:eastAsia="Times New Roman" w:hAnsi="Times New Roman" w:cs="Times New Roman"/>
                <w:color w:val="000000"/>
                <w:kern w:val="0"/>
                <w:lang w:val="en-US" w:eastAsia="fr-CA"/>
                <w14:ligatures w14:val="none"/>
              </w:rPr>
              <w:t>0.244</w:t>
            </w:r>
          </w:p>
        </w:tc>
        <w:tc>
          <w:tcPr>
            <w:tcW w:w="1320" w:type="dxa"/>
            <w:tcBorders>
              <w:top w:val="nil"/>
              <w:left w:val="nil"/>
              <w:bottom w:val="nil"/>
              <w:right w:val="nil"/>
            </w:tcBorders>
            <w:vAlign w:val="center"/>
            <w:hideMark/>
          </w:tcPr>
          <w:p w14:paraId="096240E3" w14:textId="77777777" w:rsidR="002B6F63" w:rsidRPr="002B6F63" w:rsidRDefault="002B6F63" w:rsidP="000B662F">
            <w:pPr>
              <w:spacing w:after="0" w:line="240" w:lineRule="auto"/>
              <w:jc w:val="center"/>
              <w:rPr>
                <w:rFonts w:ascii="Times New Roman" w:eastAsia="Times New Roman" w:hAnsi="Times New Roman" w:cs="Times New Roman"/>
                <w:color w:val="000000"/>
                <w:kern w:val="0"/>
                <w:lang w:eastAsia="fr-CA"/>
                <w14:ligatures w14:val="none"/>
              </w:rPr>
            </w:pPr>
            <w:r w:rsidRPr="002B6F63">
              <w:rPr>
                <w:rFonts w:ascii="Times New Roman" w:eastAsia="Times New Roman" w:hAnsi="Times New Roman" w:cs="Times New Roman"/>
                <w:color w:val="000000"/>
                <w:kern w:val="0"/>
                <w:lang w:val="en-US" w:eastAsia="fr-CA"/>
                <w14:ligatures w14:val="none"/>
              </w:rPr>
              <w:t>0.43</w:t>
            </w:r>
          </w:p>
        </w:tc>
        <w:tc>
          <w:tcPr>
            <w:tcW w:w="1320" w:type="dxa"/>
            <w:tcBorders>
              <w:top w:val="nil"/>
              <w:left w:val="nil"/>
              <w:bottom w:val="nil"/>
              <w:right w:val="nil"/>
            </w:tcBorders>
            <w:vAlign w:val="center"/>
            <w:hideMark/>
          </w:tcPr>
          <w:p w14:paraId="195FF0E7" w14:textId="77777777" w:rsidR="002B6F63" w:rsidRPr="002B6F63" w:rsidRDefault="002B6F63" w:rsidP="000B662F">
            <w:pPr>
              <w:spacing w:after="0" w:line="240" w:lineRule="auto"/>
              <w:jc w:val="center"/>
              <w:rPr>
                <w:rFonts w:ascii="Times New Roman" w:eastAsia="Times New Roman" w:hAnsi="Times New Roman" w:cs="Times New Roman"/>
                <w:color w:val="000000"/>
                <w:kern w:val="0"/>
                <w:lang w:eastAsia="fr-CA"/>
                <w14:ligatures w14:val="none"/>
              </w:rPr>
            </w:pPr>
            <w:r w:rsidRPr="002B6F63">
              <w:rPr>
                <w:rFonts w:ascii="Times New Roman" w:eastAsia="Times New Roman" w:hAnsi="Times New Roman" w:cs="Times New Roman"/>
                <w:color w:val="000000"/>
                <w:kern w:val="0"/>
                <w:lang w:val="en-US" w:eastAsia="fr-CA"/>
                <w14:ligatures w14:val="none"/>
              </w:rPr>
              <w:t>0</w:t>
            </w:r>
          </w:p>
        </w:tc>
        <w:tc>
          <w:tcPr>
            <w:tcW w:w="1320" w:type="dxa"/>
            <w:tcBorders>
              <w:top w:val="nil"/>
              <w:left w:val="nil"/>
              <w:bottom w:val="nil"/>
              <w:right w:val="nil"/>
            </w:tcBorders>
            <w:vAlign w:val="center"/>
            <w:hideMark/>
          </w:tcPr>
          <w:p w14:paraId="10A98D60" w14:textId="77777777" w:rsidR="002B6F63" w:rsidRPr="002B6F63" w:rsidRDefault="002B6F63" w:rsidP="000B662F">
            <w:pPr>
              <w:spacing w:after="0" w:line="240" w:lineRule="auto"/>
              <w:jc w:val="center"/>
              <w:rPr>
                <w:rFonts w:ascii="Times New Roman" w:eastAsia="Times New Roman" w:hAnsi="Times New Roman" w:cs="Times New Roman"/>
                <w:color w:val="000000"/>
                <w:kern w:val="0"/>
                <w:lang w:eastAsia="fr-CA"/>
                <w14:ligatures w14:val="none"/>
              </w:rPr>
            </w:pPr>
            <w:r w:rsidRPr="002B6F63">
              <w:rPr>
                <w:rFonts w:ascii="Times New Roman" w:eastAsia="Times New Roman" w:hAnsi="Times New Roman" w:cs="Times New Roman"/>
                <w:color w:val="000000"/>
                <w:kern w:val="0"/>
                <w:lang w:val="en-US" w:eastAsia="fr-CA"/>
                <w14:ligatures w14:val="none"/>
              </w:rPr>
              <w:t>1</w:t>
            </w:r>
          </w:p>
        </w:tc>
      </w:tr>
      <w:tr w:rsidR="002B6F63" w:rsidRPr="002B6F63" w14:paraId="22C2401C" w14:textId="77777777" w:rsidTr="000B662F">
        <w:trPr>
          <w:trHeight w:val="570"/>
        </w:trPr>
        <w:tc>
          <w:tcPr>
            <w:tcW w:w="1320" w:type="dxa"/>
            <w:tcBorders>
              <w:top w:val="nil"/>
              <w:left w:val="nil"/>
              <w:bottom w:val="nil"/>
              <w:right w:val="nil"/>
            </w:tcBorders>
            <w:vAlign w:val="center"/>
            <w:hideMark/>
          </w:tcPr>
          <w:p w14:paraId="7107736D" w14:textId="77777777" w:rsidR="002B6F63" w:rsidRPr="002B6F63" w:rsidRDefault="002B6F63" w:rsidP="000B662F">
            <w:pPr>
              <w:spacing w:after="0" w:line="240" w:lineRule="auto"/>
              <w:rPr>
                <w:rFonts w:ascii="Times New Roman" w:eastAsia="Times New Roman" w:hAnsi="Times New Roman" w:cs="Times New Roman"/>
                <w:color w:val="000000"/>
                <w:kern w:val="0"/>
                <w:lang w:eastAsia="fr-CA"/>
                <w14:ligatures w14:val="none"/>
              </w:rPr>
            </w:pPr>
            <w:r w:rsidRPr="002B6F63">
              <w:rPr>
                <w:rFonts w:ascii="Times New Roman" w:eastAsia="Times New Roman" w:hAnsi="Times New Roman" w:cs="Times New Roman"/>
                <w:color w:val="000000"/>
                <w:kern w:val="0"/>
                <w:lang w:val="en-US" w:eastAsia="fr-CA"/>
                <w14:ligatures w14:val="none"/>
              </w:rPr>
              <w:t>Full-time worker</w:t>
            </w:r>
          </w:p>
        </w:tc>
        <w:tc>
          <w:tcPr>
            <w:tcW w:w="1320" w:type="dxa"/>
            <w:tcBorders>
              <w:top w:val="nil"/>
              <w:left w:val="nil"/>
              <w:bottom w:val="nil"/>
              <w:right w:val="nil"/>
            </w:tcBorders>
            <w:vAlign w:val="center"/>
            <w:hideMark/>
          </w:tcPr>
          <w:p w14:paraId="45E40E30" w14:textId="77777777" w:rsidR="002B6F63" w:rsidRPr="002B6F63" w:rsidRDefault="002B6F63" w:rsidP="000B662F">
            <w:pPr>
              <w:spacing w:after="0" w:line="240" w:lineRule="auto"/>
              <w:jc w:val="center"/>
              <w:rPr>
                <w:rFonts w:ascii="Times New Roman" w:eastAsia="Times New Roman" w:hAnsi="Times New Roman" w:cs="Times New Roman"/>
                <w:color w:val="000000"/>
                <w:kern w:val="0"/>
                <w:lang w:eastAsia="fr-CA"/>
                <w14:ligatures w14:val="none"/>
              </w:rPr>
            </w:pPr>
            <w:r w:rsidRPr="002B6F63">
              <w:rPr>
                <w:rFonts w:ascii="Times New Roman" w:eastAsia="Times New Roman" w:hAnsi="Times New Roman" w:cs="Times New Roman"/>
                <w:color w:val="000000"/>
                <w:kern w:val="0"/>
                <w:lang w:val="en-US" w:eastAsia="fr-CA"/>
                <w14:ligatures w14:val="none"/>
              </w:rPr>
              <w:t>0.358</w:t>
            </w:r>
          </w:p>
        </w:tc>
        <w:tc>
          <w:tcPr>
            <w:tcW w:w="1320" w:type="dxa"/>
            <w:tcBorders>
              <w:top w:val="nil"/>
              <w:left w:val="nil"/>
              <w:bottom w:val="nil"/>
              <w:right w:val="nil"/>
            </w:tcBorders>
            <w:vAlign w:val="center"/>
            <w:hideMark/>
          </w:tcPr>
          <w:p w14:paraId="59012F5D" w14:textId="77777777" w:rsidR="002B6F63" w:rsidRPr="002B6F63" w:rsidRDefault="002B6F63" w:rsidP="000B662F">
            <w:pPr>
              <w:spacing w:after="0" w:line="240" w:lineRule="auto"/>
              <w:jc w:val="center"/>
              <w:rPr>
                <w:rFonts w:ascii="Times New Roman" w:eastAsia="Times New Roman" w:hAnsi="Times New Roman" w:cs="Times New Roman"/>
                <w:color w:val="000000"/>
                <w:kern w:val="0"/>
                <w:lang w:eastAsia="fr-CA"/>
                <w14:ligatures w14:val="none"/>
              </w:rPr>
            </w:pPr>
            <w:r w:rsidRPr="002B6F63">
              <w:rPr>
                <w:rFonts w:ascii="Times New Roman" w:eastAsia="Times New Roman" w:hAnsi="Times New Roman" w:cs="Times New Roman"/>
                <w:color w:val="000000"/>
                <w:kern w:val="0"/>
                <w:lang w:val="en-US" w:eastAsia="fr-CA"/>
                <w14:ligatures w14:val="none"/>
              </w:rPr>
              <w:t>0.48</w:t>
            </w:r>
          </w:p>
        </w:tc>
        <w:tc>
          <w:tcPr>
            <w:tcW w:w="1320" w:type="dxa"/>
            <w:tcBorders>
              <w:top w:val="nil"/>
              <w:left w:val="nil"/>
              <w:bottom w:val="nil"/>
              <w:right w:val="nil"/>
            </w:tcBorders>
            <w:vAlign w:val="center"/>
            <w:hideMark/>
          </w:tcPr>
          <w:p w14:paraId="1D82DA27" w14:textId="77777777" w:rsidR="002B6F63" w:rsidRPr="002B6F63" w:rsidRDefault="002B6F63" w:rsidP="000B662F">
            <w:pPr>
              <w:spacing w:after="0" w:line="240" w:lineRule="auto"/>
              <w:jc w:val="center"/>
              <w:rPr>
                <w:rFonts w:ascii="Times New Roman" w:eastAsia="Times New Roman" w:hAnsi="Times New Roman" w:cs="Times New Roman"/>
                <w:color w:val="000000"/>
                <w:kern w:val="0"/>
                <w:lang w:eastAsia="fr-CA"/>
                <w14:ligatures w14:val="none"/>
              </w:rPr>
            </w:pPr>
            <w:r w:rsidRPr="002B6F63">
              <w:rPr>
                <w:rFonts w:ascii="Times New Roman" w:eastAsia="Times New Roman" w:hAnsi="Times New Roman" w:cs="Times New Roman"/>
                <w:color w:val="000000"/>
                <w:kern w:val="0"/>
                <w:lang w:val="en-US" w:eastAsia="fr-CA"/>
                <w14:ligatures w14:val="none"/>
              </w:rPr>
              <w:t>0</w:t>
            </w:r>
          </w:p>
        </w:tc>
        <w:tc>
          <w:tcPr>
            <w:tcW w:w="1320" w:type="dxa"/>
            <w:tcBorders>
              <w:top w:val="nil"/>
              <w:left w:val="nil"/>
              <w:bottom w:val="nil"/>
              <w:right w:val="nil"/>
            </w:tcBorders>
            <w:vAlign w:val="center"/>
            <w:hideMark/>
          </w:tcPr>
          <w:p w14:paraId="3FF7DC11" w14:textId="77777777" w:rsidR="002B6F63" w:rsidRPr="002B6F63" w:rsidRDefault="002B6F63" w:rsidP="000B662F">
            <w:pPr>
              <w:spacing w:after="0" w:line="240" w:lineRule="auto"/>
              <w:jc w:val="center"/>
              <w:rPr>
                <w:rFonts w:ascii="Times New Roman" w:eastAsia="Times New Roman" w:hAnsi="Times New Roman" w:cs="Times New Roman"/>
                <w:color w:val="000000"/>
                <w:kern w:val="0"/>
                <w:lang w:eastAsia="fr-CA"/>
                <w14:ligatures w14:val="none"/>
              </w:rPr>
            </w:pPr>
            <w:r w:rsidRPr="002B6F63">
              <w:rPr>
                <w:rFonts w:ascii="Times New Roman" w:eastAsia="Times New Roman" w:hAnsi="Times New Roman" w:cs="Times New Roman"/>
                <w:color w:val="000000"/>
                <w:kern w:val="0"/>
                <w:lang w:val="en-US" w:eastAsia="fr-CA"/>
                <w14:ligatures w14:val="none"/>
              </w:rPr>
              <w:t>1</w:t>
            </w:r>
          </w:p>
        </w:tc>
      </w:tr>
      <w:tr w:rsidR="002B6F63" w:rsidRPr="002B6F63" w14:paraId="5724E5B8" w14:textId="77777777" w:rsidTr="000B662F">
        <w:trPr>
          <w:trHeight w:val="1140"/>
        </w:trPr>
        <w:tc>
          <w:tcPr>
            <w:tcW w:w="1320" w:type="dxa"/>
            <w:tcBorders>
              <w:top w:val="nil"/>
              <w:left w:val="nil"/>
              <w:bottom w:val="nil"/>
              <w:right w:val="nil"/>
            </w:tcBorders>
            <w:vAlign w:val="center"/>
            <w:hideMark/>
          </w:tcPr>
          <w:p w14:paraId="11223409" w14:textId="77777777" w:rsidR="002B6F63" w:rsidRPr="002B6F63" w:rsidRDefault="002B6F63" w:rsidP="000B662F">
            <w:pPr>
              <w:spacing w:after="0" w:line="240" w:lineRule="auto"/>
              <w:rPr>
                <w:rFonts w:ascii="Times New Roman" w:eastAsia="Times New Roman" w:hAnsi="Times New Roman" w:cs="Times New Roman"/>
                <w:color w:val="000000"/>
                <w:kern w:val="0"/>
                <w:lang w:eastAsia="fr-CA"/>
                <w14:ligatures w14:val="none"/>
              </w:rPr>
            </w:pPr>
            <w:r w:rsidRPr="002B6F63">
              <w:rPr>
                <w:rFonts w:ascii="Times New Roman" w:eastAsia="Times New Roman" w:hAnsi="Times New Roman" w:cs="Times New Roman"/>
                <w:color w:val="000000"/>
                <w:kern w:val="0"/>
                <w:lang w:val="en-US" w:eastAsia="fr-CA"/>
                <w14:ligatures w14:val="none"/>
              </w:rPr>
              <w:t>Annual household income /1000</w:t>
            </w:r>
          </w:p>
        </w:tc>
        <w:tc>
          <w:tcPr>
            <w:tcW w:w="1320" w:type="dxa"/>
            <w:tcBorders>
              <w:top w:val="nil"/>
              <w:left w:val="nil"/>
              <w:bottom w:val="nil"/>
              <w:right w:val="nil"/>
            </w:tcBorders>
            <w:vAlign w:val="center"/>
            <w:hideMark/>
          </w:tcPr>
          <w:p w14:paraId="68330A25" w14:textId="77777777" w:rsidR="002B6F63" w:rsidRPr="002B6F63" w:rsidRDefault="002B6F63" w:rsidP="000B662F">
            <w:pPr>
              <w:spacing w:after="0" w:line="240" w:lineRule="auto"/>
              <w:jc w:val="center"/>
              <w:rPr>
                <w:rFonts w:ascii="Times New Roman" w:eastAsia="Times New Roman" w:hAnsi="Times New Roman" w:cs="Times New Roman"/>
                <w:color w:val="000000"/>
                <w:kern w:val="0"/>
                <w:lang w:eastAsia="fr-CA"/>
                <w14:ligatures w14:val="none"/>
              </w:rPr>
            </w:pPr>
            <w:r w:rsidRPr="002B6F63">
              <w:rPr>
                <w:rFonts w:ascii="Times New Roman" w:eastAsia="Times New Roman" w:hAnsi="Times New Roman" w:cs="Times New Roman"/>
                <w:color w:val="000000"/>
                <w:kern w:val="0"/>
                <w:lang w:val="en-US" w:eastAsia="fr-CA"/>
                <w14:ligatures w14:val="none"/>
              </w:rPr>
              <w:t>94.297</w:t>
            </w:r>
          </w:p>
        </w:tc>
        <w:tc>
          <w:tcPr>
            <w:tcW w:w="1320" w:type="dxa"/>
            <w:tcBorders>
              <w:top w:val="nil"/>
              <w:left w:val="nil"/>
              <w:bottom w:val="nil"/>
              <w:right w:val="nil"/>
            </w:tcBorders>
            <w:vAlign w:val="center"/>
            <w:hideMark/>
          </w:tcPr>
          <w:p w14:paraId="09191539" w14:textId="77777777" w:rsidR="002B6F63" w:rsidRPr="002B6F63" w:rsidRDefault="002B6F63" w:rsidP="000B662F">
            <w:pPr>
              <w:spacing w:after="0" w:line="240" w:lineRule="auto"/>
              <w:jc w:val="center"/>
              <w:rPr>
                <w:rFonts w:ascii="Times New Roman" w:eastAsia="Times New Roman" w:hAnsi="Times New Roman" w:cs="Times New Roman"/>
                <w:color w:val="000000"/>
                <w:kern w:val="0"/>
                <w:lang w:eastAsia="fr-CA"/>
                <w14:ligatures w14:val="none"/>
              </w:rPr>
            </w:pPr>
            <w:r w:rsidRPr="002B6F63">
              <w:rPr>
                <w:rFonts w:ascii="Times New Roman" w:eastAsia="Times New Roman" w:hAnsi="Times New Roman" w:cs="Times New Roman"/>
                <w:color w:val="000000"/>
                <w:kern w:val="0"/>
                <w:lang w:val="en-US" w:eastAsia="fr-CA"/>
                <w14:ligatures w14:val="none"/>
              </w:rPr>
              <w:t>34.09</w:t>
            </w:r>
          </w:p>
        </w:tc>
        <w:tc>
          <w:tcPr>
            <w:tcW w:w="1320" w:type="dxa"/>
            <w:tcBorders>
              <w:top w:val="nil"/>
              <w:left w:val="nil"/>
              <w:bottom w:val="nil"/>
              <w:right w:val="nil"/>
            </w:tcBorders>
            <w:vAlign w:val="center"/>
            <w:hideMark/>
          </w:tcPr>
          <w:p w14:paraId="224FCEC7" w14:textId="77777777" w:rsidR="002B6F63" w:rsidRPr="002B6F63" w:rsidRDefault="002B6F63" w:rsidP="000B662F">
            <w:pPr>
              <w:spacing w:after="0" w:line="240" w:lineRule="auto"/>
              <w:jc w:val="center"/>
              <w:rPr>
                <w:rFonts w:ascii="Times New Roman" w:eastAsia="Times New Roman" w:hAnsi="Times New Roman" w:cs="Times New Roman"/>
                <w:color w:val="000000"/>
                <w:kern w:val="0"/>
                <w:lang w:eastAsia="fr-CA"/>
                <w14:ligatures w14:val="none"/>
              </w:rPr>
            </w:pPr>
            <w:r w:rsidRPr="002B6F63">
              <w:rPr>
                <w:rFonts w:ascii="Times New Roman" w:eastAsia="Times New Roman" w:hAnsi="Times New Roman" w:cs="Times New Roman"/>
                <w:color w:val="000000"/>
                <w:kern w:val="0"/>
                <w:lang w:val="en-US" w:eastAsia="fr-CA"/>
                <w14:ligatures w14:val="none"/>
              </w:rPr>
              <w:t>5</w:t>
            </w:r>
          </w:p>
        </w:tc>
        <w:tc>
          <w:tcPr>
            <w:tcW w:w="1320" w:type="dxa"/>
            <w:tcBorders>
              <w:top w:val="nil"/>
              <w:left w:val="nil"/>
              <w:bottom w:val="nil"/>
              <w:right w:val="nil"/>
            </w:tcBorders>
            <w:vAlign w:val="center"/>
            <w:hideMark/>
          </w:tcPr>
          <w:p w14:paraId="6ABC5C11" w14:textId="77777777" w:rsidR="002B6F63" w:rsidRPr="002B6F63" w:rsidRDefault="002B6F63" w:rsidP="000B662F">
            <w:pPr>
              <w:spacing w:after="0" w:line="240" w:lineRule="auto"/>
              <w:jc w:val="center"/>
              <w:rPr>
                <w:rFonts w:ascii="Times New Roman" w:eastAsia="Times New Roman" w:hAnsi="Times New Roman" w:cs="Times New Roman"/>
                <w:color w:val="000000"/>
                <w:kern w:val="0"/>
                <w:lang w:eastAsia="fr-CA"/>
                <w14:ligatures w14:val="none"/>
              </w:rPr>
            </w:pPr>
            <w:r w:rsidRPr="002B6F63">
              <w:rPr>
                <w:rFonts w:ascii="Times New Roman" w:eastAsia="Times New Roman" w:hAnsi="Times New Roman" w:cs="Times New Roman"/>
                <w:color w:val="000000"/>
                <w:kern w:val="0"/>
                <w:lang w:val="en-US" w:eastAsia="fr-CA"/>
                <w14:ligatures w14:val="none"/>
              </w:rPr>
              <w:t>175</w:t>
            </w:r>
          </w:p>
        </w:tc>
      </w:tr>
      <w:tr w:rsidR="002B6F63" w:rsidRPr="002B6F63" w14:paraId="599C1A6D" w14:textId="77777777" w:rsidTr="000B662F">
        <w:trPr>
          <w:trHeight w:val="285"/>
        </w:trPr>
        <w:tc>
          <w:tcPr>
            <w:tcW w:w="1320" w:type="dxa"/>
            <w:tcBorders>
              <w:top w:val="nil"/>
              <w:left w:val="nil"/>
              <w:bottom w:val="nil"/>
              <w:right w:val="nil"/>
            </w:tcBorders>
            <w:vAlign w:val="center"/>
            <w:hideMark/>
          </w:tcPr>
          <w:p w14:paraId="3D8DB31D" w14:textId="77777777" w:rsidR="002B6F63" w:rsidRPr="002B6F63" w:rsidRDefault="002B6F63" w:rsidP="000B662F">
            <w:pPr>
              <w:spacing w:after="0" w:line="240" w:lineRule="auto"/>
              <w:rPr>
                <w:rFonts w:ascii="Times New Roman" w:eastAsia="Times New Roman" w:hAnsi="Times New Roman" w:cs="Times New Roman"/>
                <w:color w:val="000000"/>
                <w:kern w:val="0"/>
                <w:lang w:eastAsia="fr-CA"/>
                <w14:ligatures w14:val="none"/>
              </w:rPr>
            </w:pPr>
            <w:r w:rsidRPr="002B6F63">
              <w:rPr>
                <w:rFonts w:ascii="Times New Roman" w:eastAsia="Times New Roman" w:hAnsi="Times New Roman" w:cs="Times New Roman"/>
                <w:color w:val="000000"/>
                <w:kern w:val="0"/>
                <w:lang w:val="en-US" w:eastAsia="fr-CA"/>
                <w14:ligatures w14:val="none"/>
              </w:rPr>
              <w:t>Urban area</w:t>
            </w:r>
          </w:p>
        </w:tc>
        <w:tc>
          <w:tcPr>
            <w:tcW w:w="1320" w:type="dxa"/>
            <w:tcBorders>
              <w:top w:val="nil"/>
              <w:left w:val="nil"/>
              <w:bottom w:val="nil"/>
              <w:right w:val="nil"/>
            </w:tcBorders>
            <w:vAlign w:val="center"/>
            <w:hideMark/>
          </w:tcPr>
          <w:p w14:paraId="001D2F43" w14:textId="77777777" w:rsidR="002B6F63" w:rsidRPr="002B6F63" w:rsidRDefault="002B6F63" w:rsidP="000B662F">
            <w:pPr>
              <w:spacing w:after="0" w:line="240" w:lineRule="auto"/>
              <w:jc w:val="center"/>
              <w:rPr>
                <w:rFonts w:ascii="Times New Roman" w:eastAsia="Times New Roman" w:hAnsi="Times New Roman" w:cs="Times New Roman"/>
                <w:color w:val="000000"/>
                <w:kern w:val="0"/>
                <w:lang w:eastAsia="fr-CA"/>
                <w14:ligatures w14:val="none"/>
              </w:rPr>
            </w:pPr>
            <w:r w:rsidRPr="002B6F63">
              <w:rPr>
                <w:rFonts w:ascii="Times New Roman" w:eastAsia="Times New Roman" w:hAnsi="Times New Roman" w:cs="Times New Roman"/>
                <w:color w:val="000000"/>
                <w:kern w:val="0"/>
                <w:lang w:val="en-US" w:eastAsia="fr-CA"/>
                <w14:ligatures w14:val="none"/>
              </w:rPr>
              <w:t>0.446</w:t>
            </w:r>
          </w:p>
        </w:tc>
        <w:tc>
          <w:tcPr>
            <w:tcW w:w="1320" w:type="dxa"/>
            <w:tcBorders>
              <w:top w:val="nil"/>
              <w:left w:val="nil"/>
              <w:bottom w:val="nil"/>
              <w:right w:val="nil"/>
            </w:tcBorders>
            <w:vAlign w:val="center"/>
            <w:hideMark/>
          </w:tcPr>
          <w:p w14:paraId="7AAADB01" w14:textId="77777777" w:rsidR="002B6F63" w:rsidRPr="002B6F63" w:rsidRDefault="002B6F63" w:rsidP="000B662F">
            <w:pPr>
              <w:spacing w:after="0" w:line="240" w:lineRule="auto"/>
              <w:jc w:val="center"/>
              <w:rPr>
                <w:rFonts w:ascii="Times New Roman" w:eastAsia="Times New Roman" w:hAnsi="Times New Roman" w:cs="Times New Roman"/>
                <w:color w:val="000000"/>
                <w:kern w:val="0"/>
                <w:lang w:eastAsia="fr-CA"/>
                <w14:ligatures w14:val="none"/>
              </w:rPr>
            </w:pPr>
            <w:r w:rsidRPr="002B6F63">
              <w:rPr>
                <w:rFonts w:ascii="Times New Roman" w:eastAsia="Times New Roman" w:hAnsi="Times New Roman" w:cs="Times New Roman"/>
                <w:color w:val="000000"/>
                <w:kern w:val="0"/>
                <w:lang w:val="en-US" w:eastAsia="fr-CA"/>
                <w14:ligatures w14:val="none"/>
              </w:rPr>
              <w:t>0.497</w:t>
            </w:r>
          </w:p>
        </w:tc>
        <w:tc>
          <w:tcPr>
            <w:tcW w:w="1320" w:type="dxa"/>
            <w:tcBorders>
              <w:top w:val="nil"/>
              <w:left w:val="nil"/>
              <w:bottom w:val="nil"/>
              <w:right w:val="nil"/>
            </w:tcBorders>
            <w:vAlign w:val="center"/>
            <w:hideMark/>
          </w:tcPr>
          <w:p w14:paraId="07A0A204" w14:textId="77777777" w:rsidR="002B6F63" w:rsidRPr="002B6F63" w:rsidRDefault="002B6F63" w:rsidP="000B662F">
            <w:pPr>
              <w:spacing w:after="0" w:line="240" w:lineRule="auto"/>
              <w:jc w:val="center"/>
              <w:rPr>
                <w:rFonts w:ascii="Times New Roman" w:eastAsia="Times New Roman" w:hAnsi="Times New Roman" w:cs="Times New Roman"/>
                <w:color w:val="000000"/>
                <w:kern w:val="0"/>
                <w:lang w:eastAsia="fr-CA"/>
                <w14:ligatures w14:val="none"/>
              </w:rPr>
            </w:pPr>
            <w:r w:rsidRPr="002B6F63">
              <w:rPr>
                <w:rFonts w:ascii="Times New Roman" w:eastAsia="Times New Roman" w:hAnsi="Times New Roman" w:cs="Times New Roman"/>
                <w:color w:val="000000"/>
                <w:kern w:val="0"/>
                <w:lang w:val="en-US" w:eastAsia="fr-CA"/>
                <w14:ligatures w14:val="none"/>
              </w:rPr>
              <w:t>0</w:t>
            </w:r>
          </w:p>
        </w:tc>
        <w:tc>
          <w:tcPr>
            <w:tcW w:w="1320" w:type="dxa"/>
            <w:tcBorders>
              <w:top w:val="nil"/>
              <w:left w:val="nil"/>
              <w:bottom w:val="nil"/>
              <w:right w:val="nil"/>
            </w:tcBorders>
            <w:vAlign w:val="center"/>
            <w:hideMark/>
          </w:tcPr>
          <w:p w14:paraId="38741D7D" w14:textId="77777777" w:rsidR="002B6F63" w:rsidRPr="002B6F63" w:rsidRDefault="002B6F63" w:rsidP="000B662F">
            <w:pPr>
              <w:spacing w:after="0" w:line="240" w:lineRule="auto"/>
              <w:jc w:val="center"/>
              <w:rPr>
                <w:rFonts w:ascii="Times New Roman" w:eastAsia="Times New Roman" w:hAnsi="Times New Roman" w:cs="Times New Roman"/>
                <w:color w:val="000000"/>
                <w:kern w:val="0"/>
                <w:lang w:eastAsia="fr-CA"/>
                <w14:ligatures w14:val="none"/>
              </w:rPr>
            </w:pPr>
            <w:r w:rsidRPr="002B6F63">
              <w:rPr>
                <w:rFonts w:ascii="Times New Roman" w:eastAsia="Times New Roman" w:hAnsi="Times New Roman" w:cs="Times New Roman"/>
                <w:color w:val="000000"/>
                <w:kern w:val="0"/>
                <w:lang w:val="en-US" w:eastAsia="fr-CA"/>
                <w14:ligatures w14:val="none"/>
              </w:rPr>
              <w:t>1</w:t>
            </w:r>
          </w:p>
        </w:tc>
      </w:tr>
      <w:tr w:rsidR="002B6F63" w:rsidRPr="002B6F63" w14:paraId="76C3B49D" w14:textId="77777777" w:rsidTr="000B662F">
        <w:trPr>
          <w:trHeight w:val="855"/>
        </w:trPr>
        <w:tc>
          <w:tcPr>
            <w:tcW w:w="1320" w:type="dxa"/>
            <w:tcBorders>
              <w:top w:val="nil"/>
              <w:left w:val="nil"/>
              <w:bottom w:val="nil"/>
              <w:right w:val="nil"/>
            </w:tcBorders>
            <w:vAlign w:val="center"/>
            <w:hideMark/>
          </w:tcPr>
          <w:p w14:paraId="54AEB584" w14:textId="77777777" w:rsidR="002B6F63" w:rsidRPr="002B6F63" w:rsidRDefault="002B6F63" w:rsidP="000B662F">
            <w:pPr>
              <w:spacing w:after="0" w:line="240" w:lineRule="auto"/>
              <w:rPr>
                <w:rFonts w:ascii="Times New Roman" w:eastAsia="Times New Roman" w:hAnsi="Times New Roman" w:cs="Times New Roman"/>
                <w:color w:val="000000"/>
                <w:kern w:val="0"/>
                <w:lang w:val="en-CA" w:eastAsia="fr-CA"/>
                <w14:ligatures w14:val="none"/>
              </w:rPr>
            </w:pPr>
            <w:r w:rsidRPr="002B6F63">
              <w:rPr>
                <w:rFonts w:ascii="Times New Roman" w:eastAsia="Times New Roman" w:hAnsi="Times New Roman" w:cs="Times New Roman"/>
                <w:color w:val="000000"/>
                <w:kern w:val="0"/>
                <w:lang w:val="en-US" w:eastAsia="fr-CA"/>
                <w14:ligatures w14:val="none"/>
              </w:rPr>
              <w:t>Visits the park more often</w:t>
            </w:r>
          </w:p>
        </w:tc>
        <w:tc>
          <w:tcPr>
            <w:tcW w:w="1320" w:type="dxa"/>
            <w:tcBorders>
              <w:top w:val="nil"/>
              <w:left w:val="nil"/>
              <w:bottom w:val="nil"/>
              <w:right w:val="nil"/>
            </w:tcBorders>
            <w:vAlign w:val="center"/>
            <w:hideMark/>
          </w:tcPr>
          <w:p w14:paraId="4D7674B3" w14:textId="77777777" w:rsidR="002B6F63" w:rsidRPr="002B6F63" w:rsidRDefault="002B6F63" w:rsidP="000B662F">
            <w:pPr>
              <w:spacing w:after="0" w:line="240" w:lineRule="auto"/>
              <w:jc w:val="center"/>
              <w:rPr>
                <w:rFonts w:ascii="Times New Roman" w:eastAsia="Times New Roman" w:hAnsi="Times New Roman" w:cs="Times New Roman"/>
                <w:color w:val="000000"/>
                <w:kern w:val="0"/>
                <w:lang w:eastAsia="fr-CA"/>
                <w14:ligatures w14:val="none"/>
              </w:rPr>
            </w:pPr>
            <w:r w:rsidRPr="002B6F63">
              <w:rPr>
                <w:rFonts w:ascii="Times New Roman" w:eastAsia="Times New Roman" w:hAnsi="Times New Roman" w:cs="Times New Roman"/>
                <w:color w:val="000000"/>
                <w:kern w:val="0"/>
                <w:lang w:val="en-US" w:eastAsia="fr-CA"/>
                <w14:ligatures w14:val="none"/>
              </w:rPr>
              <w:t>0.247</w:t>
            </w:r>
          </w:p>
        </w:tc>
        <w:tc>
          <w:tcPr>
            <w:tcW w:w="1320" w:type="dxa"/>
            <w:tcBorders>
              <w:top w:val="nil"/>
              <w:left w:val="nil"/>
              <w:bottom w:val="nil"/>
              <w:right w:val="nil"/>
            </w:tcBorders>
            <w:vAlign w:val="center"/>
            <w:hideMark/>
          </w:tcPr>
          <w:p w14:paraId="5467D882" w14:textId="77777777" w:rsidR="002B6F63" w:rsidRPr="002B6F63" w:rsidRDefault="002B6F63" w:rsidP="000B662F">
            <w:pPr>
              <w:spacing w:after="0" w:line="240" w:lineRule="auto"/>
              <w:jc w:val="center"/>
              <w:rPr>
                <w:rFonts w:ascii="Times New Roman" w:eastAsia="Times New Roman" w:hAnsi="Times New Roman" w:cs="Times New Roman"/>
                <w:color w:val="000000"/>
                <w:kern w:val="0"/>
                <w:lang w:eastAsia="fr-CA"/>
                <w14:ligatures w14:val="none"/>
              </w:rPr>
            </w:pPr>
            <w:r w:rsidRPr="002B6F63">
              <w:rPr>
                <w:rFonts w:ascii="Times New Roman" w:eastAsia="Times New Roman" w:hAnsi="Times New Roman" w:cs="Times New Roman"/>
                <w:color w:val="000000"/>
                <w:kern w:val="0"/>
                <w:lang w:val="en-US" w:eastAsia="fr-CA"/>
                <w14:ligatures w14:val="none"/>
              </w:rPr>
              <w:t>0.431</w:t>
            </w:r>
          </w:p>
        </w:tc>
        <w:tc>
          <w:tcPr>
            <w:tcW w:w="1320" w:type="dxa"/>
            <w:tcBorders>
              <w:top w:val="nil"/>
              <w:left w:val="nil"/>
              <w:bottom w:val="nil"/>
              <w:right w:val="nil"/>
            </w:tcBorders>
            <w:vAlign w:val="center"/>
            <w:hideMark/>
          </w:tcPr>
          <w:p w14:paraId="2EE9D921" w14:textId="77777777" w:rsidR="002B6F63" w:rsidRPr="002B6F63" w:rsidRDefault="002B6F63" w:rsidP="000B662F">
            <w:pPr>
              <w:spacing w:after="0" w:line="240" w:lineRule="auto"/>
              <w:jc w:val="center"/>
              <w:rPr>
                <w:rFonts w:ascii="Times New Roman" w:eastAsia="Times New Roman" w:hAnsi="Times New Roman" w:cs="Times New Roman"/>
                <w:color w:val="000000"/>
                <w:kern w:val="0"/>
                <w:lang w:eastAsia="fr-CA"/>
                <w14:ligatures w14:val="none"/>
              </w:rPr>
            </w:pPr>
            <w:r w:rsidRPr="002B6F63">
              <w:rPr>
                <w:rFonts w:ascii="Times New Roman" w:eastAsia="Times New Roman" w:hAnsi="Times New Roman" w:cs="Times New Roman"/>
                <w:color w:val="000000"/>
                <w:kern w:val="0"/>
                <w:lang w:val="en-US" w:eastAsia="fr-CA"/>
                <w14:ligatures w14:val="none"/>
              </w:rPr>
              <w:t>0</w:t>
            </w:r>
          </w:p>
        </w:tc>
        <w:tc>
          <w:tcPr>
            <w:tcW w:w="1320" w:type="dxa"/>
            <w:tcBorders>
              <w:top w:val="nil"/>
              <w:left w:val="nil"/>
              <w:bottom w:val="nil"/>
              <w:right w:val="nil"/>
            </w:tcBorders>
            <w:vAlign w:val="center"/>
            <w:hideMark/>
          </w:tcPr>
          <w:p w14:paraId="5C3BA206" w14:textId="77777777" w:rsidR="002B6F63" w:rsidRPr="002B6F63" w:rsidRDefault="002B6F63" w:rsidP="000B662F">
            <w:pPr>
              <w:spacing w:after="0" w:line="240" w:lineRule="auto"/>
              <w:jc w:val="center"/>
              <w:rPr>
                <w:rFonts w:ascii="Times New Roman" w:eastAsia="Times New Roman" w:hAnsi="Times New Roman" w:cs="Times New Roman"/>
                <w:color w:val="000000"/>
                <w:kern w:val="0"/>
                <w:lang w:eastAsia="fr-CA"/>
                <w14:ligatures w14:val="none"/>
              </w:rPr>
            </w:pPr>
            <w:r w:rsidRPr="002B6F63">
              <w:rPr>
                <w:rFonts w:ascii="Times New Roman" w:eastAsia="Times New Roman" w:hAnsi="Times New Roman" w:cs="Times New Roman"/>
                <w:color w:val="000000"/>
                <w:kern w:val="0"/>
                <w:lang w:val="en-US" w:eastAsia="fr-CA"/>
                <w14:ligatures w14:val="none"/>
              </w:rPr>
              <w:t>1</w:t>
            </w:r>
          </w:p>
        </w:tc>
      </w:tr>
      <w:tr w:rsidR="002B6F63" w:rsidRPr="002B6F63" w14:paraId="671170EF" w14:textId="77777777" w:rsidTr="000B662F">
        <w:trPr>
          <w:trHeight w:val="570"/>
        </w:trPr>
        <w:tc>
          <w:tcPr>
            <w:tcW w:w="1320" w:type="dxa"/>
            <w:tcBorders>
              <w:top w:val="nil"/>
              <w:left w:val="nil"/>
              <w:bottom w:val="nil"/>
              <w:right w:val="nil"/>
            </w:tcBorders>
            <w:vAlign w:val="center"/>
            <w:hideMark/>
          </w:tcPr>
          <w:p w14:paraId="4CF4F594" w14:textId="77777777" w:rsidR="002B6F63" w:rsidRPr="002B6F63" w:rsidRDefault="002B6F63" w:rsidP="000B662F">
            <w:pPr>
              <w:spacing w:after="0" w:line="240" w:lineRule="auto"/>
              <w:rPr>
                <w:rFonts w:ascii="Times New Roman" w:eastAsia="Times New Roman" w:hAnsi="Times New Roman" w:cs="Times New Roman"/>
                <w:color w:val="000000"/>
                <w:kern w:val="0"/>
                <w:lang w:eastAsia="fr-CA"/>
                <w14:ligatures w14:val="none"/>
              </w:rPr>
            </w:pPr>
            <w:r w:rsidRPr="002B6F63">
              <w:rPr>
                <w:rFonts w:ascii="Times New Roman" w:eastAsia="Times New Roman" w:hAnsi="Times New Roman" w:cs="Times New Roman"/>
                <w:color w:val="000000"/>
                <w:kern w:val="0"/>
                <w:lang w:val="en-US" w:eastAsia="fr-CA"/>
                <w14:ligatures w14:val="none"/>
              </w:rPr>
              <w:t>Cycling activity</w:t>
            </w:r>
          </w:p>
        </w:tc>
        <w:tc>
          <w:tcPr>
            <w:tcW w:w="1320" w:type="dxa"/>
            <w:tcBorders>
              <w:top w:val="nil"/>
              <w:left w:val="nil"/>
              <w:bottom w:val="nil"/>
              <w:right w:val="nil"/>
            </w:tcBorders>
            <w:vAlign w:val="center"/>
            <w:hideMark/>
          </w:tcPr>
          <w:p w14:paraId="6C7E030F" w14:textId="77777777" w:rsidR="002B6F63" w:rsidRPr="002B6F63" w:rsidRDefault="002B6F63" w:rsidP="000B662F">
            <w:pPr>
              <w:spacing w:after="0" w:line="240" w:lineRule="auto"/>
              <w:jc w:val="center"/>
              <w:rPr>
                <w:rFonts w:ascii="Times New Roman" w:eastAsia="Times New Roman" w:hAnsi="Times New Roman" w:cs="Times New Roman"/>
                <w:color w:val="000000"/>
                <w:kern w:val="0"/>
                <w:lang w:eastAsia="fr-CA"/>
                <w14:ligatures w14:val="none"/>
              </w:rPr>
            </w:pPr>
            <w:r w:rsidRPr="002B6F63">
              <w:rPr>
                <w:rFonts w:ascii="Times New Roman" w:eastAsia="Times New Roman" w:hAnsi="Times New Roman" w:cs="Times New Roman"/>
                <w:color w:val="000000"/>
                <w:kern w:val="0"/>
                <w:lang w:val="en-US" w:eastAsia="fr-CA"/>
                <w14:ligatures w14:val="none"/>
              </w:rPr>
              <w:t>0.916</w:t>
            </w:r>
          </w:p>
        </w:tc>
        <w:tc>
          <w:tcPr>
            <w:tcW w:w="1320" w:type="dxa"/>
            <w:tcBorders>
              <w:top w:val="nil"/>
              <w:left w:val="nil"/>
              <w:bottom w:val="nil"/>
              <w:right w:val="nil"/>
            </w:tcBorders>
            <w:vAlign w:val="center"/>
            <w:hideMark/>
          </w:tcPr>
          <w:p w14:paraId="39483D8D" w14:textId="77777777" w:rsidR="002B6F63" w:rsidRPr="002B6F63" w:rsidRDefault="002B6F63" w:rsidP="000B662F">
            <w:pPr>
              <w:spacing w:after="0" w:line="240" w:lineRule="auto"/>
              <w:jc w:val="center"/>
              <w:rPr>
                <w:rFonts w:ascii="Times New Roman" w:eastAsia="Times New Roman" w:hAnsi="Times New Roman" w:cs="Times New Roman"/>
                <w:color w:val="000000"/>
                <w:kern w:val="0"/>
                <w:lang w:eastAsia="fr-CA"/>
                <w14:ligatures w14:val="none"/>
              </w:rPr>
            </w:pPr>
            <w:r w:rsidRPr="002B6F63">
              <w:rPr>
                <w:rFonts w:ascii="Times New Roman" w:eastAsia="Times New Roman" w:hAnsi="Times New Roman" w:cs="Times New Roman"/>
                <w:color w:val="000000"/>
                <w:kern w:val="0"/>
                <w:lang w:val="en-US" w:eastAsia="fr-CA"/>
                <w14:ligatures w14:val="none"/>
              </w:rPr>
              <w:t>0.278</w:t>
            </w:r>
          </w:p>
        </w:tc>
        <w:tc>
          <w:tcPr>
            <w:tcW w:w="1320" w:type="dxa"/>
            <w:tcBorders>
              <w:top w:val="nil"/>
              <w:left w:val="nil"/>
              <w:bottom w:val="nil"/>
              <w:right w:val="nil"/>
            </w:tcBorders>
            <w:vAlign w:val="center"/>
            <w:hideMark/>
          </w:tcPr>
          <w:p w14:paraId="236E21AB" w14:textId="77777777" w:rsidR="002B6F63" w:rsidRPr="002B6F63" w:rsidRDefault="002B6F63" w:rsidP="000B662F">
            <w:pPr>
              <w:spacing w:after="0" w:line="240" w:lineRule="auto"/>
              <w:jc w:val="center"/>
              <w:rPr>
                <w:rFonts w:ascii="Times New Roman" w:eastAsia="Times New Roman" w:hAnsi="Times New Roman" w:cs="Times New Roman"/>
                <w:color w:val="000000"/>
                <w:kern w:val="0"/>
                <w:lang w:eastAsia="fr-CA"/>
                <w14:ligatures w14:val="none"/>
              </w:rPr>
            </w:pPr>
            <w:r w:rsidRPr="002B6F63">
              <w:rPr>
                <w:rFonts w:ascii="Times New Roman" w:eastAsia="Times New Roman" w:hAnsi="Times New Roman" w:cs="Times New Roman"/>
                <w:color w:val="000000"/>
                <w:kern w:val="0"/>
                <w:lang w:val="en-US" w:eastAsia="fr-CA"/>
                <w14:ligatures w14:val="none"/>
              </w:rPr>
              <w:t>0</w:t>
            </w:r>
          </w:p>
        </w:tc>
        <w:tc>
          <w:tcPr>
            <w:tcW w:w="1320" w:type="dxa"/>
            <w:tcBorders>
              <w:top w:val="nil"/>
              <w:left w:val="nil"/>
              <w:bottom w:val="nil"/>
              <w:right w:val="nil"/>
            </w:tcBorders>
            <w:vAlign w:val="center"/>
            <w:hideMark/>
          </w:tcPr>
          <w:p w14:paraId="530E4F9F" w14:textId="77777777" w:rsidR="002B6F63" w:rsidRPr="002B6F63" w:rsidRDefault="002B6F63" w:rsidP="000B662F">
            <w:pPr>
              <w:spacing w:after="0" w:line="240" w:lineRule="auto"/>
              <w:jc w:val="center"/>
              <w:rPr>
                <w:rFonts w:ascii="Times New Roman" w:eastAsia="Times New Roman" w:hAnsi="Times New Roman" w:cs="Times New Roman"/>
                <w:color w:val="000000"/>
                <w:kern w:val="0"/>
                <w:lang w:eastAsia="fr-CA"/>
                <w14:ligatures w14:val="none"/>
              </w:rPr>
            </w:pPr>
            <w:r w:rsidRPr="002B6F63">
              <w:rPr>
                <w:rFonts w:ascii="Times New Roman" w:eastAsia="Times New Roman" w:hAnsi="Times New Roman" w:cs="Times New Roman"/>
                <w:color w:val="000000"/>
                <w:kern w:val="0"/>
                <w:lang w:val="en-US" w:eastAsia="fr-CA"/>
                <w14:ligatures w14:val="none"/>
              </w:rPr>
              <w:t>1</w:t>
            </w:r>
          </w:p>
        </w:tc>
      </w:tr>
      <w:tr w:rsidR="002B6F63" w:rsidRPr="002B6F63" w14:paraId="12B038F6" w14:textId="77777777" w:rsidTr="000B662F">
        <w:trPr>
          <w:trHeight w:val="570"/>
        </w:trPr>
        <w:tc>
          <w:tcPr>
            <w:tcW w:w="1320" w:type="dxa"/>
            <w:tcBorders>
              <w:top w:val="nil"/>
              <w:left w:val="nil"/>
              <w:bottom w:val="nil"/>
              <w:right w:val="nil"/>
            </w:tcBorders>
            <w:vAlign w:val="center"/>
            <w:hideMark/>
          </w:tcPr>
          <w:p w14:paraId="2326696D" w14:textId="77777777" w:rsidR="002B6F63" w:rsidRPr="002B6F63" w:rsidRDefault="002B6F63" w:rsidP="000B662F">
            <w:pPr>
              <w:spacing w:after="0" w:line="240" w:lineRule="auto"/>
              <w:rPr>
                <w:rFonts w:ascii="Times New Roman" w:eastAsia="Times New Roman" w:hAnsi="Times New Roman" w:cs="Times New Roman"/>
                <w:color w:val="000000"/>
                <w:kern w:val="0"/>
                <w:lang w:eastAsia="fr-CA"/>
                <w14:ligatures w14:val="none"/>
              </w:rPr>
            </w:pPr>
            <w:r w:rsidRPr="002B6F63">
              <w:rPr>
                <w:rFonts w:ascii="Times New Roman" w:eastAsia="Times New Roman" w:hAnsi="Times New Roman" w:cs="Times New Roman"/>
                <w:color w:val="000000"/>
                <w:kern w:val="0"/>
                <w:lang w:val="en-US" w:eastAsia="fr-CA"/>
                <w14:ligatures w14:val="none"/>
              </w:rPr>
              <w:t>Walking activity</w:t>
            </w:r>
          </w:p>
        </w:tc>
        <w:tc>
          <w:tcPr>
            <w:tcW w:w="1320" w:type="dxa"/>
            <w:tcBorders>
              <w:top w:val="nil"/>
              <w:left w:val="nil"/>
              <w:bottom w:val="nil"/>
              <w:right w:val="nil"/>
            </w:tcBorders>
            <w:vAlign w:val="center"/>
            <w:hideMark/>
          </w:tcPr>
          <w:p w14:paraId="13A743F5" w14:textId="77777777" w:rsidR="002B6F63" w:rsidRPr="002B6F63" w:rsidRDefault="002B6F63" w:rsidP="000B662F">
            <w:pPr>
              <w:spacing w:after="0" w:line="240" w:lineRule="auto"/>
              <w:jc w:val="center"/>
              <w:rPr>
                <w:rFonts w:ascii="Times New Roman" w:eastAsia="Times New Roman" w:hAnsi="Times New Roman" w:cs="Times New Roman"/>
                <w:color w:val="000000"/>
                <w:kern w:val="0"/>
                <w:lang w:eastAsia="fr-CA"/>
                <w14:ligatures w14:val="none"/>
              </w:rPr>
            </w:pPr>
            <w:r w:rsidRPr="002B6F63">
              <w:rPr>
                <w:rFonts w:ascii="Times New Roman" w:eastAsia="Times New Roman" w:hAnsi="Times New Roman" w:cs="Times New Roman"/>
                <w:color w:val="000000"/>
                <w:kern w:val="0"/>
                <w:lang w:val="en-US" w:eastAsia="fr-CA"/>
                <w14:ligatures w14:val="none"/>
              </w:rPr>
              <w:t>0.595</w:t>
            </w:r>
          </w:p>
        </w:tc>
        <w:tc>
          <w:tcPr>
            <w:tcW w:w="1320" w:type="dxa"/>
            <w:tcBorders>
              <w:top w:val="nil"/>
              <w:left w:val="nil"/>
              <w:bottom w:val="nil"/>
              <w:right w:val="nil"/>
            </w:tcBorders>
            <w:vAlign w:val="center"/>
            <w:hideMark/>
          </w:tcPr>
          <w:p w14:paraId="12E6BAD0" w14:textId="77777777" w:rsidR="002B6F63" w:rsidRPr="002B6F63" w:rsidRDefault="002B6F63" w:rsidP="000B662F">
            <w:pPr>
              <w:spacing w:after="0" w:line="240" w:lineRule="auto"/>
              <w:jc w:val="center"/>
              <w:rPr>
                <w:rFonts w:ascii="Times New Roman" w:eastAsia="Times New Roman" w:hAnsi="Times New Roman" w:cs="Times New Roman"/>
                <w:color w:val="000000"/>
                <w:kern w:val="0"/>
                <w:lang w:eastAsia="fr-CA"/>
                <w14:ligatures w14:val="none"/>
              </w:rPr>
            </w:pPr>
            <w:r w:rsidRPr="002B6F63">
              <w:rPr>
                <w:rFonts w:ascii="Times New Roman" w:eastAsia="Times New Roman" w:hAnsi="Times New Roman" w:cs="Times New Roman"/>
                <w:color w:val="000000"/>
                <w:kern w:val="0"/>
                <w:lang w:val="en-US" w:eastAsia="fr-CA"/>
                <w14:ligatures w14:val="none"/>
              </w:rPr>
              <w:t>0.491</w:t>
            </w:r>
          </w:p>
        </w:tc>
        <w:tc>
          <w:tcPr>
            <w:tcW w:w="1320" w:type="dxa"/>
            <w:tcBorders>
              <w:top w:val="nil"/>
              <w:left w:val="nil"/>
              <w:bottom w:val="nil"/>
              <w:right w:val="nil"/>
            </w:tcBorders>
            <w:vAlign w:val="center"/>
            <w:hideMark/>
          </w:tcPr>
          <w:p w14:paraId="389988DE" w14:textId="77777777" w:rsidR="002B6F63" w:rsidRPr="002B6F63" w:rsidRDefault="002B6F63" w:rsidP="000B662F">
            <w:pPr>
              <w:spacing w:after="0" w:line="240" w:lineRule="auto"/>
              <w:jc w:val="center"/>
              <w:rPr>
                <w:rFonts w:ascii="Times New Roman" w:eastAsia="Times New Roman" w:hAnsi="Times New Roman" w:cs="Times New Roman"/>
                <w:color w:val="000000"/>
                <w:kern w:val="0"/>
                <w:lang w:eastAsia="fr-CA"/>
                <w14:ligatures w14:val="none"/>
              </w:rPr>
            </w:pPr>
            <w:r w:rsidRPr="002B6F63">
              <w:rPr>
                <w:rFonts w:ascii="Times New Roman" w:eastAsia="Times New Roman" w:hAnsi="Times New Roman" w:cs="Times New Roman"/>
                <w:color w:val="000000"/>
                <w:kern w:val="0"/>
                <w:lang w:val="en-US" w:eastAsia="fr-CA"/>
                <w14:ligatures w14:val="none"/>
              </w:rPr>
              <w:t>0</w:t>
            </w:r>
          </w:p>
        </w:tc>
        <w:tc>
          <w:tcPr>
            <w:tcW w:w="1320" w:type="dxa"/>
            <w:tcBorders>
              <w:top w:val="nil"/>
              <w:left w:val="nil"/>
              <w:bottom w:val="nil"/>
              <w:right w:val="nil"/>
            </w:tcBorders>
            <w:vAlign w:val="center"/>
            <w:hideMark/>
          </w:tcPr>
          <w:p w14:paraId="7524752D" w14:textId="77777777" w:rsidR="002B6F63" w:rsidRPr="002B6F63" w:rsidRDefault="002B6F63" w:rsidP="000B662F">
            <w:pPr>
              <w:spacing w:after="0" w:line="240" w:lineRule="auto"/>
              <w:jc w:val="center"/>
              <w:rPr>
                <w:rFonts w:ascii="Times New Roman" w:eastAsia="Times New Roman" w:hAnsi="Times New Roman" w:cs="Times New Roman"/>
                <w:color w:val="000000"/>
                <w:kern w:val="0"/>
                <w:lang w:eastAsia="fr-CA"/>
                <w14:ligatures w14:val="none"/>
              </w:rPr>
            </w:pPr>
            <w:r w:rsidRPr="002B6F63">
              <w:rPr>
                <w:rFonts w:ascii="Times New Roman" w:eastAsia="Times New Roman" w:hAnsi="Times New Roman" w:cs="Times New Roman"/>
                <w:color w:val="000000"/>
                <w:kern w:val="0"/>
                <w:lang w:val="en-US" w:eastAsia="fr-CA"/>
                <w14:ligatures w14:val="none"/>
              </w:rPr>
              <w:t>1</w:t>
            </w:r>
          </w:p>
        </w:tc>
      </w:tr>
      <w:tr w:rsidR="002B6F63" w:rsidRPr="002B6F63" w14:paraId="0C310268" w14:textId="77777777" w:rsidTr="000B662F">
        <w:trPr>
          <w:trHeight w:val="570"/>
        </w:trPr>
        <w:tc>
          <w:tcPr>
            <w:tcW w:w="1320" w:type="dxa"/>
            <w:tcBorders>
              <w:top w:val="nil"/>
              <w:left w:val="nil"/>
              <w:bottom w:val="nil"/>
              <w:right w:val="nil"/>
            </w:tcBorders>
            <w:vAlign w:val="center"/>
            <w:hideMark/>
          </w:tcPr>
          <w:p w14:paraId="0D85E15A" w14:textId="77777777" w:rsidR="002B6F63" w:rsidRPr="002B6F63" w:rsidRDefault="002B6F63" w:rsidP="000B662F">
            <w:pPr>
              <w:spacing w:after="0" w:line="240" w:lineRule="auto"/>
              <w:rPr>
                <w:rFonts w:ascii="Times New Roman" w:eastAsia="Times New Roman" w:hAnsi="Times New Roman" w:cs="Times New Roman"/>
                <w:color w:val="000000"/>
                <w:kern w:val="0"/>
                <w:lang w:eastAsia="fr-CA"/>
                <w14:ligatures w14:val="none"/>
              </w:rPr>
            </w:pPr>
            <w:r w:rsidRPr="002B6F63">
              <w:rPr>
                <w:rFonts w:ascii="Times New Roman" w:eastAsia="Times New Roman" w:hAnsi="Times New Roman" w:cs="Times New Roman"/>
                <w:color w:val="000000"/>
                <w:kern w:val="0"/>
                <w:lang w:val="en-US" w:eastAsia="fr-CA"/>
                <w14:ligatures w14:val="none"/>
              </w:rPr>
              <w:t>Time spent cycling</w:t>
            </w:r>
          </w:p>
        </w:tc>
        <w:tc>
          <w:tcPr>
            <w:tcW w:w="1320" w:type="dxa"/>
            <w:tcBorders>
              <w:top w:val="nil"/>
              <w:left w:val="nil"/>
              <w:bottom w:val="nil"/>
              <w:right w:val="nil"/>
            </w:tcBorders>
            <w:vAlign w:val="center"/>
            <w:hideMark/>
          </w:tcPr>
          <w:p w14:paraId="64230512" w14:textId="77777777" w:rsidR="002B6F63" w:rsidRPr="002B6F63" w:rsidRDefault="002B6F63" w:rsidP="000B662F">
            <w:pPr>
              <w:spacing w:after="0" w:line="240" w:lineRule="auto"/>
              <w:jc w:val="center"/>
              <w:rPr>
                <w:rFonts w:ascii="Times New Roman" w:eastAsia="Times New Roman" w:hAnsi="Times New Roman" w:cs="Times New Roman"/>
                <w:color w:val="000000"/>
                <w:kern w:val="0"/>
                <w:lang w:eastAsia="fr-CA"/>
                <w14:ligatures w14:val="none"/>
              </w:rPr>
            </w:pPr>
            <w:r w:rsidRPr="002B6F63">
              <w:rPr>
                <w:rFonts w:ascii="Times New Roman" w:eastAsia="Times New Roman" w:hAnsi="Times New Roman" w:cs="Times New Roman"/>
                <w:color w:val="000000"/>
                <w:kern w:val="0"/>
                <w:lang w:val="en-US" w:eastAsia="fr-CA"/>
                <w14:ligatures w14:val="none"/>
              </w:rPr>
              <w:t>0.132</w:t>
            </w:r>
          </w:p>
        </w:tc>
        <w:tc>
          <w:tcPr>
            <w:tcW w:w="1320" w:type="dxa"/>
            <w:tcBorders>
              <w:top w:val="nil"/>
              <w:left w:val="nil"/>
              <w:bottom w:val="nil"/>
              <w:right w:val="nil"/>
            </w:tcBorders>
            <w:vAlign w:val="center"/>
            <w:hideMark/>
          </w:tcPr>
          <w:p w14:paraId="2E867967" w14:textId="77777777" w:rsidR="002B6F63" w:rsidRPr="002B6F63" w:rsidRDefault="002B6F63" w:rsidP="000B662F">
            <w:pPr>
              <w:spacing w:after="0" w:line="240" w:lineRule="auto"/>
              <w:jc w:val="center"/>
              <w:rPr>
                <w:rFonts w:ascii="Times New Roman" w:eastAsia="Times New Roman" w:hAnsi="Times New Roman" w:cs="Times New Roman"/>
                <w:color w:val="000000"/>
                <w:kern w:val="0"/>
                <w:lang w:eastAsia="fr-CA"/>
                <w14:ligatures w14:val="none"/>
              </w:rPr>
            </w:pPr>
            <w:r w:rsidRPr="002B6F63">
              <w:rPr>
                <w:rFonts w:ascii="Times New Roman" w:eastAsia="Times New Roman" w:hAnsi="Times New Roman" w:cs="Times New Roman"/>
                <w:color w:val="000000"/>
                <w:kern w:val="0"/>
                <w:lang w:val="en-US" w:eastAsia="fr-CA"/>
                <w14:ligatures w14:val="none"/>
              </w:rPr>
              <w:t>0.339</w:t>
            </w:r>
          </w:p>
        </w:tc>
        <w:tc>
          <w:tcPr>
            <w:tcW w:w="1320" w:type="dxa"/>
            <w:tcBorders>
              <w:top w:val="nil"/>
              <w:left w:val="nil"/>
              <w:bottom w:val="nil"/>
              <w:right w:val="nil"/>
            </w:tcBorders>
            <w:vAlign w:val="center"/>
            <w:hideMark/>
          </w:tcPr>
          <w:p w14:paraId="77EC338A" w14:textId="77777777" w:rsidR="002B6F63" w:rsidRPr="002B6F63" w:rsidRDefault="002B6F63" w:rsidP="000B662F">
            <w:pPr>
              <w:spacing w:after="0" w:line="240" w:lineRule="auto"/>
              <w:jc w:val="center"/>
              <w:rPr>
                <w:rFonts w:ascii="Times New Roman" w:eastAsia="Times New Roman" w:hAnsi="Times New Roman" w:cs="Times New Roman"/>
                <w:color w:val="000000"/>
                <w:kern w:val="0"/>
                <w:lang w:eastAsia="fr-CA"/>
                <w14:ligatures w14:val="none"/>
              </w:rPr>
            </w:pPr>
            <w:r w:rsidRPr="002B6F63">
              <w:rPr>
                <w:rFonts w:ascii="Times New Roman" w:eastAsia="Times New Roman" w:hAnsi="Times New Roman" w:cs="Times New Roman"/>
                <w:color w:val="000000"/>
                <w:kern w:val="0"/>
                <w:lang w:val="en-US" w:eastAsia="fr-CA"/>
                <w14:ligatures w14:val="none"/>
              </w:rPr>
              <w:t>0</w:t>
            </w:r>
          </w:p>
        </w:tc>
        <w:tc>
          <w:tcPr>
            <w:tcW w:w="1320" w:type="dxa"/>
            <w:tcBorders>
              <w:top w:val="nil"/>
              <w:left w:val="nil"/>
              <w:bottom w:val="nil"/>
              <w:right w:val="nil"/>
            </w:tcBorders>
            <w:vAlign w:val="center"/>
            <w:hideMark/>
          </w:tcPr>
          <w:p w14:paraId="3B822E25" w14:textId="77777777" w:rsidR="002B6F63" w:rsidRPr="002B6F63" w:rsidRDefault="002B6F63" w:rsidP="000B662F">
            <w:pPr>
              <w:spacing w:after="0" w:line="240" w:lineRule="auto"/>
              <w:jc w:val="center"/>
              <w:rPr>
                <w:rFonts w:ascii="Times New Roman" w:eastAsia="Times New Roman" w:hAnsi="Times New Roman" w:cs="Times New Roman"/>
                <w:color w:val="000000"/>
                <w:kern w:val="0"/>
                <w:lang w:eastAsia="fr-CA"/>
                <w14:ligatures w14:val="none"/>
              </w:rPr>
            </w:pPr>
            <w:r w:rsidRPr="002B6F63">
              <w:rPr>
                <w:rFonts w:ascii="Times New Roman" w:eastAsia="Times New Roman" w:hAnsi="Times New Roman" w:cs="Times New Roman"/>
                <w:color w:val="000000"/>
                <w:kern w:val="0"/>
                <w:lang w:val="en-US" w:eastAsia="fr-CA"/>
                <w14:ligatures w14:val="none"/>
              </w:rPr>
              <w:t>1</w:t>
            </w:r>
          </w:p>
        </w:tc>
      </w:tr>
      <w:tr w:rsidR="002B6F63" w:rsidRPr="002B6F63" w14:paraId="3047FF00" w14:textId="77777777" w:rsidTr="000B662F">
        <w:trPr>
          <w:trHeight w:val="570"/>
        </w:trPr>
        <w:tc>
          <w:tcPr>
            <w:tcW w:w="1320" w:type="dxa"/>
            <w:tcBorders>
              <w:top w:val="nil"/>
              <w:left w:val="nil"/>
              <w:bottom w:val="nil"/>
              <w:right w:val="nil"/>
            </w:tcBorders>
            <w:vAlign w:val="center"/>
            <w:hideMark/>
          </w:tcPr>
          <w:p w14:paraId="4F3615C4" w14:textId="77777777" w:rsidR="002B6F63" w:rsidRPr="002B6F63" w:rsidRDefault="002B6F63" w:rsidP="000B662F">
            <w:pPr>
              <w:spacing w:after="0" w:line="240" w:lineRule="auto"/>
              <w:rPr>
                <w:rFonts w:ascii="Times New Roman" w:eastAsia="Times New Roman" w:hAnsi="Times New Roman" w:cs="Times New Roman"/>
                <w:color w:val="000000"/>
                <w:kern w:val="0"/>
                <w:lang w:eastAsia="fr-CA"/>
                <w14:ligatures w14:val="none"/>
              </w:rPr>
            </w:pPr>
            <w:r w:rsidRPr="002B6F63">
              <w:rPr>
                <w:rFonts w:ascii="Times New Roman" w:eastAsia="Times New Roman" w:hAnsi="Times New Roman" w:cs="Times New Roman"/>
                <w:color w:val="000000"/>
                <w:kern w:val="0"/>
                <w:lang w:val="en-US" w:eastAsia="fr-CA"/>
                <w14:ligatures w14:val="none"/>
              </w:rPr>
              <w:t>Time spent walking</w:t>
            </w:r>
          </w:p>
        </w:tc>
        <w:tc>
          <w:tcPr>
            <w:tcW w:w="1320" w:type="dxa"/>
            <w:tcBorders>
              <w:top w:val="nil"/>
              <w:left w:val="nil"/>
              <w:bottom w:val="nil"/>
              <w:right w:val="nil"/>
            </w:tcBorders>
            <w:vAlign w:val="center"/>
            <w:hideMark/>
          </w:tcPr>
          <w:p w14:paraId="68EDCCB4" w14:textId="77777777" w:rsidR="002B6F63" w:rsidRPr="002B6F63" w:rsidRDefault="002B6F63" w:rsidP="000B662F">
            <w:pPr>
              <w:spacing w:after="0" w:line="240" w:lineRule="auto"/>
              <w:jc w:val="center"/>
              <w:rPr>
                <w:rFonts w:ascii="Times New Roman" w:eastAsia="Times New Roman" w:hAnsi="Times New Roman" w:cs="Times New Roman"/>
                <w:color w:val="000000"/>
                <w:kern w:val="0"/>
                <w:lang w:eastAsia="fr-CA"/>
                <w14:ligatures w14:val="none"/>
              </w:rPr>
            </w:pPr>
            <w:r w:rsidRPr="002B6F63">
              <w:rPr>
                <w:rFonts w:ascii="Times New Roman" w:eastAsia="Times New Roman" w:hAnsi="Times New Roman" w:cs="Times New Roman"/>
                <w:color w:val="000000"/>
                <w:kern w:val="0"/>
                <w:lang w:val="en-US" w:eastAsia="fr-CA"/>
                <w14:ligatures w14:val="none"/>
              </w:rPr>
              <w:t>0.28</w:t>
            </w:r>
          </w:p>
        </w:tc>
        <w:tc>
          <w:tcPr>
            <w:tcW w:w="1320" w:type="dxa"/>
            <w:tcBorders>
              <w:top w:val="nil"/>
              <w:left w:val="nil"/>
              <w:bottom w:val="nil"/>
              <w:right w:val="nil"/>
            </w:tcBorders>
            <w:vAlign w:val="center"/>
            <w:hideMark/>
          </w:tcPr>
          <w:p w14:paraId="05D300B1" w14:textId="77777777" w:rsidR="002B6F63" w:rsidRPr="002B6F63" w:rsidRDefault="002B6F63" w:rsidP="000B662F">
            <w:pPr>
              <w:spacing w:after="0" w:line="240" w:lineRule="auto"/>
              <w:jc w:val="center"/>
              <w:rPr>
                <w:rFonts w:ascii="Times New Roman" w:eastAsia="Times New Roman" w:hAnsi="Times New Roman" w:cs="Times New Roman"/>
                <w:color w:val="000000"/>
                <w:kern w:val="0"/>
                <w:lang w:eastAsia="fr-CA"/>
                <w14:ligatures w14:val="none"/>
              </w:rPr>
            </w:pPr>
            <w:r w:rsidRPr="002B6F63">
              <w:rPr>
                <w:rFonts w:ascii="Times New Roman" w:eastAsia="Times New Roman" w:hAnsi="Times New Roman" w:cs="Times New Roman"/>
                <w:color w:val="000000"/>
                <w:kern w:val="0"/>
                <w:lang w:val="en-US" w:eastAsia="fr-CA"/>
                <w14:ligatures w14:val="none"/>
              </w:rPr>
              <w:t>0.449</w:t>
            </w:r>
          </w:p>
        </w:tc>
        <w:tc>
          <w:tcPr>
            <w:tcW w:w="1320" w:type="dxa"/>
            <w:tcBorders>
              <w:top w:val="nil"/>
              <w:left w:val="nil"/>
              <w:bottom w:val="nil"/>
              <w:right w:val="nil"/>
            </w:tcBorders>
            <w:vAlign w:val="center"/>
            <w:hideMark/>
          </w:tcPr>
          <w:p w14:paraId="0ACE3DFA" w14:textId="77777777" w:rsidR="002B6F63" w:rsidRPr="002B6F63" w:rsidRDefault="002B6F63" w:rsidP="000B662F">
            <w:pPr>
              <w:spacing w:after="0" w:line="240" w:lineRule="auto"/>
              <w:jc w:val="center"/>
              <w:rPr>
                <w:rFonts w:ascii="Times New Roman" w:eastAsia="Times New Roman" w:hAnsi="Times New Roman" w:cs="Times New Roman"/>
                <w:color w:val="000000"/>
                <w:kern w:val="0"/>
                <w:lang w:eastAsia="fr-CA"/>
                <w14:ligatures w14:val="none"/>
              </w:rPr>
            </w:pPr>
            <w:r w:rsidRPr="002B6F63">
              <w:rPr>
                <w:rFonts w:ascii="Times New Roman" w:eastAsia="Times New Roman" w:hAnsi="Times New Roman" w:cs="Times New Roman"/>
                <w:color w:val="000000"/>
                <w:kern w:val="0"/>
                <w:lang w:val="en-US" w:eastAsia="fr-CA"/>
                <w14:ligatures w14:val="none"/>
              </w:rPr>
              <w:t>0</w:t>
            </w:r>
          </w:p>
        </w:tc>
        <w:tc>
          <w:tcPr>
            <w:tcW w:w="1320" w:type="dxa"/>
            <w:tcBorders>
              <w:top w:val="nil"/>
              <w:left w:val="nil"/>
              <w:bottom w:val="nil"/>
              <w:right w:val="nil"/>
            </w:tcBorders>
            <w:vAlign w:val="center"/>
            <w:hideMark/>
          </w:tcPr>
          <w:p w14:paraId="252C51B9" w14:textId="77777777" w:rsidR="002B6F63" w:rsidRPr="002B6F63" w:rsidRDefault="002B6F63" w:rsidP="000B662F">
            <w:pPr>
              <w:spacing w:after="0" w:line="240" w:lineRule="auto"/>
              <w:jc w:val="center"/>
              <w:rPr>
                <w:rFonts w:ascii="Times New Roman" w:eastAsia="Times New Roman" w:hAnsi="Times New Roman" w:cs="Times New Roman"/>
                <w:color w:val="000000"/>
                <w:kern w:val="0"/>
                <w:lang w:eastAsia="fr-CA"/>
                <w14:ligatures w14:val="none"/>
              </w:rPr>
            </w:pPr>
            <w:r w:rsidRPr="002B6F63">
              <w:rPr>
                <w:rFonts w:ascii="Times New Roman" w:eastAsia="Times New Roman" w:hAnsi="Times New Roman" w:cs="Times New Roman"/>
                <w:color w:val="000000"/>
                <w:kern w:val="0"/>
                <w:lang w:val="en-US" w:eastAsia="fr-CA"/>
                <w14:ligatures w14:val="none"/>
              </w:rPr>
              <w:t>1</w:t>
            </w:r>
          </w:p>
        </w:tc>
      </w:tr>
      <w:tr w:rsidR="002B6F63" w:rsidRPr="002B6F63" w14:paraId="3E012720" w14:textId="77777777" w:rsidTr="000B662F">
        <w:trPr>
          <w:trHeight w:val="855"/>
        </w:trPr>
        <w:tc>
          <w:tcPr>
            <w:tcW w:w="1320" w:type="dxa"/>
            <w:tcBorders>
              <w:top w:val="nil"/>
              <w:left w:val="nil"/>
              <w:bottom w:val="nil"/>
              <w:right w:val="nil"/>
            </w:tcBorders>
            <w:vAlign w:val="center"/>
            <w:hideMark/>
          </w:tcPr>
          <w:p w14:paraId="550E5FD7" w14:textId="77777777" w:rsidR="002B6F63" w:rsidRPr="002B6F63" w:rsidRDefault="002B6F63" w:rsidP="000B662F">
            <w:pPr>
              <w:spacing w:after="0" w:line="240" w:lineRule="auto"/>
              <w:rPr>
                <w:rFonts w:ascii="Times New Roman" w:eastAsia="Times New Roman" w:hAnsi="Times New Roman" w:cs="Times New Roman"/>
                <w:color w:val="000000"/>
                <w:kern w:val="0"/>
                <w:lang w:eastAsia="fr-CA"/>
                <w14:ligatures w14:val="none"/>
              </w:rPr>
            </w:pPr>
            <w:r w:rsidRPr="002B6F63">
              <w:rPr>
                <w:rFonts w:ascii="Times New Roman" w:eastAsia="Times New Roman" w:hAnsi="Times New Roman" w:cs="Times New Roman"/>
                <w:color w:val="000000"/>
                <w:kern w:val="0"/>
                <w:lang w:val="en-US" w:eastAsia="fr-CA"/>
                <w14:ligatures w14:val="none"/>
              </w:rPr>
              <w:lastRenderedPageBreak/>
              <w:t>Morning during weekdays</w:t>
            </w:r>
          </w:p>
        </w:tc>
        <w:tc>
          <w:tcPr>
            <w:tcW w:w="1320" w:type="dxa"/>
            <w:tcBorders>
              <w:top w:val="nil"/>
              <w:left w:val="nil"/>
              <w:bottom w:val="nil"/>
              <w:right w:val="nil"/>
            </w:tcBorders>
            <w:vAlign w:val="center"/>
            <w:hideMark/>
          </w:tcPr>
          <w:p w14:paraId="237FA7D4" w14:textId="77777777" w:rsidR="002B6F63" w:rsidRPr="002B6F63" w:rsidRDefault="002B6F63" w:rsidP="000B662F">
            <w:pPr>
              <w:spacing w:after="0" w:line="240" w:lineRule="auto"/>
              <w:jc w:val="center"/>
              <w:rPr>
                <w:rFonts w:ascii="Times New Roman" w:eastAsia="Times New Roman" w:hAnsi="Times New Roman" w:cs="Times New Roman"/>
                <w:color w:val="000000"/>
                <w:kern w:val="0"/>
                <w:lang w:eastAsia="fr-CA"/>
                <w14:ligatures w14:val="none"/>
              </w:rPr>
            </w:pPr>
            <w:r w:rsidRPr="002B6F63">
              <w:rPr>
                <w:rFonts w:ascii="Times New Roman" w:eastAsia="Times New Roman" w:hAnsi="Times New Roman" w:cs="Times New Roman"/>
                <w:color w:val="000000"/>
                <w:kern w:val="0"/>
                <w:lang w:val="en-US" w:eastAsia="fr-CA"/>
                <w14:ligatures w14:val="none"/>
              </w:rPr>
              <w:t>0.109</w:t>
            </w:r>
          </w:p>
        </w:tc>
        <w:tc>
          <w:tcPr>
            <w:tcW w:w="1320" w:type="dxa"/>
            <w:tcBorders>
              <w:top w:val="nil"/>
              <w:left w:val="nil"/>
              <w:bottom w:val="nil"/>
              <w:right w:val="nil"/>
            </w:tcBorders>
            <w:vAlign w:val="center"/>
            <w:hideMark/>
          </w:tcPr>
          <w:p w14:paraId="735638FE" w14:textId="77777777" w:rsidR="002B6F63" w:rsidRPr="002B6F63" w:rsidRDefault="002B6F63" w:rsidP="000B662F">
            <w:pPr>
              <w:spacing w:after="0" w:line="240" w:lineRule="auto"/>
              <w:jc w:val="center"/>
              <w:rPr>
                <w:rFonts w:ascii="Times New Roman" w:eastAsia="Times New Roman" w:hAnsi="Times New Roman" w:cs="Times New Roman"/>
                <w:color w:val="000000"/>
                <w:kern w:val="0"/>
                <w:lang w:eastAsia="fr-CA"/>
                <w14:ligatures w14:val="none"/>
              </w:rPr>
            </w:pPr>
            <w:r w:rsidRPr="002B6F63">
              <w:rPr>
                <w:rFonts w:ascii="Times New Roman" w:eastAsia="Times New Roman" w:hAnsi="Times New Roman" w:cs="Times New Roman"/>
                <w:color w:val="000000"/>
                <w:kern w:val="0"/>
                <w:lang w:val="en-US" w:eastAsia="fr-CA"/>
                <w14:ligatures w14:val="none"/>
              </w:rPr>
              <w:t>0.311</w:t>
            </w:r>
          </w:p>
        </w:tc>
        <w:tc>
          <w:tcPr>
            <w:tcW w:w="1320" w:type="dxa"/>
            <w:tcBorders>
              <w:top w:val="nil"/>
              <w:left w:val="nil"/>
              <w:bottom w:val="nil"/>
              <w:right w:val="nil"/>
            </w:tcBorders>
            <w:vAlign w:val="center"/>
            <w:hideMark/>
          </w:tcPr>
          <w:p w14:paraId="4DD56554" w14:textId="77777777" w:rsidR="002B6F63" w:rsidRPr="002B6F63" w:rsidRDefault="002B6F63" w:rsidP="000B662F">
            <w:pPr>
              <w:spacing w:after="0" w:line="240" w:lineRule="auto"/>
              <w:jc w:val="center"/>
              <w:rPr>
                <w:rFonts w:ascii="Times New Roman" w:eastAsia="Times New Roman" w:hAnsi="Times New Roman" w:cs="Times New Roman"/>
                <w:color w:val="000000"/>
                <w:kern w:val="0"/>
                <w:lang w:eastAsia="fr-CA"/>
                <w14:ligatures w14:val="none"/>
              </w:rPr>
            </w:pPr>
            <w:r w:rsidRPr="002B6F63">
              <w:rPr>
                <w:rFonts w:ascii="Times New Roman" w:eastAsia="Times New Roman" w:hAnsi="Times New Roman" w:cs="Times New Roman"/>
                <w:color w:val="000000"/>
                <w:kern w:val="0"/>
                <w:lang w:val="en-US" w:eastAsia="fr-CA"/>
                <w14:ligatures w14:val="none"/>
              </w:rPr>
              <w:t>0</w:t>
            </w:r>
          </w:p>
        </w:tc>
        <w:tc>
          <w:tcPr>
            <w:tcW w:w="1320" w:type="dxa"/>
            <w:tcBorders>
              <w:top w:val="nil"/>
              <w:left w:val="nil"/>
              <w:bottom w:val="nil"/>
              <w:right w:val="nil"/>
            </w:tcBorders>
            <w:vAlign w:val="center"/>
            <w:hideMark/>
          </w:tcPr>
          <w:p w14:paraId="0E9D2781" w14:textId="77777777" w:rsidR="002B6F63" w:rsidRPr="002B6F63" w:rsidRDefault="002B6F63" w:rsidP="000B662F">
            <w:pPr>
              <w:spacing w:after="0" w:line="240" w:lineRule="auto"/>
              <w:jc w:val="center"/>
              <w:rPr>
                <w:rFonts w:ascii="Times New Roman" w:eastAsia="Times New Roman" w:hAnsi="Times New Roman" w:cs="Times New Roman"/>
                <w:color w:val="000000"/>
                <w:kern w:val="0"/>
                <w:lang w:eastAsia="fr-CA"/>
                <w14:ligatures w14:val="none"/>
              </w:rPr>
            </w:pPr>
            <w:r w:rsidRPr="002B6F63">
              <w:rPr>
                <w:rFonts w:ascii="Times New Roman" w:eastAsia="Times New Roman" w:hAnsi="Times New Roman" w:cs="Times New Roman"/>
                <w:color w:val="000000"/>
                <w:kern w:val="0"/>
                <w:lang w:val="en-US" w:eastAsia="fr-CA"/>
                <w14:ligatures w14:val="none"/>
              </w:rPr>
              <w:t>1</w:t>
            </w:r>
          </w:p>
        </w:tc>
      </w:tr>
      <w:tr w:rsidR="002B6F63" w:rsidRPr="002B6F63" w14:paraId="55A46290" w14:textId="77777777" w:rsidTr="000B662F">
        <w:trPr>
          <w:trHeight w:val="570"/>
        </w:trPr>
        <w:tc>
          <w:tcPr>
            <w:tcW w:w="1320" w:type="dxa"/>
            <w:tcBorders>
              <w:top w:val="nil"/>
              <w:left w:val="nil"/>
              <w:bottom w:val="nil"/>
              <w:right w:val="nil"/>
            </w:tcBorders>
            <w:vAlign w:val="center"/>
            <w:hideMark/>
          </w:tcPr>
          <w:p w14:paraId="4D46D75B" w14:textId="77777777" w:rsidR="002B6F63" w:rsidRPr="002B6F63" w:rsidRDefault="002B6F63" w:rsidP="000B662F">
            <w:pPr>
              <w:spacing w:after="0" w:line="240" w:lineRule="auto"/>
              <w:rPr>
                <w:rFonts w:ascii="Times New Roman" w:eastAsia="Times New Roman" w:hAnsi="Times New Roman" w:cs="Times New Roman"/>
                <w:color w:val="000000"/>
                <w:kern w:val="0"/>
                <w:lang w:eastAsia="fr-CA"/>
                <w14:ligatures w14:val="none"/>
              </w:rPr>
            </w:pPr>
            <w:r w:rsidRPr="002B6F63">
              <w:rPr>
                <w:rFonts w:ascii="Times New Roman" w:eastAsia="Times New Roman" w:hAnsi="Times New Roman" w:cs="Times New Roman"/>
                <w:color w:val="000000"/>
                <w:kern w:val="0"/>
                <w:lang w:val="en-US" w:eastAsia="fr-CA"/>
                <w14:ligatures w14:val="none"/>
              </w:rPr>
              <w:t>Noon during weekdays</w:t>
            </w:r>
          </w:p>
        </w:tc>
        <w:tc>
          <w:tcPr>
            <w:tcW w:w="1320" w:type="dxa"/>
            <w:tcBorders>
              <w:top w:val="nil"/>
              <w:left w:val="nil"/>
              <w:bottom w:val="nil"/>
              <w:right w:val="nil"/>
            </w:tcBorders>
            <w:vAlign w:val="center"/>
            <w:hideMark/>
          </w:tcPr>
          <w:p w14:paraId="31C0AB01" w14:textId="77777777" w:rsidR="002B6F63" w:rsidRPr="002B6F63" w:rsidRDefault="002B6F63" w:rsidP="000B662F">
            <w:pPr>
              <w:spacing w:after="0" w:line="240" w:lineRule="auto"/>
              <w:jc w:val="center"/>
              <w:rPr>
                <w:rFonts w:ascii="Times New Roman" w:eastAsia="Times New Roman" w:hAnsi="Times New Roman" w:cs="Times New Roman"/>
                <w:color w:val="000000"/>
                <w:kern w:val="0"/>
                <w:lang w:eastAsia="fr-CA"/>
                <w14:ligatures w14:val="none"/>
              </w:rPr>
            </w:pPr>
            <w:r w:rsidRPr="002B6F63">
              <w:rPr>
                <w:rFonts w:ascii="Times New Roman" w:eastAsia="Times New Roman" w:hAnsi="Times New Roman" w:cs="Times New Roman"/>
                <w:color w:val="000000"/>
                <w:kern w:val="0"/>
                <w:lang w:val="en-US" w:eastAsia="fr-CA"/>
                <w14:ligatures w14:val="none"/>
              </w:rPr>
              <w:t>0.051</w:t>
            </w:r>
          </w:p>
        </w:tc>
        <w:tc>
          <w:tcPr>
            <w:tcW w:w="1320" w:type="dxa"/>
            <w:tcBorders>
              <w:top w:val="nil"/>
              <w:left w:val="nil"/>
              <w:bottom w:val="nil"/>
              <w:right w:val="nil"/>
            </w:tcBorders>
            <w:vAlign w:val="center"/>
            <w:hideMark/>
          </w:tcPr>
          <w:p w14:paraId="476D2340" w14:textId="77777777" w:rsidR="002B6F63" w:rsidRPr="002B6F63" w:rsidRDefault="002B6F63" w:rsidP="000B662F">
            <w:pPr>
              <w:spacing w:after="0" w:line="240" w:lineRule="auto"/>
              <w:jc w:val="center"/>
              <w:rPr>
                <w:rFonts w:ascii="Times New Roman" w:eastAsia="Times New Roman" w:hAnsi="Times New Roman" w:cs="Times New Roman"/>
                <w:color w:val="000000"/>
                <w:kern w:val="0"/>
                <w:lang w:eastAsia="fr-CA"/>
                <w14:ligatures w14:val="none"/>
              </w:rPr>
            </w:pPr>
            <w:r w:rsidRPr="002B6F63">
              <w:rPr>
                <w:rFonts w:ascii="Times New Roman" w:eastAsia="Times New Roman" w:hAnsi="Times New Roman" w:cs="Times New Roman"/>
                <w:color w:val="000000"/>
                <w:kern w:val="0"/>
                <w:lang w:val="en-US" w:eastAsia="fr-CA"/>
                <w14:ligatures w14:val="none"/>
              </w:rPr>
              <w:t>0.22</w:t>
            </w:r>
          </w:p>
        </w:tc>
        <w:tc>
          <w:tcPr>
            <w:tcW w:w="1320" w:type="dxa"/>
            <w:tcBorders>
              <w:top w:val="nil"/>
              <w:left w:val="nil"/>
              <w:bottom w:val="nil"/>
              <w:right w:val="nil"/>
            </w:tcBorders>
            <w:vAlign w:val="center"/>
            <w:hideMark/>
          </w:tcPr>
          <w:p w14:paraId="40EE1894" w14:textId="77777777" w:rsidR="002B6F63" w:rsidRPr="002B6F63" w:rsidRDefault="002B6F63" w:rsidP="000B662F">
            <w:pPr>
              <w:spacing w:after="0" w:line="240" w:lineRule="auto"/>
              <w:jc w:val="center"/>
              <w:rPr>
                <w:rFonts w:ascii="Times New Roman" w:eastAsia="Times New Roman" w:hAnsi="Times New Roman" w:cs="Times New Roman"/>
                <w:color w:val="000000"/>
                <w:kern w:val="0"/>
                <w:lang w:eastAsia="fr-CA"/>
                <w14:ligatures w14:val="none"/>
              </w:rPr>
            </w:pPr>
            <w:r w:rsidRPr="002B6F63">
              <w:rPr>
                <w:rFonts w:ascii="Times New Roman" w:eastAsia="Times New Roman" w:hAnsi="Times New Roman" w:cs="Times New Roman"/>
                <w:color w:val="000000"/>
                <w:kern w:val="0"/>
                <w:lang w:val="en-US" w:eastAsia="fr-CA"/>
                <w14:ligatures w14:val="none"/>
              </w:rPr>
              <w:t>0</w:t>
            </w:r>
          </w:p>
        </w:tc>
        <w:tc>
          <w:tcPr>
            <w:tcW w:w="1320" w:type="dxa"/>
            <w:tcBorders>
              <w:top w:val="nil"/>
              <w:left w:val="nil"/>
              <w:bottom w:val="nil"/>
              <w:right w:val="nil"/>
            </w:tcBorders>
            <w:vAlign w:val="center"/>
            <w:hideMark/>
          </w:tcPr>
          <w:p w14:paraId="0931C6CD" w14:textId="77777777" w:rsidR="002B6F63" w:rsidRPr="002B6F63" w:rsidRDefault="002B6F63" w:rsidP="000B662F">
            <w:pPr>
              <w:spacing w:after="0" w:line="240" w:lineRule="auto"/>
              <w:jc w:val="center"/>
              <w:rPr>
                <w:rFonts w:ascii="Times New Roman" w:eastAsia="Times New Roman" w:hAnsi="Times New Roman" w:cs="Times New Roman"/>
                <w:color w:val="000000"/>
                <w:kern w:val="0"/>
                <w:lang w:eastAsia="fr-CA"/>
                <w14:ligatures w14:val="none"/>
              </w:rPr>
            </w:pPr>
            <w:r w:rsidRPr="002B6F63">
              <w:rPr>
                <w:rFonts w:ascii="Times New Roman" w:eastAsia="Times New Roman" w:hAnsi="Times New Roman" w:cs="Times New Roman"/>
                <w:color w:val="000000"/>
                <w:kern w:val="0"/>
                <w:lang w:val="en-US" w:eastAsia="fr-CA"/>
                <w14:ligatures w14:val="none"/>
              </w:rPr>
              <w:t>1</w:t>
            </w:r>
          </w:p>
        </w:tc>
      </w:tr>
      <w:tr w:rsidR="002B6F63" w:rsidRPr="002B6F63" w14:paraId="3B8C527B" w14:textId="77777777" w:rsidTr="000B662F">
        <w:trPr>
          <w:trHeight w:val="855"/>
        </w:trPr>
        <w:tc>
          <w:tcPr>
            <w:tcW w:w="1320" w:type="dxa"/>
            <w:tcBorders>
              <w:top w:val="nil"/>
              <w:left w:val="nil"/>
              <w:bottom w:val="nil"/>
              <w:right w:val="nil"/>
            </w:tcBorders>
            <w:vAlign w:val="center"/>
            <w:hideMark/>
          </w:tcPr>
          <w:p w14:paraId="1E662214" w14:textId="77777777" w:rsidR="002B6F63" w:rsidRPr="002B6F63" w:rsidRDefault="002B6F63" w:rsidP="000B662F">
            <w:pPr>
              <w:spacing w:after="0" w:line="240" w:lineRule="auto"/>
              <w:rPr>
                <w:rFonts w:ascii="Times New Roman" w:eastAsia="Times New Roman" w:hAnsi="Times New Roman" w:cs="Times New Roman"/>
                <w:color w:val="000000"/>
                <w:kern w:val="0"/>
                <w:lang w:eastAsia="fr-CA"/>
                <w14:ligatures w14:val="none"/>
              </w:rPr>
            </w:pPr>
            <w:r w:rsidRPr="002B6F63">
              <w:rPr>
                <w:rFonts w:ascii="Times New Roman" w:eastAsia="Times New Roman" w:hAnsi="Times New Roman" w:cs="Times New Roman"/>
                <w:color w:val="000000"/>
                <w:kern w:val="0"/>
                <w:lang w:val="en-US" w:eastAsia="fr-CA"/>
                <w14:ligatures w14:val="none"/>
              </w:rPr>
              <w:t>Afternoon during weekdays</w:t>
            </w:r>
          </w:p>
        </w:tc>
        <w:tc>
          <w:tcPr>
            <w:tcW w:w="1320" w:type="dxa"/>
            <w:tcBorders>
              <w:top w:val="nil"/>
              <w:left w:val="nil"/>
              <w:bottom w:val="nil"/>
              <w:right w:val="nil"/>
            </w:tcBorders>
            <w:vAlign w:val="center"/>
            <w:hideMark/>
          </w:tcPr>
          <w:p w14:paraId="4F362518" w14:textId="77777777" w:rsidR="002B6F63" w:rsidRPr="002B6F63" w:rsidRDefault="002B6F63" w:rsidP="000B662F">
            <w:pPr>
              <w:spacing w:after="0" w:line="240" w:lineRule="auto"/>
              <w:jc w:val="center"/>
              <w:rPr>
                <w:rFonts w:ascii="Times New Roman" w:eastAsia="Times New Roman" w:hAnsi="Times New Roman" w:cs="Times New Roman"/>
                <w:color w:val="000000"/>
                <w:kern w:val="0"/>
                <w:lang w:eastAsia="fr-CA"/>
                <w14:ligatures w14:val="none"/>
              </w:rPr>
            </w:pPr>
            <w:r w:rsidRPr="002B6F63">
              <w:rPr>
                <w:rFonts w:ascii="Times New Roman" w:eastAsia="Times New Roman" w:hAnsi="Times New Roman" w:cs="Times New Roman"/>
                <w:color w:val="000000"/>
                <w:kern w:val="0"/>
                <w:lang w:val="en-US" w:eastAsia="fr-CA"/>
                <w14:ligatures w14:val="none"/>
              </w:rPr>
              <w:t>0.141</w:t>
            </w:r>
          </w:p>
        </w:tc>
        <w:tc>
          <w:tcPr>
            <w:tcW w:w="1320" w:type="dxa"/>
            <w:tcBorders>
              <w:top w:val="nil"/>
              <w:left w:val="nil"/>
              <w:bottom w:val="nil"/>
              <w:right w:val="nil"/>
            </w:tcBorders>
            <w:vAlign w:val="center"/>
            <w:hideMark/>
          </w:tcPr>
          <w:p w14:paraId="6B39DCA9" w14:textId="77777777" w:rsidR="002B6F63" w:rsidRPr="002B6F63" w:rsidRDefault="002B6F63" w:rsidP="000B662F">
            <w:pPr>
              <w:spacing w:after="0" w:line="240" w:lineRule="auto"/>
              <w:jc w:val="center"/>
              <w:rPr>
                <w:rFonts w:ascii="Times New Roman" w:eastAsia="Times New Roman" w:hAnsi="Times New Roman" w:cs="Times New Roman"/>
                <w:color w:val="000000"/>
                <w:kern w:val="0"/>
                <w:lang w:eastAsia="fr-CA"/>
                <w14:ligatures w14:val="none"/>
              </w:rPr>
            </w:pPr>
            <w:r w:rsidRPr="002B6F63">
              <w:rPr>
                <w:rFonts w:ascii="Times New Roman" w:eastAsia="Times New Roman" w:hAnsi="Times New Roman" w:cs="Times New Roman"/>
                <w:color w:val="000000"/>
                <w:kern w:val="0"/>
                <w:lang w:val="en-US" w:eastAsia="fr-CA"/>
                <w14:ligatures w14:val="none"/>
              </w:rPr>
              <w:t>0.348</w:t>
            </w:r>
          </w:p>
        </w:tc>
        <w:tc>
          <w:tcPr>
            <w:tcW w:w="1320" w:type="dxa"/>
            <w:tcBorders>
              <w:top w:val="nil"/>
              <w:left w:val="nil"/>
              <w:bottom w:val="nil"/>
              <w:right w:val="nil"/>
            </w:tcBorders>
            <w:vAlign w:val="center"/>
            <w:hideMark/>
          </w:tcPr>
          <w:p w14:paraId="25D34285" w14:textId="77777777" w:rsidR="002B6F63" w:rsidRPr="002B6F63" w:rsidRDefault="002B6F63" w:rsidP="000B662F">
            <w:pPr>
              <w:spacing w:after="0" w:line="240" w:lineRule="auto"/>
              <w:jc w:val="center"/>
              <w:rPr>
                <w:rFonts w:ascii="Times New Roman" w:eastAsia="Times New Roman" w:hAnsi="Times New Roman" w:cs="Times New Roman"/>
                <w:color w:val="000000"/>
                <w:kern w:val="0"/>
                <w:lang w:eastAsia="fr-CA"/>
                <w14:ligatures w14:val="none"/>
              </w:rPr>
            </w:pPr>
            <w:r w:rsidRPr="002B6F63">
              <w:rPr>
                <w:rFonts w:ascii="Times New Roman" w:eastAsia="Times New Roman" w:hAnsi="Times New Roman" w:cs="Times New Roman"/>
                <w:color w:val="000000"/>
                <w:kern w:val="0"/>
                <w:lang w:val="en-US" w:eastAsia="fr-CA"/>
                <w14:ligatures w14:val="none"/>
              </w:rPr>
              <w:t>0</w:t>
            </w:r>
          </w:p>
        </w:tc>
        <w:tc>
          <w:tcPr>
            <w:tcW w:w="1320" w:type="dxa"/>
            <w:tcBorders>
              <w:top w:val="nil"/>
              <w:left w:val="nil"/>
              <w:bottom w:val="nil"/>
              <w:right w:val="nil"/>
            </w:tcBorders>
            <w:vAlign w:val="center"/>
            <w:hideMark/>
          </w:tcPr>
          <w:p w14:paraId="34ABBD5C" w14:textId="77777777" w:rsidR="002B6F63" w:rsidRPr="002B6F63" w:rsidRDefault="002B6F63" w:rsidP="000B662F">
            <w:pPr>
              <w:spacing w:after="0" w:line="240" w:lineRule="auto"/>
              <w:jc w:val="center"/>
              <w:rPr>
                <w:rFonts w:ascii="Times New Roman" w:eastAsia="Times New Roman" w:hAnsi="Times New Roman" w:cs="Times New Roman"/>
                <w:color w:val="000000"/>
                <w:kern w:val="0"/>
                <w:lang w:eastAsia="fr-CA"/>
                <w14:ligatures w14:val="none"/>
              </w:rPr>
            </w:pPr>
            <w:r w:rsidRPr="002B6F63">
              <w:rPr>
                <w:rFonts w:ascii="Times New Roman" w:eastAsia="Times New Roman" w:hAnsi="Times New Roman" w:cs="Times New Roman"/>
                <w:color w:val="000000"/>
                <w:kern w:val="0"/>
                <w:lang w:val="en-US" w:eastAsia="fr-CA"/>
                <w14:ligatures w14:val="none"/>
              </w:rPr>
              <w:t>1</w:t>
            </w:r>
          </w:p>
        </w:tc>
      </w:tr>
      <w:tr w:rsidR="002B6F63" w:rsidRPr="002B6F63" w14:paraId="6506379B" w14:textId="77777777" w:rsidTr="000B662F">
        <w:trPr>
          <w:trHeight w:val="855"/>
        </w:trPr>
        <w:tc>
          <w:tcPr>
            <w:tcW w:w="1320" w:type="dxa"/>
            <w:tcBorders>
              <w:top w:val="nil"/>
              <w:left w:val="nil"/>
              <w:bottom w:val="nil"/>
              <w:right w:val="nil"/>
            </w:tcBorders>
            <w:vAlign w:val="center"/>
            <w:hideMark/>
          </w:tcPr>
          <w:p w14:paraId="11450D48" w14:textId="77777777" w:rsidR="002B6F63" w:rsidRPr="002B6F63" w:rsidRDefault="002B6F63" w:rsidP="000B662F">
            <w:pPr>
              <w:spacing w:after="0" w:line="240" w:lineRule="auto"/>
              <w:rPr>
                <w:rFonts w:ascii="Times New Roman" w:eastAsia="Times New Roman" w:hAnsi="Times New Roman" w:cs="Times New Roman"/>
                <w:color w:val="000000"/>
                <w:kern w:val="0"/>
                <w:lang w:eastAsia="fr-CA"/>
                <w14:ligatures w14:val="none"/>
              </w:rPr>
            </w:pPr>
            <w:r w:rsidRPr="002B6F63">
              <w:rPr>
                <w:rFonts w:ascii="Times New Roman" w:eastAsia="Times New Roman" w:hAnsi="Times New Roman" w:cs="Times New Roman"/>
                <w:color w:val="000000"/>
                <w:kern w:val="0"/>
                <w:lang w:val="en-US" w:eastAsia="fr-CA"/>
                <w14:ligatures w14:val="none"/>
              </w:rPr>
              <w:t>Evening during weekdays</w:t>
            </w:r>
          </w:p>
        </w:tc>
        <w:tc>
          <w:tcPr>
            <w:tcW w:w="1320" w:type="dxa"/>
            <w:tcBorders>
              <w:top w:val="nil"/>
              <w:left w:val="nil"/>
              <w:bottom w:val="nil"/>
              <w:right w:val="nil"/>
            </w:tcBorders>
            <w:vAlign w:val="center"/>
            <w:hideMark/>
          </w:tcPr>
          <w:p w14:paraId="211B3968" w14:textId="77777777" w:rsidR="002B6F63" w:rsidRPr="002B6F63" w:rsidRDefault="002B6F63" w:rsidP="000B662F">
            <w:pPr>
              <w:spacing w:after="0" w:line="240" w:lineRule="auto"/>
              <w:jc w:val="center"/>
              <w:rPr>
                <w:rFonts w:ascii="Times New Roman" w:eastAsia="Times New Roman" w:hAnsi="Times New Roman" w:cs="Times New Roman"/>
                <w:color w:val="000000"/>
                <w:kern w:val="0"/>
                <w:lang w:eastAsia="fr-CA"/>
                <w14:ligatures w14:val="none"/>
              </w:rPr>
            </w:pPr>
            <w:r w:rsidRPr="002B6F63">
              <w:rPr>
                <w:rFonts w:ascii="Times New Roman" w:eastAsia="Times New Roman" w:hAnsi="Times New Roman" w:cs="Times New Roman"/>
                <w:color w:val="000000"/>
                <w:kern w:val="0"/>
                <w:lang w:val="en-US" w:eastAsia="fr-CA"/>
                <w14:ligatures w14:val="none"/>
              </w:rPr>
              <w:t>0.189</w:t>
            </w:r>
          </w:p>
        </w:tc>
        <w:tc>
          <w:tcPr>
            <w:tcW w:w="1320" w:type="dxa"/>
            <w:tcBorders>
              <w:top w:val="nil"/>
              <w:left w:val="nil"/>
              <w:bottom w:val="nil"/>
              <w:right w:val="nil"/>
            </w:tcBorders>
            <w:vAlign w:val="center"/>
            <w:hideMark/>
          </w:tcPr>
          <w:p w14:paraId="2C7611BD" w14:textId="77777777" w:rsidR="002B6F63" w:rsidRPr="002B6F63" w:rsidRDefault="002B6F63" w:rsidP="000B662F">
            <w:pPr>
              <w:spacing w:after="0" w:line="240" w:lineRule="auto"/>
              <w:jc w:val="center"/>
              <w:rPr>
                <w:rFonts w:ascii="Times New Roman" w:eastAsia="Times New Roman" w:hAnsi="Times New Roman" w:cs="Times New Roman"/>
                <w:color w:val="000000"/>
                <w:kern w:val="0"/>
                <w:lang w:eastAsia="fr-CA"/>
                <w14:ligatures w14:val="none"/>
              </w:rPr>
            </w:pPr>
            <w:r w:rsidRPr="002B6F63">
              <w:rPr>
                <w:rFonts w:ascii="Times New Roman" w:eastAsia="Times New Roman" w:hAnsi="Times New Roman" w:cs="Times New Roman"/>
                <w:color w:val="000000"/>
                <w:kern w:val="0"/>
                <w:lang w:val="en-US" w:eastAsia="fr-CA"/>
                <w14:ligatures w14:val="none"/>
              </w:rPr>
              <w:t>0.392</w:t>
            </w:r>
          </w:p>
        </w:tc>
        <w:tc>
          <w:tcPr>
            <w:tcW w:w="1320" w:type="dxa"/>
            <w:tcBorders>
              <w:top w:val="nil"/>
              <w:left w:val="nil"/>
              <w:bottom w:val="nil"/>
              <w:right w:val="nil"/>
            </w:tcBorders>
            <w:vAlign w:val="center"/>
            <w:hideMark/>
          </w:tcPr>
          <w:p w14:paraId="48935A06" w14:textId="77777777" w:rsidR="002B6F63" w:rsidRPr="002B6F63" w:rsidRDefault="002B6F63" w:rsidP="000B662F">
            <w:pPr>
              <w:spacing w:after="0" w:line="240" w:lineRule="auto"/>
              <w:jc w:val="center"/>
              <w:rPr>
                <w:rFonts w:ascii="Times New Roman" w:eastAsia="Times New Roman" w:hAnsi="Times New Roman" w:cs="Times New Roman"/>
                <w:color w:val="000000"/>
                <w:kern w:val="0"/>
                <w:lang w:eastAsia="fr-CA"/>
                <w14:ligatures w14:val="none"/>
              </w:rPr>
            </w:pPr>
            <w:r w:rsidRPr="002B6F63">
              <w:rPr>
                <w:rFonts w:ascii="Times New Roman" w:eastAsia="Times New Roman" w:hAnsi="Times New Roman" w:cs="Times New Roman"/>
                <w:color w:val="000000"/>
                <w:kern w:val="0"/>
                <w:lang w:val="en-US" w:eastAsia="fr-CA"/>
                <w14:ligatures w14:val="none"/>
              </w:rPr>
              <w:t>0</w:t>
            </w:r>
          </w:p>
        </w:tc>
        <w:tc>
          <w:tcPr>
            <w:tcW w:w="1320" w:type="dxa"/>
            <w:tcBorders>
              <w:top w:val="nil"/>
              <w:left w:val="nil"/>
              <w:bottom w:val="nil"/>
              <w:right w:val="nil"/>
            </w:tcBorders>
            <w:vAlign w:val="center"/>
            <w:hideMark/>
          </w:tcPr>
          <w:p w14:paraId="57F17444" w14:textId="77777777" w:rsidR="002B6F63" w:rsidRPr="002B6F63" w:rsidRDefault="002B6F63" w:rsidP="000B662F">
            <w:pPr>
              <w:spacing w:after="0" w:line="240" w:lineRule="auto"/>
              <w:jc w:val="center"/>
              <w:rPr>
                <w:rFonts w:ascii="Times New Roman" w:eastAsia="Times New Roman" w:hAnsi="Times New Roman" w:cs="Times New Roman"/>
                <w:color w:val="000000"/>
                <w:kern w:val="0"/>
                <w:lang w:eastAsia="fr-CA"/>
                <w14:ligatures w14:val="none"/>
              </w:rPr>
            </w:pPr>
            <w:r w:rsidRPr="002B6F63">
              <w:rPr>
                <w:rFonts w:ascii="Times New Roman" w:eastAsia="Times New Roman" w:hAnsi="Times New Roman" w:cs="Times New Roman"/>
                <w:color w:val="000000"/>
                <w:kern w:val="0"/>
                <w:lang w:val="en-US" w:eastAsia="fr-CA"/>
                <w14:ligatures w14:val="none"/>
              </w:rPr>
              <w:t>1</w:t>
            </w:r>
          </w:p>
        </w:tc>
      </w:tr>
      <w:tr w:rsidR="002B6F63" w:rsidRPr="002B6F63" w14:paraId="2E445683" w14:textId="77777777" w:rsidTr="000B662F">
        <w:trPr>
          <w:trHeight w:val="855"/>
        </w:trPr>
        <w:tc>
          <w:tcPr>
            <w:tcW w:w="1320" w:type="dxa"/>
            <w:tcBorders>
              <w:top w:val="nil"/>
              <w:left w:val="nil"/>
              <w:bottom w:val="nil"/>
              <w:right w:val="nil"/>
            </w:tcBorders>
            <w:vAlign w:val="center"/>
            <w:hideMark/>
          </w:tcPr>
          <w:p w14:paraId="3A902C85" w14:textId="77777777" w:rsidR="002B6F63" w:rsidRPr="002B6F63" w:rsidRDefault="002B6F63" w:rsidP="000B662F">
            <w:pPr>
              <w:spacing w:after="0" w:line="240" w:lineRule="auto"/>
              <w:rPr>
                <w:rFonts w:ascii="Times New Roman" w:eastAsia="Times New Roman" w:hAnsi="Times New Roman" w:cs="Times New Roman"/>
                <w:color w:val="000000"/>
                <w:kern w:val="0"/>
                <w:lang w:eastAsia="fr-CA"/>
                <w14:ligatures w14:val="none"/>
              </w:rPr>
            </w:pPr>
            <w:r w:rsidRPr="002B6F63">
              <w:rPr>
                <w:rFonts w:ascii="Times New Roman" w:eastAsia="Times New Roman" w:hAnsi="Times New Roman" w:cs="Times New Roman"/>
                <w:color w:val="000000"/>
                <w:kern w:val="0"/>
                <w:lang w:val="en-US" w:eastAsia="fr-CA"/>
                <w14:ligatures w14:val="none"/>
              </w:rPr>
              <w:t>No specific time (weekdays)</w:t>
            </w:r>
          </w:p>
        </w:tc>
        <w:tc>
          <w:tcPr>
            <w:tcW w:w="1320" w:type="dxa"/>
            <w:tcBorders>
              <w:top w:val="nil"/>
              <w:left w:val="nil"/>
              <w:bottom w:val="nil"/>
              <w:right w:val="nil"/>
            </w:tcBorders>
            <w:vAlign w:val="center"/>
            <w:hideMark/>
          </w:tcPr>
          <w:p w14:paraId="4808C3C8" w14:textId="77777777" w:rsidR="002B6F63" w:rsidRPr="002B6F63" w:rsidRDefault="002B6F63" w:rsidP="000B662F">
            <w:pPr>
              <w:spacing w:after="0" w:line="240" w:lineRule="auto"/>
              <w:jc w:val="center"/>
              <w:rPr>
                <w:rFonts w:ascii="Times New Roman" w:eastAsia="Times New Roman" w:hAnsi="Times New Roman" w:cs="Times New Roman"/>
                <w:color w:val="000000"/>
                <w:kern w:val="0"/>
                <w:lang w:eastAsia="fr-CA"/>
                <w14:ligatures w14:val="none"/>
              </w:rPr>
            </w:pPr>
            <w:r w:rsidRPr="002B6F63">
              <w:rPr>
                <w:rFonts w:ascii="Times New Roman" w:eastAsia="Times New Roman" w:hAnsi="Times New Roman" w:cs="Times New Roman"/>
                <w:color w:val="000000"/>
                <w:kern w:val="0"/>
                <w:lang w:val="en-US" w:eastAsia="fr-CA"/>
                <w14:ligatures w14:val="none"/>
              </w:rPr>
              <w:t>0.192</w:t>
            </w:r>
          </w:p>
        </w:tc>
        <w:tc>
          <w:tcPr>
            <w:tcW w:w="1320" w:type="dxa"/>
            <w:tcBorders>
              <w:top w:val="nil"/>
              <w:left w:val="nil"/>
              <w:bottom w:val="nil"/>
              <w:right w:val="nil"/>
            </w:tcBorders>
            <w:vAlign w:val="center"/>
            <w:hideMark/>
          </w:tcPr>
          <w:p w14:paraId="134BA4DA" w14:textId="77777777" w:rsidR="002B6F63" w:rsidRPr="002B6F63" w:rsidRDefault="002B6F63" w:rsidP="000B662F">
            <w:pPr>
              <w:spacing w:after="0" w:line="240" w:lineRule="auto"/>
              <w:jc w:val="center"/>
              <w:rPr>
                <w:rFonts w:ascii="Times New Roman" w:eastAsia="Times New Roman" w:hAnsi="Times New Roman" w:cs="Times New Roman"/>
                <w:color w:val="000000"/>
                <w:kern w:val="0"/>
                <w:lang w:eastAsia="fr-CA"/>
                <w14:ligatures w14:val="none"/>
              </w:rPr>
            </w:pPr>
            <w:r w:rsidRPr="002B6F63">
              <w:rPr>
                <w:rFonts w:ascii="Times New Roman" w:eastAsia="Times New Roman" w:hAnsi="Times New Roman" w:cs="Times New Roman"/>
                <w:color w:val="000000"/>
                <w:kern w:val="0"/>
                <w:lang w:val="en-US" w:eastAsia="fr-CA"/>
                <w14:ligatures w14:val="none"/>
              </w:rPr>
              <w:t>0.394</w:t>
            </w:r>
          </w:p>
        </w:tc>
        <w:tc>
          <w:tcPr>
            <w:tcW w:w="1320" w:type="dxa"/>
            <w:tcBorders>
              <w:top w:val="nil"/>
              <w:left w:val="nil"/>
              <w:bottom w:val="nil"/>
              <w:right w:val="nil"/>
            </w:tcBorders>
            <w:vAlign w:val="center"/>
            <w:hideMark/>
          </w:tcPr>
          <w:p w14:paraId="580006D3" w14:textId="77777777" w:rsidR="002B6F63" w:rsidRPr="002B6F63" w:rsidRDefault="002B6F63" w:rsidP="000B662F">
            <w:pPr>
              <w:spacing w:after="0" w:line="240" w:lineRule="auto"/>
              <w:jc w:val="center"/>
              <w:rPr>
                <w:rFonts w:ascii="Times New Roman" w:eastAsia="Times New Roman" w:hAnsi="Times New Roman" w:cs="Times New Roman"/>
                <w:color w:val="000000"/>
                <w:kern w:val="0"/>
                <w:lang w:eastAsia="fr-CA"/>
                <w14:ligatures w14:val="none"/>
              </w:rPr>
            </w:pPr>
            <w:r w:rsidRPr="002B6F63">
              <w:rPr>
                <w:rFonts w:ascii="Times New Roman" w:eastAsia="Times New Roman" w:hAnsi="Times New Roman" w:cs="Times New Roman"/>
                <w:color w:val="000000"/>
                <w:kern w:val="0"/>
                <w:lang w:val="en-US" w:eastAsia="fr-CA"/>
                <w14:ligatures w14:val="none"/>
              </w:rPr>
              <w:t>0</w:t>
            </w:r>
          </w:p>
        </w:tc>
        <w:tc>
          <w:tcPr>
            <w:tcW w:w="1320" w:type="dxa"/>
            <w:tcBorders>
              <w:top w:val="nil"/>
              <w:left w:val="nil"/>
              <w:bottom w:val="nil"/>
              <w:right w:val="nil"/>
            </w:tcBorders>
            <w:vAlign w:val="center"/>
            <w:hideMark/>
          </w:tcPr>
          <w:p w14:paraId="1412BF5F" w14:textId="77777777" w:rsidR="002B6F63" w:rsidRPr="002B6F63" w:rsidRDefault="002B6F63" w:rsidP="000B662F">
            <w:pPr>
              <w:spacing w:after="0" w:line="240" w:lineRule="auto"/>
              <w:jc w:val="center"/>
              <w:rPr>
                <w:rFonts w:ascii="Times New Roman" w:eastAsia="Times New Roman" w:hAnsi="Times New Roman" w:cs="Times New Roman"/>
                <w:color w:val="000000"/>
                <w:kern w:val="0"/>
                <w:lang w:eastAsia="fr-CA"/>
                <w14:ligatures w14:val="none"/>
              </w:rPr>
            </w:pPr>
            <w:r w:rsidRPr="002B6F63">
              <w:rPr>
                <w:rFonts w:ascii="Times New Roman" w:eastAsia="Times New Roman" w:hAnsi="Times New Roman" w:cs="Times New Roman"/>
                <w:color w:val="000000"/>
                <w:kern w:val="0"/>
                <w:lang w:val="en-US" w:eastAsia="fr-CA"/>
                <w14:ligatures w14:val="none"/>
              </w:rPr>
              <w:t>1</w:t>
            </w:r>
          </w:p>
        </w:tc>
      </w:tr>
      <w:tr w:rsidR="002B6F63" w:rsidRPr="002B6F63" w14:paraId="0632B9F5" w14:textId="77777777" w:rsidTr="000B662F">
        <w:trPr>
          <w:trHeight w:val="855"/>
        </w:trPr>
        <w:tc>
          <w:tcPr>
            <w:tcW w:w="1320" w:type="dxa"/>
            <w:tcBorders>
              <w:top w:val="nil"/>
              <w:left w:val="nil"/>
              <w:bottom w:val="nil"/>
              <w:right w:val="nil"/>
            </w:tcBorders>
            <w:vAlign w:val="center"/>
            <w:hideMark/>
          </w:tcPr>
          <w:p w14:paraId="0EB79F82" w14:textId="77777777" w:rsidR="002B6F63" w:rsidRPr="002B6F63" w:rsidRDefault="002B6F63" w:rsidP="000B662F">
            <w:pPr>
              <w:spacing w:after="0" w:line="240" w:lineRule="auto"/>
              <w:rPr>
                <w:rFonts w:ascii="Times New Roman" w:eastAsia="Times New Roman" w:hAnsi="Times New Roman" w:cs="Times New Roman"/>
                <w:color w:val="000000"/>
                <w:kern w:val="0"/>
                <w:lang w:eastAsia="fr-CA"/>
                <w14:ligatures w14:val="none"/>
              </w:rPr>
            </w:pPr>
            <w:r w:rsidRPr="002B6F63">
              <w:rPr>
                <w:rFonts w:ascii="Times New Roman" w:eastAsia="Times New Roman" w:hAnsi="Times New Roman" w:cs="Times New Roman"/>
                <w:color w:val="000000"/>
                <w:kern w:val="0"/>
                <w:lang w:val="en-US" w:eastAsia="fr-CA"/>
                <w14:ligatures w14:val="none"/>
              </w:rPr>
              <w:t>Morning during weekends</w:t>
            </w:r>
          </w:p>
        </w:tc>
        <w:tc>
          <w:tcPr>
            <w:tcW w:w="1320" w:type="dxa"/>
            <w:tcBorders>
              <w:top w:val="nil"/>
              <w:left w:val="nil"/>
              <w:bottom w:val="nil"/>
              <w:right w:val="nil"/>
            </w:tcBorders>
            <w:vAlign w:val="center"/>
            <w:hideMark/>
          </w:tcPr>
          <w:p w14:paraId="356EEF61" w14:textId="77777777" w:rsidR="002B6F63" w:rsidRPr="002B6F63" w:rsidRDefault="002B6F63" w:rsidP="000B662F">
            <w:pPr>
              <w:spacing w:after="0" w:line="240" w:lineRule="auto"/>
              <w:jc w:val="center"/>
              <w:rPr>
                <w:rFonts w:ascii="Times New Roman" w:eastAsia="Times New Roman" w:hAnsi="Times New Roman" w:cs="Times New Roman"/>
                <w:color w:val="000000"/>
                <w:kern w:val="0"/>
                <w:lang w:eastAsia="fr-CA"/>
                <w14:ligatures w14:val="none"/>
              </w:rPr>
            </w:pPr>
            <w:r w:rsidRPr="002B6F63">
              <w:rPr>
                <w:rFonts w:ascii="Times New Roman" w:eastAsia="Times New Roman" w:hAnsi="Times New Roman" w:cs="Times New Roman"/>
                <w:color w:val="000000"/>
                <w:kern w:val="0"/>
                <w:lang w:val="en-US" w:eastAsia="fr-CA"/>
                <w14:ligatures w14:val="none"/>
              </w:rPr>
              <w:t>0.196</w:t>
            </w:r>
          </w:p>
        </w:tc>
        <w:tc>
          <w:tcPr>
            <w:tcW w:w="1320" w:type="dxa"/>
            <w:tcBorders>
              <w:top w:val="nil"/>
              <w:left w:val="nil"/>
              <w:bottom w:val="nil"/>
              <w:right w:val="nil"/>
            </w:tcBorders>
            <w:vAlign w:val="center"/>
            <w:hideMark/>
          </w:tcPr>
          <w:p w14:paraId="7BE23C11" w14:textId="77777777" w:rsidR="002B6F63" w:rsidRPr="002B6F63" w:rsidRDefault="002B6F63" w:rsidP="000B662F">
            <w:pPr>
              <w:spacing w:after="0" w:line="240" w:lineRule="auto"/>
              <w:jc w:val="center"/>
              <w:rPr>
                <w:rFonts w:ascii="Times New Roman" w:eastAsia="Times New Roman" w:hAnsi="Times New Roman" w:cs="Times New Roman"/>
                <w:color w:val="000000"/>
                <w:kern w:val="0"/>
                <w:lang w:eastAsia="fr-CA"/>
                <w14:ligatures w14:val="none"/>
              </w:rPr>
            </w:pPr>
            <w:r w:rsidRPr="002B6F63">
              <w:rPr>
                <w:rFonts w:ascii="Times New Roman" w:eastAsia="Times New Roman" w:hAnsi="Times New Roman" w:cs="Times New Roman"/>
                <w:color w:val="000000"/>
                <w:kern w:val="0"/>
                <w:lang w:val="en-US" w:eastAsia="fr-CA"/>
                <w14:ligatures w14:val="none"/>
              </w:rPr>
              <w:t>0.397</w:t>
            </w:r>
          </w:p>
        </w:tc>
        <w:tc>
          <w:tcPr>
            <w:tcW w:w="1320" w:type="dxa"/>
            <w:tcBorders>
              <w:top w:val="nil"/>
              <w:left w:val="nil"/>
              <w:bottom w:val="nil"/>
              <w:right w:val="nil"/>
            </w:tcBorders>
            <w:vAlign w:val="center"/>
            <w:hideMark/>
          </w:tcPr>
          <w:p w14:paraId="31276498" w14:textId="77777777" w:rsidR="002B6F63" w:rsidRPr="002B6F63" w:rsidRDefault="002B6F63" w:rsidP="000B662F">
            <w:pPr>
              <w:spacing w:after="0" w:line="240" w:lineRule="auto"/>
              <w:jc w:val="center"/>
              <w:rPr>
                <w:rFonts w:ascii="Times New Roman" w:eastAsia="Times New Roman" w:hAnsi="Times New Roman" w:cs="Times New Roman"/>
                <w:color w:val="000000"/>
                <w:kern w:val="0"/>
                <w:lang w:eastAsia="fr-CA"/>
                <w14:ligatures w14:val="none"/>
              </w:rPr>
            </w:pPr>
            <w:r w:rsidRPr="002B6F63">
              <w:rPr>
                <w:rFonts w:ascii="Times New Roman" w:eastAsia="Times New Roman" w:hAnsi="Times New Roman" w:cs="Times New Roman"/>
                <w:color w:val="000000"/>
                <w:kern w:val="0"/>
                <w:lang w:val="en-US" w:eastAsia="fr-CA"/>
                <w14:ligatures w14:val="none"/>
              </w:rPr>
              <w:t>0</w:t>
            </w:r>
          </w:p>
        </w:tc>
        <w:tc>
          <w:tcPr>
            <w:tcW w:w="1320" w:type="dxa"/>
            <w:tcBorders>
              <w:top w:val="nil"/>
              <w:left w:val="nil"/>
              <w:bottom w:val="nil"/>
              <w:right w:val="nil"/>
            </w:tcBorders>
            <w:vAlign w:val="center"/>
            <w:hideMark/>
          </w:tcPr>
          <w:p w14:paraId="4F4ADDFB" w14:textId="77777777" w:rsidR="002B6F63" w:rsidRPr="002B6F63" w:rsidRDefault="002B6F63" w:rsidP="000B662F">
            <w:pPr>
              <w:spacing w:after="0" w:line="240" w:lineRule="auto"/>
              <w:jc w:val="center"/>
              <w:rPr>
                <w:rFonts w:ascii="Times New Roman" w:eastAsia="Times New Roman" w:hAnsi="Times New Roman" w:cs="Times New Roman"/>
                <w:color w:val="000000"/>
                <w:kern w:val="0"/>
                <w:lang w:eastAsia="fr-CA"/>
                <w14:ligatures w14:val="none"/>
              </w:rPr>
            </w:pPr>
            <w:r w:rsidRPr="002B6F63">
              <w:rPr>
                <w:rFonts w:ascii="Times New Roman" w:eastAsia="Times New Roman" w:hAnsi="Times New Roman" w:cs="Times New Roman"/>
                <w:color w:val="000000"/>
                <w:kern w:val="0"/>
                <w:lang w:val="en-US" w:eastAsia="fr-CA"/>
                <w14:ligatures w14:val="none"/>
              </w:rPr>
              <w:t>1</w:t>
            </w:r>
          </w:p>
        </w:tc>
      </w:tr>
      <w:tr w:rsidR="002B6F63" w:rsidRPr="002B6F63" w14:paraId="1C59DC53" w14:textId="77777777" w:rsidTr="000B662F">
        <w:trPr>
          <w:trHeight w:val="570"/>
        </w:trPr>
        <w:tc>
          <w:tcPr>
            <w:tcW w:w="1320" w:type="dxa"/>
            <w:tcBorders>
              <w:top w:val="nil"/>
              <w:left w:val="nil"/>
              <w:bottom w:val="nil"/>
              <w:right w:val="nil"/>
            </w:tcBorders>
            <w:vAlign w:val="center"/>
            <w:hideMark/>
          </w:tcPr>
          <w:p w14:paraId="6314A253" w14:textId="77777777" w:rsidR="002B6F63" w:rsidRPr="002B6F63" w:rsidRDefault="002B6F63" w:rsidP="000B662F">
            <w:pPr>
              <w:spacing w:after="0" w:line="240" w:lineRule="auto"/>
              <w:rPr>
                <w:rFonts w:ascii="Times New Roman" w:eastAsia="Times New Roman" w:hAnsi="Times New Roman" w:cs="Times New Roman"/>
                <w:color w:val="000000"/>
                <w:kern w:val="0"/>
                <w:lang w:eastAsia="fr-CA"/>
                <w14:ligatures w14:val="none"/>
              </w:rPr>
            </w:pPr>
            <w:r w:rsidRPr="002B6F63">
              <w:rPr>
                <w:rFonts w:ascii="Times New Roman" w:eastAsia="Times New Roman" w:hAnsi="Times New Roman" w:cs="Times New Roman"/>
                <w:color w:val="000000"/>
                <w:kern w:val="0"/>
                <w:lang w:val="en-US" w:eastAsia="fr-CA"/>
                <w14:ligatures w14:val="none"/>
              </w:rPr>
              <w:t>Noon during weekends</w:t>
            </w:r>
          </w:p>
        </w:tc>
        <w:tc>
          <w:tcPr>
            <w:tcW w:w="1320" w:type="dxa"/>
            <w:tcBorders>
              <w:top w:val="nil"/>
              <w:left w:val="nil"/>
              <w:bottom w:val="nil"/>
              <w:right w:val="nil"/>
            </w:tcBorders>
            <w:vAlign w:val="center"/>
            <w:hideMark/>
          </w:tcPr>
          <w:p w14:paraId="29A43E71" w14:textId="77777777" w:rsidR="002B6F63" w:rsidRPr="002B6F63" w:rsidRDefault="002B6F63" w:rsidP="000B662F">
            <w:pPr>
              <w:spacing w:after="0" w:line="240" w:lineRule="auto"/>
              <w:jc w:val="center"/>
              <w:rPr>
                <w:rFonts w:ascii="Times New Roman" w:eastAsia="Times New Roman" w:hAnsi="Times New Roman" w:cs="Times New Roman"/>
                <w:color w:val="000000"/>
                <w:kern w:val="0"/>
                <w:lang w:eastAsia="fr-CA"/>
                <w14:ligatures w14:val="none"/>
              </w:rPr>
            </w:pPr>
            <w:r w:rsidRPr="002B6F63">
              <w:rPr>
                <w:rFonts w:ascii="Times New Roman" w:eastAsia="Times New Roman" w:hAnsi="Times New Roman" w:cs="Times New Roman"/>
                <w:color w:val="000000"/>
                <w:kern w:val="0"/>
                <w:lang w:val="en-US" w:eastAsia="fr-CA"/>
                <w14:ligatures w14:val="none"/>
              </w:rPr>
              <w:t>0.011</w:t>
            </w:r>
          </w:p>
        </w:tc>
        <w:tc>
          <w:tcPr>
            <w:tcW w:w="1320" w:type="dxa"/>
            <w:tcBorders>
              <w:top w:val="nil"/>
              <w:left w:val="nil"/>
              <w:bottom w:val="nil"/>
              <w:right w:val="nil"/>
            </w:tcBorders>
            <w:vAlign w:val="center"/>
            <w:hideMark/>
          </w:tcPr>
          <w:p w14:paraId="1CFC4B4C" w14:textId="77777777" w:rsidR="002B6F63" w:rsidRPr="002B6F63" w:rsidRDefault="002B6F63" w:rsidP="000B662F">
            <w:pPr>
              <w:spacing w:after="0" w:line="240" w:lineRule="auto"/>
              <w:jc w:val="center"/>
              <w:rPr>
                <w:rFonts w:ascii="Times New Roman" w:eastAsia="Times New Roman" w:hAnsi="Times New Roman" w:cs="Times New Roman"/>
                <w:color w:val="000000"/>
                <w:kern w:val="0"/>
                <w:lang w:eastAsia="fr-CA"/>
                <w14:ligatures w14:val="none"/>
              </w:rPr>
            </w:pPr>
            <w:r w:rsidRPr="002B6F63">
              <w:rPr>
                <w:rFonts w:ascii="Times New Roman" w:eastAsia="Times New Roman" w:hAnsi="Times New Roman" w:cs="Times New Roman"/>
                <w:color w:val="000000"/>
                <w:kern w:val="0"/>
                <w:lang w:val="en-US" w:eastAsia="fr-CA"/>
                <w14:ligatures w14:val="none"/>
              </w:rPr>
              <w:t>0.106</w:t>
            </w:r>
          </w:p>
        </w:tc>
        <w:tc>
          <w:tcPr>
            <w:tcW w:w="1320" w:type="dxa"/>
            <w:tcBorders>
              <w:top w:val="nil"/>
              <w:left w:val="nil"/>
              <w:bottom w:val="nil"/>
              <w:right w:val="nil"/>
            </w:tcBorders>
            <w:vAlign w:val="center"/>
            <w:hideMark/>
          </w:tcPr>
          <w:p w14:paraId="15E158B6" w14:textId="77777777" w:rsidR="002B6F63" w:rsidRPr="002B6F63" w:rsidRDefault="002B6F63" w:rsidP="000B662F">
            <w:pPr>
              <w:spacing w:after="0" w:line="240" w:lineRule="auto"/>
              <w:jc w:val="center"/>
              <w:rPr>
                <w:rFonts w:ascii="Times New Roman" w:eastAsia="Times New Roman" w:hAnsi="Times New Roman" w:cs="Times New Roman"/>
                <w:color w:val="000000"/>
                <w:kern w:val="0"/>
                <w:lang w:eastAsia="fr-CA"/>
                <w14:ligatures w14:val="none"/>
              </w:rPr>
            </w:pPr>
            <w:r w:rsidRPr="002B6F63">
              <w:rPr>
                <w:rFonts w:ascii="Times New Roman" w:eastAsia="Times New Roman" w:hAnsi="Times New Roman" w:cs="Times New Roman"/>
                <w:color w:val="000000"/>
                <w:kern w:val="0"/>
                <w:lang w:val="en-US" w:eastAsia="fr-CA"/>
                <w14:ligatures w14:val="none"/>
              </w:rPr>
              <w:t>0</w:t>
            </w:r>
          </w:p>
        </w:tc>
        <w:tc>
          <w:tcPr>
            <w:tcW w:w="1320" w:type="dxa"/>
            <w:tcBorders>
              <w:top w:val="nil"/>
              <w:left w:val="nil"/>
              <w:bottom w:val="nil"/>
              <w:right w:val="nil"/>
            </w:tcBorders>
            <w:vAlign w:val="center"/>
            <w:hideMark/>
          </w:tcPr>
          <w:p w14:paraId="0114F724" w14:textId="77777777" w:rsidR="002B6F63" w:rsidRPr="002B6F63" w:rsidRDefault="002B6F63" w:rsidP="000B662F">
            <w:pPr>
              <w:spacing w:after="0" w:line="240" w:lineRule="auto"/>
              <w:jc w:val="center"/>
              <w:rPr>
                <w:rFonts w:ascii="Times New Roman" w:eastAsia="Times New Roman" w:hAnsi="Times New Roman" w:cs="Times New Roman"/>
                <w:color w:val="000000"/>
                <w:kern w:val="0"/>
                <w:lang w:eastAsia="fr-CA"/>
                <w14:ligatures w14:val="none"/>
              </w:rPr>
            </w:pPr>
            <w:r w:rsidRPr="002B6F63">
              <w:rPr>
                <w:rFonts w:ascii="Times New Roman" w:eastAsia="Times New Roman" w:hAnsi="Times New Roman" w:cs="Times New Roman"/>
                <w:color w:val="000000"/>
                <w:kern w:val="0"/>
                <w:lang w:val="en-US" w:eastAsia="fr-CA"/>
                <w14:ligatures w14:val="none"/>
              </w:rPr>
              <w:t>1</w:t>
            </w:r>
          </w:p>
        </w:tc>
      </w:tr>
      <w:tr w:rsidR="002B6F63" w:rsidRPr="002B6F63" w14:paraId="7588DE39" w14:textId="77777777" w:rsidTr="000B662F">
        <w:trPr>
          <w:trHeight w:val="855"/>
        </w:trPr>
        <w:tc>
          <w:tcPr>
            <w:tcW w:w="1320" w:type="dxa"/>
            <w:tcBorders>
              <w:top w:val="nil"/>
              <w:left w:val="nil"/>
              <w:bottom w:val="nil"/>
              <w:right w:val="nil"/>
            </w:tcBorders>
            <w:vAlign w:val="center"/>
            <w:hideMark/>
          </w:tcPr>
          <w:p w14:paraId="3E661121" w14:textId="77777777" w:rsidR="002B6F63" w:rsidRPr="002B6F63" w:rsidRDefault="002B6F63" w:rsidP="000B662F">
            <w:pPr>
              <w:spacing w:after="0" w:line="240" w:lineRule="auto"/>
              <w:rPr>
                <w:rFonts w:ascii="Times New Roman" w:eastAsia="Times New Roman" w:hAnsi="Times New Roman" w:cs="Times New Roman"/>
                <w:color w:val="000000"/>
                <w:kern w:val="0"/>
                <w:lang w:eastAsia="fr-CA"/>
                <w14:ligatures w14:val="none"/>
              </w:rPr>
            </w:pPr>
            <w:r w:rsidRPr="002B6F63">
              <w:rPr>
                <w:rFonts w:ascii="Times New Roman" w:eastAsia="Times New Roman" w:hAnsi="Times New Roman" w:cs="Times New Roman"/>
                <w:color w:val="000000"/>
                <w:kern w:val="0"/>
                <w:lang w:val="en-US" w:eastAsia="fr-CA"/>
                <w14:ligatures w14:val="none"/>
              </w:rPr>
              <w:t>Afternoon during weekends</w:t>
            </w:r>
          </w:p>
        </w:tc>
        <w:tc>
          <w:tcPr>
            <w:tcW w:w="1320" w:type="dxa"/>
            <w:tcBorders>
              <w:top w:val="nil"/>
              <w:left w:val="nil"/>
              <w:bottom w:val="nil"/>
              <w:right w:val="nil"/>
            </w:tcBorders>
            <w:vAlign w:val="center"/>
            <w:hideMark/>
          </w:tcPr>
          <w:p w14:paraId="6CABEE13" w14:textId="77777777" w:rsidR="002B6F63" w:rsidRPr="002B6F63" w:rsidRDefault="002B6F63" w:rsidP="000B662F">
            <w:pPr>
              <w:spacing w:after="0" w:line="240" w:lineRule="auto"/>
              <w:jc w:val="center"/>
              <w:rPr>
                <w:rFonts w:ascii="Times New Roman" w:eastAsia="Times New Roman" w:hAnsi="Times New Roman" w:cs="Times New Roman"/>
                <w:color w:val="000000"/>
                <w:kern w:val="0"/>
                <w:lang w:eastAsia="fr-CA"/>
                <w14:ligatures w14:val="none"/>
              </w:rPr>
            </w:pPr>
            <w:r w:rsidRPr="002B6F63">
              <w:rPr>
                <w:rFonts w:ascii="Times New Roman" w:eastAsia="Times New Roman" w:hAnsi="Times New Roman" w:cs="Times New Roman"/>
                <w:color w:val="000000"/>
                <w:kern w:val="0"/>
                <w:lang w:val="en-US" w:eastAsia="fr-CA"/>
                <w14:ligatures w14:val="none"/>
              </w:rPr>
              <w:t>0.256</w:t>
            </w:r>
          </w:p>
        </w:tc>
        <w:tc>
          <w:tcPr>
            <w:tcW w:w="1320" w:type="dxa"/>
            <w:tcBorders>
              <w:top w:val="nil"/>
              <w:left w:val="nil"/>
              <w:bottom w:val="nil"/>
              <w:right w:val="nil"/>
            </w:tcBorders>
            <w:vAlign w:val="center"/>
            <w:hideMark/>
          </w:tcPr>
          <w:p w14:paraId="1AD93136" w14:textId="77777777" w:rsidR="002B6F63" w:rsidRPr="002B6F63" w:rsidRDefault="002B6F63" w:rsidP="000B662F">
            <w:pPr>
              <w:spacing w:after="0" w:line="240" w:lineRule="auto"/>
              <w:jc w:val="center"/>
              <w:rPr>
                <w:rFonts w:ascii="Times New Roman" w:eastAsia="Times New Roman" w:hAnsi="Times New Roman" w:cs="Times New Roman"/>
                <w:color w:val="000000"/>
                <w:kern w:val="0"/>
                <w:lang w:eastAsia="fr-CA"/>
                <w14:ligatures w14:val="none"/>
              </w:rPr>
            </w:pPr>
            <w:r w:rsidRPr="002B6F63">
              <w:rPr>
                <w:rFonts w:ascii="Times New Roman" w:eastAsia="Times New Roman" w:hAnsi="Times New Roman" w:cs="Times New Roman"/>
                <w:color w:val="000000"/>
                <w:kern w:val="0"/>
                <w:lang w:val="en-US" w:eastAsia="fr-CA"/>
                <w14:ligatures w14:val="none"/>
              </w:rPr>
              <w:t>0.436</w:t>
            </w:r>
          </w:p>
        </w:tc>
        <w:tc>
          <w:tcPr>
            <w:tcW w:w="1320" w:type="dxa"/>
            <w:tcBorders>
              <w:top w:val="nil"/>
              <w:left w:val="nil"/>
              <w:bottom w:val="nil"/>
              <w:right w:val="nil"/>
            </w:tcBorders>
            <w:vAlign w:val="center"/>
            <w:hideMark/>
          </w:tcPr>
          <w:p w14:paraId="1941A416" w14:textId="77777777" w:rsidR="002B6F63" w:rsidRPr="002B6F63" w:rsidRDefault="002B6F63" w:rsidP="000B662F">
            <w:pPr>
              <w:spacing w:after="0" w:line="240" w:lineRule="auto"/>
              <w:jc w:val="center"/>
              <w:rPr>
                <w:rFonts w:ascii="Times New Roman" w:eastAsia="Times New Roman" w:hAnsi="Times New Roman" w:cs="Times New Roman"/>
                <w:color w:val="000000"/>
                <w:kern w:val="0"/>
                <w:lang w:eastAsia="fr-CA"/>
                <w14:ligatures w14:val="none"/>
              </w:rPr>
            </w:pPr>
            <w:r w:rsidRPr="002B6F63">
              <w:rPr>
                <w:rFonts w:ascii="Times New Roman" w:eastAsia="Times New Roman" w:hAnsi="Times New Roman" w:cs="Times New Roman"/>
                <w:color w:val="000000"/>
                <w:kern w:val="0"/>
                <w:lang w:val="en-US" w:eastAsia="fr-CA"/>
                <w14:ligatures w14:val="none"/>
              </w:rPr>
              <w:t>0</w:t>
            </w:r>
          </w:p>
        </w:tc>
        <w:tc>
          <w:tcPr>
            <w:tcW w:w="1320" w:type="dxa"/>
            <w:tcBorders>
              <w:top w:val="nil"/>
              <w:left w:val="nil"/>
              <w:bottom w:val="nil"/>
              <w:right w:val="nil"/>
            </w:tcBorders>
            <w:vAlign w:val="center"/>
            <w:hideMark/>
          </w:tcPr>
          <w:p w14:paraId="06408DB4" w14:textId="77777777" w:rsidR="002B6F63" w:rsidRPr="002B6F63" w:rsidRDefault="002B6F63" w:rsidP="000B662F">
            <w:pPr>
              <w:spacing w:after="0" w:line="240" w:lineRule="auto"/>
              <w:jc w:val="center"/>
              <w:rPr>
                <w:rFonts w:ascii="Times New Roman" w:eastAsia="Times New Roman" w:hAnsi="Times New Roman" w:cs="Times New Roman"/>
                <w:color w:val="000000"/>
                <w:kern w:val="0"/>
                <w:lang w:eastAsia="fr-CA"/>
                <w14:ligatures w14:val="none"/>
              </w:rPr>
            </w:pPr>
            <w:r w:rsidRPr="002B6F63">
              <w:rPr>
                <w:rFonts w:ascii="Times New Roman" w:eastAsia="Times New Roman" w:hAnsi="Times New Roman" w:cs="Times New Roman"/>
                <w:color w:val="000000"/>
                <w:kern w:val="0"/>
                <w:lang w:val="en-US" w:eastAsia="fr-CA"/>
                <w14:ligatures w14:val="none"/>
              </w:rPr>
              <w:t>1</w:t>
            </w:r>
          </w:p>
        </w:tc>
      </w:tr>
      <w:tr w:rsidR="002B6F63" w:rsidRPr="002B6F63" w14:paraId="2B074B2C" w14:textId="77777777" w:rsidTr="000B662F">
        <w:trPr>
          <w:trHeight w:val="855"/>
        </w:trPr>
        <w:tc>
          <w:tcPr>
            <w:tcW w:w="1320" w:type="dxa"/>
            <w:tcBorders>
              <w:top w:val="nil"/>
              <w:left w:val="nil"/>
              <w:bottom w:val="nil"/>
              <w:right w:val="nil"/>
            </w:tcBorders>
            <w:vAlign w:val="center"/>
            <w:hideMark/>
          </w:tcPr>
          <w:p w14:paraId="1EC21484" w14:textId="77777777" w:rsidR="002B6F63" w:rsidRPr="002B6F63" w:rsidRDefault="002B6F63" w:rsidP="000B662F">
            <w:pPr>
              <w:spacing w:after="0" w:line="240" w:lineRule="auto"/>
              <w:rPr>
                <w:rFonts w:ascii="Times New Roman" w:eastAsia="Times New Roman" w:hAnsi="Times New Roman" w:cs="Times New Roman"/>
                <w:color w:val="000000"/>
                <w:kern w:val="0"/>
                <w:lang w:eastAsia="fr-CA"/>
                <w14:ligatures w14:val="none"/>
              </w:rPr>
            </w:pPr>
            <w:r w:rsidRPr="002B6F63">
              <w:rPr>
                <w:rFonts w:ascii="Times New Roman" w:eastAsia="Times New Roman" w:hAnsi="Times New Roman" w:cs="Times New Roman"/>
                <w:color w:val="000000"/>
                <w:kern w:val="0"/>
                <w:lang w:val="en-US" w:eastAsia="fr-CA"/>
                <w14:ligatures w14:val="none"/>
              </w:rPr>
              <w:t>Evening during weekends</w:t>
            </w:r>
          </w:p>
        </w:tc>
        <w:tc>
          <w:tcPr>
            <w:tcW w:w="1320" w:type="dxa"/>
            <w:tcBorders>
              <w:top w:val="nil"/>
              <w:left w:val="nil"/>
              <w:bottom w:val="nil"/>
              <w:right w:val="nil"/>
            </w:tcBorders>
            <w:vAlign w:val="center"/>
            <w:hideMark/>
          </w:tcPr>
          <w:p w14:paraId="1699BD55" w14:textId="77777777" w:rsidR="002B6F63" w:rsidRPr="002B6F63" w:rsidRDefault="002B6F63" w:rsidP="000B662F">
            <w:pPr>
              <w:spacing w:after="0" w:line="240" w:lineRule="auto"/>
              <w:jc w:val="center"/>
              <w:rPr>
                <w:rFonts w:ascii="Times New Roman" w:eastAsia="Times New Roman" w:hAnsi="Times New Roman" w:cs="Times New Roman"/>
                <w:color w:val="000000"/>
                <w:kern w:val="0"/>
                <w:lang w:eastAsia="fr-CA"/>
                <w14:ligatures w14:val="none"/>
              </w:rPr>
            </w:pPr>
            <w:r w:rsidRPr="002B6F63">
              <w:rPr>
                <w:rFonts w:ascii="Times New Roman" w:eastAsia="Times New Roman" w:hAnsi="Times New Roman" w:cs="Times New Roman"/>
                <w:color w:val="000000"/>
                <w:kern w:val="0"/>
                <w:lang w:val="en-US" w:eastAsia="fr-CA"/>
                <w14:ligatures w14:val="none"/>
              </w:rPr>
              <w:t>0.015</w:t>
            </w:r>
          </w:p>
        </w:tc>
        <w:tc>
          <w:tcPr>
            <w:tcW w:w="1320" w:type="dxa"/>
            <w:tcBorders>
              <w:top w:val="nil"/>
              <w:left w:val="nil"/>
              <w:bottom w:val="nil"/>
              <w:right w:val="nil"/>
            </w:tcBorders>
            <w:vAlign w:val="center"/>
            <w:hideMark/>
          </w:tcPr>
          <w:p w14:paraId="23013442" w14:textId="77777777" w:rsidR="002B6F63" w:rsidRPr="002B6F63" w:rsidRDefault="002B6F63" w:rsidP="000B662F">
            <w:pPr>
              <w:spacing w:after="0" w:line="240" w:lineRule="auto"/>
              <w:jc w:val="center"/>
              <w:rPr>
                <w:rFonts w:ascii="Times New Roman" w:eastAsia="Times New Roman" w:hAnsi="Times New Roman" w:cs="Times New Roman"/>
                <w:color w:val="000000"/>
                <w:kern w:val="0"/>
                <w:lang w:eastAsia="fr-CA"/>
                <w14:ligatures w14:val="none"/>
              </w:rPr>
            </w:pPr>
            <w:r w:rsidRPr="002B6F63">
              <w:rPr>
                <w:rFonts w:ascii="Times New Roman" w:eastAsia="Times New Roman" w:hAnsi="Times New Roman" w:cs="Times New Roman"/>
                <w:color w:val="000000"/>
                <w:kern w:val="0"/>
                <w:lang w:val="en-US" w:eastAsia="fr-CA"/>
                <w14:ligatures w14:val="none"/>
              </w:rPr>
              <w:t>0.123</w:t>
            </w:r>
          </w:p>
        </w:tc>
        <w:tc>
          <w:tcPr>
            <w:tcW w:w="1320" w:type="dxa"/>
            <w:tcBorders>
              <w:top w:val="nil"/>
              <w:left w:val="nil"/>
              <w:bottom w:val="nil"/>
              <w:right w:val="nil"/>
            </w:tcBorders>
            <w:vAlign w:val="center"/>
            <w:hideMark/>
          </w:tcPr>
          <w:p w14:paraId="003E7B4F" w14:textId="77777777" w:rsidR="002B6F63" w:rsidRPr="002B6F63" w:rsidRDefault="002B6F63" w:rsidP="000B662F">
            <w:pPr>
              <w:spacing w:after="0" w:line="240" w:lineRule="auto"/>
              <w:jc w:val="center"/>
              <w:rPr>
                <w:rFonts w:ascii="Times New Roman" w:eastAsia="Times New Roman" w:hAnsi="Times New Roman" w:cs="Times New Roman"/>
                <w:color w:val="000000"/>
                <w:kern w:val="0"/>
                <w:lang w:eastAsia="fr-CA"/>
                <w14:ligatures w14:val="none"/>
              </w:rPr>
            </w:pPr>
            <w:r w:rsidRPr="002B6F63">
              <w:rPr>
                <w:rFonts w:ascii="Times New Roman" w:eastAsia="Times New Roman" w:hAnsi="Times New Roman" w:cs="Times New Roman"/>
                <w:color w:val="000000"/>
                <w:kern w:val="0"/>
                <w:lang w:val="en-US" w:eastAsia="fr-CA"/>
                <w14:ligatures w14:val="none"/>
              </w:rPr>
              <w:t>0</w:t>
            </w:r>
          </w:p>
        </w:tc>
        <w:tc>
          <w:tcPr>
            <w:tcW w:w="1320" w:type="dxa"/>
            <w:tcBorders>
              <w:top w:val="nil"/>
              <w:left w:val="nil"/>
              <w:bottom w:val="nil"/>
              <w:right w:val="nil"/>
            </w:tcBorders>
            <w:vAlign w:val="center"/>
            <w:hideMark/>
          </w:tcPr>
          <w:p w14:paraId="780D2311" w14:textId="77777777" w:rsidR="002B6F63" w:rsidRPr="002B6F63" w:rsidRDefault="002B6F63" w:rsidP="000B662F">
            <w:pPr>
              <w:spacing w:after="0" w:line="240" w:lineRule="auto"/>
              <w:jc w:val="center"/>
              <w:rPr>
                <w:rFonts w:ascii="Times New Roman" w:eastAsia="Times New Roman" w:hAnsi="Times New Roman" w:cs="Times New Roman"/>
                <w:color w:val="000000"/>
                <w:kern w:val="0"/>
                <w:lang w:eastAsia="fr-CA"/>
                <w14:ligatures w14:val="none"/>
              </w:rPr>
            </w:pPr>
            <w:r w:rsidRPr="002B6F63">
              <w:rPr>
                <w:rFonts w:ascii="Times New Roman" w:eastAsia="Times New Roman" w:hAnsi="Times New Roman" w:cs="Times New Roman"/>
                <w:color w:val="000000"/>
                <w:kern w:val="0"/>
                <w:lang w:val="en-US" w:eastAsia="fr-CA"/>
                <w14:ligatures w14:val="none"/>
              </w:rPr>
              <w:t>1</w:t>
            </w:r>
          </w:p>
        </w:tc>
      </w:tr>
      <w:tr w:rsidR="002B6F63" w:rsidRPr="002B6F63" w14:paraId="1779579E" w14:textId="77777777" w:rsidTr="000B662F">
        <w:trPr>
          <w:trHeight w:val="855"/>
        </w:trPr>
        <w:tc>
          <w:tcPr>
            <w:tcW w:w="1320" w:type="dxa"/>
            <w:tcBorders>
              <w:top w:val="nil"/>
              <w:left w:val="nil"/>
              <w:bottom w:val="nil"/>
              <w:right w:val="nil"/>
            </w:tcBorders>
            <w:vAlign w:val="center"/>
            <w:hideMark/>
          </w:tcPr>
          <w:p w14:paraId="51DBB2EC" w14:textId="77777777" w:rsidR="002B6F63" w:rsidRPr="002B6F63" w:rsidRDefault="002B6F63" w:rsidP="000B662F">
            <w:pPr>
              <w:spacing w:after="0" w:line="240" w:lineRule="auto"/>
              <w:rPr>
                <w:rFonts w:ascii="Times New Roman" w:eastAsia="Times New Roman" w:hAnsi="Times New Roman" w:cs="Times New Roman"/>
                <w:color w:val="000000"/>
                <w:kern w:val="0"/>
                <w:lang w:eastAsia="fr-CA"/>
                <w14:ligatures w14:val="none"/>
              </w:rPr>
            </w:pPr>
            <w:r w:rsidRPr="002B6F63">
              <w:rPr>
                <w:rFonts w:ascii="Times New Roman" w:eastAsia="Times New Roman" w:hAnsi="Times New Roman" w:cs="Times New Roman"/>
                <w:color w:val="000000"/>
                <w:kern w:val="0"/>
                <w:lang w:val="en-US" w:eastAsia="fr-CA"/>
                <w14:ligatures w14:val="none"/>
              </w:rPr>
              <w:t>No specific time (weekends)</w:t>
            </w:r>
          </w:p>
        </w:tc>
        <w:tc>
          <w:tcPr>
            <w:tcW w:w="1320" w:type="dxa"/>
            <w:tcBorders>
              <w:top w:val="nil"/>
              <w:left w:val="nil"/>
              <w:bottom w:val="nil"/>
              <w:right w:val="nil"/>
            </w:tcBorders>
            <w:vAlign w:val="center"/>
            <w:hideMark/>
          </w:tcPr>
          <w:p w14:paraId="746BDCB3" w14:textId="77777777" w:rsidR="002B6F63" w:rsidRPr="002B6F63" w:rsidRDefault="002B6F63" w:rsidP="000B662F">
            <w:pPr>
              <w:spacing w:after="0" w:line="240" w:lineRule="auto"/>
              <w:jc w:val="center"/>
              <w:rPr>
                <w:rFonts w:ascii="Times New Roman" w:eastAsia="Times New Roman" w:hAnsi="Times New Roman" w:cs="Times New Roman"/>
                <w:color w:val="000000"/>
                <w:kern w:val="0"/>
                <w:lang w:eastAsia="fr-CA"/>
                <w14:ligatures w14:val="none"/>
              </w:rPr>
            </w:pPr>
            <w:r w:rsidRPr="002B6F63">
              <w:rPr>
                <w:rFonts w:ascii="Times New Roman" w:eastAsia="Times New Roman" w:hAnsi="Times New Roman" w:cs="Times New Roman"/>
                <w:color w:val="000000"/>
                <w:kern w:val="0"/>
                <w:lang w:val="en-US" w:eastAsia="fr-CA"/>
                <w14:ligatures w14:val="none"/>
              </w:rPr>
              <w:t>0.255</w:t>
            </w:r>
          </w:p>
        </w:tc>
        <w:tc>
          <w:tcPr>
            <w:tcW w:w="1320" w:type="dxa"/>
            <w:tcBorders>
              <w:top w:val="nil"/>
              <w:left w:val="nil"/>
              <w:bottom w:val="nil"/>
              <w:right w:val="nil"/>
            </w:tcBorders>
            <w:vAlign w:val="center"/>
            <w:hideMark/>
          </w:tcPr>
          <w:p w14:paraId="68FEBE7A" w14:textId="77777777" w:rsidR="002B6F63" w:rsidRPr="002B6F63" w:rsidRDefault="002B6F63" w:rsidP="000B662F">
            <w:pPr>
              <w:spacing w:after="0" w:line="240" w:lineRule="auto"/>
              <w:jc w:val="center"/>
              <w:rPr>
                <w:rFonts w:ascii="Times New Roman" w:eastAsia="Times New Roman" w:hAnsi="Times New Roman" w:cs="Times New Roman"/>
                <w:color w:val="000000"/>
                <w:kern w:val="0"/>
                <w:lang w:eastAsia="fr-CA"/>
                <w14:ligatures w14:val="none"/>
              </w:rPr>
            </w:pPr>
            <w:r w:rsidRPr="002B6F63">
              <w:rPr>
                <w:rFonts w:ascii="Times New Roman" w:eastAsia="Times New Roman" w:hAnsi="Times New Roman" w:cs="Times New Roman"/>
                <w:color w:val="000000"/>
                <w:kern w:val="0"/>
                <w:lang w:val="en-US" w:eastAsia="fr-CA"/>
                <w14:ligatures w14:val="none"/>
              </w:rPr>
              <w:t>0.436</w:t>
            </w:r>
          </w:p>
        </w:tc>
        <w:tc>
          <w:tcPr>
            <w:tcW w:w="1320" w:type="dxa"/>
            <w:tcBorders>
              <w:top w:val="nil"/>
              <w:left w:val="nil"/>
              <w:bottom w:val="nil"/>
              <w:right w:val="nil"/>
            </w:tcBorders>
            <w:vAlign w:val="center"/>
            <w:hideMark/>
          </w:tcPr>
          <w:p w14:paraId="0FDE4D7A" w14:textId="77777777" w:rsidR="002B6F63" w:rsidRPr="002B6F63" w:rsidRDefault="002B6F63" w:rsidP="000B662F">
            <w:pPr>
              <w:spacing w:after="0" w:line="240" w:lineRule="auto"/>
              <w:jc w:val="center"/>
              <w:rPr>
                <w:rFonts w:ascii="Times New Roman" w:eastAsia="Times New Roman" w:hAnsi="Times New Roman" w:cs="Times New Roman"/>
                <w:color w:val="000000"/>
                <w:kern w:val="0"/>
                <w:lang w:eastAsia="fr-CA"/>
                <w14:ligatures w14:val="none"/>
              </w:rPr>
            </w:pPr>
            <w:r w:rsidRPr="002B6F63">
              <w:rPr>
                <w:rFonts w:ascii="Times New Roman" w:eastAsia="Times New Roman" w:hAnsi="Times New Roman" w:cs="Times New Roman"/>
                <w:color w:val="000000"/>
                <w:kern w:val="0"/>
                <w:lang w:val="en-US" w:eastAsia="fr-CA"/>
                <w14:ligatures w14:val="none"/>
              </w:rPr>
              <w:t>0</w:t>
            </w:r>
          </w:p>
        </w:tc>
        <w:tc>
          <w:tcPr>
            <w:tcW w:w="1320" w:type="dxa"/>
            <w:tcBorders>
              <w:top w:val="nil"/>
              <w:left w:val="nil"/>
              <w:bottom w:val="nil"/>
              <w:right w:val="nil"/>
            </w:tcBorders>
            <w:vAlign w:val="center"/>
            <w:hideMark/>
          </w:tcPr>
          <w:p w14:paraId="5E4EFE29" w14:textId="77777777" w:rsidR="002B6F63" w:rsidRPr="002B6F63" w:rsidRDefault="002B6F63" w:rsidP="000B662F">
            <w:pPr>
              <w:spacing w:after="0" w:line="240" w:lineRule="auto"/>
              <w:jc w:val="center"/>
              <w:rPr>
                <w:rFonts w:ascii="Times New Roman" w:eastAsia="Times New Roman" w:hAnsi="Times New Roman" w:cs="Times New Roman"/>
                <w:color w:val="000000"/>
                <w:kern w:val="0"/>
                <w:lang w:eastAsia="fr-CA"/>
                <w14:ligatures w14:val="none"/>
              </w:rPr>
            </w:pPr>
            <w:r w:rsidRPr="002B6F63">
              <w:rPr>
                <w:rFonts w:ascii="Times New Roman" w:eastAsia="Times New Roman" w:hAnsi="Times New Roman" w:cs="Times New Roman"/>
                <w:color w:val="000000"/>
                <w:kern w:val="0"/>
                <w:lang w:val="en-US" w:eastAsia="fr-CA"/>
                <w14:ligatures w14:val="none"/>
              </w:rPr>
              <w:t>1</w:t>
            </w:r>
          </w:p>
        </w:tc>
      </w:tr>
      <w:tr w:rsidR="002B6F63" w:rsidRPr="002B6F63" w14:paraId="2C9CA588" w14:textId="77777777" w:rsidTr="000B662F">
        <w:trPr>
          <w:trHeight w:val="870"/>
        </w:trPr>
        <w:tc>
          <w:tcPr>
            <w:tcW w:w="1320" w:type="dxa"/>
            <w:tcBorders>
              <w:top w:val="nil"/>
              <w:left w:val="nil"/>
              <w:bottom w:val="single" w:sz="12" w:space="0" w:color="auto"/>
              <w:right w:val="nil"/>
            </w:tcBorders>
            <w:vAlign w:val="center"/>
            <w:hideMark/>
          </w:tcPr>
          <w:p w14:paraId="25231161" w14:textId="77777777" w:rsidR="002B6F63" w:rsidRPr="002B6F63" w:rsidRDefault="002B6F63" w:rsidP="000B662F">
            <w:pPr>
              <w:spacing w:after="0" w:line="240" w:lineRule="auto"/>
              <w:rPr>
                <w:rFonts w:ascii="Times New Roman" w:eastAsia="Times New Roman" w:hAnsi="Times New Roman" w:cs="Times New Roman"/>
                <w:color w:val="000000"/>
                <w:kern w:val="0"/>
                <w:lang w:val="en-CA" w:eastAsia="fr-CA"/>
                <w14:ligatures w14:val="none"/>
              </w:rPr>
            </w:pPr>
            <w:proofErr w:type="gramStart"/>
            <w:r w:rsidRPr="002B6F63">
              <w:rPr>
                <w:rFonts w:ascii="Times New Roman" w:eastAsia="Times New Roman" w:hAnsi="Times New Roman" w:cs="Times New Roman"/>
                <w:color w:val="000000"/>
                <w:kern w:val="0"/>
                <w:lang w:val="en-US" w:eastAsia="fr-CA"/>
                <w14:ligatures w14:val="none"/>
              </w:rPr>
              <w:t>Other</w:t>
            </w:r>
            <w:proofErr w:type="gramEnd"/>
            <w:r w:rsidRPr="002B6F63">
              <w:rPr>
                <w:rFonts w:ascii="Times New Roman" w:eastAsia="Times New Roman" w:hAnsi="Times New Roman" w:cs="Times New Roman"/>
                <w:color w:val="000000"/>
                <w:kern w:val="0"/>
                <w:lang w:val="en-US" w:eastAsia="fr-CA"/>
                <w14:ligatures w14:val="none"/>
              </w:rPr>
              <w:t xml:space="preserve"> park visited in Sherbrooke</w:t>
            </w:r>
          </w:p>
        </w:tc>
        <w:tc>
          <w:tcPr>
            <w:tcW w:w="1320" w:type="dxa"/>
            <w:tcBorders>
              <w:top w:val="nil"/>
              <w:left w:val="nil"/>
              <w:bottom w:val="single" w:sz="12" w:space="0" w:color="auto"/>
              <w:right w:val="nil"/>
            </w:tcBorders>
            <w:vAlign w:val="center"/>
            <w:hideMark/>
          </w:tcPr>
          <w:p w14:paraId="4D5E8CEE" w14:textId="77777777" w:rsidR="002B6F63" w:rsidRPr="002B6F63" w:rsidRDefault="002B6F63" w:rsidP="000B662F">
            <w:pPr>
              <w:spacing w:after="0" w:line="240" w:lineRule="auto"/>
              <w:jc w:val="center"/>
              <w:rPr>
                <w:rFonts w:ascii="Times New Roman" w:eastAsia="Times New Roman" w:hAnsi="Times New Roman" w:cs="Times New Roman"/>
                <w:color w:val="000000"/>
                <w:kern w:val="0"/>
                <w:lang w:eastAsia="fr-CA"/>
                <w14:ligatures w14:val="none"/>
              </w:rPr>
            </w:pPr>
            <w:r w:rsidRPr="002B6F63">
              <w:rPr>
                <w:rFonts w:ascii="Times New Roman" w:eastAsia="Times New Roman" w:hAnsi="Times New Roman" w:cs="Times New Roman"/>
                <w:color w:val="000000"/>
                <w:kern w:val="0"/>
                <w:lang w:val="en-US" w:eastAsia="fr-CA"/>
                <w14:ligatures w14:val="none"/>
              </w:rPr>
              <w:t>0.666</w:t>
            </w:r>
          </w:p>
        </w:tc>
        <w:tc>
          <w:tcPr>
            <w:tcW w:w="1320" w:type="dxa"/>
            <w:tcBorders>
              <w:top w:val="nil"/>
              <w:left w:val="nil"/>
              <w:bottom w:val="single" w:sz="12" w:space="0" w:color="auto"/>
              <w:right w:val="nil"/>
            </w:tcBorders>
            <w:vAlign w:val="center"/>
            <w:hideMark/>
          </w:tcPr>
          <w:p w14:paraId="3F51665F" w14:textId="77777777" w:rsidR="002B6F63" w:rsidRPr="002B6F63" w:rsidRDefault="002B6F63" w:rsidP="000B662F">
            <w:pPr>
              <w:spacing w:after="0" w:line="240" w:lineRule="auto"/>
              <w:jc w:val="center"/>
              <w:rPr>
                <w:rFonts w:ascii="Times New Roman" w:eastAsia="Times New Roman" w:hAnsi="Times New Roman" w:cs="Times New Roman"/>
                <w:color w:val="000000"/>
                <w:kern w:val="0"/>
                <w:lang w:eastAsia="fr-CA"/>
                <w14:ligatures w14:val="none"/>
              </w:rPr>
            </w:pPr>
            <w:r w:rsidRPr="002B6F63">
              <w:rPr>
                <w:rFonts w:ascii="Times New Roman" w:eastAsia="Times New Roman" w:hAnsi="Times New Roman" w:cs="Times New Roman"/>
                <w:color w:val="000000"/>
                <w:kern w:val="0"/>
                <w:lang w:val="en-US" w:eastAsia="fr-CA"/>
                <w14:ligatures w14:val="none"/>
              </w:rPr>
              <w:t>0.472</w:t>
            </w:r>
          </w:p>
        </w:tc>
        <w:tc>
          <w:tcPr>
            <w:tcW w:w="1320" w:type="dxa"/>
            <w:tcBorders>
              <w:top w:val="nil"/>
              <w:left w:val="nil"/>
              <w:bottom w:val="single" w:sz="12" w:space="0" w:color="auto"/>
              <w:right w:val="nil"/>
            </w:tcBorders>
            <w:vAlign w:val="center"/>
            <w:hideMark/>
          </w:tcPr>
          <w:p w14:paraId="30D1112C" w14:textId="77777777" w:rsidR="002B6F63" w:rsidRPr="002B6F63" w:rsidRDefault="002B6F63" w:rsidP="000B662F">
            <w:pPr>
              <w:spacing w:after="0" w:line="240" w:lineRule="auto"/>
              <w:jc w:val="center"/>
              <w:rPr>
                <w:rFonts w:ascii="Times New Roman" w:eastAsia="Times New Roman" w:hAnsi="Times New Roman" w:cs="Times New Roman"/>
                <w:color w:val="000000"/>
                <w:kern w:val="0"/>
                <w:lang w:eastAsia="fr-CA"/>
                <w14:ligatures w14:val="none"/>
              </w:rPr>
            </w:pPr>
            <w:r w:rsidRPr="002B6F63">
              <w:rPr>
                <w:rFonts w:ascii="Times New Roman" w:eastAsia="Times New Roman" w:hAnsi="Times New Roman" w:cs="Times New Roman"/>
                <w:color w:val="000000"/>
                <w:kern w:val="0"/>
                <w:lang w:val="en-US" w:eastAsia="fr-CA"/>
                <w14:ligatures w14:val="none"/>
              </w:rPr>
              <w:t>0</w:t>
            </w:r>
          </w:p>
        </w:tc>
        <w:tc>
          <w:tcPr>
            <w:tcW w:w="1320" w:type="dxa"/>
            <w:tcBorders>
              <w:top w:val="nil"/>
              <w:left w:val="nil"/>
              <w:bottom w:val="single" w:sz="12" w:space="0" w:color="auto"/>
              <w:right w:val="nil"/>
            </w:tcBorders>
            <w:vAlign w:val="center"/>
            <w:hideMark/>
          </w:tcPr>
          <w:p w14:paraId="5F8C8379" w14:textId="77777777" w:rsidR="002B6F63" w:rsidRPr="002B6F63" w:rsidRDefault="002B6F63" w:rsidP="000B662F">
            <w:pPr>
              <w:spacing w:after="0" w:line="240" w:lineRule="auto"/>
              <w:jc w:val="center"/>
              <w:rPr>
                <w:rFonts w:ascii="Times New Roman" w:eastAsia="Times New Roman" w:hAnsi="Times New Roman" w:cs="Times New Roman"/>
                <w:color w:val="000000"/>
                <w:kern w:val="0"/>
                <w:lang w:eastAsia="fr-CA"/>
                <w14:ligatures w14:val="none"/>
              </w:rPr>
            </w:pPr>
            <w:r w:rsidRPr="002B6F63">
              <w:rPr>
                <w:rFonts w:ascii="Times New Roman" w:eastAsia="Times New Roman" w:hAnsi="Times New Roman" w:cs="Times New Roman"/>
                <w:color w:val="000000"/>
                <w:kern w:val="0"/>
                <w:lang w:val="en-US" w:eastAsia="fr-CA"/>
                <w14:ligatures w14:val="none"/>
              </w:rPr>
              <w:t>1</w:t>
            </w:r>
          </w:p>
        </w:tc>
      </w:tr>
    </w:tbl>
    <w:p w14:paraId="10870D74" w14:textId="77777777" w:rsidR="002B6F63" w:rsidRPr="002A3B44" w:rsidRDefault="002B6F63" w:rsidP="002B6F63">
      <w:pPr>
        <w:rPr>
          <w:lang w:val="en-CA"/>
        </w:rPr>
      </w:pPr>
      <w:r w:rsidRPr="002A3B44">
        <w:rPr>
          <w:lang w:val="en-CA"/>
        </w:rPr>
        <w:t>Note: The variable 'Cycling activity' represents 1 = practices cycling, 0 = does not practice.</w:t>
      </w:r>
    </w:p>
    <w:p w14:paraId="5C010493" w14:textId="77777777" w:rsidR="002B6F63" w:rsidRDefault="002B6F63" w:rsidP="00075B69">
      <w:pPr>
        <w:jc w:val="both"/>
        <w:rPr>
          <w:rFonts w:ascii="Times New Roman" w:hAnsi="Times New Roman" w:cs="Times New Roman"/>
          <w:sz w:val="24"/>
          <w:szCs w:val="24"/>
          <w:lang w:val="en-CA"/>
        </w:rPr>
      </w:pPr>
    </w:p>
    <w:p w14:paraId="3A77B040" w14:textId="77777777" w:rsidR="00660369" w:rsidRDefault="00660369" w:rsidP="00075B69">
      <w:pPr>
        <w:jc w:val="both"/>
        <w:rPr>
          <w:rFonts w:ascii="Times New Roman" w:hAnsi="Times New Roman" w:cs="Times New Roman"/>
          <w:sz w:val="24"/>
          <w:szCs w:val="24"/>
          <w:lang w:val="en-CA"/>
        </w:rPr>
      </w:pPr>
    </w:p>
    <w:p w14:paraId="0A2877A8" w14:textId="77777777" w:rsidR="00613AA6" w:rsidRDefault="00613AA6" w:rsidP="00075B69">
      <w:pPr>
        <w:jc w:val="both"/>
        <w:rPr>
          <w:rFonts w:ascii="Times New Roman" w:hAnsi="Times New Roman" w:cs="Times New Roman"/>
          <w:sz w:val="24"/>
          <w:szCs w:val="24"/>
          <w:lang w:val="en-CA"/>
        </w:rPr>
      </w:pPr>
    </w:p>
    <w:p w14:paraId="5B064B1D" w14:textId="77777777" w:rsidR="00660369" w:rsidRDefault="00660369" w:rsidP="00075B69">
      <w:pPr>
        <w:jc w:val="both"/>
        <w:rPr>
          <w:rFonts w:ascii="Times New Roman" w:hAnsi="Times New Roman" w:cs="Times New Roman"/>
          <w:sz w:val="24"/>
          <w:szCs w:val="24"/>
          <w:lang w:val="en-CA"/>
        </w:rPr>
      </w:pPr>
    </w:p>
    <w:p w14:paraId="0730270A" w14:textId="0AAF073E" w:rsidR="00613AA6" w:rsidRPr="00613AA6" w:rsidRDefault="00613AA6" w:rsidP="00613AA6">
      <w:pPr>
        <w:jc w:val="both"/>
        <w:rPr>
          <w:rFonts w:ascii="Times New Roman" w:hAnsi="Times New Roman" w:cs="Times New Roman"/>
          <w:b/>
          <w:bCs/>
          <w:sz w:val="24"/>
          <w:szCs w:val="24"/>
          <w:lang w:val="en-CA"/>
        </w:rPr>
      </w:pPr>
    </w:p>
    <w:p w14:paraId="531AC43A" w14:textId="77777777" w:rsidR="00613AA6" w:rsidRPr="00613AA6" w:rsidRDefault="00613AA6" w:rsidP="00613AA6">
      <w:pPr>
        <w:jc w:val="both"/>
        <w:rPr>
          <w:rFonts w:ascii="Times New Roman" w:hAnsi="Times New Roman" w:cs="Times New Roman"/>
          <w:sz w:val="24"/>
          <w:szCs w:val="24"/>
          <w:lang w:val="en-CA"/>
        </w:rPr>
      </w:pPr>
      <w:r w:rsidRPr="00613AA6">
        <w:rPr>
          <w:rFonts w:ascii="Times New Roman" w:hAnsi="Times New Roman" w:cs="Times New Roman"/>
          <w:sz w:val="24"/>
          <w:szCs w:val="24"/>
          <w:lang w:val="en-CA"/>
        </w:rPr>
        <w:t xml:space="preserve">Prior to estimating the model, an overdispersion test was conducted to determine the most appropriate statistical model. The results indicate overdispersion in the dependent variable, “annual number of visits,” as the empirical variance (27.76²) is substantially higher than the observed mean (20.97). This overdispersion suggests that the negative binomial (NB) </w:t>
      </w:r>
      <w:r w:rsidRPr="00613AA6">
        <w:rPr>
          <w:rFonts w:ascii="Times New Roman" w:hAnsi="Times New Roman" w:cs="Times New Roman"/>
          <w:sz w:val="24"/>
          <w:szCs w:val="24"/>
          <w:lang w:val="en-CA"/>
        </w:rPr>
        <w:lastRenderedPageBreak/>
        <w:t>model is better suited than the Poisson (POIS) model for estimating recreational demand. This conclusion is further supported by the Akaike Information Criterion (AIC) and Bayesian Information Criterion (BIC), both of which are lower for the NB model, indicating a better fit to the observed data.</w:t>
      </w:r>
    </w:p>
    <w:p w14:paraId="44E6BB2A" w14:textId="77777777" w:rsidR="00613AA6" w:rsidRPr="00613AA6" w:rsidRDefault="00613AA6" w:rsidP="00613AA6">
      <w:pPr>
        <w:jc w:val="both"/>
        <w:rPr>
          <w:rFonts w:ascii="Times New Roman" w:hAnsi="Times New Roman" w:cs="Times New Roman"/>
          <w:sz w:val="24"/>
          <w:szCs w:val="24"/>
          <w:lang w:val="en-CA"/>
        </w:rPr>
      </w:pPr>
      <w:r w:rsidRPr="00613AA6">
        <w:rPr>
          <w:rFonts w:ascii="Times New Roman" w:hAnsi="Times New Roman" w:cs="Times New Roman"/>
          <w:sz w:val="24"/>
          <w:szCs w:val="24"/>
          <w:lang w:val="en-CA"/>
        </w:rPr>
        <w:t>The model results (Table 2) show that travel cost has a negative and highly significant effect (</w:t>
      </w:r>
      <w:r w:rsidRPr="00613AA6">
        <w:rPr>
          <w:rFonts w:ascii="Times New Roman" w:hAnsi="Times New Roman" w:cs="Times New Roman"/>
          <w:sz w:val="24"/>
          <w:szCs w:val="24"/>
        </w:rPr>
        <w:t>β</w:t>
      </w:r>
      <w:r w:rsidRPr="00613AA6">
        <w:rPr>
          <w:rFonts w:ascii="Times New Roman" w:hAnsi="Times New Roman" w:cs="Times New Roman"/>
          <w:sz w:val="24"/>
          <w:szCs w:val="24"/>
          <w:lang w:val="en-CA"/>
        </w:rPr>
        <w:t xml:space="preserve"> = -0.047; p &lt; 0.01). An increase of one Canadian dollar in travel cost leads to a 4.7% decrease in the annual number of park visits, holding all other factors constant. This finding aligns with microeconomic demand theory (Haab &amp; McConnell, 2002), which predicts that visitation decreases as access costs increase.</w:t>
      </w:r>
    </w:p>
    <w:p w14:paraId="62A708C8" w14:textId="3BC2C4E1" w:rsidR="00613AA6" w:rsidRPr="00613AA6" w:rsidRDefault="00613AA6" w:rsidP="00613AA6">
      <w:pPr>
        <w:jc w:val="both"/>
        <w:rPr>
          <w:rFonts w:ascii="Times New Roman" w:hAnsi="Times New Roman" w:cs="Times New Roman"/>
          <w:sz w:val="24"/>
          <w:szCs w:val="24"/>
          <w:lang w:val="en-CA"/>
        </w:rPr>
      </w:pPr>
      <w:r w:rsidRPr="00613AA6">
        <w:rPr>
          <w:rFonts w:ascii="Times New Roman" w:hAnsi="Times New Roman" w:cs="Times New Roman"/>
          <w:sz w:val="24"/>
          <w:szCs w:val="24"/>
          <w:lang w:val="en-CA"/>
        </w:rPr>
        <w:t>Gender also emerges as a significant factor: the coefficient for the “female” variable is negative and significant (</w:t>
      </w:r>
      <w:r w:rsidRPr="00613AA6">
        <w:rPr>
          <w:rFonts w:ascii="Times New Roman" w:hAnsi="Times New Roman" w:cs="Times New Roman"/>
          <w:sz w:val="24"/>
          <w:szCs w:val="24"/>
        </w:rPr>
        <w:t>β</w:t>
      </w:r>
      <w:r w:rsidRPr="00613AA6">
        <w:rPr>
          <w:rFonts w:ascii="Times New Roman" w:hAnsi="Times New Roman" w:cs="Times New Roman"/>
          <w:sz w:val="24"/>
          <w:szCs w:val="24"/>
          <w:lang w:val="en-CA"/>
        </w:rPr>
        <w:t xml:space="preserve"> = -0.208; p &lt; 0.01), indicating that women visit the park less frequently than men during the summer season. This result is consistent with Scarpa et al. (2000), who highlight the influence of differences in preferences and time availability on recreational demand.</w:t>
      </w:r>
      <w:r>
        <w:rPr>
          <w:rFonts w:ascii="Times New Roman" w:hAnsi="Times New Roman" w:cs="Times New Roman"/>
          <w:sz w:val="24"/>
          <w:szCs w:val="24"/>
          <w:lang w:val="en-CA"/>
        </w:rPr>
        <w:t xml:space="preserve"> </w:t>
      </w:r>
    </w:p>
    <w:p w14:paraId="3D08C848" w14:textId="77777777" w:rsidR="00613AA6" w:rsidRPr="00613AA6" w:rsidRDefault="00613AA6" w:rsidP="00613AA6">
      <w:pPr>
        <w:jc w:val="both"/>
        <w:rPr>
          <w:rFonts w:ascii="Times New Roman" w:hAnsi="Times New Roman" w:cs="Times New Roman"/>
          <w:sz w:val="24"/>
          <w:szCs w:val="24"/>
          <w:lang w:val="en-CA"/>
        </w:rPr>
      </w:pPr>
      <w:r w:rsidRPr="00613AA6">
        <w:rPr>
          <w:rFonts w:ascii="Times New Roman" w:hAnsi="Times New Roman" w:cs="Times New Roman"/>
          <w:sz w:val="24"/>
          <w:szCs w:val="24"/>
          <w:lang w:val="en-CA"/>
        </w:rPr>
        <w:t>Age plays a notable role in site attendance. Visitors over 70 years old exhibit a positive and significant coefficient (</w:t>
      </w:r>
      <w:r w:rsidRPr="00613AA6">
        <w:rPr>
          <w:rFonts w:ascii="Times New Roman" w:hAnsi="Times New Roman" w:cs="Times New Roman"/>
          <w:sz w:val="24"/>
          <w:szCs w:val="24"/>
        </w:rPr>
        <w:t>β</w:t>
      </w:r>
      <w:r w:rsidRPr="00613AA6">
        <w:rPr>
          <w:rFonts w:ascii="Times New Roman" w:hAnsi="Times New Roman" w:cs="Times New Roman"/>
          <w:sz w:val="24"/>
          <w:szCs w:val="24"/>
          <w:lang w:val="en-CA"/>
        </w:rPr>
        <w:t xml:space="preserve"> = 0.477; p &lt; 0.05), suggesting higher visitation. This observation is in line with Boxall et al. (1994), who found greater forest attendance among retirees in Canada, likely due to increased free time and a heightened interest in outdoor activities after retirement.</w:t>
      </w:r>
    </w:p>
    <w:p w14:paraId="14F85404" w14:textId="77777777" w:rsidR="00613AA6" w:rsidRPr="00613AA6" w:rsidRDefault="00613AA6" w:rsidP="00613AA6">
      <w:pPr>
        <w:jc w:val="both"/>
        <w:rPr>
          <w:rFonts w:ascii="Times New Roman" w:hAnsi="Times New Roman" w:cs="Times New Roman"/>
          <w:sz w:val="24"/>
          <w:szCs w:val="24"/>
          <w:lang w:val="en-CA"/>
        </w:rPr>
      </w:pPr>
      <w:r w:rsidRPr="00613AA6">
        <w:rPr>
          <w:rFonts w:ascii="Times New Roman" w:hAnsi="Times New Roman" w:cs="Times New Roman"/>
          <w:sz w:val="24"/>
          <w:szCs w:val="24"/>
          <w:lang w:val="en-CA"/>
        </w:rPr>
        <w:t>Education level also influences demand: visitors with a university degree visit the park more frequently (</w:t>
      </w:r>
      <w:r w:rsidRPr="00613AA6">
        <w:rPr>
          <w:rFonts w:ascii="Times New Roman" w:hAnsi="Times New Roman" w:cs="Times New Roman"/>
          <w:sz w:val="24"/>
          <w:szCs w:val="24"/>
        </w:rPr>
        <w:t>β</w:t>
      </w:r>
      <w:r w:rsidRPr="00613AA6">
        <w:rPr>
          <w:rFonts w:ascii="Times New Roman" w:hAnsi="Times New Roman" w:cs="Times New Roman"/>
          <w:sz w:val="24"/>
          <w:szCs w:val="24"/>
          <w:lang w:val="en-CA"/>
        </w:rPr>
        <w:t xml:space="preserve"> = 0.152; p &lt; 0.1). This result aligns with </w:t>
      </w:r>
      <w:proofErr w:type="spellStart"/>
      <w:r w:rsidRPr="00613AA6">
        <w:rPr>
          <w:rFonts w:ascii="Times New Roman" w:hAnsi="Times New Roman" w:cs="Times New Roman"/>
          <w:sz w:val="24"/>
          <w:szCs w:val="24"/>
          <w:lang w:val="en-CA"/>
        </w:rPr>
        <w:t>Mäntymaa</w:t>
      </w:r>
      <w:proofErr w:type="spellEnd"/>
      <w:r w:rsidRPr="00613AA6">
        <w:rPr>
          <w:rFonts w:ascii="Times New Roman" w:hAnsi="Times New Roman" w:cs="Times New Roman"/>
          <w:sz w:val="24"/>
          <w:szCs w:val="24"/>
          <w:lang w:val="en-CA"/>
        </w:rPr>
        <w:t xml:space="preserve"> et al. (2012) and Morey et al. (2002), who show that more educated individuals exhibit higher environmental awareness and a stronger preference for recreational activities in natural settings.</w:t>
      </w:r>
    </w:p>
    <w:p w14:paraId="15BBD979" w14:textId="77777777" w:rsidR="00613AA6" w:rsidRPr="00613AA6" w:rsidRDefault="00613AA6" w:rsidP="00613AA6">
      <w:pPr>
        <w:jc w:val="both"/>
        <w:rPr>
          <w:rFonts w:ascii="Times New Roman" w:hAnsi="Times New Roman" w:cs="Times New Roman"/>
          <w:sz w:val="24"/>
          <w:szCs w:val="24"/>
          <w:lang w:val="en-CA"/>
        </w:rPr>
      </w:pPr>
      <w:r w:rsidRPr="00613AA6">
        <w:rPr>
          <w:rFonts w:ascii="Times New Roman" w:hAnsi="Times New Roman" w:cs="Times New Roman"/>
          <w:sz w:val="24"/>
          <w:szCs w:val="24"/>
          <w:lang w:val="en-CA"/>
        </w:rPr>
        <w:t>Conversely, individuals living as a couple visit the park less often (</w:t>
      </w:r>
      <w:r w:rsidRPr="00613AA6">
        <w:rPr>
          <w:rFonts w:ascii="Times New Roman" w:hAnsi="Times New Roman" w:cs="Times New Roman"/>
          <w:sz w:val="24"/>
          <w:szCs w:val="24"/>
        </w:rPr>
        <w:t>β</w:t>
      </w:r>
      <w:r w:rsidRPr="00613AA6">
        <w:rPr>
          <w:rFonts w:ascii="Times New Roman" w:hAnsi="Times New Roman" w:cs="Times New Roman"/>
          <w:sz w:val="24"/>
          <w:szCs w:val="24"/>
          <w:lang w:val="en-CA"/>
        </w:rPr>
        <w:t xml:space="preserve"> = -0.164; p &lt; 0.1), possibly due to alternative shared activities or a trade-off between collective and domestic leisure pursuits.</w:t>
      </w:r>
    </w:p>
    <w:p w14:paraId="6292BD63" w14:textId="77777777" w:rsidR="00613AA6" w:rsidRPr="00613AA6" w:rsidRDefault="00613AA6" w:rsidP="00613AA6">
      <w:pPr>
        <w:jc w:val="both"/>
        <w:rPr>
          <w:rFonts w:ascii="Times New Roman" w:hAnsi="Times New Roman" w:cs="Times New Roman"/>
          <w:sz w:val="24"/>
          <w:szCs w:val="24"/>
          <w:lang w:val="en-CA"/>
        </w:rPr>
      </w:pPr>
      <w:r w:rsidRPr="00613AA6">
        <w:rPr>
          <w:rFonts w:ascii="Times New Roman" w:hAnsi="Times New Roman" w:cs="Times New Roman"/>
          <w:sz w:val="24"/>
          <w:szCs w:val="24"/>
          <w:lang w:val="en-CA"/>
        </w:rPr>
        <w:t>Regarding activities, walking is strongly positive and significant (</w:t>
      </w:r>
      <w:r w:rsidRPr="00613AA6">
        <w:rPr>
          <w:rFonts w:ascii="Times New Roman" w:hAnsi="Times New Roman" w:cs="Times New Roman"/>
          <w:sz w:val="24"/>
          <w:szCs w:val="24"/>
        </w:rPr>
        <w:t>β</w:t>
      </w:r>
      <w:r w:rsidRPr="00613AA6">
        <w:rPr>
          <w:rFonts w:ascii="Times New Roman" w:hAnsi="Times New Roman" w:cs="Times New Roman"/>
          <w:sz w:val="24"/>
          <w:szCs w:val="24"/>
          <w:lang w:val="en-CA"/>
        </w:rPr>
        <w:t xml:space="preserve"> = 0.914; p &lt; 0.01), confirming that walkers are the main users of the park during the summer. In contrast, the “cycling” variable is not significant, although the time spent cycling has a marked positive effect (</w:t>
      </w:r>
      <w:r w:rsidRPr="00613AA6">
        <w:rPr>
          <w:rFonts w:ascii="Times New Roman" w:hAnsi="Times New Roman" w:cs="Times New Roman"/>
          <w:sz w:val="24"/>
          <w:szCs w:val="24"/>
        </w:rPr>
        <w:t>β</w:t>
      </w:r>
      <w:r w:rsidRPr="00613AA6">
        <w:rPr>
          <w:rFonts w:ascii="Times New Roman" w:hAnsi="Times New Roman" w:cs="Times New Roman"/>
          <w:sz w:val="24"/>
          <w:szCs w:val="24"/>
          <w:lang w:val="en-CA"/>
        </w:rPr>
        <w:t xml:space="preserve"> = 0.753; p &lt; 0.01). Cyclists who spend more than two hours on the activity tend to revisit the site more frequently. On the other hand, walkers spending more than two hours at the park visit less frequently (</w:t>
      </w:r>
      <w:r w:rsidRPr="00613AA6">
        <w:rPr>
          <w:rFonts w:ascii="Times New Roman" w:hAnsi="Times New Roman" w:cs="Times New Roman"/>
          <w:sz w:val="24"/>
          <w:szCs w:val="24"/>
        </w:rPr>
        <w:t>β</w:t>
      </w:r>
      <w:r w:rsidRPr="00613AA6">
        <w:rPr>
          <w:rFonts w:ascii="Times New Roman" w:hAnsi="Times New Roman" w:cs="Times New Roman"/>
          <w:sz w:val="24"/>
          <w:szCs w:val="24"/>
          <w:lang w:val="en-CA"/>
        </w:rPr>
        <w:t xml:space="preserve"> = -0.172; p &lt; 0.05), possibly due to substitution toward other natural areas.</w:t>
      </w:r>
    </w:p>
    <w:p w14:paraId="32787547" w14:textId="77777777" w:rsidR="00613AA6" w:rsidRPr="00613AA6" w:rsidRDefault="00613AA6" w:rsidP="00613AA6">
      <w:pPr>
        <w:jc w:val="both"/>
        <w:rPr>
          <w:rFonts w:ascii="Times New Roman" w:hAnsi="Times New Roman" w:cs="Times New Roman"/>
          <w:sz w:val="24"/>
          <w:szCs w:val="24"/>
          <w:lang w:val="en-CA"/>
        </w:rPr>
      </w:pPr>
      <w:r w:rsidRPr="00613AA6">
        <w:rPr>
          <w:rFonts w:ascii="Times New Roman" w:hAnsi="Times New Roman" w:cs="Times New Roman"/>
          <w:sz w:val="24"/>
          <w:szCs w:val="24"/>
          <w:lang w:val="en-CA"/>
        </w:rPr>
        <w:t>Visitation timing also affects demand: visitors attend the park more frequently in the morning, at noon, and in the afternoon during weekdays (coefficients positive and significant at 1%). This pattern may be explained by the park’s proximity to university and residential areas, which facilitates access for students and employees during breaks.</w:t>
      </w:r>
    </w:p>
    <w:p w14:paraId="5237F75D" w14:textId="77777777" w:rsidR="00613AA6" w:rsidRPr="00613AA6" w:rsidRDefault="00613AA6" w:rsidP="00613AA6">
      <w:pPr>
        <w:jc w:val="both"/>
        <w:rPr>
          <w:rFonts w:ascii="Times New Roman" w:hAnsi="Times New Roman" w:cs="Times New Roman"/>
          <w:sz w:val="24"/>
          <w:szCs w:val="24"/>
          <w:lang w:val="en-CA"/>
        </w:rPr>
      </w:pPr>
      <w:r w:rsidRPr="00613AA6">
        <w:rPr>
          <w:rFonts w:ascii="Times New Roman" w:hAnsi="Times New Roman" w:cs="Times New Roman"/>
          <w:sz w:val="24"/>
          <w:szCs w:val="24"/>
          <w:lang w:val="en-CA"/>
        </w:rPr>
        <w:lastRenderedPageBreak/>
        <w:t>Finally, the variable “other parks visited in Sherbrooke” is not significant, suggesting that visiting other urban parks does not necessarily substitute for visits to Mont-Bellevue.</w:t>
      </w:r>
    </w:p>
    <w:p w14:paraId="48198B11" w14:textId="77777777" w:rsidR="00613AA6" w:rsidRPr="00613AA6" w:rsidRDefault="00613AA6" w:rsidP="00613AA6">
      <w:pPr>
        <w:jc w:val="both"/>
        <w:rPr>
          <w:rFonts w:ascii="Times New Roman" w:hAnsi="Times New Roman" w:cs="Times New Roman"/>
          <w:sz w:val="24"/>
          <w:szCs w:val="24"/>
          <w:lang w:val="en-CA"/>
        </w:rPr>
      </w:pPr>
      <w:r w:rsidRPr="00613AA6">
        <w:rPr>
          <w:rFonts w:ascii="Times New Roman" w:hAnsi="Times New Roman" w:cs="Times New Roman"/>
          <w:sz w:val="24"/>
          <w:szCs w:val="24"/>
          <w:lang w:val="en-CA"/>
        </w:rPr>
        <w:t>Overall, these results confirm the robustness of the negative binomial model in explaining summer visitation. Travel cost, age, education level, and activities performed appear to be the main determinants of recreational demand, consistent with the literature on leisure demand models.</w:t>
      </w:r>
    </w:p>
    <w:p w14:paraId="1232A93D" w14:textId="77777777" w:rsidR="00660369" w:rsidRDefault="00660369" w:rsidP="00075B69">
      <w:pPr>
        <w:jc w:val="both"/>
        <w:rPr>
          <w:rFonts w:ascii="Times New Roman" w:hAnsi="Times New Roman" w:cs="Times New Roman"/>
          <w:sz w:val="24"/>
          <w:szCs w:val="24"/>
          <w:lang w:val="en-CA"/>
        </w:rPr>
      </w:pPr>
    </w:p>
    <w:p w14:paraId="401EC62A" w14:textId="77777777" w:rsidR="00613AA6" w:rsidRDefault="00613AA6" w:rsidP="00613AA6">
      <w:pPr>
        <w:jc w:val="both"/>
        <w:rPr>
          <w:rFonts w:ascii="Times New Roman" w:hAnsi="Times New Roman" w:cs="Times New Roman"/>
          <w:sz w:val="24"/>
          <w:szCs w:val="24"/>
        </w:rPr>
      </w:pPr>
      <w:r w:rsidRPr="001F6F1E">
        <w:rPr>
          <w:rFonts w:ascii="Times New Roman" w:hAnsi="Times New Roman" w:cs="Times New Roman"/>
          <w:sz w:val="24"/>
          <w:szCs w:val="24"/>
        </w:rPr>
        <w:t xml:space="preserve">Table 2— Estimation </w:t>
      </w:r>
      <w:proofErr w:type="spellStart"/>
      <w:r w:rsidRPr="001F6F1E">
        <w:rPr>
          <w:rFonts w:ascii="Times New Roman" w:hAnsi="Times New Roman" w:cs="Times New Roman"/>
          <w:sz w:val="24"/>
          <w:szCs w:val="24"/>
        </w:rPr>
        <w:t>Results</w:t>
      </w:r>
      <w:proofErr w:type="spellEnd"/>
    </w:p>
    <w:tbl>
      <w:tblPr>
        <w:tblW w:w="6617" w:type="dxa"/>
        <w:tblCellMar>
          <w:left w:w="70" w:type="dxa"/>
          <w:right w:w="70" w:type="dxa"/>
        </w:tblCellMar>
        <w:tblLook w:val="04A0" w:firstRow="1" w:lastRow="0" w:firstColumn="1" w:lastColumn="0" w:noHBand="0" w:noVBand="1"/>
      </w:tblPr>
      <w:tblGrid>
        <w:gridCol w:w="1237"/>
        <w:gridCol w:w="1160"/>
        <w:gridCol w:w="1314"/>
        <w:gridCol w:w="1470"/>
        <w:gridCol w:w="1436"/>
      </w:tblGrid>
      <w:tr w:rsidR="00613AA6" w:rsidRPr="00613AA6" w14:paraId="50102830" w14:textId="77777777" w:rsidTr="000B662F">
        <w:trPr>
          <w:trHeight w:val="600"/>
        </w:trPr>
        <w:tc>
          <w:tcPr>
            <w:tcW w:w="1237" w:type="dxa"/>
            <w:tcBorders>
              <w:top w:val="single" w:sz="12" w:space="0" w:color="auto"/>
              <w:left w:val="nil"/>
              <w:bottom w:val="single" w:sz="12" w:space="0" w:color="auto"/>
              <w:right w:val="nil"/>
            </w:tcBorders>
            <w:vAlign w:val="center"/>
            <w:hideMark/>
          </w:tcPr>
          <w:p w14:paraId="77A50A41" w14:textId="77777777" w:rsidR="00613AA6" w:rsidRPr="00613AA6" w:rsidRDefault="00613AA6" w:rsidP="000B662F">
            <w:pPr>
              <w:spacing w:after="0" w:line="240" w:lineRule="auto"/>
              <w:rPr>
                <w:rFonts w:ascii="Times New Roman" w:eastAsia="Times New Roman" w:hAnsi="Times New Roman" w:cs="Times New Roman"/>
                <w:color w:val="000000"/>
                <w:kern w:val="0"/>
                <w:lang w:eastAsia="fr-CA"/>
                <w14:ligatures w14:val="none"/>
              </w:rPr>
            </w:pPr>
            <w:r w:rsidRPr="00613AA6">
              <w:rPr>
                <w:rFonts w:ascii="Times New Roman" w:eastAsia="Times New Roman" w:hAnsi="Times New Roman" w:cs="Times New Roman"/>
                <w:color w:val="000000"/>
                <w:kern w:val="0"/>
                <w:lang w:val="en-US" w:eastAsia="fr-CA"/>
                <w14:ligatures w14:val="none"/>
              </w:rPr>
              <w:t>Variables</w:t>
            </w:r>
          </w:p>
        </w:tc>
        <w:tc>
          <w:tcPr>
            <w:tcW w:w="1160" w:type="dxa"/>
            <w:tcBorders>
              <w:top w:val="single" w:sz="12" w:space="0" w:color="auto"/>
              <w:left w:val="nil"/>
              <w:bottom w:val="single" w:sz="12" w:space="0" w:color="auto"/>
              <w:right w:val="nil"/>
            </w:tcBorders>
            <w:vAlign w:val="center"/>
            <w:hideMark/>
          </w:tcPr>
          <w:p w14:paraId="11874704" w14:textId="77777777" w:rsidR="00613AA6" w:rsidRPr="00613AA6" w:rsidRDefault="00613AA6" w:rsidP="000B662F">
            <w:pPr>
              <w:spacing w:after="0" w:line="240" w:lineRule="auto"/>
              <w:rPr>
                <w:rFonts w:ascii="Times New Roman" w:eastAsia="Times New Roman" w:hAnsi="Times New Roman" w:cs="Times New Roman"/>
                <w:color w:val="000000"/>
                <w:kern w:val="0"/>
                <w:lang w:eastAsia="fr-CA"/>
                <w14:ligatures w14:val="none"/>
              </w:rPr>
            </w:pPr>
            <w:r w:rsidRPr="00613AA6">
              <w:rPr>
                <w:rFonts w:ascii="Times New Roman" w:eastAsia="Times New Roman" w:hAnsi="Times New Roman" w:cs="Times New Roman"/>
                <w:color w:val="000000"/>
                <w:kern w:val="0"/>
                <w:lang w:val="en-US" w:eastAsia="fr-CA"/>
                <w14:ligatures w14:val="none"/>
              </w:rPr>
              <w:t>Model I (NB)</w:t>
            </w:r>
          </w:p>
        </w:tc>
        <w:tc>
          <w:tcPr>
            <w:tcW w:w="1314" w:type="dxa"/>
            <w:tcBorders>
              <w:top w:val="single" w:sz="12" w:space="0" w:color="auto"/>
              <w:left w:val="nil"/>
              <w:bottom w:val="single" w:sz="12" w:space="0" w:color="auto"/>
              <w:right w:val="nil"/>
            </w:tcBorders>
            <w:vAlign w:val="center"/>
            <w:hideMark/>
          </w:tcPr>
          <w:p w14:paraId="0DBC3168" w14:textId="77777777" w:rsidR="00613AA6" w:rsidRPr="00613AA6" w:rsidRDefault="00613AA6" w:rsidP="000B662F">
            <w:pPr>
              <w:spacing w:after="0" w:line="240" w:lineRule="auto"/>
              <w:rPr>
                <w:rFonts w:ascii="Times New Roman" w:eastAsia="Times New Roman" w:hAnsi="Times New Roman" w:cs="Times New Roman"/>
                <w:color w:val="000000"/>
                <w:kern w:val="0"/>
                <w:lang w:eastAsia="fr-CA"/>
                <w14:ligatures w14:val="none"/>
              </w:rPr>
            </w:pPr>
            <w:r w:rsidRPr="00613AA6">
              <w:rPr>
                <w:rFonts w:ascii="Times New Roman" w:eastAsia="Times New Roman" w:hAnsi="Times New Roman" w:cs="Times New Roman"/>
                <w:color w:val="000000"/>
                <w:kern w:val="0"/>
                <w:lang w:val="en-US" w:eastAsia="fr-CA"/>
                <w14:ligatures w14:val="none"/>
              </w:rPr>
              <w:t>Std. Error</w:t>
            </w:r>
          </w:p>
        </w:tc>
        <w:tc>
          <w:tcPr>
            <w:tcW w:w="1470" w:type="dxa"/>
            <w:tcBorders>
              <w:top w:val="single" w:sz="12" w:space="0" w:color="auto"/>
              <w:left w:val="nil"/>
              <w:bottom w:val="single" w:sz="12" w:space="0" w:color="auto"/>
              <w:right w:val="nil"/>
            </w:tcBorders>
            <w:vAlign w:val="center"/>
            <w:hideMark/>
          </w:tcPr>
          <w:p w14:paraId="07C02B2A" w14:textId="77777777" w:rsidR="00613AA6" w:rsidRPr="00613AA6" w:rsidRDefault="00613AA6" w:rsidP="000B662F">
            <w:pPr>
              <w:spacing w:after="0" w:line="240" w:lineRule="auto"/>
              <w:rPr>
                <w:rFonts w:ascii="Times New Roman" w:eastAsia="Times New Roman" w:hAnsi="Times New Roman" w:cs="Times New Roman"/>
                <w:color w:val="000000"/>
                <w:kern w:val="0"/>
                <w:lang w:eastAsia="fr-CA"/>
                <w14:ligatures w14:val="none"/>
              </w:rPr>
            </w:pPr>
            <w:r w:rsidRPr="00613AA6">
              <w:rPr>
                <w:rFonts w:ascii="Times New Roman" w:eastAsia="Times New Roman" w:hAnsi="Times New Roman" w:cs="Times New Roman"/>
                <w:color w:val="000000"/>
                <w:kern w:val="0"/>
                <w:lang w:val="en-US" w:eastAsia="fr-CA"/>
                <w14:ligatures w14:val="none"/>
              </w:rPr>
              <w:t>Model II (POIS)</w:t>
            </w:r>
          </w:p>
        </w:tc>
        <w:tc>
          <w:tcPr>
            <w:tcW w:w="1436" w:type="dxa"/>
            <w:tcBorders>
              <w:top w:val="single" w:sz="12" w:space="0" w:color="auto"/>
              <w:left w:val="nil"/>
              <w:bottom w:val="single" w:sz="12" w:space="0" w:color="auto"/>
              <w:right w:val="nil"/>
            </w:tcBorders>
            <w:vAlign w:val="center"/>
            <w:hideMark/>
          </w:tcPr>
          <w:p w14:paraId="7244AF90" w14:textId="77777777" w:rsidR="00613AA6" w:rsidRPr="00613AA6" w:rsidRDefault="00613AA6" w:rsidP="000B662F">
            <w:pPr>
              <w:spacing w:after="0" w:line="240" w:lineRule="auto"/>
              <w:rPr>
                <w:rFonts w:ascii="Times New Roman" w:eastAsia="Times New Roman" w:hAnsi="Times New Roman" w:cs="Times New Roman"/>
                <w:color w:val="000000"/>
                <w:kern w:val="0"/>
                <w:lang w:eastAsia="fr-CA"/>
                <w14:ligatures w14:val="none"/>
              </w:rPr>
            </w:pPr>
            <w:r w:rsidRPr="00613AA6">
              <w:rPr>
                <w:rFonts w:ascii="Times New Roman" w:eastAsia="Times New Roman" w:hAnsi="Times New Roman" w:cs="Times New Roman"/>
                <w:color w:val="000000"/>
                <w:kern w:val="0"/>
                <w:lang w:val="en-US" w:eastAsia="fr-CA"/>
                <w14:ligatures w14:val="none"/>
              </w:rPr>
              <w:t>Std. Error</w:t>
            </w:r>
          </w:p>
        </w:tc>
      </w:tr>
      <w:tr w:rsidR="00613AA6" w:rsidRPr="00613AA6" w14:paraId="28D0E587" w14:textId="77777777" w:rsidTr="000B662F">
        <w:trPr>
          <w:trHeight w:val="300"/>
        </w:trPr>
        <w:tc>
          <w:tcPr>
            <w:tcW w:w="1237" w:type="dxa"/>
            <w:tcBorders>
              <w:top w:val="nil"/>
              <w:left w:val="nil"/>
              <w:bottom w:val="nil"/>
              <w:right w:val="nil"/>
            </w:tcBorders>
            <w:vAlign w:val="center"/>
            <w:hideMark/>
          </w:tcPr>
          <w:p w14:paraId="16E2A377" w14:textId="77777777" w:rsidR="00613AA6" w:rsidRPr="00613AA6" w:rsidRDefault="00613AA6" w:rsidP="000B662F">
            <w:pPr>
              <w:spacing w:after="0" w:line="240" w:lineRule="auto"/>
              <w:rPr>
                <w:rFonts w:ascii="Times New Roman" w:eastAsia="Times New Roman" w:hAnsi="Times New Roman" w:cs="Times New Roman"/>
                <w:color w:val="000000"/>
                <w:kern w:val="0"/>
                <w:lang w:eastAsia="fr-CA"/>
                <w14:ligatures w14:val="none"/>
              </w:rPr>
            </w:pPr>
            <w:r w:rsidRPr="00613AA6">
              <w:rPr>
                <w:rFonts w:ascii="Times New Roman" w:eastAsia="Times New Roman" w:hAnsi="Times New Roman" w:cs="Times New Roman"/>
                <w:color w:val="000000"/>
                <w:kern w:val="0"/>
                <w:lang w:val="en-US" w:eastAsia="fr-CA"/>
                <w14:ligatures w14:val="none"/>
              </w:rPr>
              <w:t>Travel cost</w:t>
            </w:r>
          </w:p>
        </w:tc>
        <w:tc>
          <w:tcPr>
            <w:tcW w:w="1160" w:type="dxa"/>
            <w:tcBorders>
              <w:top w:val="nil"/>
              <w:left w:val="nil"/>
              <w:bottom w:val="nil"/>
              <w:right w:val="nil"/>
            </w:tcBorders>
            <w:vAlign w:val="center"/>
            <w:hideMark/>
          </w:tcPr>
          <w:p w14:paraId="0FA5C089" w14:textId="77777777" w:rsidR="00613AA6" w:rsidRPr="00613AA6" w:rsidRDefault="00613AA6" w:rsidP="000B662F">
            <w:pPr>
              <w:spacing w:after="0" w:line="240" w:lineRule="auto"/>
              <w:jc w:val="center"/>
              <w:rPr>
                <w:rFonts w:ascii="Times New Roman" w:eastAsia="Times New Roman" w:hAnsi="Times New Roman" w:cs="Times New Roman"/>
                <w:color w:val="000000"/>
                <w:kern w:val="0"/>
                <w:lang w:eastAsia="fr-CA"/>
                <w14:ligatures w14:val="none"/>
              </w:rPr>
            </w:pPr>
            <w:r w:rsidRPr="00613AA6">
              <w:rPr>
                <w:rFonts w:ascii="Times New Roman" w:eastAsia="Times New Roman" w:hAnsi="Times New Roman" w:cs="Times New Roman"/>
                <w:color w:val="000000"/>
                <w:kern w:val="0"/>
                <w:lang w:val="en-US" w:eastAsia="fr-CA"/>
                <w14:ligatures w14:val="none"/>
              </w:rPr>
              <w:t>-0.0471***</w:t>
            </w:r>
          </w:p>
        </w:tc>
        <w:tc>
          <w:tcPr>
            <w:tcW w:w="1314" w:type="dxa"/>
            <w:tcBorders>
              <w:top w:val="nil"/>
              <w:left w:val="nil"/>
              <w:bottom w:val="nil"/>
              <w:right w:val="nil"/>
            </w:tcBorders>
            <w:vAlign w:val="center"/>
            <w:hideMark/>
          </w:tcPr>
          <w:p w14:paraId="64D7F300" w14:textId="77777777" w:rsidR="00613AA6" w:rsidRPr="00613AA6" w:rsidRDefault="00613AA6" w:rsidP="000B662F">
            <w:pPr>
              <w:spacing w:after="0" w:line="240" w:lineRule="auto"/>
              <w:jc w:val="center"/>
              <w:rPr>
                <w:rFonts w:ascii="Times New Roman" w:eastAsia="Times New Roman" w:hAnsi="Times New Roman" w:cs="Times New Roman"/>
                <w:color w:val="000000"/>
                <w:kern w:val="0"/>
                <w:lang w:eastAsia="fr-CA"/>
                <w14:ligatures w14:val="none"/>
              </w:rPr>
            </w:pPr>
            <w:r w:rsidRPr="00613AA6">
              <w:rPr>
                <w:rFonts w:ascii="Times New Roman" w:eastAsia="Times New Roman" w:hAnsi="Times New Roman" w:cs="Times New Roman"/>
                <w:color w:val="000000"/>
                <w:kern w:val="0"/>
                <w:lang w:val="en-US" w:eastAsia="fr-CA"/>
                <w14:ligatures w14:val="none"/>
              </w:rPr>
              <w:t>[0.00543]</w:t>
            </w:r>
          </w:p>
        </w:tc>
        <w:tc>
          <w:tcPr>
            <w:tcW w:w="1470" w:type="dxa"/>
            <w:tcBorders>
              <w:top w:val="nil"/>
              <w:left w:val="nil"/>
              <w:bottom w:val="nil"/>
              <w:right w:val="nil"/>
            </w:tcBorders>
            <w:vAlign w:val="center"/>
            <w:hideMark/>
          </w:tcPr>
          <w:p w14:paraId="4B923FC9" w14:textId="77777777" w:rsidR="00613AA6" w:rsidRPr="00613AA6" w:rsidRDefault="00613AA6" w:rsidP="000B662F">
            <w:pPr>
              <w:spacing w:after="0" w:line="240" w:lineRule="auto"/>
              <w:jc w:val="center"/>
              <w:rPr>
                <w:rFonts w:ascii="Times New Roman" w:eastAsia="Times New Roman" w:hAnsi="Times New Roman" w:cs="Times New Roman"/>
                <w:color w:val="000000"/>
                <w:kern w:val="0"/>
                <w:lang w:eastAsia="fr-CA"/>
                <w14:ligatures w14:val="none"/>
              </w:rPr>
            </w:pPr>
            <w:r w:rsidRPr="00613AA6">
              <w:rPr>
                <w:rFonts w:ascii="Times New Roman" w:eastAsia="Times New Roman" w:hAnsi="Times New Roman" w:cs="Times New Roman"/>
                <w:color w:val="000000"/>
                <w:kern w:val="0"/>
                <w:lang w:val="en-US" w:eastAsia="fr-CA"/>
                <w14:ligatures w14:val="none"/>
              </w:rPr>
              <w:t>-0.0597***</w:t>
            </w:r>
          </w:p>
        </w:tc>
        <w:tc>
          <w:tcPr>
            <w:tcW w:w="1436" w:type="dxa"/>
            <w:tcBorders>
              <w:top w:val="nil"/>
              <w:left w:val="nil"/>
              <w:bottom w:val="nil"/>
              <w:right w:val="nil"/>
            </w:tcBorders>
            <w:vAlign w:val="center"/>
            <w:hideMark/>
          </w:tcPr>
          <w:p w14:paraId="44A5D45E" w14:textId="77777777" w:rsidR="00613AA6" w:rsidRPr="00613AA6" w:rsidRDefault="00613AA6" w:rsidP="000B662F">
            <w:pPr>
              <w:spacing w:after="0" w:line="240" w:lineRule="auto"/>
              <w:jc w:val="center"/>
              <w:rPr>
                <w:rFonts w:ascii="Times New Roman" w:eastAsia="Times New Roman" w:hAnsi="Times New Roman" w:cs="Times New Roman"/>
                <w:color w:val="000000"/>
                <w:kern w:val="0"/>
                <w:lang w:eastAsia="fr-CA"/>
                <w14:ligatures w14:val="none"/>
              </w:rPr>
            </w:pPr>
            <w:r w:rsidRPr="00613AA6">
              <w:rPr>
                <w:rFonts w:ascii="Times New Roman" w:eastAsia="Times New Roman" w:hAnsi="Times New Roman" w:cs="Times New Roman"/>
                <w:color w:val="000000"/>
                <w:kern w:val="0"/>
                <w:lang w:val="en-US" w:eastAsia="fr-CA"/>
                <w14:ligatures w14:val="none"/>
              </w:rPr>
              <w:t>[0.00157]</w:t>
            </w:r>
          </w:p>
        </w:tc>
      </w:tr>
      <w:tr w:rsidR="00613AA6" w:rsidRPr="00613AA6" w14:paraId="708AF808" w14:textId="77777777" w:rsidTr="000B662F">
        <w:trPr>
          <w:trHeight w:val="285"/>
        </w:trPr>
        <w:tc>
          <w:tcPr>
            <w:tcW w:w="1237" w:type="dxa"/>
            <w:tcBorders>
              <w:top w:val="nil"/>
              <w:left w:val="nil"/>
              <w:bottom w:val="nil"/>
              <w:right w:val="nil"/>
            </w:tcBorders>
            <w:vAlign w:val="center"/>
            <w:hideMark/>
          </w:tcPr>
          <w:p w14:paraId="71023B8A" w14:textId="77777777" w:rsidR="00613AA6" w:rsidRPr="00613AA6" w:rsidRDefault="00613AA6" w:rsidP="000B662F">
            <w:pPr>
              <w:spacing w:after="0" w:line="240" w:lineRule="auto"/>
              <w:rPr>
                <w:rFonts w:ascii="Times New Roman" w:eastAsia="Times New Roman" w:hAnsi="Times New Roman" w:cs="Times New Roman"/>
                <w:color w:val="000000"/>
                <w:kern w:val="0"/>
                <w:lang w:eastAsia="fr-CA"/>
                <w14:ligatures w14:val="none"/>
              </w:rPr>
            </w:pPr>
            <w:r w:rsidRPr="00613AA6">
              <w:rPr>
                <w:rFonts w:ascii="Times New Roman" w:eastAsia="Times New Roman" w:hAnsi="Times New Roman" w:cs="Times New Roman"/>
                <w:color w:val="000000"/>
                <w:kern w:val="0"/>
                <w:lang w:val="en-US" w:eastAsia="fr-CA"/>
                <w14:ligatures w14:val="none"/>
              </w:rPr>
              <w:t>Female</w:t>
            </w:r>
          </w:p>
        </w:tc>
        <w:tc>
          <w:tcPr>
            <w:tcW w:w="1160" w:type="dxa"/>
            <w:tcBorders>
              <w:top w:val="nil"/>
              <w:left w:val="nil"/>
              <w:bottom w:val="nil"/>
              <w:right w:val="nil"/>
            </w:tcBorders>
            <w:vAlign w:val="center"/>
            <w:hideMark/>
          </w:tcPr>
          <w:p w14:paraId="7DB3129E" w14:textId="77777777" w:rsidR="00613AA6" w:rsidRPr="00613AA6" w:rsidRDefault="00613AA6" w:rsidP="000B662F">
            <w:pPr>
              <w:spacing w:after="0" w:line="240" w:lineRule="auto"/>
              <w:jc w:val="center"/>
              <w:rPr>
                <w:rFonts w:ascii="Times New Roman" w:eastAsia="Times New Roman" w:hAnsi="Times New Roman" w:cs="Times New Roman"/>
                <w:color w:val="000000"/>
                <w:kern w:val="0"/>
                <w:lang w:eastAsia="fr-CA"/>
                <w14:ligatures w14:val="none"/>
              </w:rPr>
            </w:pPr>
            <w:r w:rsidRPr="00613AA6">
              <w:rPr>
                <w:rFonts w:ascii="Times New Roman" w:eastAsia="Times New Roman" w:hAnsi="Times New Roman" w:cs="Times New Roman"/>
                <w:color w:val="000000"/>
                <w:kern w:val="0"/>
                <w:lang w:val="en-US" w:eastAsia="fr-CA"/>
                <w14:ligatures w14:val="none"/>
              </w:rPr>
              <w:t>-0.208***</w:t>
            </w:r>
          </w:p>
        </w:tc>
        <w:tc>
          <w:tcPr>
            <w:tcW w:w="1314" w:type="dxa"/>
            <w:tcBorders>
              <w:top w:val="nil"/>
              <w:left w:val="nil"/>
              <w:bottom w:val="nil"/>
              <w:right w:val="nil"/>
            </w:tcBorders>
            <w:vAlign w:val="center"/>
            <w:hideMark/>
          </w:tcPr>
          <w:p w14:paraId="59DE3068" w14:textId="77777777" w:rsidR="00613AA6" w:rsidRPr="00613AA6" w:rsidRDefault="00613AA6" w:rsidP="000B662F">
            <w:pPr>
              <w:spacing w:after="0" w:line="240" w:lineRule="auto"/>
              <w:jc w:val="center"/>
              <w:rPr>
                <w:rFonts w:ascii="Times New Roman" w:eastAsia="Times New Roman" w:hAnsi="Times New Roman" w:cs="Times New Roman"/>
                <w:color w:val="000000"/>
                <w:kern w:val="0"/>
                <w:lang w:eastAsia="fr-CA"/>
                <w14:ligatures w14:val="none"/>
              </w:rPr>
            </w:pPr>
            <w:r w:rsidRPr="00613AA6">
              <w:rPr>
                <w:rFonts w:ascii="Times New Roman" w:eastAsia="Times New Roman" w:hAnsi="Times New Roman" w:cs="Times New Roman"/>
                <w:color w:val="000000"/>
                <w:kern w:val="0"/>
                <w:lang w:val="en-US" w:eastAsia="fr-CA"/>
                <w14:ligatures w14:val="none"/>
              </w:rPr>
              <w:t>[0.0755]</w:t>
            </w:r>
          </w:p>
        </w:tc>
        <w:tc>
          <w:tcPr>
            <w:tcW w:w="1470" w:type="dxa"/>
            <w:tcBorders>
              <w:top w:val="nil"/>
              <w:left w:val="nil"/>
              <w:bottom w:val="nil"/>
              <w:right w:val="nil"/>
            </w:tcBorders>
            <w:vAlign w:val="center"/>
            <w:hideMark/>
          </w:tcPr>
          <w:p w14:paraId="3BF3ED1C" w14:textId="77777777" w:rsidR="00613AA6" w:rsidRPr="00613AA6" w:rsidRDefault="00613AA6" w:rsidP="000B662F">
            <w:pPr>
              <w:spacing w:after="0" w:line="240" w:lineRule="auto"/>
              <w:jc w:val="center"/>
              <w:rPr>
                <w:rFonts w:ascii="Times New Roman" w:eastAsia="Times New Roman" w:hAnsi="Times New Roman" w:cs="Times New Roman"/>
                <w:color w:val="000000"/>
                <w:kern w:val="0"/>
                <w:lang w:eastAsia="fr-CA"/>
                <w14:ligatures w14:val="none"/>
              </w:rPr>
            </w:pPr>
            <w:r w:rsidRPr="00613AA6">
              <w:rPr>
                <w:rFonts w:ascii="Times New Roman" w:eastAsia="Times New Roman" w:hAnsi="Times New Roman" w:cs="Times New Roman"/>
                <w:color w:val="000000"/>
                <w:kern w:val="0"/>
                <w:lang w:val="en-US" w:eastAsia="fr-CA"/>
                <w14:ligatures w14:val="none"/>
              </w:rPr>
              <w:t>-0.188***</w:t>
            </w:r>
          </w:p>
        </w:tc>
        <w:tc>
          <w:tcPr>
            <w:tcW w:w="1436" w:type="dxa"/>
            <w:tcBorders>
              <w:top w:val="nil"/>
              <w:left w:val="nil"/>
              <w:bottom w:val="nil"/>
              <w:right w:val="nil"/>
            </w:tcBorders>
            <w:vAlign w:val="center"/>
            <w:hideMark/>
          </w:tcPr>
          <w:p w14:paraId="17DC1128" w14:textId="77777777" w:rsidR="00613AA6" w:rsidRPr="00613AA6" w:rsidRDefault="00613AA6" w:rsidP="000B662F">
            <w:pPr>
              <w:spacing w:after="0" w:line="240" w:lineRule="auto"/>
              <w:jc w:val="center"/>
              <w:rPr>
                <w:rFonts w:ascii="Times New Roman" w:eastAsia="Times New Roman" w:hAnsi="Times New Roman" w:cs="Times New Roman"/>
                <w:color w:val="000000"/>
                <w:kern w:val="0"/>
                <w:lang w:eastAsia="fr-CA"/>
                <w14:ligatures w14:val="none"/>
              </w:rPr>
            </w:pPr>
            <w:r w:rsidRPr="00613AA6">
              <w:rPr>
                <w:rFonts w:ascii="Times New Roman" w:eastAsia="Times New Roman" w:hAnsi="Times New Roman" w:cs="Times New Roman"/>
                <w:color w:val="000000"/>
                <w:kern w:val="0"/>
                <w:lang w:val="en-US" w:eastAsia="fr-CA"/>
                <w14:ligatures w14:val="none"/>
              </w:rPr>
              <w:t>[0.0161]</w:t>
            </w:r>
          </w:p>
        </w:tc>
      </w:tr>
      <w:tr w:rsidR="00613AA6" w:rsidRPr="00613AA6" w14:paraId="07B12309" w14:textId="77777777" w:rsidTr="000B662F">
        <w:trPr>
          <w:trHeight w:val="570"/>
        </w:trPr>
        <w:tc>
          <w:tcPr>
            <w:tcW w:w="1237" w:type="dxa"/>
            <w:tcBorders>
              <w:top w:val="nil"/>
              <w:left w:val="nil"/>
              <w:bottom w:val="nil"/>
              <w:right w:val="nil"/>
            </w:tcBorders>
            <w:vAlign w:val="center"/>
            <w:hideMark/>
          </w:tcPr>
          <w:p w14:paraId="1E5A3635" w14:textId="77777777" w:rsidR="00613AA6" w:rsidRPr="00613AA6" w:rsidRDefault="00613AA6" w:rsidP="000B662F">
            <w:pPr>
              <w:spacing w:after="0" w:line="240" w:lineRule="auto"/>
              <w:rPr>
                <w:rFonts w:ascii="Times New Roman" w:eastAsia="Times New Roman" w:hAnsi="Times New Roman" w:cs="Times New Roman"/>
                <w:color w:val="000000"/>
                <w:kern w:val="0"/>
                <w:lang w:eastAsia="fr-CA"/>
                <w14:ligatures w14:val="none"/>
              </w:rPr>
            </w:pPr>
            <w:r w:rsidRPr="00613AA6">
              <w:rPr>
                <w:rFonts w:ascii="Times New Roman" w:eastAsia="Times New Roman" w:hAnsi="Times New Roman" w:cs="Times New Roman"/>
                <w:color w:val="000000"/>
                <w:kern w:val="0"/>
                <w:lang w:val="en-US" w:eastAsia="fr-CA"/>
                <w14:ligatures w14:val="none"/>
              </w:rPr>
              <w:t>Age 18–30 years</w:t>
            </w:r>
          </w:p>
        </w:tc>
        <w:tc>
          <w:tcPr>
            <w:tcW w:w="1160" w:type="dxa"/>
            <w:tcBorders>
              <w:top w:val="nil"/>
              <w:left w:val="nil"/>
              <w:bottom w:val="nil"/>
              <w:right w:val="nil"/>
            </w:tcBorders>
            <w:vAlign w:val="center"/>
            <w:hideMark/>
          </w:tcPr>
          <w:p w14:paraId="05DE46EE" w14:textId="77777777" w:rsidR="00613AA6" w:rsidRPr="00613AA6" w:rsidRDefault="00613AA6" w:rsidP="000B662F">
            <w:pPr>
              <w:spacing w:after="0" w:line="240" w:lineRule="auto"/>
              <w:jc w:val="center"/>
              <w:rPr>
                <w:rFonts w:ascii="Times New Roman" w:eastAsia="Times New Roman" w:hAnsi="Times New Roman" w:cs="Times New Roman"/>
                <w:color w:val="000000"/>
                <w:kern w:val="0"/>
                <w:lang w:eastAsia="fr-CA"/>
                <w14:ligatures w14:val="none"/>
              </w:rPr>
            </w:pPr>
            <w:r w:rsidRPr="00613AA6">
              <w:rPr>
                <w:rFonts w:ascii="Times New Roman" w:eastAsia="Times New Roman" w:hAnsi="Times New Roman" w:cs="Times New Roman"/>
                <w:color w:val="000000"/>
                <w:kern w:val="0"/>
                <w:lang w:val="en-US" w:eastAsia="fr-CA"/>
                <w14:ligatures w14:val="none"/>
              </w:rPr>
              <w:t>0.304**</w:t>
            </w:r>
          </w:p>
        </w:tc>
        <w:tc>
          <w:tcPr>
            <w:tcW w:w="1314" w:type="dxa"/>
            <w:tcBorders>
              <w:top w:val="nil"/>
              <w:left w:val="nil"/>
              <w:bottom w:val="nil"/>
              <w:right w:val="nil"/>
            </w:tcBorders>
            <w:vAlign w:val="center"/>
            <w:hideMark/>
          </w:tcPr>
          <w:p w14:paraId="3B53CA5D" w14:textId="77777777" w:rsidR="00613AA6" w:rsidRPr="00613AA6" w:rsidRDefault="00613AA6" w:rsidP="000B662F">
            <w:pPr>
              <w:spacing w:after="0" w:line="240" w:lineRule="auto"/>
              <w:jc w:val="center"/>
              <w:rPr>
                <w:rFonts w:ascii="Times New Roman" w:eastAsia="Times New Roman" w:hAnsi="Times New Roman" w:cs="Times New Roman"/>
                <w:color w:val="000000"/>
                <w:kern w:val="0"/>
                <w:lang w:eastAsia="fr-CA"/>
                <w14:ligatures w14:val="none"/>
              </w:rPr>
            </w:pPr>
            <w:r w:rsidRPr="00613AA6">
              <w:rPr>
                <w:rFonts w:ascii="Times New Roman" w:eastAsia="Times New Roman" w:hAnsi="Times New Roman" w:cs="Times New Roman"/>
                <w:color w:val="000000"/>
                <w:kern w:val="0"/>
                <w:lang w:val="en-US" w:eastAsia="fr-CA"/>
                <w14:ligatures w14:val="none"/>
              </w:rPr>
              <w:t>[0.138]</w:t>
            </w:r>
          </w:p>
        </w:tc>
        <w:tc>
          <w:tcPr>
            <w:tcW w:w="1470" w:type="dxa"/>
            <w:tcBorders>
              <w:top w:val="nil"/>
              <w:left w:val="nil"/>
              <w:bottom w:val="nil"/>
              <w:right w:val="nil"/>
            </w:tcBorders>
            <w:vAlign w:val="center"/>
            <w:hideMark/>
          </w:tcPr>
          <w:p w14:paraId="18872A94" w14:textId="77777777" w:rsidR="00613AA6" w:rsidRPr="00613AA6" w:rsidRDefault="00613AA6" w:rsidP="000B662F">
            <w:pPr>
              <w:spacing w:after="0" w:line="240" w:lineRule="auto"/>
              <w:jc w:val="center"/>
              <w:rPr>
                <w:rFonts w:ascii="Times New Roman" w:eastAsia="Times New Roman" w:hAnsi="Times New Roman" w:cs="Times New Roman"/>
                <w:color w:val="000000"/>
                <w:kern w:val="0"/>
                <w:lang w:eastAsia="fr-CA"/>
                <w14:ligatures w14:val="none"/>
              </w:rPr>
            </w:pPr>
            <w:r w:rsidRPr="00613AA6">
              <w:rPr>
                <w:rFonts w:ascii="Times New Roman" w:eastAsia="Times New Roman" w:hAnsi="Times New Roman" w:cs="Times New Roman"/>
                <w:color w:val="000000"/>
                <w:kern w:val="0"/>
                <w:lang w:val="en-US" w:eastAsia="fr-CA"/>
                <w14:ligatures w14:val="none"/>
              </w:rPr>
              <w:t>0.277***</w:t>
            </w:r>
          </w:p>
        </w:tc>
        <w:tc>
          <w:tcPr>
            <w:tcW w:w="1436" w:type="dxa"/>
            <w:tcBorders>
              <w:top w:val="nil"/>
              <w:left w:val="nil"/>
              <w:bottom w:val="nil"/>
              <w:right w:val="nil"/>
            </w:tcBorders>
            <w:vAlign w:val="center"/>
            <w:hideMark/>
          </w:tcPr>
          <w:p w14:paraId="14792C9C" w14:textId="77777777" w:rsidR="00613AA6" w:rsidRPr="00613AA6" w:rsidRDefault="00613AA6" w:rsidP="000B662F">
            <w:pPr>
              <w:spacing w:after="0" w:line="240" w:lineRule="auto"/>
              <w:jc w:val="center"/>
              <w:rPr>
                <w:rFonts w:ascii="Times New Roman" w:eastAsia="Times New Roman" w:hAnsi="Times New Roman" w:cs="Times New Roman"/>
                <w:color w:val="000000"/>
                <w:kern w:val="0"/>
                <w:lang w:eastAsia="fr-CA"/>
                <w14:ligatures w14:val="none"/>
              </w:rPr>
            </w:pPr>
            <w:r w:rsidRPr="00613AA6">
              <w:rPr>
                <w:rFonts w:ascii="Times New Roman" w:eastAsia="Times New Roman" w:hAnsi="Times New Roman" w:cs="Times New Roman"/>
                <w:color w:val="000000"/>
                <w:kern w:val="0"/>
                <w:lang w:val="en-US" w:eastAsia="fr-CA"/>
                <w14:ligatures w14:val="none"/>
              </w:rPr>
              <w:t>[0.0302]</w:t>
            </w:r>
          </w:p>
        </w:tc>
      </w:tr>
      <w:tr w:rsidR="00613AA6" w:rsidRPr="00613AA6" w14:paraId="1D67A2E2" w14:textId="77777777" w:rsidTr="000B662F">
        <w:trPr>
          <w:trHeight w:val="585"/>
        </w:trPr>
        <w:tc>
          <w:tcPr>
            <w:tcW w:w="1237" w:type="dxa"/>
            <w:tcBorders>
              <w:top w:val="nil"/>
              <w:left w:val="nil"/>
              <w:bottom w:val="nil"/>
              <w:right w:val="nil"/>
            </w:tcBorders>
            <w:vAlign w:val="center"/>
            <w:hideMark/>
          </w:tcPr>
          <w:p w14:paraId="3199B2E3" w14:textId="77777777" w:rsidR="00613AA6" w:rsidRPr="00613AA6" w:rsidRDefault="00613AA6" w:rsidP="000B662F">
            <w:pPr>
              <w:spacing w:after="0" w:line="240" w:lineRule="auto"/>
              <w:rPr>
                <w:rFonts w:ascii="Times New Roman" w:eastAsia="Times New Roman" w:hAnsi="Times New Roman" w:cs="Times New Roman"/>
                <w:color w:val="000000"/>
                <w:kern w:val="0"/>
                <w:lang w:eastAsia="fr-CA"/>
                <w14:ligatures w14:val="none"/>
              </w:rPr>
            </w:pPr>
            <w:r w:rsidRPr="00613AA6">
              <w:rPr>
                <w:rFonts w:ascii="Times New Roman" w:eastAsia="Times New Roman" w:hAnsi="Times New Roman" w:cs="Times New Roman"/>
                <w:color w:val="000000"/>
                <w:kern w:val="0"/>
                <w:lang w:val="en-US" w:eastAsia="fr-CA"/>
                <w14:ligatures w14:val="none"/>
              </w:rPr>
              <w:t>Age 30–40 years</w:t>
            </w:r>
          </w:p>
        </w:tc>
        <w:tc>
          <w:tcPr>
            <w:tcW w:w="1160" w:type="dxa"/>
            <w:tcBorders>
              <w:top w:val="nil"/>
              <w:left w:val="nil"/>
              <w:bottom w:val="nil"/>
              <w:right w:val="nil"/>
            </w:tcBorders>
            <w:vAlign w:val="center"/>
            <w:hideMark/>
          </w:tcPr>
          <w:p w14:paraId="70708527" w14:textId="77777777" w:rsidR="00613AA6" w:rsidRPr="00613AA6" w:rsidRDefault="00613AA6" w:rsidP="000B662F">
            <w:pPr>
              <w:spacing w:after="0" w:line="240" w:lineRule="auto"/>
              <w:jc w:val="center"/>
              <w:rPr>
                <w:rFonts w:ascii="Times New Roman" w:eastAsia="Times New Roman" w:hAnsi="Times New Roman" w:cs="Times New Roman"/>
                <w:color w:val="000000"/>
                <w:kern w:val="0"/>
                <w:lang w:eastAsia="fr-CA"/>
                <w14:ligatures w14:val="none"/>
              </w:rPr>
            </w:pPr>
            <w:r w:rsidRPr="00613AA6">
              <w:rPr>
                <w:rFonts w:ascii="Times New Roman" w:eastAsia="Times New Roman" w:hAnsi="Times New Roman" w:cs="Times New Roman"/>
                <w:color w:val="000000"/>
                <w:kern w:val="0"/>
                <w:lang w:val="en-US" w:eastAsia="fr-CA"/>
                <w14:ligatures w14:val="none"/>
              </w:rPr>
              <w:t>-0.00283</w:t>
            </w:r>
          </w:p>
        </w:tc>
        <w:tc>
          <w:tcPr>
            <w:tcW w:w="1314" w:type="dxa"/>
            <w:tcBorders>
              <w:top w:val="nil"/>
              <w:left w:val="nil"/>
              <w:bottom w:val="nil"/>
              <w:right w:val="nil"/>
            </w:tcBorders>
            <w:vAlign w:val="center"/>
            <w:hideMark/>
          </w:tcPr>
          <w:p w14:paraId="27B12F71" w14:textId="77777777" w:rsidR="00613AA6" w:rsidRPr="00613AA6" w:rsidRDefault="00613AA6" w:rsidP="000B662F">
            <w:pPr>
              <w:spacing w:after="0" w:line="240" w:lineRule="auto"/>
              <w:jc w:val="center"/>
              <w:rPr>
                <w:rFonts w:ascii="Times New Roman" w:eastAsia="Times New Roman" w:hAnsi="Times New Roman" w:cs="Times New Roman"/>
                <w:color w:val="000000"/>
                <w:kern w:val="0"/>
                <w:lang w:eastAsia="fr-CA"/>
                <w14:ligatures w14:val="none"/>
              </w:rPr>
            </w:pPr>
            <w:r w:rsidRPr="00613AA6">
              <w:rPr>
                <w:rFonts w:ascii="Times New Roman" w:eastAsia="Times New Roman" w:hAnsi="Times New Roman" w:cs="Times New Roman"/>
                <w:color w:val="000000"/>
                <w:kern w:val="0"/>
                <w:lang w:val="en-US" w:eastAsia="fr-CA"/>
                <w14:ligatures w14:val="none"/>
              </w:rPr>
              <w:t>[0.168]</w:t>
            </w:r>
          </w:p>
        </w:tc>
        <w:tc>
          <w:tcPr>
            <w:tcW w:w="1470" w:type="dxa"/>
            <w:tcBorders>
              <w:top w:val="nil"/>
              <w:left w:val="nil"/>
              <w:bottom w:val="nil"/>
              <w:right w:val="nil"/>
            </w:tcBorders>
            <w:vAlign w:val="center"/>
            <w:hideMark/>
          </w:tcPr>
          <w:p w14:paraId="5375C8B5" w14:textId="77777777" w:rsidR="00613AA6" w:rsidRPr="00613AA6" w:rsidRDefault="00613AA6" w:rsidP="000B662F">
            <w:pPr>
              <w:spacing w:after="0" w:line="240" w:lineRule="auto"/>
              <w:jc w:val="center"/>
              <w:rPr>
                <w:rFonts w:ascii="Times New Roman" w:eastAsia="Times New Roman" w:hAnsi="Times New Roman" w:cs="Times New Roman"/>
                <w:color w:val="000000"/>
                <w:kern w:val="0"/>
                <w:lang w:eastAsia="fr-CA"/>
                <w14:ligatures w14:val="none"/>
              </w:rPr>
            </w:pPr>
            <w:r w:rsidRPr="00613AA6">
              <w:rPr>
                <w:rFonts w:ascii="Times New Roman" w:eastAsia="Times New Roman" w:hAnsi="Times New Roman" w:cs="Times New Roman"/>
                <w:color w:val="000000"/>
                <w:kern w:val="0"/>
                <w:lang w:val="en-US" w:eastAsia="fr-CA"/>
                <w14:ligatures w14:val="none"/>
              </w:rPr>
              <w:t>-0.0134</w:t>
            </w:r>
          </w:p>
        </w:tc>
        <w:tc>
          <w:tcPr>
            <w:tcW w:w="1436" w:type="dxa"/>
            <w:tcBorders>
              <w:top w:val="nil"/>
              <w:left w:val="nil"/>
              <w:bottom w:val="nil"/>
              <w:right w:val="nil"/>
            </w:tcBorders>
            <w:vAlign w:val="center"/>
            <w:hideMark/>
          </w:tcPr>
          <w:p w14:paraId="68A1AC9B" w14:textId="77777777" w:rsidR="00613AA6" w:rsidRPr="00613AA6" w:rsidRDefault="00613AA6" w:rsidP="000B662F">
            <w:pPr>
              <w:spacing w:after="0" w:line="240" w:lineRule="auto"/>
              <w:jc w:val="center"/>
              <w:rPr>
                <w:rFonts w:ascii="Times New Roman" w:eastAsia="Times New Roman" w:hAnsi="Times New Roman" w:cs="Times New Roman"/>
                <w:color w:val="000000"/>
                <w:kern w:val="0"/>
                <w:lang w:eastAsia="fr-CA"/>
                <w14:ligatures w14:val="none"/>
              </w:rPr>
            </w:pPr>
            <w:r w:rsidRPr="00613AA6">
              <w:rPr>
                <w:rFonts w:ascii="Times New Roman" w:eastAsia="Times New Roman" w:hAnsi="Times New Roman" w:cs="Times New Roman"/>
                <w:color w:val="000000"/>
                <w:kern w:val="0"/>
                <w:lang w:val="en-US" w:eastAsia="fr-CA"/>
                <w14:ligatures w14:val="none"/>
              </w:rPr>
              <w:t>[0.0354]</w:t>
            </w:r>
          </w:p>
        </w:tc>
      </w:tr>
      <w:tr w:rsidR="00613AA6" w:rsidRPr="00613AA6" w14:paraId="0E10A293" w14:textId="77777777" w:rsidTr="000B662F">
        <w:trPr>
          <w:trHeight w:val="585"/>
        </w:trPr>
        <w:tc>
          <w:tcPr>
            <w:tcW w:w="1237" w:type="dxa"/>
            <w:tcBorders>
              <w:top w:val="nil"/>
              <w:left w:val="nil"/>
              <w:bottom w:val="nil"/>
              <w:right w:val="nil"/>
            </w:tcBorders>
            <w:vAlign w:val="center"/>
            <w:hideMark/>
          </w:tcPr>
          <w:p w14:paraId="2BE07326" w14:textId="77777777" w:rsidR="00613AA6" w:rsidRPr="00613AA6" w:rsidRDefault="00613AA6" w:rsidP="000B662F">
            <w:pPr>
              <w:spacing w:after="0" w:line="240" w:lineRule="auto"/>
              <w:rPr>
                <w:rFonts w:ascii="Times New Roman" w:eastAsia="Times New Roman" w:hAnsi="Times New Roman" w:cs="Times New Roman"/>
                <w:color w:val="000000"/>
                <w:kern w:val="0"/>
                <w:lang w:eastAsia="fr-CA"/>
                <w14:ligatures w14:val="none"/>
              </w:rPr>
            </w:pPr>
            <w:r w:rsidRPr="00613AA6">
              <w:rPr>
                <w:rFonts w:ascii="Times New Roman" w:eastAsia="Times New Roman" w:hAnsi="Times New Roman" w:cs="Times New Roman"/>
                <w:color w:val="000000"/>
                <w:kern w:val="0"/>
                <w:lang w:val="en-US" w:eastAsia="fr-CA"/>
                <w14:ligatures w14:val="none"/>
              </w:rPr>
              <w:t>Age 40–50 years</w:t>
            </w:r>
          </w:p>
        </w:tc>
        <w:tc>
          <w:tcPr>
            <w:tcW w:w="1160" w:type="dxa"/>
            <w:tcBorders>
              <w:top w:val="nil"/>
              <w:left w:val="nil"/>
              <w:bottom w:val="nil"/>
              <w:right w:val="nil"/>
            </w:tcBorders>
            <w:vAlign w:val="center"/>
            <w:hideMark/>
          </w:tcPr>
          <w:p w14:paraId="5CAE3160" w14:textId="77777777" w:rsidR="00613AA6" w:rsidRPr="00613AA6" w:rsidRDefault="00613AA6" w:rsidP="000B662F">
            <w:pPr>
              <w:spacing w:after="0" w:line="240" w:lineRule="auto"/>
              <w:jc w:val="center"/>
              <w:rPr>
                <w:rFonts w:ascii="Times New Roman" w:eastAsia="Times New Roman" w:hAnsi="Times New Roman" w:cs="Times New Roman"/>
                <w:color w:val="000000"/>
                <w:kern w:val="0"/>
                <w:lang w:eastAsia="fr-CA"/>
                <w14:ligatures w14:val="none"/>
              </w:rPr>
            </w:pPr>
            <w:r w:rsidRPr="00613AA6">
              <w:rPr>
                <w:rFonts w:ascii="Times New Roman" w:eastAsia="Times New Roman" w:hAnsi="Times New Roman" w:cs="Times New Roman"/>
                <w:color w:val="000000"/>
                <w:kern w:val="0"/>
                <w:lang w:val="en-US" w:eastAsia="fr-CA"/>
                <w14:ligatures w14:val="none"/>
              </w:rPr>
              <w:t>0.157</w:t>
            </w:r>
          </w:p>
        </w:tc>
        <w:tc>
          <w:tcPr>
            <w:tcW w:w="1314" w:type="dxa"/>
            <w:tcBorders>
              <w:top w:val="nil"/>
              <w:left w:val="nil"/>
              <w:bottom w:val="nil"/>
              <w:right w:val="nil"/>
            </w:tcBorders>
            <w:vAlign w:val="center"/>
            <w:hideMark/>
          </w:tcPr>
          <w:p w14:paraId="21A90F09" w14:textId="77777777" w:rsidR="00613AA6" w:rsidRPr="00613AA6" w:rsidRDefault="00613AA6" w:rsidP="000B662F">
            <w:pPr>
              <w:spacing w:after="0" w:line="240" w:lineRule="auto"/>
              <w:jc w:val="center"/>
              <w:rPr>
                <w:rFonts w:ascii="Times New Roman" w:eastAsia="Times New Roman" w:hAnsi="Times New Roman" w:cs="Times New Roman"/>
                <w:color w:val="000000"/>
                <w:kern w:val="0"/>
                <w:lang w:eastAsia="fr-CA"/>
                <w14:ligatures w14:val="none"/>
              </w:rPr>
            </w:pPr>
            <w:r w:rsidRPr="00613AA6">
              <w:rPr>
                <w:rFonts w:ascii="Times New Roman" w:eastAsia="Times New Roman" w:hAnsi="Times New Roman" w:cs="Times New Roman"/>
                <w:color w:val="000000"/>
                <w:kern w:val="0"/>
                <w:lang w:val="en-US" w:eastAsia="fr-CA"/>
                <w14:ligatures w14:val="none"/>
              </w:rPr>
              <w:t>[0.174]</w:t>
            </w:r>
          </w:p>
        </w:tc>
        <w:tc>
          <w:tcPr>
            <w:tcW w:w="1470" w:type="dxa"/>
            <w:tcBorders>
              <w:top w:val="nil"/>
              <w:left w:val="nil"/>
              <w:bottom w:val="nil"/>
              <w:right w:val="nil"/>
            </w:tcBorders>
            <w:vAlign w:val="center"/>
            <w:hideMark/>
          </w:tcPr>
          <w:p w14:paraId="6DB299F8" w14:textId="77777777" w:rsidR="00613AA6" w:rsidRPr="00613AA6" w:rsidRDefault="00613AA6" w:rsidP="000B662F">
            <w:pPr>
              <w:spacing w:after="0" w:line="240" w:lineRule="auto"/>
              <w:jc w:val="center"/>
              <w:rPr>
                <w:rFonts w:ascii="Times New Roman" w:eastAsia="Times New Roman" w:hAnsi="Times New Roman" w:cs="Times New Roman"/>
                <w:color w:val="000000"/>
                <w:kern w:val="0"/>
                <w:lang w:eastAsia="fr-CA"/>
                <w14:ligatures w14:val="none"/>
              </w:rPr>
            </w:pPr>
            <w:r w:rsidRPr="00613AA6">
              <w:rPr>
                <w:rFonts w:ascii="Times New Roman" w:eastAsia="Times New Roman" w:hAnsi="Times New Roman" w:cs="Times New Roman"/>
                <w:color w:val="000000"/>
                <w:kern w:val="0"/>
                <w:lang w:val="en-US" w:eastAsia="fr-CA"/>
                <w14:ligatures w14:val="none"/>
              </w:rPr>
              <w:t>0.117***</w:t>
            </w:r>
          </w:p>
        </w:tc>
        <w:tc>
          <w:tcPr>
            <w:tcW w:w="1436" w:type="dxa"/>
            <w:tcBorders>
              <w:top w:val="nil"/>
              <w:left w:val="nil"/>
              <w:bottom w:val="nil"/>
              <w:right w:val="nil"/>
            </w:tcBorders>
            <w:vAlign w:val="center"/>
            <w:hideMark/>
          </w:tcPr>
          <w:p w14:paraId="77C9A6CB" w14:textId="77777777" w:rsidR="00613AA6" w:rsidRPr="00613AA6" w:rsidRDefault="00613AA6" w:rsidP="000B662F">
            <w:pPr>
              <w:spacing w:after="0" w:line="240" w:lineRule="auto"/>
              <w:jc w:val="center"/>
              <w:rPr>
                <w:rFonts w:ascii="Times New Roman" w:eastAsia="Times New Roman" w:hAnsi="Times New Roman" w:cs="Times New Roman"/>
                <w:color w:val="000000"/>
                <w:kern w:val="0"/>
                <w:lang w:eastAsia="fr-CA"/>
                <w14:ligatures w14:val="none"/>
              </w:rPr>
            </w:pPr>
            <w:r w:rsidRPr="00613AA6">
              <w:rPr>
                <w:rFonts w:ascii="Times New Roman" w:eastAsia="Times New Roman" w:hAnsi="Times New Roman" w:cs="Times New Roman"/>
                <w:color w:val="000000"/>
                <w:kern w:val="0"/>
                <w:lang w:val="en-US" w:eastAsia="fr-CA"/>
                <w14:ligatures w14:val="none"/>
              </w:rPr>
              <w:t>[0.0382]</w:t>
            </w:r>
          </w:p>
        </w:tc>
      </w:tr>
      <w:tr w:rsidR="00613AA6" w:rsidRPr="00613AA6" w14:paraId="28E5B3B2" w14:textId="77777777" w:rsidTr="000B662F">
        <w:trPr>
          <w:trHeight w:val="570"/>
        </w:trPr>
        <w:tc>
          <w:tcPr>
            <w:tcW w:w="1237" w:type="dxa"/>
            <w:tcBorders>
              <w:top w:val="nil"/>
              <w:left w:val="nil"/>
              <w:bottom w:val="nil"/>
              <w:right w:val="nil"/>
            </w:tcBorders>
            <w:vAlign w:val="center"/>
            <w:hideMark/>
          </w:tcPr>
          <w:p w14:paraId="2F399960" w14:textId="77777777" w:rsidR="00613AA6" w:rsidRPr="00613AA6" w:rsidRDefault="00613AA6" w:rsidP="000B662F">
            <w:pPr>
              <w:spacing w:after="0" w:line="240" w:lineRule="auto"/>
              <w:rPr>
                <w:rFonts w:ascii="Times New Roman" w:eastAsia="Times New Roman" w:hAnsi="Times New Roman" w:cs="Times New Roman"/>
                <w:color w:val="000000"/>
                <w:kern w:val="0"/>
                <w:lang w:eastAsia="fr-CA"/>
                <w14:ligatures w14:val="none"/>
              </w:rPr>
            </w:pPr>
            <w:r w:rsidRPr="00613AA6">
              <w:rPr>
                <w:rFonts w:ascii="Times New Roman" w:eastAsia="Times New Roman" w:hAnsi="Times New Roman" w:cs="Times New Roman"/>
                <w:color w:val="000000"/>
                <w:kern w:val="0"/>
                <w:lang w:val="en-US" w:eastAsia="fr-CA"/>
                <w14:ligatures w14:val="none"/>
              </w:rPr>
              <w:t>Age 50–60 years</w:t>
            </w:r>
          </w:p>
        </w:tc>
        <w:tc>
          <w:tcPr>
            <w:tcW w:w="1160" w:type="dxa"/>
            <w:tcBorders>
              <w:top w:val="nil"/>
              <w:left w:val="nil"/>
              <w:bottom w:val="nil"/>
              <w:right w:val="nil"/>
            </w:tcBorders>
            <w:vAlign w:val="center"/>
            <w:hideMark/>
          </w:tcPr>
          <w:p w14:paraId="4FBDC5A6" w14:textId="77777777" w:rsidR="00613AA6" w:rsidRPr="00613AA6" w:rsidRDefault="00613AA6" w:rsidP="000B662F">
            <w:pPr>
              <w:spacing w:after="0" w:line="240" w:lineRule="auto"/>
              <w:jc w:val="center"/>
              <w:rPr>
                <w:rFonts w:ascii="Times New Roman" w:eastAsia="Times New Roman" w:hAnsi="Times New Roman" w:cs="Times New Roman"/>
                <w:color w:val="000000"/>
                <w:kern w:val="0"/>
                <w:lang w:eastAsia="fr-CA"/>
                <w14:ligatures w14:val="none"/>
              </w:rPr>
            </w:pPr>
            <w:r w:rsidRPr="00613AA6">
              <w:rPr>
                <w:rFonts w:ascii="Times New Roman" w:eastAsia="Times New Roman" w:hAnsi="Times New Roman" w:cs="Times New Roman"/>
                <w:color w:val="000000"/>
                <w:kern w:val="0"/>
                <w:lang w:val="en-US" w:eastAsia="fr-CA"/>
                <w14:ligatures w14:val="none"/>
              </w:rPr>
              <w:t>0.138</w:t>
            </w:r>
          </w:p>
        </w:tc>
        <w:tc>
          <w:tcPr>
            <w:tcW w:w="1314" w:type="dxa"/>
            <w:tcBorders>
              <w:top w:val="nil"/>
              <w:left w:val="nil"/>
              <w:bottom w:val="nil"/>
              <w:right w:val="nil"/>
            </w:tcBorders>
            <w:vAlign w:val="center"/>
            <w:hideMark/>
          </w:tcPr>
          <w:p w14:paraId="3E545FF9" w14:textId="77777777" w:rsidR="00613AA6" w:rsidRPr="00613AA6" w:rsidRDefault="00613AA6" w:rsidP="000B662F">
            <w:pPr>
              <w:spacing w:after="0" w:line="240" w:lineRule="auto"/>
              <w:jc w:val="center"/>
              <w:rPr>
                <w:rFonts w:ascii="Times New Roman" w:eastAsia="Times New Roman" w:hAnsi="Times New Roman" w:cs="Times New Roman"/>
                <w:color w:val="000000"/>
                <w:kern w:val="0"/>
                <w:lang w:eastAsia="fr-CA"/>
                <w14:ligatures w14:val="none"/>
              </w:rPr>
            </w:pPr>
            <w:r w:rsidRPr="00613AA6">
              <w:rPr>
                <w:rFonts w:ascii="Times New Roman" w:eastAsia="Times New Roman" w:hAnsi="Times New Roman" w:cs="Times New Roman"/>
                <w:color w:val="000000"/>
                <w:kern w:val="0"/>
                <w:lang w:val="en-US" w:eastAsia="fr-CA"/>
                <w14:ligatures w14:val="none"/>
              </w:rPr>
              <w:t>[0.173]</w:t>
            </w:r>
          </w:p>
        </w:tc>
        <w:tc>
          <w:tcPr>
            <w:tcW w:w="1470" w:type="dxa"/>
            <w:tcBorders>
              <w:top w:val="nil"/>
              <w:left w:val="nil"/>
              <w:bottom w:val="nil"/>
              <w:right w:val="nil"/>
            </w:tcBorders>
            <w:vAlign w:val="center"/>
            <w:hideMark/>
          </w:tcPr>
          <w:p w14:paraId="45F2B829" w14:textId="77777777" w:rsidR="00613AA6" w:rsidRPr="00613AA6" w:rsidRDefault="00613AA6" w:rsidP="000B662F">
            <w:pPr>
              <w:spacing w:after="0" w:line="240" w:lineRule="auto"/>
              <w:jc w:val="center"/>
              <w:rPr>
                <w:rFonts w:ascii="Times New Roman" w:eastAsia="Times New Roman" w:hAnsi="Times New Roman" w:cs="Times New Roman"/>
                <w:color w:val="000000"/>
                <w:kern w:val="0"/>
                <w:lang w:eastAsia="fr-CA"/>
                <w14:ligatures w14:val="none"/>
              </w:rPr>
            </w:pPr>
            <w:r w:rsidRPr="00613AA6">
              <w:rPr>
                <w:rFonts w:ascii="Times New Roman" w:eastAsia="Times New Roman" w:hAnsi="Times New Roman" w:cs="Times New Roman"/>
                <w:color w:val="000000"/>
                <w:kern w:val="0"/>
                <w:lang w:val="en-US" w:eastAsia="fr-CA"/>
                <w14:ligatures w14:val="none"/>
              </w:rPr>
              <w:t>0.0544</w:t>
            </w:r>
          </w:p>
        </w:tc>
        <w:tc>
          <w:tcPr>
            <w:tcW w:w="1436" w:type="dxa"/>
            <w:tcBorders>
              <w:top w:val="nil"/>
              <w:left w:val="nil"/>
              <w:bottom w:val="nil"/>
              <w:right w:val="nil"/>
            </w:tcBorders>
            <w:vAlign w:val="center"/>
            <w:hideMark/>
          </w:tcPr>
          <w:p w14:paraId="0B8FDB88" w14:textId="77777777" w:rsidR="00613AA6" w:rsidRPr="00613AA6" w:rsidRDefault="00613AA6" w:rsidP="000B662F">
            <w:pPr>
              <w:spacing w:after="0" w:line="240" w:lineRule="auto"/>
              <w:jc w:val="center"/>
              <w:rPr>
                <w:rFonts w:ascii="Times New Roman" w:eastAsia="Times New Roman" w:hAnsi="Times New Roman" w:cs="Times New Roman"/>
                <w:color w:val="000000"/>
                <w:kern w:val="0"/>
                <w:lang w:eastAsia="fr-CA"/>
                <w14:ligatures w14:val="none"/>
              </w:rPr>
            </w:pPr>
            <w:r w:rsidRPr="00613AA6">
              <w:rPr>
                <w:rFonts w:ascii="Times New Roman" w:eastAsia="Times New Roman" w:hAnsi="Times New Roman" w:cs="Times New Roman"/>
                <w:color w:val="000000"/>
                <w:kern w:val="0"/>
                <w:lang w:val="en-US" w:eastAsia="fr-CA"/>
                <w14:ligatures w14:val="none"/>
              </w:rPr>
              <w:t>[0.0379]</w:t>
            </w:r>
          </w:p>
        </w:tc>
      </w:tr>
      <w:tr w:rsidR="00613AA6" w:rsidRPr="00613AA6" w14:paraId="6DF1C9B8" w14:textId="77777777" w:rsidTr="000B662F">
        <w:trPr>
          <w:trHeight w:val="570"/>
        </w:trPr>
        <w:tc>
          <w:tcPr>
            <w:tcW w:w="1237" w:type="dxa"/>
            <w:tcBorders>
              <w:top w:val="nil"/>
              <w:left w:val="nil"/>
              <w:bottom w:val="nil"/>
              <w:right w:val="nil"/>
            </w:tcBorders>
            <w:vAlign w:val="center"/>
            <w:hideMark/>
          </w:tcPr>
          <w:p w14:paraId="0F2B6B7D" w14:textId="77777777" w:rsidR="00613AA6" w:rsidRPr="00613AA6" w:rsidRDefault="00613AA6" w:rsidP="000B662F">
            <w:pPr>
              <w:spacing w:after="0" w:line="240" w:lineRule="auto"/>
              <w:rPr>
                <w:rFonts w:ascii="Times New Roman" w:eastAsia="Times New Roman" w:hAnsi="Times New Roman" w:cs="Times New Roman"/>
                <w:color w:val="000000"/>
                <w:kern w:val="0"/>
                <w:lang w:eastAsia="fr-CA"/>
                <w14:ligatures w14:val="none"/>
              </w:rPr>
            </w:pPr>
            <w:r w:rsidRPr="00613AA6">
              <w:rPr>
                <w:rFonts w:ascii="Times New Roman" w:eastAsia="Times New Roman" w:hAnsi="Times New Roman" w:cs="Times New Roman"/>
                <w:color w:val="000000"/>
                <w:kern w:val="0"/>
                <w:lang w:val="en-US" w:eastAsia="fr-CA"/>
                <w14:ligatures w14:val="none"/>
              </w:rPr>
              <w:t>Age 60–70 years</w:t>
            </w:r>
          </w:p>
        </w:tc>
        <w:tc>
          <w:tcPr>
            <w:tcW w:w="1160" w:type="dxa"/>
            <w:tcBorders>
              <w:top w:val="nil"/>
              <w:left w:val="nil"/>
              <w:bottom w:val="nil"/>
              <w:right w:val="nil"/>
            </w:tcBorders>
            <w:vAlign w:val="center"/>
            <w:hideMark/>
          </w:tcPr>
          <w:p w14:paraId="0FC75A41" w14:textId="77777777" w:rsidR="00613AA6" w:rsidRPr="00613AA6" w:rsidRDefault="00613AA6" w:rsidP="000B662F">
            <w:pPr>
              <w:spacing w:after="0" w:line="240" w:lineRule="auto"/>
              <w:jc w:val="center"/>
              <w:rPr>
                <w:rFonts w:ascii="Times New Roman" w:eastAsia="Times New Roman" w:hAnsi="Times New Roman" w:cs="Times New Roman"/>
                <w:color w:val="000000"/>
                <w:kern w:val="0"/>
                <w:lang w:eastAsia="fr-CA"/>
                <w14:ligatures w14:val="none"/>
              </w:rPr>
            </w:pPr>
            <w:r w:rsidRPr="00613AA6">
              <w:rPr>
                <w:rFonts w:ascii="Times New Roman" w:eastAsia="Times New Roman" w:hAnsi="Times New Roman" w:cs="Times New Roman"/>
                <w:color w:val="000000"/>
                <w:kern w:val="0"/>
                <w:lang w:val="en-US" w:eastAsia="fr-CA"/>
                <w14:ligatures w14:val="none"/>
              </w:rPr>
              <w:t>0.0709</w:t>
            </w:r>
          </w:p>
        </w:tc>
        <w:tc>
          <w:tcPr>
            <w:tcW w:w="1314" w:type="dxa"/>
            <w:tcBorders>
              <w:top w:val="nil"/>
              <w:left w:val="nil"/>
              <w:bottom w:val="nil"/>
              <w:right w:val="nil"/>
            </w:tcBorders>
            <w:vAlign w:val="center"/>
            <w:hideMark/>
          </w:tcPr>
          <w:p w14:paraId="6DDE19CC" w14:textId="77777777" w:rsidR="00613AA6" w:rsidRPr="00613AA6" w:rsidRDefault="00613AA6" w:rsidP="000B662F">
            <w:pPr>
              <w:spacing w:after="0" w:line="240" w:lineRule="auto"/>
              <w:jc w:val="center"/>
              <w:rPr>
                <w:rFonts w:ascii="Times New Roman" w:eastAsia="Times New Roman" w:hAnsi="Times New Roman" w:cs="Times New Roman"/>
                <w:color w:val="000000"/>
                <w:kern w:val="0"/>
                <w:lang w:eastAsia="fr-CA"/>
                <w14:ligatures w14:val="none"/>
              </w:rPr>
            </w:pPr>
            <w:r w:rsidRPr="00613AA6">
              <w:rPr>
                <w:rFonts w:ascii="Times New Roman" w:eastAsia="Times New Roman" w:hAnsi="Times New Roman" w:cs="Times New Roman"/>
                <w:color w:val="000000"/>
                <w:kern w:val="0"/>
                <w:lang w:val="en-US" w:eastAsia="fr-CA"/>
                <w14:ligatures w14:val="none"/>
              </w:rPr>
              <w:t>[0.185]</w:t>
            </w:r>
          </w:p>
        </w:tc>
        <w:tc>
          <w:tcPr>
            <w:tcW w:w="1470" w:type="dxa"/>
            <w:tcBorders>
              <w:top w:val="nil"/>
              <w:left w:val="nil"/>
              <w:bottom w:val="nil"/>
              <w:right w:val="nil"/>
            </w:tcBorders>
            <w:vAlign w:val="center"/>
            <w:hideMark/>
          </w:tcPr>
          <w:p w14:paraId="7C908B0F" w14:textId="77777777" w:rsidR="00613AA6" w:rsidRPr="00613AA6" w:rsidRDefault="00613AA6" w:rsidP="000B662F">
            <w:pPr>
              <w:spacing w:after="0" w:line="240" w:lineRule="auto"/>
              <w:jc w:val="center"/>
              <w:rPr>
                <w:rFonts w:ascii="Times New Roman" w:eastAsia="Times New Roman" w:hAnsi="Times New Roman" w:cs="Times New Roman"/>
                <w:color w:val="000000"/>
                <w:kern w:val="0"/>
                <w:lang w:eastAsia="fr-CA"/>
                <w14:ligatures w14:val="none"/>
              </w:rPr>
            </w:pPr>
            <w:r w:rsidRPr="00613AA6">
              <w:rPr>
                <w:rFonts w:ascii="Times New Roman" w:eastAsia="Times New Roman" w:hAnsi="Times New Roman" w:cs="Times New Roman"/>
                <w:color w:val="000000"/>
                <w:kern w:val="0"/>
                <w:lang w:val="en-US" w:eastAsia="fr-CA"/>
                <w14:ligatures w14:val="none"/>
              </w:rPr>
              <w:t>-0.00446</w:t>
            </w:r>
          </w:p>
        </w:tc>
        <w:tc>
          <w:tcPr>
            <w:tcW w:w="1436" w:type="dxa"/>
            <w:tcBorders>
              <w:top w:val="nil"/>
              <w:left w:val="nil"/>
              <w:bottom w:val="nil"/>
              <w:right w:val="nil"/>
            </w:tcBorders>
            <w:vAlign w:val="center"/>
            <w:hideMark/>
          </w:tcPr>
          <w:p w14:paraId="5033CAA4" w14:textId="77777777" w:rsidR="00613AA6" w:rsidRPr="00613AA6" w:rsidRDefault="00613AA6" w:rsidP="000B662F">
            <w:pPr>
              <w:spacing w:after="0" w:line="240" w:lineRule="auto"/>
              <w:jc w:val="center"/>
              <w:rPr>
                <w:rFonts w:ascii="Times New Roman" w:eastAsia="Times New Roman" w:hAnsi="Times New Roman" w:cs="Times New Roman"/>
                <w:color w:val="000000"/>
                <w:kern w:val="0"/>
                <w:lang w:eastAsia="fr-CA"/>
                <w14:ligatures w14:val="none"/>
              </w:rPr>
            </w:pPr>
            <w:r w:rsidRPr="00613AA6">
              <w:rPr>
                <w:rFonts w:ascii="Times New Roman" w:eastAsia="Times New Roman" w:hAnsi="Times New Roman" w:cs="Times New Roman"/>
                <w:color w:val="000000"/>
                <w:kern w:val="0"/>
                <w:lang w:val="en-US" w:eastAsia="fr-CA"/>
                <w14:ligatures w14:val="none"/>
              </w:rPr>
              <w:t>[0.0420]</w:t>
            </w:r>
          </w:p>
        </w:tc>
      </w:tr>
      <w:tr w:rsidR="00613AA6" w:rsidRPr="00613AA6" w14:paraId="6DF32CE5" w14:textId="77777777" w:rsidTr="000B662F">
        <w:trPr>
          <w:trHeight w:val="570"/>
        </w:trPr>
        <w:tc>
          <w:tcPr>
            <w:tcW w:w="1237" w:type="dxa"/>
            <w:tcBorders>
              <w:top w:val="nil"/>
              <w:left w:val="nil"/>
              <w:bottom w:val="nil"/>
              <w:right w:val="nil"/>
            </w:tcBorders>
            <w:vAlign w:val="center"/>
            <w:hideMark/>
          </w:tcPr>
          <w:p w14:paraId="6FD4975E" w14:textId="77777777" w:rsidR="00613AA6" w:rsidRPr="00613AA6" w:rsidRDefault="00613AA6" w:rsidP="000B662F">
            <w:pPr>
              <w:spacing w:after="0" w:line="240" w:lineRule="auto"/>
              <w:rPr>
                <w:rFonts w:ascii="Times New Roman" w:eastAsia="Times New Roman" w:hAnsi="Times New Roman" w:cs="Times New Roman"/>
                <w:color w:val="000000"/>
                <w:kern w:val="0"/>
                <w:lang w:eastAsia="fr-CA"/>
                <w14:ligatures w14:val="none"/>
              </w:rPr>
            </w:pPr>
            <w:r w:rsidRPr="00613AA6">
              <w:rPr>
                <w:rFonts w:ascii="Times New Roman" w:eastAsia="Times New Roman" w:hAnsi="Times New Roman" w:cs="Times New Roman"/>
                <w:color w:val="000000"/>
                <w:kern w:val="0"/>
                <w:lang w:val="en-US" w:eastAsia="fr-CA"/>
                <w14:ligatures w14:val="none"/>
              </w:rPr>
              <w:t>Over 70 years old</w:t>
            </w:r>
          </w:p>
        </w:tc>
        <w:tc>
          <w:tcPr>
            <w:tcW w:w="1160" w:type="dxa"/>
            <w:tcBorders>
              <w:top w:val="nil"/>
              <w:left w:val="nil"/>
              <w:bottom w:val="nil"/>
              <w:right w:val="nil"/>
            </w:tcBorders>
            <w:vAlign w:val="center"/>
            <w:hideMark/>
          </w:tcPr>
          <w:p w14:paraId="49BFF758" w14:textId="77777777" w:rsidR="00613AA6" w:rsidRPr="00613AA6" w:rsidRDefault="00613AA6" w:rsidP="000B662F">
            <w:pPr>
              <w:spacing w:after="0" w:line="240" w:lineRule="auto"/>
              <w:jc w:val="center"/>
              <w:rPr>
                <w:rFonts w:ascii="Times New Roman" w:eastAsia="Times New Roman" w:hAnsi="Times New Roman" w:cs="Times New Roman"/>
                <w:color w:val="000000"/>
                <w:kern w:val="0"/>
                <w:lang w:eastAsia="fr-CA"/>
                <w14:ligatures w14:val="none"/>
              </w:rPr>
            </w:pPr>
            <w:r w:rsidRPr="00613AA6">
              <w:rPr>
                <w:rFonts w:ascii="Times New Roman" w:eastAsia="Times New Roman" w:hAnsi="Times New Roman" w:cs="Times New Roman"/>
                <w:color w:val="000000"/>
                <w:kern w:val="0"/>
                <w:lang w:val="en-US" w:eastAsia="fr-CA"/>
                <w14:ligatures w14:val="none"/>
              </w:rPr>
              <w:t>0.477*</w:t>
            </w:r>
          </w:p>
        </w:tc>
        <w:tc>
          <w:tcPr>
            <w:tcW w:w="1314" w:type="dxa"/>
            <w:tcBorders>
              <w:top w:val="nil"/>
              <w:left w:val="nil"/>
              <w:bottom w:val="nil"/>
              <w:right w:val="nil"/>
            </w:tcBorders>
            <w:vAlign w:val="center"/>
            <w:hideMark/>
          </w:tcPr>
          <w:p w14:paraId="6480D118" w14:textId="77777777" w:rsidR="00613AA6" w:rsidRPr="00613AA6" w:rsidRDefault="00613AA6" w:rsidP="000B662F">
            <w:pPr>
              <w:spacing w:after="0" w:line="240" w:lineRule="auto"/>
              <w:jc w:val="center"/>
              <w:rPr>
                <w:rFonts w:ascii="Times New Roman" w:eastAsia="Times New Roman" w:hAnsi="Times New Roman" w:cs="Times New Roman"/>
                <w:color w:val="000000"/>
                <w:kern w:val="0"/>
                <w:lang w:eastAsia="fr-CA"/>
                <w14:ligatures w14:val="none"/>
              </w:rPr>
            </w:pPr>
            <w:r w:rsidRPr="00613AA6">
              <w:rPr>
                <w:rFonts w:ascii="Times New Roman" w:eastAsia="Times New Roman" w:hAnsi="Times New Roman" w:cs="Times New Roman"/>
                <w:color w:val="000000"/>
                <w:kern w:val="0"/>
                <w:lang w:val="en-US" w:eastAsia="fr-CA"/>
                <w14:ligatures w14:val="none"/>
              </w:rPr>
              <w:t>[0.263]</w:t>
            </w:r>
          </w:p>
        </w:tc>
        <w:tc>
          <w:tcPr>
            <w:tcW w:w="1470" w:type="dxa"/>
            <w:tcBorders>
              <w:top w:val="nil"/>
              <w:left w:val="nil"/>
              <w:bottom w:val="nil"/>
              <w:right w:val="nil"/>
            </w:tcBorders>
            <w:vAlign w:val="center"/>
            <w:hideMark/>
          </w:tcPr>
          <w:p w14:paraId="3CE275AA" w14:textId="77777777" w:rsidR="00613AA6" w:rsidRPr="00613AA6" w:rsidRDefault="00613AA6" w:rsidP="000B662F">
            <w:pPr>
              <w:spacing w:after="0" w:line="240" w:lineRule="auto"/>
              <w:jc w:val="center"/>
              <w:rPr>
                <w:rFonts w:ascii="Times New Roman" w:eastAsia="Times New Roman" w:hAnsi="Times New Roman" w:cs="Times New Roman"/>
                <w:color w:val="000000"/>
                <w:kern w:val="0"/>
                <w:lang w:eastAsia="fr-CA"/>
                <w14:ligatures w14:val="none"/>
              </w:rPr>
            </w:pPr>
            <w:r w:rsidRPr="00613AA6">
              <w:rPr>
                <w:rFonts w:ascii="Times New Roman" w:eastAsia="Times New Roman" w:hAnsi="Times New Roman" w:cs="Times New Roman"/>
                <w:color w:val="000000"/>
                <w:kern w:val="0"/>
                <w:lang w:val="en-US" w:eastAsia="fr-CA"/>
                <w14:ligatures w14:val="none"/>
              </w:rPr>
              <w:t>0.488***</w:t>
            </w:r>
          </w:p>
        </w:tc>
        <w:tc>
          <w:tcPr>
            <w:tcW w:w="1436" w:type="dxa"/>
            <w:tcBorders>
              <w:top w:val="nil"/>
              <w:left w:val="nil"/>
              <w:bottom w:val="nil"/>
              <w:right w:val="nil"/>
            </w:tcBorders>
            <w:vAlign w:val="center"/>
            <w:hideMark/>
          </w:tcPr>
          <w:p w14:paraId="56C8BC78" w14:textId="77777777" w:rsidR="00613AA6" w:rsidRPr="00613AA6" w:rsidRDefault="00613AA6" w:rsidP="000B662F">
            <w:pPr>
              <w:spacing w:after="0" w:line="240" w:lineRule="auto"/>
              <w:jc w:val="center"/>
              <w:rPr>
                <w:rFonts w:ascii="Times New Roman" w:eastAsia="Times New Roman" w:hAnsi="Times New Roman" w:cs="Times New Roman"/>
                <w:color w:val="000000"/>
                <w:kern w:val="0"/>
                <w:lang w:eastAsia="fr-CA"/>
                <w14:ligatures w14:val="none"/>
              </w:rPr>
            </w:pPr>
            <w:r w:rsidRPr="00613AA6">
              <w:rPr>
                <w:rFonts w:ascii="Times New Roman" w:eastAsia="Times New Roman" w:hAnsi="Times New Roman" w:cs="Times New Roman"/>
                <w:color w:val="000000"/>
                <w:kern w:val="0"/>
                <w:lang w:val="en-US" w:eastAsia="fr-CA"/>
                <w14:ligatures w14:val="none"/>
              </w:rPr>
              <w:t>[0.0540]</w:t>
            </w:r>
          </w:p>
        </w:tc>
      </w:tr>
      <w:tr w:rsidR="00613AA6" w:rsidRPr="00613AA6" w14:paraId="5C6E2B16" w14:textId="77777777" w:rsidTr="000B662F">
        <w:trPr>
          <w:trHeight w:val="570"/>
        </w:trPr>
        <w:tc>
          <w:tcPr>
            <w:tcW w:w="1237" w:type="dxa"/>
            <w:tcBorders>
              <w:top w:val="nil"/>
              <w:left w:val="nil"/>
              <w:bottom w:val="nil"/>
              <w:right w:val="nil"/>
            </w:tcBorders>
            <w:vAlign w:val="center"/>
            <w:hideMark/>
          </w:tcPr>
          <w:p w14:paraId="250E3D36" w14:textId="77777777" w:rsidR="00613AA6" w:rsidRPr="00613AA6" w:rsidRDefault="00613AA6" w:rsidP="000B662F">
            <w:pPr>
              <w:spacing w:after="0" w:line="240" w:lineRule="auto"/>
              <w:rPr>
                <w:rFonts w:ascii="Times New Roman" w:eastAsia="Times New Roman" w:hAnsi="Times New Roman" w:cs="Times New Roman"/>
                <w:color w:val="000000"/>
                <w:kern w:val="0"/>
                <w:lang w:eastAsia="fr-CA"/>
                <w14:ligatures w14:val="none"/>
              </w:rPr>
            </w:pPr>
            <w:r w:rsidRPr="00613AA6">
              <w:rPr>
                <w:rFonts w:ascii="Times New Roman" w:eastAsia="Times New Roman" w:hAnsi="Times New Roman" w:cs="Times New Roman"/>
                <w:color w:val="000000"/>
                <w:kern w:val="0"/>
                <w:lang w:val="en-US" w:eastAsia="fr-CA"/>
                <w14:ligatures w14:val="none"/>
              </w:rPr>
              <w:t>University level</w:t>
            </w:r>
          </w:p>
        </w:tc>
        <w:tc>
          <w:tcPr>
            <w:tcW w:w="1160" w:type="dxa"/>
            <w:tcBorders>
              <w:top w:val="nil"/>
              <w:left w:val="nil"/>
              <w:bottom w:val="nil"/>
              <w:right w:val="nil"/>
            </w:tcBorders>
            <w:vAlign w:val="center"/>
            <w:hideMark/>
          </w:tcPr>
          <w:p w14:paraId="2E4F0960" w14:textId="77777777" w:rsidR="00613AA6" w:rsidRPr="00613AA6" w:rsidRDefault="00613AA6" w:rsidP="000B662F">
            <w:pPr>
              <w:spacing w:after="0" w:line="240" w:lineRule="auto"/>
              <w:jc w:val="center"/>
              <w:rPr>
                <w:rFonts w:ascii="Times New Roman" w:eastAsia="Times New Roman" w:hAnsi="Times New Roman" w:cs="Times New Roman"/>
                <w:color w:val="000000"/>
                <w:kern w:val="0"/>
                <w:lang w:eastAsia="fr-CA"/>
                <w14:ligatures w14:val="none"/>
              </w:rPr>
            </w:pPr>
            <w:r w:rsidRPr="00613AA6">
              <w:rPr>
                <w:rFonts w:ascii="Times New Roman" w:eastAsia="Times New Roman" w:hAnsi="Times New Roman" w:cs="Times New Roman"/>
                <w:color w:val="000000"/>
                <w:kern w:val="0"/>
                <w:lang w:val="en-US" w:eastAsia="fr-CA"/>
                <w14:ligatures w14:val="none"/>
              </w:rPr>
              <w:t>0.152*</w:t>
            </w:r>
          </w:p>
        </w:tc>
        <w:tc>
          <w:tcPr>
            <w:tcW w:w="1314" w:type="dxa"/>
            <w:tcBorders>
              <w:top w:val="nil"/>
              <w:left w:val="nil"/>
              <w:bottom w:val="nil"/>
              <w:right w:val="nil"/>
            </w:tcBorders>
            <w:vAlign w:val="center"/>
            <w:hideMark/>
          </w:tcPr>
          <w:p w14:paraId="292769AA" w14:textId="77777777" w:rsidR="00613AA6" w:rsidRPr="00613AA6" w:rsidRDefault="00613AA6" w:rsidP="000B662F">
            <w:pPr>
              <w:spacing w:after="0" w:line="240" w:lineRule="auto"/>
              <w:jc w:val="center"/>
              <w:rPr>
                <w:rFonts w:ascii="Times New Roman" w:eastAsia="Times New Roman" w:hAnsi="Times New Roman" w:cs="Times New Roman"/>
                <w:color w:val="000000"/>
                <w:kern w:val="0"/>
                <w:lang w:eastAsia="fr-CA"/>
                <w14:ligatures w14:val="none"/>
              </w:rPr>
            </w:pPr>
            <w:r w:rsidRPr="00613AA6">
              <w:rPr>
                <w:rFonts w:ascii="Times New Roman" w:eastAsia="Times New Roman" w:hAnsi="Times New Roman" w:cs="Times New Roman"/>
                <w:color w:val="000000"/>
                <w:kern w:val="0"/>
                <w:lang w:val="en-US" w:eastAsia="fr-CA"/>
                <w14:ligatures w14:val="none"/>
              </w:rPr>
              <w:t>[0.0820]</w:t>
            </w:r>
          </w:p>
        </w:tc>
        <w:tc>
          <w:tcPr>
            <w:tcW w:w="1470" w:type="dxa"/>
            <w:tcBorders>
              <w:top w:val="nil"/>
              <w:left w:val="nil"/>
              <w:bottom w:val="nil"/>
              <w:right w:val="nil"/>
            </w:tcBorders>
            <w:vAlign w:val="center"/>
            <w:hideMark/>
          </w:tcPr>
          <w:p w14:paraId="680D64AA" w14:textId="77777777" w:rsidR="00613AA6" w:rsidRPr="00613AA6" w:rsidRDefault="00613AA6" w:rsidP="000B662F">
            <w:pPr>
              <w:spacing w:after="0" w:line="240" w:lineRule="auto"/>
              <w:jc w:val="center"/>
              <w:rPr>
                <w:rFonts w:ascii="Times New Roman" w:eastAsia="Times New Roman" w:hAnsi="Times New Roman" w:cs="Times New Roman"/>
                <w:color w:val="000000"/>
                <w:kern w:val="0"/>
                <w:lang w:eastAsia="fr-CA"/>
                <w14:ligatures w14:val="none"/>
              </w:rPr>
            </w:pPr>
            <w:r w:rsidRPr="00613AA6">
              <w:rPr>
                <w:rFonts w:ascii="Times New Roman" w:eastAsia="Times New Roman" w:hAnsi="Times New Roman" w:cs="Times New Roman"/>
                <w:color w:val="000000"/>
                <w:kern w:val="0"/>
                <w:lang w:val="en-US" w:eastAsia="fr-CA"/>
                <w14:ligatures w14:val="none"/>
              </w:rPr>
              <w:t>0.0398**</w:t>
            </w:r>
          </w:p>
        </w:tc>
        <w:tc>
          <w:tcPr>
            <w:tcW w:w="1436" w:type="dxa"/>
            <w:tcBorders>
              <w:top w:val="nil"/>
              <w:left w:val="nil"/>
              <w:bottom w:val="nil"/>
              <w:right w:val="nil"/>
            </w:tcBorders>
            <w:vAlign w:val="center"/>
            <w:hideMark/>
          </w:tcPr>
          <w:p w14:paraId="64DBB9A7" w14:textId="77777777" w:rsidR="00613AA6" w:rsidRPr="00613AA6" w:rsidRDefault="00613AA6" w:rsidP="000B662F">
            <w:pPr>
              <w:spacing w:after="0" w:line="240" w:lineRule="auto"/>
              <w:jc w:val="center"/>
              <w:rPr>
                <w:rFonts w:ascii="Times New Roman" w:eastAsia="Times New Roman" w:hAnsi="Times New Roman" w:cs="Times New Roman"/>
                <w:color w:val="000000"/>
                <w:kern w:val="0"/>
                <w:lang w:eastAsia="fr-CA"/>
                <w14:ligatures w14:val="none"/>
              </w:rPr>
            </w:pPr>
            <w:r w:rsidRPr="00613AA6">
              <w:rPr>
                <w:rFonts w:ascii="Times New Roman" w:eastAsia="Times New Roman" w:hAnsi="Times New Roman" w:cs="Times New Roman"/>
                <w:color w:val="000000"/>
                <w:kern w:val="0"/>
                <w:lang w:val="en-US" w:eastAsia="fr-CA"/>
                <w14:ligatures w14:val="none"/>
              </w:rPr>
              <w:t>[0.0175]</w:t>
            </w:r>
          </w:p>
        </w:tc>
      </w:tr>
      <w:tr w:rsidR="00613AA6" w:rsidRPr="00613AA6" w14:paraId="5FEEEE93" w14:textId="77777777" w:rsidTr="000B662F">
        <w:trPr>
          <w:trHeight w:val="285"/>
        </w:trPr>
        <w:tc>
          <w:tcPr>
            <w:tcW w:w="1237" w:type="dxa"/>
            <w:tcBorders>
              <w:top w:val="nil"/>
              <w:left w:val="nil"/>
              <w:bottom w:val="nil"/>
              <w:right w:val="nil"/>
            </w:tcBorders>
            <w:vAlign w:val="center"/>
            <w:hideMark/>
          </w:tcPr>
          <w:p w14:paraId="0977C8A8" w14:textId="77777777" w:rsidR="00613AA6" w:rsidRPr="00613AA6" w:rsidRDefault="00613AA6" w:rsidP="000B662F">
            <w:pPr>
              <w:spacing w:after="0" w:line="240" w:lineRule="auto"/>
              <w:rPr>
                <w:rFonts w:ascii="Times New Roman" w:eastAsia="Times New Roman" w:hAnsi="Times New Roman" w:cs="Times New Roman"/>
                <w:color w:val="000000"/>
                <w:kern w:val="0"/>
                <w:lang w:eastAsia="fr-CA"/>
                <w14:ligatures w14:val="none"/>
              </w:rPr>
            </w:pPr>
            <w:r w:rsidRPr="00613AA6">
              <w:rPr>
                <w:rFonts w:ascii="Times New Roman" w:eastAsia="Times New Roman" w:hAnsi="Times New Roman" w:cs="Times New Roman"/>
                <w:color w:val="000000"/>
                <w:kern w:val="0"/>
                <w:lang w:val="en-US" w:eastAsia="fr-CA"/>
                <w14:ligatures w14:val="none"/>
              </w:rPr>
              <w:t>Couple</w:t>
            </w:r>
          </w:p>
        </w:tc>
        <w:tc>
          <w:tcPr>
            <w:tcW w:w="1160" w:type="dxa"/>
            <w:tcBorders>
              <w:top w:val="nil"/>
              <w:left w:val="nil"/>
              <w:bottom w:val="nil"/>
              <w:right w:val="nil"/>
            </w:tcBorders>
            <w:vAlign w:val="center"/>
            <w:hideMark/>
          </w:tcPr>
          <w:p w14:paraId="53598A74" w14:textId="77777777" w:rsidR="00613AA6" w:rsidRPr="00613AA6" w:rsidRDefault="00613AA6" w:rsidP="000B662F">
            <w:pPr>
              <w:spacing w:after="0" w:line="240" w:lineRule="auto"/>
              <w:jc w:val="center"/>
              <w:rPr>
                <w:rFonts w:ascii="Times New Roman" w:eastAsia="Times New Roman" w:hAnsi="Times New Roman" w:cs="Times New Roman"/>
                <w:color w:val="000000"/>
                <w:kern w:val="0"/>
                <w:lang w:eastAsia="fr-CA"/>
                <w14:ligatures w14:val="none"/>
              </w:rPr>
            </w:pPr>
            <w:r w:rsidRPr="00613AA6">
              <w:rPr>
                <w:rFonts w:ascii="Times New Roman" w:eastAsia="Times New Roman" w:hAnsi="Times New Roman" w:cs="Times New Roman"/>
                <w:color w:val="000000"/>
                <w:kern w:val="0"/>
                <w:lang w:val="en-US" w:eastAsia="fr-CA"/>
                <w14:ligatures w14:val="none"/>
              </w:rPr>
              <w:t>-0.164*</w:t>
            </w:r>
          </w:p>
        </w:tc>
        <w:tc>
          <w:tcPr>
            <w:tcW w:w="1314" w:type="dxa"/>
            <w:tcBorders>
              <w:top w:val="nil"/>
              <w:left w:val="nil"/>
              <w:bottom w:val="nil"/>
              <w:right w:val="nil"/>
            </w:tcBorders>
            <w:vAlign w:val="center"/>
            <w:hideMark/>
          </w:tcPr>
          <w:p w14:paraId="2D21718A" w14:textId="77777777" w:rsidR="00613AA6" w:rsidRPr="00613AA6" w:rsidRDefault="00613AA6" w:rsidP="000B662F">
            <w:pPr>
              <w:spacing w:after="0" w:line="240" w:lineRule="auto"/>
              <w:jc w:val="center"/>
              <w:rPr>
                <w:rFonts w:ascii="Times New Roman" w:eastAsia="Times New Roman" w:hAnsi="Times New Roman" w:cs="Times New Roman"/>
                <w:color w:val="000000"/>
                <w:kern w:val="0"/>
                <w:lang w:eastAsia="fr-CA"/>
                <w14:ligatures w14:val="none"/>
              </w:rPr>
            </w:pPr>
            <w:r w:rsidRPr="00613AA6">
              <w:rPr>
                <w:rFonts w:ascii="Times New Roman" w:eastAsia="Times New Roman" w:hAnsi="Times New Roman" w:cs="Times New Roman"/>
                <w:color w:val="000000"/>
                <w:kern w:val="0"/>
                <w:lang w:val="en-US" w:eastAsia="fr-CA"/>
                <w14:ligatures w14:val="none"/>
              </w:rPr>
              <w:t>[0.0850]</w:t>
            </w:r>
          </w:p>
        </w:tc>
        <w:tc>
          <w:tcPr>
            <w:tcW w:w="1470" w:type="dxa"/>
            <w:tcBorders>
              <w:top w:val="nil"/>
              <w:left w:val="nil"/>
              <w:bottom w:val="nil"/>
              <w:right w:val="nil"/>
            </w:tcBorders>
            <w:vAlign w:val="center"/>
            <w:hideMark/>
          </w:tcPr>
          <w:p w14:paraId="770D7619" w14:textId="77777777" w:rsidR="00613AA6" w:rsidRPr="00613AA6" w:rsidRDefault="00613AA6" w:rsidP="000B662F">
            <w:pPr>
              <w:spacing w:after="0" w:line="240" w:lineRule="auto"/>
              <w:jc w:val="center"/>
              <w:rPr>
                <w:rFonts w:ascii="Times New Roman" w:eastAsia="Times New Roman" w:hAnsi="Times New Roman" w:cs="Times New Roman"/>
                <w:color w:val="000000"/>
                <w:kern w:val="0"/>
                <w:lang w:eastAsia="fr-CA"/>
                <w14:ligatures w14:val="none"/>
              </w:rPr>
            </w:pPr>
            <w:r w:rsidRPr="00613AA6">
              <w:rPr>
                <w:rFonts w:ascii="Times New Roman" w:eastAsia="Times New Roman" w:hAnsi="Times New Roman" w:cs="Times New Roman"/>
                <w:color w:val="000000"/>
                <w:kern w:val="0"/>
                <w:lang w:val="en-US" w:eastAsia="fr-CA"/>
                <w14:ligatures w14:val="none"/>
              </w:rPr>
              <w:t>-0.138***</w:t>
            </w:r>
          </w:p>
        </w:tc>
        <w:tc>
          <w:tcPr>
            <w:tcW w:w="1436" w:type="dxa"/>
            <w:tcBorders>
              <w:top w:val="nil"/>
              <w:left w:val="nil"/>
              <w:bottom w:val="nil"/>
              <w:right w:val="nil"/>
            </w:tcBorders>
            <w:vAlign w:val="center"/>
            <w:hideMark/>
          </w:tcPr>
          <w:p w14:paraId="5A789B69" w14:textId="77777777" w:rsidR="00613AA6" w:rsidRPr="00613AA6" w:rsidRDefault="00613AA6" w:rsidP="000B662F">
            <w:pPr>
              <w:spacing w:after="0" w:line="240" w:lineRule="auto"/>
              <w:jc w:val="center"/>
              <w:rPr>
                <w:rFonts w:ascii="Times New Roman" w:eastAsia="Times New Roman" w:hAnsi="Times New Roman" w:cs="Times New Roman"/>
                <w:color w:val="000000"/>
                <w:kern w:val="0"/>
                <w:lang w:eastAsia="fr-CA"/>
                <w14:ligatures w14:val="none"/>
              </w:rPr>
            </w:pPr>
            <w:r w:rsidRPr="00613AA6">
              <w:rPr>
                <w:rFonts w:ascii="Times New Roman" w:eastAsia="Times New Roman" w:hAnsi="Times New Roman" w:cs="Times New Roman"/>
                <w:color w:val="000000"/>
                <w:kern w:val="0"/>
                <w:lang w:val="en-US" w:eastAsia="fr-CA"/>
                <w14:ligatures w14:val="none"/>
              </w:rPr>
              <w:t>[0.0185]</w:t>
            </w:r>
          </w:p>
        </w:tc>
      </w:tr>
      <w:tr w:rsidR="00613AA6" w:rsidRPr="00613AA6" w14:paraId="6712F2B8" w14:textId="77777777" w:rsidTr="000B662F">
        <w:trPr>
          <w:trHeight w:val="855"/>
        </w:trPr>
        <w:tc>
          <w:tcPr>
            <w:tcW w:w="1237" w:type="dxa"/>
            <w:tcBorders>
              <w:top w:val="nil"/>
              <w:left w:val="nil"/>
              <w:bottom w:val="nil"/>
              <w:right w:val="nil"/>
            </w:tcBorders>
            <w:vAlign w:val="center"/>
            <w:hideMark/>
          </w:tcPr>
          <w:p w14:paraId="6C4358AA" w14:textId="77777777" w:rsidR="00613AA6" w:rsidRPr="00613AA6" w:rsidRDefault="00613AA6" w:rsidP="000B662F">
            <w:pPr>
              <w:spacing w:after="0" w:line="240" w:lineRule="auto"/>
              <w:rPr>
                <w:rFonts w:ascii="Times New Roman" w:eastAsia="Times New Roman" w:hAnsi="Times New Roman" w:cs="Times New Roman"/>
                <w:color w:val="000000"/>
                <w:kern w:val="0"/>
                <w:lang w:eastAsia="fr-CA"/>
                <w14:ligatures w14:val="none"/>
              </w:rPr>
            </w:pPr>
            <w:r w:rsidRPr="00613AA6">
              <w:rPr>
                <w:rFonts w:ascii="Times New Roman" w:eastAsia="Times New Roman" w:hAnsi="Times New Roman" w:cs="Times New Roman"/>
                <w:color w:val="000000"/>
                <w:kern w:val="0"/>
                <w:lang w:val="en-US" w:eastAsia="fr-CA"/>
                <w14:ligatures w14:val="none"/>
              </w:rPr>
              <w:t>Household with children</w:t>
            </w:r>
          </w:p>
        </w:tc>
        <w:tc>
          <w:tcPr>
            <w:tcW w:w="1160" w:type="dxa"/>
            <w:tcBorders>
              <w:top w:val="nil"/>
              <w:left w:val="nil"/>
              <w:bottom w:val="nil"/>
              <w:right w:val="nil"/>
            </w:tcBorders>
            <w:vAlign w:val="center"/>
            <w:hideMark/>
          </w:tcPr>
          <w:p w14:paraId="6EAD54BC" w14:textId="77777777" w:rsidR="00613AA6" w:rsidRPr="00613AA6" w:rsidRDefault="00613AA6" w:rsidP="000B662F">
            <w:pPr>
              <w:spacing w:after="0" w:line="240" w:lineRule="auto"/>
              <w:jc w:val="center"/>
              <w:rPr>
                <w:rFonts w:ascii="Times New Roman" w:eastAsia="Times New Roman" w:hAnsi="Times New Roman" w:cs="Times New Roman"/>
                <w:color w:val="000000"/>
                <w:kern w:val="0"/>
                <w:lang w:eastAsia="fr-CA"/>
                <w14:ligatures w14:val="none"/>
              </w:rPr>
            </w:pPr>
            <w:r w:rsidRPr="00613AA6">
              <w:rPr>
                <w:rFonts w:ascii="Times New Roman" w:eastAsia="Times New Roman" w:hAnsi="Times New Roman" w:cs="Times New Roman"/>
                <w:color w:val="000000"/>
                <w:kern w:val="0"/>
                <w:lang w:val="en-US" w:eastAsia="fr-CA"/>
                <w14:ligatures w14:val="none"/>
              </w:rPr>
              <w:t>0.143</w:t>
            </w:r>
          </w:p>
        </w:tc>
        <w:tc>
          <w:tcPr>
            <w:tcW w:w="1314" w:type="dxa"/>
            <w:tcBorders>
              <w:top w:val="nil"/>
              <w:left w:val="nil"/>
              <w:bottom w:val="nil"/>
              <w:right w:val="nil"/>
            </w:tcBorders>
            <w:vAlign w:val="center"/>
            <w:hideMark/>
          </w:tcPr>
          <w:p w14:paraId="0A98AE8E" w14:textId="77777777" w:rsidR="00613AA6" w:rsidRPr="00613AA6" w:rsidRDefault="00613AA6" w:rsidP="000B662F">
            <w:pPr>
              <w:spacing w:after="0" w:line="240" w:lineRule="auto"/>
              <w:jc w:val="center"/>
              <w:rPr>
                <w:rFonts w:ascii="Times New Roman" w:eastAsia="Times New Roman" w:hAnsi="Times New Roman" w:cs="Times New Roman"/>
                <w:color w:val="000000"/>
                <w:kern w:val="0"/>
                <w:lang w:eastAsia="fr-CA"/>
                <w14:ligatures w14:val="none"/>
              </w:rPr>
            </w:pPr>
            <w:r w:rsidRPr="00613AA6">
              <w:rPr>
                <w:rFonts w:ascii="Times New Roman" w:eastAsia="Times New Roman" w:hAnsi="Times New Roman" w:cs="Times New Roman"/>
                <w:color w:val="000000"/>
                <w:kern w:val="0"/>
                <w:lang w:val="en-US" w:eastAsia="fr-CA"/>
                <w14:ligatures w14:val="none"/>
              </w:rPr>
              <w:t>[0.0952]</w:t>
            </w:r>
          </w:p>
        </w:tc>
        <w:tc>
          <w:tcPr>
            <w:tcW w:w="1470" w:type="dxa"/>
            <w:tcBorders>
              <w:top w:val="nil"/>
              <w:left w:val="nil"/>
              <w:bottom w:val="nil"/>
              <w:right w:val="nil"/>
            </w:tcBorders>
            <w:vAlign w:val="center"/>
            <w:hideMark/>
          </w:tcPr>
          <w:p w14:paraId="1E6D339D" w14:textId="77777777" w:rsidR="00613AA6" w:rsidRPr="00613AA6" w:rsidRDefault="00613AA6" w:rsidP="000B662F">
            <w:pPr>
              <w:spacing w:after="0" w:line="240" w:lineRule="auto"/>
              <w:jc w:val="center"/>
              <w:rPr>
                <w:rFonts w:ascii="Times New Roman" w:eastAsia="Times New Roman" w:hAnsi="Times New Roman" w:cs="Times New Roman"/>
                <w:color w:val="000000"/>
                <w:kern w:val="0"/>
                <w:lang w:eastAsia="fr-CA"/>
                <w14:ligatures w14:val="none"/>
              </w:rPr>
            </w:pPr>
            <w:r w:rsidRPr="00613AA6">
              <w:rPr>
                <w:rFonts w:ascii="Times New Roman" w:eastAsia="Times New Roman" w:hAnsi="Times New Roman" w:cs="Times New Roman"/>
                <w:color w:val="000000"/>
                <w:kern w:val="0"/>
                <w:lang w:val="en-US" w:eastAsia="fr-CA"/>
                <w14:ligatures w14:val="none"/>
              </w:rPr>
              <w:t>0.153***</w:t>
            </w:r>
          </w:p>
        </w:tc>
        <w:tc>
          <w:tcPr>
            <w:tcW w:w="1436" w:type="dxa"/>
            <w:tcBorders>
              <w:top w:val="nil"/>
              <w:left w:val="nil"/>
              <w:bottom w:val="nil"/>
              <w:right w:val="nil"/>
            </w:tcBorders>
            <w:vAlign w:val="center"/>
            <w:hideMark/>
          </w:tcPr>
          <w:p w14:paraId="5E61C016" w14:textId="77777777" w:rsidR="00613AA6" w:rsidRPr="00613AA6" w:rsidRDefault="00613AA6" w:rsidP="000B662F">
            <w:pPr>
              <w:spacing w:after="0" w:line="240" w:lineRule="auto"/>
              <w:jc w:val="center"/>
              <w:rPr>
                <w:rFonts w:ascii="Times New Roman" w:eastAsia="Times New Roman" w:hAnsi="Times New Roman" w:cs="Times New Roman"/>
                <w:color w:val="000000"/>
                <w:kern w:val="0"/>
                <w:lang w:eastAsia="fr-CA"/>
                <w14:ligatures w14:val="none"/>
              </w:rPr>
            </w:pPr>
            <w:r w:rsidRPr="00613AA6">
              <w:rPr>
                <w:rFonts w:ascii="Times New Roman" w:eastAsia="Times New Roman" w:hAnsi="Times New Roman" w:cs="Times New Roman"/>
                <w:color w:val="000000"/>
                <w:kern w:val="0"/>
                <w:lang w:val="en-US" w:eastAsia="fr-CA"/>
                <w14:ligatures w14:val="none"/>
              </w:rPr>
              <w:t>[0.0208]</w:t>
            </w:r>
          </w:p>
        </w:tc>
      </w:tr>
      <w:tr w:rsidR="00613AA6" w:rsidRPr="00613AA6" w14:paraId="6D02A4C3" w14:textId="77777777" w:rsidTr="000B662F">
        <w:trPr>
          <w:trHeight w:val="570"/>
        </w:trPr>
        <w:tc>
          <w:tcPr>
            <w:tcW w:w="1237" w:type="dxa"/>
            <w:tcBorders>
              <w:top w:val="nil"/>
              <w:left w:val="nil"/>
              <w:bottom w:val="nil"/>
              <w:right w:val="nil"/>
            </w:tcBorders>
            <w:vAlign w:val="center"/>
            <w:hideMark/>
          </w:tcPr>
          <w:p w14:paraId="5CF657CE" w14:textId="77777777" w:rsidR="00613AA6" w:rsidRPr="00613AA6" w:rsidRDefault="00613AA6" w:rsidP="000B662F">
            <w:pPr>
              <w:spacing w:after="0" w:line="240" w:lineRule="auto"/>
              <w:rPr>
                <w:rFonts w:ascii="Times New Roman" w:eastAsia="Times New Roman" w:hAnsi="Times New Roman" w:cs="Times New Roman"/>
                <w:color w:val="000000"/>
                <w:kern w:val="0"/>
                <w:lang w:eastAsia="fr-CA"/>
                <w14:ligatures w14:val="none"/>
              </w:rPr>
            </w:pPr>
            <w:r w:rsidRPr="00613AA6">
              <w:rPr>
                <w:rFonts w:ascii="Times New Roman" w:eastAsia="Times New Roman" w:hAnsi="Times New Roman" w:cs="Times New Roman"/>
                <w:color w:val="000000"/>
                <w:kern w:val="0"/>
                <w:lang w:val="en-US" w:eastAsia="fr-CA"/>
                <w14:ligatures w14:val="none"/>
              </w:rPr>
              <w:t>Full-time worker</w:t>
            </w:r>
          </w:p>
        </w:tc>
        <w:tc>
          <w:tcPr>
            <w:tcW w:w="1160" w:type="dxa"/>
            <w:tcBorders>
              <w:top w:val="nil"/>
              <w:left w:val="nil"/>
              <w:bottom w:val="nil"/>
              <w:right w:val="nil"/>
            </w:tcBorders>
            <w:vAlign w:val="center"/>
            <w:hideMark/>
          </w:tcPr>
          <w:p w14:paraId="7193674E" w14:textId="77777777" w:rsidR="00613AA6" w:rsidRPr="00613AA6" w:rsidRDefault="00613AA6" w:rsidP="000B662F">
            <w:pPr>
              <w:spacing w:after="0" w:line="240" w:lineRule="auto"/>
              <w:jc w:val="center"/>
              <w:rPr>
                <w:rFonts w:ascii="Times New Roman" w:eastAsia="Times New Roman" w:hAnsi="Times New Roman" w:cs="Times New Roman"/>
                <w:color w:val="000000"/>
                <w:kern w:val="0"/>
                <w:lang w:eastAsia="fr-CA"/>
                <w14:ligatures w14:val="none"/>
              </w:rPr>
            </w:pPr>
            <w:r w:rsidRPr="00613AA6">
              <w:rPr>
                <w:rFonts w:ascii="Times New Roman" w:eastAsia="Times New Roman" w:hAnsi="Times New Roman" w:cs="Times New Roman"/>
                <w:color w:val="000000"/>
                <w:kern w:val="0"/>
                <w:lang w:val="en-US" w:eastAsia="fr-CA"/>
                <w14:ligatures w14:val="none"/>
              </w:rPr>
              <w:t>0.148</w:t>
            </w:r>
          </w:p>
        </w:tc>
        <w:tc>
          <w:tcPr>
            <w:tcW w:w="1314" w:type="dxa"/>
            <w:tcBorders>
              <w:top w:val="nil"/>
              <w:left w:val="nil"/>
              <w:bottom w:val="nil"/>
              <w:right w:val="nil"/>
            </w:tcBorders>
            <w:vAlign w:val="center"/>
            <w:hideMark/>
          </w:tcPr>
          <w:p w14:paraId="3EEF03A3" w14:textId="77777777" w:rsidR="00613AA6" w:rsidRPr="00613AA6" w:rsidRDefault="00613AA6" w:rsidP="000B662F">
            <w:pPr>
              <w:spacing w:after="0" w:line="240" w:lineRule="auto"/>
              <w:jc w:val="center"/>
              <w:rPr>
                <w:rFonts w:ascii="Times New Roman" w:eastAsia="Times New Roman" w:hAnsi="Times New Roman" w:cs="Times New Roman"/>
                <w:color w:val="000000"/>
                <w:kern w:val="0"/>
                <w:lang w:eastAsia="fr-CA"/>
                <w14:ligatures w14:val="none"/>
              </w:rPr>
            </w:pPr>
            <w:r w:rsidRPr="00613AA6">
              <w:rPr>
                <w:rFonts w:ascii="Times New Roman" w:eastAsia="Times New Roman" w:hAnsi="Times New Roman" w:cs="Times New Roman"/>
                <w:color w:val="000000"/>
                <w:kern w:val="0"/>
                <w:lang w:val="en-US" w:eastAsia="fr-CA"/>
                <w14:ligatures w14:val="none"/>
              </w:rPr>
              <w:t>[0.0945]</w:t>
            </w:r>
          </w:p>
        </w:tc>
        <w:tc>
          <w:tcPr>
            <w:tcW w:w="1470" w:type="dxa"/>
            <w:tcBorders>
              <w:top w:val="nil"/>
              <w:left w:val="nil"/>
              <w:bottom w:val="nil"/>
              <w:right w:val="nil"/>
            </w:tcBorders>
            <w:vAlign w:val="center"/>
            <w:hideMark/>
          </w:tcPr>
          <w:p w14:paraId="726B580F" w14:textId="77777777" w:rsidR="00613AA6" w:rsidRPr="00613AA6" w:rsidRDefault="00613AA6" w:rsidP="000B662F">
            <w:pPr>
              <w:spacing w:after="0" w:line="240" w:lineRule="auto"/>
              <w:jc w:val="center"/>
              <w:rPr>
                <w:rFonts w:ascii="Times New Roman" w:eastAsia="Times New Roman" w:hAnsi="Times New Roman" w:cs="Times New Roman"/>
                <w:color w:val="000000"/>
                <w:kern w:val="0"/>
                <w:lang w:eastAsia="fr-CA"/>
                <w14:ligatures w14:val="none"/>
              </w:rPr>
            </w:pPr>
            <w:r w:rsidRPr="00613AA6">
              <w:rPr>
                <w:rFonts w:ascii="Times New Roman" w:eastAsia="Times New Roman" w:hAnsi="Times New Roman" w:cs="Times New Roman"/>
                <w:color w:val="000000"/>
                <w:kern w:val="0"/>
                <w:lang w:val="en-US" w:eastAsia="fr-CA"/>
                <w14:ligatures w14:val="none"/>
              </w:rPr>
              <w:t>0.0929***</w:t>
            </w:r>
          </w:p>
        </w:tc>
        <w:tc>
          <w:tcPr>
            <w:tcW w:w="1436" w:type="dxa"/>
            <w:tcBorders>
              <w:top w:val="nil"/>
              <w:left w:val="nil"/>
              <w:bottom w:val="nil"/>
              <w:right w:val="nil"/>
            </w:tcBorders>
            <w:vAlign w:val="center"/>
            <w:hideMark/>
          </w:tcPr>
          <w:p w14:paraId="1B1E1B1B" w14:textId="77777777" w:rsidR="00613AA6" w:rsidRPr="00613AA6" w:rsidRDefault="00613AA6" w:rsidP="000B662F">
            <w:pPr>
              <w:spacing w:after="0" w:line="240" w:lineRule="auto"/>
              <w:jc w:val="center"/>
              <w:rPr>
                <w:rFonts w:ascii="Times New Roman" w:eastAsia="Times New Roman" w:hAnsi="Times New Roman" w:cs="Times New Roman"/>
                <w:color w:val="000000"/>
                <w:kern w:val="0"/>
                <w:lang w:eastAsia="fr-CA"/>
                <w14:ligatures w14:val="none"/>
              </w:rPr>
            </w:pPr>
            <w:r w:rsidRPr="00613AA6">
              <w:rPr>
                <w:rFonts w:ascii="Times New Roman" w:eastAsia="Times New Roman" w:hAnsi="Times New Roman" w:cs="Times New Roman"/>
                <w:color w:val="000000"/>
                <w:kern w:val="0"/>
                <w:lang w:val="en-US" w:eastAsia="fr-CA"/>
                <w14:ligatures w14:val="none"/>
              </w:rPr>
              <w:t>[0.0205]</w:t>
            </w:r>
          </w:p>
        </w:tc>
      </w:tr>
      <w:tr w:rsidR="00613AA6" w:rsidRPr="00613AA6" w14:paraId="462E1A73" w14:textId="77777777" w:rsidTr="000B662F">
        <w:trPr>
          <w:trHeight w:val="570"/>
        </w:trPr>
        <w:tc>
          <w:tcPr>
            <w:tcW w:w="1237" w:type="dxa"/>
            <w:tcBorders>
              <w:top w:val="nil"/>
              <w:left w:val="nil"/>
              <w:bottom w:val="nil"/>
              <w:right w:val="nil"/>
            </w:tcBorders>
            <w:vAlign w:val="center"/>
            <w:hideMark/>
          </w:tcPr>
          <w:p w14:paraId="1977B165" w14:textId="77777777" w:rsidR="00613AA6" w:rsidRPr="00613AA6" w:rsidRDefault="00613AA6" w:rsidP="000B662F">
            <w:pPr>
              <w:spacing w:after="0" w:line="240" w:lineRule="auto"/>
              <w:rPr>
                <w:rFonts w:ascii="Times New Roman" w:eastAsia="Times New Roman" w:hAnsi="Times New Roman" w:cs="Times New Roman"/>
                <w:color w:val="000000"/>
                <w:kern w:val="0"/>
                <w:lang w:eastAsia="fr-CA"/>
                <w14:ligatures w14:val="none"/>
              </w:rPr>
            </w:pPr>
            <w:r w:rsidRPr="00613AA6">
              <w:rPr>
                <w:rFonts w:ascii="Times New Roman" w:eastAsia="Times New Roman" w:hAnsi="Times New Roman" w:cs="Times New Roman"/>
                <w:color w:val="000000"/>
                <w:kern w:val="0"/>
                <w:lang w:val="en-US" w:eastAsia="fr-CA"/>
                <w14:ligatures w14:val="none"/>
              </w:rPr>
              <w:t>Household income</w:t>
            </w:r>
          </w:p>
        </w:tc>
        <w:tc>
          <w:tcPr>
            <w:tcW w:w="1160" w:type="dxa"/>
            <w:tcBorders>
              <w:top w:val="nil"/>
              <w:left w:val="nil"/>
              <w:bottom w:val="nil"/>
              <w:right w:val="nil"/>
            </w:tcBorders>
            <w:vAlign w:val="center"/>
            <w:hideMark/>
          </w:tcPr>
          <w:p w14:paraId="1FDD408B" w14:textId="77777777" w:rsidR="00613AA6" w:rsidRPr="00613AA6" w:rsidRDefault="00613AA6" w:rsidP="000B662F">
            <w:pPr>
              <w:spacing w:after="0" w:line="240" w:lineRule="auto"/>
              <w:jc w:val="center"/>
              <w:rPr>
                <w:rFonts w:ascii="Times New Roman" w:eastAsia="Times New Roman" w:hAnsi="Times New Roman" w:cs="Times New Roman"/>
                <w:color w:val="000000"/>
                <w:kern w:val="0"/>
                <w:lang w:eastAsia="fr-CA"/>
                <w14:ligatures w14:val="none"/>
              </w:rPr>
            </w:pPr>
            <w:r w:rsidRPr="00613AA6">
              <w:rPr>
                <w:rFonts w:ascii="Times New Roman" w:eastAsia="Times New Roman" w:hAnsi="Times New Roman" w:cs="Times New Roman"/>
                <w:color w:val="000000"/>
                <w:kern w:val="0"/>
                <w:lang w:val="en-US" w:eastAsia="fr-CA"/>
                <w14:ligatures w14:val="none"/>
              </w:rPr>
              <w:t>-0.00199</w:t>
            </w:r>
          </w:p>
        </w:tc>
        <w:tc>
          <w:tcPr>
            <w:tcW w:w="1314" w:type="dxa"/>
            <w:tcBorders>
              <w:top w:val="nil"/>
              <w:left w:val="nil"/>
              <w:bottom w:val="nil"/>
              <w:right w:val="nil"/>
            </w:tcBorders>
            <w:vAlign w:val="center"/>
            <w:hideMark/>
          </w:tcPr>
          <w:p w14:paraId="0601C79A" w14:textId="77777777" w:rsidR="00613AA6" w:rsidRPr="00613AA6" w:rsidRDefault="00613AA6" w:rsidP="000B662F">
            <w:pPr>
              <w:spacing w:after="0" w:line="240" w:lineRule="auto"/>
              <w:jc w:val="center"/>
              <w:rPr>
                <w:rFonts w:ascii="Times New Roman" w:eastAsia="Times New Roman" w:hAnsi="Times New Roman" w:cs="Times New Roman"/>
                <w:color w:val="000000"/>
                <w:kern w:val="0"/>
                <w:lang w:eastAsia="fr-CA"/>
                <w14:ligatures w14:val="none"/>
              </w:rPr>
            </w:pPr>
            <w:r w:rsidRPr="00613AA6">
              <w:rPr>
                <w:rFonts w:ascii="Times New Roman" w:eastAsia="Times New Roman" w:hAnsi="Times New Roman" w:cs="Times New Roman"/>
                <w:color w:val="000000"/>
                <w:kern w:val="0"/>
                <w:lang w:val="en-US" w:eastAsia="fr-CA"/>
                <w14:ligatures w14:val="none"/>
              </w:rPr>
              <w:t>[0.00325]</w:t>
            </w:r>
          </w:p>
        </w:tc>
        <w:tc>
          <w:tcPr>
            <w:tcW w:w="1470" w:type="dxa"/>
            <w:tcBorders>
              <w:top w:val="nil"/>
              <w:left w:val="nil"/>
              <w:bottom w:val="nil"/>
              <w:right w:val="nil"/>
            </w:tcBorders>
            <w:vAlign w:val="center"/>
            <w:hideMark/>
          </w:tcPr>
          <w:p w14:paraId="0D530DC7" w14:textId="77777777" w:rsidR="00613AA6" w:rsidRPr="00613AA6" w:rsidRDefault="00613AA6" w:rsidP="000B662F">
            <w:pPr>
              <w:spacing w:after="0" w:line="240" w:lineRule="auto"/>
              <w:jc w:val="center"/>
              <w:rPr>
                <w:rFonts w:ascii="Times New Roman" w:eastAsia="Times New Roman" w:hAnsi="Times New Roman" w:cs="Times New Roman"/>
                <w:color w:val="000000"/>
                <w:kern w:val="0"/>
                <w:lang w:eastAsia="fr-CA"/>
                <w14:ligatures w14:val="none"/>
              </w:rPr>
            </w:pPr>
            <w:r w:rsidRPr="00613AA6">
              <w:rPr>
                <w:rFonts w:ascii="Times New Roman" w:eastAsia="Times New Roman" w:hAnsi="Times New Roman" w:cs="Times New Roman"/>
                <w:color w:val="000000"/>
                <w:kern w:val="0"/>
                <w:lang w:val="en-US" w:eastAsia="fr-CA"/>
                <w14:ligatures w14:val="none"/>
              </w:rPr>
              <w:t>-0.000938</w:t>
            </w:r>
          </w:p>
        </w:tc>
        <w:tc>
          <w:tcPr>
            <w:tcW w:w="1436" w:type="dxa"/>
            <w:tcBorders>
              <w:top w:val="nil"/>
              <w:left w:val="nil"/>
              <w:bottom w:val="nil"/>
              <w:right w:val="nil"/>
            </w:tcBorders>
            <w:vAlign w:val="center"/>
            <w:hideMark/>
          </w:tcPr>
          <w:p w14:paraId="464452ED" w14:textId="77777777" w:rsidR="00613AA6" w:rsidRPr="00613AA6" w:rsidRDefault="00613AA6" w:rsidP="000B662F">
            <w:pPr>
              <w:spacing w:after="0" w:line="240" w:lineRule="auto"/>
              <w:jc w:val="center"/>
              <w:rPr>
                <w:rFonts w:ascii="Times New Roman" w:eastAsia="Times New Roman" w:hAnsi="Times New Roman" w:cs="Times New Roman"/>
                <w:color w:val="000000"/>
                <w:kern w:val="0"/>
                <w:lang w:eastAsia="fr-CA"/>
                <w14:ligatures w14:val="none"/>
              </w:rPr>
            </w:pPr>
            <w:r w:rsidRPr="00613AA6">
              <w:rPr>
                <w:rFonts w:ascii="Times New Roman" w:eastAsia="Times New Roman" w:hAnsi="Times New Roman" w:cs="Times New Roman"/>
                <w:color w:val="000000"/>
                <w:kern w:val="0"/>
                <w:lang w:val="en-US" w:eastAsia="fr-CA"/>
                <w14:ligatures w14:val="none"/>
              </w:rPr>
              <w:t>[0.000652]</w:t>
            </w:r>
          </w:p>
        </w:tc>
      </w:tr>
      <w:tr w:rsidR="00613AA6" w:rsidRPr="00613AA6" w14:paraId="6D738CF9" w14:textId="77777777" w:rsidTr="000B662F">
        <w:trPr>
          <w:trHeight w:val="855"/>
        </w:trPr>
        <w:tc>
          <w:tcPr>
            <w:tcW w:w="1237" w:type="dxa"/>
            <w:tcBorders>
              <w:top w:val="nil"/>
              <w:left w:val="nil"/>
              <w:bottom w:val="nil"/>
              <w:right w:val="nil"/>
            </w:tcBorders>
            <w:vAlign w:val="center"/>
            <w:hideMark/>
          </w:tcPr>
          <w:p w14:paraId="71B98B23" w14:textId="77777777" w:rsidR="00613AA6" w:rsidRPr="00613AA6" w:rsidRDefault="00613AA6" w:rsidP="000B662F">
            <w:pPr>
              <w:spacing w:after="0" w:line="240" w:lineRule="auto"/>
              <w:rPr>
                <w:rFonts w:ascii="Times New Roman" w:eastAsia="Times New Roman" w:hAnsi="Times New Roman" w:cs="Times New Roman"/>
                <w:color w:val="000000"/>
                <w:kern w:val="0"/>
                <w:lang w:eastAsia="fr-CA"/>
                <w14:ligatures w14:val="none"/>
              </w:rPr>
            </w:pPr>
            <w:r w:rsidRPr="00613AA6">
              <w:rPr>
                <w:rFonts w:ascii="Times New Roman" w:eastAsia="Times New Roman" w:hAnsi="Times New Roman" w:cs="Times New Roman"/>
                <w:color w:val="000000"/>
                <w:kern w:val="0"/>
                <w:lang w:val="en-US" w:eastAsia="fr-CA"/>
                <w14:ligatures w14:val="none"/>
              </w:rPr>
              <w:t>Household income squared</w:t>
            </w:r>
          </w:p>
        </w:tc>
        <w:tc>
          <w:tcPr>
            <w:tcW w:w="1160" w:type="dxa"/>
            <w:tcBorders>
              <w:top w:val="nil"/>
              <w:left w:val="nil"/>
              <w:bottom w:val="nil"/>
              <w:right w:val="nil"/>
            </w:tcBorders>
            <w:vAlign w:val="center"/>
            <w:hideMark/>
          </w:tcPr>
          <w:p w14:paraId="761BA3FD" w14:textId="77777777" w:rsidR="00613AA6" w:rsidRPr="00613AA6" w:rsidRDefault="00613AA6" w:rsidP="000B662F">
            <w:pPr>
              <w:spacing w:after="0" w:line="240" w:lineRule="auto"/>
              <w:jc w:val="center"/>
              <w:rPr>
                <w:rFonts w:ascii="Times New Roman" w:eastAsia="Times New Roman" w:hAnsi="Times New Roman" w:cs="Times New Roman"/>
                <w:color w:val="000000"/>
                <w:kern w:val="0"/>
                <w:lang w:eastAsia="fr-CA"/>
                <w14:ligatures w14:val="none"/>
              </w:rPr>
            </w:pPr>
            <w:r w:rsidRPr="00613AA6">
              <w:rPr>
                <w:rFonts w:ascii="Times New Roman" w:eastAsia="Times New Roman" w:hAnsi="Times New Roman" w:cs="Times New Roman"/>
                <w:color w:val="000000"/>
                <w:kern w:val="0"/>
                <w:lang w:val="en-US" w:eastAsia="fr-CA"/>
                <w14:ligatures w14:val="none"/>
              </w:rPr>
              <w:t>0.0000137</w:t>
            </w:r>
          </w:p>
        </w:tc>
        <w:tc>
          <w:tcPr>
            <w:tcW w:w="1314" w:type="dxa"/>
            <w:tcBorders>
              <w:top w:val="nil"/>
              <w:left w:val="nil"/>
              <w:bottom w:val="nil"/>
              <w:right w:val="nil"/>
            </w:tcBorders>
            <w:vAlign w:val="center"/>
            <w:hideMark/>
          </w:tcPr>
          <w:p w14:paraId="1D6F1EDE" w14:textId="77777777" w:rsidR="00613AA6" w:rsidRPr="00613AA6" w:rsidRDefault="00613AA6" w:rsidP="000B662F">
            <w:pPr>
              <w:spacing w:after="0" w:line="240" w:lineRule="auto"/>
              <w:jc w:val="center"/>
              <w:rPr>
                <w:rFonts w:ascii="Times New Roman" w:eastAsia="Times New Roman" w:hAnsi="Times New Roman" w:cs="Times New Roman"/>
                <w:color w:val="000000"/>
                <w:kern w:val="0"/>
                <w:lang w:eastAsia="fr-CA"/>
                <w14:ligatures w14:val="none"/>
              </w:rPr>
            </w:pPr>
            <w:r w:rsidRPr="00613AA6">
              <w:rPr>
                <w:rFonts w:ascii="Times New Roman" w:eastAsia="Times New Roman" w:hAnsi="Times New Roman" w:cs="Times New Roman"/>
                <w:color w:val="000000"/>
                <w:kern w:val="0"/>
                <w:lang w:val="en-US" w:eastAsia="fr-CA"/>
                <w14:ligatures w14:val="none"/>
              </w:rPr>
              <w:t>[0.0000154]</w:t>
            </w:r>
          </w:p>
        </w:tc>
        <w:tc>
          <w:tcPr>
            <w:tcW w:w="1470" w:type="dxa"/>
            <w:tcBorders>
              <w:top w:val="nil"/>
              <w:left w:val="nil"/>
              <w:bottom w:val="nil"/>
              <w:right w:val="nil"/>
            </w:tcBorders>
            <w:vAlign w:val="center"/>
            <w:hideMark/>
          </w:tcPr>
          <w:p w14:paraId="4AFFEB29" w14:textId="77777777" w:rsidR="00613AA6" w:rsidRPr="00613AA6" w:rsidRDefault="00613AA6" w:rsidP="000B662F">
            <w:pPr>
              <w:spacing w:after="0" w:line="240" w:lineRule="auto"/>
              <w:jc w:val="center"/>
              <w:rPr>
                <w:rFonts w:ascii="Times New Roman" w:eastAsia="Times New Roman" w:hAnsi="Times New Roman" w:cs="Times New Roman"/>
                <w:color w:val="000000"/>
                <w:kern w:val="0"/>
                <w:lang w:eastAsia="fr-CA"/>
                <w14:ligatures w14:val="none"/>
              </w:rPr>
            </w:pPr>
            <w:r w:rsidRPr="00613AA6">
              <w:rPr>
                <w:rFonts w:ascii="Times New Roman" w:eastAsia="Times New Roman" w:hAnsi="Times New Roman" w:cs="Times New Roman"/>
                <w:color w:val="000000"/>
                <w:kern w:val="0"/>
                <w:lang w:val="en-US" w:eastAsia="fr-CA"/>
                <w14:ligatures w14:val="none"/>
              </w:rPr>
              <w:t>0.00000737**</w:t>
            </w:r>
          </w:p>
        </w:tc>
        <w:tc>
          <w:tcPr>
            <w:tcW w:w="1436" w:type="dxa"/>
            <w:tcBorders>
              <w:top w:val="nil"/>
              <w:left w:val="nil"/>
              <w:bottom w:val="nil"/>
              <w:right w:val="nil"/>
            </w:tcBorders>
            <w:vAlign w:val="center"/>
            <w:hideMark/>
          </w:tcPr>
          <w:p w14:paraId="56ED6CCB" w14:textId="77777777" w:rsidR="00613AA6" w:rsidRPr="00613AA6" w:rsidRDefault="00613AA6" w:rsidP="000B662F">
            <w:pPr>
              <w:spacing w:after="0" w:line="240" w:lineRule="auto"/>
              <w:jc w:val="center"/>
              <w:rPr>
                <w:rFonts w:ascii="Times New Roman" w:eastAsia="Times New Roman" w:hAnsi="Times New Roman" w:cs="Times New Roman"/>
                <w:color w:val="000000"/>
                <w:kern w:val="0"/>
                <w:lang w:eastAsia="fr-CA"/>
                <w14:ligatures w14:val="none"/>
              </w:rPr>
            </w:pPr>
            <w:r w:rsidRPr="00613AA6">
              <w:rPr>
                <w:rFonts w:ascii="Times New Roman" w:eastAsia="Times New Roman" w:hAnsi="Times New Roman" w:cs="Times New Roman"/>
                <w:color w:val="000000"/>
                <w:kern w:val="0"/>
                <w:lang w:val="en-US" w:eastAsia="fr-CA"/>
                <w14:ligatures w14:val="none"/>
              </w:rPr>
              <w:t>[0.00000316]</w:t>
            </w:r>
          </w:p>
        </w:tc>
      </w:tr>
      <w:tr w:rsidR="00613AA6" w:rsidRPr="00613AA6" w14:paraId="31E66D1D" w14:textId="77777777" w:rsidTr="000B662F">
        <w:trPr>
          <w:trHeight w:val="285"/>
        </w:trPr>
        <w:tc>
          <w:tcPr>
            <w:tcW w:w="1237" w:type="dxa"/>
            <w:tcBorders>
              <w:top w:val="nil"/>
              <w:left w:val="nil"/>
              <w:bottom w:val="nil"/>
              <w:right w:val="nil"/>
            </w:tcBorders>
            <w:vAlign w:val="center"/>
            <w:hideMark/>
          </w:tcPr>
          <w:p w14:paraId="04F41583" w14:textId="77777777" w:rsidR="00613AA6" w:rsidRPr="00613AA6" w:rsidRDefault="00613AA6" w:rsidP="000B662F">
            <w:pPr>
              <w:spacing w:after="0" w:line="240" w:lineRule="auto"/>
              <w:rPr>
                <w:rFonts w:ascii="Times New Roman" w:eastAsia="Times New Roman" w:hAnsi="Times New Roman" w:cs="Times New Roman"/>
                <w:color w:val="000000"/>
                <w:kern w:val="0"/>
                <w:lang w:eastAsia="fr-CA"/>
                <w14:ligatures w14:val="none"/>
              </w:rPr>
            </w:pPr>
            <w:r w:rsidRPr="00613AA6">
              <w:rPr>
                <w:rFonts w:ascii="Times New Roman" w:eastAsia="Times New Roman" w:hAnsi="Times New Roman" w:cs="Times New Roman"/>
                <w:color w:val="000000"/>
                <w:kern w:val="0"/>
                <w:lang w:val="en-US" w:eastAsia="fr-CA"/>
                <w14:ligatures w14:val="none"/>
              </w:rPr>
              <w:t>Urban</w:t>
            </w:r>
          </w:p>
        </w:tc>
        <w:tc>
          <w:tcPr>
            <w:tcW w:w="1160" w:type="dxa"/>
            <w:tcBorders>
              <w:top w:val="nil"/>
              <w:left w:val="nil"/>
              <w:bottom w:val="nil"/>
              <w:right w:val="nil"/>
            </w:tcBorders>
            <w:vAlign w:val="center"/>
            <w:hideMark/>
          </w:tcPr>
          <w:p w14:paraId="22E9E92E" w14:textId="77777777" w:rsidR="00613AA6" w:rsidRPr="00613AA6" w:rsidRDefault="00613AA6" w:rsidP="000B662F">
            <w:pPr>
              <w:spacing w:after="0" w:line="240" w:lineRule="auto"/>
              <w:jc w:val="center"/>
              <w:rPr>
                <w:rFonts w:ascii="Times New Roman" w:eastAsia="Times New Roman" w:hAnsi="Times New Roman" w:cs="Times New Roman"/>
                <w:color w:val="000000"/>
                <w:kern w:val="0"/>
                <w:lang w:eastAsia="fr-CA"/>
                <w14:ligatures w14:val="none"/>
              </w:rPr>
            </w:pPr>
            <w:r w:rsidRPr="00613AA6">
              <w:rPr>
                <w:rFonts w:ascii="Times New Roman" w:eastAsia="Times New Roman" w:hAnsi="Times New Roman" w:cs="Times New Roman"/>
                <w:color w:val="000000"/>
                <w:kern w:val="0"/>
                <w:lang w:val="en-US" w:eastAsia="fr-CA"/>
                <w14:ligatures w14:val="none"/>
              </w:rPr>
              <w:t>0.00887</w:t>
            </w:r>
          </w:p>
        </w:tc>
        <w:tc>
          <w:tcPr>
            <w:tcW w:w="1314" w:type="dxa"/>
            <w:tcBorders>
              <w:top w:val="nil"/>
              <w:left w:val="nil"/>
              <w:bottom w:val="nil"/>
              <w:right w:val="nil"/>
            </w:tcBorders>
            <w:vAlign w:val="center"/>
            <w:hideMark/>
          </w:tcPr>
          <w:p w14:paraId="02A35219" w14:textId="77777777" w:rsidR="00613AA6" w:rsidRPr="00613AA6" w:rsidRDefault="00613AA6" w:rsidP="000B662F">
            <w:pPr>
              <w:spacing w:after="0" w:line="240" w:lineRule="auto"/>
              <w:jc w:val="center"/>
              <w:rPr>
                <w:rFonts w:ascii="Times New Roman" w:eastAsia="Times New Roman" w:hAnsi="Times New Roman" w:cs="Times New Roman"/>
                <w:color w:val="000000"/>
                <w:kern w:val="0"/>
                <w:lang w:eastAsia="fr-CA"/>
                <w14:ligatures w14:val="none"/>
              </w:rPr>
            </w:pPr>
            <w:r w:rsidRPr="00613AA6">
              <w:rPr>
                <w:rFonts w:ascii="Times New Roman" w:eastAsia="Times New Roman" w:hAnsi="Times New Roman" w:cs="Times New Roman"/>
                <w:color w:val="000000"/>
                <w:kern w:val="0"/>
                <w:lang w:val="en-US" w:eastAsia="fr-CA"/>
                <w14:ligatures w14:val="none"/>
              </w:rPr>
              <w:t>[0.0805]</w:t>
            </w:r>
          </w:p>
        </w:tc>
        <w:tc>
          <w:tcPr>
            <w:tcW w:w="1470" w:type="dxa"/>
            <w:tcBorders>
              <w:top w:val="nil"/>
              <w:left w:val="nil"/>
              <w:bottom w:val="nil"/>
              <w:right w:val="nil"/>
            </w:tcBorders>
            <w:vAlign w:val="center"/>
            <w:hideMark/>
          </w:tcPr>
          <w:p w14:paraId="4E912807" w14:textId="77777777" w:rsidR="00613AA6" w:rsidRPr="00613AA6" w:rsidRDefault="00613AA6" w:rsidP="000B662F">
            <w:pPr>
              <w:spacing w:after="0" w:line="240" w:lineRule="auto"/>
              <w:jc w:val="center"/>
              <w:rPr>
                <w:rFonts w:ascii="Times New Roman" w:eastAsia="Times New Roman" w:hAnsi="Times New Roman" w:cs="Times New Roman"/>
                <w:color w:val="000000"/>
                <w:kern w:val="0"/>
                <w:lang w:eastAsia="fr-CA"/>
                <w14:ligatures w14:val="none"/>
              </w:rPr>
            </w:pPr>
            <w:r w:rsidRPr="00613AA6">
              <w:rPr>
                <w:rFonts w:ascii="Times New Roman" w:eastAsia="Times New Roman" w:hAnsi="Times New Roman" w:cs="Times New Roman"/>
                <w:color w:val="000000"/>
                <w:kern w:val="0"/>
                <w:lang w:val="en-US" w:eastAsia="fr-CA"/>
                <w14:ligatures w14:val="none"/>
              </w:rPr>
              <w:t>0.0782***</w:t>
            </w:r>
          </w:p>
        </w:tc>
        <w:tc>
          <w:tcPr>
            <w:tcW w:w="1436" w:type="dxa"/>
            <w:tcBorders>
              <w:top w:val="nil"/>
              <w:left w:val="nil"/>
              <w:bottom w:val="nil"/>
              <w:right w:val="nil"/>
            </w:tcBorders>
            <w:vAlign w:val="center"/>
            <w:hideMark/>
          </w:tcPr>
          <w:p w14:paraId="31B96F0F" w14:textId="77777777" w:rsidR="00613AA6" w:rsidRPr="00613AA6" w:rsidRDefault="00613AA6" w:rsidP="000B662F">
            <w:pPr>
              <w:spacing w:after="0" w:line="240" w:lineRule="auto"/>
              <w:jc w:val="center"/>
              <w:rPr>
                <w:rFonts w:ascii="Times New Roman" w:eastAsia="Times New Roman" w:hAnsi="Times New Roman" w:cs="Times New Roman"/>
                <w:color w:val="000000"/>
                <w:kern w:val="0"/>
                <w:lang w:eastAsia="fr-CA"/>
                <w14:ligatures w14:val="none"/>
              </w:rPr>
            </w:pPr>
            <w:r w:rsidRPr="00613AA6">
              <w:rPr>
                <w:rFonts w:ascii="Times New Roman" w:eastAsia="Times New Roman" w:hAnsi="Times New Roman" w:cs="Times New Roman"/>
                <w:color w:val="000000"/>
                <w:kern w:val="0"/>
                <w:lang w:val="en-US" w:eastAsia="fr-CA"/>
                <w14:ligatures w14:val="none"/>
              </w:rPr>
              <w:t>[0.0175]</w:t>
            </w:r>
          </w:p>
        </w:tc>
      </w:tr>
      <w:tr w:rsidR="00613AA6" w:rsidRPr="00613AA6" w14:paraId="47A5FD3F" w14:textId="77777777" w:rsidTr="000B662F">
        <w:trPr>
          <w:trHeight w:val="855"/>
        </w:trPr>
        <w:tc>
          <w:tcPr>
            <w:tcW w:w="1237" w:type="dxa"/>
            <w:tcBorders>
              <w:top w:val="nil"/>
              <w:left w:val="nil"/>
              <w:bottom w:val="nil"/>
              <w:right w:val="nil"/>
            </w:tcBorders>
            <w:vAlign w:val="center"/>
            <w:hideMark/>
          </w:tcPr>
          <w:p w14:paraId="6FF4C321" w14:textId="77777777" w:rsidR="00613AA6" w:rsidRPr="00613AA6" w:rsidRDefault="00613AA6" w:rsidP="000B662F">
            <w:pPr>
              <w:spacing w:after="0" w:line="240" w:lineRule="auto"/>
              <w:rPr>
                <w:rFonts w:ascii="Times New Roman" w:eastAsia="Times New Roman" w:hAnsi="Times New Roman" w:cs="Times New Roman"/>
                <w:color w:val="000000"/>
                <w:kern w:val="0"/>
                <w:lang w:val="en-CA" w:eastAsia="fr-CA"/>
                <w14:ligatures w14:val="none"/>
              </w:rPr>
            </w:pPr>
            <w:r w:rsidRPr="00613AA6">
              <w:rPr>
                <w:rFonts w:ascii="Times New Roman" w:eastAsia="Times New Roman" w:hAnsi="Times New Roman" w:cs="Times New Roman"/>
                <w:color w:val="000000"/>
                <w:kern w:val="0"/>
                <w:lang w:val="en-US" w:eastAsia="fr-CA"/>
                <w14:ligatures w14:val="none"/>
              </w:rPr>
              <w:t>Frequents the park more often</w:t>
            </w:r>
          </w:p>
        </w:tc>
        <w:tc>
          <w:tcPr>
            <w:tcW w:w="1160" w:type="dxa"/>
            <w:tcBorders>
              <w:top w:val="nil"/>
              <w:left w:val="nil"/>
              <w:bottom w:val="nil"/>
              <w:right w:val="nil"/>
            </w:tcBorders>
            <w:vAlign w:val="center"/>
            <w:hideMark/>
          </w:tcPr>
          <w:p w14:paraId="1BEEC1C6" w14:textId="77777777" w:rsidR="00613AA6" w:rsidRPr="00613AA6" w:rsidRDefault="00613AA6" w:rsidP="000B662F">
            <w:pPr>
              <w:spacing w:after="0" w:line="240" w:lineRule="auto"/>
              <w:jc w:val="center"/>
              <w:rPr>
                <w:rFonts w:ascii="Times New Roman" w:eastAsia="Times New Roman" w:hAnsi="Times New Roman" w:cs="Times New Roman"/>
                <w:color w:val="000000"/>
                <w:kern w:val="0"/>
                <w:lang w:eastAsia="fr-CA"/>
                <w14:ligatures w14:val="none"/>
              </w:rPr>
            </w:pPr>
            <w:r w:rsidRPr="00613AA6">
              <w:rPr>
                <w:rFonts w:ascii="Times New Roman" w:eastAsia="Times New Roman" w:hAnsi="Times New Roman" w:cs="Times New Roman"/>
                <w:color w:val="000000"/>
                <w:kern w:val="0"/>
                <w:lang w:val="en-US" w:eastAsia="fr-CA"/>
                <w14:ligatures w14:val="none"/>
              </w:rPr>
              <w:t>0.256***</w:t>
            </w:r>
          </w:p>
        </w:tc>
        <w:tc>
          <w:tcPr>
            <w:tcW w:w="1314" w:type="dxa"/>
            <w:tcBorders>
              <w:top w:val="nil"/>
              <w:left w:val="nil"/>
              <w:bottom w:val="nil"/>
              <w:right w:val="nil"/>
            </w:tcBorders>
            <w:vAlign w:val="center"/>
            <w:hideMark/>
          </w:tcPr>
          <w:p w14:paraId="318C9B47" w14:textId="77777777" w:rsidR="00613AA6" w:rsidRPr="00613AA6" w:rsidRDefault="00613AA6" w:rsidP="000B662F">
            <w:pPr>
              <w:spacing w:after="0" w:line="240" w:lineRule="auto"/>
              <w:jc w:val="center"/>
              <w:rPr>
                <w:rFonts w:ascii="Times New Roman" w:eastAsia="Times New Roman" w:hAnsi="Times New Roman" w:cs="Times New Roman"/>
                <w:color w:val="000000"/>
                <w:kern w:val="0"/>
                <w:lang w:eastAsia="fr-CA"/>
                <w14:ligatures w14:val="none"/>
              </w:rPr>
            </w:pPr>
            <w:r w:rsidRPr="00613AA6">
              <w:rPr>
                <w:rFonts w:ascii="Times New Roman" w:eastAsia="Times New Roman" w:hAnsi="Times New Roman" w:cs="Times New Roman"/>
                <w:color w:val="000000"/>
                <w:kern w:val="0"/>
                <w:lang w:val="en-US" w:eastAsia="fr-CA"/>
                <w14:ligatures w14:val="none"/>
              </w:rPr>
              <w:t>[0.0699]</w:t>
            </w:r>
          </w:p>
        </w:tc>
        <w:tc>
          <w:tcPr>
            <w:tcW w:w="1470" w:type="dxa"/>
            <w:tcBorders>
              <w:top w:val="nil"/>
              <w:left w:val="nil"/>
              <w:bottom w:val="nil"/>
              <w:right w:val="nil"/>
            </w:tcBorders>
            <w:vAlign w:val="center"/>
            <w:hideMark/>
          </w:tcPr>
          <w:p w14:paraId="7A2DBE2B" w14:textId="77777777" w:rsidR="00613AA6" w:rsidRPr="00613AA6" w:rsidRDefault="00613AA6" w:rsidP="000B662F">
            <w:pPr>
              <w:spacing w:after="0" w:line="240" w:lineRule="auto"/>
              <w:jc w:val="center"/>
              <w:rPr>
                <w:rFonts w:ascii="Times New Roman" w:eastAsia="Times New Roman" w:hAnsi="Times New Roman" w:cs="Times New Roman"/>
                <w:color w:val="000000"/>
                <w:kern w:val="0"/>
                <w:lang w:eastAsia="fr-CA"/>
                <w14:ligatures w14:val="none"/>
              </w:rPr>
            </w:pPr>
            <w:r w:rsidRPr="00613AA6">
              <w:rPr>
                <w:rFonts w:ascii="Times New Roman" w:eastAsia="Times New Roman" w:hAnsi="Times New Roman" w:cs="Times New Roman"/>
                <w:color w:val="000000"/>
                <w:kern w:val="0"/>
                <w:lang w:val="en-US" w:eastAsia="fr-CA"/>
                <w14:ligatures w14:val="none"/>
              </w:rPr>
              <w:t>0.218***</w:t>
            </w:r>
          </w:p>
        </w:tc>
        <w:tc>
          <w:tcPr>
            <w:tcW w:w="1436" w:type="dxa"/>
            <w:tcBorders>
              <w:top w:val="nil"/>
              <w:left w:val="nil"/>
              <w:bottom w:val="nil"/>
              <w:right w:val="nil"/>
            </w:tcBorders>
            <w:vAlign w:val="center"/>
            <w:hideMark/>
          </w:tcPr>
          <w:p w14:paraId="47E56D7C" w14:textId="77777777" w:rsidR="00613AA6" w:rsidRPr="00613AA6" w:rsidRDefault="00613AA6" w:rsidP="000B662F">
            <w:pPr>
              <w:spacing w:after="0" w:line="240" w:lineRule="auto"/>
              <w:jc w:val="center"/>
              <w:rPr>
                <w:rFonts w:ascii="Times New Roman" w:eastAsia="Times New Roman" w:hAnsi="Times New Roman" w:cs="Times New Roman"/>
                <w:color w:val="000000"/>
                <w:kern w:val="0"/>
                <w:lang w:eastAsia="fr-CA"/>
                <w14:ligatures w14:val="none"/>
              </w:rPr>
            </w:pPr>
            <w:r w:rsidRPr="00613AA6">
              <w:rPr>
                <w:rFonts w:ascii="Times New Roman" w:eastAsia="Times New Roman" w:hAnsi="Times New Roman" w:cs="Times New Roman"/>
                <w:color w:val="000000"/>
                <w:kern w:val="0"/>
                <w:lang w:val="en-US" w:eastAsia="fr-CA"/>
                <w14:ligatures w14:val="none"/>
              </w:rPr>
              <w:t>[0.0147]</w:t>
            </w:r>
          </w:p>
        </w:tc>
      </w:tr>
      <w:tr w:rsidR="00613AA6" w:rsidRPr="00613AA6" w14:paraId="48DEA77B" w14:textId="77777777" w:rsidTr="000B662F">
        <w:trPr>
          <w:trHeight w:val="285"/>
        </w:trPr>
        <w:tc>
          <w:tcPr>
            <w:tcW w:w="1237" w:type="dxa"/>
            <w:tcBorders>
              <w:top w:val="nil"/>
              <w:left w:val="nil"/>
              <w:bottom w:val="nil"/>
              <w:right w:val="nil"/>
            </w:tcBorders>
            <w:vAlign w:val="center"/>
            <w:hideMark/>
          </w:tcPr>
          <w:p w14:paraId="45F13380" w14:textId="77777777" w:rsidR="00613AA6" w:rsidRPr="00613AA6" w:rsidRDefault="00613AA6" w:rsidP="000B662F">
            <w:pPr>
              <w:spacing w:after="0" w:line="240" w:lineRule="auto"/>
              <w:rPr>
                <w:rFonts w:ascii="Times New Roman" w:eastAsia="Times New Roman" w:hAnsi="Times New Roman" w:cs="Times New Roman"/>
                <w:color w:val="000000"/>
                <w:kern w:val="0"/>
                <w:lang w:eastAsia="fr-CA"/>
                <w14:ligatures w14:val="none"/>
              </w:rPr>
            </w:pPr>
            <w:r w:rsidRPr="00613AA6">
              <w:rPr>
                <w:rFonts w:ascii="Times New Roman" w:eastAsia="Times New Roman" w:hAnsi="Times New Roman" w:cs="Times New Roman"/>
                <w:color w:val="000000"/>
                <w:kern w:val="0"/>
                <w:lang w:val="en-US" w:eastAsia="fr-CA"/>
                <w14:ligatures w14:val="none"/>
              </w:rPr>
              <w:t>Cycling</w:t>
            </w:r>
          </w:p>
        </w:tc>
        <w:tc>
          <w:tcPr>
            <w:tcW w:w="1160" w:type="dxa"/>
            <w:tcBorders>
              <w:top w:val="nil"/>
              <w:left w:val="nil"/>
              <w:bottom w:val="nil"/>
              <w:right w:val="nil"/>
            </w:tcBorders>
            <w:vAlign w:val="center"/>
            <w:hideMark/>
          </w:tcPr>
          <w:p w14:paraId="515198A1" w14:textId="77777777" w:rsidR="00613AA6" w:rsidRPr="00613AA6" w:rsidRDefault="00613AA6" w:rsidP="000B662F">
            <w:pPr>
              <w:spacing w:after="0" w:line="240" w:lineRule="auto"/>
              <w:jc w:val="center"/>
              <w:rPr>
                <w:rFonts w:ascii="Times New Roman" w:eastAsia="Times New Roman" w:hAnsi="Times New Roman" w:cs="Times New Roman"/>
                <w:color w:val="000000"/>
                <w:kern w:val="0"/>
                <w:lang w:eastAsia="fr-CA"/>
                <w14:ligatures w14:val="none"/>
              </w:rPr>
            </w:pPr>
            <w:r w:rsidRPr="00613AA6">
              <w:rPr>
                <w:rFonts w:ascii="Times New Roman" w:eastAsia="Times New Roman" w:hAnsi="Times New Roman" w:cs="Times New Roman"/>
                <w:color w:val="000000"/>
                <w:kern w:val="0"/>
                <w:lang w:val="en-US" w:eastAsia="fr-CA"/>
                <w14:ligatures w14:val="none"/>
              </w:rPr>
              <w:t>0.168</w:t>
            </w:r>
          </w:p>
        </w:tc>
        <w:tc>
          <w:tcPr>
            <w:tcW w:w="1314" w:type="dxa"/>
            <w:tcBorders>
              <w:top w:val="nil"/>
              <w:left w:val="nil"/>
              <w:bottom w:val="nil"/>
              <w:right w:val="nil"/>
            </w:tcBorders>
            <w:vAlign w:val="center"/>
            <w:hideMark/>
          </w:tcPr>
          <w:p w14:paraId="42593E3E" w14:textId="77777777" w:rsidR="00613AA6" w:rsidRPr="00613AA6" w:rsidRDefault="00613AA6" w:rsidP="000B662F">
            <w:pPr>
              <w:spacing w:after="0" w:line="240" w:lineRule="auto"/>
              <w:jc w:val="center"/>
              <w:rPr>
                <w:rFonts w:ascii="Times New Roman" w:eastAsia="Times New Roman" w:hAnsi="Times New Roman" w:cs="Times New Roman"/>
                <w:color w:val="000000"/>
                <w:kern w:val="0"/>
                <w:lang w:eastAsia="fr-CA"/>
                <w14:ligatures w14:val="none"/>
              </w:rPr>
            </w:pPr>
            <w:r w:rsidRPr="00613AA6">
              <w:rPr>
                <w:rFonts w:ascii="Times New Roman" w:eastAsia="Times New Roman" w:hAnsi="Times New Roman" w:cs="Times New Roman"/>
                <w:color w:val="000000"/>
                <w:kern w:val="0"/>
                <w:lang w:val="en-US" w:eastAsia="fr-CA"/>
                <w14:ligatures w14:val="none"/>
              </w:rPr>
              <w:t>[0.107]</w:t>
            </w:r>
          </w:p>
        </w:tc>
        <w:tc>
          <w:tcPr>
            <w:tcW w:w="1470" w:type="dxa"/>
            <w:tcBorders>
              <w:top w:val="nil"/>
              <w:left w:val="nil"/>
              <w:bottom w:val="nil"/>
              <w:right w:val="nil"/>
            </w:tcBorders>
            <w:vAlign w:val="center"/>
            <w:hideMark/>
          </w:tcPr>
          <w:p w14:paraId="74B59D9F" w14:textId="77777777" w:rsidR="00613AA6" w:rsidRPr="00613AA6" w:rsidRDefault="00613AA6" w:rsidP="000B662F">
            <w:pPr>
              <w:spacing w:after="0" w:line="240" w:lineRule="auto"/>
              <w:jc w:val="center"/>
              <w:rPr>
                <w:rFonts w:ascii="Times New Roman" w:eastAsia="Times New Roman" w:hAnsi="Times New Roman" w:cs="Times New Roman"/>
                <w:color w:val="000000"/>
                <w:kern w:val="0"/>
                <w:lang w:eastAsia="fr-CA"/>
                <w14:ligatures w14:val="none"/>
              </w:rPr>
            </w:pPr>
            <w:r w:rsidRPr="00613AA6">
              <w:rPr>
                <w:rFonts w:ascii="Times New Roman" w:eastAsia="Times New Roman" w:hAnsi="Times New Roman" w:cs="Times New Roman"/>
                <w:color w:val="000000"/>
                <w:kern w:val="0"/>
                <w:lang w:val="en-US" w:eastAsia="fr-CA"/>
                <w14:ligatures w14:val="none"/>
              </w:rPr>
              <w:t>0.252***</w:t>
            </w:r>
          </w:p>
        </w:tc>
        <w:tc>
          <w:tcPr>
            <w:tcW w:w="1436" w:type="dxa"/>
            <w:tcBorders>
              <w:top w:val="nil"/>
              <w:left w:val="nil"/>
              <w:bottom w:val="nil"/>
              <w:right w:val="nil"/>
            </w:tcBorders>
            <w:vAlign w:val="center"/>
            <w:hideMark/>
          </w:tcPr>
          <w:p w14:paraId="766CD970" w14:textId="77777777" w:rsidR="00613AA6" w:rsidRPr="00613AA6" w:rsidRDefault="00613AA6" w:rsidP="000B662F">
            <w:pPr>
              <w:spacing w:after="0" w:line="240" w:lineRule="auto"/>
              <w:jc w:val="center"/>
              <w:rPr>
                <w:rFonts w:ascii="Times New Roman" w:eastAsia="Times New Roman" w:hAnsi="Times New Roman" w:cs="Times New Roman"/>
                <w:color w:val="000000"/>
                <w:kern w:val="0"/>
                <w:lang w:eastAsia="fr-CA"/>
                <w14:ligatures w14:val="none"/>
              </w:rPr>
            </w:pPr>
            <w:r w:rsidRPr="00613AA6">
              <w:rPr>
                <w:rFonts w:ascii="Times New Roman" w:eastAsia="Times New Roman" w:hAnsi="Times New Roman" w:cs="Times New Roman"/>
                <w:color w:val="000000"/>
                <w:kern w:val="0"/>
                <w:lang w:val="en-US" w:eastAsia="fr-CA"/>
                <w14:ligatures w14:val="none"/>
              </w:rPr>
              <w:t>[0.0258]</w:t>
            </w:r>
          </w:p>
        </w:tc>
      </w:tr>
      <w:tr w:rsidR="00613AA6" w:rsidRPr="00613AA6" w14:paraId="34140A30" w14:textId="77777777" w:rsidTr="000B662F">
        <w:trPr>
          <w:trHeight w:val="285"/>
        </w:trPr>
        <w:tc>
          <w:tcPr>
            <w:tcW w:w="1237" w:type="dxa"/>
            <w:tcBorders>
              <w:top w:val="nil"/>
              <w:left w:val="nil"/>
              <w:bottom w:val="nil"/>
              <w:right w:val="nil"/>
            </w:tcBorders>
            <w:vAlign w:val="center"/>
            <w:hideMark/>
          </w:tcPr>
          <w:p w14:paraId="20CBF506" w14:textId="77777777" w:rsidR="00613AA6" w:rsidRPr="00613AA6" w:rsidRDefault="00613AA6" w:rsidP="000B662F">
            <w:pPr>
              <w:spacing w:after="0" w:line="240" w:lineRule="auto"/>
              <w:rPr>
                <w:rFonts w:ascii="Times New Roman" w:eastAsia="Times New Roman" w:hAnsi="Times New Roman" w:cs="Times New Roman"/>
                <w:color w:val="000000"/>
                <w:kern w:val="0"/>
                <w:lang w:eastAsia="fr-CA"/>
                <w14:ligatures w14:val="none"/>
              </w:rPr>
            </w:pPr>
            <w:r w:rsidRPr="00613AA6">
              <w:rPr>
                <w:rFonts w:ascii="Times New Roman" w:eastAsia="Times New Roman" w:hAnsi="Times New Roman" w:cs="Times New Roman"/>
                <w:color w:val="000000"/>
                <w:kern w:val="0"/>
                <w:lang w:val="en-US" w:eastAsia="fr-CA"/>
                <w14:ligatures w14:val="none"/>
              </w:rPr>
              <w:lastRenderedPageBreak/>
              <w:t>Walking</w:t>
            </w:r>
          </w:p>
        </w:tc>
        <w:tc>
          <w:tcPr>
            <w:tcW w:w="1160" w:type="dxa"/>
            <w:tcBorders>
              <w:top w:val="nil"/>
              <w:left w:val="nil"/>
              <w:bottom w:val="nil"/>
              <w:right w:val="nil"/>
            </w:tcBorders>
            <w:vAlign w:val="center"/>
            <w:hideMark/>
          </w:tcPr>
          <w:p w14:paraId="4B83AAC4" w14:textId="77777777" w:rsidR="00613AA6" w:rsidRPr="00613AA6" w:rsidRDefault="00613AA6" w:rsidP="000B662F">
            <w:pPr>
              <w:spacing w:after="0" w:line="240" w:lineRule="auto"/>
              <w:jc w:val="center"/>
              <w:rPr>
                <w:rFonts w:ascii="Times New Roman" w:eastAsia="Times New Roman" w:hAnsi="Times New Roman" w:cs="Times New Roman"/>
                <w:color w:val="000000"/>
                <w:kern w:val="0"/>
                <w:lang w:eastAsia="fr-CA"/>
                <w14:ligatures w14:val="none"/>
              </w:rPr>
            </w:pPr>
            <w:r w:rsidRPr="00613AA6">
              <w:rPr>
                <w:rFonts w:ascii="Times New Roman" w:eastAsia="Times New Roman" w:hAnsi="Times New Roman" w:cs="Times New Roman"/>
                <w:color w:val="000000"/>
                <w:kern w:val="0"/>
                <w:lang w:val="en-US" w:eastAsia="fr-CA"/>
                <w14:ligatures w14:val="none"/>
              </w:rPr>
              <w:t>0.914***</w:t>
            </w:r>
          </w:p>
        </w:tc>
        <w:tc>
          <w:tcPr>
            <w:tcW w:w="1314" w:type="dxa"/>
            <w:tcBorders>
              <w:top w:val="nil"/>
              <w:left w:val="nil"/>
              <w:bottom w:val="nil"/>
              <w:right w:val="nil"/>
            </w:tcBorders>
            <w:vAlign w:val="center"/>
            <w:hideMark/>
          </w:tcPr>
          <w:p w14:paraId="153AF4E7" w14:textId="77777777" w:rsidR="00613AA6" w:rsidRPr="00613AA6" w:rsidRDefault="00613AA6" w:rsidP="000B662F">
            <w:pPr>
              <w:spacing w:after="0" w:line="240" w:lineRule="auto"/>
              <w:jc w:val="center"/>
              <w:rPr>
                <w:rFonts w:ascii="Times New Roman" w:eastAsia="Times New Roman" w:hAnsi="Times New Roman" w:cs="Times New Roman"/>
                <w:color w:val="000000"/>
                <w:kern w:val="0"/>
                <w:lang w:eastAsia="fr-CA"/>
                <w14:ligatures w14:val="none"/>
              </w:rPr>
            </w:pPr>
            <w:r w:rsidRPr="00613AA6">
              <w:rPr>
                <w:rFonts w:ascii="Times New Roman" w:eastAsia="Times New Roman" w:hAnsi="Times New Roman" w:cs="Times New Roman"/>
                <w:color w:val="000000"/>
                <w:kern w:val="0"/>
                <w:lang w:val="en-US" w:eastAsia="fr-CA"/>
                <w14:ligatures w14:val="none"/>
              </w:rPr>
              <w:t>[0.0656]</w:t>
            </w:r>
          </w:p>
        </w:tc>
        <w:tc>
          <w:tcPr>
            <w:tcW w:w="1470" w:type="dxa"/>
            <w:tcBorders>
              <w:top w:val="nil"/>
              <w:left w:val="nil"/>
              <w:bottom w:val="nil"/>
              <w:right w:val="nil"/>
            </w:tcBorders>
            <w:vAlign w:val="center"/>
            <w:hideMark/>
          </w:tcPr>
          <w:p w14:paraId="11D1F147" w14:textId="77777777" w:rsidR="00613AA6" w:rsidRPr="00613AA6" w:rsidRDefault="00613AA6" w:rsidP="000B662F">
            <w:pPr>
              <w:spacing w:after="0" w:line="240" w:lineRule="auto"/>
              <w:jc w:val="center"/>
              <w:rPr>
                <w:rFonts w:ascii="Times New Roman" w:eastAsia="Times New Roman" w:hAnsi="Times New Roman" w:cs="Times New Roman"/>
                <w:color w:val="000000"/>
                <w:kern w:val="0"/>
                <w:lang w:eastAsia="fr-CA"/>
                <w14:ligatures w14:val="none"/>
              </w:rPr>
            </w:pPr>
            <w:r w:rsidRPr="00613AA6">
              <w:rPr>
                <w:rFonts w:ascii="Times New Roman" w:eastAsia="Times New Roman" w:hAnsi="Times New Roman" w:cs="Times New Roman"/>
                <w:color w:val="000000"/>
                <w:kern w:val="0"/>
                <w:lang w:val="en-US" w:eastAsia="fr-CA"/>
                <w14:ligatures w14:val="none"/>
              </w:rPr>
              <w:t>0.786***</w:t>
            </w:r>
          </w:p>
        </w:tc>
        <w:tc>
          <w:tcPr>
            <w:tcW w:w="1436" w:type="dxa"/>
            <w:tcBorders>
              <w:top w:val="nil"/>
              <w:left w:val="nil"/>
              <w:bottom w:val="nil"/>
              <w:right w:val="nil"/>
            </w:tcBorders>
            <w:vAlign w:val="center"/>
            <w:hideMark/>
          </w:tcPr>
          <w:p w14:paraId="3E21DC7A" w14:textId="77777777" w:rsidR="00613AA6" w:rsidRPr="00613AA6" w:rsidRDefault="00613AA6" w:rsidP="000B662F">
            <w:pPr>
              <w:spacing w:after="0" w:line="240" w:lineRule="auto"/>
              <w:jc w:val="center"/>
              <w:rPr>
                <w:rFonts w:ascii="Times New Roman" w:eastAsia="Times New Roman" w:hAnsi="Times New Roman" w:cs="Times New Roman"/>
                <w:color w:val="000000"/>
                <w:kern w:val="0"/>
                <w:lang w:eastAsia="fr-CA"/>
                <w14:ligatures w14:val="none"/>
              </w:rPr>
            </w:pPr>
            <w:r w:rsidRPr="00613AA6">
              <w:rPr>
                <w:rFonts w:ascii="Times New Roman" w:eastAsia="Times New Roman" w:hAnsi="Times New Roman" w:cs="Times New Roman"/>
                <w:color w:val="000000"/>
                <w:kern w:val="0"/>
                <w:lang w:val="en-US" w:eastAsia="fr-CA"/>
                <w14:ligatures w14:val="none"/>
              </w:rPr>
              <w:t>[0.0157]</w:t>
            </w:r>
          </w:p>
        </w:tc>
      </w:tr>
      <w:tr w:rsidR="00613AA6" w:rsidRPr="00613AA6" w14:paraId="1950B1CF" w14:textId="77777777" w:rsidTr="000B662F">
        <w:trPr>
          <w:trHeight w:val="570"/>
        </w:trPr>
        <w:tc>
          <w:tcPr>
            <w:tcW w:w="1237" w:type="dxa"/>
            <w:tcBorders>
              <w:top w:val="nil"/>
              <w:left w:val="nil"/>
              <w:bottom w:val="nil"/>
              <w:right w:val="nil"/>
            </w:tcBorders>
            <w:vAlign w:val="center"/>
            <w:hideMark/>
          </w:tcPr>
          <w:p w14:paraId="7FD7B36B" w14:textId="77777777" w:rsidR="00613AA6" w:rsidRPr="00613AA6" w:rsidRDefault="00613AA6" w:rsidP="000B662F">
            <w:pPr>
              <w:spacing w:after="0" w:line="240" w:lineRule="auto"/>
              <w:rPr>
                <w:rFonts w:ascii="Times New Roman" w:eastAsia="Times New Roman" w:hAnsi="Times New Roman" w:cs="Times New Roman"/>
                <w:color w:val="000000"/>
                <w:kern w:val="0"/>
                <w:lang w:eastAsia="fr-CA"/>
                <w14:ligatures w14:val="none"/>
              </w:rPr>
            </w:pPr>
            <w:r w:rsidRPr="00613AA6">
              <w:rPr>
                <w:rFonts w:ascii="Times New Roman" w:eastAsia="Times New Roman" w:hAnsi="Times New Roman" w:cs="Times New Roman"/>
                <w:color w:val="000000"/>
                <w:kern w:val="0"/>
                <w:lang w:val="en-US" w:eastAsia="fr-CA"/>
                <w14:ligatures w14:val="none"/>
              </w:rPr>
              <w:t>Time spent cycling</w:t>
            </w:r>
          </w:p>
        </w:tc>
        <w:tc>
          <w:tcPr>
            <w:tcW w:w="1160" w:type="dxa"/>
            <w:tcBorders>
              <w:top w:val="nil"/>
              <w:left w:val="nil"/>
              <w:bottom w:val="nil"/>
              <w:right w:val="nil"/>
            </w:tcBorders>
            <w:vAlign w:val="center"/>
            <w:hideMark/>
          </w:tcPr>
          <w:p w14:paraId="110B03DD" w14:textId="77777777" w:rsidR="00613AA6" w:rsidRPr="00613AA6" w:rsidRDefault="00613AA6" w:rsidP="000B662F">
            <w:pPr>
              <w:spacing w:after="0" w:line="240" w:lineRule="auto"/>
              <w:jc w:val="center"/>
              <w:rPr>
                <w:rFonts w:ascii="Times New Roman" w:eastAsia="Times New Roman" w:hAnsi="Times New Roman" w:cs="Times New Roman"/>
                <w:color w:val="000000"/>
                <w:kern w:val="0"/>
                <w:lang w:eastAsia="fr-CA"/>
                <w14:ligatures w14:val="none"/>
              </w:rPr>
            </w:pPr>
            <w:r w:rsidRPr="00613AA6">
              <w:rPr>
                <w:rFonts w:ascii="Times New Roman" w:eastAsia="Times New Roman" w:hAnsi="Times New Roman" w:cs="Times New Roman"/>
                <w:color w:val="000000"/>
                <w:kern w:val="0"/>
                <w:lang w:val="en-US" w:eastAsia="fr-CA"/>
                <w14:ligatures w14:val="none"/>
              </w:rPr>
              <w:t>0.753***</w:t>
            </w:r>
          </w:p>
        </w:tc>
        <w:tc>
          <w:tcPr>
            <w:tcW w:w="1314" w:type="dxa"/>
            <w:tcBorders>
              <w:top w:val="nil"/>
              <w:left w:val="nil"/>
              <w:bottom w:val="nil"/>
              <w:right w:val="nil"/>
            </w:tcBorders>
            <w:vAlign w:val="center"/>
            <w:hideMark/>
          </w:tcPr>
          <w:p w14:paraId="6E9FEFA7" w14:textId="77777777" w:rsidR="00613AA6" w:rsidRPr="00613AA6" w:rsidRDefault="00613AA6" w:rsidP="000B662F">
            <w:pPr>
              <w:spacing w:after="0" w:line="240" w:lineRule="auto"/>
              <w:jc w:val="center"/>
              <w:rPr>
                <w:rFonts w:ascii="Times New Roman" w:eastAsia="Times New Roman" w:hAnsi="Times New Roman" w:cs="Times New Roman"/>
                <w:color w:val="000000"/>
                <w:kern w:val="0"/>
                <w:lang w:eastAsia="fr-CA"/>
                <w14:ligatures w14:val="none"/>
              </w:rPr>
            </w:pPr>
            <w:r w:rsidRPr="00613AA6">
              <w:rPr>
                <w:rFonts w:ascii="Times New Roman" w:eastAsia="Times New Roman" w:hAnsi="Times New Roman" w:cs="Times New Roman"/>
                <w:color w:val="000000"/>
                <w:kern w:val="0"/>
                <w:lang w:val="en-US" w:eastAsia="fr-CA"/>
                <w14:ligatures w14:val="none"/>
              </w:rPr>
              <w:t>[0.0901]</w:t>
            </w:r>
          </w:p>
        </w:tc>
        <w:tc>
          <w:tcPr>
            <w:tcW w:w="1470" w:type="dxa"/>
            <w:tcBorders>
              <w:top w:val="nil"/>
              <w:left w:val="nil"/>
              <w:bottom w:val="nil"/>
              <w:right w:val="nil"/>
            </w:tcBorders>
            <w:vAlign w:val="center"/>
            <w:hideMark/>
          </w:tcPr>
          <w:p w14:paraId="08B9C69E" w14:textId="77777777" w:rsidR="00613AA6" w:rsidRPr="00613AA6" w:rsidRDefault="00613AA6" w:rsidP="000B662F">
            <w:pPr>
              <w:spacing w:after="0" w:line="240" w:lineRule="auto"/>
              <w:jc w:val="center"/>
              <w:rPr>
                <w:rFonts w:ascii="Times New Roman" w:eastAsia="Times New Roman" w:hAnsi="Times New Roman" w:cs="Times New Roman"/>
                <w:color w:val="000000"/>
                <w:kern w:val="0"/>
                <w:lang w:eastAsia="fr-CA"/>
                <w14:ligatures w14:val="none"/>
              </w:rPr>
            </w:pPr>
            <w:r w:rsidRPr="00613AA6">
              <w:rPr>
                <w:rFonts w:ascii="Times New Roman" w:eastAsia="Times New Roman" w:hAnsi="Times New Roman" w:cs="Times New Roman"/>
                <w:color w:val="000000"/>
                <w:kern w:val="0"/>
                <w:lang w:val="en-US" w:eastAsia="fr-CA"/>
                <w14:ligatures w14:val="none"/>
              </w:rPr>
              <w:t>0.652***</w:t>
            </w:r>
          </w:p>
        </w:tc>
        <w:tc>
          <w:tcPr>
            <w:tcW w:w="1436" w:type="dxa"/>
            <w:tcBorders>
              <w:top w:val="nil"/>
              <w:left w:val="nil"/>
              <w:bottom w:val="nil"/>
              <w:right w:val="nil"/>
            </w:tcBorders>
            <w:vAlign w:val="center"/>
            <w:hideMark/>
          </w:tcPr>
          <w:p w14:paraId="5A055312" w14:textId="77777777" w:rsidR="00613AA6" w:rsidRPr="00613AA6" w:rsidRDefault="00613AA6" w:rsidP="000B662F">
            <w:pPr>
              <w:spacing w:after="0" w:line="240" w:lineRule="auto"/>
              <w:jc w:val="center"/>
              <w:rPr>
                <w:rFonts w:ascii="Times New Roman" w:eastAsia="Times New Roman" w:hAnsi="Times New Roman" w:cs="Times New Roman"/>
                <w:color w:val="000000"/>
                <w:kern w:val="0"/>
                <w:lang w:eastAsia="fr-CA"/>
                <w14:ligatures w14:val="none"/>
              </w:rPr>
            </w:pPr>
            <w:r w:rsidRPr="00613AA6">
              <w:rPr>
                <w:rFonts w:ascii="Times New Roman" w:eastAsia="Times New Roman" w:hAnsi="Times New Roman" w:cs="Times New Roman"/>
                <w:color w:val="000000"/>
                <w:kern w:val="0"/>
                <w:lang w:val="en-US" w:eastAsia="fr-CA"/>
                <w14:ligatures w14:val="none"/>
              </w:rPr>
              <w:t>[0.0174]</w:t>
            </w:r>
          </w:p>
        </w:tc>
      </w:tr>
      <w:tr w:rsidR="00613AA6" w:rsidRPr="00613AA6" w14:paraId="096B0EE8" w14:textId="77777777" w:rsidTr="000B662F">
        <w:trPr>
          <w:trHeight w:val="570"/>
        </w:trPr>
        <w:tc>
          <w:tcPr>
            <w:tcW w:w="1237" w:type="dxa"/>
            <w:tcBorders>
              <w:top w:val="nil"/>
              <w:left w:val="nil"/>
              <w:bottom w:val="nil"/>
              <w:right w:val="nil"/>
            </w:tcBorders>
            <w:vAlign w:val="center"/>
            <w:hideMark/>
          </w:tcPr>
          <w:p w14:paraId="47C204A0" w14:textId="77777777" w:rsidR="00613AA6" w:rsidRPr="00613AA6" w:rsidRDefault="00613AA6" w:rsidP="000B662F">
            <w:pPr>
              <w:spacing w:after="0" w:line="240" w:lineRule="auto"/>
              <w:rPr>
                <w:rFonts w:ascii="Times New Roman" w:eastAsia="Times New Roman" w:hAnsi="Times New Roman" w:cs="Times New Roman"/>
                <w:color w:val="000000"/>
                <w:kern w:val="0"/>
                <w:lang w:eastAsia="fr-CA"/>
                <w14:ligatures w14:val="none"/>
              </w:rPr>
            </w:pPr>
            <w:r w:rsidRPr="00613AA6">
              <w:rPr>
                <w:rFonts w:ascii="Times New Roman" w:eastAsia="Times New Roman" w:hAnsi="Times New Roman" w:cs="Times New Roman"/>
                <w:color w:val="000000"/>
                <w:kern w:val="0"/>
                <w:lang w:val="en-US" w:eastAsia="fr-CA"/>
                <w14:ligatures w14:val="none"/>
              </w:rPr>
              <w:t>Time spent walking</w:t>
            </w:r>
          </w:p>
        </w:tc>
        <w:tc>
          <w:tcPr>
            <w:tcW w:w="1160" w:type="dxa"/>
            <w:tcBorders>
              <w:top w:val="nil"/>
              <w:left w:val="nil"/>
              <w:bottom w:val="nil"/>
              <w:right w:val="nil"/>
            </w:tcBorders>
            <w:vAlign w:val="center"/>
            <w:hideMark/>
          </w:tcPr>
          <w:p w14:paraId="79385154" w14:textId="77777777" w:rsidR="00613AA6" w:rsidRPr="00613AA6" w:rsidRDefault="00613AA6" w:rsidP="000B662F">
            <w:pPr>
              <w:spacing w:after="0" w:line="240" w:lineRule="auto"/>
              <w:jc w:val="center"/>
              <w:rPr>
                <w:rFonts w:ascii="Times New Roman" w:eastAsia="Times New Roman" w:hAnsi="Times New Roman" w:cs="Times New Roman"/>
                <w:color w:val="000000"/>
                <w:kern w:val="0"/>
                <w:lang w:eastAsia="fr-CA"/>
                <w14:ligatures w14:val="none"/>
              </w:rPr>
            </w:pPr>
            <w:r w:rsidRPr="00613AA6">
              <w:rPr>
                <w:rFonts w:ascii="Times New Roman" w:eastAsia="Times New Roman" w:hAnsi="Times New Roman" w:cs="Times New Roman"/>
                <w:color w:val="000000"/>
                <w:kern w:val="0"/>
                <w:lang w:val="en-US" w:eastAsia="fr-CA"/>
                <w14:ligatures w14:val="none"/>
              </w:rPr>
              <w:t>-0.172**</w:t>
            </w:r>
          </w:p>
        </w:tc>
        <w:tc>
          <w:tcPr>
            <w:tcW w:w="1314" w:type="dxa"/>
            <w:tcBorders>
              <w:top w:val="nil"/>
              <w:left w:val="nil"/>
              <w:bottom w:val="nil"/>
              <w:right w:val="nil"/>
            </w:tcBorders>
            <w:vAlign w:val="center"/>
            <w:hideMark/>
          </w:tcPr>
          <w:p w14:paraId="0094F03E" w14:textId="77777777" w:rsidR="00613AA6" w:rsidRPr="00613AA6" w:rsidRDefault="00613AA6" w:rsidP="000B662F">
            <w:pPr>
              <w:spacing w:after="0" w:line="240" w:lineRule="auto"/>
              <w:jc w:val="center"/>
              <w:rPr>
                <w:rFonts w:ascii="Times New Roman" w:eastAsia="Times New Roman" w:hAnsi="Times New Roman" w:cs="Times New Roman"/>
                <w:color w:val="000000"/>
                <w:kern w:val="0"/>
                <w:lang w:eastAsia="fr-CA"/>
                <w14:ligatures w14:val="none"/>
              </w:rPr>
            </w:pPr>
            <w:r w:rsidRPr="00613AA6">
              <w:rPr>
                <w:rFonts w:ascii="Times New Roman" w:eastAsia="Times New Roman" w:hAnsi="Times New Roman" w:cs="Times New Roman"/>
                <w:color w:val="000000"/>
                <w:kern w:val="0"/>
                <w:lang w:val="en-US" w:eastAsia="fr-CA"/>
                <w14:ligatures w14:val="none"/>
              </w:rPr>
              <w:t>[0.0697]</w:t>
            </w:r>
          </w:p>
        </w:tc>
        <w:tc>
          <w:tcPr>
            <w:tcW w:w="1470" w:type="dxa"/>
            <w:tcBorders>
              <w:top w:val="nil"/>
              <w:left w:val="nil"/>
              <w:bottom w:val="nil"/>
              <w:right w:val="nil"/>
            </w:tcBorders>
            <w:vAlign w:val="center"/>
            <w:hideMark/>
          </w:tcPr>
          <w:p w14:paraId="6CD11D36" w14:textId="77777777" w:rsidR="00613AA6" w:rsidRPr="00613AA6" w:rsidRDefault="00613AA6" w:rsidP="000B662F">
            <w:pPr>
              <w:spacing w:after="0" w:line="240" w:lineRule="auto"/>
              <w:jc w:val="center"/>
              <w:rPr>
                <w:rFonts w:ascii="Times New Roman" w:eastAsia="Times New Roman" w:hAnsi="Times New Roman" w:cs="Times New Roman"/>
                <w:color w:val="000000"/>
                <w:kern w:val="0"/>
                <w:lang w:eastAsia="fr-CA"/>
                <w14:ligatures w14:val="none"/>
              </w:rPr>
            </w:pPr>
            <w:r w:rsidRPr="00613AA6">
              <w:rPr>
                <w:rFonts w:ascii="Times New Roman" w:eastAsia="Times New Roman" w:hAnsi="Times New Roman" w:cs="Times New Roman"/>
                <w:color w:val="000000"/>
                <w:kern w:val="0"/>
                <w:lang w:val="en-US" w:eastAsia="fr-CA"/>
                <w14:ligatures w14:val="none"/>
              </w:rPr>
              <w:t>-0.108***</w:t>
            </w:r>
          </w:p>
        </w:tc>
        <w:tc>
          <w:tcPr>
            <w:tcW w:w="1436" w:type="dxa"/>
            <w:tcBorders>
              <w:top w:val="nil"/>
              <w:left w:val="nil"/>
              <w:bottom w:val="nil"/>
              <w:right w:val="nil"/>
            </w:tcBorders>
            <w:vAlign w:val="center"/>
            <w:hideMark/>
          </w:tcPr>
          <w:p w14:paraId="2D5AA4A5" w14:textId="77777777" w:rsidR="00613AA6" w:rsidRPr="00613AA6" w:rsidRDefault="00613AA6" w:rsidP="000B662F">
            <w:pPr>
              <w:spacing w:after="0" w:line="240" w:lineRule="auto"/>
              <w:jc w:val="center"/>
              <w:rPr>
                <w:rFonts w:ascii="Times New Roman" w:eastAsia="Times New Roman" w:hAnsi="Times New Roman" w:cs="Times New Roman"/>
                <w:color w:val="000000"/>
                <w:kern w:val="0"/>
                <w:lang w:eastAsia="fr-CA"/>
                <w14:ligatures w14:val="none"/>
              </w:rPr>
            </w:pPr>
            <w:r w:rsidRPr="00613AA6">
              <w:rPr>
                <w:rFonts w:ascii="Times New Roman" w:eastAsia="Times New Roman" w:hAnsi="Times New Roman" w:cs="Times New Roman"/>
                <w:color w:val="000000"/>
                <w:kern w:val="0"/>
                <w:lang w:val="en-US" w:eastAsia="fr-CA"/>
                <w14:ligatures w14:val="none"/>
              </w:rPr>
              <w:t>[0.0161]</w:t>
            </w:r>
          </w:p>
        </w:tc>
      </w:tr>
      <w:tr w:rsidR="00613AA6" w:rsidRPr="00613AA6" w14:paraId="16E787C7" w14:textId="77777777" w:rsidTr="000B662F">
        <w:trPr>
          <w:trHeight w:val="570"/>
        </w:trPr>
        <w:tc>
          <w:tcPr>
            <w:tcW w:w="1237" w:type="dxa"/>
            <w:tcBorders>
              <w:top w:val="nil"/>
              <w:left w:val="nil"/>
              <w:bottom w:val="nil"/>
              <w:right w:val="nil"/>
            </w:tcBorders>
            <w:vAlign w:val="center"/>
            <w:hideMark/>
          </w:tcPr>
          <w:p w14:paraId="6B27A043" w14:textId="77777777" w:rsidR="00613AA6" w:rsidRPr="00613AA6" w:rsidRDefault="00613AA6" w:rsidP="000B662F">
            <w:pPr>
              <w:spacing w:after="0" w:line="240" w:lineRule="auto"/>
              <w:rPr>
                <w:rFonts w:ascii="Times New Roman" w:eastAsia="Times New Roman" w:hAnsi="Times New Roman" w:cs="Times New Roman"/>
                <w:color w:val="000000"/>
                <w:kern w:val="0"/>
                <w:lang w:eastAsia="fr-CA"/>
                <w14:ligatures w14:val="none"/>
              </w:rPr>
            </w:pPr>
            <w:r w:rsidRPr="00613AA6">
              <w:rPr>
                <w:rFonts w:ascii="Times New Roman" w:eastAsia="Times New Roman" w:hAnsi="Times New Roman" w:cs="Times New Roman"/>
                <w:color w:val="000000"/>
                <w:kern w:val="0"/>
                <w:lang w:val="en-US" w:eastAsia="fr-CA"/>
                <w14:ligatures w14:val="none"/>
              </w:rPr>
              <w:t>Weekday morning</w:t>
            </w:r>
          </w:p>
        </w:tc>
        <w:tc>
          <w:tcPr>
            <w:tcW w:w="1160" w:type="dxa"/>
            <w:tcBorders>
              <w:top w:val="nil"/>
              <w:left w:val="nil"/>
              <w:bottom w:val="nil"/>
              <w:right w:val="nil"/>
            </w:tcBorders>
            <w:vAlign w:val="center"/>
            <w:hideMark/>
          </w:tcPr>
          <w:p w14:paraId="6A3C1D34" w14:textId="77777777" w:rsidR="00613AA6" w:rsidRPr="00613AA6" w:rsidRDefault="00613AA6" w:rsidP="000B662F">
            <w:pPr>
              <w:spacing w:after="0" w:line="240" w:lineRule="auto"/>
              <w:jc w:val="center"/>
              <w:rPr>
                <w:rFonts w:ascii="Times New Roman" w:eastAsia="Times New Roman" w:hAnsi="Times New Roman" w:cs="Times New Roman"/>
                <w:color w:val="000000"/>
                <w:kern w:val="0"/>
                <w:lang w:eastAsia="fr-CA"/>
                <w14:ligatures w14:val="none"/>
              </w:rPr>
            </w:pPr>
            <w:r w:rsidRPr="00613AA6">
              <w:rPr>
                <w:rFonts w:ascii="Times New Roman" w:eastAsia="Times New Roman" w:hAnsi="Times New Roman" w:cs="Times New Roman"/>
                <w:color w:val="000000"/>
                <w:kern w:val="0"/>
                <w:lang w:val="en-US" w:eastAsia="fr-CA"/>
                <w14:ligatures w14:val="none"/>
              </w:rPr>
              <w:t>0.806***</w:t>
            </w:r>
          </w:p>
        </w:tc>
        <w:tc>
          <w:tcPr>
            <w:tcW w:w="1314" w:type="dxa"/>
            <w:tcBorders>
              <w:top w:val="nil"/>
              <w:left w:val="nil"/>
              <w:bottom w:val="nil"/>
              <w:right w:val="nil"/>
            </w:tcBorders>
            <w:vAlign w:val="center"/>
            <w:hideMark/>
          </w:tcPr>
          <w:p w14:paraId="1F393F44" w14:textId="77777777" w:rsidR="00613AA6" w:rsidRPr="00613AA6" w:rsidRDefault="00613AA6" w:rsidP="000B662F">
            <w:pPr>
              <w:spacing w:after="0" w:line="240" w:lineRule="auto"/>
              <w:jc w:val="center"/>
              <w:rPr>
                <w:rFonts w:ascii="Times New Roman" w:eastAsia="Times New Roman" w:hAnsi="Times New Roman" w:cs="Times New Roman"/>
                <w:color w:val="000000"/>
                <w:kern w:val="0"/>
                <w:lang w:eastAsia="fr-CA"/>
                <w14:ligatures w14:val="none"/>
              </w:rPr>
            </w:pPr>
            <w:r w:rsidRPr="00613AA6">
              <w:rPr>
                <w:rFonts w:ascii="Times New Roman" w:eastAsia="Times New Roman" w:hAnsi="Times New Roman" w:cs="Times New Roman"/>
                <w:color w:val="000000"/>
                <w:kern w:val="0"/>
                <w:lang w:val="en-US" w:eastAsia="fr-CA"/>
                <w14:ligatures w14:val="none"/>
              </w:rPr>
              <w:t>[0.116]</w:t>
            </w:r>
          </w:p>
        </w:tc>
        <w:tc>
          <w:tcPr>
            <w:tcW w:w="1470" w:type="dxa"/>
            <w:tcBorders>
              <w:top w:val="nil"/>
              <w:left w:val="nil"/>
              <w:bottom w:val="nil"/>
              <w:right w:val="nil"/>
            </w:tcBorders>
            <w:vAlign w:val="center"/>
            <w:hideMark/>
          </w:tcPr>
          <w:p w14:paraId="723CD257" w14:textId="77777777" w:rsidR="00613AA6" w:rsidRPr="00613AA6" w:rsidRDefault="00613AA6" w:rsidP="000B662F">
            <w:pPr>
              <w:spacing w:after="0" w:line="240" w:lineRule="auto"/>
              <w:jc w:val="center"/>
              <w:rPr>
                <w:rFonts w:ascii="Times New Roman" w:eastAsia="Times New Roman" w:hAnsi="Times New Roman" w:cs="Times New Roman"/>
                <w:color w:val="000000"/>
                <w:kern w:val="0"/>
                <w:lang w:eastAsia="fr-CA"/>
                <w14:ligatures w14:val="none"/>
              </w:rPr>
            </w:pPr>
            <w:r w:rsidRPr="00613AA6">
              <w:rPr>
                <w:rFonts w:ascii="Times New Roman" w:eastAsia="Times New Roman" w:hAnsi="Times New Roman" w:cs="Times New Roman"/>
                <w:color w:val="000000"/>
                <w:kern w:val="0"/>
                <w:lang w:val="en-US" w:eastAsia="fr-CA"/>
                <w14:ligatures w14:val="none"/>
              </w:rPr>
              <w:t>0.861***</w:t>
            </w:r>
          </w:p>
        </w:tc>
        <w:tc>
          <w:tcPr>
            <w:tcW w:w="1436" w:type="dxa"/>
            <w:tcBorders>
              <w:top w:val="nil"/>
              <w:left w:val="nil"/>
              <w:bottom w:val="nil"/>
              <w:right w:val="nil"/>
            </w:tcBorders>
            <w:vAlign w:val="center"/>
            <w:hideMark/>
          </w:tcPr>
          <w:p w14:paraId="225E4E1E" w14:textId="77777777" w:rsidR="00613AA6" w:rsidRPr="00613AA6" w:rsidRDefault="00613AA6" w:rsidP="000B662F">
            <w:pPr>
              <w:spacing w:after="0" w:line="240" w:lineRule="auto"/>
              <w:jc w:val="center"/>
              <w:rPr>
                <w:rFonts w:ascii="Times New Roman" w:eastAsia="Times New Roman" w:hAnsi="Times New Roman" w:cs="Times New Roman"/>
                <w:color w:val="000000"/>
                <w:kern w:val="0"/>
                <w:lang w:eastAsia="fr-CA"/>
                <w14:ligatures w14:val="none"/>
              </w:rPr>
            </w:pPr>
            <w:r w:rsidRPr="00613AA6">
              <w:rPr>
                <w:rFonts w:ascii="Times New Roman" w:eastAsia="Times New Roman" w:hAnsi="Times New Roman" w:cs="Times New Roman"/>
                <w:color w:val="000000"/>
                <w:kern w:val="0"/>
                <w:lang w:val="en-US" w:eastAsia="fr-CA"/>
                <w14:ligatures w14:val="none"/>
              </w:rPr>
              <w:t>[0.0276]</w:t>
            </w:r>
          </w:p>
        </w:tc>
      </w:tr>
      <w:tr w:rsidR="00613AA6" w:rsidRPr="00613AA6" w14:paraId="087A3843" w14:textId="77777777" w:rsidTr="000B662F">
        <w:trPr>
          <w:trHeight w:val="570"/>
        </w:trPr>
        <w:tc>
          <w:tcPr>
            <w:tcW w:w="1237" w:type="dxa"/>
            <w:tcBorders>
              <w:top w:val="nil"/>
              <w:left w:val="nil"/>
              <w:bottom w:val="nil"/>
              <w:right w:val="nil"/>
            </w:tcBorders>
            <w:vAlign w:val="center"/>
            <w:hideMark/>
          </w:tcPr>
          <w:p w14:paraId="4B509D95" w14:textId="77777777" w:rsidR="00613AA6" w:rsidRPr="00613AA6" w:rsidRDefault="00613AA6" w:rsidP="000B662F">
            <w:pPr>
              <w:spacing w:after="0" w:line="240" w:lineRule="auto"/>
              <w:rPr>
                <w:rFonts w:ascii="Times New Roman" w:eastAsia="Times New Roman" w:hAnsi="Times New Roman" w:cs="Times New Roman"/>
                <w:color w:val="000000"/>
                <w:kern w:val="0"/>
                <w:lang w:eastAsia="fr-CA"/>
                <w14:ligatures w14:val="none"/>
              </w:rPr>
            </w:pPr>
            <w:r w:rsidRPr="00613AA6">
              <w:rPr>
                <w:rFonts w:ascii="Times New Roman" w:eastAsia="Times New Roman" w:hAnsi="Times New Roman" w:cs="Times New Roman"/>
                <w:color w:val="000000"/>
                <w:kern w:val="0"/>
                <w:lang w:val="en-US" w:eastAsia="fr-CA"/>
                <w14:ligatures w14:val="none"/>
              </w:rPr>
              <w:t>Midday on weekdays</w:t>
            </w:r>
          </w:p>
        </w:tc>
        <w:tc>
          <w:tcPr>
            <w:tcW w:w="1160" w:type="dxa"/>
            <w:tcBorders>
              <w:top w:val="nil"/>
              <w:left w:val="nil"/>
              <w:bottom w:val="nil"/>
              <w:right w:val="nil"/>
            </w:tcBorders>
            <w:vAlign w:val="center"/>
            <w:hideMark/>
          </w:tcPr>
          <w:p w14:paraId="6EBA311F" w14:textId="77777777" w:rsidR="00613AA6" w:rsidRPr="00613AA6" w:rsidRDefault="00613AA6" w:rsidP="000B662F">
            <w:pPr>
              <w:spacing w:after="0" w:line="240" w:lineRule="auto"/>
              <w:jc w:val="center"/>
              <w:rPr>
                <w:rFonts w:ascii="Times New Roman" w:eastAsia="Times New Roman" w:hAnsi="Times New Roman" w:cs="Times New Roman"/>
                <w:color w:val="000000"/>
                <w:kern w:val="0"/>
                <w:lang w:eastAsia="fr-CA"/>
                <w14:ligatures w14:val="none"/>
              </w:rPr>
            </w:pPr>
            <w:r w:rsidRPr="00613AA6">
              <w:rPr>
                <w:rFonts w:ascii="Times New Roman" w:eastAsia="Times New Roman" w:hAnsi="Times New Roman" w:cs="Times New Roman"/>
                <w:color w:val="000000"/>
                <w:kern w:val="0"/>
                <w:lang w:val="en-US" w:eastAsia="fr-CA"/>
                <w14:ligatures w14:val="none"/>
              </w:rPr>
              <w:t>0.851***</w:t>
            </w:r>
          </w:p>
        </w:tc>
        <w:tc>
          <w:tcPr>
            <w:tcW w:w="1314" w:type="dxa"/>
            <w:tcBorders>
              <w:top w:val="nil"/>
              <w:left w:val="nil"/>
              <w:bottom w:val="nil"/>
              <w:right w:val="nil"/>
            </w:tcBorders>
            <w:vAlign w:val="center"/>
            <w:hideMark/>
          </w:tcPr>
          <w:p w14:paraId="77FB63DA" w14:textId="77777777" w:rsidR="00613AA6" w:rsidRPr="00613AA6" w:rsidRDefault="00613AA6" w:rsidP="000B662F">
            <w:pPr>
              <w:spacing w:after="0" w:line="240" w:lineRule="auto"/>
              <w:jc w:val="center"/>
              <w:rPr>
                <w:rFonts w:ascii="Times New Roman" w:eastAsia="Times New Roman" w:hAnsi="Times New Roman" w:cs="Times New Roman"/>
                <w:color w:val="000000"/>
                <w:kern w:val="0"/>
                <w:lang w:eastAsia="fr-CA"/>
                <w14:ligatures w14:val="none"/>
              </w:rPr>
            </w:pPr>
            <w:r w:rsidRPr="00613AA6">
              <w:rPr>
                <w:rFonts w:ascii="Times New Roman" w:eastAsia="Times New Roman" w:hAnsi="Times New Roman" w:cs="Times New Roman"/>
                <w:color w:val="000000"/>
                <w:kern w:val="0"/>
                <w:lang w:val="en-US" w:eastAsia="fr-CA"/>
                <w14:ligatures w14:val="none"/>
              </w:rPr>
              <w:t>[0.145]</w:t>
            </w:r>
          </w:p>
        </w:tc>
        <w:tc>
          <w:tcPr>
            <w:tcW w:w="1470" w:type="dxa"/>
            <w:tcBorders>
              <w:top w:val="nil"/>
              <w:left w:val="nil"/>
              <w:bottom w:val="nil"/>
              <w:right w:val="nil"/>
            </w:tcBorders>
            <w:vAlign w:val="center"/>
            <w:hideMark/>
          </w:tcPr>
          <w:p w14:paraId="02328A20" w14:textId="77777777" w:rsidR="00613AA6" w:rsidRPr="00613AA6" w:rsidRDefault="00613AA6" w:rsidP="000B662F">
            <w:pPr>
              <w:spacing w:after="0" w:line="240" w:lineRule="auto"/>
              <w:jc w:val="center"/>
              <w:rPr>
                <w:rFonts w:ascii="Times New Roman" w:eastAsia="Times New Roman" w:hAnsi="Times New Roman" w:cs="Times New Roman"/>
                <w:color w:val="000000"/>
                <w:kern w:val="0"/>
                <w:lang w:eastAsia="fr-CA"/>
                <w14:ligatures w14:val="none"/>
              </w:rPr>
            </w:pPr>
            <w:r w:rsidRPr="00613AA6">
              <w:rPr>
                <w:rFonts w:ascii="Times New Roman" w:eastAsia="Times New Roman" w:hAnsi="Times New Roman" w:cs="Times New Roman"/>
                <w:color w:val="000000"/>
                <w:kern w:val="0"/>
                <w:lang w:val="en-US" w:eastAsia="fr-CA"/>
                <w14:ligatures w14:val="none"/>
              </w:rPr>
              <w:t>0.691***</w:t>
            </w:r>
          </w:p>
        </w:tc>
        <w:tc>
          <w:tcPr>
            <w:tcW w:w="1436" w:type="dxa"/>
            <w:tcBorders>
              <w:top w:val="nil"/>
              <w:left w:val="nil"/>
              <w:bottom w:val="nil"/>
              <w:right w:val="nil"/>
            </w:tcBorders>
            <w:vAlign w:val="center"/>
            <w:hideMark/>
          </w:tcPr>
          <w:p w14:paraId="67E99EB3" w14:textId="77777777" w:rsidR="00613AA6" w:rsidRPr="00613AA6" w:rsidRDefault="00613AA6" w:rsidP="000B662F">
            <w:pPr>
              <w:spacing w:after="0" w:line="240" w:lineRule="auto"/>
              <w:jc w:val="center"/>
              <w:rPr>
                <w:rFonts w:ascii="Times New Roman" w:eastAsia="Times New Roman" w:hAnsi="Times New Roman" w:cs="Times New Roman"/>
                <w:color w:val="000000"/>
                <w:kern w:val="0"/>
                <w:lang w:eastAsia="fr-CA"/>
                <w14:ligatures w14:val="none"/>
              </w:rPr>
            </w:pPr>
            <w:r w:rsidRPr="00613AA6">
              <w:rPr>
                <w:rFonts w:ascii="Times New Roman" w:eastAsia="Times New Roman" w:hAnsi="Times New Roman" w:cs="Times New Roman"/>
                <w:color w:val="000000"/>
                <w:kern w:val="0"/>
                <w:lang w:val="en-US" w:eastAsia="fr-CA"/>
                <w14:ligatures w14:val="none"/>
              </w:rPr>
              <w:t>[0.0335]</w:t>
            </w:r>
          </w:p>
        </w:tc>
      </w:tr>
      <w:tr w:rsidR="00613AA6" w:rsidRPr="00613AA6" w14:paraId="7D0AE88E" w14:textId="77777777" w:rsidTr="000B662F">
        <w:trPr>
          <w:trHeight w:val="570"/>
        </w:trPr>
        <w:tc>
          <w:tcPr>
            <w:tcW w:w="1237" w:type="dxa"/>
            <w:tcBorders>
              <w:top w:val="nil"/>
              <w:left w:val="nil"/>
              <w:bottom w:val="nil"/>
              <w:right w:val="nil"/>
            </w:tcBorders>
            <w:vAlign w:val="center"/>
            <w:hideMark/>
          </w:tcPr>
          <w:p w14:paraId="53CD16CA" w14:textId="77777777" w:rsidR="00613AA6" w:rsidRPr="00613AA6" w:rsidRDefault="00613AA6" w:rsidP="000B662F">
            <w:pPr>
              <w:spacing w:after="0" w:line="240" w:lineRule="auto"/>
              <w:rPr>
                <w:rFonts w:ascii="Times New Roman" w:eastAsia="Times New Roman" w:hAnsi="Times New Roman" w:cs="Times New Roman"/>
                <w:color w:val="000000"/>
                <w:kern w:val="0"/>
                <w:lang w:eastAsia="fr-CA"/>
                <w14:ligatures w14:val="none"/>
              </w:rPr>
            </w:pPr>
            <w:r w:rsidRPr="00613AA6">
              <w:rPr>
                <w:rFonts w:ascii="Times New Roman" w:eastAsia="Times New Roman" w:hAnsi="Times New Roman" w:cs="Times New Roman"/>
                <w:color w:val="000000"/>
                <w:kern w:val="0"/>
                <w:lang w:val="en-US" w:eastAsia="fr-CA"/>
                <w14:ligatures w14:val="none"/>
              </w:rPr>
              <w:t>Weekday afternoon</w:t>
            </w:r>
          </w:p>
        </w:tc>
        <w:tc>
          <w:tcPr>
            <w:tcW w:w="1160" w:type="dxa"/>
            <w:tcBorders>
              <w:top w:val="nil"/>
              <w:left w:val="nil"/>
              <w:bottom w:val="nil"/>
              <w:right w:val="nil"/>
            </w:tcBorders>
            <w:vAlign w:val="center"/>
            <w:hideMark/>
          </w:tcPr>
          <w:p w14:paraId="7DF022EA" w14:textId="77777777" w:rsidR="00613AA6" w:rsidRPr="00613AA6" w:rsidRDefault="00613AA6" w:rsidP="000B662F">
            <w:pPr>
              <w:spacing w:after="0" w:line="240" w:lineRule="auto"/>
              <w:jc w:val="center"/>
              <w:rPr>
                <w:rFonts w:ascii="Times New Roman" w:eastAsia="Times New Roman" w:hAnsi="Times New Roman" w:cs="Times New Roman"/>
                <w:color w:val="000000"/>
                <w:kern w:val="0"/>
                <w:lang w:eastAsia="fr-CA"/>
                <w14:ligatures w14:val="none"/>
              </w:rPr>
            </w:pPr>
            <w:r w:rsidRPr="00613AA6">
              <w:rPr>
                <w:rFonts w:ascii="Times New Roman" w:eastAsia="Times New Roman" w:hAnsi="Times New Roman" w:cs="Times New Roman"/>
                <w:color w:val="000000"/>
                <w:kern w:val="0"/>
                <w:lang w:val="en-US" w:eastAsia="fr-CA"/>
                <w14:ligatures w14:val="none"/>
              </w:rPr>
              <w:t>0.487***</w:t>
            </w:r>
          </w:p>
        </w:tc>
        <w:tc>
          <w:tcPr>
            <w:tcW w:w="1314" w:type="dxa"/>
            <w:tcBorders>
              <w:top w:val="nil"/>
              <w:left w:val="nil"/>
              <w:bottom w:val="nil"/>
              <w:right w:val="nil"/>
            </w:tcBorders>
            <w:vAlign w:val="center"/>
            <w:hideMark/>
          </w:tcPr>
          <w:p w14:paraId="00785B8E" w14:textId="77777777" w:rsidR="00613AA6" w:rsidRPr="00613AA6" w:rsidRDefault="00613AA6" w:rsidP="000B662F">
            <w:pPr>
              <w:spacing w:after="0" w:line="240" w:lineRule="auto"/>
              <w:jc w:val="center"/>
              <w:rPr>
                <w:rFonts w:ascii="Times New Roman" w:eastAsia="Times New Roman" w:hAnsi="Times New Roman" w:cs="Times New Roman"/>
                <w:color w:val="000000"/>
                <w:kern w:val="0"/>
                <w:lang w:eastAsia="fr-CA"/>
                <w14:ligatures w14:val="none"/>
              </w:rPr>
            </w:pPr>
            <w:r w:rsidRPr="00613AA6">
              <w:rPr>
                <w:rFonts w:ascii="Times New Roman" w:eastAsia="Times New Roman" w:hAnsi="Times New Roman" w:cs="Times New Roman"/>
                <w:color w:val="000000"/>
                <w:kern w:val="0"/>
                <w:lang w:val="en-US" w:eastAsia="fr-CA"/>
                <w14:ligatures w14:val="none"/>
              </w:rPr>
              <w:t>[0.113]</w:t>
            </w:r>
          </w:p>
        </w:tc>
        <w:tc>
          <w:tcPr>
            <w:tcW w:w="1470" w:type="dxa"/>
            <w:tcBorders>
              <w:top w:val="nil"/>
              <w:left w:val="nil"/>
              <w:bottom w:val="nil"/>
              <w:right w:val="nil"/>
            </w:tcBorders>
            <w:vAlign w:val="center"/>
            <w:hideMark/>
          </w:tcPr>
          <w:p w14:paraId="245D0378" w14:textId="77777777" w:rsidR="00613AA6" w:rsidRPr="00613AA6" w:rsidRDefault="00613AA6" w:rsidP="000B662F">
            <w:pPr>
              <w:spacing w:after="0" w:line="240" w:lineRule="auto"/>
              <w:jc w:val="center"/>
              <w:rPr>
                <w:rFonts w:ascii="Times New Roman" w:eastAsia="Times New Roman" w:hAnsi="Times New Roman" w:cs="Times New Roman"/>
                <w:color w:val="000000"/>
                <w:kern w:val="0"/>
                <w:lang w:eastAsia="fr-CA"/>
                <w14:ligatures w14:val="none"/>
              </w:rPr>
            </w:pPr>
            <w:r w:rsidRPr="00613AA6">
              <w:rPr>
                <w:rFonts w:ascii="Times New Roman" w:eastAsia="Times New Roman" w:hAnsi="Times New Roman" w:cs="Times New Roman"/>
                <w:color w:val="000000"/>
                <w:kern w:val="0"/>
                <w:lang w:val="en-US" w:eastAsia="fr-CA"/>
                <w14:ligatures w14:val="none"/>
              </w:rPr>
              <w:t>0.420***</w:t>
            </w:r>
          </w:p>
        </w:tc>
        <w:tc>
          <w:tcPr>
            <w:tcW w:w="1436" w:type="dxa"/>
            <w:tcBorders>
              <w:top w:val="nil"/>
              <w:left w:val="nil"/>
              <w:bottom w:val="nil"/>
              <w:right w:val="nil"/>
            </w:tcBorders>
            <w:vAlign w:val="center"/>
            <w:hideMark/>
          </w:tcPr>
          <w:p w14:paraId="1F5AE4DE" w14:textId="77777777" w:rsidR="00613AA6" w:rsidRPr="00613AA6" w:rsidRDefault="00613AA6" w:rsidP="000B662F">
            <w:pPr>
              <w:spacing w:after="0" w:line="240" w:lineRule="auto"/>
              <w:jc w:val="center"/>
              <w:rPr>
                <w:rFonts w:ascii="Times New Roman" w:eastAsia="Times New Roman" w:hAnsi="Times New Roman" w:cs="Times New Roman"/>
                <w:color w:val="000000"/>
                <w:kern w:val="0"/>
                <w:lang w:eastAsia="fr-CA"/>
                <w14:ligatures w14:val="none"/>
              </w:rPr>
            </w:pPr>
            <w:r w:rsidRPr="00613AA6">
              <w:rPr>
                <w:rFonts w:ascii="Times New Roman" w:eastAsia="Times New Roman" w:hAnsi="Times New Roman" w:cs="Times New Roman"/>
                <w:color w:val="000000"/>
                <w:kern w:val="0"/>
                <w:lang w:val="en-US" w:eastAsia="fr-CA"/>
                <w14:ligatures w14:val="none"/>
              </w:rPr>
              <w:t>[0.0286]</w:t>
            </w:r>
          </w:p>
        </w:tc>
      </w:tr>
      <w:tr w:rsidR="00613AA6" w:rsidRPr="00613AA6" w14:paraId="2CEE3DAC" w14:textId="77777777" w:rsidTr="000B662F">
        <w:trPr>
          <w:trHeight w:val="570"/>
        </w:trPr>
        <w:tc>
          <w:tcPr>
            <w:tcW w:w="1237" w:type="dxa"/>
            <w:tcBorders>
              <w:top w:val="nil"/>
              <w:left w:val="nil"/>
              <w:bottom w:val="nil"/>
              <w:right w:val="nil"/>
            </w:tcBorders>
            <w:vAlign w:val="center"/>
            <w:hideMark/>
          </w:tcPr>
          <w:p w14:paraId="26889838" w14:textId="77777777" w:rsidR="00613AA6" w:rsidRPr="00613AA6" w:rsidRDefault="00613AA6" w:rsidP="000B662F">
            <w:pPr>
              <w:spacing w:after="0" w:line="240" w:lineRule="auto"/>
              <w:rPr>
                <w:rFonts w:ascii="Times New Roman" w:eastAsia="Times New Roman" w:hAnsi="Times New Roman" w:cs="Times New Roman"/>
                <w:color w:val="000000"/>
                <w:kern w:val="0"/>
                <w:lang w:eastAsia="fr-CA"/>
                <w14:ligatures w14:val="none"/>
              </w:rPr>
            </w:pPr>
            <w:r w:rsidRPr="00613AA6">
              <w:rPr>
                <w:rFonts w:ascii="Times New Roman" w:eastAsia="Times New Roman" w:hAnsi="Times New Roman" w:cs="Times New Roman"/>
                <w:color w:val="000000"/>
                <w:kern w:val="0"/>
                <w:lang w:val="en-US" w:eastAsia="fr-CA"/>
                <w14:ligatures w14:val="none"/>
              </w:rPr>
              <w:t>Weekday evening</w:t>
            </w:r>
          </w:p>
        </w:tc>
        <w:tc>
          <w:tcPr>
            <w:tcW w:w="1160" w:type="dxa"/>
            <w:tcBorders>
              <w:top w:val="nil"/>
              <w:left w:val="nil"/>
              <w:bottom w:val="nil"/>
              <w:right w:val="nil"/>
            </w:tcBorders>
            <w:vAlign w:val="center"/>
            <w:hideMark/>
          </w:tcPr>
          <w:p w14:paraId="61446B8B" w14:textId="77777777" w:rsidR="00613AA6" w:rsidRPr="00613AA6" w:rsidRDefault="00613AA6" w:rsidP="000B662F">
            <w:pPr>
              <w:spacing w:after="0" w:line="240" w:lineRule="auto"/>
              <w:jc w:val="center"/>
              <w:rPr>
                <w:rFonts w:ascii="Times New Roman" w:eastAsia="Times New Roman" w:hAnsi="Times New Roman" w:cs="Times New Roman"/>
                <w:color w:val="000000"/>
                <w:kern w:val="0"/>
                <w:lang w:eastAsia="fr-CA"/>
                <w14:ligatures w14:val="none"/>
              </w:rPr>
            </w:pPr>
            <w:r w:rsidRPr="00613AA6">
              <w:rPr>
                <w:rFonts w:ascii="Times New Roman" w:eastAsia="Times New Roman" w:hAnsi="Times New Roman" w:cs="Times New Roman"/>
                <w:color w:val="000000"/>
                <w:kern w:val="0"/>
                <w:lang w:val="en-US" w:eastAsia="fr-CA"/>
                <w14:ligatures w14:val="none"/>
              </w:rPr>
              <w:t>0.470***</w:t>
            </w:r>
          </w:p>
        </w:tc>
        <w:tc>
          <w:tcPr>
            <w:tcW w:w="1314" w:type="dxa"/>
            <w:tcBorders>
              <w:top w:val="nil"/>
              <w:left w:val="nil"/>
              <w:bottom w:val="nil"/>
              <w:right w:val="nil"/>
            </w:tcBorders>
            <w:vAlign w:val="center"/>
            <w:hideMark/>
          </w:tcPr>
          <w:p w14:paraId="18DE8D1D" w14:textId="77777777" w:rsidR="00613AA6" w:rsidRPr="00613AA6" w:rsidRDefault="00613AA6" w:rsidP="000B662F">
            <w:pPr>
              <w:spacing w:after="0" w:line="240" w:lineRule="auto"/>
              <w:jc w:val="center"/>
              <w:rPr>
                <w:rFonts w:ascii="Times New Roman" w:eastAsia="Times New Roman" w:hAnsi="Times New Roman" w:cs="Times New Roman"/>
                <w:color w:val="000000"/>
                <w:kern w:val="0"/>
                <w:lang w:eastAsia="fr-CA"/>
                <w14:ligatures w14:val="none"/>
              </w:rPr>
            </w:pPr>
            <w:r w:rsidRPr="00613AA6">
              <w:rPr>
                <w:rFonts w:ascii="Times New Roman" w:eastAsia="Times New Roman" w:hAnsi="Times New Roman" w:cs="Times New Roman"/>
                <w:color w:val="000000"/>
                <w:kern w:val="0"/>
                <w:lang w:val="en-US" w:eastAsia="fr-CA"/>
                <w14:ligatures w14:val="none"/>
              </w:rPr>
              <w:t>[0.102]</w:t>
            </w:r>
          </w:p>
        </w:tc>
        <w:tc>
          <w:tcPr>
            <w:tcW w:w="1470" w:type="dxa"/>
            <w:tcBorders>
              <w:top w:val="nil"/>
              <w:left w:val="nil"/>
              <w:bottom w:val="nil"/>
              <w:right w:val="nil"/>
            </w:tcBorders>
            <w:vAlign w:val="center"/>
            <w:hideMark/>
          </w:tcPr>
          <w:p w14:paraId="2CD84E4E" w14:textId="77777777" w:rsidR="00613AA6" w:rsidRPr="00613AA6" w:rsidRDefault="00613AA6" w:rsidP="000B662F">
            <w:pPr>
              <w:spacing w:after="0" w:line="240" w:lineRule="auto"/>
              <w:jc w:val="center"/>
              <w:rPr>
                <w:rFonts w:ascii="Times New Roman" w:eastAsia="Times New Roman" w:hAnsi="Times New Roman" w:cs="Times New Roman"/>
                <w:color w:val="000000"/>
                <w:kern w:val="0"/>
                <w:lang w:eastAsia="fr-CA"/>
                <w14:ligatures w14:val="none"/>
              </w:rPr>
            </w:pPr>
            <w:r w:rsidRPr="00613AA6">
              <w:rPr>
                <w:rFonts w:ascii="Times New Roman" w:eastAsia="Times New Roman" w:hAnsi="Times New Roman" w:cs="Times New Roman"/>
                <w:color w:val="000000"/>
                <w:kern w:val="0"/>
                <w:lang w:val="en-US" w:eastAsia="fr-CA"/>
                <w14:ligatures w14:val="none"/>
              </w:rPr>
              <w:t>0.414***</w:t>
            </w:r>
          </w:p>
        </w:tc>
        <w:tc>
          <w:tcPr>
            <w:tcW w:w="1436" w:type="dxa"/>
            <w:tcBorders>
              <w:top w:val="nil"/>
              <w:left w:val="nil"/>
              <w:bottom w:val="nil"/>
              <w:right w:val="nil"/>
            </w:tcBorders>
            <w:vAlign w:val="center"/>
            <w:hideMark/>
          </w:tcPr>
          <w:p w14:paraId="0140C5BB" w14:textId="77777777" w:rsidR="00613AA6" w:rsidRPr="00613AA6" w:rsidRDefault="00613AA6" w:rsidP="000B662F">
            <w:pPr>
              <w:spacing w:after="0" w:line="240" w:lineRule="auto"/>
              <w:jc w:val="center"/>
              <w:rPr>
                <w:rFonts w:ascii="Times New Roman" w:eastAsia="Times New Roman" w:hAnsi="Times New Roman" w:cs="Times New Roman"/>
                <w:color w:val="000000"/>
                <w:kern w:val="0"/>
                <w:lang w:eastAsia="fr-CA"/>
                <w14:ligatures w14:val="none"/>
              </w:rPr>
            </w:pPr>
            <w:r w:rsidRPr="00613AA6">
              <w:rPr>
                <w:rFonts w:ascii="Times New Roman" w:eastAsia="Times New Roman" w:hAnsi="Times New Roman" w:cs="Times New Roman"/>
                <w:color w:val="000000"/>
                <w:kern w:val="0"/>
                <w:lang w:val="en-US" w:eastAsia="fr-CA"/>
                <w14:ligatures w14:val="none"/>
              </w:rPr>
              <w:t>[0.0266]</w:t>
            </w:r>
          </w:p>
        </w:tc>
      </w:tr>
      <w:tr w:rsidR="00613AA6" w:rsidRPr="00613AA6" w14:paraId="7F6D2D5A" w14:textId="77777777" w:rsidTr="000B662F">
        <w:trPr>
          <w:trHeight w:val="855"/>
        </w:trPr>
        <w:tc>
          <w:tcPr>
            <w:tcW w:w="1237" w:type="dxa"/>
            <w:tcBorders>
              <w:top w:val="nil"/>
              <w:left w:val="nil"/>
              <w:bottom w:val="nil"/>
              <w:right w:val="nil"/>
            </w:tcBorders>
            <w:vAlign w:val="center"/>
            <w:hideMark/>
          </w:tcPr>
          <w:p w14:paraId="4AC0C5CD" w14:textId="77777777" w:rsidR="00613AA6" w:rsidRPr="00613AA6" w:rsidRDefault="00613AA6" w:rsidP="000B662F">
            <w:pPr>
              <w:spacing w:after="0" w:line="240" w:lineRule="auto"/>
              <w:rPr>
                <w:rFonts w:ascii="Times New Roman" w:eastAsia="Times New Roman" w:hAnsi="Times New Roman" w:cs="Times New Roman"/>
                <w:color w:val="000000"/>
                <w:kern w:val="0"/>
                <w:lang w:val="en-CA" w:eastAsia="fr-CA"/>
                <w14:ligatures w14:val="none"/>
              </w:rPr>
            </w:pPr>
            <w:r w:rsidRPr="00613AA6">
              <w:rPr>
                <w:rFonts w:ascii="Times New Roman" w:eastAsia="Times New Roman" w:hAnsi="Times New Roman" w:cs="Times New Roman"/>
                <w:color w:val="000000"/>
                <w:kern w:val="0"/>
                <w:lang w:val="en-US" w:eastAsia="fr-CA"/>
                <w14:ligatures w14:val="none"/>
              </w:rPr>
              <w:t>No specific time during the week</w:t>
            </w:r>
          </w:p>
        </w:tc>
        <w:tc>
          <w:tcPr>
            <w:tcW w:w="1160" w:type="dxa"/>
            <w:tcBorders>
              <w:top w:val="nil"/>
              <w:left w:val="nil"/>
              <w:bottom w:val="nil"/>
              <w:right w:val="nil"/>
            </w:tcBorders>
            <w:vAlign w:val="center"/>
            <w:hideMark/>
          </w:tcPr>
          <w:p w14:paraId="60713867" w14:textId="77777777" w:rsidR="00613AA6" w:rsidRPr="00613AA6" w:rsidRDefault="00613AA6" w:rsidP="000B662F">
            <w:pPr>
              <w:spacing w:after="0" w:line="240" w:lineRule="auto"/>
              <w:jc w:val="center"/>
              <w:rPr>
                <w:rFonts w:ascii="Times New Roman" w:eastAsia="Times New Roman" w:hAnsi="Times New Roman" w:cs="Times New Roman"/>
                <w:color w:val="000000"/>
                <w:kern w:val="0"/>
                <w:lang w:eastAsia="fr-CA"/>
                <w14:ligatures w14:val="none"/>
              </w:rPr>
            </w:pPr>
            <w:r w:rsidRPr="00613AA6">
              <w:rPr>
                <w:rFonts w:ascii="Times New Roman" w:eastAsia="Times New Roman" w:hAnsi="Times New Roman" w:cs="Times New Roman"/>
                <w:color w:val="000000"/>
                <w:kern w:val="0"/>
                <w:lang w:val="en-US" w:eastAsia="fr-CA"/>
                <w14:ligatures w14:val="none"/>
              </w:rPr>
              <w:t>0.729***</w:t>
            </w:r>
          </w:p>
        </w:tc>
        <w:tc>
          <w:tcPr>
            <w:tcW w:w="1314" w:type="dxa"/>
            <w:tcBorders>
              <w:top w:val="nil"/>
              <w:left w:val="nil"/>
              <w:bottom w:val="nil"/>
              <w:right w:val="nil"/>
            </w:tcBorders>
            <w:vAlign w:val="center"/>
            <w:hideMark/>
          </w:tcPr>
          <w:p w14:paraId="728DB15D" w14:textId="77777777" w:rsidR="00613AA6" w:rsidRPr="00613AA6" w:rsidRDefault="00613AA6" w:rsidP="000B662F">
            <w:pPr>
              <w:spacing w:after="0" w:line="240" w:lineRule="auto"/>
              <w:jc w:val="center"/>
              <w:rPr>
                <w:rFonts w:ascii="Times New Roman" w:eastAsia="Times New Roman" w:hAnsi="Times New Roman" w:cs="Times New Roman"/>
                <w:color w:val="000000"/>
                <w:kern w:val="0"/>
                <w:lang w:eastAsia="fr-CA"/>
                <w14:ligatures w14:val="none"/>
              </w:rPr>
            </w:pPr>
            <w:r w:rsidRPr="00613AA6">
              <w:rPr>
                <w:rFonts w:ascii="Times New Roman" w:eastAsia="Times New Roman" w:hAnsi="Times New Roman" w:cs="Times New Roman"/>
                <w:color w:val="000000"/>
                <w:kern w:val="0"/>
                <w:lang w:val="en-US" w:eastAsia="fr-CA"/>
                <w14:ligatures w14:val="none"/>
              </w:rPr>
              <w:t>[0.0998]</w:t>
            </w:r>
          </w:p>
        </w:tc>
        <w:tc>
          <w:tcPr>
            <w:tcW w:w="1470" w:type="dxa"/>
            <w:tcBorders>
              <w:top w:val="nil"/>
              <w:left w:val="nil"/>
              <w:bottom w:val="nil"/>
              <w:right w:val="nil"/>
            </w:tcBorders>
            <w:vAlign w:val="center"/>
            <w:hideMark/>
          </w:tcPr>
          <w:p w14:paraId="40DA36D8" w14:textId="77777777" w:rsidR="00613AA6" w:rsidRPr="00613AA6" w:rsidRDefault="00613AA6" w:rsidP="000B662F">
            <w:pPr>
              <w:spacing w:after="0" w:line="240" w:lineRule="auto"/>
              <w:jc w:val="center"/>
              <w:rPr>
                <w:rFonts w:ascii="Times New Roman" w:eastAsia="Times New Roman" w:hAnsi="Times New Roman" w:cs="Times New Roman"/>
                <w:color w:val="000000"/>
                <w:kern w:val="0"/>
                <w:lang w:eastAsia="fr-CA"/>
                <w14:ligatures w14:val="none"/>
              </w:rPr>
            </w:pPr>
            <w:r w:rsidRPr="00613AA6">
              <w:rPr>
                <w:rFonts w:ascii="Times New Roman" w:eastAsia="Times New Roman" w:hAnsi="Times New Roman" w:cs="Times New Roman"/>
                <w:color w:val="000000"/>
                <w:kern w:val="0"/>
                <w:lang w:val="en-US" w:eastAsia="fr-CA"/>
                <w14:ligatures w14:val="none"/>
              </w:rPr>
              <w:t>0.638***</w:t>
            </w:r>
          </w:p>
        </w:tc>
        <w:tc>
          <w:tcPr>
            <w:tcW w:w="1436" w:type="dxa"/>
            <w:tcBorders>
              <w:top w:val="nil"/>
              <w:left w:val="nil"/>
              <w:bottom w:val="nil"/>
              <w:right w:val="nil"/>
            </w:tcBorders>
            <w:vAlign w:val="center"/>
            <w:hideMark/>
          </w:tcPr>
          <w:p w14:paraId="0E76D244" w14:textId="77777777" w:rsidR="00613AA6" w:rsidRPr="00613AA6" w:rsidRDefault="00613AA6" w:rsidP="000B662F">
            <w:pPr>
              <w:spacing w:after="0" w:line="240" w:lineRule="auto"/>
              <w:jc w:val="center"/>
              <w:rPr>
                <w:rFonts w:ascii="Times New Roman" w:eastAsia="Times New Roman" w:hAnsi="Times New Roman" w:cs="Times New Roman"/>
                <w:color w:val="000000"/>
                <w:kern w:val="0"/>
                <w:lang w:eastAsia="fr-CA"/>
                <w14:ligatures w14:val="none"/>
              </w:rPr>
            </w:pPr>
            <w:r w:rsidRPr="00613AA6">
              <w:rPr>
                <w:rFonts w:ascii="Times New Roman" w:eastAsia="Times New Roman" w:hAnsi="Times New Roman" w:cs="Times New Roman"/>
                <w:color w:val="000000"/>
                <w:kern w:val="0"/>
                <w:lang w:val="en-US" w:eastAsia="fr-CA"/>
                <w14:ligatures w14:val="none"/>
              </w:rPr>
              <w:t>[0.0268]</w:t>
            </w:r>
          </w:p>
        </w:tc>
      </w:tr>
      <w:tr w:rsidR="00613AA6" w:rsidRPr="00613AA6" w14:paraId="35A48069" w14:textId="77777777" w:rsidTr="000B662F">
        <w:trPr>
          <w:trHeight w:val="570"/>
        </w:trPr>
        <w:tc>
          <w:tcPr>
            <w:tcW w:w="1237" w:type="dxa"/>
            <w:tcBorders>
              <w:top w:val="nil"/>
              <w:left w:val="nil"/>
              <w:bottom w:val="nil"/>
              <w:right w:val="nil"/>
            </w:tcBorders>
            <w:vAlign w:val="center"/>
            <w:hideMark/>
          </w:tcPr>
          <w:p w14:paraId="1A71CDCF" w14:textId="77777777" w:rsidR="00613AA6" w:rsidRPr="00613AA6" w:rsidRDefault="00613AA6" w:rsidP="000B662F">
            <w:pPr>
              <w:spacing w:after="0" w:line="240" w:lineRule="auto"/>
              <w:rPr>
                <w:rFonts w:ascii="Times New Roman" w:eastAsia="Times New Roman" w:hAnsi="Times New Roman" w:cs="Times New Roman"/>
                <w:color w:val="000000"/>
                <w:kern w:val="0"/>
                <w:lang w:eastAsia="fr-CA"/>
                <w14:ligatures w14:val="none"/>
              </w:rPr>
            </w:pPr>
            <w:r w:rsidRPr="00613AA6">
              <w:rPr>
                <w:rFonts w:ascii="Times New Roman" w:eastAsia="Times New Roman" w:hAnsi="Times New Roman" w:cs="Times New Roman"/>
                <w:color w:val="000000"/>
                <w:kern w:val="0"/>
                <w:lang w:val="en-US" w:eastAsia="fr-CA"/>
                <w14:ligatures w14:val="none"/>
              </w:rPr>
              <w:t>Weekend mornings</w:t>
            </w:r>
          </w:p>
        </w:tc>
        <w:tc>
          <w:tcPr>
            <w:tcW w:w="1160" w:type="dxa"/>
            <w:tcBorders>
              <w:top w:val="nil"/>
              <w:left w:val="nil"/>
              <w:bottom w:val="nil"/>
              <w:right w:val="nil"/>
            </w:tcBorders>
            <w:vAlign w:val="center"/>
            <w:hideMark/>
          </w:tcPr>
          <w:p w14:paraId="1AF13845" w14:textId="77777777" w:rsidR="00613AA6" w:rsidRPr="00613AA6" w:rsidRDefault="00613AA6" w:rsidP="000B662F">
            <w:pPr>
              <w:spacing w:after="0" w:line="240" w:lineRule="auto"/>
              <w:jc w:val="center"/>
              <w:rPr>
                <w:rFonts w:ascii="Times New Roman" w:eastAsia="Times New Roman" w:hAnsi="Times New Roman" w:cs="Times New Roman"/>
                <w:color w:val="000000"/>
                <w:kern w:val="0"/>
                <w:lang w:eastAsia="fr-CA"/>
                <w14:ligatures w14:val="none"/>
              </w:rPr>
            </w:pPr>
            <w:r w:rsidRPr="00613AA6">
              <w:rPr>
                <w:rFonts w:ascii="Times New Roman" w:eastAsia="Times New Roman" w:hAnsi="Times New Roman" w:cs="Times New Roman"/>
                <w:color w:val="000000"/>
                <w:kern w:val="0"/>
                <w:lang w:val="en-US" w:eastAsia="fr-CA"/>
                <w14:ligatures w14:val="none"/>
              </w:rPr>
              <w:t>0.164</w:t>
            </w:r>
          </w:p>
        </w:tc>
        <w:tc>
          <w:tcPr>
            <w:tcW w:w="1314" w:type="dxa"/>
            <w:tcBorders>
              <w:top w:val="nil"/>
              <w:left w:val="nil"/>
              <w:bottom w:val="nil"/>
              <w:right w:val="nil"/>
            </w:tcBorders>
            <w:vAlign w:val="center"/>
            <w:hideMark/>
          </w:tcPr>
          <w:p w14:paraId="33088024" w14:textId="77777777" w:rsidR="00613AA6" w:rsidRPr="00613AA6" w:rsidRDefault="00613AA6" w:rsidP="000B662F">
            <w:pPr>
              <w:spacing w:after="0" w:line="240" w:lineRule="auto"/>
              <w:jc w:val="center"/>
              <w:rPr>
                <w:rFonts w:ascii="Times New Roman" w:eastAsia="Times New Roman" w:hAnsi="Times New Roman" w:cs="Times New Roman"/>
                <w:color w:val="000000"/>
                <w:kern w:val="0"/>
                <w:lang w:eastAsia="fr-CA"/>
                <w14:ligatures w14:val="none"/>
              </w:rPr>
            </w:pPr>
            <w:r w:rsidRPr="00613AA6">
              <w:rPr>
                <w:rFonts w:ascii="Times New Roman" w:eastAsia="Times New Roman" w:hAnsi="Times New Roman" w:cs="Times New Roman"/>
                <w:color w:val="000000"/>
                <w:kern w:val="0"/>
                <w:lang w:val="en-US" w:eastAsia="fr-CA"/>
                <w14:ligatures w14:val="none"/>
              </w:rPr>
              <w:t>[0.109]</w:t>
            </w:r>
          </w:p>
        </w:tc>
        <w:tc>
          <w:tcPr>
            <w:tcW w:w="1470" w:type="dxa"/>
            <w:tcBorders>
              <w:top w:val="nil"/>
              <w:left w:val="nil"/>
              <w:bottom w:val="nil"/>
              <w:right w:val="nil"/>
            </w:tcBorders>
            <w:vAlign w:val="center"/>
            <w:hideMark/>
          </w:tcPr>
          <w:p w14:paraId="6828AD15" w14:textId="77777777" w:rsidR="00613AA6" w:rsidRPr="00613AA6" w:rsidRDefault="00613AA6" w:rsidP="000B662F">
            <w:pPr>
              <w:spacing w:after="0" w:line="240" w:lineRule="auto"/>
              <w:jc w:val="center"/>
              <w:rPr>
                <w:rFonts w:ascii="Times New Roman" w:eastAsia="Times New Roman" w:hAnsi="Times New Roman" w:cs="Times New Roman"/>
                <w:color w:val="000000"/>
                <w:kern w:val="0"/>
                <w:lang w:eastAsia="fr-CA"/>
                <w14:ligatures w14:val="none"/>
              </w:rPr>
            </w:pPr>
            <w:r w:rsidRPr="00613AA6">
              <w:rPr>
                <w:rFonts w:ascii="Times New Roman" w:eastAsia="Times New Roman" w:hAnsi="Times New Roman" w:cs="Times New Roman"/>
                <w:color w:val="000000"/>
                <w:kern w:val="0"/>
                <w:lang w:val="en-US" w:eastAsia="fr-CA"/>
                <w14:ligatures w14:val="none"/>
              </w:rPr>
              <w:t>0.126***</w:t>
            </w:r>
          </w:p>
        </w:tc>
        <w:tc>
          <w:tcPr>
            <w:tcW w:w="1436" w:type="dxa"/>
            <w:tcBorders>
              <w:top w:val="nil"/>
              <w:left w:val="nil"/>
              <w:bottom w:val="nil"/>
              <w:right w:val="nil"/>
            </w:tcBorders>
            <w:vAlign w:val="center"/>
            <w:hideMark/>
          </w:tcPr>
          <w:p w14:paraId="7B84EDD2" w14:textId="77777777" w:rsidR="00613AA6" w:rsidRPr="00613AA6" w:rsidRDefault="00613AA6" w:rsidP="000B662F">
            <w:pPr>
              <w:spacing w:after="0" w:line="240" w:lineRule="auto"/>
              <w:jc w:val="center"/>
              <w:rPr>
                <w:rFonts w:ascii="Times New Roman" w:eastAsia="Times New Roman" w:hAnsi="Times New Roman" w:cs="Times New Roman"/>
                <w:color w:val="000000"/>
                <w:kern w:val="0"/>
                <w:lang w:eastAsia="fr-CA"/>
                <w14:ligatures w14:val="none"/>
              </w:rPr>
            </w:pPr>
            <w:r w:rsidRPr="00613AA6">
              <w:rPr>
                <w:rFonts w:ascii="Times New Roman" w:eastAsia="Times New Roman" w:hAnsi="Times New Roman" w:cs="Times New Roman"/>
                <w:color w:val="000000"/>
                <w:kern w:val="0"/>
                <w:lang w:val="en-US" w:eastAsia="fr-CA"/>
                <w14:ligatures w14:val="none"/>
              </w:rPr>
              <w:t>[0.0248]</w:t>
            </w:r>
          </w:p>
        </w:tc>
      </w:tr>
      <w:tr w:rsidR="00613AA6" w:rsidRPr="00613AA6" w14:paraId="05EDB9D4" w14:textId="77777777" w:rsidTr="000B662F">
        <w:trPr>
          <w:trHeight w:val="855"/>
        </w:trPr>
        <w:tc>
          <w:tcPr>
            <w:tcW w:w="1237" w:type="dxa"/>
            <w:tcBorders>
              <w:top w:val="nil"/>
              <w:left w:val="nil"/>
              <w:bottom w:val="nil"/>
              <w:right w:val="nil"/>
            </w:tcBorders>
            <w:vAlign w:val="center"/>
            <w:hideMark/>
          </w:tcPr>
          <w:p w14:paraId="02DEFE03" w14:textId="77777777" w:rsidR="00613AA6" w:rsidRPr="00613AA6" w:rsidRDefault="00613AA6" w:rsidP="000B662F">
            <w:pPr>
              <w:spacing w:after="0" w:line="240" w:lineRule="auto"/>
              <w:rPr>
                <w:rFonts w:ascii="Times New Roman" w:eastAsia="Times New Roman" w:hAnsi="Times New Roman" w:cs="Times New Roman"/>
                <w:color w:val="000000"/>
                <w:kern w:val="0"/>
                <w:lang w:val="en-CA" w:eastAsia="fr-CA"/>
                <w14:ligatures w14:val="none"/>
              </w:rPr>
            </w:pPr>
            <w:r w:rsidRPr="00613AA6">
              <w:rPr>
                <w:rFonts w:ascii="Times New Roman" w:eastAsia="Times New Roman" w:hAnsi="Times New Roman" w:cs="Times New Roman"/>
                <w:color w:val="000000"/>
                <w:kern w:val="0"/>
                <w:lang w:val="en-US" w:eastAsia="fr-CA"/>
                <w14:ligatures w14:val="none"/>
              </w:rPr>
              <w:t>Midday at the end of the week</w:t>
            </w:r>
          </w:p>
        </w:tc>
        <w:tc>
          <w:tcPr>
            <w:tcW w:w="1160" w:type="dxa"/>
            <w:tcBorders>
              <w:top w:val="nil"/>
              <w:left w:val="nil"/>
              <w:bottom w:val="nil"/>
              <w:right w:val="nil"/>
            </w:tcBorders>
            <w:vAlign w:val="center"/>
            <w:hideMark/>
          </w:tcPr>
          <w:p w14:paraId="3FC35F9A" w14:textId="77777777" w:rsidR="00613AA6" w:rsidRPr="00613AA6" w:rsidRDefault="00613AA6" w:rsidP="000B662F">
            <w:pPr>
              <w:spacing w:after="0" w:line="240" w:lineRule="auto"/>
              <w:jc w:val="center"/>
              <w:rPr>
                <w:rFonts w:ascii="Times New Roman" w:eastAsia="Times New Roman" w:hAnsi="Times New Roman" w:cs="Times New Roman"/>
                <w:color w:val="000000"/>
                <w:kern w:val="0"/>
                <w:lang w:eastAsia="fr-CA"/>
                <w14:ligatures w14:val="none"/>
              </w:rPr>
            </w:pPr>
            <w:r w:rsidRPr="00613AA6">
              <w:rPr>
                <w:rFonts w:ascii="Times New Roman" w:eastAsia="Times New Roman" w:hAnsi="Times New Roman" w:cs="Times New Roman"/>
                <w:color w:val="000000"/>
                <w:kern w:val="0"/>
                <w:lang w:val="en-US" w:eastAsia="fr-CA"/>
                <w14:ligatures w14:val="none"/>
              </w:rPr>
              <w:t>0.352</w:t>
            </w:r>
          </w:p>
        </w:tc>
        <w:tc>
          <w:tcPr>
            <w:tcW w:w="1314" w:type="dxa"/>
            <w:tcBorders>
              <w:top w:val="nil"/>
              <w:left w:val="nil"/>
              <w:bottom w:val="nil"/>
              <w:right w:val="nil"/>
            </w:tcBorders>
            <w:vAlign w:val="center"/>
            <w:hideMark/>
          </w:tcPr>
          <w:p w14:paraId="45377EB9" w14:textId="77777777" w:rsidR="00613AA6" w:rsidRPr="00613AA6" w:rsidRDefault="00613AA6" w:rsidP="000B662F">
            <w:pPr>
              <w:spacing w:after="0" w:line="240" w:lineRule="auto"/>
              <w:jc w:val="center"/>
              <w:rPr>
                <w:rFonts w:ascii="Times New Roman" w:eastAsia="Times New Roman" w:hAnsi="Times New Roman" w:cs="Times New Roman"/>
                <w:color w:val="000000"/>
                <w:kern w:val="0"/>
                <w:lang w:eastAsia="fr-CA"/>
                <w14:ligatures w14:val="none"/>
              </w:rPr>
            </w:pPr>
            <w:r w:rsidRPr="00613AA6">
              <w:rPr>
                <w:rFonts w:ascii="Times New Roman" w:eastAsia="Times New Roman" w:hAnsi="Times New Roman" w:cs="Times New Roman"/>
                <w:color w:val="000000"/>
                <w:kern w:val="0"/>
                <w:lang w:val="en-US" w:eastAsia="fr-CA"/>
                <w14:ligatures w14:val="none"/>
              </w:rPr>
              <w:t>[0.281]</w:t>
            </w:r>
          </w:p>
        </w:tc>
        <w:tc>
          <w:tcPr>
            <w:tcW w:w="1470" w:type="dxa"/>
            <w:tcBorders>
              <w:top w:val="nil"/>
              <w:left w:val="nil"/>
              <w:bottom w:val="nil"/>
              <w:right w:val="nil"/>
            </w:tcBorders>
            <w:vAlign w:val="center"/>
            <w:hideMark/>
          </w:tcPr>
          <w:p w14:paraId="7D055FA3" w14:textId="77777777" w:rsidR="00613AA6" w:rsidRPr="00613AA6" w:rsidRDefault="00613AA6" w:rsidP="000B662F">
            <w:pPr>
              <w:spacing w:after="0" w:line="240" w:lineRule="auto"/>
              <w:jc w:val="center"/>
              <w:rPr>
                <w:rFonts w:ascii="Times New Roman" w:eastAsia="Times New Roman" w:hAnsi="Times New Roman" w:cs="Times New Roman"/>
                <w:color w:val="000000"/>
                <w:kern w:val="0"/>
                <w:lang w:eastAsia="fr-CA"/>
                <w14:ligatures w14:val="none"/>
              </w:rPr>
            </w:pPr>
            <w:r w:rsidRPr="00613AA6">
              <w:rPr>
                <w:rFonts w:ascii="Times New Roman" w:eastAsia="Times New Roman" w:hAnsi="Times New Roman" w:cs="Times New Roman"/>
                <w:color w:val="000000"/>
                <w:kern w:val="0"/>
                <w:lang w:val="en-US" w:eastAsia="fr-CA"/>
                <w14:ligatures w14:val="none"/>
              </w:rPr>
              <w:t>0.580***</w:t>
            </w:r>
          </w:p>
        </w:tc>
        <w:tc>
          <w:tcPr>
            <w:tcW w:w="1436" w:type="dxa"/>
            <w:tcBorders>
              <w:top w:val="nil"/>
              <w:left w:val="nil"/>
              <w:bottom w:val="nil"/>
              <w:right w:val="nil"/>
            </w:tcBorders>
            <w:vAlign w:val="center"/>
            <w:hideMark/>
          </w:tcPr>
          <w:p w14:paraId="5232E7A6" w14:textId="77777777" w:rsidR="00613AA6" w:rsidRPr="00613AA6" w:rsidRDefault="00613AA6" w:rsidP="000B662F">
            <w:pPr>
              <w:spacing w:after="0" w:line="240" w:lineRule="auto"/>
              <w:jc w:val="center"/>
              <w:rPr>
                <w:rFonts w:ascii="Times New Roman" w:eastAsia="Times New Roman" w:hAnsi="Times New Roman" w:cs="Times New Roman"/>
                <w:color w:val="000000"/>
                <w:kern w:val="0"/>
                <w:lang w:eastAsia="fr-CA"/>
                <w14:ligatures w14:val="none"/>
              </w:rPr>
            </w:pPr>
            <w:r w:rsidRPr="00613AA6">
              <w:rPr>
                <w:rFonts w:ascii="Times New Roman" w:eastAsia="Times New Roman" w:hAnsi="Times New Roman" w:cs="Times New Roman"/>
                <w:color w:val="000000"/>
                <w:kern w:val="0"/>
                <w:lang w:val="en-US" w:eastAsia="fr-CA"/>
                <w14:ligatures w14:val="none"/>
              </w:rPr>
              <w:t>[0.0517]</w:t>
            </w:r>
          </w:p>
        </w:tc>
      </w:tr>
      <w:tr w:rsidR="00613AA6" w:rsidRPr="00613AA6" w14:paraId="50CE637D" w14:textId="77777777" w:rsidTr="000B662F">
        <w:trPr>
          <w:trHeight w:val="855"/>
        </w:trPr>
        <w:tc>
          <w:tcPr>
            <w:tcW w:w="1237" w:type="dxa"/>
            <w:tcBorders>
              <w:top w:val="nil"/>
              <w:left w:val="nil"/>
              <w:bottom w:val="nil"/>
              <w:right w:val="nil"/>
            </w:tcBorders>
            <w:vAlign w:val="center"/>
            <w:hideMark/>
          </w:tcPr>
          <w:p w14:paraId="0BFEAA6C" w14:textId="77777777" w:rsidR="00613AA6" w:rsidRPr="00613AA6" w:rsidRDefault="00613AA6" w:rsidP="000B662F">
            <w:pPr>
              <w:spacing w:after="0" w:line="240" w:lineRule="auto"/>
              <w:rPr>
                <w:rFonts w:ascii="Times New Roman" w:eastAsia="Times New Roman" w:hAnsi="Times New Roman" w:cs="Times New Roman"/>
                <w:color w:val="000000"/>
                <w:kern w:val="0"/>
                <w:lang w:val="en-CA" w:eastAsia="fr-CA"/>
                <w14:ligatures w14:val="none"/>
              </w:rPr>
            </w:pPr>
            <w:r w:rsidRPr="00613AA6">
              <w:rPr>
                <w:rFonts w:ascii="Times New Roman" w:eastAsia="Times New Roman" w:hAnsi="Times New Roman" w:cs="Times New Roman"/>
                <w:color w:val="000000"/>
                <w:kern w:val="0"/>
                <w:lang w:val="en-US" w:eastAsia="fr-CA"/>
                <w14:ligatures w14:val="none"/>
              </w:rPr>
              <w:t>Afternoon at the end of the week</w:t>
            </w:r>
          </w:p>
        </w:tc>
        <w:tc>
          <w:tcPr>
            <w:tcW w:w="1160" w:type="dxa"/>
            <w:tcBorders>
              <w:top w:val="nil"/>
              <w:left w:val="nil"/>
              <w:bottom w:val="nil"/>
              <w:right w:val="nil"/>
            </w:tcBorders>
            <w:vAlign w:val="center"/>
            <w:hideMark/>
          </w:tcPr>
          <w:p w14:paraId="43DCB1BF" w14:textId="77777777" w:rsidR="00613AA6" w:rsidRPr="00613AA6" w:rsidRDefault="00613AA6" w:rsidP="000B662F">
            <w:pPr>
              <w:spacing w:after="0" w:line="240" w:lineRule="auto"/>
              <w:jc w:val="center"/>
              <w:rPr>
                <w:rFonts w:ascii="Times New Roman" w:eastAsia="Times New Roman" w:hAnsi="Times New Roman" w:cs="Times New Roman"/>
                <w:color w:val="000000"/>
                <w:kern w:val="0"/>
                <w:lang w:eastAsia="fr-CA"/>
                <w14:ligatures w14:val="none"/>
              </w:rPr>
            </w:pPr>
            <w:r w:rsidRPr="00613AA6">
              <w:rPr>
                <w:rFonts w:ascii="Times New Roman" w:eastAsia="Times New Roman" w:hAnsi="Times New Roman" w:cs="Times New Roman"/>
                <w:color w:val="000000"/>
                <w:kern w:val="0"/>
                <w:lang w:val="en-US" w:eastAsia="fr-CA"/>
                <w14:ligatures w14:val="none"/>
              </w:rPr>
              <w:t>-0.0652</w:t>
            </w:r>
          </w:p>
        </w:tc>
        <w:tc>
          <w:tcPr>
            <w:tcW w:w="1314" w:type="dxa"/>
            <w:tcBorders>
              <w:top w:val="nil"/>
              <w:left w:val="nil"/>
              <w:bottom w:val="nil"/>
              <w:right w:val="nil"/>
            </w:tcBorders>
            <w:vAlign w:val="center"/>
            <w:hideMark/>
          </w:tcPr>
          <w:p w14:paraId="049BD54A" w14:textId="77777777" w:rsidR="00613AA6" w:rsidRPr="00613AA6" w:rsidRDefault="00613AA6" w:rsidP="000B662F">
            <w:pPr>
              <w:spacing w:after="0" w:line="240" w:lineRule="auto"/>
              <w:jc w:val="center"/>
              <w:rPr>
                <w:rFonts w:ascii="Times New Roman" w:eastAsia="Times New Roman" w:hAnsi="Times New Roman" w:cs="Times New Roman"/>
                <w:color w:val="000000"/>
                <w:kern w:val="0"/>
                <w:lang w:eastAsia="fr-CA"/>
                <w14:ligatures w14:val="none"/>
              </w:rPr>
            </w:pPr>
            <w:r w:rsidRPr="00613AA6">
              <w:rPr>
                <w:rFonts w:ascii="Times New Roman" w:eastAsia="Times New Roman" w:hAnsi="Times New Roman" w:cs="Times New Roman"/>
                <w:color w:val="000000"/>
                <w:kern w:val="0"/>
                <w:lang w:val="en-US" w:eastAsia="fr-CA"/>
                <w14:ligatures w14:val="none"/>
              </w:rPr>
              <w:t>[0.106]</w:t>
            </w:r>
          </w:p>
        </w:tc>
        <w:tc>
          <w:tcPr>
            <w:tcW w:w="1470" w:type="dxa"/>
            <w:tcBorders>
              <w:top w:val="nil"/>
              <w:left w:val="nil"/>
              <w:bottom w:val="nil"/>
              <w:right w:val="nil"/>
            </w:tcBorders>
            <w:vAlign w:val="center"/>
            <w:hideMark/>
          </w:tcPr>
          <w:p w14:paraId="695236BF" w14:textId="77777777" w:rsidR="00613AA6" w:rsidRPr="00613AA6" w:rsidRDefault="00613AA6" w:rsidP="000B662F">
            <w:pPr>
              <w:spacing w:after="0" w:line="240" w:lineRule="auto"/>
              <w:jc w:val="center"/>
              <w:rPr>
                <w:rFonts w:ascii="Times New Roman" w:eastAsia="Times New Roman" w:hAnsi="Times New Roman" w:cs="Times New Roman"/>
                <w:color w:val="000000"/>
                <w:kern w:val="0"/>
                <w:lang w:eastAsia="fr-CA"/>
                <w14:ligatures w14:val="none"/>
              </w:rPr>
            </w:pPr>
            <w:r w:rsidRPr="00613AA6">
              <w:rPr>
                <w:rFonts w:ascii="Times New Roman" w:eastAsia="Times New Roman" w:hAnsi="Times New Roman" w:cs="Times New Roman"/>
                <w:color w:val="000000"/>
                <w:kern w:val="0"/>
                <w:lang w:val="en-US" w:eastAsia="fr-CA"/>
                <w14:ligatures w14:val="none"/>
              </w:rPr>
              <w:t>-0.0568**</w:t>
            </w:r>
          </w:p>
        </w:tc>
        <w:tc>
          <w:tcPr>
            <w:tcW w:w="1436" w:type="dxa"/>
            <w:tcBorders>
              <w:top w:val="nil"/>
              <w:left w:val="nil"/>
              <w:bottom w:val="nil"/>
              <w:right w:val="nil"/>
            </w:tcBorders>
            <w:vAlign w:val="center"/>
            <w:hideMark/>
          </w:tcPr>
          <w:p w14:paraId="120B2670" w14:textId="77777777" w:rsidR="00613AA6" w:rsidRPr="00613AA6" w:rsidRDefault="00613AA6" w:rsidP="000B662F">
            <w:pPr>
              <w:spacing w:after="0" w:line="240" w:lineRule="auto"/>
              <w:jc w:val="center"/>
              <w:rPr>
                <w:rFonts w:ascii="Times New Roman" w:eastAsia="Times New Roman" w:hAnsi="Times New Roman" w:cs="Times New Roman"/>
                <w:color w:val="000000"/>
                <w:kern w:val="0"/>
                <w:lang w:eastAsia="fr-CA"/>
                <w14:ligatures w14:val="none"/>
              </w:rPr>
            </w:pPr>
            <w:r w:rsidRPr="00613AA6">
              <w:rPr>
                <w:rFonts w:ascii="Times New Roman" w:eastAsia="Times New Roman" w:hAnsi="Times New Roman" w:cs="Times New Roman"/>
                <w:color w:val="000000"/>
                <w:kern w:val="0"/>
                <w:lang w:val="en-US" w:eastAsia="fr-CA"/>
                <w14:ligatures w14:val="none"/>
              </w:rPr>
              <w:t>[0.0248]</w:t>
            </w:r>
          </w:p>
        </w:tc>
      </w:tr>
      <w:tr w:rsidR="00613AA6" w:rsidRPr="00613AA6" w14:paraId="2D721A8E" w14:textId="77777777" w:rsidTr="000B662F">
        <w:trPr>
          <w:trHeight w:val="570"/>
        </w:trPr>
        <w:tc>
          <w:tcPr>
            <w:tcW w:w="1237" w:type="dxa"/>
            <w:tcBorders>
              <w:top w:val="nil"/>
              <w:left w:val="nil"/>
              <w:bottom w:val="nil"/>
              <w:right w:val="nil"/>
            </w:tcBorders>
            <w:vAlign w:val="center"/>
            <w:hideMark/>
          </w:tcPr>
          <w:p w14:paraId="18CB9338" w14:textId="77777777" w:rsidR="00613AA6" w:rsidRPr="00613AA6" w:rsidRDefault="00613AA6" w:rsidP="000B662F">
            <w:pPr>
              <w:spacing w:after="0" w:line="240" w:lineRule="auto"/>
              <w:rPr>
                <w:rFonts w:ascii="Times New Roman" w:eastAsia="Times New Roman" w:hAnsi="Times New Roman" w:cs="Times New Roman"/>
                <w:color w:val="000000"/>
                <w:kern w:val="0"/>
                <w:lang w:eastAsia="fr-CA"/>
                <w14:ligatures w14:val="none"/>
              </w:rPr>
            </w:pPr>
            <w:r w:rsidRPr="00613AA6">
              <w:rPr>
                <w:rFonts w:ascii="Times New Roman" w:eastAsia="Times New Roman" w:hAnsi="Times New Roman" w:cs="Times New Roman"/>
                <w:color w:val="000000"/>
                <w:kern w:val="0"/>
                <w:lang w:val="en-US" w:eastAsia="fr-CA"/>
                <w14:ligatures w14:val="none"/>
              </w:rPr>
              <w:t>Weekend evening</w:t>
            </w:r>
          </w:p>
        </w:tc>
        <w:tc>
          <w:tcPr>
            <w:tcW w:w="1160" w:type="dxa"/>
            <w:tcBorders>
              <w:top w:val="nil"/>
              <w:left w:val="nil"/>
              <w:bottom w:val="nil"/>
              <w:right w:val="nil"/>
            </w:tcBorders>
            <w:vAlign w:val="center"/>
            <w:hideMark/>
          </w:tcPr>
          <w:p w14:paraId="54DB98E5" w14:textId="77777777" w:rsidR="00613AA6" w:rsidRPr="00613AA6" w:rsidRDefault="00613AA6" w:rsidP="000B662F">
            <w:pPr>
              <w:spacing w:after="0" w:line="240" w:lineRule="auto"/>
              <w:jc w:val="center"/>
              <w:rPr>
                <w:rFonts w:ascii="Times New Roman" w:eastAsia="Times New Roman" w:hAnsi="Times New Roman" w:cs="Times New Roman"/>
                <w:color w:val="000000"/>
                <w:kern w:val="0"/>
                <w:lang w:eastAsia="fr-CA"/>
                <w14:ligatures w14:val="none"/>
              </w:rPr>
            </w:pPr>
            <w:r w:rsidRPr="00613AA6">
              <w:rPr>
                <w:rFonts w:ascii="Times New Roman" w:eastAsia="Times New Roman" w:hAnsi="Times New Roman" w:cs="Times New Roman"/>
                <w:color w:val="000000"/>
                <w:kern w:val="0"/>
                <w:lang w:val="en-US" w:eastAsia="fr-CA"/>
                <w14:ligatures w14:val="none"/>
              </w:rPr>
              <w:t>-0.480*</w:t>
            </w:r>
          </w:p>
        </w:tc>
        <w:tc>
          <w:tcPr>
            <w:tcW w:w="1314" w:type="dxa"/>
            <w:tcBorders>
              <w:top w:val="nil"/>
              <w:left w:val="nil"/>
              <w:bottom w:val="nil"/>
              <w:right w:val="nil"/>
            </w:tcBorders>
            <w:vAlign w:val="center"/>
            <w:hideMark/>
          </w:tcPr>
          <w:p w14:paraId="078562F6" w14:textId="77777777" w:rsidR="00613AA6" w:rsidRPr="00613AA6" w:rsidRDefault="00613AA6" w:rsidP="000B662F">
            <w:pPr>
              <w:spacing w:after="0" w:line="240" w:lineRule="auto"/>
              <w:jc w:val="center"/>
              <w:rPr>
                <w:rFonts w:ascii="Times New Roman" w:eastAsia="Times New Roman" w:hAnsi="Times New Roman" w:cs="Times New Roman"/>
                <w:color w:val="000000"/>
                <w:kern w:val="0"/>
                <w:lang w:eastAsia="fr-CA"/>
                <w14:ligatures w14:val="none"/>
              </w:rPr>
            </w:pPr>
            <w:r w:rsidRPr="00613AA6">
              <w:rPr>
                <w:rFonts w:ascii="Times New Roman" w:eastAsia="Times New Roman" w:hAnsi="Times New Roman" w:cs="Times New Roman"/>
                <w:color w:val="000000"/>
                <w:kern w:val="0"/>
                <w:lang w:val="en-US" w:eastAsia="fr-CA"/>
                <w14:ligatures w14:val="none"/>
              </w:rPr>
              <w:t>[0.263]</w:t>
            </w:r>
          </w:p>
        </w:tc>
        <w:tc>
          <w:tcPr>
            <w:tcW w:w="1470" w:type="dxa"/>
            <w:tcBorders>
              <w:top w:val="nil"/>
              <w:left w:val="nil"/>
              <w:bottom w:val="nil"/>
              <w:right w:val="nil"/>
            </w:tcBorders>
            <w:vAlign w:val="center"/>
            <w:hideMark/>
          </w:tcPr>
          <w:p w14:paraId="23321BB6" w14:textId="77777777" w:rsidR="00613AA6" w:rsidRPr="00613AA6" w:rsidRDefault="00613AA6" w:rsidP="000B662F">
            <w:pPr>
              <w:spacing w:after="0" w:line="240" w:lineRule="auto"/>
              <w:jc w:val="center"/>
              <w:rPr>
                <w:rFonts w:ascii="Times New Roman" w:eastAsia="Times New Roman" w:hAnsi="Times New Roman" w:cs="Times New Roman"/>
                <w:color w:val="000000"/>
                <w:kern w:val="0"/>
                <w:lang w:eastAsia="fr-CA"/>
                <w14:ligatures w14:val="none"/>
              </w:rPr>
            </w:pPr>
            <w:r w:rsidRPr="00613AA6">
              <w:rPr>
                <w:rFonts w:ascii="Times New Roman" w:eastAsia="Times New Roman" w:hAnsi="Times New Roman" w:cs="Times New Roman"/>
                <w:color w:val="000000"/>
                <w:kern w:val="0"/>
                <w:lang w:val="en-US" w:eastAsia="fr-CA"/>
                <w14:ligatures w14:val="none"/>
              </w:rPr>
              <w:t>-0.335***</w:t>
            </w:r>
          </w:p>
        </w:tc>
        <w:tc>
          <w:tcPr>
            <w:tcW w:w="1436" w:type="dxa"/>
            <w:tcBorders>
              <w:top w:val="nil"/>
              <w:left w:val="nil"/>
              <w:bottom w:val="nil"/>
              <w:right w:val="nil"/>
            </w:tcBorders>
            <w:vAlign w:val="center"/>
            <w:hideMark/>
          </w:tcPr>
          <w:p w14:paraId="545DCC43" w14:textId="77777777" w:rsidR="00613AA6" w:rsidRPr="00613AA6" w:rsidRDefault="00613AA6" w:rsidP="000B662F">
            <w:pPr>
              <w:spacing w:after="0" w:line="240" w:lineRule="auto"/>
              <w:jc w:val="center"/>
              <w:rPr>
                <w:rFonts w:ascii="Times New Roman" w:eastAsia="Times New Roman" w:hAnsi="Times New Roman" w:cs="Times New Roman"/>
                <w:color w:val="000000"/>
                <w:kern w:val="0"/>
                <w:lang w:eastAsia="fr-CA"/>
                <w14:ligatures w14:val="none"/>
              </w:rPr>
            </w:pPr>
            <w:r w:rsidRPr="00613AA6">
              <w:rPr>
                <w:rFonts w:ascii="Times New Roman" w:eastAsia="Times New Roman" w:hAnsi="Times New Roman" w:cs="Times New Roman"/>
                <w:color w:val="000000"/>
                <w:kern w:val="0"/>
                <w:lang w:val="en-US" w:eastAsia="fr-CA"/>
                <w14:ligatures w14:val="none"/>
              </w:rPr>
              <w:t>[0.0726]</w:t>
            </w:r>
          </w:p>
        </w:tc>
      </w:tr>
      <w:tr w:rsidR="00613AA6" w:rsidRPr="00613AA6" w14:paraId="3888A31C" w14:textId="77777777" w:rsidTr="000B662F">
        <w:trPr>
          <w:trHeight w:val="1140"/>
        </w:trPr>
        <w:tc>
          <w:tcPr>
            <w:tcW w:w="1237" w:type="dxa"/>
            <w:tcBorders>
              <w:top w:val="nil"/>
              <w:left w:val="nil"/>
              <w:bottom w:val="nil"/>
              <w:right w:val="nil"/>
            </w:tcBorders>
            <w:vAlign w:val="center"/>
            <w:hideMark/>
          </w:tcPr>
          <w:p w14:paraId="0D7188DD" w14:textId="77777777" w:rsidR="00613AA6" w:rsidRPr="00613AA6" w:rsidRDefault="00613AA6" w:rsidP="000B662F">
            <w:pPr>
              <w:spacing w:after="0" w:line="240" w:lineRule="auto"/>
              <w:rPr>
                <w:rFonts w:ascii="Times New Roman" w:eastAsia="Times New Roman" w:hAnsi="Times New Roman" w:cs="Times New Roman"/>
                <w:color w:val="000000"/>
                <w:kern w:val="0"/>
                <w:lang w:val="en-CA" w:eastAsia="fr-CA"/>
                <w14:ligatures w14:val="none"/>
              </w:rPr>
            </w:pPr>
            <w:r w:rsidRPr="00613AA6">
              <w:rPr>
                <w:rFonts w:ascii="Times New Roman" w:eastAsia="Times New Roman" w:hAnsi="Times New Roman" w:cs="Times New Roman"/>
                <w:color w:val="000000"/>
                <w:kern w:val="0"/>
                <w:lang w:val="en-US" w:eastAsia="fr-CA"/>
                <w14:ligatures w14:val="none"/>
              </w:rPr>
              <w:t>No specific time at the end of the week</w:t>
            </w:r>
          </w:p>
        </w:tc>
        <w:tc>
          <w:tcPr>
            <w:tcW w:w="1160" w:type="dxa"/>
            <w:tcBorders>
              <w:top w:val="nil"/>
              <w:left w:val="nil"/>
              <w:bottom w:val="nil"/>
              <w:right w:val="nil"/>
            </w:tcBorders>
            <w:vAlign w:val="center"/>
            <w:hideMark/>
          </w:tcPr>
          <w:p w14:paraId="579C4081" w14:textId="77777777" w:rsidR="00613AA6" w:rsidRPr="00613AA6" w:rsidRDefault="00613AA6" w:rsidP="000B662F">
            <w:pPr>
              <w:spacing w:after="0" w:line="240" w:lineRule="auto"/>
              <w:jc w:val="center"/>
              <w:rPr>
                <w:rFonts w:ascii="Times New Roman" w:eastAsia="Times New Roman" w:hAnsi="Times New Roman" w:cs="Times New Roman"/>
                <w:color w:val="000000"/>
                <w:kern w:val="0"/>
                <w:lang w:eastAsia="fr-CA"/>
                <w14:ligatures w14:val="none"/>
              </w:rPr>
            </w:pPr>
            <w:r w:rsidRPr="00613AA6">
              <w:rPr>
                <w:rFonts w:ascii="Times New Roman" w:eastAsia="Times New Roman" w:hAnsi="Times New Roman" w:cs="Times New Roman"/>
                <w:color w:val="000000"/>
                <w:kern w:val="0"/>
                <w:lang w:val="en-US" w:eastAsia="fr-CA"/>
                <w14:ligatures w14:val="none"/>
              </w:rPr>
              <w:t>0.0849</w:t>
            </w:r>
          </w:p>
        </w:tc>
        <w:tc>
          <w:tcPr>
            <w:tcW w:w="1314" w:type="dxa"/>
            <w:tcBorders>
              <w:top w:val="nil"/>
              <w:left w:val="nil"/>
              <w:bottom w:val="nil"/>
              <w:right w:val="nil"/>
            </w:tcBorders>
            <w:vAlign w:val="center"/>
            <w:hideMark/>
          </w:tcPr>
          <w:p w14:paraId="206373E0" w14:textId="77777777" w:rsidR="00613AA6" w:rsidRPr="00613AA6" w:rsidRDefault="00613AA6" w:rsidP="000B662F">
            <w:pPr>
              <w:spacing w:after="0" w:line="240" w:lineRule="auto"/>
              <w:jc w:val="center"/>
              <w:rPr>
                <w:rFonts w:ascii="Times New Roman" w:eastAsia="Times New Roman" w:hAnsi="Times New Roman" w:cs="Times New Roman"/>
                <w:color w:val="000000"/>
                <w:kern w:val="0"/>
                <w:lang w:eastAsia="fr-CA"/>
                <w14:ligatures w14:val="none"/>
              </w:rPr>
            </w:pPr>
            <w:r w:rsidRPr="00613AA6">
              <w:rPr>
                <w:rFonts w:ascii="Times New Roman" w:eastAsia="Times New Roman" w:hAnsi="Times New Roman" w:cs="Times New Roman"/>
                <w:color w:val="000000"/>
                <w:kern w:val="0"/>
                <w:lang w:val="en-US" w:eastAsia="fr-CA"/>
                <w14:ligatures w14:val="none"/>
              </w:rPr>
              <w:t>[0.108]</w:t>
            </w:r>
          </w:p>
        </w:tc>
        <w:tc>
          <w:tcPr>
            <w:tcW w:w="1470" w:type="dxa"/>
            <w:tcBorders>
              <w:top w:val="nil"/>
              <w:left w:val="nil"/>
              <w:bottom w:val="nil"/>
              <w:right w:val="nil"/>
            </w:tcBorders>
            <w:vAlign w:val="center"/>
            <w:hideMark/>
          </w:tcPr>
          <w:p w14:paraId="22611824" w14:textId="77777777" w:rsidR="00613AA6" w:rsidRPr="00613AA6" w:rsidRDefault="00613AA6" w:rsidP="000B662F">
            <w:pPr>
              <w:spacing w:after="0" w:line="240" w:lineRule="auto"/>
              <w:jc w:val="center"/>
              <w:rPr>
                <w:rFonts w:ascii="Times New Roman" w:eastAsia="Times New Roman" w:hAnsi="Times New Roman" w:cs="Times New Roman"/>
                <w:color w:val="000000"/>
                <w:kern w:val="0"/>
                <w:lang w:eastAsia="fr-CA"/>
                <w14:ligatures w14:val="none"/>
              </w:rPr>
            </w:pPr>
            <w:r w:rsidRPr="00613AA6">
              <w:rPr>
                <w:rFonts w:ascii="Times New Roman" w:eastAsia="Times New Roman" w:hAnsi="Times New Roman" w:cs="Times New Roman"/>
                <w:color w:val="000000"/>
                <w:kern w:val="0"/>
                <w:lang w:val="en-US" w:eastAsia="fr-CA"/>
                <w14:ligatures w14:val="none"/>
              </w:rPr>
              <w:t>0.162***</w:t>
            </w:r>
          </w:p>
        </w:tc>
        <w:tc>
          <w:tcPr>
            <w:tcW w:w="1436" w:type="dxa"/>
            <w:tcBorders>
              <w:top w:val="nil"/>
              <w:left w:val="nil"/>
              <w:bottom w:val="nil"/>
              <w:right w:val="nil"/>
            </w:tcBorders>
            <w:vAlign w:val="center"/>
            <w:hideMark/>
          </w:tcPr>
          <w:p w14:paraId="01E7E6A9" w14:textId="77777777" w:rsidR="00613AA6" w:rsidRPr="00613AA6" w:rsidRDefault="00613AA6" w:rsidP="000B662F">
            <w:pPr>
              <w:spacing w:after="0" w:line="240" w:lineRule="auto"/>
              <w:jc w:val="center"/>
              <w:rPr>
                <w:rFonts w:ascii="Times New Roman" w:eastAsia="Times New Roman" w:hAnsi="Times New Roman" w:cs="Times New Roman"/>
                <w:color w:val="000000"/>
                <w:kern w:val="0"/>
                <w:lang w:eastAsia="fr-CA"/>
                <w14:ligatures w14:val="none"/>
              </w:rPr>
            </w:pPr>
            <w:r w:rsidRPr="00613AA6">
              <w:rPr>
                <w:rFonts w:ascii="Times New Roman" w:eastAsia="Times New Roman" w:hAnsi="Times New Roman" w:cs="Times New Roman"/>
                <w:color w:val="000000"/>
                <w:kern w:val="0"/>
                <w:lang w:val="en-US" w:eastAsia="fr-CA"/>
                <w14:ligatures w14:val="none"/>
              </w:rPr>
              <w:t>[0.0245]</w:t>
            </w:r>
          </w:p>
        </w:tc>
      </w:tr>
      <w:tr w:rsidR="00613AA6" w:rsidRPr="00613AA6" w14:paraId="08DB4610" w14:textId="77777777" w:rsidTr="000B662F">
        <w:trPr>
          <w:trHeight w:val="855"/>
        </w:trPr>
        <w:tc>
          <w:tcPr>
            <w:tcW w:w="1237" w:type="dxa"/>
            <w:tcBorders>
              <w:top w:val="nil"/>
              <w:left w:val="nil"/>
              <w:bottom w:val="nil"/>
              <w:right w:val="nil"/>
            </w:tcBorders>
            <w:vAlign w:val="center"/>
            <w:hideMark/>
          </w:tcPr>
          <w:p w14:paraId="6CE6281D" w14:textId="77777777" w:rsidR="00613AA6" w:rsidRPr="00613AA6" w:rsidRDefault="00613AA6" w:rsidP="000B662F">
            <w:pPr>
              <w:spacing w:after="0" w:line="240" w:lineRule="auto"/>
              <w:rPr>
                <w:rFonts w:ascii="Times New Roman" w:eastAsia="Times New Roman" w:hAnsi="Times New Roman" w:cs="Times New Roman"/>
                <w:color w:val="000000"/>
                <w:kern w:val="0"/>
                <w:lang w:val="en-CA" w:eastAsia="fr-CA"/>
                <w14:ligatures w14:val="none"/>
              </w:rPr>
            </w:pPr>
            <w:proofErr w:type="gramStart"/>
            <w:r w:rsidRPr="00613AA6">
              <w:rPr>
                <w:rFonts w:ascii="Times New Roman" w:eastAsia="Times New Roman" w:hAnsi="Times New Roman" w:cs="Times New Roman"/>
                <w:color w:val="000000"/>
                <w:kern w:val="0"/>
                <w:lang w:val="en-US" w:eastAsia="fr-CA"/>
                <w14:ligatures w14:val="none"/>
              </w:rPr>
              <w:t>Other</w:t>
            </w:r>
            <w:proofErr w:type="gramEnd"/>
            <w:r w:rsidRPr="00613AA6">
              <w:rPr>
                <w:rFonts w:ascii="Times New Roman" w:eastAsia="Times New Roman" w:hAnsi="Times New Roman" w:cs="Times New Roman"/>
                <w:color w:val="000000"/>
                <w:kern w:val="0"/>
                <w:lang w:val="en-US" w:eastAsia="fr-CA"/>
                <w14:ligatures w14:val="none"/>
              </w:rPr>
              <w:t xml:space="preserve"> park visited in Sherbrooke</w:t>
            </w:r>
          </w:p>
        </w:tc>
        <w:tc>
          <w:tcPr>
            <w:tcW w:w="1160" w:type="dxa"/>
            <w:tcBorders>
              <w:top w:val="nil"/>
              <w:left w:val="nil"/>
              <w:bottom w:val="nil"/>
              <w:right w:val="nil"/>
            </w:tcBorders>
            <w:vAlign w:val="center"/>
            <w:hideMark/>
          </w:tcPr>
          <w:p w14:paraId="549DC131" w14:textId="77777777" w:rsidR="00613AA6" w:rsidRPr="00613AA6" w:rsidRDefault="00613AA6" w:rsidP="000B662F">
            <w:pPr>
              <w:spacing w:after="0" w:line="240" w:lineRule="auto"/>
              <w:jc w:val="center"/>
              <w:rPr>
                <w:rFonts w:ascii="Times New Roman" w:eastAsia="Times New Roman" w:hAnsi="Times New Roman" w:cs="Times New Roman"/>
                <w:color w:val="000000"/>
                <w:kern w:val="0"/>
                <w:lang w:eastAsia="fr-CA"/>
                <w14:ligatures w14:val="none"/>
              </w:rPr>
            </w:pPr>
            <w:r w:rsidRPr="00613AA6">
              <w:rPr>
                <w:rFonts w:ascii="Times New Roman" w:eastAsia="Times New Roman" w:hAnsi="Times New Roman" w:cs="Times New Roman"/>
                <w:color w:val="000000"/>
                <w:kern w:val="0"/>
                <w:lang w:val="en-US" w:eastAsia="fr-CA"/>
                <w14:ligatures w14:val="none"/>
              </w:rPr>
              <w:t>0.0370</w:t>
            </w:r>
          </w:p>
        </w:tc>
        <w:tc>
          <w:tcPr>
            <w:tcW w:w="1314" w:type="dxa"/>
            <w:tcBorders>
              <w:top w:val="nil"/>
              <w:left w:val="nil"/>
              <w:bottom w:val="nil"/>
              <w:right w:val="nil"/>
            </w:tcBorders>
            <w:vAlign w:val="center"/>
            <w:hideMark/>
          </w:tcPr>
          <w:p w14:paraId="43095AEE" w14:textId="77777777" w:rsidR="00613AA6" w:rsidRPr="00613AA6" w:rsidRDefault="00613AA6" w:rsidP="000B662F">
            <w:pPr>
              <w:spacing w:after="0" w:line="240" w:lineRule="auto"/>
              <w:jc w:val="center"/>
              <w:rPr>
                <w:rFonts w:ascii="Times New Roman" w:eastAsia="Times New Roman" w:hAnsi="Times New Roman" w:cs="Times New Roman"/>
                <w:color w:val="000000"/>
                <w:kern w:val="0"/>
                <w:lang w:eastAsia="fr-CA"/>
                <w14:ligatures w14:val="none"/>
              </w:rPr>
            </w:pPr>
            <w:r w:rsidRPr="00613AA6">
              <w:rPr>
                <w:rFonts w:ascii="Times New Roman" w:eastAsia="Times New Roman" w:hAnsi="Times New Roman" w:cs="Times New Roman"/>
                <w:color w:val="000000"/>
                <w:kern w:val="0"/>
                <w:lang w:val="en-US" w:eastAsia="fr-CA"/>
                <w14:ligatures w14:val="none"/>
              </w:rPr>
              <w:t>[0.0811]</w:t>
            </w:r>
          </w:p>
        </w:tc>
        <w:tc>
          <w:tcPr>
            <w:tcW w:w="1470" w:type="dxa"/>
            <w:tcBorders>
              <w:top w:val="nil"/>
              <w:left w:val="nil"/>
              <w:bottom w:val="nil"/>
              <w:right w:val="nil"/>
            </w:tcBorders>
            <w:vAlign w:val="center"/>
            <w:hideMark/>
          </w:tcPr>
          <w:p w14:paraId="58F2260A" w14:textId="77777777" w:rsidR="00613AA6" w:rsidRPr="00613AA6" w:rsidRDefault="00613AA6" w:rsidP="000B662F">
            <w:pPr>
              <w:spacing w:after="0" w:line="240" w:lineRule="auto"/>
              <w:jc w:val="center"/>
              <w:rPr>
                <w:rFonts w:ascii="Times New Roman" w:eastAsia="Times New Roman" w:hAnsi="Times New Roman" w:cs="Times New Roman"/>
                <w:color w:val="000000"/>
                <w:kern w:val="0"/>
                <w:lang w:eastAsia="fr-CA"/>
                <w14:ligatures w14:val="none"/>
              </w:rPr>
            </w:pPr>
            <w:r w:rsidRPr="00613AA6">
              <w:rPr>
                <w:rFonts w:ascii="Times New Roman" w:eastAsia="Times New Roman" w:hAnsi="Times New Roman" w:cs="Times New Roman"/>
                <w:color w:val="000000"/>
                <w:kern w:val="0"/>
                <w:lang w:val="en-US" w:eastAsia="fr-CA"/>
                <w14:ligatures w14:val="none"/>
              </w:rPr>
              <w:t>0.0387**</w:t>
            </w:r>
          </w:p>
        </w:tc>
        <w:tc>
          <w:tcPr>
            <w:tcW w:w="1436" w:type="dxa"/>
            <w:tcBorders>
              <w:top w:val="nil"/>
              <w:left w:val="nil"/>
              <w:bottom w:val="nil"/>
              <w:right w:val="nil"/>
            </w:tcBorders>
            <w:vAlign w:val="center"/>
            <w:hideMark/>
          </w:tcPr>
          <w:p w14:paraId="5CAA35B5" w14:textId="77777777" w:rsidR="00613AA6" w:rsidRPr="00613AA6" w:rsidRDefault="00613AA6" w:rsidP="000B662F">
            <w:pPr>
              <w:spacing w:after="0" w:line="240" w:lineRule="auto"/>
              <w:jc w:val="center"/>
              <w:rPr>
                <w:rFonts w:ascii="Times New Roman" w:eastAsia="Times New Roman" w:hAnsi="Times New Roman" w:cs="Times New Roman"/>
                <w:color w:val="000000"/>
                <w:kern w:val="0"/>
                <w:lang w:eastAsia="fr-CA"/>
                <w14:ligatures w14:val="none"/>
              </w:rPr>
            </w:pPr>
            <w:r w:rsidRPr="00613AA6">
              <w:rPr>
                <w:rFonts w:ascii="Times New Roman" w:eastAsia="Times New Roman" w:hAnsi="Times New Roman" w:cs="Times New Roman"/>
                <w:color w:val="000000"/>
                <w:kern w:val="0"/>
                <w:lang w:val="en-US" w:eastAsia="fr-CA"/>
                <w14:ligatures w14:val="none"/>
              </w:rPr>
              <w:t>[0.0176]</w:t>
            </w:r>
          </w:p>
        </w:tc>
      </w:tr>
      <w:tr w:rsidR="00613AA6" w:rsidRPr="00613AA6" w14:paraId="493618B9" w14:textId="77777777" w:rsidTr="000B662F">
        <w:trPr>
          <w:trHeight w:val="285"/>
        </w:trPr>
        <w:tc>
          <w:tcPr>
            <w:tcW w:w="1237" w:type="dxa"/>
            <w:tcBorders>
              <w:top w:val="nil"/>
              <w:left w:val="nil"/>
              <w:bottom w:val="nil"/>
              <w:right w:val="nil"/>
            </w:tcBorders>
            <w:vAlign w:val="center"/>
            <w:hideMark/>
          </w:tcPr>
          <w:p w14:paraId="5F1B771A" w14:textId="77777777" w:rsidR="00613AA6" w:rsidRPr="00613AA6" w:rsidRDefault="00613AA6" w:rsidP="000B662F">
            <w:pPr>
              <w:spacing w:after="0" w:line="240" w:lineRule="auto"/>
              <w:rPr>
                <w:rFonts w:ascii="Times New Roman" w:eastAsia="Times New Roman" w:hAnsi="Times New Roman" w:cs="Times New Roman"/>
                <w:color w:val="000000"/>
                <w:kern w:val="0"/>
                <w:lang w:eastAsia="fr-CA"/>
                <w14:ligatures w14:val="none"/>
              </w:rPr>
            </w:pPr>
            <w:r w:rsidRPr="00613AA6">
              <w:rPr>
                <w:rFonts w:ascii="Times New Roman" w:eastAsia="Times New Roman" w:hAnsi="Times New Roman" w:cs="Times New Roman"/>
                <w:color w:val="000000"/>
                <w:kern w:val="0"/>
                <w:lang w:val="en-US" w:eastAsia="fr-CA"/>
                <w14:ligatures w14:val="none"/>
              </w:rPr>
              <w:t>Constant</w:t>
            </w:r>
          </w:p>
        </w:tc>
        <w:tc>
          <w:tcPr>
            <w:tcW w:w="1160" w:type="dxa"/>
            <w:tcBorders>
              <w:top w:val="nil"/>
              <w:left w:val="nil"/>
              <w:bottom w:val="nil"/>
              <w:right w:val="nil"/>
            </w:tcBorders>
            <w:vAlign w:val="center"/>
            <w:hideMark/>
          </w:tcPr>
          <w:p w14:paraId="3BB50F7D" w14:textId="77777777" w:rsidR="00613AA6" w:rsidRPr="00613AA6" w:rsidRDefault="00613AA6" w:rsidP="000B662F">
            <w:pPr>
              <w:spacing w:after="0" w:line="240" w:lineRule="auto"/>
              <w:jc w:val="center"/>
              <w:rPr>
                <w:rFonts w:ascii="Times New Roman" w:eastAsia="Times New Roman" w:hAnsi="Times New Roman" w:cs="Times New Roman"/>
                <w:color w:val="000000"/>
                <w:kern w:val="0"/>
                <w:lang w:eastAsia="fr-CA"/>
                <w14:ligatures w14:val="none"/>
              </w:rPr>
            </w:pPr>
            <w:r w:rsidRPr="00613AA6">
              <w:rPr>
                <w:rFonts w:ascii="Times New Roman" w:eastAsia="Times New Roman" w:hAnsi="Times New Roman" w:cs="Times New Roman"/>
                <w:color w:val="000000"/>
                <w:kern w:val="0"/>
                <w:lang w:val="en-US" w:eastAsia="fr-CA"/>
                <w14:ligatures w14:val="none"/>
              </w:rPr>
              <w:t>1.781***</w:t>
            </w:r>
          </w:p>
        </w:tc>
        <w:tc>
          <w:tcPr>
            <w:tcW w:w="1314" w:type="dxa"/>
            <w:tcBorders>
              <w:top w:val="nil"/>
              <w:left w:val="nil"/>
              <w:bottom w:val="nil"/>
              <w:right w:val="nil"/>
            </w:tcBorders>
            <w:vAlign w:val="center"/>
            <w:hideMark/>
          </w:tcPr>
          <w:p w14:paraId="2C200F98" w14:textId="77777777" w:rsidR="00613AA6" w:rsidRPr="00613AA6" w:rsidRDefault="00613AA6" w:rsidP="000B662F">
            <w:pPr>
              <w:spacing w:after="0" w:line="240" w:lineRule="auto"/>
              <w:jc w:val="center"/>
              <w:rPr>
                <w:rFonts w:ascii="Times New Roman" w:eastAsia="Times New Roman" w:hAnsi="Times New Roman" w:cs="Times New Roman"/>
                <w:color w:val="000000"/>
                <w:kern w:val="0"/>
                <w:lang w:eastAsia="fr-CA"/>
                <w14:ligatures w14:val="none"/>
              </w:rPr>
            </w:pPr>
            <w:r w:rsidRPr="00613AA6">
              <w:rPr>
                <w:rFonts w:ascii="Times New Roman" w:eastAsia="Times New Roman" w:hAnsi="Times New Roman" w:cs="Times New Roman"/>
                <w:color w:val="000000"/>
                <w:kern w:val="0"/>
                <w:lang w:val="en-US" w:eastAsia="fr-CA"/>
                <w14:ligatures w14:val="none"/>
              </w:rPr>
              <w:t>[0.238]</w:t>
            </w:r>
          </w:p>
        </w:tc>
        <w:tc>
          <w:tcPr>
            <w:tcW w:w="1470" w:type="dxa"/>
            <w:tcBorders>
              <w:top w:val="nil"/>
              <w:left w:val="nil"/>
              <w:bottom w:val="nil"/>
              <w:right w:val="nil"/>
            </w:tcBorders>
            <w:vAlign w:val="center"/>
            <w:hideMark/>
          </w:tcPr>
          <w:p w14:paraId="6503043F" w14:textId="77777777" w:rsidR="00613AA6" w:rsidRPr="00613AA6" w:rsidRDefault="00613AA6" w:rsidP="000B662F">
            <w:pPr>
              <w:spacing w:after="0" w:line="240" w:lineRule="auto"/>
              <w:jc w:val="center"/>
              <w:rPr>
                <w:rFonts w:ascii="Times New Roman" w:eastAsia="Times New Roman" w:hAnsi="Times New Roman" w:cs="Times New Roman"/>
                <w:color w:val="000000"/>
                <w:kern w:val="0"/>
                <w:lang w:eastAsia="fr-CA"/>
                <w14:ligatures w14:val="none"/>
              </w:rPr>
            </w:pPr>
            <w:r w:rsidRPr="00613AA6">
              <w:rPr>
                <w:rFonts w:ascii="Times New Roman" w:eastAsia="Times New Roman" w:hAnsi="Times New Roman" w:cs="Times New Roman"/>
                <w:color w:val="000000"/>
                <w:kern w:val="0"/>
                <w:lang w:val="en-US" w:eastAsia="fr-CA"/>
                <w14:ligatures w14:val="none"/>
              </w:rPr>
              <w:t>1.932***</w:t>
            </w:r>
          </w:p>
        </w:tc>
        <w:tc>
          <w:tcPr>
            <w:tcW w:w="1436" w:type="dxa"/>
            <w:tcBorders>
              <w:top w:val="nil"/>
              <w:left w:val="nil"/>
              <w:bottom w:val="nil"/>
              <w:right w:val="nil"/>
            </w:tcBorders>
            <w:vAlign w:val="center"/>
            <w:hideMark/>
          </w:tcPr>
          <w:p w14:paraId="3FC6D069" w14:textId="77777777" w:rsidR="00613AA6" w:rsidRPr="00613AA6" w:rsidRDefault="00613AA6" w:rsidP="000B662F">
            <w:pPr>
              <w:spacing w:after="0" w:line="240" w:lineRule="auto"/>
              <w:jc w:val="center"/>
              <w:rPr>
                <w:rFonts w:ascii="Times New Roman" w:eastAsia="Times New Roman" w:hAnsi="Times New Roman" w:cs="Times New Roman"/>
                <w:color w:val="000000"/>
                <w:kern w:val="0"/>
                <w:lang w:eastAsia="fr-CA"/>
                <w14:ligatures w14:val="none"/>
              </w:rPr>
            </w:pPr>
            <w:r w:rsidRPr="00613AA6">
              <w:rPr>
                <w:rFonts w:ascii="Times New Roman" w:eastAsia="Times New Roman" w:hAnsi="Times New Roman" w:cs="Times New Roman"/>
                <w:color w:val="000000"/>
                <w:kern w:val="0"/>
                <w:lang w:val="en-US" w:eastAsia="fr-CA"/>
                <w14:ligatures w14:val="none"/>
              </w:rPr>
              <w:t>[0.0529]</w:t>
            </w:r>
          </w:p>
        </w:tc>
      </w:tr>
      <w:tr w:rsidR="00613AA6" w:rsidRPr="00613AA6" w14:paraId="438CA297" w14:textId="77777777" w:rsidTr="000B662F">
        <w:trPr>
          <w:trHeight w:val="285"/>
        </w:trPr>
        <w:tc>
          <w:tcPr>
            <w:tcW w:w="1237" w:type="dxa"/>
            <w:tcBorders>
              <w:top w:val="nil"/>
              <w:left w:val="nil"/>
              <w:bottom w:val="nil"/>
              <w:right w:val="nil"/>
            </w:tcBorders>
            <w:vAlign w:val="center"/>
            <w:hideMark/>
          </w:tcPr>
          <w:p w14:paraId="3B5F3D1C" w14:textId="77777777" w:rsidR="00613AA6" w:rsidRPr="00613AA6" w:rsidRDefault="00613AA6" w:rsidP="000B662F">
            <w:pPr>
              <w:spacing w:after="0" w:line="240" w:lineRule="auto"/>
              <w:rPr>
                <w:rFonts w:ascii="Times New Roman" w:eastAsia="Times New Roman" w:hAnsi="Times New Roman" w:cs="Times New Roman"/>
                <w:color w:val="000000"/>
                <w:kern w:val="0"/>
                <w:lang w:eastAsia="fr-CA"/>
                <w14:ligatures w14:val="none"/>
              </w:rPr>
            </w:pPr>
            <w:r w:rsidRPr="00613AA6">
              <w:rPr>
                <w:rFonts w:ascii="Times New Roman" w:eastAsia="Times New Roman" w:hAnsi="Times New Roman" w:cs="Times New Roman"/>
                <w:color w:val="000000"/>
                <w:kern w:val="0"/>
                <w:lang w:val="en-US" w:eastAsia="fr-CA"/>
                <w14:ligatures w14:val="none"/>
              </w:rPr>
              <w:t>ln(alpha)</w:t>
            </w:r>
          </w:p>
        </w:tc>
        <w:tc>
          <w:tcPr>
            <w:tcW w:w="1160" w:type="dxa"/>
            <w:tcBorders>
              <w:top w:val="nil"/>
              <w:left w:val="nil"/>
              <w:bottom w:val="nil"/>
              <w:right w:val="nil"/>
            </w:tcBorders>
            <w:vAlign w:val="center"/>
            <w:hideMark/>
          </w:tcPr>
          <w:p w14:paraId="4FB83516" w14:textId="77777777" w:rsidR="00613AA6" w:rsidRPr="00613AA6" w:rsidRDefault="00613AA6" w:rsidP="000B662F">
            <w:pPr>
              <w:spacing w:after="0" w:line="240" w:lineRule="auto"/>
              <w:jc w:val="center"/>
              <w:rPr>
                <w:rFonts w:ascii="Times New Roman" w:eastAsia="Times New Roman" w:hAnsi="Times New Roman" w:cs="Times New Roman"/>
                <w:color w:val="000000"/>
                <w:kern w:val="0"/>
                <w:lang w:eastAsia="fr-CA"/>
                <w14:ligatures w14:val="none"/>
              </w:rPr>
            </w:pPr>
            <w:r w:rsidRPr="00613AA6">
              <w:rPr>
                <w:rFonts w:ascii="Times New Roman" w:eastAsia="Times New Roman" w:hAnsi="Times New Roman" w:cs="Times New Roman"/>
                <w:color w:val="000000"/>
                <w:kern w:val="0"/>
                <w:lang w:val="en-US" w:eastAsia="fr-CA"/>
                <w14:ligatures w14:val="none"/>
              </w:rPr>
              <w:t>-0.137***</w:t>
            </w:r>
          </w:p>
        </w:tc>
        <w:tc>
          <w:tcPr>
            <w:tcW w:w="1314" w:type="dxa"/>
            <w:tcBorders>
              <w:top w:val="nil"/>
              <w:left w:val="nil"/>
              <w:bottom w:val="nil"/>
              <w:right w:val="nil"/>
            </w:tcBorders>
            <w:vAlign w:val="center"/>
            <w:hideMark/>
          </w:tcPr>
          <w:p w14:paraId="68D965A1" w14:textId="77777777" w:rsidR="00613AA6" w:rsidRPr="00613AA6" w:rsidRDefault="00613AA6" w:rsidP="000B662F">
            <w:pPr>
              <w:spacing w:after="0" w:line="240" w:lineRule="auto"/>
              <w:jc w:val="center"/>
              <w:rPr>
                <w:rFonts w:ascii="Times New Roman" w:eastAsia="Times New Roman" w:hAnsi="Times New Roman" w:cs="Times New Roman"/>
                <w:color w:val="000000"/>
                <w:kern w:val="0"/>
                <w:lang w:eastAsia="fr-CA"/>
                <w14:ligatures w14:val="none"/>
              </w:rPr>
            </w:pPr>
            <w:r w:rsidRPr="00613AA6">
              <w:rPr>
                <w:rFonts w:ascii="Times New Roman" w:eastAsia="Times New Roman" w:hAnsi="Times New Roman" w:cs="Times New Roman"/>
                <w:color w:val="000000"/>
                <w:kern w:val="0"/>
                <w:lang w:val="en-US" w:eastAsia="fr-CA"/>
                <w14:ligatures w14:val="none"/>
              </w:rPr>
              <w:t>[0.0445]</w:t>
            </w:r>
          </w:p>
        </w:tc>
        <w:tc>
          <w:tcPr>
            <w:tcW w:w="1470" w:type="dxa"/>
            <w:tcBorders>
              <w:top w:val="nil"/>
              <w:left w:val="nil"/>
              <w:bottom w:val="nil"/>
              <w:right w:val="nil"/>
            </w:tcBorders>
            <w:vAlign w:val="center"/>
            <w:hideMark/>
          </w:tcPr>
          <w:p w14:paraId="771CCD1E" w14:textId="77777777" w:rsidR="00613AA6" w:rsidRPr="00613AA6" w:rsidRDefault="00613AA6" w:rsidP="000B662F">
            <w:pPr>
              <w:spacing w:after="0" w:line="240" w:lineRule="auto"/>
              <w:jc w:val="center"/>
              <w:rPr>
                <w:rFonts w:ascii="Times New Roman" w:eastAsia="Times New Roman" w:hAnsi="Times New Roman" w:cs="Times New Roman"/>
                <w:color w:val="000000"/>
                <w:kern w:val="0"/>
                <w:lang w:eastAsia="fr-CA"/>
                <w14:ligatures w14:val="none"/>
              </w:rPr>
            </w:pPr>
          </w:p>
        </w:tc>
        <w:tc>
          <w:tcPr>
            <w:tcW w:w="1436" w:type="dxa"/>
            <w:tcBorders>
              <w:top w:val="nil"/>
              <w:left w:val="nil"/>
              <w:bottom w:val="nil"/>
              <w:right w:val="nil"/>
            </w:tcBorders>
            <w:vAlign w:val="center"/>
            <w:hideMark/>
          </w:tcPr>
          <w:p w14:paraId="26F5ECDD" w14:textId="77777777" w:rsidR="00613AA6" w:rsidRPr="00613AA6" w:rsidRDefault="00613AA6" w:rsidP="000B662F">
            <w:pPr>
              <w:spacing w:after="0" w:line="240" w:lineRule="auto"/>
              <w:jc w:val="center"/>
              <w:rPr>
                <w:rFonts w:ascii="Times New Roman" w:eastAsia="Times New Roman" w:hAnsi="Times New Roman" w:cs="Times New Roman"/>
                <w:kern w:val="0"/>
                <w:sz w:val="20"/>
                <w:szCs w:val="20"/>
                <w:lang w:eastAsia="fr-CA"/>
                <w14:ligatures w14:val="none"/>
              </w:rPr>
            </w:pPr>
          </w:p>
        </w:tc>
      </w:tr>
      <w:tr w:rsidR="00613AA6" w:rsidRPr="00613AA6" w14:paraId="071FCF03" w14:textId="77777777" w:rsidTr="000B662F">
        <w:trPr>
          <w:trHeight w:val="285"/>
        </w:trPr>
        <w:tc>
          <w:tcPr>
            <w:tcW w:w="1237" w:type="dxa"/>
            <w:tcBorders>
              <w:top w:val="nil"/>
              <w:left w:val="nil"/>
              <w:bottom w:val="nil"/>
              <w:right w:val="nil"/>
            </w:tcBorders>
            <w:vAlign w:val="center"/>
            <w:hideMark/>
          </w:tcPr>
          <w:p w14:paraId="05465F90" w14:textId="77777777" w:rsidR="00613AA6" w:rsidRPr="00613AA6" w:rsidRDefault="00613AA6" w:rsidP="000B662F">
            <w:pPr>
              <w:spacing w:after="0" w:line="240" w:lineRule="auto"/>
              <w:rPr>
                <w:rFonts w:ascii="Times New Roman" w:eastAsia="Times New Roman" w:hAnsi="Times New Roman" w:cs="Times New Roman"/>
                <w:color w:val="000000"/>
                <w:kern w:val="0"/>
                <w:lang w:eastAsia="fr-CA"/>
                <w14:ligatures w14:val="none"/>
              </w:rPr>
            </w:pPr>
            <w:r w:rsidRPr="00613AA6">
              <w:rPr>
                <w:rFonts w:ascii="Times New Roman" w:eastAsia="Times New Roman" w:hAnsi="Times New Roman" w:cs="Times New Roman"/>
                <w:color w:val="000000"/>
                <w:kern w:val="0"/>
                <w:lang w:val="en-US" w:eastAsia="fr-CA"/>
                <w14:ligatures w14:val="none"/>
              </w:rPr>
              <w:t>Alpha</w:t>
            </w:r>
          </w:p>
        </w:tc>
        <w:tc>
          <w:tcPr>
            <w:tcW w:w="1160" w:type="dxa"/>
            <w:tcBorders>
              <w:top w:val="nil"/>
              <w:left w:val="nil"/>
              <w:bottom w:val="nil"/>
              <w:right w:val="nil"/>
            </w:tcBorders>
            <w:vAlign w:val="center"/>
            <w:hideMark/>
          </w:tcPr>
          <w:p w14:paraId="77CCCF95" w14:textId="77777777" w:rsidR="00613AA6" w:rsidRPr="00613AA6" w:rsidRDefault="00613AA6" w:rsidP="000B662F">
            <w:pPr>
              <w:spacing w:after="0" w:line="240" w:lineRule="auto"/>
              <w:jc w:val="center"/>
              <w:rPr>
                <w:rFonts w:ascii="Times New Roman" w:eastAsia="Times New Roman" w:hAnsi="Times New Roman" w:cs="Times New Roman"/>
                <w:color w:val="000000"/>
                <w:kern w:val="0"/>
                <w:lang w:eastAsia="fr-CA"/>
                <w14:ligatures w14:val="none"/>
              </w:rPr>
            </w:pPr>
            <w:r w:rsidRPr="00613AA6">
              <w:rPr>
                <w:rFonts w:ascii="Times New Roman" w:eastAsia="Times New Roman" w:hAnsi="Times New Roman" w:cs="Times New Roman"/>
                <w:color w:val="000000"/>
                <w:kern w:val="0"/>
                <w:lang w:val="en-US" w:eastAsia="fr-CA"/>
                <w14:ligatures w14:val="none"/>
              </w:rPr>
              <w:t>0.871***</w:t>
            </w:r>
          </w:p>
        </w:tc>
        <w:tc>
          <w:tcPr>
            <w:tcW w:w="1314" w:type="dxa"/>
            <w:tcBorders>
              <w:top w:val="nil"/>
              <w:left w:val="nil"/>
              <w:bottom w:val="nil"/>
              <w:right w:val="nil"/>
            </w:tcBorders>
            <w:vAlign w:val="center"/>
            <w:hideMark/>
          </w:tcPr>
          <w:p w14:paraId="074470C8" w14:textId="77777777" w:rsidR="00613AA6" w:rsidRPr="00613AA6" w:rsidRDefault="00613AA6" w:rsidP="000B662F">
            <w:pPr>
              <w:spacing w:after="0" w:line="240" w:lineRule="auto"/>
              <w:jc w:val="center"/>
              <w:rPr>
                <w:rFonts w:ascii="Times New Roman" w:eastAsia="Times New Roman" w:hAnsi="Times New Roman" w:cs="Times New Roman"/>
                <w:color w:val="000000"/>
                <w:kern w:val="0"/>
                <w:lang w:eastAsia="fr-CA"/>
                <w14:ligatures w14:val="none"/>
              </w:rPr>
            </w:pPr>
            <w:r w:rsidRPr="00613AA6">
              <w:rPr>
                <w:rFonts w:ascii="Times New Roman" w:eastAsia="Times New Roman" w:hAnsi="Times New Roman" w:cs="Times New Roman"/>
                <w:color w:val="000000"/>
                <w:kern w:val="0"/>
                <w:lang w:val="en-US" w:eastAsia="fr-CA"/>
                <w14:ligatures w14:val="none"/>
              </w:rPr>
              <w:t>[0.038]</w:t>
            </w:r>
          </w:p>
        </w:tc>
        <w:tc>
          <w:tcPr>
            <w:tcW w:w="1470" w:type="dxa"/>
            <w:tcBorders>
              <w:top w:val="nil"/>
              <w:left w:val="nil"/>
              <w:bottom w:val="nil"/>
              <w:right w:val="nil"/>
            </w:tcBorders>
            <w:vAlign w:val="center"/>
            <w:hideMark/>
          </w:tcPr>
          <w:p w14:paraId="67A760A0" w14:textId="77777777" w:rsidR="00613AA6" w:rsidRPr="00613AA6" w:rsidRDefault="00613AA6" w:rsidP="000B662F">
            <w:pPr>
              <w:spacing w:after="0" w:line="240" w:lineRule="auto"/>
              <w:jc w:val="center"/>
              <w:rPr>
                <w:rFonts w:ascii="Times New Roman" w:eastAsia="Times New Roman" w:hAnsi="Times New Roman" w:cs="Times New Roman"/>
                <w:color w:val="000000"/>
                <w:kern w:val="0"/>
                <w:lang w:eastAsia="fr-CA"/>
                <w14:ligatures w14:val="none"/>
              </w:rPr>
            </w:pPr>
          </w:p>
        </w:tc>
        <w:tc>
          <w:tcPr>
            <w:tcW w:w="1436" w:type="dxa"/>
            <w:tcBorders>
              <w:top w:val="nil"/>
              <w:left w:val="nil"/>
              <w:bottom w:val="nil"/>
              <w:right w:val="nil"/>
            </w:tcBorders>
            <w:vAlign w:val="center"/>
            <w:hideMark/>
          </w:tcPr>
          <w:p w14:paraId="1B32CE44" w14:textId="77777777" w:rsidR="00613AA6" w:rsidRPr="00613AA6" w:rsidRDefault="00613AA6" w:rsidP="000B662F">
            <w:pPr>
              <w:spacing w:after="0" w:line="240" w:lineRule="auto"/>
              <w:jc w:val="center"/>
              <w:rPr>
                <w:rFonts w:ascii="Times New Roman" w:eastAsia="Times New Roman" w:hAnsi="Times New Roman" w:cs="Times New Roman"/>
                <w:kern w:val="0"/>
                <w:sz w:val="20"/>
                <w:szCs w:val="20"/>
                <w:lang w:eastAsia="fr-CA"/>
                <w14:ligatures w14:val="none"/>
              </w:rPr>
            </w:pPr>
          </w:p>
        </w:tc>
      </w:tr>
      <w:tr w:rsidR="00613AA6" w:rsidRPr="00613AA6" w14:paraId="2FA3218C" w14:textId="77777777" w:rsidTr="000B662F">
        <w:trPr>
          <w:trHeight w:val="285"/>
        </w:trPr>
        <w:tc>
          <w:tcPr>
            <w:tcW w:w="1237" w:type="dxa"/>
            <w:tcBorders>
              <w:top w:val="nil"/>
              <w:left w:val="nil"/>
              <w:bottom w:val="nil"/>
              <w:right w:val="nil"/>
            </w:tcBorders>
            <w:vAlign w:val="center"/>
            <w:hideMark/>
          </w:tcPr>
          <w:p w14:paraId="6A55646E" w14:textId="77777777" w:rsidR="00613AA6" w:rsidRPr="00613AA6" w:rsidRDefault="00613AA6" w:rsidP="000B662F">
            <w:pPr>
              <w:spacing w:after="0" w:line="240" w:lineRule="auto"/>
              <w:rPr>
                <w:rFonts w:ascii="Times New Roman" w:eastAsia="Times New Roman" w:hAnsi="Times New Roman" w:cs="Times New Roman"/>
                <w:color w:val="000000"/>
                <w:kern w:val="0"/>
                <w:lang w:eastAsia="fr-CA"/>
                <w14:ligatures w14:val="none"/>
              </w:rPr>
            </w:pPr>
            <w:r w:rsidRPr="00613AA6">
              <w:rPr>
                <w:rFonts w:ascii="Times New Roman" w:eastAsia="Times New Roman" w:hAnsi="Times New Roman" w:cs="Times New Roman"/>
                <w:color w:val="000000"/>
                <w:kern w:val="0"/>
                <w:lang w:val="en-US" w:eastAsia="fr-CA"/>
                <w14:ligatures w14:val="none"/>
              </w:rPr>
              <w:t>N</w:t>
            </w:r>
          </w:p>
        </w:tc>
        <w:tc>
          <w:tcPr>
            <w:tcW w:w="1160" w:type="dxa"/>
            <w:tcBorders>
              <w:top w:val="nil"/>
              <w:left w:val="nil"/>
              <w:bottom w:val="nil"/>
              <w:right w:val="nil"/>
            </w:tcBorders>
            <w:vAlign w:val="center"/>
            <w:hideMark/>
          </w:tcPr>
          <w:p w14:paraId="68FAAE98" w14:textId="77777777" w:rsidR="00613AA6" w:rsidRPr="00613AA6" w:rsidRDefault="00613AA6" w:rsidP="000B662F">
            <w:pPr>
              <w:spacing w:after="0" w:line="240" w:lineRule="auto"/>
              <w:jc w:val="center"/>
              <w:rPr>
                <w:rFonts w:ascii="Times New Roman" w:eastAsia="Times New Roman" w:hAnsi="Times New Roman" w:cs="Times New Roman"/>
                <w:color w:val="000000"/>
                <w:kern w:val="0"/>
                <w:lang w:eastAsia="fr-CA"/>
                <w14:ligatures w14:val="none"/>
              </w:rPr>
            </w:pPr>
            <w:r w:rsidRPr="00613AA6">
              <w:rPr>
                <w:rFonts w:ascii="Times New Roman" w:eastAsia="Times New Roman" w:hAnsi="Times New Roman" w:cs="Times New Roman"/>
                <w:color w:val="000000"/>
                <w:kern w:val="0"/>
                <w:lang w:val="en-US" w:eastAsia="fr-CA"/>
                <w14:ligatures w14:val="none"/>
              </w:rPr>
              <w:t>1232</w:t>
            </w:r>
          </w:p>
        </w:tc>
        <w:tc>
          <w:tcPr>
            <w:tcW w:w="1314" w:type="dxa"/>
            <w:tcBorders>
              <w:top w:val="nil"/>
              <w:left w:val="nil"/>
              <w:bottom w:val="nil"/>
              <w:right w:val="nil"/>
            </w:tcBorders>
            <w:vAlign w:val="center"/>
            <w:hideMark/>
          </w:tcPr>
          <w:p w14:paraId="7408E6DD" w14:textId="77777777" w:rsidR="00613AA6" w:rsidRPr="00613AA6" w:rsidRDefault="00613AA6" w:rsidP="000B662F">
            <w:pPr>
              <w:spacing w:after="0" w:line="240" w:lineRule="auto"/>
              <w:jc w:val="center"/>
              <w:rPr>
                <w:rFonts w:ascii="Times New Roman" w:eastAsia="Times New Roman" w:hAnsi="Times New Roman" w:cs="Times New Roman"/>
                <w:color w:val="000000"/>
                <w:kern w:val="0"/>
                <w:lang w:eastAsia="fr-CA"/>
                <w14:ligatures w14:val="none"/>
              </w:rPr>
            </w:pPr>
          </w:p>
        </w:tc>
        <w:tc>
          <w:tcPr>
            <w:tcW w:w="1470" w:type="dxa"/>
            <w:tcBorders>
              <w:top w:val="nil"/>
              <w:left w:val="nil"/>
              <w:bottom w:val="nil"/>
              <w:right w:val="nil"/>
            </w:tcBorders>
            <w:vAlign w:val="center"/>
            <w:hideMark/>
          </w:tcPr>
          <w:p w14:paraId="148DB0D6" w14:textId="77777777" w:rsidR="00613AA6" w:rsidRPr="00613AA6" w:rsidRDefault="00613AA6" w:rsidP="000B662F">
            <w:pPr>
              <w:spacing w:after="0" w:line="240" w:lineRule="auto"/>
              <w:jc w:val="center"/>
              <w:rPr>
                <w:rFonts w:ascii="Times New Roman" w:eastAsia="Times New Roman" w:hAnsi="Times New Roman" w:cs="Times New Roman"/>
                <w:color w:val="000000"/>
                <w:kern w:val="0"/>
                <w:lang w:eastAsia="fr-CA"/>
                <w14:ligatures w14:val="none"/>
              </w:rPr>
            </w:pPr>
            <w:r w:rsidRPr="00613AA6">
              <w:rPr>
                <w:rFonts w:ascii="Times New Roman" w:eastAsia="Times New Roman" w:hAnsi="Times New Roman" w:cs="Times New Roman"/>
                <w:color w:val="000000"/>
                <w:kern w:val="0"/>
                <w:lang w:val="en-US" w:eastAsia="fr-CA"/>
                <w14:ligatures w14:val="none"/>
              </w:rPr>
              <w:t>1232</w:t>
            </w:r>
          </w:p>
        </w:tc>
        <w:tc>
          <w:tcPr>
            <w:tcW w:w="1436" w:type="dxa"/>
            <w:tcBorders>
              <w:top w:val="nil"/>
              <w:left w:val="nil"/>
              <w:bottom w:val="nil"/>
              <w:right w:val="nil"/>
            </w:tcBorders>
            <w:vAlign w:val="center"/>
            <w:hideMark/>
          </w:tcPr>
          <w:p w14:paraId="1AC5C1A9" w14:textId="77777777" w:rsidR="00613AA6" w:rsidRPr="00613AA6" w:rsidRDefault="00613AA6" w:rsidP="000B662F">
            <w:pPr>
              <w:spacing w:after="0" w:line="240" w:lineRule="auto"/>
              <w:jc w:val="center"/>
              <w:rPr>
                <w:rFonts w:ascii="Times New Roman" w:eastAsia="Times New Roman" w:hAnsi="Times New Roman" w:cs="Times New Roman"/>
                <w:color w:val="000000"/>
                <w:kern w:val="0"/>
                <w:lang w:eastAsia="fr-CA"/>
                <w14:ligatures w14:val="none"/>
              </w:rPr>
            </w:pPr>
          </w:p>
        </w:tc>
      </w:tr>
      <w:tr w:rsidR="00613AA6" w:rsidRPr="00613AA6" w14:paraId="3D84DE20" w14:textId="77777777" w:rsidTr="000B662F">
        <w:trPr>
          <w:trHeight w:val="285"/>
        </w:trPr>
        <w:tc>
          <w:tcPr>
            <w:tcW w:w="1237" w:type="dxa"/>
            <w:tcBorders>
              <w:top w:val="nil"/>
              <w:left w:val="nil"/>
              <w:bottom w:val="nil"/>
              <w:right w:val="nil"/>
            </w:tcBorders>
            <w:vAlign w:val="center"/>
            <w:hideMark/>
          </w:tcPr>
          <w:p w14:paraId="204AD7B2" w14:textId="77777777" w:rsidR="00613AA6" w:rsidRPr="00613AA6" w:rsidRDefault="00613AA6" w:rsidP="000B662F">
            <w:pPr>
              <w:spacing w:after="0" w:line="240" w:lineRule="auto"/>
              <w:rPr>
                <w:rFonts w:ascii="Times New Roman" w:eastAsia="Times New Roman" w:hAnsi="Times New Roman" w:cs="Times New Roman"/>
                <w:color w:val="000000"/>
                <w:kern w:val="0"/>
                <w:lang w:eastAsia="fr-CA"/>
                <w14:ligatures w14:val="none"/>
              </w:rPr>
            </w:pPr>
            <w:r w:rsidRPr="00613AA6">
              <w:rPr>
                <w:rFonts w:ascii="Times New Roman" w:eastAsia="Times New Roman" w:hAnsi="Times New Roman" w:cs="Times New Roman"/>
                <w:color w:val="000000"/>
                <w:kern w:val="0"/>
                <w:lang w:val="en-US" w:eastAsia="fr-CA"/>
                <w14:ligatures w14:val="none"/>
              </w:rPr>
              <w:t>LR test</w:t>
            </w:r>
          </w:p>
        </w:tc>
        <w:tc>
          <w:tcPr>
            <w:tcW w:w="1160" w:type="dxa"/>
            <w:tcBorders>
              <w:top w:val="nil"/>
              <w:left w:val="nil"/>
              <w:bottom w:val="nil"/>
              <w:right w:val="nil"/>
            </w:tcBorders>
            <w:vAlign w:val="center"/>
            <w:hideMark/>
          </w:tcPr>
          <w:p w14:paraId="7241875A" w14:textId="77777777" w:rsidR="00613AA6" w:rsidRPr="00613AA6" w:rsidRDefault="00613AA6" w:rsidP="000B662F">
            <w:pPr>
              <w:spacing w:after="0" w:line="240" w:lineRule="auto"/>
              <w:jc w:val="center"/>
              <w:rPr>
                <w:rFonts w:ascii="Times New Roman" w:eastAsia="Times New Roman" w:hAnsi="Times New Roman" w:cs="Times New Roman"/>
                <w:color w:val="000000"/>
                <w:kern w:val="0"/>
                <w:lang w:eastAsia="fr-CA"/>
                <w14:ligatures w14:val="none"/>
              </w:rPr>
            </w:pPr>
            <w:r w:rsidRPr="00613AA6">
              <w:rPr>
                <w:rFonts w:ascii="Times New Roman" w:eastAsia="Times New Roman" w:hAnsi="Times New Roman" w:cs="Times New Roman"/>
                <w:color w:val="000000"/>
                <w:kern w:val="0"/>
                <w:lang w:val="en-US" w:eastAsia="fr-CA"/>
                <w14:ligatures w14:val="none"/>
              </w:rPr>
              <w:t>1.5e+04</w:t>
            </w:r>
          </w:p>
        </w:tc>
        <w:tc>
          <w:tcPr>
            <w:tcW w:w="1314" w:type="dxa"/>
            <w:tcBorders>
              <w:top w:val="nil"/>
              <w:left w:val="nil"/>
              <w:bottom w:val="nil"/>
              <w:right w:val="nil"/>
            </w:tcBorders>
            <w:vAlign w:val="center"/>
            <w:hideMark/>
          </w:tcPr>
          <w:p w14:paraId="56F270AB" w14:textId="77777777" w:rsidR="00613AA6" w:rsidRPr="00613AA6" w:rsidRDefault="00613AA6" w:rsidP="000B662F">
            <w:pPr>
              <w:spacing w:after="0" w:line="240" w:lineRule="auto"/>
              <w:jc w:val="center"/>
              <w:rPr>
                <w:rFonts w:ascii="Times New Roman" w:eastAsia="Times New Roman" w:hAnsi="Times New Roman" w:cs="Times New Roman"/>
                <w:color w:val="000000"/>
                <w:kern w:val="0"/>
                <w:lang w:eastAsia="fr-CA"/>
                <w14:ligatures w14:val="none"/>
              </w:rPr>
            </w:pPr>
          </w:p>
        </w:tc>
        <w:tc>
          <w:tcPr>
            <w:tcW w:w="1470" w:type="dxa"/>
            <w:tcBorders>
              <w:top w:val="nil"/>
              <w:left w:val="nil"/>
              <w:bottom w:val="nil"/>
              <w:right w:val="nil"/>
            </w:tcBorders>
            <w:vAlign w:val="center"/>
            <w:hideMark/>
          </w:tcPr>
          <w:p w14:paraId="2DD93C65" w14:textId="77777777" w:rsidR="00613AA6" w:rsidRPr="00613AA6" w:rsidRDefault="00613AA6" w:rsidP="000B662F">
            <w:pPr>
              <w:spacing w:after="0" w:line="240" w:lineRule="auto"/>
              <w:jc w:val="center"/>
              <w:rPr>
                <w:rFonts w:ascii="Times New Roman" w:eastAsia="Times New Roman" w:hAnsi="Times New Roman" w:cs="Times New Roman"/>
                <w:kern w:val="0"/>
                <w:sz w:val="20"/>
                <w:szCs w:val="20"/>
                <w:lang w:eastAsia="fr-CA"/>
                <w14:ligatures w14:val="none"/>
              </w:rPr>
            </w:pPr>
          </w:p>
        </w:tc>
        <w:tc>
          <w:tcPr>
            <w:tcW w:w="1436" w:type="dxa"/>
            <w:tcBorders>
              <w:top w:val="nil"/>
              <w:left w:val="nil"/>
              <w:bottom w:val="nil"/>
              <w:right w:val="nil"/>
            </w:tcBorders>
            <w:vAlign w:val="center"/>
            <w:hideMark/>
          </w:tcPr>
          <w:p w14:paraId="01EEB43B" w14:textId="77777777" w:rsidR="00613AA6" w:rsidRPr="00613AA6" w:rsidRDefault="00613AA6" w:rsidP="000B662F">
            <w:pPr>
              <w:spacing w:after="0" w:line="240" w:lineRule="auto"/>
              <w:jc w:val="center"/>
              <w:rPr>
                <w:rFonts w:ascii="Times New Roman" w:eastAsia="Times New Roman" w:hAnsi="Times New Roman" w:cs="Times New Roman"/>
                <w:kern w:val="0"/>
                <w:sz w:val="20"/>
                <w:szCs w:val="20"/>
                <w:lang w:eastAsia="fr-CA"/>
                <w14:ligatures w14:val="none"/>
              </w:rPr>
            </w:pPr>
          </w:p>
        </w:tc>
      </w:tr>
      <w:tr w:rsidR="00613AA6" w:rsidRPr="00613AA6" w14:paraId="3BB2D0C2" w14:textId="77777777" w:rsidTr="000B662F">
        <w:trPr>
          <w:trHeight w:val="285"/>
        </w:trPr>
        <w:tc>
          <w:tcPr>
            <w:tcW w:w="1237" w:type="dxa"/>
            <w:tcBorders>
              <w:top w:val="nil"/>
              <w:left w:val="nil"/>
              <w:bottom w:val="nil"/>
              <w:right w:val="nil"/>
            </w:tcBorders>
            <w:vAlign w:val="center"/>
            <w:hideMark/>
          </w:tcPr>
          <w:p w14:paraId="2D4A4F4A" w14:textId="77777777" w:rsidR="00613AA6" w:rsidRPr="00613AA6" w:rsidRDefault="00613AA6" w:rsidP="000B662F">
            <w:pPr>
              <w:spacing w:after="0" w:line="240" w:lineRule="auto"/>
              <w:rPr>
                <w:rFonts w:ascii="Times New Roman" w:eastAsia="Times New Roman" w:hAnsi="Times New Roman" w:cs="Times New Roman"/>
                <w:color w:val="000000"/>
                <w:kern w:val="0"/>
                <w:lang w:eastAsia="fr-CA"/>
                <w14:ligatures w14:val="none"/>
              </w:rPr>
            </w:pPr>
            <w:r w:rsidRPr="00613AA6">
              <w:rPr>
                <w:rFonts w:ascii="Times New Roman" w:eastAsia="Times New Roman" w:hAnsi="Times New Roman" w:cs="Times New Roman"/>
                <w:color w:val="000000"/>
                <w:kern w:val="0"/>
                <w:lang w:val="en-US" w:eastAsia="fr-CA"/>
                <w14:ligatures w14:val="none"/>
              </w:rPr>
              <w:t>AIC</w:t>
            </w:r>
          </w:p>
        </w:tc>
        <w:tc>
          <w:tcPr>
            <w:tcW w:w="1160" w:type="dxa"/>
            <w:tcBorders>
              <w:top w:val="nil"/>
              <w:left w:val="nil"/>
              <w:bottom w:val="nil"/>
              <w:right w:val="nil"/>
            </w:tcBorders>
            <w:vAlign w:val="center"/>
            <w:hideMark/>
          </w:tcPr>
          <w:p w14:paraId="16D09650" w14:textId="77777777" w:rsidR="00613AA6" w:rsidRPr="00613AA6" w:rsidRDefault="00613AA6" w:rsidP="000B662F">
            <w:pPr>
              <w:spacing w:after="0" w:line="240" w:lineRule="auto"/>
              <w:jc w:val="center"/>
              <w:rPr>
                <w:rFonts w:ascii="Times New Roman" w:eastAsia="Times New Roman" w:hAnsi="Times New Roman" w:cs="Times New Roman"/>
                <w:color w:val="000000"/>
                <w:kern w:val="0"/>
                <w:lang w:eastAsia="fr-CA"/>
                <w14:ligatures w14:val="none"/>
              </w:rPr>
            </w:pPr>
            <w:r w:rsidRPr="00613AA6">
              <w:rPr>
                <w:rFonts w:ascii="Times New Roman" w:eastAsia="Times New Roman" w:hAnsi="Times New Roman" w:cs="Times New Roman"/>
                <w:color w:val="000000"/>
                <w:kern w:val="0"/>
                <w:lang w:val="en-US" w:eastAsia="fr-CA"/>
                <w14:ligatures w14:val="none"/>
              </w:rPr>
              <w:t>8239.9</w:t>
            </w:r>
          </w:p>
        </w:tc>
        <w:tc>
          <w:tcPr>
            <w:tcW w:w="1314" w:type="dxa"/>
            <w:tcBorders>
              <w:top w:val="nil"/>
              <w:left w:val="nil"/>
              <w:bottom w:val="nil"/>
              <w:right w:val="nil"/>
            </w:tcBorders>
            <w:vAlign w:val="center"/>
            <w:hideMark/>
          </w:tcPr>
          <w:p w14:paraId="5B233907" w14:textId="77777777" w:rsidR="00613AA6" w:rsidRPr="00613AA6" w:rsidRDefault="00613AA6" w:rsidP="000B662F">
            <w:pPr>
              <w:spacing w:after="0" w:line="240" w:lineRule="auto"/>
              <w:jc w:val="center"/>
              <w:rPr>
                <w:rFonts w:ascii="Times New Roman" w:eastAsia="Times New Roman" w:hAnsi="Times New Roman" w:cs="Times New Roman"/>
                <w:color w:val="000000"/>
                <w:kern w:val="0"/>
                <w:lang w:eastAsia="fr-CA"/>
                <w14:ligatures w14:val="none"/>
              </w:rPr>
            </w:pPr>
          </w:p>
        </w:tc>
        <w:tc>
          <w:tcPr>
            <w:tcW w:w="1470" w:type="dxa"/>
            <w:tcBorders>
              <w:top w:val="nil"/>
              <w:left w:val="nil"/>
              <w:bottom w:val="nil"/>
              <w:right w:val="nil"/>
            </w:tcBorders>
            <w:vAlign w:val="center"/>
            <w:hideMark/>
          </w:tcPr>
          <w:p w14:paraId="714FA3B2" w14:textId="77777777" w:rsidR="00613AA6" w:rsidRPr="00613AA6" w:rsidRDefault="00613AA6" w:rsidP="000B662F">
            <w:pPr>
              <w:spacing w:after="0" w:line="240" w:lineRule="auto"/>
              <w:jc w:val="center"/>
              <w:rPr>
                <w:rFonts w:ascii="Times New Roman" w:eastAsia="Times New Roman" w:hAnsi="Times New Roman" w:cs="Times New Roman"/>
                <w:color w:val="000000"/>
                <w:kern w:val="0"/>
                <w:lang w:eastAsia="fr-CA"/>
                <w14:ligatures w14:val="none"/>
              </w:rPr>
            </w:pPr>
            <w:r w:rsidRPr="00613AA6">
              <w:rPr>
                <w:rFonts w:ascii="Times New Roman" w:eastAsia="Times New Roman" w:hAnsi="Times New Roman" w:cs="Times New Roman"/>
                <w:color w:val="000000"/>
                <w:kern w:val="0"/>
                <w:lang w:val="en-US" w:eastAsia="fr-CA"/>
                <w14:ligatures w14:val="none"/>
              </w:rPr>
              <w:t>23184.0</w:t>
            </w:r>
          </w:p>
        </w:tc>
        <w:tc>
          <w:tcPr>
            <w:tcW w:w="1436" w:type="dxa"/>
            <w:tcBorders>
              <w:top w:val="nil"/>
              <w:left w:val="nil"/>
              <w:bottom w:val="nil"/>
              <w:right w:val="nil"/>
            </w:tcBorders>
            <w:vAlign w:val="center"/>
            <w:hideMark/>
          </w:tcPr>
          <w:p w14:paraId="1747E1EC" w14:textId="77777777" w:rsidR="00613AA6" w:rsidRPr="00613AA6" w:rsidRDefault="00613AA6" w:rsidP="000B662F">
            <w:pPr>
              <w:spacing w:after="0" w:line="240" w:lineRule="auto"/>
              <w:jc w:val="center"/>
              <w:rPr>
                <w:rFonts w:ascii="Times New Roman" w:eastAsia="Times New Roman" w:hAnsi="Times New Roman" w:cs="Times New Roman"/>
                <w:color w:val="000000"/>
                <w:kern w:val="0"/>
                <w:lang w:eastAsia="fr-CA"/>
                <w14:ligatures w14:val="none"/>
              </w:rPr>
            </w:pPr>
          </w:p>
        </w:tc>
      </w:tr>
      <w:tr w:rsidR="00613AA6" w:rsidRPr="00613AA6" w14:paraId="4AA490C5" w14:textId="77777777" w:rsidTr="000B662F">
        <w:trPr>
          <w:trHeight w:val="285"/>
        </w:trPr>
        <w:tc>
          <w:tcPr>
            <w:tcW w:w="1237" w:type="dxa"/>
            <w:tcBorders>
              <w:top w:val="nil"/>
              <w:left w:val="nil"/>
              <w:bottom w:val="nil"/>
              <w:right w:val="nil"/>
            </w:tcBorders>
            <w:vAlign w:val="center"/>
            <w:hideMark/>
          </w:tcPr>
          <w:p w14:paraId="55FF7AE4" w14:textId="77777777" w:rsidR="00613AA6" w:rsidRPr="00613AA6" w:rsidRDefault="00613AA6" w:rsidP="000B662F">
            <w:pPr>
              <w:spacing w:after="0" w:line="240" w:lineRule="auto"/>
              <w:rPr>
                <w:rFonts w:ascii="Times New Roman" w:eastAsia="Times New Roman" w:hAnsi="Times New Roman" w:cs="Times New Roman"/>
                <w:color w:val="000000"/>
                <w:kern w:val="0"/>
                <w:lang w:eastAsia="fr-CA"/>
                <w14:ligatures w14:val="none"/>
              </w:rPr>
            </w:pPr>
            <w:r w:rsidRPr="00613AA6">
              <w:rPr>
                <w:rFonts w:ascii="Times New Roman" w:eastAsia="Times New Roman" w:hAnsi="Times New Roman" w:cs="Times New Roman"/>
                <w:color w:val="000000"/>
                <w:kern w:val="0"/>
                <w:lang w:val="en-US" w:eastAsia="fr-CA"/>
                <w14:ligatures w14:val="none"/>
              </w:rPr>
              <w:t>BIC</w:t>
            </w:r>
          </w:p>
        </w:tc>
        <w:tc>
          <w:tcPr>
            <w:tcW w:w="1160" w:type="dxa"/>
            <w:tcBorders>
              <w:top w:val="nil"/>
              <w:left w:val="nil"/>
              <w:bottom w:val="nil"/>
              <w:right w:val="nil"/>
            </w:tcBorders>
            <w:vAlign w:val="center"/>
            <w:hideMark/>
          </w:tcPr>
          <w:p w14:paraId="451A638E" w14:textId="77777777" w:rsidR="00613AA6" w:rsidRPr="00613AA6" w:rsidRDefault="00613AA6" w:rsidP="000B662F">
            <w:pPr>
              <w:spacing w:after="0" w:line="240" w:lineRule="auto"/>
              <w:jc w:val="center"/>
              <w:rPr>
                <w:rFonts w:ascii="Times New Roman" w:eastAsia="Times New Roman" w:hAnsi="Times New Roman" w:cs="Times New Roman"/>
                <w:color w:val="000000"/>
                <w:kern w:val="0"/>
                <w:lang w:eastAsia="fr-CA"/>
                <w14:ligatures w14:val="none"/>
              </w:rPr>
            </w:pPr>
            <w:r w:rsidRPr="00613AA6">
              <w:rPr>
                <w:rFonts w:ascii="Times New Roman" w:eastAsia="Times New Roman" w:hAnsi="Times New Roman" w:cs="Times New Roman"/>
                <w:color w:val="000000"/>
                <w:kern w:val="0"/>
                <w:lang w:val="en-US" w:eastAsia="fr-CA"/>
                <w14:ligatures w14:val="none"/>
              </w:rPr>
              <w:t>8404.1</w:t>
            </w:r>
          </w:p>
        </w:tc>
        <w:tc>
          <w:tcPr>
            <w:tcW w:w="1314" w:type="dxa"/>
            <w:tcBorders>
              <w:top w:val="nil"/>
              <w:left w:val="nil"/>
              <w:bottom w:val="nil"/>
              <w:right w:val="nil"/>
            </w:tcBorders>
            <w:vAlign w:val="center"/>
            <w:hideMark/>
          </w:tcPr>
          <w:p w14:paraId="206A198D" w14:textId="77777777" w:rsidR="00613AA6" w:rsidRPr="00613AA6" w:rsidRDefault="00613AA6" w:rsidP="000B662F">
            <w:pPr>
              <w:spacing w:after="0" w:line="240" w:lineRule="auto"/>
              <w:jc w:val="center"/>
              <w:rPr>
                <w:rFonts w:ascii="Times New Roman" w:eastAsia="Times New Roman" w:hAnsi="Times New Roman" w:cs="Times New Roman"/>
                <w:color w:val="000000"/>
                <w:kern w:val="0"/>
                <w:lang w:eastAsia="fr-CA"/>
                <w14:ligatures w14:val="none"/>
              </w:rPr>
            </w:pPr>
          </w:p>
        </w:tc>
        <w:tc>
          <w:tcPr>
            <w:tcW w:w="1470" w:type="dxa"/>
            <w:tcBorders>
              <w:top w:val="nil"/>
              <w:left w:val="nil"/>
              <w:bottom w:val="nil"/>
              <w:right w:val="nil"/>
            </w:tcBorders>
            <w:vAlign w:val="center"/>
            <w:hideMark/>
          </w:tcPr>
          <w:p w14:paraId="2162FD55" w14:textId="77777777" w:rsidR="00613AA6" w:rsidRPr="00613AA6" w:rsidRDefault="00613AA6" w:rsidP="000B662F">
            <w:pPr>
              <w:spacing w:after="0" w:line="240" w:lineRule="auto"/>
              <w:jc w:val="center"/>
              <w:rPr>
                <w:rFonts w:ascii="Times New Roman" w:eastAsia="Times New Roman" w:hAnsi="Times New Roman" w:cs="Times New Roman"/>
                <w:color w:val="000000"/>
                <w:kern w:val="0"/>
                <w:lang w:eastAsia="fr-CA"/>
                <w14:ligatures w14:val="none"/>
              </w:rPr>
            </w:pPr>
            <w:r w:rsidRPr="00613AA6">
              <w:rPr>
                <w:rFonts w:ascii="Times New Roman" w:eastAsia="Times New Roman" w:hAnsi="Times New Roman" w:cs="Times New Roman"/>
                <w:color w:val="000000"/>
                <w:kern w:val="0"/>
                <w:lang w:val="en-US" w:eastAsia="fr-CA"/>
                <w14:ligatures w14:val="none"/>
              </w:rPr>
              <w:t>23343.2</w:t>
            </w:r>
          </w:p>
        </w:tc>
        <w:tc>
          <w:tcPr>
            <w:tcW w:w="1436" w:type="dxa"/>
            <w:tcBorders>
              <w:top w:val="nil"/>
              <w:left w:val="nil"/>
              <w:bottom w:val="nil"/>
              <w:right w:val="nil"/>
            </w:tcBorders>
            <w:vAlign w:val="center"/>
            <w:hideMark/>
          </w:tcPr>
          <w:p w14:paraId="6D9D67D0" w14:textId="77777777" w:rsidR="00613AA6" w:rsidRPr="00613AA6" w:rsidRDefault="00613AA6" w:rsidP="000B662F">
            <w:pPr>
              <w:spacing w:after="0" w:line="240" w:lineRule="auto"/>
              <w:jc w:val="center"/>
              <w:rPr>
                <w:rFonts w:ascii="Times New Roman" w:eastAsia="Times New Roman" w:hAnsi="Times New Roman" w:cs="Times New Roman"/>
                <w:color w:val="000000"/>
                <w:kern w:val="0"/>
                <w:lang w:eastAsia="fr-CA"/>
                <w14:ligatures w14:val="none"/>
              </w:rPr>
            </w:pPr>
          </w:p>
        </w:tc>
      </w:tr>
      <w:tr w:rsidR="00613AA6" w:rsidRPr="00613AA6" w14:paraId="062337F1" w14:textId="77777777" w:rsidTr="000B662F">
        <w:trPr>
          <w:trHeight w:val="570"/>
        </w:trPr>
        <w:tc>
          <w:tcPr>
            <w:tcW w:w="1237" w:type="dxa"/>
            <w:tcBorders>
              <w:top w:val="nil"/>
              <w:left w:val="nil"/>
              <w:bottom w:val="nil"/>
              <w:right w:val="nil"/>
            </w:tcBorders>
            <w:vAlign w:val="center"/>
            <w:hideMark/>
          </w:tcPr>
          <w:p w14:paraId="2652B94C" w14:textId="77777777" w:rsidR="00613AA6" w:rsidRPr="00613AA6" w:rsidRDefault="00613AA6" w:rsidP="000B662F">
            <w:pPr>
              <w:spacing w:after="0" w:line="240" w:lineRule="auto"/>
              <w:rPr>
                <w:rFonts w:ascii="Times New Roman" w:eastAsia="Times New Roman" w:hAnsi="Times New Roman" w:cs="Times New Roman"/>
                <w:color w:val="000000"/>
                <w:kern w:val="0"/>
                <w:lang w:eastAsia="fr-CA"/>
                <w14:ligatures w14:val="none"/>
              </w:rPr>
            </w:pPr>
            <w:r w:rsidRPr="00613AA6">
              <w:rPr>
                <w:rFonts w:ascii="Times New Roman" w:eastAsia="Times New Roman" w:hAnsi="Times New Roman" w:cs="Times New Roman"/>
                <w:color w:val="000000"/>
                <w:kern w:val="0"/>
                <w:lang w:val="en-US" w:eastAsia="fr-CA"/>
                <w14:ligatures w14:val="none"/>
              </w:rPr>
              <w:t>Log likelihood</w:t>
            </w:r>
          </w:p>
        </w:tc>
        <w:tc>
          <w:tcPr>
            <w:tcW w:w="1160" w:type="dxa"/>
            <w:tcBorders>
              <w:top w:val="nil"/>
              <w:left w:val="nil"/>
              <w:bottom w:val="nil"/>
              <w:right w:val="nil"/>
            </w:tcBorders>
            <w:vAlign w:val="center"/>
            <w:hideMark/>
          </w:tcPr>
          <w:p w14:paraId="4E9B6962" w14:textId="77777777" w:rsidR="00613AA6" w:rsidRPr="00613AA6" w:rsidRDefault="00613AA6" w:rsidP="000B662F">
            <w:pPr>
              <w:spacing w:after="0" w:line="240" w:lineRule="auto"/>
              <w:jc w:val="center"/>
              <w:rPr>
                <w:rFonts w:ascii="Times New Roman" w:eastAsia="Times New Roman" w:hAnsi="Times New Roman" w:cs="Times New Roman"/>
                <w:color w:val="000000"/>
                <w:kern w:val="0"/>
                <w:lang w:eastAsia="fr-CA"/>
                <w14:ligatures w14:val="none"/>
              </w:rPr>
            </w:pPr>
            <w:r w:rsidRPr="00613AA6">
              <w:rPr>
                <w:rFonts w:ascii="Times New Roman" w:eastAsia="Times New Roman" w:hAnsi="Times New Roman" w:cs="Times New Roman"/>
                <w:color w:val="000000"/>
                <w:kern w:val="0"/>
                <w:lang w:val="en-US" w:eastAsia="fr-CA"/>
                <w14:ligatures w14:val="none"/>
              </w:rPr>
              <w:t>-4087.0</w:t>
            </w:r>
          </w:p>
        </w:tc>
        <w:tc>
          <w:tcPr>
            <w:tcW w:w="1314" w:type="dxa"/>
            <w:tcBorders>
              <w:top w:val="nil"/>
              <w:left w:val="nil"/>
              <w:bottom w:val="nil"/>
              <w:right w:val="nil"/>
            </w:tcBorders>
            <w:vAlign w:val="center"/>
            <w:hideMark/>
          </w:tcPr>
          <w:p w14:paraId="3B26A719" w14:textId="77777777" w:rsidR="00613AA6" w:rsidRPr="00613AA6" w:rsidRDefault="00613AA6" w:rsidP="000B662F">
            <w:pPr>
              <w:spacing w:after="0" w:line="240" w:lineRule="auto"/>
              <w:jc w:val="center"/>
              <w:rPr>
                <w:rFonts w:ascii="Times New Roman" w:eastAsia="Times New Roman" w:hAnsi="Times New Roman" w:cs="Times New Roman"/>
                <w:color w:val="000000"/>
                <w:kern w:val="0"/>
                <w:lang w:eastAsia="fr-CA"/>
                <w14:ligatures w14:val="none"/>
              </w:rPr>
            </w:pPr>
          </w:p>
        </w:tc>
        <w:tc>
          <w:tcPr>
            <w:tcW w:w="1470" w:type="dxa"/>
            <w:tcBorders>
              <w:top w:val="nil"/>
              <w:left w:val="nil"/>
              <w:bottom w:val="nil"/>
              <w:right w:val="nil"/>
            </w:tcBorders>
            <w:vAlign w:val="center"/>
            <w:hideMark/>
          </w:tcPr>
          <w:p w14:paraId="54E54365" w14:textId="77777777" w:rsidR="00613AA6" w:rsidRPr="00613AA6" w:rsidRDefault="00613AA6" w:rsidP="000B662F">
            <w:pPr>
              <w:spacing w:after="0" w:line="240" w:lineRule="auto"/>
              <w:jc w:val="center"/>
              <w:rPr>
                <w:rFonts w:ascii="Times New Roman" w:eastAsia="Times New Roman" w:hAnsi="Times New Roman" w:cs="Times New Roman"/>
                <w:color w:val="000000"/>
                <w:kern w:val="0"/>
                <w:lang w:eastAsia="fr-CA"/>
                <w14:ligatures w14:val="none"/>
              </w:rPr>
            </w:pPr>
            <w:r w:rsidRPr="00613AA6">
              <w:rPr>
                <w:rFonts w:ascii="Times New Roman" w:eastAsia="Times New Roman" w:hAnsi="Times New Roman" w:cs="Times New Roman"/>
                <w:color w:val="000000"/>
                <w:kern w:val="0"/>
                <w:lang w:val="en-US" w:eastAsia="fr-CA"/>
                <w14:ligatures w14:val="none"/>
              </w:rPr>
              <w:t>-11560.0</w:t>
            </w:r>
          </w:p>
        </w:tc>
        <w:tc>
          <w:tcPr>
            <w:tcW w:w="1436" w:type="dxa"/>
            <w:tcBorders>
              <w:top w:val="nil"/>
              <w:left w:val="nil"/>
              <w:bottom w:val="nil"/>
              <w:right w:val="nil"/>
            </w:tcBorders>
            <w:vAlign w:val="center"/>
            <w:hideMark/>
          </w:tcPr>
          <w:p w14:paraId="7A57674F" w14:textId="77777777" w:rsidR="00613AA6" w:rsidRPr="00613AA6" w:rsidRDefault="00613AA6" w:rsidP="000B662F">
            <w:pPr>
              <w:spacing w:after="0" w:line="240" w:lineRule="auto"/>
              <w:jc w:val="center"/>
              <w:rPr>
                <w:rFonts w:ascii="Times New Roman" w:eastAsia="Times New Roman" w:hAnsi="Times New Roman" w:cs="Times New Roman"/>
                <w:color w:val="000000"/>
                <w:kern w:val="0"/>
                <w:lang w:eastAsia="fr-CA"/>
                <w14:ligatures w14:val="none"/>
              </w:rPr>
            </w:pPr>
          </w:p>
        </w:tc>
      </w:tr>
      <w:tr w:rsidR="00613AA6" w:rsidRPr="00613AA6" w14:paraId="5AD7D913" w14:textId="77777777" w:rsidTr="000B662F">
        <w:trPr>
          <w:trHeight w:val="300"/>
        </w:trPr>
        <w:tc>
          <w:tcPr>
            <w:tcW w:w="1237" w:type="dxa"/>
            <w:tcBorders>
              <w:top w:val="nil"/>
              <w:left w:val="nil"/>
              <w:bottom w:val="single" w:sz="12" w:space="0" w:color="auto"/>
              <w:right w:val="nil"/>
            </w:tcBorders>
            <w:vAlign w:val="center"/>
            <w:hideMark/>
          </w:tcPr>
          <w:p w14:paraId="1025BDF1" w14:textId="77777777" w:rsidR="00613AA6" w:rsidRPr="00613AA6" w:rsidRDefault="00613AA6" w:rsidP="000B662F">
            <w:pPr>
              <w:spacing w:after="0" w:line="240" w:lineRule="auto"/>
              <w:rPr>
                <w:rFonts w:ascii="Times New Roman" w:eastAsia="Times New Roman" w:hAnsi="Times New Roman" w:cs="Times New Roman"/>
                <w:color w:val="000000"/>
                <w:kern w:val="0"/>
                <w:lang w:eastAsia="fr-CA"/>
                <w14:ligatures w14:val="none"/>
              </w:rPr>
            </w:pPr>
            <w:r w:rsidRPr="00613AA6">
              <w:rPr>
                <w:rFonts w:ascii="Times New Roman" w:eastAsia="Times New Roman" w:hAnsi="Times New Roman" w:cs="Times New Roman"/>
                <w:color w:val="000000"/>
                <w:kern w:val="0"/>
                <w:lang w:val="en-US" w:eastAsia="fr-CA"/>
                <w14:ligatures w14:val="none"/>
              </w:rPr>
              <w:t>Chi-squared</w:t>
            </w:r>
          </w:p>
        </w:tc>
        <w:tc>
          <w:tcPr>
            <w:tcW w:w="1160" w:type="dxa"/>
            <w:tcBorders>
              <w:top w:val="nil"/>
              <w:left w:val="nil"/>
              <w:bottom w:val="single" w:sz="12" w:space="0" w:color="auto"/>
              <w:right w:val="nil"/>
            </w:tcBorders>
            <w:vAlign w:val="center"/>
            <w:hideMark/>
          </w:tcPr>
          <w:p w14:paraId="12F49288" w14:textId="77777777" w:rsidR="00613AA6" w:rsidRPr="00613AA6" w:rsidRDefault="00613AA6" w:rsidP="000B662F">
            <w:pPr>
              <w:spacing w:after="0" w:line="240" w:lineRule="auto"/>
              <w:jc w:val="center"/>
              <w:rPr>
                <w:rFonts w:ascii="Times New Roman" w:eastAsia="Times New Roman" w:hAnsi="Times New Roman" w:cs="Times New Roman"/>
                <w:color w:val="000000"/>
                <w:kern w:val="0"/>
                <w:lang w:eastAsia="fr-CA"/>
                <w14:ligatures w14:val="none"/>
              </w:rPr>
            </w:pPr>
            <w:r w:rsidRPr="00613AA6">
              <w:rPr>
                <w:rFonts w:ascii="Times New Roman" w:eastAsia="Times New Roman" w:hAnsi="Times New Roman" w:cs="Times New Roman"/>
                <w:color w:val="000000"/>
                <w:kern w:val="0"/>
                <w:lang w:val="en-US" w:eastAsia="fr-CA"/>
                <w14:ligatures w14:val="none"/>
              </w:rPr>
              <w:t>476.6</w:t>
            </w:r>
          </w:p>
        </w:tc>
        <w:tc>
          <w:tcPr>
            <w:tcW w:w="1314" w:type="dxa"/>
            <w:tcBorders>
              <w:top w:val="nil"/>
              <w:left w:val="nil"/>
              <w:bottom w:val="single" w:sz="12" w:space="0" w:color="auto"/>
              <w:right w:val="nil"/>
            </w:tcBorders>
            <w:vAlign w:val="center"/>
            <w:hideMark/>
          </w:tcPr>
          <w:p w14:paraId="4BA625ED" w14:textId="77777777" w:rsidR="00613AA6" w:rsidRPr="00613AA6" w:rsidRDefault="00613AA6" w:rsidP="000B662F">
            <w:pPr>
              <w:spacing w:after="0" w:line="240" w:lineRule="auto"/>
              <w:jc w:val="center"/>
              <w:rPr>
                <w:rFonts w:ascii="Times New Roman" w:eastAsia="Times New Roman" w:hAnsi="Times New Roman" w:cs="Times New Roman"/>
                <w:color w:val="000000"/>
                <w:kern w:val="0"/>
                <w:lang w:eastAsia="fr-CA"/>
                <w14:ligatures w14:val="none"/>
              </w:rPr>
            </w:pPr>
            <w:r w:rsidRPr="00613AA6">
              <w:rPr>
                <w:rFonts w:ascii="Times New Roman" w:eastAsia="Times New Roman" w:hAnsi="Times New Roman" w:cs="Times New Roman"/>
                <w:color w:val="000000"/>
                <w:kern w:val="0"/>
                <w:lang w:eastAsia="fr-CA"/>
                <w14:ligatures w14:val="none"/>
              </w:rPr>
              <w:t> </w:t>
            </w:r>
          </w:p>
        </w:tc>
        <w:tc>
          <w:tcPr>
            <w:tcW w:w="1470" w:type="dxa"/>
            <w:tcBorders>
              <w:top w:val="nil"/>
              <w:left w:val="nil"/>
              <w:bottom w:val="single" w:sz="12" w:space="0" w:color="auto"/>
              <w:right w:val="nil"/>
            </w:tcBorders>
            <w:vAlign w:val="center"/>
            <w:hideMark/>
          </w:tcPr>
          <w:p w14:paraId="4009C99E" w14:textId="77777777" w:rsidR="00613AA6" w:rsidRPr="00613AA6" w:rsidRDefault="00613AA6" w:rsidP="000B662F">
            <w:pPr>
              <w:spacing w:after="0" w:line="240" w:lineRule="auto"/>
              <w:jc w:val="center"/>
              <w:rPr>
                <w:rFonts w:ascii="Times New Roman" w:eastAsia="Times New Roman" w:hAnsi="Times New Roman" w:cs="Times New Roman"/>
                <w:color w:val="000000"/>
                <w:kern w:val="0"/>
                <w:lang w:eastAsia="fr-CA"/>
                <w14:ligatures w14:val="none"/>
              </w:rPr>
            </w:pPr>
            <w:r w:rsidRPr="00613AA6">
              <w:rPr>
                <w:rFonts w:ascii="Times New Roman" w:eastAsia="Times New Roman" w:hAnsi="Times New Roman" w:cs="Times New Roman"/>
                <w:color w:val="000000"/>
                <w:kern w:val="0"/>
                <w:lang w:val="en-US" w:eastAsia="fr-CA"/>
                <w14:ligatures w14:val="none"/>
              </w:rPr>
              <w:t>10037.2</w:t>
            </w:r>
          </w:p>
        </w:tc>
        <w:tc>
          <w:tcPr>
            <w:tcW w:w="1436" w:type="dxa"/>
            <w:tcBorders>
              <w:top w:val="nil"/>
              <w:left w:val="nil"/>
              <w:bottom w:val="single" w:sz="12" w:space="0" w:color="auto"/>
              <w:right w:val="nil"/>
            </w:tcBorders>
            <w:vAlign w:val="center"/>
            <w:hideMark/>
          </w:tcPr>
          <w:p w14:paraId="5288880A" w14:textId="77777777" w:rsidR="00613AA6" w:rsidRPr="00613AA6" w:rsidRDefault="00613AA6" w:rsidP="000B662F">
            <w:pPr>
              <w:spacing w:after="0" w:line="240" w:lineRule="auto"/>
              <w:jc w:val="center"/>
              <w:rPr>
                <w:rFonts w:ascii="Times New Roman" w:eastAsia="Times New Roman" w:hAnsi="Times New Roman" w:cs="Times New Roman"/>
                <w:color w:val="000000"/>
                <w:kern w:val="0"/>
                <w:lang w:eastAsia="fr-CA"/>
                <w14:ligatures w14:val="none"/>
              </w:rPr>
            </w:pPr>
            <w:r w:rsidRPr="00613AA6">
              <w:rPr>
                <w:rFonts w:ascii="Times New Roman" w:eastAsia="Times New Roman" w:hAnsi="Times New Roman" w:cs="Times New Roman"/>
                <w:color w:val="000000"/>
                <w:kern w:val="0"/>
                <w:lang w:eastAsia="fr-CA"/>
                <w14:ligatures w14:val="none"/>
              </w:rPr>
              <w:t> </w:t>
            </w:r>
          </w:p>
        </w:tc>
      </w:tr>
    </w:tbl>
    <w:p w14:paraId="25AF87E5" w14:textId="77777777" w:rsidR="00613AA6" w:rsidRDefault="00613AA6" w:rsidP="00613AA6">
      <w:pPr>
        <w:jc w:val="both"/>
        <w:rPr>
          <w:rFonts w:ascii="Times New Roman" w:hAnsi="Times New Roman" w:cs="Times New Roman"/>
          <w:sz w:val="24"/>
          <w:szCs w:val="24"/>
          <w:lang w:val="en-CA"/>
        </w:rPr>
      </w:pPr>
      <w:r w:rsidRPr="001F6F1E">
        <w:rPr>
          <w:rFonts w:ascii="Times New Roman" w:hAnsi="Times New Roman" w:cs="Times New Roman"/>
          <w:sz w:val="24"/>
          <w:szCs w:val="24"/>
          <w:lang w:val="en-CA"/>
        </w:rPr>
        <w:t xml:space="preserve">p &lt; 0,10, ** p &lt; 0,05, *** p &lt; 0,01. The dispersion parameter, </w:t>
      </w:r>
      <w:r w:rsidRPr="001F6F1E">
        <w:rPr>
          <w:rFonts w:ascii="Times New Roman" w:hAnsi="Times New Roman" w:cs="Times New Roman"/>
          <w:sz w:val="24"/>
          <w:szCs w:val="24"/>
        </w:rPr>
        <w:t>α</w:t>
      </w:r>
      <w:r w:rsidRPr="001F6F1E">
        <w:rPr>
          <w:rFonts w:ascii="Times New Roman" w:hAnsi="Times New Roman" w:cs="Times New Roman"/>
          <w:sz w:val="24"/>
          <w:szCs w:val="24"/>
          <w:lang w:val="en-CA"/>
        </w:rPr>
        <w:t xml:space="preserve">, is such that </w:t>
      </w:r>
      <w:r w:rsidRPr="001F6F1E">
        <w:rPr>
          <w:rFonts w:ascii="Times New Roman" w:hAnsi="Times New Roman" w:cs="Times New Roman"/>
          <w:sz w:val="24"/>
          <w:szCs w:val="24"/>
        </w:rPr>
        <w:t>α</w:t>
      </w:r>
      <w:r w:rsidRPr="001F6F1E">
        <w:rPr>
          <w:rFonts w:ascii="Times New Roman" w:hAnsi="Times New Roman" w:cs="Times New Roman"/>
          <w:sz w:val="24"/>
          <w:szCs w:val="24"/>
          <w:lang w:val="en-CA"/>
        </w:rPr>
        <w:t xml:space="preserve"> &gt; 0</w:t>
      </w:r>
    </w:p>
    <w:p w14:paraId="5670193B" w14:textId="77777777" w:rsidR="00613AA6" w:rsidRDefault="00613AA6" w:rsidP="00075B69">
      <w:pPr>
        <w:jc w:val="both"/>
        <w:rPr>
          <w:rFonts w:ascii="Times New Roman" w:hAnsi="Times New Roman" w:cs="Times New Roman"/>
          <w:sz w:val="24"/>
          <w:szCs w:val="24"/>
          <w:lang w:val="en-CA"/>
        </w:rPr>
      </w:pPr>
    </w:p>
    <w:p w14:paraId="76833C30" w14:textId="51AEF073" w:rsidR="00613AA6" w:rsidRPr="00613AA6" w:rsidRDefault="00613AA6" w:rsidP="00613AA6">
      <w:pPr>
        <w:jc w:val="both"/>
        <w:rPr>
          <w:rFonts w:ascii="Times New Roman" w:hAnsi="Times New Roman" w:cs="Times New Roman"/>
          <w:b/>
          <w:bCs/>
          <w:sz w:val="24"/>
          <w:szCs w:val="24"/>
          <w:lang w:val="en-CA"/>
        </w:rPr>
      </w:pPr>
      <w:r w:rsidRPr="00613AA6">
        <w:rPr>
          <w:rFonts w:ascii="Times New Roman" w:hAnsi="Times New Roman" w:cs="Times New Roman"/>
          <w:b/>
          <w:bCs/>
          <w:sz w:val="24"/>
          <w:szCs w:val="24"/>
          <w:lang w:val="en-CA"/>
        </w:rPr>
        <w:t>Estimation of Summer Visitors’ Welfare</w:t>
      </w:r>
    </w:p>
    <w:p w14:paraId="268CFD84" w14:textId="45D18F09" w:rsidR="00613AA6" w:rsidRPr="00613AA6" w:rsidRDefault="00613AA6" w:rsidP="00613AA6">
      <w:pPr>
        <w:jc w:val="both"/>
        <w:rPr>
          <w:rFonts w:ascii="Times New Roman" w:hAnsi="Times New Roman" w:cs="Times New Roman"/>
          <w:sz w:val="24"/>
          <w:szCs w:val="24"/>
          <w:lang w:val="en-CA"/>
        </w:rPr>
      </w:pPr>
      <w:r w:rsidRPr="00613AA6">
        <w:rPr>
          <w:rFonts w:ascii="Times New Roman" w:hAnsi="Times New Roman" w:cs="Times New Roman"/>
          <w:sz w:val="24"/>
          <w:szCs w:val="24"/>
          <w:lang w:val="en-CA"/>
        </w:rPr>
        <w:t xml:space="preserve">Consumer surplus (CS) quantifies, in monetary terms, the non-market benefits that visitors derive from their recreational activities. According to Haab and McConnell (2002), this indicator represents the difference between a user’s willingness to pay and the costs incurred to access the site. This approach is commonly employed to assess the economic value of recreational services provided by ecosystems (Parsons, 2003; Phaneuf &amp; </w:t>
      </w:r>
      <w:proofErr w:type="spellStart"/>
      <w:r w:rsidRPr="00613AA6">
        <w:rPr>
          <w:rFonts w:ascii="Times New Roman" w:hAnsi="Times New Roman" w:cs="Times New Roman"/>
          <w:sz w:val="24"/>
          <w:szCs w:val="24"/>
          <w:lang w:val="en-CA"/>
        </w:rPr>
        <w:t>Requate</w:t>
      </w:r>
      <w:proofErr w:type="spellEnd"/>
      <w:r w:rsidRPr="00613AA6">
        <w:rPr>
          <w:rFonts w:ascii="Times New Roman" w:hAnsi="Times New Roman" w:cs="Times New Roman"/>
          <w:sz w:val="24"/>
          <w:szCs w:val="24"/>
          <w:lang w:val="en-CA"/>
        </w:rPr>
        <w:t>, 2017).</w:t>
      </w:r>
      <w:r>
        <w:rPr>
          <w:rFonts w:ascii="Times New Roman" w:hAnsi="Times New Roman" w:cs="Times New Roman"/>
          <w:sz w:val="24"/>
          <w:szCs w:val="24"/>
          <w:lang w:val="en-CA"/>
        </w:rPr>
        <w:t xml:space="preserve"> </w:t>
      </w:r>
      <w:r w:rsidRPr="00613AA6">
        <w:rPr>
          <w:rFonts w:ascii="Times New Roman" w:hAnsi="Times New Roman" w:cs="Times New Roman"/>
          <w:sz w:val="24"/>
          <w:szCs w:val="24"/>
          <w:lang w:val="en-CA"/>
        </w:rPr>
        <w:t xml:space="preserve">To calculate confidence intervals, the second-order variance of the coefficient </w:t>
      </w:r>
      <w:r w:rsidRPr="00613AA6">
        <w:rPr>
          <w:rFonts w:ascii="Times New Roman" w:hAnsi="Times New Roman" w:cs="Times New Roman"/>
          <w:sz w:val="24"/>
          <w:szCs w:val="24"/>
        </w:rPr>
        <w:t>β</w:t>
      </w:r>
      <w:r w:rsidRPr="00613AA6">
        <w:rPr>
          <w:rFonts w:ascii="Times New Roman" w:hAnsi="Times New Roman" w:cs="Times New Roman"/>
          <w:sz w:val="24"/>
          <w:szCs w:val="24"/>
          <w:lang w:val="en-CA"/>
        </w:rPr>
        <w:t>₁ was computed using the formula:</w:t>
      </w:r>
    </w:p>
    <w:p w14:paraId="44A5894F" w14:textId="1F1C2704" w:rsidR="00613AA6" w:rsidRPr="00613AA6" w:rsidRDefault="00613AA6" w:rsidP="00613AA6">
      <w:pPr>
        <w:rPr>
          <w:rFonts w:ascii="Times New Roman" w:hAnsi="Times New Roman" w:cs="Times New Roman"/>
          <w:sz w:val="24"/>
          <w:szCs w:val="24"/>
          <w:lang w:val="en-CA"/>
        </w:rPr>
      </w:pPr>
      <w:r w:rsidRPr="00613AA6">
        <w:rPr>
          <w:rFonts w:ascii="Times New Roman" w:hAnsi="Times New Roman" w:cs="Times New Roman"/>
          <w:sz w:val="24"/>
          <w:szCs w:val="24"/>
          <w:lang w:val="en-CA"/>
        </w:rPr>
        <w:t>Var(</w:t>
      </w:r>
      <w:r w:rsidRPr="00613AA6">
        <w:rPr>
          <w:rFonts w:ascii="Times New Roman" w:hAnsi="Times New Roman" w:cs="Times New Roman"/>
          <w:sz w:val="24"/>
          <w:szCs w:val="24"/>
        </w:rPr>
        <w:t>β</w:t>
      </w:r>
      <w:r w:rsidRPr="00613AA6">
        <w:rPr>
          <w:rFonts w:ascii="Times New Roman" w:hAnsi="Times New Roman" w:cs="Times New Roman"/>
          <w:sz w:val="24"/>
          <w:szCs w:val="24"/>
          <w:lang w:val="en-CA"/>
        </w:rPr>
        <w:t>₁) = s²/</w:t>
      </w:r>
      <w:r w:rsidRPr="00613AA6">
        <w:rPr>
          <w:rFonts w:ascii="Times New Roman" w:hAnsi="Times New Roman" w:cs="Times New Roman"/>
          <w:sz w:val="24"/>
          <w:szCs w:val="24"/>
        </w:rPr>
        <w:t>β</w:t>
      </w:r>
      <w:r w:rsidRPr="00613AA6">
        <w:rPr>
          <w:rFonts w:ascii="Times New Roman" w:hAnsi="Times New Roman" w:cs="Times New Roman"/>
          <w:sz w:val="24"/>
          <w:szCs w:val="24"/>
          <w:lang w:val="en-CA"/>
        </w:rPr>
        <w:t>₁⁴ + 2s⁴/</w:t>
      </w:r>
      <w:r w:rsidRPr="00613AA6">
        <w:rPr>
          <w:rFonts w:ascii="Times New Roman" w:hAnsi="Times New Roman" w:cs="Times New Roman"/>
          <w:sz w:val="24"/>
          <w:szCs w:val="24"/>
        </w:rPr>
        <w:t>β</w:t>
      </w:r>
      <w:r w:rsidRPr="00613AA6">
        <w:rPr>
          <w:rFonts w:ascii="Times New Roman" w:hAnsi="Times New Roman" w:cs="Times New Roman"/>
          <w:sz w:val="24"/>
          <w:szCs w:val="24"/>
          <w:lang w:val="en-CA"/>
        </w:rPr>
        <w:t xml:space="preserve">₁⁶                                                                               </w:t>
      </w:r>
      <w:r>
        <w:rPr>
          <w:rFonts w:ascii="Times New Roman" w:hAnsi="Times New Roman" w:cs="Times New Roman"/>
          <w:sz w:val="24"/>
          <w:szCs w:val="24"/>
          <w:lang w:val="en-CA"/>
        </w:rPr>
        <w:t xml:space="preserve">                  </w:t>
      </w:r>
      <w:proofErr w:type="gramStart"/>
      <w:r>
        <w:rPr>
          <w:rFonts w:ascii="Times New Roman" w:hAnsi="Times New Roman" w:cs="Times New Roman"/>
          <w:sz w:val="24"/>
          <w:szCs w:val="24"/>
          <w:lang w:val="en-CA"/>
        </w:rPr>
        <w:t xml:space="preserve">  </w:t>
      </w:r>
      <w:r w:rsidRPr="00613AA6">
        <w:rPr>
          <w:rFonts w:ascii="Times New Roman" w:hAnsi="Times New Roman" w:cs="Times New Roman"/>
          <w:sz w:val="24"/>
          <w:szCs w:val="24"/>
          <w:lang w:val="en-CA"/>
        </w:rPr>
        <w:t xml:space="preserve"> (</w:t>
      </w:r>
      <w:proofErr w:type="gramEnd"/>
      <w:r w:rsidRPr="00613AA6">
        <w:rPr>
          <w:rFonts w:ascii="Times New Roman" w:hAnsi="Times New Roman" w:cs="Times New Roman"/>
          <w:sz w:val="24"/>
          <w:szCs w:val="24"/>
          <w:lang w:val="en-CA"/>
        </w:rPr>
        <w:t>4)</w:t>
      </w:r>
    </w:p>
    <w:p w14:paraId="67D5740D" w14:textId="705F66F5" w:rsidR="00613AA6" w:rsidRPr="00613AA6" w:rsidRDefault="00613AA6" w:rsidP="00613AA6">
      <w:pPr>
        <w:jc w:val="both"/>
        <w:rPr>
          <w:rFonts w:ascii="Times New Roman" w:hAnsi="Times New Roman" w:cs="Times New Roman"/>
          <w:sz w:val="24"/>
          <w:szCs w:val="24"/>
          <w:lang w:val="en-CA"/>
        </w:rPr>
      </w:pPr>
      <w:r w:rsidRPr="00613AA6">
        <w:rPr>
          <w:rFonts w:ascii="Times New Roman" w:hAnsi="Times New Roman" w:cs="Times New Roman"/>
          <w:sz w:val="24"/>
          <w:szCs w:val="24"/>
          <w:lang w:val="en-CA"/>
        </w:rPr>
        <w:t>where s</w:t>
      </w:r>
      <w:r>
        <w:rPr>
          <w:rFonts w:ascii="Times New Roman" w:hAnsi="Times New Roman" w:cs="Times New Roman"/>
          <w:sz w:val="24"/>
          <w:szCs w:val="24"/>
          <w:lang w:val="en-CA"/>
        </w:rPr>
        <w:t xml:space="preserve"> </w:t>
      </w:r>
      <w:r w:rsidRPr="00613AA6">
        <w:rPr>
          <w:rFonts w:ascii="Times New Roman" w:hAnsi="Times New Roman" w:cs="Times New Roman"/>
          <w:sz w:val="24"/>
          <w:szCs w:val="24"/>
          <w:lang w:val="en-CA"/>
        </w:rPr>
        <w:t xml:space="preserve">represents the standard deviation of the coefficient </w:t>
      </w:r>
      <w:r w:rsidRPr="00613AA6">
        <w:rPr>
          <w:rFonts w:ascii="Times New Roman" w:hAnsi="Times New Roman" w:cs="Times New Roman"/>
          <w:sz w:val="24"/>
          <w:szCs w:val="24"/>
        </w:rPr>
        <w:t>β</w:t>
      </w:r>
      <w:r w:rsidRPr="00613AA6">
        <w:rPr>
          <w:rFonts w:ascii="Times New Roman" w:hAnsi="Times New Roman" w:cs="Times New Roman"/>
          <w:sz w:val="24"/>
          <w:szCs w:val="24"/>
          <w:lang w:val="en-CA"/>
        </w:rPr>
        <w:t>₁.</w:t>
      </w:r>
    </w:p>
    <w:p w14:paraId="02D20BC4" w14:textId="77777777" w:rsidR="00613AA6" w:rsidRPr="00613AA6" w:rsidRDefault="00613AA6" w:rsidP="00613AA6">
      <w:pPr>
        <w:jc w:val="both"/>
        <w:rPr>
          <w:rFonts w:ascii="Times New Roman" w:hAnsi="Times New Roman" w:cs="Times New Roman"/>
          <w:sz w:val="24"/>
          <w:szCs w:val="24"/>
          <w:lang w:val="en-CA"/>
        </w:rPr>
      </w:pPr>
      <w:r w:rsidRPr="00613AA6">
        <w:rPr>
          <w:rFonts w:ascii="Times New Roman" w:hAnsi="Times New Roman" w:cs="Times New Roman"/>
          <w:sz w:val="24"/>
          <w:szCs w:val="24"/>
          <w:lang w:val="en-CA"/>
        </w:rPr>
        <w:t>Table 3 presents the results for the summer season. The average consumer surplus per visit is estimated at CAD 21.23 per visitor, with a 95% confidence interval ranging from CAD 16.54 to 26.28. On an annual basis, this amounts to CAD 449 per visitor, while the total surplus for all summer visitors reaches CAD 553,168 (95% CI: 427,270 – 678,869).</w:t>
      </w:r>
    </w:p>
    <w:p w14:paraId="4F1A070A" w14:textId="77777777" w:rsidR="00613AA6" w:rsidRPr="00613AA6" w:rsidRDefault="00613AA6" w:rsidP="00613AA6">
      <w:pPr>
        <w:jc w:val="both"/>
        <w:rPr>
          <w:rFonts w:ascii="Times New Roman" w:hAnsi="Times New Roman" w:cs="Times New Roman"/>
          <w:sz w:val="24"/>
          <w:szCs w:val="24"/>
          <w:lang w:val="en-CA"/>
        </w:rPr>
      </w:pPr>
      <w:r w:rsidRPr="00613AA6">
        <w:rPr>
          <w:rFonts w:ascii="Times New Roman" w:hAnsi="Times New Roman" w:cs="Times New Roman"/>
          <w:sz w:val="24"/>
          <w:szCs w:val="24"/>
          <w:lang w:val="en-CA"/>
        </w:rPr>
        <w:t xml:space="preserve">These values are comparable to those observed in similar contexts. For instance, </w:t>
      </w:r>
      <w:proofErr w:type="spellStart"/>
      <w:r w:rsidRPr="00613AA6">
        <w:rPr>
          <w:rFonts w:ascii="Times New Roman" w:hAnsi="Times New Roman" w:cs="Times New Roman"/>
          <w:sz w:val="24"/>
          <w:szCs w:val="24"/>
          <w:lang w:val="en-CA"/>
        </w:rPr>
        <w:t>Tapsuwan</w:t>
      </w:r>
      <w:proofErr w:type="spellEnd"/>
      <w:r w:rsidRPr="00613AA6">
        <w:rPr>
          <w:rFonts w:ascii="Times New Roman" w:hAnsi="Times New Roman" w:cs="Times New Roman"/>
          <w:sz w:val="24"/>
          <w:szCs w:val="24"/>
          <w:lang w:val="en-CA"/>
        </w:rPr>
        <w:t xml:space="preserve"> et al. (2010) estimated an average consumer surplus of CAD 19–25 per visit for Australian urban parks, whereas Scarpa et al. (2000) reported values between €15 and €28 for natural areas in Italy. In North America, Morey et al. (2002) showed that summer activities such as hiking and cycling generate similar benefits, confirming the high recreational value of urban parks.</w:t>
      </w:r>
    </w:p>
    <w:p w14:paraId="348CE440" w14:textId="77777777" w:rsidR="00613AA6" w:rsidRPr="00613AA6" w:rsidRDefault="00613AA6" w:rsidP="00613AA6">
      <w:pPr>
        <w:jc w:val="both"/>
        <w:rPr>
          <w:rFonts w:ascii="Times New Roman" w:hAnsi="Times New Roman" w:cs="Times New Roman"/>
          <w:sz w:val="24"/>
          <w:szCs w:val="24"/>
          <w:lang w:val="en-CA"/>
        </w:rPr>
      </w:pPr>
      <w:r w:rsidRPr="00613AA6">
        <w:rPr>
          <w:rFonts w:ascii="Times New Roman" w:hAnsi="Times New Roman" w:cs="Times New Roman"/>
          <w:sz w:val="24"/>
          <w:szCs w:val="24"/>
          <w:lang w:val="en-CA"/>
        </w:rPr>
        <w:t>Overall, these results demonstrate that Mont-Bellevue Park provides substantial economic value and contributes significantly to collective well-being, mental and physical health, and urban resilience to climate change. The park exemplifies the role of nature-based solutions (</w:t>
      </w:r>
      <w:proofErr w:type="spellStart"/>
      <w:r w:rsidRPr="00613AA6">
        <w:rPr>
          <w:rFonts w:ascii="Times New Roman" w:hAnsi="Times New Roman" w:cs="Times New Roman"/>
          <w:sz w:val="24"/>
          <w:szCs w:val="24"/>
          <w:lang w:val="en-CA"/>
        </w:rPr>
        <w:t>NbS</w:t>
      </w:r>
      <w:proofErr w:type="spellEnd"/>
      <w:r w:rsidRPr="00613AA6">
        <w:rPr>
          <w:rFonts w:ascii="Times New Roman" w:hAnsi="Times New Roman" w:cs="Times New Roman"/>
          <w:sz w:val="24"/>
          <w:szCs w:val="24"/>
          <w:lang w:val="en-CA"/>
        </w:rPr>
        <w:t>) in enhancing natural capital and promoting the sustainability of urban living spaces.</w:t>
      </w:r>
    </w:p>
    <w:p w14:paraId="242CAC75" w14:textId="77777777" w:rsidR="00613AA6" w:rsidRPr="00A25674" w:rsidRDefault="00613AA6" w:rsidP="00613AA6">
      <w:pPr>
        <w:jc w:val="both"/>
        <w:rPr>
          <w:rFonts w:ascii="Times New Roman" w:hAnsi="Times New Roman" w:cs="Times New Roman"/>
          <w:sz w:val="24"/>
          <w:szCs w:val="24"/>
          <w:lang w:val="en-CA"/>
        </w:rPr>
      </w:pPr>
      <w:r w:rsidRPr="00A25674">
        <w:rPr>
          <w:rFonts w:ascii="Times New Roman" w:hAnsi="Times New Roman" w:cs="Times New Roman"/>
          <w:sz w:val="24"/>
          <w:szCs w:val="24"/>
          <w:lang w:val="en-CA"/>
        </w:rPr>
        <w:t>Table 3: Well-being Estimates for Resident Visitors</w:t>
      </w:r>
    </w:p>
    <w:tbl>
      <w:tblPr>
        <w:tblW w:w="7091" w:type="dxa"/>
        <w:tblCellMar>
          <w:left w:w="70" w:type="dxa"/>
          <w:right w:w="70" w:type="dxa"/>
        </w:tblCellMar>
        <w:tblLook w:val="04A0" w:firstRow="1" w:lastRow="0" w:firstColumn="1" w:lastColumn="0" w:noHBand="0" w:noVBand="1"/>
      </w:tblPr>
      <w:tblGrid>
        <w:gridCol w:w="2382"/>
        <w:gridCol w:w="1828"/>
        <w:gridCol w:w="2881"/>
      </w:tblGrid>
      <w:tr w:rsidR="00613AA6" w:rsidRPr="00613AA6" w14:paraId="24060175" w14:textId="77777777" w:rsidTr="000B662F">
        <w:trPr>
          <w:trHeight w:val="583"/>
        </w:trPr>
        <w:tc>
          <w:tcPr>
            <w:tcW w:w="2382" w:type="dxa"/>
            <w:tcBorders>
              <w:top w:val="single" w:sz="12" w:space="0" w:color="auto"/>
              <w:left w:val="nil"/>
              <w:bottom w:val="single" w:sz="12" w:space="0" w:color="auto"/>
              <w:right w:val="nil"/>
            </w:tcBorders>
            <w:vAlign w:val="center"/>
            <w:hideMark/>
          </w:tcPr>
          <w:p w14:paraId="60E0D1D4" w14:textId="77777777" w:rsidR="00613AA6" w:rsidRPr="00613AA6" w:rsidRDefault="00613AA6" w:rsidP="000B662F">
            <w:pPr>
              <w:spacing w:after="0" w:line="240" w:lineRule="auto"/>
              <w:jc w:val="center"/>
              <w:rPr>
                <w:rFonts w:ascii="Times New Roman" w:eastAsia="Times New Roman" w:hAnsi="Times New Roman" w:cs="Times New Roman"/>
                <w:b/>
                <w:bCs/>
                <w:color w:val="000000"/>
                <w:kern w:val="0"/>
                <w:lang w:eastAsia="fr-CA"/>
                <w14:ligatures w14:val="none"/>
              </w:rPr>
            </w:pPr>
            <w:proofErr w:type="spellStart"/>
            <w:r w:rsidRPr="00613AA6">
              <w:rPr>
                <w:rFonts w:ascii="Times New Roman" w:eastAsia="Times New Roman" w:hAnsi="Times New Roman" w:cs="Times New Roman"/>
                <w:b/>
                <w:bCs/>
                <w:color w:val="000000"/>
                <w:kern w:val="0"/>
                <w:lang w:eastAsia="fr-CA"/>
                <w14:ligatures w14:val="none"/>
              </w:rPr>
              <w:t>Estimates</w:t>
            </w:r>
            <w:proofErr w:type="spellEnd"/>
            <w:r w:rsidRPr="00613AA6">
              <w:rPr>
                <w:rFonts w:ascii="Times New Roman" w:eastAsia="Times New Roman" w:hAnsi="Times New Roman" w:cs="Times New Roman"/>
                <w:b/>
                <w:bCs/>
                <w:color w:val="000000"/>
                <w:kern w:val="0"/>
                <w:lang w:eastAsia="fr-CA"/>
                <w14:ligatures w14:val="none"/>
              </w:rPr>
              <w:t xml:space="preserve"> of </w:t>
            </w:r>
            <w:proofErr w:type="spellStart"/>
            <w:r w:rsidRPr="00613AA6">
              <w:rPr>
                <w:rFonts w:ascii="Times New Roman" w:eastAsia="Times New Roman" w:hAnsi="Times New Roman" w:cs="Times New Roman"/>
                <w:b/>
                <w:bCs/>
                <w:color w:val="000000"/>
                <w:kern w:val="0"/>
                <w:lang w:eastAsia="fr-CA"/>
                <w14:ligatures w14:val="none"/>
              </w:rPr>
              <w:t>Well-being</w:t>
            </w:r>
            <w:proofErr w:type="spellEnd"/>
          </w:p>
        </w:tc>
        <w:tc>
          <w:tcPr>
            <w:tcW w:w="1828" w:type="dxa"/>
            <w:tcBorders>
              <w:top w:val="single" w:sz="12" w:space="0" w:color="auto"/>
              <w:left w:val="nil"/>
              <w:bottom w:val="single" w:sz="12" w:space="0" w:color="auto"/>
              <w:right w:val="nil"/>
            </w:tcBorders>
            <w:vAlign w:val="center"/>
            <w:hideMark/>
          </w:tcPr>
          <w:p w14:paraId="2BDE9D3D" w14:textId="77777777" w:rsidR="00613AA6" w:rsidRPr="00613AA6" w:rsidRDefault="00613AA6" w:rsidP="000B662F">
            <w:pPr>
              <w:spacing w:after="0" w:line="240" w:lineRule="auto"/>
              <w:jc w:val="center"/>
              <w:rPr>
                <w:rFonts w:ascii="Times New Roman" w:eastAsia="Times New Roman" w:hAnsi="Times New Roman" w:cs="Times New Roman"/>
                <w:b/>
                <w:bCs/>
                <w:color w:val="000000"/>
                <w:kern w:val="0"/>
                <w:lang w:eastAsia="fr-CA"/>
                <w14:ligatures w14:val="none"/>
              </w:rPr>
            </w:pPr>
            <w:r w:rsidRPr="00613AA6">
              <w:rPr>
                <w:rFonts w:ascii="Times New Roman" w:eastAsia="Times New Roman" w:hAnsi="Times New Roman" w:cs="Times New Roman"/>
                <w:b/>
                <w:bCs/>
                <w:color w:val="000000"/>
                <w:kern w:val="0"/>
                <w:lang w:eastAsia="fr-CA"/>
                <w14:ligatures w14:val="none"/>
              </w:rPr>
              <w:t>Values</w:t>
            </w:r>
          </w:p>
        </w:tc>
        <w:tc>
          <w:tcPr>
            <w:tcW w:w="2881" w:type="dxa"/>
            <w:tcBorders>
              <w:top w:val="single" w:sz="12" w:space="0" w:color="auto"/>
              <w:left w:val="nil"/>
              <w:bottom w:val="single" w:sz="12" w:space="0" w:color="auto"/>
              <w:right w:val="nil"/>
            </w:tcBorders>
            <w:vAlign w:val="center"/>
            <w:hideMark/>
          </w:tcPr>
          <w:p w14:paraId="1643043B" w14:textId="77777777" w:rsidR="00613AA6" w:rsidRPr="00613AA6" w:rsidRDefault="00613AA6" w:rsidP="000B662F">
            <w:pPr>
              <w:spacing w:after="0" w:line="240" w:lineRule="auto"/>
              <w:jc w:val="center"/>
              <w:rPr>
                <w:rFonts w:ascii="Times New Roman" w:eastAsia="Times New Roman" w:hAnsi="Times New Roman" w:cs="Times New Roman"/>
                <w:b/>
                <w:bCs/>
                <w:color w:val="000000"/>
                <w:kern w:val="0"/>
                <w:lang w:eastAsia="fr-CA"/>
                <w14:ligatures w14:val="none"/>
              </w:rPr>
            </w:pPr>
            <w:r w:rsidRPr="00613AA6">
              <w:rPr>
                <w:rFonts w:ascii="Times New Roman" w:eastAsia="Times New Roman" w:hAnsi="Times New Roman" w:cs="Times New Roman"/>
                <w:b/>
                <w:bCs/>
                <w:color w:val="000000"/>
                <w:kern w:val="0"/>
                <w:lang w:eastAsia="fr-CA"/>
                <w14:ligatures w14:val="none"/>
              </w:rPr>
              <w:t xml:space="preserve">95% Confidence </w:t>
            </w:r>
            <w:proofErr w:type="spellStart"/>
            <w:r w:rsidRPr="00613AA6">
              <w:rPr>
                <w:rFonts w:ascii="Times New Roman" w:eastAsia="Times New Roman" w:hAnsi="Times New Roman" w:cs="Times New Roman"/>
                <w:b/>
                <w:bCs/>
                <w:color w:val="000000"/>
                <w:kern w:val="0"/>
                <w:lang w:eastAsia="fr-CA"/>
                <w14:ligatures w14:val="none"/>
              </w:rPr>
              <w:t>Interval</w:t>
            </w:r>
            <w:proofErr w:type="spellEnd"/>
          </w:p>
        </w:tc>
      </w:tr>
      <w:tr w:rsidR="00613AA6" w:rsidRPr="00613AA6" w14:paraId="7DC5C49D" w14:textId="77777777" w:rsidTr="000B662F">
        <w:trPr>
          <w:trHeight w:val="541"/>
        </w:trPr>
        <w:tc>
          <w:tcPr>
            <w:tcW w:w="2382" w:type="dxa"/>
            <w:tcBorders>
              <w:top w:val="nil"/>
              <w:left w:val="nil"/>
              <w:bottom w:val="nil"/>
              <w:right w:val="nil"/>
            </w:tcBorders>
            <w:vAlign w:val="center"/>
            <w:hideMark/>
          </w:tcPr>
          <w:p w14:paraId="1572BDEC" w14:textId="77777777" w:rsidR="00613AA6" w:rsidRPr="00613AA6" w:rsidRDefault="00613AA6" w:rsidP="000B662F">
            <w:pPr>
              <w:spacing w:after="0" w:line="240" w:lineRule="auto"/>
              <w:rPr>
                <w:rFonts w:ascii="Times New Roman" w:eastAsia="Times New Roman" w:hAnsi="Times New Roman" w:cs="Times New Roman"/>
                <w:color w:val="000000"/>
                <w:kern w:val="0"/>
                <w:lang w:val="en-CA" w:eastAsia="fr-CA"/>
                <w14:ligatures w14:val="none"/>
              </w:rPr>
            </w:pPr>
            <w:r w:rsidRPr="00613AA6">
              <w:rPr>
                <w:rFonts w:ascii="Times New Roman" w:eastAsia="Times New Roman" w:hAnsi="Times New Roman" w:cs="Times New Roman"/>
                <w:color w:val="000000"/>
                <w:kern w:val="0"/>
                <w:lang w:val="en-CA" w:eastAsia="fr-CA"/>
                <w14:ligatures w14:val="none"/>
              </w:rPr>
              <w:t xml:space="preserve">CS per visit </w:t>
            </w:r>
            <w:proofErr w:type="gramStart"/>
            <w:r w:rsidRPr="00613AA6">
              <w:rPr>
                <w:rFonts w:ascii="Times New Roman" w:eastAsia="Times New Roman" w:hAnsi="Times New Roman" w:cs="Times New Roman"/>
                <w:color w:val="000000"/>
                <w:kern w:val="0"/>
                <w:lang w:val="en-CA" w:eastAsia="fr-CA"/>
                <w14:ligatures w14:val="none"/>
              </w:rPr>
              <w:t>per  visitor</w:t>
            </w:r>
            <w:proofErr w:type="gramEnd"/>
          </w:p>
        </w:tc>
        <w:tc>
          <w:tcPr>
            <w:tcW w:w="1828" w:type="dxa"/>
            <w:tcBorders>
              <w:top w:val="nil"/>
              <w:left w:val="nil"/>
              <w:bottom w:val="nil"/>
              <w:right w:val="nil"/>
            </w:tcBorders>
            <w:vAlign w:val="center"/>
            <w:hideMark/>
          </w:tcPr>
          <w:p w14:paraId="6DECC718" w14:textId="77777777" w:rsidR="00613AA6" w:rsidRPr="00613AA6" w:rsidRDefault="00613AA6" w:rsidP="000B662F">
            <w:pPr>
              <w:spacing w:after="0" w:line="240" w:lineRule="auto"/>
              <w:jc w:val="center"/>
              <w:rPr>
                <w:rFonts w:ascii="Times New Roman" w:eastAsia="Times New Roman" w:hAnsi="Times New Roman" w:cs="Times New Roman"/>
                <w:color w:val="000000"/>
                <w:kern w:val="0"/>
                <w:lang w:eastAsia="fr-CA"/>
                <w14:ligatures w14:val="none"/>
              </w:rPr>
            </w:pPr>
            <w:r w:rsidRPr="00613AA6">
              <w:rPr>
                <w:rFonts w:ascii="Times New Roman" w:eastAsia="Times New Roman" w:hAnsi="Times New Roman" w:cs="Times New Roman"/>
                <w:color w:val="000000"/>
                <w:kern w:val="0"/>
                <w:lang w:eastAsia="fr-CA"/>
                <w14:ligatures w14:val="none"/>
              </w:rPr>
              <w:t>$21.23</w:t>
            </w:r>
          </w:p>
        </w:tc>
        <w:tc>
          <w:tcPr>
            <w:tcW w:w="2881" w:type="dxa"/>
            <w:tcBorders>
              <w:top w:val="nil"/>
              <w:left w:val="nil"/>
              <w:bottom w:val="nil"/>
              <w:right w:val="nil"/>
            </w:tcBorders>
            <w:vAlign w:val="center"/>
            <w:hideMark/>
          </w:tcPr>
          <w:p w14:paraId="2F9EE50C" w14:textId="77777777" w:rsidR="00613AA6" w:rsidRPr="00613AA6" w:rsidRDefault="00613AA6" w:rsidP="000B662F">
            <w:pPr>
              <w:spacing w:after="0" w:line="240" w:lineRule="auto"/>
              <w:jc w:val="center"/>
              <w:rPr>
                <w:rFonts w:ascii="Times New Roman" w:eastAsia="Times New Roman" w:hAnsi="Times New Roman" w:cs="Times New Roman"/>
                <w:color w:val="000000"/>
                <w:kern w:val="0"/>
                <w:lang w:eastAsia="fr-CA"/>
                <w14:ligatures w14:val="none"/>
              </w:rPr>
            </w:pPr>
            <w:r w:rsidRPr="00613AA6">
              <w:rPr>
                <w:rFonts w:ascii="Times New Roman" w:eastAsia="Times New Roman" w:hAnsi="Times New Roman" w:cs="Times New Roman"/>
                <w:color w:val="000000"/>
                <w:kern w:val="0"/>
                <w:lang w:eastAsia="fr-CA"/>
                <w14:ligatures w14:val="none"/>
              </w:rPr>
              <w:t>[16.54 – 26.28]</w:t>
            </w:r>
          </w:p>
        </w:tc>
      </w:tr>
      <w:tr w:rsidR="00613AA6" w:rsidRPr="00613AA6" w14:paraId="210AB49B" w14:textId="77777777" w:rsidTr="000B662F">
        <w:trPr>
          <w:trHeight w:val="528"/>
        </w:trPr>
        <w:tc>
          <w:tcPr>
            <w:tcW w:w="2382" w:type="dxa"/>
            <w:tcBorders>
              <w:top w:val="nil"/>
              <w:left w:val="nil"/>
              <w:bottom w:val="nil"/>
              <w:right w:val="nil"/>
            </w:tcBorders>
            <w:vAlign w:val="center"/>
            <w:hideMark/>
          </w:tcPr>
          <w:p w14:paraId="2714B146" w14:textId="77777777" w:rsidR="00613AA6" w:rsidRPr="00613AA6" w:rsidRDefault="00613AA6" w:rsidP="000B662F">
            <w:pPr>
              <w:spacing w:after="0" w:line="240" w:lineRule="auto"/>
              <w:rPr>
                <w:rFonts w:ascii="Times New Roman" w:eastAsia="Times New Roman" w:hAnsi="Times New Roman" w:cs="Times New Roman"/>
                <w:color w:val="000000"/>
                <w:kern w:val="0"/>
                <w:lang w:eastAsia="fr-CA"/>
                <w14:ligatures w14:val="none"/>
              </w:rPr>
            </w:pPr>
            <w:r w:rsidRPr="00613AA6">
              <w:rPr>
                <w:rFonts w:ascii="Times New Roman" w:eastAsia="Times New Roman" w:hAnsi="Times New Roman" w:cs="Times New Roman"/>
                <w:color w:val="000000"/>
                <w:kern w:val="0"/>
                <w:lang w:eastAsia="fr-CA"/>
                <w14:ligatures w14:val="none"/>
              </w:rPr>
              <w:t xml:space="preserve">CS </w:t>
            </w:r>
            <w:proofErr w:type="spellStart"/>
            <w:r w:rsidRPr="00613AA6">
              <w:rPr>
                <w:rFonts w:ascii="Times New Roman" w:eastAsia="Times New Roman" w:hAnsi="Times New Roman" w:cs="Times New Roman"/>
                <w:color w:val="000000"/>
                <w:kern w:val="0"/>
                <w:lang w:eastAsia="fr-CA"/>
                <w14:ligatures w14:val="none"/>
              </w:rPr>
              <w:t>annual</w:t>
            </w:r>
            <w:proofErr w:type="spellEnd"/>
            <w:r w:rsidRPr="00613AA6">
              <w:rPr>
                <w:rFonts w:ascii="Times New Roman" w:eastAsia="Times New Roman" w:hAnsi="Times New Roman" w:cs="Times New Roman"/>
                <w:color w:val="000000"/>
                <w:kern w:val="0"/>
                <w:lang w:eastAsia="fr-CA"/>
                <w14:ligatures w14:val="none"/>
              </w:rPr>
              <w:t xml:space="preserve"> per </w:t>
            </w:r>
            <w:proofErr w:type="spellStart"/>
            <w:r w:rsidRPr="00613AA6">
              <w:rPr>
                <w:rFonts w:ascii="Times New Roman" w:eastAsia="Times New Roman" w:hAnsi="Times New Roman" w:cs="Times New Roman"/>
                <w:color w:val="000000"/>
                <w:kern w:val="0"/>
                <w:lang w:eastAsia="fr-CA"/>
                <w14:ligatures w14:val="none"/>
              </w:rPr>
              <w:t>visit</w:t>
            </w:r>
            <w:proofErr w:type="spellEnd"/>
            <w:r w:rsidRPr="00613AA6">
              <w:rPr>
                <w:rFonts w:ascii="Times New Roman" w:eastAsia="Times New Roman" w:hAnsi="Times New Roman" w:cs="Times New Roman"/>
                <w:color w:val="000000"/>
                <w:kern w:val="0"/>
                <w:lang w:eastAsia="fr-CA"/>
                <w14:ligatures w14:val="none"/>
              </w:rPr>
              <w:t xml:space="preserve"> </w:t>
            </w:r>
          </w:p>
        </w:tc>
        <w:tc>
          <w:tcPr>
            <w:tcW w:w="1828" w:type="dxa"/>
            <w:tcBorders>
              <w:top w:val="nil"/>
              <w:left w:val="nil"/>
              <w:bottom w:val="nil"/>
              <w:right w:val="nil"/>
            </w:tcBorders>
            <w:vAlign w:val="center"/>
            <w:hideMark/>
          </w:tcPr>
          <w:p w14:paraId="5FE1962E" w14:textId="77777777" w:rsidR="00613AA6" w:rsidRPr="00613AA6" w:rsidRDefault="00613AA6" w:rsidP="000B662F">
            <w:pPr>
              <w:spacing w:after="0" w:line="240" w:lineRule="auto"/>
              <w:jc w:val="center"/>
              <w:rPr>
                <w:rFonts w:ascii="Times New Roman" w:eastAsia="Times New Roman" w:hAnsi="Times New Roman" w:cs="Times New Roman"/>
                <w:color w:val="000000"/>
                <w:kern w:val="0"/>
                <w:lang w:eastAsia="fr-CA"/>
                <w14:ligatures w14:val="none"/>
              </w:rPr>
            </w:pPr>
            <w:r w:rsidRPr="00613AA6">
              <w:rPr>
                <w:rFonts w:ascii="Times New Roman" w:eastAsia="Times New Roman" w:hAnsi="Times New Roman" w:cs="Times New Roman"/>
                <w:color w:val="000000"/>
                <w:kern w:val="0"/>
                <w:lang w:eastAsia="fr-CA"/>
                <w14:ligatures w14:val="none"/>
              </w:rPr>
              <w:t>$449</w:t>
            </w:r>
          </w:p>
        </w:tc>
        <w:tc>
          <w:tcPr>
            <w:tcW w:w="2881" w:type="dxa"/>
            <w:tcBorders>
              <w:top w:val="nil"/>
              <w:left w:val="nil"/>
              <w:bottom w:val="nil"/>
              <w:right w:val="nil"/>
            </w:tcBorders>
            <w:vAlign w:val="center"/>
            <w:hideMark/>
          </w:tcPr>
          <w:p w14:paraId="6C4B550D" w14:textId="77777777" w:rsidR="00613AA6" w:rsidRPr="00613AA6" w:rsidRDefault="00613AA6" w:rsidP="000B662F">
            <w:pPr>
              <w:spacing w:after="0" w:line="240" w:lineRule="auto"/>
              <w:jc w:val="center"/>
              <w:rPr>
                <w:rFonts w:ascii="Times New Roman" w:eastAsia="Times New Roman" w:hAnsi="Times New Roman" w:cs="Times New Roman"/>
                <w:color w:val="000000"/>
                <w:kern w:val="0"/>
                <w:lang w:eastAsia="fr-CA"/>
                <w14:ligatures w14:val="none"/>
              </w:rPr>
            </w:pPr>
            <w:r w:rsidRPr="00613AA6">
              <w:rPr>
                <w:rFonts w:ascii="Times New Roman" w:eastAsia="Times New Roman" w:hAnsi="Times New Roman" w:cs="Times New Roman"/>
                <w:color w:val="000000"/>
                <w:kern w:val="0"/>
                <w:lang w:eastAsia="fr-CA"/>
                <w14:ligatures w14:val="none"/>
              </w:rPr>
              <w:t>[346.81 – 551.03]</w:t>
            </w:r>
          </w:p>
        </w:tc>
      </w:tr>
      <w:tr w:rsidR="00613AA6" w:rsidRPr="00613AA6" w14:paraId="523C5639" w14:textId="77777777" w:rsidTr="000B662F">
        <w:trPr>
          <w:trHeight w:val="541"/>
        </w:trPr>
        <w:tc>
          <w:tcPr>
            <w:tcW w:w="2382" w:type="dxa"/>
            <w:tcBorders>
              <w:top w:val="nil"/>
              <w:left w:val="nil"/>
              <w:bottom w:val="single" w:sz="12" w:space="0" w:color="auto"/>
              <w:right w:val="nil"/>
            </w:tcBorders>
            <w:vAlign w:val="center"/>
            <w:hideMark/>
          </w:tcPr>
          <w:p w14:paraId="32BF72E7" w14:textId="77777777" w:rsidR="00613AA6" w:rsidRPr="00613AA6" w:rsidRDefault="00613AA6" w:rsidP="000B662F">
            <w:pPr>
              <w:spacing w:after="0" w:line="240" w:lineRule="auto"/>
              <w:rPr>
                <w:rFonts w:ascii="Times New Roman" w:eastAsia="Times New Roman" w:hAnsi="Times New Roman" w:cs="Times New Roman"/>
                <w:color w:val="000000"/>
                <w:kern w:val="0"/>
                <w:lang w:eastAsia="fr-CA"/>
                <w14:ligatures w14:val="none"/>
              </w:rPr>
            </w:pPr>
            <w:r w:rsidRPr="00613AA6">
              <w:rPr>
                <w:rFonts w:ascii="Times New Roman" w:eastAsia="Times New Roman" w:hAnsi="Times New Roman" w:cs="Times New Roman"/>
                <w:color w:val="000000"/>
                <w:kern w:val="0"/>
                <w:lang w:eastAsia="fr-CA"/>
                <w14:ligatures w14:val="none"/>
              </w:rPr>
              <w:t xml:space="preserve">Total </w:t>
            </w:r>
            <w:proofErr w:type="spellStart"/>
            <w:proofErr w:type="gramStart"/>
            <w:r w:rsidRPr="00613AA6">
              <w:rPr>
                <w:rFonts w:ascii="Times New Roman" w:eastAsia="Times New Roman" w:hAnsi="Times New Roman" w:cs="Times New Roman"/>
                <w:color w:val="000000"/>
                <w:kern w:val="0"/>
                <w:lang w:eastAsia="fr-CA"/>
                <w14:ligatures w14:val="none"/>
              </w:rPr>
              <w:t>annual</w:t>
            </w:r>
            <w:proofErr w:type="spellEnd"/>
            <w:r w:rsidRPr="00613AA6">
              <w:rPr>
                <w:rFonts w:ascii="Times New Roman" w:eastAsia="Times New Roman" w:hAnsi="Times New Roman" w:cs="Times New Roman"/>
                <w:color w:val="000000"/>
                <w:kern w:val="0"/>
                <w:lang w:eastAsia="fr-CA"/>
                <w14:ligatures w14:val="none"/>
              </w:rPr>
              <w:t xml:space="preserve">  </w:t>
            </w:r>
            <w:proofErr w:type="spellStart"/>
            <w:r w:rsidRPr="00613AA6">
              <w:rPr>
                <w:rFonts w:ascii="Times New Roman" w:eastAsia="Times New Roman" w:hAnsi="Times New Roman" w:cs="Times New Roman"/>
                <w:color w:val="000000"/>
                <w:kern w:val="0"/>
                <w:lang w:eastAsia="fr-CA"/>
                <w14:ligatures w14:val="none"/>
              </w:rPr>
              <w:t>visitor</w:t>
            </w:r>
            <w:proofErr w:type="spellEnd"/>
            <w:proofErr w:type="gramEnd"/>
            <w:r w:rsidRPr="00613AA6">
              <w:rPr>
                <w:rFonts w:ascii="Times New Roman" w:eastAsia="Times New Roman" w:hAnsi="Times New Roman" w:cs="Times New Roman"/>
                <w:color w:val="000000"/>
                <w:kern w:val="0"/>
                <w:lang w:eastAsia="fr-CA"/>
                <w14:ligatures w14:val="none"/>
              </w:rPr>
              <w:t xml:space="preserve"> surplus</w:t>
            </w:r>
          </w:p>
        </w:tc>
        <w:tc>
          <w:tcPr>
            <w:tcW w:w="1828" w:type="dxa"/>
            <w:tcBorders>
              <w:top w:val="nil"/>
              <w:left w:val="nil"/>
              <w:bottom w:val="single" w:sz="12" w:space="0" w:color="auto"/>
              <w:right w:val="nil"/>
            </w:tcBorders>
            <w:vAlign w:val="center"/>
            <w:hideMark/>
          </w:tcPr>
          <w:p w14:paraId="75A7E487" w14:textId="77777777" w:rsidR="00613AA6" w:rsidRPr="00613AA6" w:rsidRDefault="00613AA6" w:rsidP="000B662F">
            <w:pPr>
              <w:spacing w:after="0" w:line="240" w:lineRule="auto"/>
              <w:jc w:val="center"/>
              <w:rPr>
                <w:rFonts w:ascii="Times New Roman" w:eastAsia="Times New Roman" w:hAnsi="Times New Roman" w:cs="Times New Roman"/>
                <w:color w:val="000000"/>
                <w:kern w:val="0"/>
                <w:lang w:eastAsia="fr-CA"/>
                <w14:ligatures w14:val="none"/>
              </w:rPr>
            </w:pPr>
            <w:r w:rsidRPr="00613AA6">
              <w:rPr>
                <w:rFonts w:ascii="Times New Roman" w:eastAsia="Times New Roman" w:hAnsi="Times New Roman" w:cs="Times New Roman"/>
                <w:color w:val="000000"/>
                <w:kern w:val="0"/>
                <w:lang w:eastAsia="fr-CA"/>
                <w14:ligatures w14:val="none"/>
              </w:rPr>
              <w:t>$553,168</w:t>
            </w:r>
          </w:p>
        </w:tc>
        <w:tc>
          <w:tcPr>
            <w:tcW w:w="2881" w:type="dxa"/>
            <w:tcBorders>
              <w:top w:val="nil"/>
              <w:left w:val="nil"/>
              <w:bottom w:val="single" w:sz="12" w:space="0" w:color="auto"/>
              <w:right w:val="nil"/>
            </w:tcBorders>
            <w:vAlign w:val="center"/>
            <w:hideMark/>
          </w:tcPr>
          <w:p w14:paraId="44F6FC5D" w14:textId="77777777" w:rsidR="00613AA6" w:rsidRPr="00613AA6" w:rsidRDefault="00613AA6" w:rsidP="000B662F">
            <w:pPr>
              <w:spacing w:after="0" w:line="240" w:lineRule="auto"/>
              <w:jc w:val="center"/>
              <w:rPr>
                <w:rFonts w:ascii="Times New Roman" w:eastAsia="Times New Roman" w:hAnsi="Times New Roman" w:cs="Times New Roman"/>
                <w:color w:val="000000"/>
                <w:kern w:val="0"/>
                <w:lang w:eastAsia="fr-CA"/>
                <w14:ligatures w14:val="none"/>
              </w:rPr>
            </w:pPr>
            <w:r w:rsidRPr="00613AA6">
              <w:rPr>
                <w:rFonts w:ascii="Times New Roman" w:eastAsia="Times New Roman" w:hAnsi="Times New Roman" w:cs="Times New Roman"/>
                <w:color w:val="000000"/>
                <w:kern w:val="0"/>
                <w:lang w:eastAsia="fr-CA"/>
                <w14:ligatures w14:val="none"/>
              </w:rPr>
              <w:t>[427,270 – 678,869]</w:t>
            </w:r>
          </w:p>
        </w:tc>
      </w:tr>
    </w:tbl>
    <w:p w14:paraId="6FC4ABC2" w14:textId="77777777" w:rsidR="00613AA6" w:rsidRPr="00A25674" w:rsidRDefault="00613AA6" w:rsidP="00613AA6">
      <w:pPr>
        <w:jc w:val="both"/>
        <w:rPr>
          <w:rFonts w:ascii="Times New Roman" w:hAnsi="Times New Roman" w:cs="Times New Roman"/>
          <w:sz w:val="24"/>
          <w:szCs w:val="24"/>
        </w:rPr>
      </w:pPr>
    </w:p>
    <w:p w14:paraId="13A46112" w14:textId="77777777" w:rsidR="00613AA6" w:rsidRDefault="00613AA6" w:rsidP="00075B69">
      <w:pPr>
        <w:jc w:val="both"/>
        <w:rPr>
          <w:rFonts w:ascii="Times New Roman" w:hAnsi="Times New Roman" w:cs="Times New Roman"/>
          <w:sz w:val="24"/>
          <w:szCs w:val="24"/>
          <w:lang w:val="en-CA"/>
        </w:rPr>
      </w:pPr>
    </w:p>
    <w:p w14:paraId="497DA00A" w14:textId="510EA069" w:rsidR="00AE70DB" w:rsidRPr="00AE70DB" w:rsidRDefault="00AE70DB" w:rsidP="00AE70DB">
      <w:pPr>
        <w:jc w:val="both"/>
        <w:rPr>
          <w:rFonts w:ascii="Times New Roman" w:hAnsi="Times New Roman" w:cs="Times New Roman"/>
          <w:b/>
          <w:bCs/>
          <w:sz w:val="24"/>
          <w:szCs w:val="24"/>
          <w:lang w:val="en-CA"/>
        </w:rPr>
      </w:pPr>
      <w:r w:rsidRPr="00AE70DB">
        <w:rPr>
          <w:rFonts w:ascii="Times New Roman" w:hAnsi="Times New Roman" w:cs="Times New Roman"/>
          <w:b/>
          <w:bCs/>
          <w:sz w:val="24"/>
          <w:szCs w:val="24"/>
          <w:lang w:val="en-CA"/>
        </w:rPr>
        <w:t>5</w:t>
      </w:r>
      <w:r>
        <w:rPr>
          <w:rFonts w:ascii="Times New Roman" w:hAnsi="Times New Roman" w:cs="Times New Roman"/>
          <w:b/>
          <w:bCs/>
          <w:sz w:val="24"/>
          <w:szCs w:val="24"/>
          <w:lang w:val="en-CA"/>
        </w:rPr>
        <w:t xml:space="preserve">. </w:t>
      </w:r>
      <w:r w:rsidRPr="00AE70DB">
        <w:rPr>
          <w:rFonts w:ascii="Times New Roman" w:hAnsi="Times New Roman" w:cs="Times New Roman"/>
          <w:b/>
          <w:bCs/>
          <w:sz w:val="24"/>
          <w:szCs w:val="24"/>
          <w:lang w:val="en-CA"/>
        </w:rPr>
        <w:t xml:space="preserve">Discussion </w:t>
      </w:r>
    </w:p>
    <w:p w14:paraId="73717EDD" w14:textId="77777777" w:rsidR="00AE70DB" w:rsidRPr="00AE70DB" w:rsidRDefault="00AE70DB" w:rsidP="00AE70DB">
      <w:pPr>
        <w:jc w:val="both"/>
        <w:rPr>
          <w:rFonts w:ascii="Times New Roman" w:hAnsi="Times New Roman" w:cs="Times New Roman"/>
          <w:sz w:val="24"/>
          <w:szCs w:val="24"/>
          <w:lang w:val="en-CA"/>
        </w:rPr>
      </w:pPr>
      <w:r w:rsidRPr="00AE70DB">
        <w:rPr>
          <w:rFonts w:ascii="Times New Roman" w:hAnsi="Times New Roman" w:cs="Times New Roman"/>
          <w:sz w:val="24"/>
          <w:szCs w:val="24"/>
          <w:lang w:val="en-CA"/>
        </w:rPr>
        <w:lastRenderedPageBreak/>
        <w:t>The negative and significant sensitivity of visitation to travel cost aligns with microeconomic leisure theory (Haab &amp; McConnell, 2002). This demand elasticity indicates that users respond strongly to cost variations, confirming that the park represents a normal recreational good but one that is sensitive to budget constraints. This observation corroborates findings by Martinez-</w:t>
      </w:r>
      <w:proofErr w:type="spellStart"/>
      <w:r w:rsidRPr="00AE70DB">
        <w:rPr>
          <w:rFonts w:ascii="Times New Roman" w:hAnsi="Times New Roman" w:cs="Times New Roman"/>
          <w:sz w:val="24"/>
          <w:szCs w:val="24"/>
          <w:lang w:val="en-CA"/>
        </w:rPr>
        <w:t>Espineira</w:t>
      </w:r>
      <w:proofErr w:type="spellEnd"/>
      <w:r w:rsidRPr="00AE70DB">
        <w:rPr>
          <w:rFonts w:ascii="Times New Roman" w:hAnsi="Times New Roman" w:cs="Times New Roman"/>
          <w:sz w:val="24"/>
          <w:szCs w:val="24"/>
          <w:lang w:val="en-CA"/>
        </w:rPr>
        <w:t xml:space="preserve"> and Amoako-</w:t>
      </w:r>
      <w:proofErr w:type="spellStart"/>
      <w:r w:rsidRPr="00AE70DB">
        <w:rPr>
          <w:rFonts w:ascii="Times New Roman" w:hAnsi="Times New Roman" w:cs="Times New Roman"/>
          <w:sz w:val="24"/>
          <w:szCs w:val="24"/>
          <w:lang w:val="en-CA"/>
        </w:rPr>
        <w:t>Tuffour</w:t>
      </w:r>
      <w:proofErr w:type="spellEnd"/>
      <w:r w:rsidRPr="00AE70DB">
        <w:rPr>
          <w:rFonts w:ascii="Times New Roman" w:hAnsi="Times New Roman" w:cs="Times New Roman"/>
          <w:sz w:val="24"/>
          <w:szCs w:val="24"/>
          <w:lang w:val="en-CA"/>
        </w:rPr>
        <w:t xml:space="preserve"> (2008) in Canada and Parsons (2003) in the United States, who emphasized access cost as a primary determinant of recreational demand.</w:t>
      </w:r>
    </w:p>
    <w:p w14:paraId="641CDF51" w14:textId="77777777" w:rsidR="00AE70DB" w:rsidRPr="00AE70DB" w:rsidRDefault="00AE70DB" w:rsidP="00AE70DB">
      <w:pPr>
        <w:jc w:val="both"/>
        <w:rPr>
          <w:rFonts w:ascii="Times New Roman" w:hAnsi="Times New Roman" w:cs="Times New Roman"/>
          <w:sz w:val="24"/>
          <w:szCs w:val="24"/>
          <w:lang w:val="en-CA"/>
        </w:rPr>
      </w:pPr>
      <w:r w:rsidRPr="00AE70DB">
        <w:rPr>
          <w:rFonts w:ascii="Times New Roman" w:hAnsi="Times New Roman" w:cs="Times New Roman"/>
          <w:sz w:val="24"/>
          <w:szCs w:val="24"/>
          <w:lang w:val="en-CA"/>
        </w:rPr>
        <w:t>The significant roles of gender and age highlight structural differences in visitation behavior. Women and individuals living as a couple appear less likely to visit the park frequently, which may reflect differentiated preferences, reduced time availability, or varying perceptions of safety by gender (</w:t>
      </w:r>
      <w:proofErr w:type="spellStart"/>
      <w:r w:rsidRPr="00AE70DB">
        <w:rPr>
          <w:rFonts w:ascii="Times New Roman" w:hAnsi="Times New Roman" w:cs="Times New Roman"/>
          <w:sz w:val="24"/>
          <w:szCs w:val="24"/>
          <w:lang w:val="en-CA"/>
        </w:rPr>
        <w:t>Sievänen</w:t>
      </w:r>
      <w:proofErr w:type="spellEnd"/>
      <w:r w:rsidRPr="00AE70DB">
        <w:rPr>
          <w:rFonts w:ascii="Times New Roman" w:hAnsi="Times New Roman" w:cs="Times New Roman"/>
          <w:sz w:val="24"/>
          <w:szCs w:val="24"/>
          <w:lang w:val="en-CA"/>
        </w:rPr>
        <w:t xml:space="preserve"> &amp; </w:t>
      </w:r>
      <w:proofErr w:type="spellStart"/>
      <w:r w:rsidRPr="00AE70DB">
        <w:rPr>
          <w:rFonts w:ascii="Times New Roman" w:hAnsi="Times New Roman" w:cs="Times New Roman"/>
          <w:sz w:val="24"/>
          <w:szCs w:val="24"/>
          <w:lang w:val="en-CA"/>
        </w:rPr>
        <w:t>Neuvonen</w:t>
      </w:r>
      <w:proofErr w:type="spellEnd"/>
      <w:r w:rsidRPr="00AE70DB">
        <w:rPr>
          <w:rFonts w:ascii="Times New Roman" w:hAnsi="Times New Roman" w:cs="Times New Roman"/>
          <w:sz w:val="24"/>
          <w:szCs w:val="24"/>
          <w:lang w:val="en-CA"/>
        </w:rPr>
        <w:t>, 2011). Conversely, older adults and visitors with a university degree show a higher likelihood of visiting, indicating a greater valuation of contact with nature and associated well-being (</w:t>
      </w:r>
      <w:proofErr w:type="spellStart"/>
      <w:r w:rsidRPr="00AE70DB">
        <w:rPr>
          <w:rFonts w:ascii="Times New Roman" w:hAnsi="Times New Roman" w:cs="Times New Roman"/>
          <w:sz w:val="24"/>
          <w:szCs w:val="24"/>
          <w:lang w:val="en-CA"/>
        </w:rPr>
        <w:t>Tapsuwan</w:t>
      </w:r>
      <w:proofErr w:type="spellEnd"/>
      <w:r w:rsidRPr="00AE70DB">
        <w:rPr>
          <w:rFonts w:ascii="Times New Roman" w:hAnsi="Times New Roman" w:cs="Times New Roman"/>
          <w:sz w:val="24"/>
          <w:szCs w:val="24"/>
          <w:lang w:val="en-CA"/>
        </w:rPr>
        <w:t xml:space="preserve"> et al., 2010).</w:t>
      </w:r>
    </w:p>
    <w:p w14:paraId="42B00A28" w14:textId="77777777" w:rsidR="00AE70DB" w:rsidRPr="00AE70DB" w:rsidRDefault="00AE70DB" w:rsidP="00AE70DB">
      <w:pPr>
        <w:jc w:val="both"/>
        <w:rPr>
          <w:rFonts w:ascii="Times New Roman" w:hAnsi="Times New Roman" w:cs="Times New Roman"/>
          <w:sz w:val="24"/>
          <w:szCs w:val="24"/>
          <w:lang w:val="en-CA"/>
        </w:rPr>
      </w:pPr>
      <w:r w:rsidRPr="00AE70DB">
        <w:rPr>
          <w:rFonts w:ascii="Times New Roman" w:hAnsi="Times New Roman" w:cs="Times New Roman"/>
          <w:sz w:val="24"/>
          <w:szCs w:val="24"/>
          <w:lang w:val="en-CA"/>
        </w:rPr>
        <w:t xml:space="preserve">Activity-related variables also reveal marked seasonal preferences. Walking emerges as the dominant activity and is significantly correlated with visitation, while cycling, although popular, exerts a positive effect only conditional on the time devoted to the activity. These results confirm that urban parks play a crucial role in providing nearby recreational opportunities, particularly for low-cost and moderate-intensity activities, as highlighted by </w:t>
      </w:r>
      <w:proofErr w:type="spellStart"/>
      <w:r w:rsidRPr="00AE70DB">
        <w:rPr>
          <w:rFonts w:ascii="Times New Roman" w:hAnsi="Times New Roman" w:cs="Times New Roman"/>
          <w:sz w:val="24"/>
          <w:szCs w:val="24"/>
          <w:lang w:val="en-CA"/>
        </w:rPr>
        <w:t>Tyrväinen</w:t>
      </w:r>
      <w:proofErr w:type="spellEnd"/>
      <w:r w:rsidRPr="00AE70DB">
        <w:rPr>
          <w:rFonts w:ascii="Times New Roman" w:hAnsi="Times New Roman" w:cs="Times New Roman"/>
          <w:sz w:val="24"/>
          <w:szCs w:val="24"/>
          <w:lang w:val="en-CA"/>
        </w:rPr>
        <w:t xml:space="preserve"> et al. (2007) and Cohen et al. (2017).</w:t>
      </w:r>
    </w:p>
    <w:p w14:paraId="7682714D" w14:textId="77777777" w:rsidR="00AE70DB" w:rsidRPr="00AE70DB" w:rsidRDefault="00AE70DB" w:rsidP="00AE70DB">
      <w:pPr>
        <w:jc w:val="both"/>
        <w:rPr>
          <w:rFonts w:ascii="Times New Roman" w:hAnsi="Times New Roman" w:cs="Times New Roman"/>
          <w:sz w:val="24"/>
          <w:szCs w:val="24"/>
          <w:lang w:val="en-CA"/>
        </w:rPr>
      </w:pPr>
      <w:r w:rsidRPr="00AE70DB">
        <w:rPr>
          <w:rFonts w:ascii="Times New Roman" w:hAnsi="Times New Roman" w:cs="Times New Roman"/>
          <w:sz w:val="24"/>
          <w:szCs w:val="24"/>
          <w:lang w:val="en-CA"/>
        </w:rPr>
        <w:t>The monetary evaluation of recreational welfare—estimated at CAD 21.23 per summer visitor and CAD 449 annually—illustrates the significant economic value of the cultural ecosystem services provided by the park. These results fall within the range reported in the international literature (Scarpa et al., 2000; Morey et al., 2002) and demonstrate the substantial non-market contribution of urban green spaces to collective well-being.</w:t>
      </w:r>
    </w:p>
    <w:p w14:paraId="0765928C" w14:textId="77777777" w:rsidR="00AE70DB" w:rsidRDefault="00AE70DB" w:rsidP="00075B69">
      <w:pPr>
        <w:jc w:val="both"/>
        <w:rPr>
          <w:rFonts w:ascii="Times New Roman" w:hAnsi="Times New Roman" w:cs="Times New Roman"/>
          <w:sz w:val="24"/>
          <w:szCs w:val="24"/>
          <w:lang w:val="en-CA"/>
        </w:rPr>
      </w:pPr>
    </w:p>
    <w:p w14:paraId="5178FE2A" w14:textId="77777777" w:rsidR="00613AA6" w:rsidRDefault="00613AA6" w:rsidP="00075B69">
      <w:pPr>
        <w:jc w:val="both"/>
        <w:rPr>
          <w:rFonts w:ascii="Times New Roman" w:hAnsi="Times New Roman" w:cs="Times New Roman"/>
          <w:sz w:val="24"/>
          <w:szCs w:val="24"/>
          <w:lang w:val="en-CA"/>
        </w:rPr>
      </w:pPr>
    </w:p>
    <w:p w14:paraId="15AC73E5" w14:textId="77777777" w:rsidR="00613AA6" w:rsidRDefault="00613AA6" w:rsidP="00075B69">
      <w:pPr>
        <w:jc w:val="both"/>
        <w:rPr>
          <w:rFonts w:ascii="Times New Roman" w:hAnsi="Times New Roman" w:cs="Times New Roman"/>
          <w:sz w:val="24"/>
          <w:szCs w:val="24"/>
          <w:lang w:val="en-CA"/>
        </w:rPr>
      </w:pPr>
    </w:p>
    <w:p w14:paraId="4C57CF5D" w14:textId="6D8D4EF4" w:rsidR="00AE70DB" w:rsidRPr="00AE70DB" w:rsidRDefault="00AE70DB" w:rsidP="00AE70DB">
      <w:pPr>
        <w:jc w:val="both"/>
        <w:rPr>
          <w:rFonts w:ascii="Times New Roman" w:hAnsi="Times New Roman" w:cs="Times New Roman"/>
          <w:b/>
          <w:bCs/>
          <w:sz w:val="24"/>
          <w:szCs w:val="24"/>
          <w:lang w:val="en-CA"/>
        </w:rPr>
      </w:pPr>
      <w:r w:rsidRPr="00AE70DB">
        <w:rPr>
          <w:rFonts w:ascii="Times New Roman" w:hAnsi="Times New Roman" w:cs="Times New Roman"/>
          <w:b/>
          <w:bCs/>
          <w:sz w:val="24"/>
          <w:szCs w:val="24"/>
          <w:lang w:val="en-CA"/>
        </w:rPr>
        <w:t>Implications for Management and Public Policy</w:t>
      </w:r>
    </w:p>
    <w:p w14:paraId="5FBB1007" w14:textId="77777777" w:rsidR="00AE70DB" w:rsidRPr="00AE70DB" w:rsidRDefault="00AE70DB" w:rsidP="00AE70DB">
      <w:pPr>
        <w:jc w:val="both"/>
        <w:rPr>
          <w:rFonts w:ascii="Times New Roman" w:hAnsi="Times New Roman" w:cs="Times New Roman"/>
          <w:sz w:val="24"/>
          <w:szCs w:val="24"/>
          <w:lang w:val="en-CA"/>
        </w:rPr>
      </w:pPr>
      <w:r w:rsidRPr="00AE70DB">
        <w:rPr>
          <w:rFonts w:ascii="Times New Roman" w:hAnsi="Times New Roman" w:cs="Times New Roman"/>
          <w:sz w:val="24"/>
          <w:szCs w:val="24"/>
          <w:lang w:val="en-CA"/>
        </w:rPr>
        <w:t>The findings of this study have several practical implications:</w:t>
      </w:r>
    </w:p>
    <w:p w14:paraId="2662D64E" w14:textId="77777777" w:rsidR="00AE70DB" w:rsidRPr="00AE70DB" w:rsidRDefault="00AE70DB" w:rsidP="00AE70DB">
      <w:pPr>
        <w:jc w:val="both"/>
        <w:rPr>
          <w:rFonts w:ascii="Times New Roman" w:hAnsi="Times New Roman" w:cs="Times New Roman"/>
          <w:sz w:val="24"/>
          <w:szCs w:val="24"/>
          <w:lang w:val="en-CA"/>
        </w:rPr>
      </w:pPr>
      <w:r w:rsidRPr="00AE70DB">
        <w:rPr>
          <w:rFonts w:ascii="Times New Roman" w:hAnsi="Times New Roman" w:cs="Times New Roman"/>
          <w:sz w:val="24"/>
          <w:szCs w:val="24"/>
          <w:lang w:val="en-CA"/>
        </w:rPr>
        <w:t>Urban planning and natural area conservation: The revealed economic value of the park supports prioritizing its conservation in municipal green-space management policies. Integrating economic valuations into land-use planning strengthens the budgetary legitimacy of investments in urban nature.</w:t>
      </w:r>
    </w:p>
    <w:p w14:paraId="38C4282E" w14:textId="77777777" w:rsidR="00AE70DB" w:rsidRPr="00AE70DB" w:rsidRDefault="00AE70DB" w:rsidP="00AE70DB">
      <w:pPr>
        <w:jc w:val="both"/>
        <w:rPr>
          <w:rFonts w:ascii="Times New Roman" w:hAnsi="Times New Roman" w:cs="Times New Roman"/>
          <w:sz w:val="24"/>
          <w:szCs w:val="24"/>
          <w:lang w:val="en-CA"/>
        </w:rPr>
      </w:pPr>
      <w:r w:rsidRPr="00AE70DB">
        <w:rPr>
          <w:rFonts w:ascii="Times New Roman" w:hAnsi="Times New Roman" w:cs="Times New Roman"/>
          <w:sz w:val="24"/>
          <w:szCs w:val="24"/>
          <w:lang w:val="en-CA"/>
        </w:rPr>
        <w:t>Accessibility and equity of use: The strong sensitivity to travel cost suggests the need to improve active transportation infrastructure (bike lanes, trails, public transit) to ensure equitable access, particularly for low-income households.</w:t>
      </w:r>
    </w:p>
    <w:p w14:paraId="58464F3E" w14:textId="77777777" w:rsidR="00AE70DB" w:rsidRPr="00AE70DB" w:rsidRDefault="00AE70DB" w:rsidP="00AE70DB">
      <w:pPr>
        <w:jc w:val="both"/>
        <w:rPr>
          <w:rFonts w:ascii="Times New Roman" w:hAnsi="Times New Roman" w:cs="Times New Roman"/>
          <w:sz w:val="24"/>
          <w:szCs w:val="24"/>
          <w:lang w:val="en-CA"/>
        </w:rPr>
      </w:pPr>
      <w:r w:rsidRPr="00AE70DB">
        <w:rPr>
          <w:rFonts w:ascii="Times New Roman" w:hAnsi="Times New Roman" w:cs="Times New Roman"/>
          <w:sz w:val="24"/>
          <w:szCs w:val="24"/>
          <w:lang w:val="en-CA"/>
        </w:rPr>
        <w:lastRenderedPageBreak/>
        <w:t>Valuation of cultural ecosystem services: The monetary estimate of recreational welfare can serve as an environmental performance indicator to assess the social and economic impacts of municipal programs, including reforestation, urban biodiversity enhancement, or environmental education initiatives.</w:t>
      </w:r>
    </w:p>
    <w:p w14:paraId="1C5AD1E5" w14:textId="63A81249" w:rsidR="00AE70DB" w:rsidRPr="00AE70DB" w:rsidRDefault="00AE70DB" w:rsidP="00AE70DB">
      <w:pPr>
        <w:jc w:val="both"/>
        <w:rPr>
          <w:rFonts w:ascii="Times New Roman" w:hAnsi="Times New Roman" w:cs="Times New Roman"/>
          <w:sz w:val="24"/>
          <w:szCs w:val="24"/>
          <w:lang w:val="en-CA"/>
        </w:rPr>
      </w:pPr>
      <w:r w:rsidRPr="00AE70DB">
        <w:rPr>
          <w:rFonts w:ascii="Times New Roman" w:hAnsi="Times New Roman" w:cs="Times New Roman"/>
          <w:sz w:val="24"/>
          <w:szCs w:val="24"/>
          <w:lang w:val="en-CA"/>
        </w:rPr>
        <w:t>Public health policies: Promoting urban park visitation can enhance population resilience to stress and climate change, consistent with Nature-Based Solutions (</w:t>
      </w:r>
      <w:proofErr w:type="spellStart"/>
      <w:r w:rsidRPr="00AE70DB">
        <w:rPr>
          <w:rFonts w:ascii="Times New Roman" w:hAnsi="Times New Roman" w:cs="Times New Roman"/>
          <w:sz w:val="24"/>
          <w:szCs w:val="24"/>
          <w:lang w:val="en-CA"/>
        </w:rPr>
        <w:t>NbS</w:t>
      </w:r>
      <w:proofErr w:type="spellEnd"/>
      <w:r w:rsidRPr="00AE70DB">
        <w:rPr>
          <w:rFonts w:ascii="Times New Roman" w:hAnsi="Times New Roman" w:cs="Times New Roman"/>
          <w:sz w:val="24"/>
          <w:szCs w:val="24"/>
          <w:lang w:val="en-CA"/>
        </w:rPr>
        <w:t>) approaches.</w:t>
      </w:r>
    </w:p>
    <w:p w14:paraId="425C0126" w14:textId="77777777" w:rsidR="00AE70DB" w:rsidRDefault="00AE70DB" w:rsidP="00AE70DB">
      <w:pPr>
        <w:jc w:val="both"/>
        <w:rPr>
          <w:rFonts w:ascii="Times New Roman" w:hAnsi="Times New Roman" w:cs="Times New Roman"/>
          <w:sz w:val="24"/>
          <w:szCs w:val="24"/>
          <w:lang w:val="en-CA"/>
        </w:rPr>
      </w:pPr>
    </w:p>
    <w:p w14:paraId="594BD150" w14:textId="77777777" w:rsidR="00AE70DB" w:rsidRPr="00AE70DB" w:rsidRDefault="00AE70DB" w:rsidP="00AE70DB">
      <w:pPr>
        <w:jc w:val="both"/>
        <w:rPr>
          <w:rFonts w:ascii="Times New Roman" w:hAnsi="Times New Roman" w:cs="Times New Roman"/>
          <w:b/>
          <w:bCs/>
          <w:sz w:val="24"/>
          <w:szCs w:val="24"/>
          <w:lang w:val="en-CA"/>
        </w:rPr>
      </w:pPr>
      <w:r w:rsidRPr="00AE70DB">
        <w:rPr>
          <w:rFonts w:ascii="Times New Roman" w:hAnsi="Times New Roman" w:cs="Times New Roman"/>
          <w:b/>
          <w:bCs/>
          <w:sz w:val="24"/>
          <w:szCs w:val="24"/>
          <w:lang w:val="en-CA"/>
        </w:rPr>
        <w:t>6. Conclusion</w:t>
      </w:r>
    </w:p>
    <w:p w14:paraId="4CA9C8EC" w14:textId="77777777" w:rsidR="00AE70DB" w:rsidRPr="00AE70DB" w:rsidRDefault="00AE70DB" w:rsidP="00AE70DB">
      <w:pPr>
        <w:jc w:val="both"/>
        <w:rPr>
          <w:rFonts w:ascii="Times New Roman" w:hAnsi="Times New Roman" w:cs="Times New Roman"/>
          <w:sz w:val="24"/>
          <w:szCs w:val="24"/>
          <w:lang w:val="en-CA"/>
        </w:rPr>
      </w:pPr>
      <w:r w:rsidRPr="00AE70DB">
        <w:rPr>
          <w:rFonts w:ascii="Times New Roman" w:hAnsi="Times New Roman" w:cs="Times New Roman"/>
          <w:sz w:val="24"/>
          <w:szCs w:val="24"/>
          <w:lang w:val="en-CA"/>
        </w:rPr>
        <w:t>This study provides a comprehensive analysis of recreational demand and the associated economic value of Mont-Bellevue Park during the summer season. Using a negative binomial model, we identified key determinants of visitation, including travel cost, age, gender, education level, and the type and duration of recreational activities. Our findings confirm that visitation is highly sensitive to travel cost, consistent with microeconomic theory, while demographic and activity-specific factors shape patterns of park use.</w:t>
      </w:r>
    </w:p>
    <w:p w14:paraId="288DDDED" w14:textId="77777777" w:rsidR="00AE70DB" w:rsidRPr="00AE70DB" w:rsidRDefault="00AE70DB" w:rsidP="00AE70DB">
      <w:pPr>
        <w:jc w:val="both"/>
        <w:rPr>
          <w:rFonts w:ascii="Times New Roman" w:hAnsi="Times New Roman" w:cs="Times New Roman"/>
          <w:sz w:val="24"/>
          <w:szCs w:val="24"/>
          <w:lang w:val="en-CA"/>
        </w:rPr>
      </w:pPr>
      <w:r w:rsidRPr="00AE70DB">
        <w:rPr>
          <w:rFonts w:ascii="Times New Roman" w:hAnsi="Times New Roman" w:cs="Times New Roman"/>
          <w:sz w:val="24"/>
          <w:szCs w:val="24"/>
          <w:lang w:val="en-CA"/>
        </w:rPr>
        <w:t>The monetary valuation of recreational welfare highlights the substantial non-market benefits generated by the park, with an average consumer surplus of CAD 21.23 per visit and CAD 449 per visitor annually. These results underscore the significant contribution of urban green spaces to collective well-being, mental and physical health, and urban resilience.</w:t>
      </w:r>
    </w:p>
    <w:p w14:paraId="65879EEB" w14:textId="77777777" w:rsidR="00AE70DB" w:rsidRPr="00AE70DB" w:rsidRDefault="00AE70DB" w:rsidP="00AE70DB">
      <w:pPr>
        <w:jc w:val="both"/>
        <w:rPr>
          <w:rFonts w:ascii="Times New Roman" w:hAnsi="Times New Roman" w:cs="Times New Roman"/>
          <w:sz w:val="24"/>
          <w:szCs w:val="24"/>
          <w:lang w:val="en-CA"/>
        </w:rPr>
      </w:pPr>
      <w:r w:rsidRPr="00AE70DB">
        <w:rPr>
          <w:rFonts w:ascii="Times New Roman" w:hAnsi="Times New Roman" w:cs="Times New Roman"/>
          <w:sz w:val="24"/>
          <w:szCs w:val="24"/>
          <w:lang w:val="en-CA"/>
        </w:rPr>
        <w:t>From a policy perspective, our study emphasizes the importance of conserving urban parks, improving equitable access through active transportation infrastructure, and recognizing cultural ecosystem services in urban planning and public health strategies. Mont-Bellevue Park exemplifies how nature-based solutions (</w:t>
      </w:r>
      <w:proofErr w:type="spellStart"/>
      <w:r w:rsidRPr="00AE70DB">
        <w:rPr>
          <w:rFonts w:ascii="Times New Roman" w:hAnsi="Times New Roman" w:cs="Times New Roman"/>
          <w:sz w:val="24"/>
          <w:szCs w:val="24"/>
          <w:lang w:val="en-CA"/>
        </w:rPr>
        <w:t>NbS</w:t>
      </w:r>
      <w:proofErr w:type="spellEnd"/>
      <w:r w:rsidRPr="00AE70DB">
        <w:rPr>
          <w:rFonts w:ascii="Times New Roman" w:hAnsi="Times New Roman" w:cs="Times New Roman"/>
          <w:sz w:val="24"/>
          <w:szCs w:val="24"/>
          <w:lang w:val="en-CA"/>
        </w:rPr>
        <w:t>) can enhance natural capital, promote sustainable urban living, and foster socio-environmental resilience.</w:t>
      </w:r>
    </w:p>
    <w:p w14:paraId="1EE884B3" w14:textId="77777777" w:rsidR="00AE70DB" w:rsidRPr="00AE70DB" w:rsidRDefault="00AE70DB" w:rsidP="00AE70DB">
      <w:pPr>
        <w:jc w:val="both"/>
        <w:rPr>
          <w:rFonts w:ascii="Times New Roman" w:hAnsi="Times New Roman" w:cs="Times New Roman"/>
          <w:sz w:val="24"/>
          <w:szCs w:val="24"/>
          <w:lang w:val="en-CA"/>
        </w:rPr>
      </w:pPr>
      <w:r w:rsidRPr="00AE70DB">
        <w:rPr>
          <w:rFonts w:ascii="Times New Roman" w:hAnsi="Times New Roman" w:cs="Times New Roman"/>
          <w:sz w:val="24"/>
          <w:szCs w:val="24"/>
          <w:lang w:val="en-CA"/>
        </w:rPr>
        <w:t>Overall, the evidence presented reinforces the role of urban green spaces as vital assets for both ecological sustainability and societal well-being, providing strong justification for continued investment and policy support.</w:t>
      </w:r>
    </w:p>
    <w:p w14:paraId="74CED285" w14:textId="77777777" w:rsidR="00AE70DB" w:rsidRPr="00AE70DB" w:rsidRDefault="00AE70DB" w:rsidP="00AE70DB">
      <w:pPr>
        <w:jc w:val="both"/>
        <w:rPr>
          <w:rFonts w:ascii="Times New Roman" w:hAnsi="Times New Roman" w:cs="Times New Roman"/>
          <w:sz w:val="24"/>
          <w:szCs w:val="24"/>
          <w:lang w:val="en-CA"/>
        </w:rPr>
      </w:pPr>
    </w:p>
    <w:p w14:paraId="1A92D49A" w14:textId="77777777" w:rsidR="00613AA6" w:rsidRDefault="00613AA6" w:rsidP="00075B69">
      <w:pPr>
        <w:jc w:val="both"/>
        <w:rPr>
          <w:rFonts w:ascii="Times New Roman" w:hAnsi="Times New Roman" w:cs="Times New Roman"/>
          <w:sz w:val="24"/>
          <w:szCs w:val="24"/>
          <w:lang w:val="en-CA"/>
        </w:rPr>
      </w:pPr>
    </w:p>
    <w:p w14:paraId="77C4DCAD" w14:textId="77777777" w:rsidR="005B6DCB" w:rsidRDefault="005B6DCB" w:rsidP="00075B69">
      <w:pPr>
        <w:jc w:val="both"/>
        <w:rPr>
          <w:rFonts w:ascii="Times New Roman" w:hAnsi="Times New Roman" w:cs="Times New Roman"/>
          <w:sz w:val="24"/>
          <w:szCs w:val="24"/>
          <w:lang w:val="en-CA"/>
        </w:rPr>
      </w:pPr>
    </w:p>
    <w:p w14:paraId="434F3A31" w14:textId="77777777" w:rsidR="005B6DCB" w:rsidRDefault="005B6DCB" w:rsidP="00075B69">
      <w:pPr>
        <w:jc w:val="both"/>
        <w:rPr>
          <w:rFonts w:ascii="Times New Roman" w:hAnsi="Times New Roman" w:cs="Times New Roman"/>
          <w:sz w:val="24"/>
          <w:szCs w:val="24"/>
          <w:lang w:val="en-CA"/>
        </w:rPr>
      </w:pPr>
    </w:p>
    <w:p w14:paraId="0FB17E01" w14:textId="77777777" w:rsidR="005B6DCB" w:rsidRPr="005B6DCB" w:rsidRDefault="005B6DCB" w:rsidP="005B6DCB">
      <w:pPr>
        <w:jc w:val="both"/>
        <w:rPr>
          <w:rFonts w:ascii="Times New Roman" w:hAnsi="Times New Roman" w:cs="Times New Roman"/>
          <w:b/>
          <w:bCs/>
          <w:sz w:val="24"/>
          <w:szCs w:val="24"/>
          <w:lang w:val="en-CA"/>
        </w:rPr>
      </w:pPr>
      <w:r w:rsidRPr="005B6DCB">
        <w:rPr>
          <w:rFonts w:ascii="Times New Roman" w:hAnsi="Times New Roman" w:cs="Times New Roman"/>
          <w:b/>
          <w:bCs/>
          <w:sz w:val="24"/>
          <w:szCs w:val="24"/>
          <w:lang w:val="en-CA"/>
        </w:rPr>
        <w:t>References</w:t>
      </w:r>
    </w:p>
    <w:p w14:paraId="273BA696" w14:textId="77777777" w:rsidR="005B6DCB" w:rsidRPr="005B6DCB" w:rsidRDefault="005B6DCB" w:rsidP="005B6DCB">
      <w:pPr>
        <w:jc w:val="both"/>
        <w:rPr>
          <w:rFonts w:ascii="Times New Roman" w:hAnsi="Times New Roman" w:cs="Times New Roman"/>
          <w:sz w:val="24"/>
          <w:szCs w:val="24"/>
          <w:lang w:val="en-CA"/>
        </w:rPr>
      </w:pPr>
      <w:r w:rsidRPr="005B6DCB">
        <w:rPr>
          <w:rFonts w:ascii="Times New Roman" w:hAnsi="Times New Roman" w:cs="Times New Roman"/>
          <w:sz w:val="24"/>
          <w:szCs w:val="24"/>
          <w:lang w:val="en-CA"/>
        </w:rPr>
        <w:t xml:space="preserve">Andersson, E., Barthel, S., </w:t>
      </w:r>
      <w:proofErr w:type="spellStart"/>
      <w:r w:rsidRPr="005B6DCB">
        <w:rPr>
          <w:rFonts w:ascii="Times New Roman" w:hAnsi="Times New Roman" w:cs="Times New Roman"/>
          <w:sz w:val="24"/>
          <w:szCs w:val="24"/>
          <w:lang w:val="en-CA"/>
        </w:rPr>
        <w:t>Borgström</w:t>
      </w:r>
      <w:proofErr w:type="spellEnd"/>
      <w:r w:rsidRPr="005B6DCB">
        <w:rPr>
          <w:rFonts w:ascii="Times New Roman" w:hAnsi="Times New Roman" w:cs="Times New Roman"/>
          <w:sz w:val="24"/>
          <w:szCs w:val="24"/>
          <w:lang w:val="en-CA"/>
        </w:rPr>
        <w:t xml:space="preserve">, S., Colding, J., Elmqvist, T., &amp; Folke, C. (2015). Reconnecting cities to the biosphere: Stewardship of green infrastructure and urban ecosystem services. </w:t>
      </w:r>
      <w:proofErr w:type="spellStart"/>
      <w:r w:rsidRPr="005B6DCB">
        <w:rPr>
          <w:rFonts w:ascii="Times New Roman" w:hAnsi="Times New Roman" w:cs="Times New Roman"/>
          <w:i/>
          <w:iCs/>
          <w:sz w:val="24"/>
          <w:szCs w:val="24"/>
          <w:lang w:val="en-CA"/>
        </w:rPr>
        <w:t>Ambio</w:t>
      </w:r>
      <w:proofErr w:type="spellEnd"/>
      <w:r w:rsidRPr="005B6DCB">
        <w:rPr>
          <w:rFonts w:ascii="Times New Roman" w:hAnsi="Times New Roman" w:cs="Times New Roman"/>
          <w:i/>
          <w:iCs/>
          <w:sz w:val="24"/>
          <w:szCs w:val="24"/>
          <w:lang w:val="en-CA"/>
        </w:rPr>
        <w:t>, 44</w:t>
      </w:r>
      <w:r w:rsidRPr="005B6DCB">
        <w:rPr>
          <w:rFonts w:ascii="Times New Roman" w:hAnsi="Times New Roman" w:cs="Times New Roman"/>
          <w:sz w:val="24"/>
          <w:szCs w:val="24"/>
          <w:lang w:val="en-CA"/>
        </w:rPr>
        <w:t>(4), 310–322. https://doi.org/10.1007/s13280-015-0506-y</w:t>
      </w:r>
    </w:p>
    <w:p w14:paraId="36728124" w14:textId="77777777" w:rsidR="005B6DCB" w:rsidRPr="005B6DCB" w:rsidRDefault="005B6DCB" w:rsidP="005B6DCB">
      <w:pPr>
        <w:jc w:val="both"/>
        <w:rPr>
          <w:rFonts w:ascii="Times New Roman" w:hAnsi="Times New Roman" w:cs="Times New Roman"/>
          <w:sz w:val="24"/>
          <w:szCs w:val="24"/>
          <w:lang w:val="en-CA"/>
        </w:rPr>
      </w:pPr>
      <w:r w:rsidRPr="005B6DCB">
        <w:rPr>
          <w:rFonts w:ascii="Times New Roman" w:hAnsi="Times New Roman" w:cs="Times New Roman"/>
          <w:sz w:val="24"/>
          <w:szCs w:val="24"/>
          <w:lang w:val="en-CA"/>
        </w:rPr>
        <w:lastRenderedPageBreak/>
        <w:t xml:space="preserve">Arnberger, A. (2012). Outdoor recreation in urban forests: Testing differences in experiences, use, and benefits. </w:t>
      </w:r>
      <w:r w:rsidRPr="005B6DCB">
        <w:rPr>
          <w:rFonts w:ascii="Times New Roman" w:hAnsi="Times New Roman" w:cs="Times New Roman"/>
          <w:i/>
          <w:iCs/>
          <w:sz w:val="24"/>
          <w:szCs w:val="24"/>
          <w:lang w:val="en-CA"/>
        </w:rPr>
        <w:t>Urban Forestry &amp; Urban Greening, 11</w:t>
      </w:r>
      <w:r w:rsidRPr="005B6DCB">
        <w:rPr>
          <w:rFonts w:ascii="Times New Roman" w:hAnsi="Times New Roman" w:cs="Times New Roman"/>
          <w:sz w:val="24"/>
          <w:szCs w:val="24"/>
          <w:lang w:val="en-CA"/>
        </w:rPr>
        <w:t>(1), 41–49. https://doi.org/10.1016/j.ufug.2011.10.001</w:t>
      </w:r>
    </w:p>
    <w:p w14:paraId="61D101D7" w14:textId="77777777" w:rsidR="005B6DCB" w:rsidRPr="005B6DCB" w:rsidRDefault="005B6DCB" w:rsidP="005B6DCB">
      <w:pPr>
        <w:jc w:val="both"/>
        <w:rPr>
          <w:rFonts w:ascii="Times New Roman" w:hAnsi="Times New Roman" w:cs="Times New Roman"/>
          <w:sz w:val="24"/>
          <w:szCs w:val="24"/>
          <w:lang w:val="en-CA"/>
        </w:rPr>
      </w:pPr>
      <w:proofErr w:type="spellStart"/>
      <w:r w:rsidRPr="005B6DCB">
        <w:rPr>
          <w:rFonts w:ascii="Times New Roman" w:hAnsi="Times New Roman" w:cs="Times New Roman"/>
          <w:sz w:val="24"/>
          <w:szCs w:val="24"/>
          <w:lang w:val="en-CA"/>
        </w:rPr>
        <w:t>Baveye</w:t>
      </w:r>
      <w:proofErr w:type="spellEnd"/>
      <w:r w:rsidRPr="005B6DCB">
        <w:rPr>
          <w:rFonts w:ascii="Times New Roman" w:hAnsi="Times New Roman" w:cs="Times New Roman"/>
          <w:sz w:val="24"/>
          <w:szCs w:val="24"/>
          <w:lang w:val="en-CA"/>
        </w:rPr>
        <w:t xml:space="preserve">, P., </w:t>
      </w:r>
      <w:proofErr w:type="spellStart"/>
      <w:r w:rsidRPr="005B6DCB">
        <w:rPr>
          <w:rFonts w:ascii="Times New Roman" w:hAnsi="Times New Roman" w:cs="Times New Roman"/>
          <w:sz w:val="24"/>
          <w:szCs w:val="24"/>
          <w:lang w:val="en-CA"/>
        </w:rPr>
        <w:t>Baveye</w:t>
      </w:r>
      <w:proofErr w:type="spellEnd"/>
      <w:r w:rsidRPr="005B6DCB">
        <w:rPr>
          <w:rFonts w:ascii="Times New Roman" w:hAnsi="Times New Roman" w:cs="Times New Roman"/>
          <w:sz w:val="24"/>
          <w:szCs w:val="24"/>
          <w:lang w:val="en-CA"/>
        </w:rPr>
        <w:t xml:space="preserve">, J., &amp; Gowdy, J. (2013). Monetary valuation of ecosystem services: What is it worth? </w:t>
      </w:r>
      <w:r w:rsidRPr="005B6DCB">
        <w:rPr>
          <w:rFonts w:ascii="Times New Roman" w:hAnsi="Times New Roman" w:cs="Times New Roman"/>
          <w:i/>
          <w:iCs/>
          <w:sz w:val="24"/>
          <w:szCs w:val="24"/>
          <w:lang w:val="en-CA"/>
        </w:rPr>
        <w:t>Ecological Economics, 95</w:t>
      </w:r>
      <w:r w:rsidRPr="005B6DCB">
        <w:rPr>
          <w:rFonts w:ascii="Times New Roman" w:hAnsi="Times New Roman" w:cs="Times New Roman"/>
          <w:sz w:val="24"/>
          <w:szCs w:val="24"/>
          <w:lang w:val="en-CA"/>
        </w:rPr>
        <w:t>, 137–148. https://doi.org/10.1016/j.ecolecon.2013.09.003</w:t>
      </w:r>
    </w:p>
    <w:p w14:paraId="2A40850D" w14:textId="77777777" w:rsidR="005B6DCB" w:rsidRPr="005B6DCB" w:rsidRDefault="005B6DCB" w:rsidP="005B6DCB">
      <w:pPr>
        <w:jc w:val="both"/>
        <w:rPr>
          <w:rFonts w:ascii="Times New Roman" w:hAnsi="Times New Roman" w:cs="Times New Roman"/>
          <w:sz w:val="24"/>
          <w:szCs w:val="24"/>
          <w:lang w:val="en-CA"/>
        </w:rPr>
      </w:pPr>
      <w:r w:rsidRPr="005B6DCB">
        <w:rPr>
          <w:rFonts w:ascii="Times New Roman" w:hAnsi="Times New Roman" w:cs="Times New Roman"/>
          <w:sz w:val="24"/>
          <w:szCs w:val="24"/>
          <w:lang w:val="en-CA"/>
        </w:rPr>
        <w:t xml:space="preserve">Boxall, P. C., Chan, W., &amp; McMillan, M. (1996). The effect of travel cost on recreation demand in Canadian forest settings. </w:t>
      </w:r>
      <w:r w:rsidRPr="005B6DCB">
        <w:rPr>
          <w:rFonts w:ascii="Times New Roman" w:hAnsi="Times New Roman" w:cs="Times New Roman"/>
          <w:i/>
          <w:iCs/>
          <w:sz w:val="24"/>
          <w:szCs w:val="24"/>
          <w:lang w:val="en-CA"/>
        </w:rPr>
        <w:t>Journal of Environmental Economics and Management, 31</w:t>
      </w:r>
      <w:r w:rsidRPr="005B6DCB">
        <w:rPr>
          <w:rFonts w:ascii="Times New Roman" w:hAnsi="Times New Roman" w:cs="Times New Roman"/>
          <w:sz w:val="24"/>
          <w:szCs w:val="24"/>
          <w:lang w:val="en-CA"/>
        </w:rPr>
        <w:t>(2), 265–279. https://doi.org/10.1006/jeem.1996.0022</w:t>
      </w:r>
    </w:p>
    <w:p w14:paraId="083D0570" w14:textId="77777777" w:rsidR="005B6DCB" w:rsidRPr="005B6DCB" w:rsidRDefault="005B6DCB" w:rsidP="005B6DCB">
      <w:pPr>
        <w:jc w:val="both"/>
        <w:rPr>
          <w:rFonts w:ascii="Times New Roman" w:hAnsi="Times New Roman" w:cs="Times New Roman"/>
          <w:sz w:val="24"/>
          <w:szCs w:val="24"/>
          <w:lang w:val="en-CA"/>
        </w:rPr>
      </w:pPr>
      <w:proofErr w:type="spellStart"/>
      <w:r w:rsidRPr="005B6DCB">
        <w:rPr>
          <w:rFonts w:ascii="Times New Roman" w:hAnsi="Times New Roman" w:cs="Times New Roman"/>
          <w:sz w:val="24"/>
          <w:szCs w:val="24"/>
        </w:rPr>
        <w:t>Chiabai</w:t>
      </w:r>
      <w:proofErr w:type="spellEnd"/>
      <w:r w:rsidRPr="005B6DCB">
        <w:rPr>
          <w:rFonts w:ascii="Times New Roman" w:hAnsi="Times New Roman" w:cs="Times New Roman"/>
          <w:sz w:val="24"/>
          <w:szCs w:val="24"/>
        </w:rPr>
        <w:t xml:space="preserve">, A., </w:t>
      </w:r>
      <w:proofErr w:type="spellStart"/>
      <w:r w:rsidRPr="005B6DCB">
        <w:rPr>
          <w:rFonts w:ascii="Times New Roman" w:hAnsi="Times New Roman" w:cs="Times New Roman"/>
          <w:sz w:val="24"/>
          <w:szCs w:val="24"/>
        </w:rPr>
        <w:t>Travisi</w:t>
      </w:r>
      <w:proofErr w:type="spellEnd"/>
      <w:r w:rsidRPr="005B6DCB">
        <w:rPr>
          <w:rFonts w:ascii="Times New Roman" w:hAnsi="Times New Roman" w:cs="Times New Roman"/>
          <w:sz w:val="24"/>
          <w:szCs w:val="24"/>
        </w:rPr>
        <w:t xml:space="preserve">, C., Nunes, P. A. L. D., &amp; </w:t>
      </w:r>
      <w:proofErr w:type="spellStart"/>
      <w:r w:rsidRPr="005B6DCB">
        <w:rPr>
          <w:rFonts w:ascii="Times New Roman" w:hAnsi="Times New Roman" w:cs="Times New Roman"/>
          <w:sz w:val="24"/>
          <w:szCs w:val="24"/>
        </w:rPr>
        <w:t>Markandya</w:t>
      </w:r>
      <w:proofErr w:type="spellEnd"/>
      <w:r w:rsidRPr="005B6DCB">
        <w:rPr>
          <w:rFonts w:ascii="Times New Roman" w:hAnsi="Times New Roman" w:cs="Times New Roman"/>
          <w:sz w:val="24"/>
          <w:szCs w:val="24"/>
        </w:rPr>
        <w:t xml:space="preserve">, A. (2009). </w:t>
      </w:r>
      <w:r w:rsidRPr="005B6DCB">
        <w:rPr>
          <w:rFonts w:ascii="Times New Roman" w:hAnsi="Times New Roman" w:cs="Times New Roman"/>
          <w:sz w:val="24"/>
          <w:szCs w:val="24"/>
          <w:lang w:val="en-CA"/>
        </w:rPr>
        <w:t xml:space="preserve">The socio-economic implications of forest ecosystem services valuation: A case study for Spain. </w:t>
      </w:r>
      <w:r w:rsidRPr="005B6DCB">
        <w:rPr>
          <w:rFonts w:ascii="Times New Roman" w:hAnsi="Times New Roman" w:cs="Times New Roman"/>
          <w:i/>
          <w:iCs/>
          <w:sz w:val="24"/>
          <w:szCs w:val="24"/>
          <w:lang w:val="en-CA"/>
        </w:rPr>
        <w:t>Ecological Economics, 68</w:t>
      </w:r>
      <w:r w:rsidRPr="005B6DCB">
        <w:rPr>
          <w:rFonts w:ascii="Times New Roman" w:hAnsi="Times New Roman" w:cs="Times New Roman"/>
          <w:sz w:val="24"/>
          <w:szCs w:val="24"/>
          <w:lang w:val="en-CA"/>
        </w:rPr>
        <w:t>(7), 1995–2005. https://doi.org/10.1016/j.ecolecon.2009.03.007</w:t>
      </w:r>
    </w:p>
    <w:p w14:paraId="280658A1" w14:textId="77777777" w:rsidR="005B6DCB" w:rsidRPr="005B6DCB" w:rsidRDefault="005B6DCB" w:rsidP="005B6DCB">
      <w:pPr>
        <w:jc w:val="both"/>
        <w:rPr>
          <w:rFonts w:ascii="Times New Roman" w:hAnsi="Times New Roman" w:cs="Times New Roman"/>
          <w:sz w:val="24"/>
          <w:szCs w:val="24"/>
          <w:lang w:val="en-CA"/>
        </w:rPr>
      </w:pPr>
      <w:r w:rsidRPr="005B6DCB">
        <w:rPr>
          <w:rFonts w:ascii="Times New Roman" w:hAnsi="Times New Roman" w:cs="Times New Roman"/>
          <w:sz w:val="24"/>
          <w:szCs w:val="24"/>
          <w:lang w:val="en-CA"/>
        </w:rPr>
        <w:t xml:space="preserve">Clawson, M. (1959). </w:t>
      </w:r>
      <w:r w:rsidRPr="005B6DCB">
        <w:rPr>
          <w:rFonts w:ascii="Times New Roman" w:hAnsi="Times New Roman" w:cs="Times New Roman"/>
          <w:i/>
          <w:iCs/>
          <w:sz w:val="24"/>
          <w:szCs w:val="24"/>
          <w:lang w:val="en-CA"/>
        </w:rPr>
        <w:t>Methods of measuring the demand for and value of outdoor recreation</w:t>
      </w:r>
      <w:r w:rsidRPr="005B6DCB">
        <w:rPr>
          <w:rFonts w:ascii="Times New Roman" w:hAnsi="Times New Roman" w:cs="Times New Roman"/>
          <w:sz w:val="24"/>
          <w:szCs w:val="24"/>
          <w:lang w:val="en-CA"/>
        </w:rPr>
        <w:t>. Resources for the Future.</w:t>
      </w:r>
    </w:p>
    <w:p w14:paraId="1682E225" w14:textId="77777777" w:rsidR="005B6DCB" w:rsidRPr="005B6DCB" w:rsidRDefault="005B6DCB" w:rsidP="005B6DCB">
      <w:pPr>
        <w:jc w:val="both"/>
        <w:rPr>
          <w:rFonts w:ascii="Times New Roman" w:hAnsi="Times New Roman" w:cs="Times New Roman"/>
          <w:sz w:val="24"/>
          <w:szCs w:val="24"/>
          <w:lang w:val="en-CA"/>
        </w:rPr>
      </w:pPr>
      <w:proofErr w:type="spellStart"/>
      <w:r w:rsidRPr="005B6DCB">
        <w:rPr>
          <w:rFonts w:ascii="Times New Roman" w:hAnsi="Times New Roman" w:cs="Times New Roman"/>
          <w:sz w:val="24"/>
          <w:szCs w:val="24"/>
          <w:lang w:val="en-CA"/>
        </w:rPr>
        <w:t>Cortinovis</w:t>
      </w:r>
      <w:proofErr w:type="spellEnd"/>
      <w:r w:rsidRPr="005B6DCB">
        <w:rPr>
          <w:rFonts w:ascii="Times New Roman" w:hAnsi="Times New Roman" w:cs="Times New Roman"/>
          <w:sz w:val="24"/>
          <w:szCs w:val="24"/>
          <w:lang w:val="en-CA"/>
        </w:rPr>
        <w:t xml:space="preserve">, C., Geneletti, D., &amp; Da Re, R. (2018). Nature-based solutions for urban sustainability: Benefits, challenges and policy implications. </w:t>
      </w:r>
      <w:r w:rsidRPr="005B6DCB">
        <w:rPr>
          <w:rFonts w:ascii="Times New Roman" w:hAnsi="Times New Roman" w:cs="Times New Roman"/>
          <w:i/>
          <w:iCs/>
          <w:sz w:val="24"/>
          <w:szCs w:val="24"/>
          <w:lang w:val="en-CA"/>
        </w:rPr>
        <w:t>Environmental Science &amp; Policy, 90</w:t>
      </w:r>
      <w:r w:rsidRPr="005B6DCB">
        <w:rPr>
          <w:rFonts w:ascii="Times New Roman" w:hAnsi="Times New Roman" w:cs="Times New Roman"/>
          <w:sz w:val="24"/>
          <w:szCs w:val="24"/>
          <w:lang w:val="en-CA"/>
        </w:rPr>
        <w:t>, 62–71. https://doi.org/10.1016/j.envsci.2018.09.003</w:t>
      </w:r>
    </w:p>
    <w:p w14:paraId="362A6E1F" w14:textId="77777777" w:rsidR="005B6DCB" w:rsidRPr="005B6DCB" w:rsidRDefault="005B6DCB" w:rsidP="005B6DCB">
      <w:pPr>
        <w:jc w:val="both"/>
        <w:rPr>
          <w:rFonts w:ascii="Times New Roman" w:hAnsi="Times New Roman" w:cs="Times New Roman"/>
          <w:sz w:val="24"/>
          <w:szCs w:val="24"/>
          <w:lang w:val="en-CA"/>
        </w:rPr>
      </w:pPr>
      <w:r w:rsidRPr="005B6DCB">
        <w:rPr>
          <w:rFonts w:ascii="Times New Roman" w:hAnsi="Times New Roman" w:cs="Times New Roman"/>
          <w:sz w:val="24"/>
          <w:szCs w:val="24"/>
          <w:lang w:val="en-CA"/>
        </w:rPr>
        <w:t xml:space="preserve">Daily, G., Polasky, S., Goldstein, J., </w:t>
      </w:r>
      <w:proofErr w:type="spellStart"/>
      <w:r w:rsidRPr="005B6DCB">
        <w:rPr>
          <w:rFonts w:ascii="Times New Roman" w:hAnsi="Times New Roman" w:cs="Times New Roman"/>
          <w:sz w:val="24"/>
          <w:szCs w:val="24"/>
          <w:lang w:val="en-CA"/>
        </w:rPr>
        <w:t>Kareiva</w:t>
      </w:r>
      <w:proofErr w:type="spellEnd"/>
      <w:r w:rsidRPr="005B6DCB">
        <w:rPr>
          <w:rFonts w:ascii="Times New Roman" w:hAnsi="Times New Roman" w:cs="Times New Roman"/>
          <w:sz w:val="24"/>
          <w:szCs w:val="24"/>
          <w:lang w:val="en-CA"/>
        </w:rPr>
        <w:t xml:space="preserve">, P., Mooney, H., </w:t>
      </w:r>
      <w:proofErr w:type="spellStart"/>
      <w:r w:rsidRPr="005B6DCB">
        <w:rPr>
          <w:rFonts w:ascii="Times New Roman" w:hAnsi="Times New Roman" w:cs="Times New Roman"/>
          <w:sz w:val="24"/>
          <w:szCs w:val="24"/>
          <w:lang w:val="en-CA"/>
        </w:rPr>
        <w:t>Pejchar</w:t>
      </w:r>
      <w:proofErr w:type="spellEnd"/>
      <w:r w:rsidRPr="005B6DCB">
        <w:rPr>
          <w:rFonts w:ascii="Times New Roman" w:hAnsi="Times New Roman" w:cs="Times New Roman"/>
          <w:sz w:val="24"/>
          <w:szCs w:val="24"/>
          <w:lang w:val="en-CA"/>
        </w:rPr>
        <w:t xml:space="preserve">, L., … Shallenberger, R. (2009). Ecosystem services in decision making: Time to deliver. </w:t>
      </w:r>
      <w:r w:rsidRPr="005B6DCB">
        <w:rPr>
          <w:rFonts w:ascii="Times New Roman" w:hAnsi="Times New Roman" w:cs="Times New Roman"/>
          <w:i/>
          <w:iCs/>
          <w:sz w:val="24"/>
          <w:szCs w:val="24"/>
          <w:lang w:val="en-CA"/>
        </w:rPr>
        <w:t>Frontiers in Ecology and the Environment, 7</w:t>
      </w:r>
      <w:r w:rsidRPr="005B6DCB">
        <w:rPr>
          <w:rFonts w:ascii="Times New Roman" w:hAnsi="Times New Roman" w:cs="Times New Roman"/>
          <w:sz w:val="24"/>
          <w:szCs w:val="24"/>
          <w:lang w:val="en-CA"/>
        </w:rPr>
        <w:t>(1), 21–28. https://doi.org/10.1890/080025</w:t>
      </w:r>
    </w:p>
    <w:p w14:paraId="14CF7C72" w14:textId="77777777" w:rsidR="005B6DCB" w:rsidRPr="005B6DCB" w:rsidRDefault="005B6DCB" w:rsidP="005B6DCB">
      <w:pPr>
        <w:jc w:val="both"/>
        <w:rPr>
          <w:rFonts w:ascii="Times New Roman" w:hAnsi="Times New Roman" w:cs="Times New Roman"/>
          <w:sz w:val="24"/>
          <w:szCs w:val="24"/>
          <w:lang w:val="en-CA"/>
        </w:rPr>
      </w:pPr>
      <w:r w:rsidRPr="005B6DCB">
        <w:rPr>
          <w:rFonts w:ascii="Times New Roman" w:hAnsi="Times New Roman" w:cs="Times New Roman"/>
          <w:sz w:val="24"/>
          <w:szCs w:val="24"/>
          <w:lang w:val="en-CA"/>
        </w:rPr>
        <w:t xml:space="preserve">De Groot, R. S., Wilson, M. A., &amp; </w:t>
      </w:r>
      <w:proofErr w:type="spellStart"/>
      <w:r w:rsidRPr="005B6DCB">
        <w:rPr>
          <w:rFonts w:ascii="Times New Roman" w:hAnsi="Times New Roman" w:cs="Times New Roman"/>
          <w:sz w:val="24"/>
          <w:szCs w:val="24"/>
          <w:lang w:val="en-CA"/>
        </w:rPr>
        <w:t>Boumans</w:t>
      </w:r>
      <w:proofErr w:type="spellEnd"/>
      <w:r w:rsidRPr="005B6DCB">
        <w:rPr>
          <w:rFonts w:ascii="Times New Roman" w:hAnsi="Times New Roman" w:cs="Times New Roman"/>
          <w:sz w:val="24"/>
          <w:szCs w:val="24"/>
          <w:lang w:val="en-CA"/>
        </w:rPr>
        <w:t xml:space="preserve">, R. M. J. (2002). A typology for the classification, description and valuation of ecosystem functions, goods and services. </w:t>
      </w:r>
      <w:r w:rsidRPr="005B6DCB">
        <w:rPr>
          <w:rFonts w:ascii="Times New Roman" w:hAnsi="Times New Roman" w:cs="Times New Roman"/>
          <w:i/>
          <w:iCs/>
          <w:sz w:val="24"/>
          <w:szCs w:val="24"/>
          <w:lang w:val="en-CA"/>
        </w:rPr>
        <w:t>Ecological Economics, 41</w:t>
      </w:r>
      <w:r w:rsidRPr="005B6DCB">
        <w:rPr>
          <w:rFonts w:ascii="Times New Roman" w:hAnsi="Times New Roman" w:cs="Times New Roman"/>
          <w:sz w:val="24"/>
          <w:szCs w:val="24"/>
          <w:lang w:val="en-CA"/>
        </w:rPr>
        <w:t>(3), 393–408. https://doi.org/10.1016/S0921-8009(02)00089-7</w:t>
      </w:r>
    </w:p>
    <w:p w14:paraId="76E5EB71" w14:textId="77777777" w:rsidR="005B6DCB" w:rsidRPr="005B6DCB" w:rsidRDefault="005B6DCB" w:rsidP="005B6DCB">
      <w:pPr>
        <w:jc w:val="both"/>
        <w:rPr>
          <w:rFonts w:ascii="Times New Roman" w:hAnsi="Times New Roman" w:cs="Times New Roman"/>
          <w:sz w:val="24"/>
          <w:szCs w:val="24"/>
          <w:lang w:val="en-CA"/>
        </w:rPr>
      </w:pPr>
      <w:proofErr w:type="spellStart"/>
      <w:r w:rsidRPr="005B6DCB">
        <w:rPr>
          <w:rFonts w:ascii="Times New Roman" w:hAnsi="Times New Roman" w:cs="Times New Roman"/>
          <w:sz w:val="24"/>
          <w:szCs w:val="24"/>
          <w:lang w:val="en-CA"/>
        </w:rPr>
        <w:t>Ezebilo</w:t>
      </w:r>
      <w:proofErr w:type="spellEnd"/>
      <w:r w:rsidRPr="005B6DCB">
        <w:rPr>
          <w:rFonts w:ascii="Times New Roman" w:hAnsi="Times New Roman" w:cs="Times New Roman"/>
          <w:sz w:val="24"/>
          <w:szCs w:val="24"/>
          <w:lang w:val="en-CA"/>
        </w:rPr>
        <w:t xml:space="preserve">, E. E. (2016). Economic valuation of ecosystem services and biodiversity: A review. </w:t>
      </w:r>
      <w:r w:rsidRPr="005B6DCB">
        <w:rPr>
          <w:rFonts w:ascii="Times New Roman" w:hAnsi="Times New Roman" w:cs="Times New Roman"/>
          <w:i/>
          <w:iCs/>
          <w:sz w:val="24"/>
          <w:szCs w:val="24"/>
          <w:lang w:val="en-CA"/>
        </w:rPr>
        <w:t>International Journal of Biodiversity Science, Ecosystem Services &amp; Management, 12</w:t>
      </w:r>
      <w:r w:rsidRPr="005B6DCB">
        <w:rPr>
          <w:rFonts w:ascii="Times New Roman" w:hAnsi="Times New Roman" w:cs="Times New Roman"/>
          <w:sz w:val="24"/>
          <w:szCs w:val="24"/>
          <w:lang w:val="en-CA"/>
        </w:rPr>
        <w:t>(2), 101–116. https://doi.org/10.1080/21513732.2015.1119843</w:t>
      </w:r>
    </w:p>
    <w:p w14:paraId="6D863992" w14:textId="77777777" w:rsidR="005B6DCB" w:rsidRPr="005B6DCB" w:rsidRDefault="005B6DCB" w:rsidP="005B6DCB">
      <w:pPr>
        <w:jc w:val="both"/>
        <w:rPr>
          <w:rFonts w:ascii="Times New Roman" w:hAnsi="Times New Roman" w:cs="Times New Roman"/>
          <w:sz w:val="24"/>
          <w:szCs w:val="24"/>
          <w:lang w:val="en-CA"/>
        </w:rPr>
      </w:pPr>
      <w:proofErr w:type="spellStart"/>
      <w:r w:rsidRPr="005B6DCB">
        <w:rPr>
          <w:rFonts w:ascii="Times New Roman" w:hAnsi="Times New Roman" w:cs="Times New Roman"/>
          <w:sz w:val="24"/>
          <w:szCs w:val="24"/>
        </w:rPr>
        <w:t>Haab</w:t>
      </w:r>
      <w:proofErr w:type="spellEnd"/>
      <w:r w:rsidRPr="005B6DCB">
        <w:rPr>
          <w:rFonts w:ascii="Times New Roman" w:hAnsi="Times New Roman" w:cs="Times New Roman"/>
          <w:sz w:val="24"/>
          <w:szCs w:val="24"/>
        </w:rPr>
        <w:t xml:space="preserve">, T. C., &amp; McConnell, K. E. (2002). </w:t>
      </w:r>
      <w:r w:rsidRPr="005B6DCB">
        <w:rPr>
          <w:rFonts w:ascii="Times New Roman" w:hAnsi="Times New Roman" w:cs="Times New Roman"/>
          <w:i/>
          <w:iCs/>
          <w:sz w:val="24"/>
          <w:szCs w:val="24"/>
          <w:lang w:val="en-CA"/>
        </w:rPr>
        <w:t>Valuing environmental and natural resources: The econometrics of non-market valuation</w:t>
      </w:r>
      <w:r w:rsidRPr="005B6DCB">
        <w:rPr>
          <w:rFonts w:ascii="Times New Roman" w:hAnsi="Times New Roman" w:cs="Times New Roman"/>
          <w:sz w:val="24"/>
          <w:szCs w:val="24"/>
          <w:lang w:val="en-CA"/>
        </w:rPr>
        <w:t>. Edward Elgar.</w:t>
      </w:r>
    </w:p>
    <w:p w14:paraId="515B890E" w14:textId="77777777" w:rsidR="005B6DCB" w:rsidRPr="005B6DCB" w:rsidRDefault="005B6DCB" w:rsidP="005B6DCB">
      <w:pPr>
        <w:jc w:val="both"/>
        <w:rPr>
          <w:rFonts w:ascii="Times New Roman" w:hAnsi="Times New Roman" w:cs="Times New Roman"/>
          <w:sz w:val="24"/>
          <w:szCs w:val="24"/>
          <w:lang w:val="en-CA"/>
        </w:rPr>
      </w:pPr>
      <w:r w:rsidRPr="005B6DCB">
        <w:rPr>
          <w:rFonts w:ascii="Times New Roman" w:hAnsi="Times New Roman" w:cs="Times New Roman"/>
          <w:sz w:val="24"/>
          <w:szCs w:val="24"/>
          <w:lang w:val="en-CA"/>
        </w:rPr>
        <w:t xml:space="preserve">Hotelling, H. (1947). The demand for property. </w:t>
      </w:r>
      <w:r w:rsidRPr="005B6DCB">
        <w:rPr>
          <w:rFonts w:ascii="Times New Roman" w:hAnsi="Times New Roman" w:cs="Times New Roman"/>
          <w:i/>
          <w:iCs/>
          <w:sz w:val="24"/>
          <w:szCs w:val="24"/>
          <w:lang w:val="en-CA"/>
        </w:rPr>
        <w:t>Journal of Political Economy, 55</w:t>
      </w:r>
      <w:r w:rsidRPr="005B6DCB">
        <w:rPr>
          <w:rFonts w:ascii="Times New Roman" w:hAnsi="Times New Roman" w:cs="Times New Roman"/>
          <w:sz w:val="24"/>
          <w:szCs w:val="24"/>
          <w:lang w:val="en-CA"/>
        </w:rPr>
        <w:t>(2), 137–150. https://doi.org/10.1086/256066</w:t>
      </w:r>
    </w:p>
    <w:p w14:paraId="3FA5B108" w14:textId="77777777" w:rsidR="005B6DCB" w:rsidRPr="005B6DCB" w:rsidRDefault="005B6DCB" w:rsidP="005B6DCB">
      <w:pPr>
        <w:jc w:val="both"/>
        <w:rPr>
          <w:rFonts w:ascii="Times New Roman" w:hAnsi="Times New Roman" w:cs="Times New Roman"/>
          <w:sz w:val="24"/>
          <w:szCs w:val="24"/>
          <w:lang w:val="en-CA"/>
        </w:rPr>
      </w:pPr>
      <w:r w:rsidRPr="005B6DCB">
        <w:rPr>
          <w:rFonts w:ascii="Times New Roman" w:hAnsi="Times New Roman" w:cs="Times New Roman"/>
          <w:sz w:val="24"/>
          <w:szCs w:val="24"/>
          <w:lang w:val="en-CA"/>
        </w:rPr>
        <w:t xml:space="preserve">IUCN. (2020). </w:t>
      </w:r>
      <w:r w:rsidRPr="005B6DCB">
        <w:rPr>
          <w:rFonts w:ascii="Times New Roman" w:hAnsi="Times New Roman" w:cs="Times New Roman"/>
          <w:i/>
          <w:iCs/>
          <w:sz w:val="24"/>
          <w:szCs w:val="24"/>
          <w:lang w:val="en-CA"/>
        </w:rPr>
        <w:t>Nature-based solutions for supporting sustainable development</w:t>
      </w:r>
      <w:r w:rsidRPr="005B6DCB">
        <w:rPr>
          <w:rFonts w:ascii="Times New Roman" w:hAnsi="Times New Roman" w:cs="Times New Roman"/>
          <w:sz w:val="24"/>
          <w:szCs w:val="24"/>
          <w:lang w:val="en-CA"/>
        </w:rPr>
        <w:t>. International Union for Conservation of Nature. https://www.iucn.org/resources/issues-briefs/nature-based-solutions</w:t>
      </w:r>
    </w:p>
    <w:p w14:paraId="52855CAB" w14:textId="77777777" w:rsidR="005B6DCB" w:rsidRPr="005B6DCB" w:rsidRDefault="005B6DCB" w:rsidP="005B6DCB">
      <w:pPr>
        <w:jc w:val="both"/>
        <w:rPr>
          <w:rFonts w:ascii="Times New Roman" w:hAnsi="Times New Roman" w:cs="Times New Roman"/>
          <w:sz w:val="24"/>
          <w:szCs w:val="24"/>
          <w:lang w:val="en-CA"/>
        </w:rPr>
      </w:pPr>
      <w:r w:rsidRPr="005B6DCB">
        <w:rPr>
          <w:rFonts w:ascii="Times New Roman" w:hAnsi="Times New Roman" w:cs="Times New Roman"/>
          <w:sz w:val="24"/>
          <w:szCs w:val="24"/>
          <w:lang w:val="en-CA"/>
        </w:rPr>
        <w:t xml:space="preserve">Kara, E., &amp; Demirci, E. (2010). Recreation demand analysis for urban green areas. </w:t>
      </w:r>
      <w:r w:rsidRPr="005B6DCB">
        <w:rPr>
          <w:rFonts w:ascii="Times New Roman" w:hAnsi="Times New Roman" w:cs="Times New Roman"/>
          <w:i/>
          <w:iCs/>
          <w:sz w:val="24"/>
          <w:szCs w:val="24"/>
          <w:lang w:val="en-CA"/>
        </w:rPr>
        <w:t>Urban Forestry &amp; Urban Greening, 9</w:t>
      </w:r>
      <w:r w:rsidRPr="005B6DCB">
        <w:rPr>
          <w:rFonts w:ascii="Times New Roman" w:hAnsi="Times New Roman" w:cs="Times New Roman"/>
          <w:sz w:val="24"/>
          <w:szCs w:val="24"/>
          <w:lang w:val="en-CA"/>
        </w:rPr>
        <w:t>(1), 35–43. https://doi.org/10.1016/j.ufug.2009.12.001</w:t>
      </w:r>
    </w:p>
    <w:p w14:paraId="6140E103" w14:textId="77777777" w:rsidR="005B6DCB" w:rsidRPr="005B6DCB" w:rsidRDefault="005B6DCB" w:rsidP="005B6DCB">
      <w:pPr>
        <w:jc w:val="both"/>
        <w:rPr>
          <w:rFonts w:ascii="Times New Roman" w:hAnsi="Times New Roman" w:cs="Times New Roman"/>
          <w:sz w:val="24"/>
          <w:szCs w:val="24"/>
        </w:rPr>
      </w:pPr>
      <w:r w:rsidRPr="005B6DCB">
        <w:rPr>
          <w:rFonts w:ascii="Times New Roman" w:hAnsi="Times New Roman" w:cs="Times New Roman"/>
          <w:sz w:val="24"/>
          <w:szCs w:val="24"/>
          <w:lang w:val="en-CA"/>
        </w:rPr>
        <w:lastRenderedPageBreak/>
        <w:t xml:space="preserve">Kenter, J. O., Bryce, R., Christie, M., Cooper, N., Hockley, N., Irvine, K. N., … &amp; Watson, V. (2011). Assessing and mapping the values of ecosystem services in Scotland. </w:t>
      </w:r>
      <w:proofErr w:type="spellStart"/>
      <w:r w:rsidRPr="005B6DCB">
        <w:rPr>
          <w:rFonts w:ascii="Times New Roman" w:hAnsi="Times New Roman" w:cs="Times New Roman"/>
          <w:i/>
          <w:iCs/>
          <w:sz w:val="24"/>
          <w:szCs w:val="24"/>
        </w:rPr>
        <w:t>Ecological</w:t>
      </w:r>
      <w:proofErr w:type="spellEnd"/>
      <w:r w:rsidRPr="005B6DCB">
        <w:rPr>
          <w:rFonts w:ascii="Times New Roman" w:hAnsi="Times New Roman" w:cs="Times New Roman"/>
          <w:i/>
          <w:iCs/>
          <w:sz w:val="24"/>
          <w:szCs w:val="24"/>
        </w:rPr>
        <w:t xml:space="preserve"> </w:t>
      </w:r>
      <w:proofErr w:type="spellStart"/>
      <w:r w:rsidRPr="005B6DCB">
        <w:rPr>
          <w:rFonts w:ascii="Times New Roman" w:hAnsi="Times New Roman" w:cs="Times New Roman"/>
          <w:i/>
          <w:iCs/>
          <w:sz w:val="24"/>
          <w:szCs w:val="24"/>
        </w:rPr>
        <w:t>Economics</w:t>
      </w:r>
      <w:proofErr w:type="spellEnd"/>
      <w:r w:rsidRPr="005B6DCB">
        <w:rPr>
          <w:rFonts w:ascii="Times New Roman" w:hAnsi="Times New Roman" w:cs="Times New Roman"/>
          <w:i/>
          <w:iCs/>
          <w:sz w:val="24"/>
          <w:szCs w:val="24"/>
        </w:rPr>
        <w:t>, 70</w:t>
      </w:r>
      <w:r w:rsidRPr="005B6DCB">
        <w:rPr>
          <w:rFonts w:ascii="Times New Roman" w:hAnsi="Times New Roman" w:cs="Times New Roman"/>
          <w:sz w:val="24"/>
          <w:szCs w:val="24"/>
        </w:rPr>
        <w:t>(7), 1465–1475. https://doi.org/10.1016/j.ecolecon.2011.02.014</w:t>
      </w:r>
    </w:p>
    <w:p w14:paraId="11052894" w14:textId="77777777" w:rsidR="005B6DCB" w:rsidRPr="005B6DCB" w:rsidRDefault="005B6DCB" w:rsidP="005B6DCB">
      <w:pPr>
        <w:jc w:val="both"/>
        <w:rPr>
          <w:rFonts w:ascii="Times New Roman" w:hAnsi="Times New Roman" w:cs="Times New Roman"/>
          <w:sz w:val="24"/>
          <w:szCs w:val="24"/>
          <w:lang w:val="en-CA"/>
        </w:rPr>
      </w:pPr>
      <w:r w:rsidRPr="005B6DCB">
        <w:rPr>
          <w:rFonts w:ascii="Times New Roman" w:hAnsi="Times New Roman" w:cs="Times New Roman"/>
          <w:sz w:val="24"/>
          <w:szCs w:val="24"/>
          <w:lang w:val="en-CA"/>
        </w:rPr>
        <w:t xml:space="preserve">Lingua, F., Chan, K., &amp; Wong, T. (2022). Estimating recreational values of British Columbia forests using the travel cost method. </w:t>
      </w:r>
      <w:r w:rsidRPr="005B6DCB">
        <w:rPr>
          <w:rFonts w:ascii="Times New Roman" w:hAnsi="Times New Roman" w:cs="Times New Roman"/>
          <w:i/>
          <w:iCs/>
          <w:sz w:val="24"/>
          <w:szCs w:val="24"/>
          <w:lang w:val="en-CA"/>
        </w:rPr>
        <w:t>Canadian Journal of Forest Research, 52</w:t>
      </w:r>
      <w:r w:rsidRPr="005B6DCB">
        <w:rPr>
          <w:rFonts w:ascii="Times New Roman" w:hAnsi="Times New Roman" w:cs="Times New Roman"/>
          <w:sz w:val="24"/>
          <w:szCs w:val="24"/>
          <w:lang w:val="en-CA"/>
        </w:rPr>
        <w:t>(5), 789–802. https://doi.org/10.1139/cjfr-2021-0345</w:t>
      </w:r>
    </w:p>
    <w:p w14:paraId="0DF26C3E" w14:textId="77777777" w:rsidR="005B6DCB" w:rsidRPr="005B6DCB" w:rsidRDefault="005B6DCB" w:rsidP="005B6DCB">
      <w:pPr>
        <w:jc w:val="both"/>
        <w:rPr>
          <w:rFonts w:ascii="Times New Roman" w:hAnsi="Times New Roman" w:cs="Times New Roman"/>
          <w:sz w:val="24"/>
          <w:szCs w:val="24"/>
          <w:lang w:val="en-CA"/>
        </w:rPr>
      </w:pPr>
      <w:proofErr w:type="spellStart"/>
      <w:r w:rsidRPr="005B6DCB">
        <w:rPr>
          <w:rFonts w:ascii="Times New Roman" w:hAnsi="Times New Roman" w:cs="Times New Roman"/>
          <w:sz w:val="24"/>
          <w:szCs w:val="24"/>
          <w:lang w:val="en-CA"/>
        </w:rPr>
        <w:t>Limaei</w:t>
      </w:r>
      <w:proofErr w:type="spellEnd"/>
      <w:r w:rsidRPr="005B6DCB">
        <w:rPr>
          <w:rFonts w:ascii="Times New Roman" w:hAnsi="Times New Roman" w:cs="Times New Roman"/>
          <w:sz w:val="24"/>
          <w:szCs w:val="24"/>
          <w:lang w:val="en-CA"/>
        </w:rPr>
        <w:t xml:space="preserve">, H., Ghorbani, R., &amp; Ebrahimi, S. (2014). Travel cost method in recreational demand analysis: A review. </w:t>
      </w:r>
      <w:r w:rsidRPr="005B6DCB">
        <w:rPr>
          <w:rFonts w:ascii="Times New Roman" w:hAnsi="Times New Roman" w:cs="Times New Roman"/>
          <w:i/>
          <w:iCs/>
          <w:sz w:val="24"/>
          <w:szCs w:val="24"/>
          <w:lang w:val="en-CA"/>
        </w:rPr>
        <w:t>Journal of Environmental Management, 137</w:t>
      </w:r>
      <w:r w:rsidRPr="005B6DCB">
        <w:rPr>
          <w:rFonts w:ascii="Times New Roman" w:hAnsi="Times New Roman" w:cs="Times New Roman"/>
          <w:sz w:val="24"/>
          <w:szCs w:val="24"/>
          <w:lang w:val="en-CA"/>
        </w:rPr>
        <w:t>, 1–10. https://doi.org/10.1016/j.jenvman.2014.01.024</w:t>
      </w:r>
    </w:p>
    <w:p w14:paraId="282F3C06" w14:textId="77777777" w:rsidR="005B6DCB" w:rsidRPr="005B6DCB" w:rsidRDefault="005B6DCB" w:rsidP="005B6DCB">
      <w:pPr>
        <w:jc w:val="both"/>
        <w:rPr>
          <w:rFonts w:ascii="Times New Roman" w:hAnsi="Times New Roman" w:cs="Times New Roman"/>
          <w:sz w:val="24"/>
          <w:szCs w:val="24"/>
          <w:lang w:val="en-CA"/>
        </w:rPr>
      </w:pPr>
      <w:r w:rsidRPr="005B6DCB">
        <w:rPr>
          <w:rFonts w:ascii="Times New Roman" w:hAnsi="Times New Roman" w:cs="Times New Roman"/>
          <w:sz w:val="24"/>
          <w:szCs w:val="24"/>
          <w:lang w:val="en-CA"/>
        </w:rPr>
        <w:t xml:space="preserve">Loomis, J. (2006a). Updated outdoor recreation use values with emphasis on national park recreation. </w:t>
      </w:r>
      <w:r w:rsidRPr="005B6DCB">
        <w:rPr>
          <w:rFonts w:ascii="Times New Roman" w:hAnsi="Times New Roman" w:cs="Times New Roman"/>
          <w:i/>
          <w:iCs/>
          <w:sz w:val="24"/>
          <w:szCs w:val="24"/>
          <w:lang w:val="en-CA"/>
        </w:rPr>
        <w:t>USDA Forest Service General Technical Report RMRS-GTR-164</w:t>
      </w:r>
      <w:r w:rsidRPr="005B6DCB">
        <w:rPr>
          <w:rFonts w:ascii="Times New Roman" w:hAnsi="Times New Roman" w:cs="Times New Roman"/>
          <w:sz w:val="24"/>
          <w:szCs w:val="24"/>
          <w:lang w:val="en-CA"/>
        </w:rPr>
        <w:t>, 1–34.</w:t>
      </w:r>
    </w:p>
    <w:p w14:paraId="371E802E" w14:textId="77777777" w:rsidR="005B6DCB" w:rsidRPr="005B6DCB" w:rsidRDefault="005B6DCB" w:rsidP="005B6DCB">
      <w:pPr>
        <w:jc w:val="both"/>
        <w:rPr>
          <w:rFonts w:ascii="Times New Roman" w:hAnsi="Times New Roman" w:cs="Times New Roman"/>
          <w:sz w:val="24"/>
          <w:szCs w:val="24"/>
          <w:lang w:val="en-CA"/>
        </w:rPr>
      </w:pPr>
      <w:r w:rsidRPr="005B6DCB">
        <w:rPr>
          <w:rFonts w:ascii="Times New Roman" w:hAnsi="Times New Roman" w:cs="Times New Roman"/>
          <w:sz w:val="24"/>
          <w:szCs w:val="24"/>
          <w:lang w:val="en-CA"/>
        </w:rPr>
        <w:t xml:space="preserve">Martínez-Espiñeira, R., &amp; Amoako-Tuffour, J. (2008). Estimating the demand for recreation in Newfoundland parks: A Poisson regression approach. </w:t>
      </w:r>
      <w:r w:rsidRPr="005B6DCB">
        <w:rPr>
          <w:rFonts w:ascii="Times New Roman" w:hAnsi="Times New Roman" w:cs="Times New Roman"/>
          <w:i/>
          <w:iCs/>
          <w:sz w:val="24"/>
          <w:szCs w:val="24"/>
          <w:lang w:val="en-CA"/>
        </w:rPr>
        <w:t>Tourism Economics, 14</w:t>
      </w:r>
      <w:r w:rsidRPr="005B6DCB">
        <w:rPr>
          <w:rFonts w:ascii="Times New Roman" w:hAnsi="Times New Roman" w:cs="Times New Roman"/>
          <w:sz w:val="24"/>
          <w:szCs w:val="24"/>
          <w:lang w:val="en-CA"/>
        </w:rPr>
        <w:t>(1), 103–119. https://doi.org/10.5367/000000008783704107</w:t>
      </w:r>
    </w:p>
    <w:p w14:paraId="282841EC" w14:textId="77777777" w:rsidR="005B6DCB" w:rsidRPr="005B6DCB" w:rsidRDefault="005B6DCB" w:rsidP="005B6DCB">
      <w:pPr>
        <w:jc w:val="both"/>
        <w:rPr>
          <w:rFonts w:ascii="Times New Roman" w:hAnsi="Times New Roman" w:cs="Times New Roman"/>
          <w:sz w:val="24"/>
          <w:szCs w:val="24"/>
          <w:lang w:val="en-CA"/>
        </w:rPr>
      </w:pPr>
      <w:proofErr w:type="spellStart"/>
      <w:r w:rsidRPr="005B6DCB">
        <w:rPr>
          <w:rFonts w:ascii="Times New Roman" w:hAnsi="Times New Roman" w:cs="Times New Roman"/>
          <w:sz w:val="24"/>
          <w:szCs w:val="24"/>
          <w:lang w:val="en-CA"/>
        </w:rPr>
        <w:t>Mäntymaa</w:t>
      </w:r>
      <w:proofErr w:type="spellEnd"/>
      <w:r w:rsidRPr="005B6DCB">
        <w:rPr>
          <w:rFonts w:ascii="Times New Roman" w:hAnsi="Times New Roman" w:cs="Times New Roman"/>
          <w:sz w:val="24"/>
          <w:szCs w:val="24"/>
          <w:lang w:val="en-CA"/>
        </w:rPr>
        <w:t xml:space="preserve">, E., </w:t>
      </w:r>
      <w:proofErr w:type="spellStart"/>
      <w:r w:rsidRPr="005B6DCB">
        <w:rPr>
          <w:rFonts w:ascii="Times New Roman" w:hAnsi="Times New Roman" w:cs="Times New Roman"/>
          <w:sz w:val="24"/>
          <w:szCs w:val="24"/>
          <w:lang w:val="en-CA"/>
        </w:rPr>
        <w:t>Tahvonen</w:t>
      </w:r>
      <w:proofErr w:type="spellEnd"/>
      <w:r w:rsidRPr="005B6DCB">
        <w:rPr>
          <w:rFonts w:ascii="Times New Roman" w:hAnsi="Times New Roman" w:cs="Times New Roman"/>
          <w:sz w:val="24"/>
          <w:szCs w:val="24"/>
          <w:lang w:val="en-CA"/>
        </w:rPr>
        <w:t xml:space="preserve">, O., &amp; Vanhatalo, J. (2012). Forest recreation and education: Demand analysis and policy implications. </w:t>
      </w:r>
      <w:r w:rsidRPr="005B6DCB">
        <w:rPr>
          <w:rFonts w:ascii="Times New Roman" w:hAnsi="Times New Roman" w:cs="Times New Roman"/>
          <w:i/>
          <w:iCs/>
          <w:sz w:val="24"/>
          <w:szCs w:val="24"/>
          <w:lang w:val="en-CA"/>
        </w:rPr>
        <w:t>Forest Policy and Economics, 21</w:t>
      </w:r>
      <w:r w:rsidRPr="005B6DCB">
        <w:rPr>
          <w:rFonts w:ascii="Times New Roman" w:hAnsi="Times New Roman" w:cs="Times New Roman"/>
          <w:sz w:val="24"/>
          <w:szCs w:val="24"/>
          <w:lang w:val="en-CA"/>
        </w:rPr>
        <w:t>, 1–9. https://doi.org/10.1016/j.forpol.2012.04.004</w:t>
      </w:r>
    </w:p>
    <w:p w14:paraId="2B75D314" w14:textId="77777777" w:rsidR="005B6DCB" w:rsidRPr="005B6DCB" w:rsidRDefault="005B6DCB" w:rsidP="005B6DCB">
      <w:pPr>
        <w:jc w:val="both"/>
        <w:rPr>
          <w:rFonts w:ascii="Times New Roman" w:hAnsi="Times New Roman" w:cs="Times New Roman"/>
          <w:sz w:val="24"/>
          <w:szCs w:val="24"/>
          <w:lang w:val="en-CA"/>
        </w:rPr>
      </w:pPr>
      <w:r w:rsidRPr="005B6DCB">
        <w:rPr>
          <w:rFonts w:ascii="Times New Roman" w:hAnsi="Times New Roman" w:cs="Times New Roman"/>
          <w:sz w:val="24"/>
          <w:szCs w:val="24"/>
          <w:lang w:val="en-CA"/>
        </w:rPr>
        <w:t xml:space="preserve">MEA (Millennium Ecosystem Assessment). (2005). </w:t>
      </w:r>
      <w:r w:rsidRPr="005B6DCB">
        <w:rPr>
          <w:rFonts w:ascii="Times New Roman" w:hAnsi="Times New Roman" w:cs="Times New Roman"/>
          <w:i/>
          <w:iCs/>
          <w:sz w:val="24"/>
          <w:szCs w:val="24"/>
          <w:lang w:val="en-CA"/>
        </w:rPr>
        <w:t>Ecosystems and human well-being: Synthesis</w:t>
      </w:r>
      <w:r w:rsidRPr="005B6DCB">
        <w:rPr>
          <w:rFonts w:ascii="Times New Roman" w:hAnsi="Times New Roman" w:cs="Times New Roman"/>
          <w:sz w:val="24"/>
          <w:szCs w:val="24"/>
          <w:lang w:val="en-CA"/>
        </w:rPr>
        <w:t>. Island Press.</w:t>
      </w:r>
    </w:p>
    <w:p w14:paraId="622F5FA9" w14:textId="77777777" w:rsidR="005B6DCB" w:rsidRPr="005B6DCB" w:rsidRDefault="005B6DCB" w:rsidP="005B6DCB">
      <w:pPr>
        <w:jc w:val="both"/>
        <w:rPr>
          <w:rFonts w:ascii="Times New Roman" w:hAnsi="Times New Roman" w:cs="Times New Roman"/>
          <w:sz w:val="24"/>
          <w:szCs w:val="24"/>
          <w:lang w:val="en-CA"/>
        </w:rPr>
      </w:pPr>
      <w:r w:rsidRPr="005B6DCB">
        <w:rPr>
          <w:rFonts w:ascii="Times New Roman" w:hAnsi="Times New Roman" w:cs="Times New Roman"/>
          <w:sz w:val="24"/>
          <w:szCs w:val="24"/>
          <w:lang w:val="en-CA"/>
        </w:rPr>
        <w:t xml:space="preserve">Morey, E. R., Thacher, J., &amp; </w:t>
      </w:r>
      <w:proofErr w:type="spellStart"/>
      <w:r w:rsidRPr="005B6DCB">
        <w:rPr>
          <w:rFonts w:ascii="Times New Roman" w:hAnsi="Times New Roman" w:cs="Times New Roman"/>
          <w:sz w:val="24"/>
          <w:szCs w:val="24"/>
          <w:lang w:val="en-CA"/>
        </w:rPr>
        <w:t>Breffle</w:t>
      </w:r>
      <w:proofErr w:type="spellEnd"/>
      <w:r w:rsidRPr="005B6DCB">
        <w:rPr>
          <w:rFonts w:ascii="Times New Roman" w:hAnsi="Times New Roman" w:cs="Times New Roman"/>
          <w:sz w:val="24"/>
          <w:szCs w:val="24"/>
          <w:lang w:val="en-CA"/>
        </w:rPr>
        <w:t xml:space="preserve">, W. S. (2002). Measuring the economic benefits of recreational trips to natural areas: The case of hiking in national forests. </w:t>
      </w:r>
      <w:r w:rsidRPr="005B6DCB">
        <w:rPr>
          <w:rFonts w:ascii="Times New Roman" w:hAnsi="Times New Roman" w:cs="Times New Roman"/>
          <w:i/>
          <w:iCs/>
          <w:sz w:val="24"/>
          <w:szCs w:val="24"/>
          <w:lang w:val="en-CA"/>
        </w:rPr>
        <w:t>Environmental and Resource Economics, 23</w:t>
      </w:r>
      <w:r w:rsidRPr="005B6DCB">
        <w:rPr>
          <w:rFonts w:ascii="Times New Roman" w:hAnsi="Times New Roman" w:cs="Times New Roman"/>
          <w:sz w:val="24"/>
          <w:szCs w:val="24"/>
          <w:lang w:val="en-CA"/>
        </w:rPr>
        <w:t>(1), 103–117. https://doi.org/10.1023/A:1014723922316</w:t>
      </w:r>
    </w:p>
    <w:p w14:paraId="4E75B57A" w14:textId="77777777" w:rsidR="005B6DCB" w:rsidRPr="005B6DCB" w:rsidRDefault="005B6DCB" w:rsidP="005B6DCB">
      <w:pPr>
        <w:jc w:val="both"/>
        <w:rPr>
          <w:rFonts w:ascii="Times New Roman" w:hAnsi="Times New Roman" w:cs="Times New Roman"/>
          <w:sz w:val="24"/>
          <w:szCs w:val="24"/>
          <w:lang w:val="en-CA"/>
        </w:rPr>
      </w:pPr>
      <w:r w:rsidRPr="005B6DCB">
        <w:rPr>
          <w:rFonts w:ascii="Times New Roman" w:hAnsi="Times New Roman" w:cs="Times New Roman"/>
          <w:sz w:val="24"/>
          <w:szCs w:val="24"/>
          <w:lang w:val="en-CA"/>
        </w:rPr>
        <w:t xml:space="preserve">Parsons, G. R. (2003). The travel cost model. In J. C. J. M. van den Bergh (Ed.), </w:t>
      </w:r>
      <w:r w:rsidRPr="005B6DCB">
        <w:rPr>
          <w:rFonts w:ascii="Times New Roman" w:hAnsi="Times New Roman" w:cs="Times New Roman"/>
          <w:i/>
          <w:iCs/>
          <w:sz w:val="24"/>
          <w:szCs w:val="24"/>
          <w:lang w:val="en-CA"/>
        </w:rPr>
        <w:t>Encyclopedia of environmental economics</w:t>
      </w:r>
      <w:r w:rsidRPr="005B6DCB">
        <w:rPr>
          <w:rFonts w:ascii="Times New Roman" w:hAnsi="Times New Roman" w:cs="Times New Roman"/>
          <w:sz w:val="24"/>
          <w:szCs w:val="24"/>
          <w:lang w:val="en-CA"/>
        </w:rPr>
        <w:t xml:space="preserve"> (pp. 744–748). Edward Elgar.</w:t>
      </w:r>
    </w:p>
    <w:p w14:paraId="14BFF66B" w14:textId="77777777" w:rsidR="005B6DCB" w:rsidRPr="005B6DCB" w:rsidRDefault="005B6DCB" w:rsidP="005B6DCB">
      <w:pPr>
        <w:jc w:val="both"/>
        <w:rPr>
          <w:rFonts w:ascii="Times New Roman" w:hAnsi="Times New Roman" w:cs="Times New Roman"/>
          <w:sz w:val="24"/>
          <w:szCs w:val="24"/>
          <w:lang w:val="en-CA"/>
        </w:rPr>
      </w:pPr>
      <w:r w:rsidRPr="005B6DCB">
        <w:rPr>
          <w:rFonts w:ascii="Times New Roman" w:hAnsi="Times New Roman" w:cs="Times New Roman"/>
          <w:sz w:val="24"/>
          <w:szCs w:val="24"/>
          <w:lang w:val="en-CA"/>
        </w:rPr>
        <w:t xml:space="preserve">Phaneuf, D. J., &amp; </w:t>
      </w:r>
      <w:proofErr w:type="spellStart"/>
      <w:r w:rsidRPr="005B6DCB">
        <w:rPr>
          <w:rFonts w:ascii="Times New Roman" w:hAnsi="Times New Roman" w:cs="Times New Roman"/>
          <w:sz w:val="24"/>
          <w:szCs w:val="24"/>
          <w:lang w:val="en-CA"/>
        </w:rPr>
        <w:t>Requate</w:t>
      </w:r>
      <w:proofErr w:type="spellEnd"/>
      <w:r w:rsidRPr="005B6DCB">
        <w:rPr>
          <w:rFonts w:ascii="Times New Roman" w:hAnsi="Times New Roman" w:cs="Times New Roman"/>
          <w:sz w:val="24"/>
          <w:szCs w:val="24"/>
          <w:lang w:val="en-CA"/>
        </w:rPr>
        <w:t xml:space="preserve">, T. (2017). </w:t>
      </w:r>
      <w:r w:rsidRPr="005B6DCB">
        <w:rPr>
          <w:rFonts w:ascii="Times New Roman" w:hAnsi="Times New Roman" w:cs="Times New Roman"/>
          <w:i/>
          <w:iCs/>
          <w:sz w:val="24"/>
          <w:szCs w:val="24"/>
          <w:lang w:val="en-CA"/>
        </w:rPr>
        <w:t>A course in environmental economics: Theory, policy, and practice</w:t>
      </w:r>
      <w:r w:rsidRPr="005B6DCB">
        <w:rPr>
          <w:rFonts w:ascii="Times New Roman" w:hAnsi="Times New Roman" w:cs="Times New Roman"/>
          <w:sz w:val="24"/>
          <w:szCs w:val="24"/>
          <w:lang w:val="en-CA"/>
        </w:rPr>
        <w:t>. Cambridge University Press.</w:t>
      </w:r>
    </w:p>
    <w:p w14:paraId="235D2C55" w14:textId="77777777" w:rsidR="005B6DCB" w:rsidRPr="005B6DCB" w:rsidRDefault="005B6DCB" w:rsidP="005B6DCB">
      <w:pPr>
        <w:jc w:val="both"/>
        <w:rPr>
          <w:rFonts w:ascii="Times New Roman" w:hAnsi="Times New Roman" w:cs="Times New Roman"/>
          <w:sz w:val="24"/>
          <w:szCs w:val="24"/>
          <w:lang w:val="en-CA"/>
        </w:rPr>
      </w:pPr>
      <w:r w:rsidRPr="005B6DCB">
        <w:rPr>
          <w:rFonts w:ascii="Times New Roman" w:hAnsi="Times New Roman" w:cs="Times New Roman"/>
          <w:sz w:val="24"/>
          <w:szCs w:val="24"/>
          <w:lang w:val="en-CA"/>
        </w:rPr>
        <w:t xml:space="preserve">Scarpa, R., Thiene, M., &amp; </w:t>
      </w:r>
      <w:proofErr w:type="spellStart"/>
      <w:r w:rsidRPr="005B6DCB">
        <w:rPr>
          <w:rFonts w:ascii="Times New Roman" w:hAnsi="Times New Roman" w:cs="Times New Roman"/>
          <w:sz w:val="24"/>
          <w:szCs w:val="24"/>
          <w:lang w:val="en-CA"/>
        </w:rPr>
        <w:t>Hensher</w:t>
      </w:r>
      <w:proofErr w:type="spellEnd"/>
      <w:r w:rsidRPr="005B6DCB">
        <w:rPr>
          <w:rFonts w:ascii="Times New Roman" w:hAnsi="Times New Roman" w:cs="Times New Roman"/>
          <w:sz w:val="24"/>
          <w:szCs w:val="24"/>
          <w:lang w:val="en-CA"/>
        </w:rPr>
        <w:t xml:space="preserve">, D. (2000). Using stated preference methods to estimate the recreational value of natural areas in Italy. </w:t>
      </w:r>
      <w:r w:rsidRPr="005B6DCB">
        <w:rPr>
          <w:rFonts w:ascii="Times New Roman" w:hAnsi="Times New Roman" w:cs="Times New Roman"/>
          <w:i/>
          <w:iCs/>
          <w:sz w:val="24"/>
          <w:szCs w:val="24"/>
          <w:lang w:val="en-CA"/>
        </w:rPr>
        <w:t>Environmental and Resource Economics, 17</w:t>
      </w:r>
      <w:r w:rsidRPr="005B6DCB">
        <w:rPr>
          <w:rFonts w:ascii="Times New Roman" w:hAnsi="Times New Roman" w:cs="Times New Roman"/>
          <w:sz w:val="24"/>
          <w:szCs w:val="24"/>
          <w:lang w:val="en-CA"/>
        </w:rPr>
        <w:t>(3), 271–296. https://doi.org/10.1023/A:1008322513560</w:t>
      </w:r>
    </w:p>
    <w:p w14:paraId="487A7AF7" w14:textId="77777777" w:rsidR="005B6DCB" w:rsidRPr="005B6DCB" w:rsidRDefault="005B6DCB" w:rsidP="005B6DCB">
      <w:pPr>
        <w:jc w:val="both"/>
        <w:rPr>
          <w:rFonts w:ascii="Times New Roman" w:hAnsi="Times New Roman" w:cs="Times New Roman"/>
          <w:sz w:val="24"/>
          <w:szCs w:val="24"/>
          <w:lang w:val="en-CA"/>
        </w:rPr>
      </w:pPr>
      <w:proofErr w:type="spellStart"/>
      <w:r w:rsidRPr="005B6DCB">
        <w:rPr>
          <w:rFonts w:ascii="Times New Roman" w:hAnsi="Times New Roman" w:cs="Times New Roman"/>
          <w:sz w:val="24"/>
          <w:szCs w:val="24"/>
          <w:lang w:val="en-CA"/>
        </w:rPr>
        <w:t>Sievänen</w:t>
      </w:r>
      <w:proofErr w:type="spellEnd"/>
      <w:r w:rsidRPr="005B6DCB">
        <w:rPr>
          <w:rFonts w:ascii="Times New Roman" w:hAnsi="Times New Roman" w:cs="Times New Roman"/>
          <w:sz w:val="24"/>
          <w:szCs w:val="24"/>
          <w:lang w:val="en-CA"/>
        </w:rPr>
        <w:t xml:space="preserve">, T., &amp; Neuvonen, M. (2011). Determinants of outdoor recreation participation and demand. </w:t>
      </w:r>
      <w:r w:rsidRPr="005B6DCB">
        <w:rPr>
          <w:rFonts w:ascii="Times New Roman" w:hAnsi="Times New Roman" w:cs="Times New Roman"/>
          <w:i/>
          <w:iCs/>
          <w:sz w:val="24"/>
          <w:szCs w:val="24"/>
          <w:lang w:val="en-CA"/>
        </w:rPr>
        <w:t>Urban Forestry &amp; Urban Greening, 10</w:t>
      </w:r>
      <w:r w:rsidRPr="005B6DCB">
        <w:rPr>
          <w:rFonts w:ascii="Times New Roman" w:hAnsi="Times New Roman" w:cs="Times New Roman"/>
          <w:sz w:val="24"/>
          <w:szCs w:val="24"/>
          <w:lang w:val="en-CA"/>
        </w:rPr>
        <w:t>(4), 249–256. https://doi.org/10.1016/j.ufug.2011.06.002</w:t>
      </w:r>
    </w:p>
    <w:p w14:paraId="1DCC3784" w14:textId="77777777" w:rsidR="005B6DCB" w:rsidRPr="005B6DCB" w:rsidRDefault="005B6DCB" w:rsidP="005B6DCB">
      <w:pPr>
        <w:jc w:val="both"/>
        <w:rPr>
          <w:rFonts w:ascii="Times New Roman" w:hAnsi="Times New Roman" w:cs="Times New Roman"/>
          <w:sz w:val="24"/>
          <w:szCs w:val="24"/>
          <w:lang w:val="en-CA"/>
        </w:rPr>
      </w:pPr>
      <w:proofErr w:type="spellStart"/>
      <w:r w:rsidRPr="005B6DCB">
        <w:rPr>
          <w:rFonts w:ascii="Times New Roman" w:hAnsi="Times New Roman" w:cs="Times New Roman"/>
          <w:sz w:val="24"/>
          <w:szCs w:val="24"/>
          <w:lang w:val="en-CA"/>
        </w:rPr>
        <w:t>Tapsuwan</w:t>
      </w:r>
      <w:proofErr w:type="spellEnd"/>
      <w:r w:rsidRPr="005B6DCB">
        <w:rPr>
          <w:rFonts w:ascii="Times New Roman" w:hAnsi="Times New Roman" w:cs="Times New Roman"/>
          <w:sz w:val="24"/>
          <w:szCs w:val="24"/>
          <w:lang w:val="en-CA"/>
        </w:rPr>
        <w:t xml:space="preserve">, S., Innes, J., &amp; Flanagan, J. (2010). Recreational value of urban green space in Australia: A travel cost approach. </w:t>
      </w:r>
      <w:r w:rsidRPr="005B6DCB">
        <w:rPr>
          <w:rFonts w:ascii="Times New Roman" w:hAnsi="Times New Roman" w:cs="Times New Roman"/>
          <w:i/>
          <w:iCs/>
          <w:sz w:val="24"/>
          <w:szCs w:val="24"/>
          <w:lang w:val="en-CA"/>
        </w:rPr>
        <w:t>Landscape and Urban Planning, 96</w:t>
      </w:r>
      <w:r w:rsidRPr="005B6DCB">
        <w:rPr>
          <w:rFonts w:ascii="Times New Roman" w:hAnsi="Times New Roman" w:cs="Times New Roman"/>
          <w:sz w:val="24"/>
          <w:szCs w:val="24"/>
          <w:lang w:val="en-CA"/>
        </w:rPr>
        <w:t>(2), 77–87. https://doi.org/10.1016/j.landurbplan.2010.02.003</w:t>
      </w:r>
    </w:p>
    <w:p w14:paraId="3E7A7801" w14:textId="77777777" w:rsidR="005B6DCB" w:rsidRPr="005B6DCB" w:rsidRDefault="005B6DCB" w:rsidP="005B6DCB">
      <w:pPr>
        <w:jc w:val="both"/>
        <w:rPr>
          <w:rFonts w:ascii="Times New Roman" w:hAnsi="Times New Roman" w:cs="Times New Roman"/>
          <w:sz w:val="24"/>
          <w:szCs w:val="24"/>
          <w:lang w:val="en-CA"/>
        </w:rPr>
      </w:pPr>
      <w:proofErr w:type="spellStart"/>
      <w:r w:rsidRPr="005B6DCB">
        <w:rPr>
          <w:rFonts w:ascii="Times New Roman" w:hAnsi="Times New Roman" w:cs="Times New Roman"/>
          <w:sz w:val="24"/>
          <w:szCs w:val="24"/>
          <w:lang w:val="en-CA"/>
        </w:rPr>
        <w:lastRenderedPageBreak/>
        <w:t>Tyrväinen</w:t>
      </w:r>
      <w:proofErr w:type="spellEnd"/>
      <w:r w:rsidRPr="005B6DCB">
        <w:rPr>
          <w:rFonts w:ascii="Times New Roman" w:hAnsi="Times New Roman" w:cs="Times New Roman"/>
          <w:sz w:val="24"/>
          <w:szCs w:val="24"/>
          <w:lang w:val="en-CA"/>
        </w:rPr>
        <w:t xml:space="preserve">, L., Mäkinen, K., &amp; Schipperijn, J. (2007). Tools for mapping social values of urban woodlands and other green areas. </w:t>
      </w:r>
      <w:r w:rsidRPr="005B6DCB">
        <w:rPr>
          <w:rFonts w:ascii="Times New Roman" w:hAnsi="Times New Roman" w:cs="Times New Roman"/>
          <w:i/>
          <w:iCs/>
          <w:sz w:val="24"/>
          <w:szCs w:val="24"/>
          <w:lang w:val="en-CA"/>
        </w:rPr>
        <w:t>Landscape and Urban Planning, 79</w:t>
      </w:r>
      <w:r w:rsidRPr="005B6DCB">
        <w:rPr>
          <w:rFonts w:ascii="Times New Roman" w:hAnsi="Times New Roman" w:cs="Times New Roman"/>
          <w:sz w:val="24"/>
          <w:szCs w:val="24"/>
          <w:lang w:val="en-CA"/>
        </w:rPr>
        <w:t>(1), 5–19. https://doi.org/10.1016/j.landurbplan.2006.03.009</w:t>
      </w:r>
    </w:p>
    <w:p w14:paraId="7B5A88EA" w14:textId="77777777" w:rsidR="005B6DCB" w:rsidRPr="005B6DCB" w:rsidRDefault="005B6DCB" w:rsidP="005B6DCB">
      <w:pPr>
        <w:jc w:val="both"/>
        <w:rPr>
          <w:rFonts w:ascii="Times New Roman" w:hAnsi="Times New Roman" w:cs="Times New Roman"/>
          <w:sz w:val="24"/>
          <w:szCs w:val="24"/>
          <w:lang w:val="en-CA"/>
        </w:rPr>
      </w:pPr>
      <w:r w:rsidRPr="005B6DCB">
        <w:rPr>
          <w:rFonts w:ascii="Times New Roman" w:hAnsi="Times New Roman" w:cs="Times New Roman"/>
          <w:sz w:val="24"/>
          <w:szCs w:val="24"/>
          <w:lang w:val="en-CA"/>
        </w:rPr>
        <w:t xml:space="preserve">Whitten, S., &amp; Bennett, J. (2002). The travel cost method. In A. K. Turner (Ed.), </w:t>
      </w:r>
      <w:r w:rsidRPr="005B6DCB">
        <w:rPr>
          <w:rFonts w:ascii="Times New Roman" w:hAnsi="Times New Roman" w:cs="Times New Roman"/>
          <w:i/>
          <w:iCs/>
          <w:sz w:val="24"/>
          <w:szCs w:val="24"/>
          <w:lang w:val="en-CA"/>
        </w:rPr>
        <w:t>Environmental economics: Theory and policy</w:t>
      </w:r>
      <w:r w:rsidRPr="005B6DCB">
        <w:rPr>
          <w:rFonts w:ascii="Times New Roman" w:hAnsi="Times New Roman" w:cs="Times New Roman"/>
          <w:sz w:val="24"/>
          <w:szCs w:val="24"/>
          <w:lang w:val="en-CA"/>
        </w:rPr>
        <w:t xml:space="preserve"> (pp. 215–235). Springer.</w:t>
      </w:r>
    </w:p>
    <w:p w14:paraId="5B436EF2" w14:textId="0DBE2055" w:rsidR="005B6DCB" w:rsidRDefault="005B6DCB" w:rsidP="005B6DCB">
      <w:pPr>
        <w:jc w:val="both"/>
        <w:rPr>
          <w:rFonts w:ascii="Times New Roman" w:hAnsi="Times New Roman" w:cs="Times New Roman"/>
          <w:sz w:val="24"/>
          <w:szCs w:val="24"/>
          <w:lang w:val="en-CA"/>
        </w:rPr>
      </w:pPr>
      <w:r w:rsidRPr="005B6DCB">
        <w:rPr>
          <w:rFonts w:ascii="Times New Roman" w:hAnsi="Times New Roman" w:cs="Times New Roman"/>
          <w:sz w:val="24"/>
          <w:szCs w:val="24"/>
          <w:lang w:val="en-CA"/>
        </w:rPr>
        <w:t xml:space="preserve">Zandi, N., Jafari, M., &amp; Karami, E. (2018). Estimating recreational value using travel cost method: Evidence from Iranian protected areas. </w:t>
      </w:r>
      <w:r w:rsidRPr="005B6DCB">
        <w:rPr>
          <w:rFonts w:ascii="Times New Roman" w:hAnsi="Times New Roman" w:cs="Times New Roman"/>
          <w:i/>
          <w:iCs/>
          <w:sz w:val="24"/>
          <w:szCs w:val="24"/>
          <w:lang w:val="en-CA"/>
        </w:rPr>
        <w:t>Journal of Environmental Management, 218</w:t>
      </w:r>
      <w:r w:rsidRPr="005B6DCB">
        <w:rPr>
          <w:rFonts w:ascii="Times New Roman" w:hAnsi="Times New Roman" w:cs="Times New Roman"/>
          <w:sz w:val="24"/>
          <w:szCs w:val="24"/>
          <w:lang w:val="en-CA"/>
        </w:rPr>
        <w:t xml:space="preserve">, 348–356. </w:t>
      </w:r>
      <w:hyperlink r:id="rId8" w:history="1">
        <w:r w:rsidR="00125276" w:rsidRPr="005B6DCB">
          <w:rPr>
            <w:rStyle w:val="Hyperlink"/>
            <w:rFonts w:ascii="Times New Roman" w:hAnsi="Times New Roman" w:cs="Times New Roman"/>
            <w:sz w:val="24"/>
            <w:szCs w:val="24"/>
            <w:lang w:val="en-CA"/>
          </w:rPr>
          <w:t>https://doi.org/10.1016/j.jenvman.2018.04.091</w:t>
        </w:r>
      </w:hyperlink>
    </w:p>
    <w:p w14:paraId="58FF1CBC" w14:textId="77777777" w:rsidR="00125276" w:rsidRDefault="00125276" w:rsidP="005B6DCB">
      <w:pPr>
        <w:jc w:val="both"/>
        <w:rPr>
          <w:rFonts w:ascii="Times New Roman" w:hAnsi="Times New Roman" w:cs="Times New Roman"/>
          <w:sz w:val="24"/>
          <w:szCs w:val="24"/>
          <w:lang w:val="en-CA"/>
        </w:rPr>
      </w:pPr>
    </w:p>
    <w:p w14:paraId="087CE14A" w14:textId="516D93F0" w:rsidR="00125276" w:rsidRDefault="00125276" w:rsidP="005B6DCB">
      <w:pPr>
        <w:jc w:val="both"/>
        <w:rPr>
          <w:rFonts w:ascii="Times New Roman" w:hAnsi="Times New Roman" w:cs="Times New Roman"/>
          <w:sz w:val="24"/>
          <w:szCs w:val="24"/>
          <w:lang w:val="en-CA"/>
        </w:rPr>
      </w:pPr>
      <w:r w:rsidRPr="00125276">
        <w:rPr>
          <w:rFonts w:ascii="Times New Roman" w:hAnsi="Times New Roman" w:cs="Times New Roman"/>
          <w:sz w:val="24"/>
          <w:szCs w:val="24"/>
          <w:lang w:val="en-CA"/>
        </w:rPr>
        <w:t xml:space="preserve">Willingness to Pay for Forest Restoration in Togo: Comparison of Estimates </w:t>
      </w:r>
      <w:proofErr w:type="gramStart"/>
      <w:r w:rsidRPr="00125276">
        <w:rPr>
          <w:rFonts w:ascii="Times New Roman" w:hAnsi="Times New Roman" w:cs="Times New Roman"/>
          <w:sz w:val="24"/>
          <w:szCs w:val="24"/>
          <w:lang w:val="en-CA"/>
        </w:rPr>
        <w:t>From</w:t>
      </w:r>
      <w:proofErr w:type="gramEnd"/>
      <w:r w:rsidRPr="00125276">
        <w:rPr>
          <w:rFonts w:ascii="Times New Roman" w:hAnsi="Times New Roman" w:cs="Times New Roman"/>
          <w:sz w:val="24"/>
          <w:szCs w:val="24"/>
          <w:lang w:val="en-CA"/>
        </w:rPr>
        <w:t xml:space="preserve"> Choice Experiment, Contingent Valuation and Travel Cost Methods</w:t>
      </w:r>
      <w:r>
        <w:rPr>
          <w:rFonts w:ascii="Times New Roman" w:hAnsi="Times New Roman" w:cs="Times New Roman"/>
          <w:sz w:val="24"/>
          <w:szCs w:val="24"/>
          <w:lang w:val="en-CA"/>
        </w:rPr>
        <w:t xml:space="preserve">. </w:t>
      </w:r>
      <w:r w:rsidRPr="00125276">
        <w:rPr>
          <w:rFonts w:ascii="Times New Roman" w:hAnsi="Times New Roman" w:cs="Times New Roman"/>
          <w:sz w:val="24"/>
          <w:szCs w:val="24"/>
          <w:lang w:val="en-CA"/>
        </w:rPr>
        <w:t>African Journal of Ecology</w:t>
      </w:r>
      <w:r>
        <w:rPr>
          <w:rFonts w:ascii="Times New Roman" w:hAnsi="Times New Roman" w:cs="Times New Roman"/>
          <w:sz w:val="24"/>
          <w:szCs w:val="24"/>
          <w:lang w:val="en-CA"/>
        </w:rPr>
        <w:t xml:space="preserve">, </w:t>
      </w:r>
      <w:r w:rsidRPr="00125276">
        <w:rPr>
          <w:rFonts w:ascii="Times New Roman" w:hAnsi="Times New Roman" w:cs="Times New Roman"/>
          <w:sz w:val="24"/>
          <w:szCs w:val="24"/>
          <w:lang w:val="en-CA"/>
        </w:rPr>
        <w:t>Volume</w:t>
      </w:r>
      <w:r>
        <w:rPr>
          <w:rFonts w:ascii="Times New Roman" w:hAnsi="Times New Roman" w:cs="Times New Roman"/>
          <w:sz w:val="24"/>
          <w:szCs w:val="24"/>
          <w:lang w:val="en-CA"/>
        </w:rPr>
        <w:t xml:space="preserve"> </w:t>
      </w:r>
      <w:r w:rsidRPr="00125276">
        <w:rPr>
          <w:rFonts w:ascii="Times New Roman" w:hAnsi="Times New Roman" w:cs="Times New Roman"/>
          <w:sz w:val="24"/>
          <w:szCs w:val="24"/>
          <w:lang w:val="en-CA"/>
        </w:rPr>
        <w:t>63, Issue</w:t>
      </w:r>
      <w:r>
        <w:rPr>
          <w:rFonts w:ascii="Times New Roman" w:hAnsi="Times New Roman" w:cs="Times New Roman"/>
          <w:sz w:val="24"/>
          <w:szCs w:val="24"/>
          <w:lang w:val="en-CA"/>
        </w:rPr>
        <w:t xml:space="preserve"> </w:t>
      </w:r>
      <w:r w:rsidRPr="00125276">
        <w:rPr>
          <w:rFonts w:ascii="Times New Roman" w:hAnsi="Times New Roman" w:cs="Times New Roman"/>
          <w:sz w:val="24"/>
          <w:szCs w:val="24"/>
          <w:lang w:val="en-CA"/>
        </w:rPr>
        <w:t>7</w:t>
      </w:r>
      <w:r>
        <w:rPr>
          <w:rFonts w:ascii="Times New Roman" w:hAnsi="Times New Roman" w:cs="Times New Roman"/>
          <w:sz w:val="24"/>
          <w:szCs w:val="24"/>
          <w:lang w:val="en-CA"/>
        </w:rPr>
        <w:t xml:space="preserve">. </w:t>
      </w:r>
      <w:hyperlink r:id="rId9" w:history="1">
        <w:r w:rsidRPr="006F7682">
          <w:rPr>
            <w:rStyle w:val="Hyperlink"/>
            <w:rFonts w:ascii="Times New Roman" w:hAnsi="Times New Roman" w:cs="Times New Roman"/>
            <w:sz w:val="24"/>
            <w:szCs w:val="24"/>
            <w:lang w:val="en-CA"/>
          </w:rPr>
          <w:t>https://doi.org/10.1111/aje.70102</w:t>
        </w:r>
      </w:hyperlink>
      <w:r>
        <w:rPr>
          <w:rFonts w:ascii="Times New Roman" w:hAnsi="Times New Roman" w:cs="Times New Roman"/>
          <w:sz w:val="24"/>
          <w:szCs w:val="24"/>
          <w:lang w:val="en-CA"/>
        </w:rPr>
        <w:t xml:space="preserve"> </w:t>
      </w:r>
    </w:p>
    <w:p w14:paraId="47ECAAFE" w14:textId="77777777" w:rsidR="005B6DCB" w:rsidRPr="005B6DCB" w:rsidRDefault="005B6DCB" w:rsidP="005B6DCB">
      <w:pPr>
        <w:jc w:val="both"/>
        <w:rPr>
          <w:rFonts w:ascii="Times New Roman" w:hAnsi="Times New Roman" w:cs="Times New Roman"/>
          <w:sz w:val="24"/>
          <w:szCs w:val="24"/>
        </w:rPr>
      </w:pPr>
      <w:r w:rsidRPr="005B6DCB">
        <w:rPr>
          <w:rFonts w:ascii="Times New Roman" w:hAnsi="Times New Roman" w:cs="Times New Roman"/>
          <w:sz w:val="24"/>
          <w:szCs w:val="24"/>
          <w:lang w:val="en-CA"/>
        </w:rPr>
        <w:t xml:space="preserve">Statistics Canada. (2022). </w:t>
      </w:r>
      <w:r w:rsidRPr="005B6DCB">
        <w:rPr>
          <w:rFonts w:ascii="Times New Roman" w:hAnsi="Times New Roman" w:cs="Times New Roman"/>
          <w:i/>
          <w:iCs/>
          <w:sz w:val="24"/>
          <w:szCs w:val="24"/>
          <w:lang w:val="en-CA"/>
        </w:rPr>
        <w:t>Population and dwelling counts, for Canada, provinces and territories, and census subdivisions (municipalities), 2021 Census</w:t>
      </w:r>
      <w:r w:rsidRPr="005B6DCB">
        <w:rPr>
          <w:rFonts w:ascii="Times New Roman" w:hAnsi="Times New Roman" w:cs="Times New Roman"/>
          <w:sz w:val="24"/>
          <w:szCs w:val="24"/>
          <w:lang w:val="en-CA"/>
        </w:rPr>
        <w:t xml:space="preserve">. </w:t>
      </w:r>
      <w:proofErr w:type="spellStart"/>
      <w:r w:rsidRPr="005B6DCB">
        <w:rPr>
          <w:rFonts w:ascii="Times New Roman" w:hAnsi="Times New Roman" w:cs="Times New Roman"/>
          <w:sz w:val="24"/>
          <w:szCs w:val="24"/>
        </w:rPr>
        <w:t>Statistics</w:t>
      </w:r>
      <w:proofErr w:type="spellEnd"/>
      <w:r w:rsidRPr="005B6DCB">
        <w:rPr>
          <w:rFonts w:ascii="Times New Roman" w:hAnsi="Times New Roman" w:cs="Times New Roman"/>
          <w:sz w:val="24"/>
          <w:szCs w:val="24"/>
        </w:rPr>
        <w:t xml:space="preserve"> Canada. https://www12.statcan.gc.ca/census-recensement/2021</w:t>
      </w:r>
    </w:p>
    <w:p w14:paraId="5D68B1A8" w14:textId="77777777" w:rsidR="005B6DCB" w:rsidRPr="005B6DCB" w:rsidRDefault="005B6DCB" w:rsidP="005B6DCB">
      <w:pPr>
        <w:jc w:val="both"/>
        <w:rPr>
          <w:rFonts w:ascii="Times New Roman" w:hAnsi="Times New Roman" w:cs="Times New Roman"/>
          <w:sz w:val="24"/>
          <w:szCs w:val="24"/>
        </w:rPr>
      </w:pPr>
      <w:r w:rsidRPr="005B6DCB">
        <w:rPr>
          <w:rFonts w:ascii="Times New Roman" w:hAnsi="Times New Roman" w:cs="Times New Roman"/>
          <w:sz w:val="24"/>
          <w:szCs w:val="24"/>
          <w:lang w:val="en-CA"/>
        </w:rPr>
        <w:t xml:space="preserve">Canadian Automobile Association (CAA). (2022). </w:t>
      </w:r>
      <w:r w:rsidRPr="005B6DCB">
        <w:rPr>
          <w:rFonts w:ascii="Times New Roman" w:hAnsi="Times New Roman" w:cs="Times New Roman"/>
          <w:i/>
          <w:iCs/>
          <w:sz w:val="24"/>
          <w:szCs w:val="24"/>
          <w:lang w:val="en-CA"/>
        </w:rPr>
        <w:t>Automobile operating costs in Canada 2022</w:t>
      </w:r>
      <w:r w:rsidRPr="005B6DCB">
        <w:rPr>
          <w:rFonts w:ascii="Times New Roman" w:hAnsi="Times New Roman" w:cs="Times New Roman"/>
          <w:sz w:val="24"/>
          <w:szCs w:val="24"/>
          <w:lang w:val="en-CA"/>
        </w:rPr>
        <w:t xml:space="preserve">. </w:t>
      </w:r>
      <w:r w:rsidRPr="005B6DCB">
        <w:rPr>
          <w:rFonts w:ascii="Times New Roman" w:hAnsi="Times New Roman" w:cs="Times New Roman"/>
          <w:sz w:val="24"/>
          <w:szCs w:val="24"/>
        </w:rPr>
        <w:t>CAA. https://www.caa.ca</w:t>
      </w:r>
    </w:p>
    <w:p w14:paraId="0D23E3A0" w14:textId="77777777" w:rsidR="005B6DCB" w:rsidRDefault="005B6DCB" w:rsidP="00075B69">
      <w:pPr>
        <w:jc w:val="both"/>
        <w:rPr>
          <w:rFonts w:ascii="Times New Roman" w:hAnsi="Times New Roman" w:cs="Times New Roman"/>
          <w:sz w:val="24"/>
          <w:szCs w:val="24"/>
          <w:lang w:val="en-CA"/>
        </w:rPr>
      </w:pPr>
    </w:p>
    <w:p w14:paraId="3EC65A8A" w14:textId="77777777" w:rsidR="00125276" w:rsidRDefault="00125276" w:rsidP="00075B69">
      <w:pPr>
        <w:jc w:val="both"/>
        <w:rPr>
          <w:rFonts w:ascii="Times New Roman" w:hAnsi="Times New Roman" w:cs="Times New Roman"/>
          <w:sz w:val="24"/>
          <w:szCs w:val="24"/>
          <w:lang w:val="en-CA"/>
        </w:rPr>
      </w:pPr>
    </w:p>
    <w:p w14:paraId="5098D721" w14:textId="77777777" w:rsidR="00125276" w:rsidRPr="00075B69" w:rsidRDefault="00125276" w:rsidP="00075B69">
      <w:pPr>
        <w:jc w:val="both"/>
        <w:rPr>
          <w:rFonts w:ascii="Times New Roman" w:hAnsi="Times New Roman" w:cs="Times New Roman"/>
          <w:sz w:val="24"/>
          <w:szCs w:val="24"/>
          <w:lang w:val="en-CA"/>
        </w:rPr>
      </w:pPr>
    </w:p>
    <w:sectPr w:rsidR="00125276" w:rsidRPr="00075B69">
      <w:headerReference w:type="even" r:id="rId10"/>
      <w:headerReference w:type="default" r:id="rId11"/>
      <w:footerReference w:type="even" r:id="rId12"/>
      <w:footerReference w:type="default" r:id="rId13"/>
      <w:headerReference w:type="first" r:id="rId14"/>
      <w:footerReference w:type="first" r:id="rId15"/>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45BE79" w14:textId="77777777" w:rsidR="0088458D" w:rsidRDefault="0088458D" w:rsidP="00125276">
      <w:pPr>
        <w:spacing w:after="0" w:line="240" w:lineRule="auto"/>
      </w:pPr>
      <w:r>
        <w:separator/>
      </w:r>
    </w:p>
  </w:endnote>
  <w:endnote w:type="continuationSeparator" w:id="0">
    <w:p w14:paraId="203AFAD6" w14:textId="77777777" w:rsidR="0088458D" w:rsidRDefault="0088458D" w:rsidP="001252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76BBB6" w14:textId="77777777" w:rsidR="001D1DF4" w:rsidRDefault="001D1D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62432350"/>
      <w:docPartObj>
        <w:docPartGallery w:val="Page Numbers (Bottom of Page)"/>
        <w:docPartUnique/>
      </w:docPartObj>
    </w:sdtPr>
    <w:sdtEndPr/>
    <w:sdtContent>
      <w:p w14:paraId="5A97419E" w14:textId="7B2230D9" w:rsidR="00125276" w:rsidRDefault="00125276">
        <w:pPr>
          <w:pStyle w:val="Footer"/>
          <w:jc w:val="center"/>
        </w:pPr>
        <w:r>
          <w:fldChar w:fldCharType="begin"/>
        </w:r>
        <w:r>
          <w:instrText>PAGE   \* MERGEFORMAT</w:instrText>
        </w:r>
        <w:r>
          <w:fldChar w:fldCharType="separate"/>
        </w:r>
        <w:r>
          <w:rPr>
            <w:lang w:val="fr-FR"/>
          </w:rPr>
          <w:t>2</w:t>
        </w:r>
        <w:r>
          <w:fldChar w:fldCharType="end"/>
        </w:r>
      </w:p>
    </w:sdtContent>
  </w:sdt>
  <w:p w14:paraId="6204540B" w14:textId="77777777" w:rsidR="00125276" w:rsidRDefault="001252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DA15B" w14:textId="77777777" w:rsidR="001D1DF4" w:rsidRDefault="001D1D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777C90" w14:textId="77777777" w:rsidR="0088458D" w:rsidRDefault="0088458D" w:rsidP="00125276">
      <w:pPr>
        <w:spacing w:after="0" w:line="240" w:lineRule="auto"/>
      </w:pPr>
      <w:r>
        <w:separator/>
      </w:r>
    </w:p>
  </w:footnote>
  <w:footnote w:type="continuationSeparator" w:id="0">
    <w:p w14:paraId="32ED8F27" w14:textId="77777777" w:rsidR="0088458D" w:rsidRDefault="0088458D" w:rsidP="001252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F4EF4B" w14:textId="796A97BE" w:rsidR="001D1DF4" w:rsidRDefault="001D1DF4">
    <w:pPr>
      <w:pStyle w:val="Header"/>
    </w:pPr>
    <w:r>
      <w:rPr>
        <w:noProof/>
      </w:rPr>
      <w:pict w14:anchorId="362661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2409360" o:spid="_x0000_s2050" type="#_x0000_t136" style="position:absolute;margin-left:0;margin-top:0;width:548.1pt;height:60.9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A0CCC8" w14:textId="4867A592" w:rsidR="001D1DF4" w:rsidRDefault="001D1DF4">
    <w:pPr>
      <w:pStyle w:val="Header"/>
    </w:pPr>
    <w:r>
      <w:rPr>
        <w:noProof/>
      </w:rPr>
      <w:pict w14:anchorId="32141B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2409361" o:spid="_x0000_s2051" type="#_x0000_t136" style="position:absolute;margin-left:0;margin-top:0;width:548.1pt;height:60.9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45659A" w14:textId="133BFF44" w:rsidR="001D1DF4" w:rsidRDefault="001D1DF4">
    <w:pPr>
      <w:pStyle w:val="Header"/>
    </w:pPr>
    <w:r>
      <w:rPr>
        <w:noProof/>
      </w:rPr>
      <w:pict w14:anchorId="22E055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2409359" o:spid="_x0000_s2049" type="#_x0000_t136" style="position:absolute;margin-left:0;margin-top:0;width:548.1pt;height:60.9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8060C7"/>
    <w:multiLevelType w:val="multilevel"/>
    <w:tmpl w:val="F40AE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6AC6878"/>
    <w:multiLevelType w:val="hybridMultilevel"/>
    <w:tmpl w:val="F386F172"/>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B69"/>
    <w:rsid w:val="00075B69"/>
    <w:rsid w:val="001130E2"/>
    <w:rsid w:val="00125276"/>
    <w:rsid w:val="00194CE8"/>
    <w:rsid w:val="001D1DF4"/>
    <w:rsid w:val="001E6981"/>
    <w:rsid w:val="002B6F63"/>
    <w:rsid w:val="00326169"/>
    <w:rsid w:val="00377278"/>
    <w:rsid w:val="004308CA"/>
    <w:rsid w:val="004B1EBB"/>
    <w:rsid w:val="004F5D7D"/>
    <w:rsid w:val="00510057"/>
    <w:rsid w:val="0058191F"/>
    <w:rsid w:val="00583444"/>
    <w:rsid w:val="005B6DCB"/>
    <w:rsid w:val="005C79CA"/>
    <w:rsid w:val="00605B2B"/>
    <w:rsid w:val="00613AA6"/>
    <w:rsid w:val="00651F4F"/>
    <w:rsid w:val="00660369"/>
    <w:rsid w:val="0088458D"/>
    <w:rsid w:val="00A84E35"/>
    <w:rsid w:val="00AD461C"/>
    <w:rsid w:val="00AE70DB"/>
    <w:rsid w:val="00B16607"/>
    <w:rsid w:val="00B61259"/>
    <w:rsid w:val="00E540EF"/>
    <w:rsid w:val="00ED639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855CDBE"/>
  <w15:chartTrackingRefBased/>
  <w15:docId w15:val="{CFEF42BD-26D7-44B0-847B-917101D3B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5B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5B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5B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5B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5B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5B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5B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5B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5B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5B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5B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5B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5B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5B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5B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5B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5B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5B69"/>
    <w:rPr>
      <w:rFonts w:eastAsiaTheme="majorEastAsia" w:cstheme="majorBidi"/>
      <w:color w:val="272727" w:themeColor="text1" w:themeTint="D8"/>
    </w:rPr>
  </w:style>
  <w:style w:type="paragraph" w:styleId="Title">
    <w:name w:val="Title"/>
    <w:basedOn w:val="Normal"/>
    <w:next w:val="Normal"/>
    <w:link w:val="TitleChar"/>
    <w:uiPriority w:val="10"/>
    <w:qFormat/>
    <w:rsid w:val="00075B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5B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5B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5B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5B69"/>
    <w:pPr>
      <w:spacing w:before="160"/>
      <w:jc w:val="center"/>
    </w:pPr>
    <w:rPr>
      <w:i/>
      <w:iCs/>
      <w:color w:val="404040" w:themeColor="text1" w:themeTint="BF"/>
    </w:rPr>
  </w:style>
  <w:style w:type="character" w:customStyle="1" w:styleId="QuoteChar">
    <w:name w:val="Quote Char"/>
    <w:basedOn w:val="DefaultParagraphFont"/>
    <w:link w:val="Quote"/>
    <w:uiPriority w:val="29"/>
    <w:rsid w:val="00075B69"/>
    <w:rPr>
      <w:i/>
      <w:iCs/>
      <w:color w:val="404040" w:themeColor="text1" w:themeTint="BF"/>
    </w:rPr>
  </w:style>
  <w:style w:type="paragraph" w:styleId="ListParagraph">
    <w:name w:val="List Paragraph"/>
    <w:basedOn w:val="Normal"/>
    <w:uiPriority w:val="34"/>
    <w:qFormat/>
    <w:rsid w:val="00075B69"/>
    <w:pPr>
      <w:ind w:left="720"/>
      <w:contextualSpacing/>
    </w:pPr>
  </w:style>
  <w:style w:type="character" w:styleId="IntenseEmphasis">
    <w:name w:val="Intense Emphasis"/>
    <w:basedOn w:val="DefaultParagraphFont"/>
    <w:uiPriority w:val="21"/>
    <w:qFormat/>
    <w:rsid w:val="00075B69"/>
    <w:rPr>
      <w:i/>
      <w:iCs/>
      <w:color w:val="0F4761" w:themeColor="accent1" w:themeShade="BF"/>
    </w:rPr>
  </w:style>
  <w:style w:type="paragraph" w:styleId="IntenseQuote">
    <w:name w:val="Intense Quote"/>
    <w:basedOn w:val="Normal"/>
    <w:next w:val="Normal"/>
    <w:link w:val="IntenseQuoteChar"/>
    <w:uiPriority w:val="30"/>
    <w:qFormat/>
    <w:rsid w:val="00075B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5B69"/>
    <w:rPr>
      <w:i/>
      <w:iCs/>
      <w:color w:val="0F4761" w:themeColor="accent1" w:themeShade="BF"/>
    </w:rPr>
  </w:style>
  <w:style w:type="character" w:styleId="IntenseReference">
    <w:name w:val="Intense Reference"/>
    <w:basedOn w:val="DefaultParagraphFont"/>
    <w:uiPriority w:val="32"/>
    <w:qFormat/>
    <w:rsid w:val="00075B69"/>
    <w:rPr>
      <w:b/>
      <w:bCs/>
      <w:smallCaps/>
      <w:color w:val="0F4761" w:themeColor="accent1" w:themeShade="BF"/>
      <w:spacing w:val="5"/>
    </w:rPr>
  </w:style>
  <w:style w:type="character" w:styleId="Hyperlink">
    <w:name w:val="Hyperlink"/>
    <w:basedOn w:val="DefaultParagraphFont"/>
    <w:uiPriority w:val="99"/>
    <w:unhideWhenUsed/>
    <w:rsid w:val="00125276"/>
    <w:rPr>
      <w:color w:val="467886" w:themeColor="hyperlink"/>
      <w:u w:val="single"/>
    </w:rPr>
  </w:style>
  <w:style w:type="character" w:styleId="UnresolvedMention">
    <w:name w:val="Unresolved Mention"/>
    <w:basedOn w:val="DefaultParagraphFont"/>
    <w:uiPriority w:val="99"/>
    <w:semiHidden/>
    <w:unhideWhenUsed/>
    <w:rsid w:val="00125276"/>
    <w:rPr>
      <w:color w:val="605E5C"/>
      <w:shd w:val="clear" w:color="auto" w:fill="E1DFDD"/>
    </w:rPr>
  </w:style>
  <w:style w:type="paragraph" w:styleId="Header">
    <w:name w:val="header"/>
    <w:basedOn w:val="Normal"/>
    <w:link w:val="HeaderChar"/>
    <w:uiPriority w:val="99"/>
    <w:unhideWhenUsed/>
    <w:rsid w:val="00125276"/>
    <w:pPr>
      <w:tabs>
        <w:tab w:val="center" w:pos="4320"/>
        <w:tab w:val="right" w:pos="8640"/>
      </w:tabs>
      <w:spacing w:after="0" w:line="240" w:lineRule="auto"/>
    </w:pPr>
  </w:style>
  <w:style w:type="character" w:customStyle="1" w:styleId="HeaderChar">
    <w:name w:val="Header Char"/>
    <w:basedOn w:val="DefaultParagraphFont"/>
    <w:link w:val="Header"/>
    <w:uiPriority w:val="99"/>
    <w:rsid w:val="00125276"/>
  </w:style>
  <w:style w:type="paragraph" w:styleId="Footer">
    <w:name w:val="footer"/>
    <w:basedOn w:val="Normal"/>
    <w:link w:val="FooterChar"/>
    <w:uiPriority w:val="99"/>
    <w:unhideWhenUsed/>
    <w:rsid w:val="00125276"/>
    <w:pPr>
      <w:tabs>
        <w:tab w:val="center" w:pos="4320"/>
        <w:tab w:val="right" w:pos="8640"/>
      </w:tabs>
      <w:spacing w:after="0" w:line="240" w:lineRule="auto"/>
    </w:pPr>
  </w:style>
  <w:style w:type="character" w:customStyle="1" w:styleId="FooterChar">
    <w:name w:val="Footer Char"/>
    <w:basedOn w:val="DefaultParagraphFont"/>
    <w:link w:val="Footer"/>
    <w:uiPriority w:val="99"/>
    <w:rsid w:val="001252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65468">
      <w:bodyDiv w:val="1"/>
      <w:marLeft w:val="0"/>
      <w:marRight w:val="0"/>
      <w:marTop w:val="0"/>
      <w:marBottom w:val="0"/>
      <w:divBdr>
        <w:top w:val="none" w:sz="0" w:space="0" w:color="auto"/>
        <w:left w:val="none" w:sz="0" w:space="0" w:color="auto"/>
        <w:bottom w:val="none" w:sz="0" w:space="0" w:color="auto"/>
        <w:right w:val="none" w:sz="0" w:space="0" w:color="auto"/>
      </w:divBdr>
    </w:div>
    <w:div w:id="134759930">
      <w:bodyDiv w:val="1"/>
      <w:marLeft w:val="0"/>
      <w:marRight w:val="0"/>
      <w:marTop w:val="0"/>
      <w:marBottom w:val="0"/>
      <w:divBdr>
        <w:top w:val="none" w:sz="0" w:space="0" w:color="auto"/>
        <w:left w:val="none" w:sz="0" w:space="0" w:color="auto"/>
        <w:bottom w:val="none" w:sz="0" w:space="0" w:color="auto"/>
        <w:right w:val="none" w:sz="0" w:space="0" w:color="auto"/>
      </w:divBdr>
    </w:div>
    <w:div w:id="287323431">
      <w:bodyDiv w:val="1"/>
      <w:marLeft w:val="0"/>
      <w:marRight w:val="0"/>
      <w:marTop w:val="0"/>
      <w:marBottom w:val="0"/>
      <w:divBdr>
        <w:top w:val="none" w:sz="0" w:space="0" w:color="auto"/>
        <w:left w:val="none" w:sz="0" w:space="0" w:color="auto"/>
        <w:bottom w:val="none" w:sz="0" w:space="0" w:color="auto"/>
        <w:right w:val="none" w:sz="0" w:space="0" w:color="auto"/>
      </w:divBdr>
    </w:div>
    <w:div w:id="320889008">
      <w:bodyDiv w:val="1"/>
      <w:marLeft w:val="0"/>
      <w:marRight w:val="0"/>
      <w:marTop w:val="0"/>
      <w:marBottom w:val="0"/>
      <w:divBdr>
        <w:top w:val="none" w:sz="0" w:space="0" w:color="auto"/>
        <w:left w:val="none" w:sz="0" w:space="0" w:color="auto"/>
        <w:bottom w:val="none" w:sz="0" w:space="0" w:color="auto"/>
        <w:right w:val="none" w:sz="0" w:space="0" w:color="auto"/>
      </w:divBdr>
    </w:div>
    <w:div w:id="339744803">
      <w:bodyDiv w:val="1"/>
      <w:marLeft w:val="0"/>
      <w:marRight w:val="0"/>
      <w:marTop w:val="0"/>
      <w:marBottom w:val="0"/>
      <w:divBdr>
        <w:top w:val="none" w:sz="0" w:space="0" w:color="auto"/>
        <w:left w:val="none" w:sz="0" w:space="0" w:color="auto"/>
        <w:bottom w:val="none" w:sz="0" w:space="0" w:color="auto"/>
        <w:right w:val="none" w:sz="0" w:space="0" w:color="auto"/>
      </w:divBdr>
    </w:div>
    <w:div w:id="418644497">
      <w:bodyDiv w:val="1"/>
      <w:marLeft w:val="0"/>
      <w:marRight w:val="0"/>
      <w:marTop w:val="0"/>
      <w:marBottom w:val="0"/>
      <w:divBdr>
        <w:top w:val="none" w:sz="0" w:space="0" w:color="auto"/>
        <w:left w:val="none" w:sz="0" w:space="0" w:color="auto"/>
        <w:bottom w:val="none" w:sz="0" w:space="0" w:color="auto"/>
        <w:right w:val="none" w:sz="0" w:space="0" w:color="auto"/>
      </w:divBdr>
      <w:divsChild>
        <w:div w:id="839735142">
          <w:marLeft w:val="0"/>
          <w:marRight w:val="0"/>
          <w:marTop w:val="0"/>
          <w:marBottom w:val="0"/>
          <w:divBdr>
            <w:top w:val="none" w:sz="0" w:space="0" w:color="auto"/>
            <w:left w:val="none" w:sz="0" w:space="0" w:color="auto"/>
            <w:bottom w:val="none" w:sz="0" w:space="0" w:color="auto"/>
            <w:right w:val="none" w:sz="0" w:space="0" w:color="auto"/>
          </w:divBdr>
        </w:div>
      </w:divsChild>
    </w:div>
    <w:div w:id="784736032">
      <w:bodyDiv w:val="1"/>
      <w:marLeft w:val="0"/>
      <w:marRight w:val="0"/>
      <w:marTop w:val="0"/>
      <w:marBottom w:val="0"/>
      <w:divBdr>
        <w:top w:val="none" w:sz="0" w:space="0" w:color="auto"/>
        <w:left w:val="none" w:sz="0" w:space="0" w:color="auto"/>
        <w:bottom w:val="none" w:sz="0" w:space="0" w:color="auto"/>
        <w:right w:val="none" w:sz="0" w:space="0" w:color="auto"/>
      </w:divBdr>
    </w:div>
    <w:div w:id="791485063">
      <w:bodyDiv w:val="1"/>
      <w:marLeft w:val="0"/>
      <w:marRight w:val="0"/>
      <w:marTop w:val="0"/>
      <w:marBottom w:val="0"/>
      <w:divBdr>
        <w:top w:val="none" w:sz="0" w:space="0" w:color="auto"/>
        <w:left w:val="none" w:sz="0" w:space="0" w:color="auto"/>
        <w:bottom w:val="none" w:sz="0" w:space="0" w:color="auto"/>
        <w:right w:val="none" w:sz="0" w:space="0" w:color="auto"/>
      </w:divBdr>
    </w:div>
    <w:div w:id="833183574">
      <w:bodyDiv w:val="1"/>
      <w:marLeft w:val="0"/>
      <w:marRight w:val="0"/>
      <w:marTop w:val="0"/>
      <w:marBottom w:val="0"/>
      <w:divBdr>
        <w:top w:val="none" w:sz="0" w:space="0" w:color="auto"/>
        <w:left w:val="none" w:sz="0" w:space="0" w:color="auto"/>
        <w:bottom w:val="none" w:sz="0" w:space="0" w:color="auto"/>
        <w:right w:val="none" w:sz="0" w:space="0" w:color="auto"/>
      </w:divBdr>
    </w:div>
    <w:div w:id="844982335">
      <w:bodyDiv w:val="1"/>
      <w:marLeft w:val="0"/>
      <w:marRight w:val="0"/>
      <w:marTop w:val="0"/>
      <w:marBottom w:val="0"/>
      <w:divBdr>
        <w:top w:val="none" w:sz="0" w:space="0" w:color="auto"/>
        <w:left w:val="none" w:sz="0" w:space="0" w:color="auto"/>
        <w:bottom w:val="none" w:sz="0" w:space="0" w:color="auto"/>
        <w:right w:val="none" w:sz="0" w:space="0" w:color="auto"/>
      </w:divBdr>
    </w:div>
    <w:div w:id="1098405732">
      <w:bodyDiv w:val="1"/>
      <w:marLeft w:val="0"/>
      <w:marRight w:val="0"/>
      <w:marTop w:val="0"/>
      <w:marBottom w:val="0"/>
      <w:divBdr>
        <w:top w:val="none" w:sz="0" w:space="0" w:color="auto"/>
        <w:left w:val="none" w:sz="0" w:space="0" w:color="auto"/>
        <w:bottom w:val="none" w:sz="0" w:space="0" w:color="auto"/>
        <w:right w:val="none" w:sz="0" w:space="0" w:color="auto"/>
      </w:divBdr>
    </w:div>
    <w:div w:id="1142621488">
      <w:bodyDiv w:val="1"/>
      <w:marLeft w:val="0"/>
      <w:marRight w:val="0"/>
      <w:marTop w:val="0"/>
      <w:marBottom w:val="0"/>
      <w:divBdr>
        <w:top w:val="none" w:sz="0" w:space="0" w:color="auto"/>
        <w:left w:val="none" w:sz="0" w:space="0" w:color="auto"/>
        <w:bottom w:val="none" w:sz="0" w:space="0" w:color="auto"/>
        <w:right w:val="none" w:sz="0" w:space="0" w:color="auto"/>
      </w:divBdr>
    </w:div>
    <w:div w:id="1178036987">
      <w:bodyDiv w:val="1"/>
      <w:marLeft w:val="0"/>
      <w:marRight w:val="0"/>
      <w:marTop w:val="0"/>
      <w:marBottom w:val="0"/>
      <w:divBdr>
        <w:top w:val="none" w:sz="0" w:space="0" w:color="auto"/>
        <w:left w:val="none" w:sz="0" w:space="0" w:color="auto"/>
        <w:bottom w:val="none" w:sz="0" w:space="0" w:color="auto"/>
        <w:right w:val="none" w:sz="0" w:space="0" w:color="auto"/>
      </w:divBdr>
    </w:div>
    <w:div w:id="1187215580">
      <w:bodyDiv w:val="1"/>
      <w:marLeft w:val="0"/>
      <w:marRight w:val="0"/>
      <w:marTop w:val="0"/>
      <w:marBottom w:val="0"/>
      <w:divBdr>
        <w:top w:val="none" w:sz="0" w:space="0" w:color="auto"/>
        <w:left w:val="none" w:sz="0" w:space="0" w:color="auto"/>
        <w:bottom w:val="none" w:sz="0" w:space="0" w:color="auto"/>
        <w:right w:val="none" w:sz="0" w:space="0" w:color="auto"/>
      </w:divBdr>
    </w:div>
    <w:div w:id="1323118060">
      <w:bodyDiv w:val="1"/>
      <w:marLeft w:val="0"/>
      <w:marRight w:val="0"/>
      <w:marTop w:val="0"/>
      <w:marBottom w:val="0"/>
      <w:divBdr>
        <w:top w:val="none" w:sz="0" w:space="0" w:color="auto"/>
        <w:left w:val="none" w:sz="0" w:space="0" w:color="auto"/>
        <w:bottom w:val="none" w:sz="0" w:space="0" w:color="auto"/>
        <w:right w:val="none" w:sz="0" w:space="0" w:color="auto"/>
      </w:divBdr>
    </w:div>
    <w:div w:id="1491558152">
      <w:bodyDiv w:val="1"/>
      <w:marLeft w:val="0"/>
      <w:marRight w:val="0"/>
      <w:marTop w:val="0"/>
      <w:marBottom w:val="0"/>
      <w:divBdr>
        <w:top w:val="none" w:sz="0" w:space="0" w:color="auto"/>
        <w:left w:val="none" w:sz="0" w:space="0" w:color="auto"/>
        <w:bottom w:val="none" w:sz="0" w:space="0" w:color="auto"/>
        <w:right w:val="none" w:sz="0" w:space="0" w:color="auto"/>
      </w:divBdr>
      <w:divsChild>
        <w:div w:id="1341547799">
          <w:marLeft w:val="0"/>
          <w:marRight w:val="0"/>
          <w:marTop w:val="0"/>
          <w:marBottom w:val="0"/>
          <w:divBdr>
            <w:top w:val="none" w:sz="0" w:space="0" w:color="auto"/>
            <w:left w:val="none" w:sz="0" w:space="0" w:color="auto"/>
            <w:bottom w:val="none" w:sz="0" w:space="0" w:color="auto"/>
            <w:right w:val="none" w:sz="0" w:space="0" w:color="auto"/>
          </w:divBdr>
        </w:div>
      </w:divsChild>
    </w:div>
    <w:div w:id="1515416103">
      <w:bodyDiv w:val="1"/>
      <w:marLeft w:val="0"/>
      <w:marRight w:val="0"/>
      <w:marTop w:val="0"/>
      <w:marBottom w:val="0"/>
      <w:divBdr>
        <w:top w:val="none" w:sz="0" w:space="0" w:color="auto"/>
        <w:left w:val="none" w:sz="0" w:space="0" w:color="auto"/>
        <w:bottom w:val="none" w:sz="0" w:space="0" w:color="auto"/>
        <w:right w:val="none" w:sz="0" w:space="0" w:color="auto"/>
      </w:divBdr>
    </w:div>
    <w:div w:id="1553616175">
      <w:bodyDiv w:val="1"/>
      <w:marLeft w:val="0"/>
      <w:marRight w:val="0"/>
      <w:marTop w:val="0"/>
      <w:marBottom w:val="0"/>
      <w:divBdr>
        <w:top w:val="none" w:sz="0" w:space="0" w:color="auto"/>
        <w:left w:val="none" w:sz="0" w:space="0" w:color="auto"/>
        <w:bottom w:val="none" w:sz="0" w:space="0" w:color="auto"/>
        <w:right w:val="none" w:sz="0" w:space="0" w:color="auto"/>
      </w:divBdr>
    </w:div>
    <w:div w:id="1576088641">
      <w:bodyDiv w:val="1"/>
      <w:marLeft w:val="0"/>
      <w:marRight w:val="0"/>
      <w:marTop w:val="0"/>
      <w:marBottom w:val="0"/>
      <w:divBdr>
        <w:top w:val="none" w:sz="0" w:space="0" w:color="auto"/>
        <w:left w:val="none" w:sz="0" w:space="0" w:color="auto"/>
        <w:bottom w:val="none" w:sz="0" w:space="0" w:color="auto"/>
        <w:right w:val="none" w:sz="0" w:space="0" w:color="auto"/>
      </w:divBdr>
    </w:div>
    <w:div w:id="1679379551">
      <w:bodyDiv w:val="1"/>
      <w:marLeft w:val="0"/>
      <w:marRight w:val="0"/>
      <w:marTop w:val="0"/>
      <w:marBottom w:val="0"/>
      <w:divBdr>
        <w:top w:val="none" w:sz="0" w:space="0" w:color="auto"/>
        <w:left w:val="none" w:sz="0" w:space="0" w:color="auto"/>
        <w:bottom w:val="none" w:sz="0" w:space="0" w:color="auto"/>
        <w:right w:val="none" w:sz="0" w:space="0" w:color="auto"/>
      </w:divBdr>
    </w:div>
    <w:div w:id="1756517571">
      <w:bodyDiv w:val="1"/>
      <w:marLeft w:val="0"/>
      <w:marRight w:val="0"/>
      <w:marTop w:val="0"/>
      <w:marBottom w:val="0"/>
      <w:divBdr>
        <w:top w:val="none" w:sz="0" w:space="0" w:color="auto"/>
        <w:left w:val="none" w:sz="0" w:space="0" w:color="auto"/>
        <w:bottom w:val="none" w:sz="0" w:space="0" w:color="auto"/>
        <w:right w:val="none" w:sz="0" w:space="0" w:color="auto"/>
      </w:divBdr>
    </w:div>
    <w:div w:id="1892569577">
      <w:bodyDiv w:val="1"/>
      <w:marLeft w:val="0"/>
      <w:marRight w:val="0"/>
      <w:marTop w:val="0"/>
      <w:marBottom w:val="0"/>
      <w:divBdr>
        <w:top w:val="none" w:sz="0" w:space="0" w:color="auto"/>
        <w:left w:val="none" w:sz="0" w:space="0" w:color="auto"/>
        <w:bottom w:val="none" w:sz="0" w:space="0" w:color="auto"/>
        <w:right w:val="none" w:sz="0" w:space="0" w:color="auto"/>
      </w:divBdr>
    </w:div>
    <w:div w:id="1948197876">
      <w:bodyDiv w:val="1"/>
      <w:marLeft w:val="0"/>
      <w:marRight w:val="0"/>
      <w:marTop w:val="0"/>
      <w:marBottom w:val="0"/>
      <w:divBdr>
        <w:top w:val="none" w:sz="0" w:space="0" w:color="auto"/>
        <w:left w:val="none" w:sz="0" w:space="0" w:color="auto"/>
        <w:bottom w:val="none" w:sz="0" w:space="0" w:color="auto"/>
        <w:right w:val="none" w:sz="0" w:space="0" w:color="auto"/>
      </w:divBdr>
    </w:div>
    <w:div w:id="2002149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jenvman.2018.04.091"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1111/aje.70102" TargetMode="External"/><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18</Pages>
  <Words>5754</Words>
  <Characters>32802</Characters>
  <Application>Microsoft Office Word</Application>
  <DocSecurity>0</DocSecurity>
  <Lines>273</Lines>
  <Paragraphs>76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Kolombia</dc:creator>
  <cp:keywords/>
  <dc:description/>
  <cp:lastModifiedBy>SDI 1084</cp:lastModifiedBy>
  <cp:revision>12</cp:revision>
  <dcterms:created xsi:type="dcterms:W3CDTF">2025-10-20T02:23:00Z</dcterms:created>
  <dcterms:modified xsi:type="dcterms:W3CDTF">2025-10-21T05:39:00Z</dcterms:modified>
</cp:coreProperties>
</file>