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B470CB" w14:textId="77777777" w:rsidR="00754C9A" w:rsidRDefault="00754C9A" w:rsidP="00441B6F">
      <w:pPr>
        <w:pStyle w:val="Title"/>
        <w:spacing w:after="0"/>
        <w:jc w:val="both"/>
        <w:rPr>
          <w:rFonts w:ascii="Arial" w:hAnsi="Arial" w:cs="Arial"/>
        </w:rPr>
      </w:pPr>
    </w:p>
    <w:p w14:paraId="32580625" w14:textId="3BC221EF" w:rsidR="00163BC4" w:rsidRPr="00163BC4" w:rsidRDefault="004E2374" w:rsidP="00441B6F">
      <w:pPr>
        <w:pStyle w:val="Author"/>
        <w:spacing w:line="240" w:lineRule="auto"/>
        <w:rPr>
          <w:rFonts w:ascii="Arial" w:hAnsi="Arial" w:cs="Arial"/>
          <w:bCs/>
          <w:iCs/>
          <w:kern w:val="28"/>
          <w:sz w:val="36"/>
        </w:rPr>
      </w:pPr>
      <w:r w:rsidRPr="004E2374">
        <w:rPr>
          <w:rFonts w:ascii="Arial" w:hAnsi="Arial" w:cs="Arial"/>
          <w:bCs/>
          <w:iCs/>
          <w:kern w:val="28"/>
          <w:sz w:val="36"/>
        </w:rPr>
        <w:t xml:space="preserve">Analysis </w:t>
      </w:r>
      <w:r>
        <w:rPr>
          <w:rFonts w:ascii="Arial" w:hAnsi="Arial" w:cs="Arial"/>
          <w:bCs/>
          <w:iCs/>
          <w:kern w:val="28"/>
          <w:sz w:val="36"/>
        </w:rPr>
        <w:t>o</w:t>
      </w:r>
      <w:r w:rsidRPr="004E2374">
        <w:rPr>
          <w:rFonts w:ascii="Arial" w:hAnsi="Arial" w:cs="Arial"/>
          <w:bCs/>
          <w:iCs/>
          <w:kern w:val="28"/>
          <w:sz w:val="36"/>
        </w:rPr>
        <w:t xml:space="preserve">f Employees' Quality </w:t>
      </w:r>
      <w:r>
        <w:rPr>
          <w:rFonts w:ascii="Arial" w:hAnsi="Arial" w:cs="Arial"/>
          <w:bCs/>
          <w:iCs/>
          <w:kern w:val="28"/>
          <w:sz w:val="36"/>
        </w:rPr>
        <w:t>o</w:t>
      </w:r>
      <w:r w:rsidRPr="004E2374">
        <w:rPr>
          <w:rFonts w:ascii="Arial" w:hAnsi="Arial" w:cs="Arial"/>
          <w:bCs/>
          <w:iCs/>
          <w:kern w:val="28"/>
          <w:sz w:val="36"/>
        </w:rPr>
        <w:t xml:space="preserve">f Work Life </w:t>
      </w:r>
      <w:r>
        <w:rPr>
          <w:rFonts w:ascii="Arial" w:hAnsi="Arial" w:cs="Arial"/>
          <w:bCs/>
          <w:iCs/>
          <w:kern w:val="28"/>
          <w:sz w:val="36"/>
        </w:rPr>
        <w:t>a</w:t>
      </w:r>
      <w:r w:rsidRPr="004E2374">
        <w:rPr>
          <w:rFonts w:ascii="Arial" w:hAnsi="Arial" w:cs="Arial"/>
          <w:bCs/>
          <w:iCs/>
          <w:kern w:val="28"/>
          <w:sz w:val="36"/>
        </w:rPr>
        <w:t xml:space="preserve">t PT. </w:t>
      </w:r>
      <w:proofErr w:type="spellStart"/>
      <w:r w:rsidRPr="004E2374">
        <w:rPr>
          <w:rFonts w:ascii="Arial" w:hAnsi="Arial" w:cs="Arial"/>
          <w:bCs/>
          <w:iCs/>
          <w:kern w:val="28"/>
          <w:sz w:val="36"/>
        </w:rPr>
        <w:t>Tanjungenim</w:t>
      </w:r>
      <w:proofErr w:type="spellEnd"/>
      <w:r w:rsidRPr="004E2374">
        <w:rPr>
          <w:rFonts w:ascii="Arial" w:hAnsi="Arial" w:cs="Arial"/>
          <w:bCs/>
          <w:iCs/>
          <w:kern w:val="28"/>
          <w:sz w:val="36"/>
        </w:rPr>
        <w:t xml:space="preserve"> Lestari</w:t>
      </w:r>
      <w:r>
        <w:rPr>
          <w:rFonts w:ascii="Arial" w:hAnsi="Arial" w:cs="Arial"/>
          <w:bCs/>
          <w:iCs/>
          <w:kern w:val="28"/>
          <w:sz w:val="36"/>
        </w:rPr>
        <w:t xml:space="preserve"> </w:t>
      </w:r>
    </w:p>
    <w:p w14:paraId="75F09094" w14:textId="77777777" w:rsidR="00A258C3" w:rsidRPr="00790ADA" w:rsidRDefault="00A258C3" w:rsidP="00441B6F">
      <w:pPr>
        <w:pStyle w:val="Author"/>
        <w:spacing w:line="240" w:lineRule="auto"/>
        <w:jc w:val="both"/>
        <w:rPr>
          <w:rFonts w:ascii="Arial" w:hAnsi="Arial" w:cs="Arial"/>
          <w:sz w:val="36"/>
        </w:rPr>
      </w:pPr>
    </w:p>
    <w:p w14:paraId="679E019A" w14:textId="271650EE"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33B062B0"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14B5727F" w14:textId="77777777" w:rsidTr="001E44FE">
        <w:tc>
          <w:tcPr>
            <w:tcW w:w="9576" w:type="dxa"/>
            <w:shd w:val="clear" w:color="auto" w:fill="F2F2F2"/>
          </w:tcPr>
          <w:p w14:paraId="5A161725" w14:textId="3216765B"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0A7BD0" w:rsidRPr="000A7BD0">
              <w:rPr>
                <w:rFonts w:ascii="Arial" w:eastAsia="Calibri" w:hAnsi="Arial" w:cs="Arial"/>
                <w:szCs w:val="22"/>
              </w:rPr>
              <w:t xml:space="preserve">This study aims to identify the factors that influence job satisfaction, analyze management policies in improving the quality of work life, and understand employee perceptions of welfare programs and their impact on loyalty at PT. </w:t>
            </w:r>
            <w:proofErr w:type="spellStart"/>
            <w:r w:rsidR="000A7BD0" w:rsidRPr="000A7BD0">
              <w:rPr>
                <w:rFonts w:ascii="Arial" w:eastAsia="Calibri" w:hAnsi="Arial" w:cs="Arial"/>
                <w:szCs w:val="22"/>
              </w:rPr>
              <w:t>Tanjungenim</w:t>
            </w:r>
            <w:proofErr w:type="spellEnd"/>
            <w:r w:rsidR="000A7BD0" w:rsidRPr="000A7BD0">
              <w:rPr>
                <w:rFonts w:ascii="Arial" w:eastAsia="Calibri" w:hAnsi="Arial" w:cs="Arial"/>
                <w:szCs w:val="22"/>
              </w:rPr>
              <w:t xml:space="preserve"> Lestari, a pulp and paper company committed to sustainability and employee well-being</w:t>
            </w:r>
            <w:r w:rsidRPr="00BA1B01">
              <w:rPr>
                <w:rFonts w:ascii="Arial" w:eastAsia="Calibri" w:hAnsi="Arial" w:cs="Arial"/>
                <w:szCs w:val="22"/>
              </w:rPr>
              <w:t>.</w:t>
            </w:r>
          </w:p>
          <w:p w14:paraId="54E0FC7A" w14:textId="42C6B554"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0A7BD0" w:rsidRPr="000A7BD0">
              <w:rPr>
                <w:rFonts w:ascii="Arial" w:eastAsia="Calibri" w:hAnsi="Arial" w:cs="Arial"/>
                <w:szCs w:val="22"/>
              </w:rPr>
              <w:t>This study uses a descriptive qualitative approach through in-depth interviews with 15 employees representing various divisions and positions. Data were analyzed using thematic analysis to explore patterns related to quality of work life, job satisfaction, and employee loyalty.</w:t>
            </w:r>
          </w:p>
          <w:p w14:paraId="5642AB3C" w14:textId="5E7359EE" w:rsidR="00BA1B01" w:rsidRPr="00BA1B01" w:rsidRDefault="00BA1B01" w:rsidP="00441B6F">
            <w:pPr>
              <w:pStyle w:val="Body"/>
              <w:spacing w:after="0"/>
              <w:rPr>
                <w:rFonts w:ascii="Arial" w:eastAsia="Calibri" w:hAnsi="Arial" w:cs="Arial"/>
                <w:b/>
                <w:bCs/>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0A7BD0" w:rsidRPr="000A7BD0">
              <w:rPr>
                <w:rFonts w:ascii="Arial" w:eastAsia="Calibri" w:hAnsi="Arial" w:cs="Arial"/>
                <w:szCs w:val="22"/>
              </w:rPr>
              <w:t>The findings indicate that the quality of work life has a positive contribution to job satisfaction, loyalty, and overall company performance. Financial, social, and psychological factors emerge as the main dimensions influencing satisfaction. Furthermore, management policies are found to play a central role in shaping employees’ work experiences, while welfare programs are perceived</w:t>
            </w:r>
            <w:bookmarkStart w:id="0" w:name="_GoBack"/>
            <w:bookmarkEnd w:id="0"/>
            <w:r w:rsidR="000A7BD0" w:rsidRPr="000A7BD0">
              <w:rPr>
                <w:rFonts w:ascii="Arial" w:eastAsia="Calibri" w:hAnsi="Arial" w:cs="Arial"/>
                <w:szCs w:val="22"/>
              </w:rPr>
              <w:t xml:space="preserve"> very positively because their benefits are directly felt by employees and their families.</w:t>
            </w:r>
          </w:p>
          <w:p w14:paraId="56B0119C" w14:textId="447E2924" w:rsidR="00636EB2" w:rsidRDefault="00BA1B01" w:rsidP="00441B6F">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0A7BD0" w:rsidRPr="000A7BD0">
              <w:rPr>
                <w:rFonts w:ascii="Arial" w:eastAsia="Calibri" w:hAnsi="Arial" w:cs="Arial"/>
                <w:szCs w:val="22"/>
              </w:rPr>
              <w:t>Overall, the study confirms that improving the quality of work life through effective management policies and comprehensive welfare programs can enhance job satisfaction and foster employee loyalty, ultimately supporting organizational performance and sustainability.</w:t>
            </w:r>
          </w:p>
          <w:p w14:paraId="5339EF95" w14:textId="4D157488" w:rsidR="000A7BD0" w:rsidRDefault="000A7BD0" w:rsidP="00441B6F">
            <w:pPr>
              <w:pStyle w:val="Body"/>
              <w:spacing w:after="0"/>
              <w:rPr>
                <w:rFonts w:ascii="Arial" w:eastAsia="Calibri" w:hAnsi="Arial" w:cs="Arial"/>
                <w:szCs w:val="22"/>
              </w:rPr>
            </w:pPr>
            <w:r>
              <w:rPr>
                <w:rFonts w:ascii="Arial" w:eastAsia="Calibri" w:hAnsi="Arial" w:cs="Arial"/>
                <w:b/>
                <w:bCs/>
                <w:szCs w:val="22"/>
              </w:rPr>
              <w:t>Limitations</w:t>
            </w:r>
            <w:r w:rsidRPr="00BA1B01">
              <w:rPr>
                <w:rFonts w:ascii="Arial" w:eastAsia="Calibri" w:hAnsi="Arial" w:cs="Arial"/>
                <w:b/>
                <w:bCs/>
                <w:szCs w:val="22"/>
              </w:rPr>
              <w:t>:</w:t>
            </w:r>
            <w:r>
              <w:rPr>
                <w:rFonts w:ascii="Arial" w:eastAsia="Calibri" w:hAnsi="Arial" w:cs="Arial"/>
                <w:b/>
                <w:bCs/>
                <w:szCs w:val="22"/>
              </w:rPr>
              <w:t xml:space="preserve"> </w:t>
            </w:r>
            <w:r w:rsidRPr="000A7BD0">
              <w:rPr>
                <w:rFonts w:ascii="Arial" w:eastAsia="Calibri" w:hAnsi="Arial" w:cs="Arial"/>
                <w:szCs w:val="22"/>
              </w:rPr>
              <w:t>The study is limited by the use of a small sample size and qualitative approach, which may not capture all variations in employee perceptions across the company</w:t>
            </w:r>
          </w:p>
          <w:p w14:paraId="3BA06E54" w14:textId="7CDF1883" w:rsidR="00505F06" w:rsidRPr="00BA1B01" w:rsidRDefault="000A7BD0" w:rsidP="00441B6F">
            <w:pPr>
              <w:pStyle w:val="Body"/>
              <w:spacing w:after="0"/>
              <w:rPr>
                <w:rFonts w:ascii="Arial" w:eastAsia="Calibri" w:hAnsi="Arial" w:cs="Arial"/>
                <w:szCs w:val="22"/>
              </w:rPr>
            </w:pPr>
            <w:r>
              <w:rPr>
                <w:rFonts w:ascii="Arial" w:eastAsia="Calibri" w:hAnsi="Arial" w:cs="Arial"/>
                <w:b/>
                <w:bCs/>
                <w:szCs w:val="22"/>
              </w:rPr>
              <w:t xml:space="preserve">Contribution: </w:t>
            </w:r>
            <w:r w:rsidRPr="000A7BD0">
              <w:rPr>
                <w:rFonts w:ascii="Arial" w:eastAsia="Calibri" w:hAnsi="Arial" w:cs="Arial"/>
                <w:szCs w:val="22"/>
              </w:rPr>
              <w:t xml:space="preserve">Unlike previous studies focusing on manufacturing </w:t>
            </w:r>
            <w:proofErr w:type="spellStart"/>
            <w:r w:rsidRPr="000A7BD0">
              <w:rPr>
                <w:rFonts w:ascii="Arial" w:eastAsia="Calibri" w:hAnsi="Arial" w:cs="Arial"/>
                <w:szCs w:val="22"/>
              </w:rPr>
              <w:t>employess</w:t>
            </w:r>
            <w:proofErr w:type="spellEnd"/>
            <w:r w:rsidRPr="000A7BD0">
              <w:rPr>
                <w:rFonts w:ascii="Arial" w:eastAsia="Calibri" w:hAnsi="Arial" w:cs="Arial"/>
                <w:szCs w:val="22"/>
              </w:rPr>
              <w:t>, this study explores QWL in a pulp and paper company with comprehensive welfare facilities, offering insight into industry-specific practices. The findings also contribute to the theoretical understanding of the relationship between quality of work life, job satisfaction, and loyalty in industrial organizations.</w:t>
            </w:r>
          </w:p>
        </w:tc>
      </w:tr>
    </w:tbl>
    <w:p w14:paraId="0FF62DC8" w14:textId="77777777" w:rsidR="00636EB2" w:rsidRDefault="00636EB2" w:rsidP="00441B6F">
      <w:pPr>
        <w:pStyle w:val="Body"/>
        <w:spacing w:after="0"/>
        <w:rPr>
          <w:rFonts w:ascii="Arial" w:hAnsi="Arial" w:cs="Arial"/>
          <w:i/>
        </w:rPr>
      </w:pPr>
    </w:p>
    <w:p w14:paraId="72471B9C" w14:textId="4A15B3FF" w:rsidR="00A24E7E" w:rsidRDefault="00A24E7E" w:rsidP="00441B6F">
      <w:pPr>
        <w:pStyle w:val="Body"/>
        <w:spacing w:after="0"/>
        <w:rPr>
          <w:rFonts w:ascii="Arial" w:hAnsi="Arial" w:cs="Arial"/>
          <w:i/>
        </w:rPr>
      </w:pPr>
      <w:r>
        <w:rPr>
          <w:rFonts w:ascii="Arial" w:hAnsi="Arial" w:cs="Arial"/>
          <w:i/>
        </w:rPr>
        <w:t xml:space="preserve">Keywords: </w:t>
      </w:r>
      <w:r w:rsidR="000A7BD0">
        <w:rPr>
          <w:rFonts w:ascii="Arial" w:hAnsi="Arial" w:cs="Arial"/>
          <w:i/>
        </w:rPr>
        <w:t>Q</w:t>
      </w:r>
      <w:r w:rsidR="000A7BD0" w:rsidRPr="000A7BD0">
        <w:rPr>
          <w:rFonts w:ascii="Arial" w:hAnsi="Arial" w:cs="Arial"/>
          <w:i/>
        </w:rPr>
        <w:t xml:space="preserve">uality of work life, job satisfaction, PT. </w:t>
      </w:r>
      <w:proofErr w:type="spellStart"/>
      <w:r w:rsidR="000A7BD0" w:rsidRPr="000A7BD0">
        <w:rPr>
          <w:rFonts w:ascii="Arial" w:hAnsi="Arial" w:cs="Arial"/>
          <w:i/>
        </w:rPr>
        <w:t>Tanjungenim</w:t>
      </w:r>
      <w:proofErr w:type="spellEnd"/>
      <w:r w:rsidR="000A7BD0" w:rsidRPr="000A7BD0">
        <w:rPr>
          <w:rFonts w:ascii="Arial" w:hAnsi="Arial" w:cs="Arial"/>
          <w:i/>
        </w:rPr>
        <w:t xml:space="preserve"> Lestari.</w:t>
      </w:r>
    </w:p>
    <w:p w14:paraId="2CFB143A" w14:textId="77777777" w:rsidR="00790ADA" w:rsidRDefault="00790ADA" w:rsidP="00441B6F">
      <w:pPr>
        <w:pStyle w:val="Body"/>
        <w:spacing w:after="0"/>
        <w:rPr>
          <w:rFonts w:ascii="Arial" w:hAnsi="Arial" w:cs="Arial"/>
          <w:i/>
        </w:rPr>
      </w:pPr>
    </w:p>
    <w:p w14:paraId="152B05A5" w14:textId="77777777" w:rsidR="00505F06" w:rsidRPr="00A24E7E" w:rsidRDefault="00505F06" w:rsidP="00441B6F">
      <w:pPr>
        <w:pStyle w:val="Body"/>
        <w:spacing w:after="0"/>
        <w:rPr>
          <w:rFonts w:ascii="Arial" w:hAnsi="Arial" w:cs="Arial"/>
          <w:i/>
        </w:rPr>
      </w:pPr>
    </w:p>
    <w:p w14:paraId="2E8441F1" w14:textId="080EC015"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22E27A77" w14:textId="77777777" w:rsidR="00790ADA" w:rsidRPr="00FB3A86" w:rsidRDefault="00790ADA" w:rsidP="00441B6F">
      <w:pPr>
        <w:pStyle w:val="AbstHead"/>
        <w:spacing w:after="0"/>
        <w:jc w:val="both"/>
        <w:rPr>
          <w:rFonts w:ascii="Arial" w:hAnsi="Arial" w:cs="Arial"/>
        </w:rPr>
      </w:pPr>
    </w:p>
    <w:p w14:paraId="4172893C" w14:textId="77777777" w:rsidR="003312AA" w:rsidRDefault="003312AA" w:rsidP="003312AA">
      <w:pPr>
        <w:pStyle w:val="Body"/>
        <w:spacing w:after="0"/>
        <w:rPr>
          <w:rFonts w:ascii="Arial" w:hAnsi="Arial" w:cs="Arial"/>
        </w:rPr>
      </w:pPr>
      <w:r w:rsidRPr="003312AA">
        <w:rPr>
          <w:rFonts w:ascii="Arial" w:hAnsi="Arial" w:cs="Arial"/>
        </w:rPr>
        <w:t xml:space="preserve">Every organization has elements that synergize to achieve goals effectively and efficiently, and among these elements, humans are the most decisive factor. Human resources (HR) are the main asset as well as the main driver in the company's sustainability. Therefore, PT. </w:t>
      </w:r>
      <w:proofErr w:type="spellStart"/>
      <w:r w:rsidRPr="003312AA">
        <w:rPr>
          <w:rFonts w:ascii="Arial" w:hAnsi="Arial" w:cs="Arial"/>
        </w:rPr>
        <w:t>Tanjungenim</w:t>
      </w:r>
      <w:proofErr w:type="spellEnd"/>
      <w:r w:rsidRPr="003312AA">
        <w:rPr>
          <w:rFonts w:ascii="Arial" w:hAnsi="Arial" w:cs="Arial"/>
        </w:rPr>
        <w:t xml:space="preserve"> Lestari views it as important to create a good quality of work life, where workers are not only seen as assets, but also as valuable resources that need to be developed to support the achievement of the company's vision and mission.</w:t>
      </w:r>
    </w:p>
    <w:p w14:paraId="104DBFE0" w14:textId="16192E07" w:rsidR="003312AA" w:rsidRPr="003312AA" w:rsidRDefault="003312AA" w:rsidP="003312AA">
      <w:pPr>
        <w:pStyle w:val="Body"/>
        <w:spacing w:after="0"/>
        <w:rPr>
          <w:rFonts w:ascii="Arial" w:hAnsi="Arial" w:cs="Arial"/>
        </w:rPr>
      </w:pPr>
      <w:r w:rsidRPr="003312AA">
        <w:rPr>
          <w:rFonts w:ascii="Arial" w:hAnsi="Arial" w:cs="Arial"/>
        </w:rPr>
        <w:t>Quality of Work Life (QWL) is a management approach that aims to create a work environment that supports human resource development. The implementation of QWL involves various aspects such as a reward system, work facilities, a conducive environment, and sustainable welfare policies (Nawawi, 2001). With a good system, companies can increase employee participation, meet their expectations, and provide well-being that has an impact on improving performance and loyalty.</w:t>
      </w:r>
    </w:p>
    <w:p w14:paraId="0D3C06B5" w14:textId="00E2888F" w:rsidR="003312AA" w:rsidRPr="003312AA" w:rsidRDefault="003312AA" w:rsidP="003312AA">
      <w:pPr>
        <w:pStyle w:val="Body"/>
        <w:spacing w:after="0"/>
        <w:rPr>
          <w:rFonts w:ascii="Arial" w:hAnsi="Arial" w:cs="Arial"/>
        </w:rPr>
      </w:pPr>
      <w:r w:rsidRPr="003312AA">
        <w:rPr>
          <w:rFonts w:ascii="Arial" w:hAnsi="Arial" w:cs="Arial"/>
        </w:rPr>
        <w:t>The quality of work life is formed from a combination of personal factors and organizational support. From an internal perspective, motivation and job satisfaction affect employee enthusiasm and productivity. Meanwhile, from the external side, management attention and a comfortable work environment play an important role in forming loyalty and positive performance (Fitria et al., 2023). When employees feel valued and prosperous, they will contribute more optimally to the achievement of company goals.</w:t>
      </w:r>
    </w:p>
    <w:p w14:paraId="108DA4B0" w14:textId="2F39F7BF" w:rsidR="003312AA" w:rsidRPr="003312AA" w:rsidRDefault="003312AA" w:rsidP="003312AA">
      <w:pPr>
        <w:pStyle w:val="Body"/>
        <w:spacing w:after="0"/>
        <w:rPr>
          <w:rFonts w:ascii="Arial" w:hAnsi="Arial" w:cs="Arial"/>
        </w:rPr>
      </w:pPr>
      <w:r w:rsidRPr="003312AA">
        <w:rPr>
          <w:rFonts w:ascii="Arial" w:hAnsi="Arial" w:cs="Arial"/>
        </w:rPr>
        <w:t xml:space="preserve">PT. </w:t>
      </w:r>
      <w:proofErr w:type="spellStart"/>
      <w:r w:rsidRPr="003312AA">
        <w:rPr>
          <w:rFonts w:ascii="Arial" w:hAnsi="Arial" w:cs="Arial"/>
        </w:rPr>
        <w:t>Tanjungenim</w:t>
      </w:r>
      <w:proofErr w:type="spellEnd"/>
      <w:r w:rsidRPr="003312AA">
        <w:rPr>
          <w:rFonts w:ascii="Arial" w:hAnsi="Arial" w:cs="Arial"/>
        </w:rPr>
        <w:t xml:space="preserve"> Lestari is one of the major companies in the pulp and paper industry sector with a strong reputation, high production capacity, and commitment to sustainability. Based on data from the Indonesian Pulp and Paper Association (APKI, 2022), this company is able to produce up to 500,000 tons of pulp per year and ranks second nationally by revenue (ZoomInfo, 2023). These achievements reflect strong competitiveness and the implementation of high standards such as OHSAS 18001, ISO 14001, and ISO 9001 which demonstrate a commitment to quality, safety, and employee welfare.</w:t>
      </w:r>
    </w:p>
    <w:p w14:paraId="314DCBFC" w14:textId="0AC1D3E7" w:rsidR="003312AA" w:rsidRPr="003312AA" w:rsidRDefault="003312AA" w:rsidP="003312AA">
      <w:pPr>
        <w:pStyle w:val="Body"/>
        <w:spacing w:after="0"/>
        <w:rPr>
          <w:rFonts w:ascii="Arial" w:hAnsi="Arial" w:cs="Arial"/>
        </w:rPr>
      </w:pPr>
      <w:r w:rsidRPr="003312AA">
        <w:rPr>
          <w:rFonts w:ascii="Arial" w:hAnsi="Arial" w:cs="Arial"/>
        </w:rPr>
        <w:t xml:space="preserve">In addition to being oriented towards business performance, PT. </w:t>
      </w:r>
      <w:proofErr w:type="spellStart"/>
      <w:r w:rsidRPr="003312AA">
        <w:rPr>
          <w:rFonts w:ascii="Arial" w:hAnsi="Arial" w:cs="Arial"/>
        </w:rPr>
        <w:t>Tanjungenim</w:t>
      </w:r>
      <w:proofErr w:type="spellEnd"/>
      <w:r w:rsidRPr="003312AA">
        <w:rPr>
          <w:rFonts w:ascii="Arial" w:hAnsi="Arial" w:cs="Arial"/>
        </w:rPr>
        <w:t xml:space="preserve"> Lestari is also actively running social responsibility (CSR) programs in the fields of education, health, and community empowerment. The company provides excellent facilities for employees such as housing, health clinics, sports facilities, and free schools for employees' children. </w:t>
      </w:r>
      <w:r w:rsidRPr="003312AA">
        <w:rPr>
          <w:rFonts w:ascii="Arial" w:hAnsi="Arial" w:cs="Arial"/>
        </w:rPr>
        <w:lastRenderedPageBreak/>
        <w:t>This comprehensive welfare support makes the company an example of effective QWL implementation, which in turn strengthens employee loyalty and job satisfaction.</w:t>
      </w:r>
    </w:p>
    <w:p w14:paraId="11CFDB66" w14:textId="10974DEE" w:rsidR="00B01FCD" w:rsidRDefault="003312AA" w:rsidP="003312AA">
      <w:pPr>
        <w:pStyle w:val="Body"/>
        <w:spacing w:after="0"/>
        <w:rPr>
          <w:rFonts w:ascii="Arial" w:hAnsi="Arial" w:cs="Arial"/>
        </w:rPr>
      </w:pPr>
      <w:r w:rsidRPr="003312AA">
        <w:rPr>
          <w:rFonts w:ascii="Arial" w:hAnsi="Arial" w:cs="Arial"/>
        </w:rPr>
        <w:t xml:space="preserve">With a strong reputation and commitment to sustainability and employee welfare, PT. </w:t>
      </w:r>
      <w:proofErr w:type="spellStart"/>
      <w:r w:rsidRPr="003312AA">
        <w:rPr>
          <w:rFonts w:ascii="Arial" w:hAnsi="Arial" w:cs="Arial"/>
        </w:rPr>
        <w:t>Tanjungenim</w:t>
      </w:r>
      <w:proofErr w:type="spellEnd"/>
      <w:r w:rsidRPr="003312AA">
        <w:rPr>
          <w:rFonts w:ascii="Arial" w:hAnsi="Arial" w:cs="Arial"/>
        </w:rPr>
        <w:t xml:space="preserve"> Lestari is a representative object to research the application of the quality of work life. This study aims to: (1) to find out the factors that affect employee job satisfaction at PT. </w:t>
      </w:r>
      <w:proofErr w:type="spellStart"/>
      <w:r w:rsidRPr="003312AA">
        <w:rPr>
          <w:rFonts w:ascii="Arial" w:hAnsi="Arial" w:cs="Arial"/>
        </w:rPr>
        <w:t>Tanjungenim</w:t>
      </w:r>
      <w:proofErr w:type="spellEnd"/>
      <w:r w:rsidRPr="003312AA">
        <w:rPr>
          <w:rFonts w:ascii="Arial" w:hAnsi="Arial" w:cs="Arial"/>
        </w:rPr>
        <w:t xml:space="preserve"> Lestari, (2) to analyze management policies in improving the quality of employees' working lives, and (3) to understand employees' perceptions of the implementation of the work welfare program and its impact on their loyalty to the company. Academically, this research is important because it broadens the understanding of Quality of Work Life. In previous research, Quality of Work Life focused on testing the quantitative relationship between Quality of Work Life and employee performance and work behavior, so that it did not explore in depth the subjective experience of employees in living their work life (</w:t>
      </w:r>
      <w:proofErr w:type="spellStart"/>
      <w:r w:rsidRPr="003312AA">
        <w:rPr>
          <w:rFonts w:ascii="Arial" w:hAnsi="Arial" w:cs="Arial"/>
        </w:rPr>
        <w:t>Fadhlurahman</w:t>
      </w:r>
      <w:proofErr w:type="spellEnd"/>
      <w:r w:rsidRPr="003312AA">
        <w:rPr>
          <w:rFonts w:ascii="Arial" w:hAnsi="Arial" w:cs="Arial"/>
        </w:rPr>
        <w:t xml:space="preserve"> &amp; </w:t>
      </w:r>
      <w:proofErr w:type="spellStart"/>
      <w:r w:rsidRPr="003312AA">
        <w:rPr>
          <w:rFonts w:ascii="Arial" w:hAnsi="Arial" w:cs="Arial"/>
        </w:rPr>
        <w:t>Prapanca</w:t>
      </w:r>
      <w:proofErr w:type="spellEnd"/>
      <w:r w:rsidRPr="003312AA">
        <w:rPr>
          <w:rFonts w:ascii="Arial" w:hAnsi="Arial" w:cs="Arial"/>
        </w:rPr>
        <w:t>, 2023). Therefore, this study seeks to fill this gap by qualitatively examining how financial, social, psychological, and management policy aspects contribute to the formation of employees' perceptions of the quality of work life. This research is expected to contribute to the academic literature and become a practical reference in the development of human resource management policies, especially in the pulp and paper industry in Indonesia.</w:t>
      </w:r>
    </w:p>
    <w:p w14:paraId="6E209AAA" w14:textId="77777777" w:rsidR="00790ADA" w:rsidRPr="00FB3A86" w:rsidRDefault="00790ADA" w:rsidP="00441B6F">
      <w:pPr>
        <w:pStyle w:val="Body"/>
        <w:spacing w:after="0"/>
        <w:rPr>
          <w:rFonts w:ascii="Arial" w:hAnsi="Arial" w:cs="Arial"/>
        </w:rPr>
      </w:pPr>
    </w:p>
    <w:p w14:paraId="73DA57F4" w14:textId="0CEA001E" w:rsidR="007F7B32" w:rsidRDefault="00902823" w:rsidP="00441B6F">
      <w:pPr>
        <w:pStyle w:val="AbstHead"/>
        <w:spacing w:after="0"/>
        <w:jc w:val="both"/>
        <w:rPr>
          <w:rFonts w:ascii="Arial" w:hAnsi="Arial" w:cs="Arial"/>
        </w:rPr>
      </w:pPr>
      <w:r>
        <w:rPr>
          <w:rFonts w:ascii="Arial" w:hAnsi="Arial" w:cs="Arial"/>
        </w:rPr>
        <w:t xml:space="preserve">2. </w:t>
      </w:r>
      <w:r w:rsidR="006B57D0">
        <w:rPr>
          <w:rFonts w:ascii="Arial" w:hAnsi="Arial" w:cs="Arial"/>
        </w:rPr>
        <w:t>methodology</w:t>
      </w:r>
      <w:r w:rsidR="007F7B32">
        <w:rPr>
          <w:rFonts w:ascii="Arial" w:hAnsi="Arial" w:cs="Arial"/>
        </w:rPr>
        <w:t xml:space="preserve"> </w:t>
      </w:r>
    </w:p>
    <w:p w14:paraId="1A6D1092" w14:textId="77777777" w:rsidR="00790ADA" w:rsidRPr="00FB3A86" w:rsidRDefault="00790ADA" w:rsidP="00441B6F">
      <w:pPr>
        <w:pStyle w:val="AbstHead"/>
        <w:spacing w:after="0"/>
        <w:jc w:val="both"/>
        <w:rPr>
          <w:rFonts w:ascii="Arial" w:hAnsi="Arial" w:cs="Arial"/>
        </w:rPr>
      </w:pPr>
    </w:p>
    <w:p w14:paraId="096C5F4F" w14:textId="3D183422" w:rsidR="0023549F" w:rsidRPr="0023549F" w:rsidRDefault="0023549F" w:rsidP="0023549F">
      <w:pPr>
        <w:pStyle w:val="Body"/>
        <w:spacing w:after="0"/>
        <w:rPr>
          <w:rFonts w:ascii="Arial" w:hAnsi="Arial" w:cs="Arial"/>
        </w:rPr>
      </w:pPr>
      <w:r w:rsidRPr="0023549F">
        <w:rPr>
          <w:rFonts w:ascii="Arial" w:hAnsi="Arial" w:cs="Arial"/>
          <w:lang w:val="en-ID"/>
        </w:rPr>
        <w:t xml:space="preserve">This study uses a qualitative approach with phenomenological methods, which aims to understand the meaning of employees' life experiences on the quality of work life at PT. </w:t>
      </w:r>
      <w:proofErr w:type="spellStart"/>
      <w:r w:rsidRPr="0023549F">
        <w:rPr>
          <w:rFonts w:ascii="Arial" w:hAnsi="Arial" w:cs="Arial"/>
          <w:lang w:val="en-ID"/>
        </w:rPr>
        <w:t>Tanjungenim</w:t>
      </w:r>
      <w:proofErr w:type="spellEnd"/>
      <w:r w:rsidRPr="0023549F">
        <w:rPr>
          <w:rFonts w:ascii="Arial" w:hAnsi="Arial" w:cs="Arial"/>
          <w:lang w:val="en-ID"/>
        </w:rPr>
        <w:t xml:space="preserve"> Lestari. This approach allows researchers to delve deeply into individual perceptions and experiences through interviews and field observations </w:t>
      </w:r>
      <w:r w:rsidRPr="0023549F">
        <w:rPr>
          <w:rFonts w:ascii="Arial" w:hAnsi="Arial" w:cs="Arial"/>
          <w:lang w:val="en-ID"/>
        </w:rPr>
        <w:fldChar w:fldCharType="begin" w:fldLock="1"/>
      </w:r>
      <w:r w:rsidRPr="0023549F">
        <w:rPr>
          <w:rFonts w:ascii="Arial" w:hAnsi="Arial" w:cs="Arial"/>
          <w:lang w:val="en-ID"/>
        </w:rPr>
        <w:instrText>ADDIN CSL_CITATION {"citationItems":[{"id":"ITEM-1","itemData":{"ISBN":"1506330193","author":[{"dropping-particle":"","family":"Creswell","given":"John W","non-dropping-particle":"","parse-names":false,"suffix":""},{"dropping-particle":"","family":"Poth","given":"Cheryl N","non-dropping-particle":"","parse-names":false,"suffix":""}],"id":"ITEM-1","issued":{"date-parts":[["2016"]]},"publisher":"Sage publications","title":"Qualitative Inquiry and Research Design: Choosing Among Five Approaches","type":"book"},"uris":["http://www.mendeley.com/documents/?uuid=f6960d9e-a898-416a-a9d0-22b5f5c107d4"]},{"id":"ITEM-2","itemData":{"author":[{"dropping-particle":"","family":"Sugiyono","given":"","non-dropping-particle":"","parse-names":false,"suffix":""}],"id":"ITEM-2","issued":{"date-parts":[["2018"]]},"publisher":"Alfabeta","publisher-place":"Bandung","title":"Metode penelitian pendekatan kuantitatif, kualitatif, dan R&amp;D","type":"book"},"uris":["http://www.mendeley.com/documents/?uuid=26cabccb-9ec9-46be-8bc9-8181d557f335"]}],"mendeley":{"formattedCitation":"(Creswell &amp; Poth, 2016; Sugiyono, 2018)","plainTextFormattedCitation":"(Creswell &amp; Poth, 2016; Sugiyono, 2018)","previouslyFormattedCitation":"[15], [16]"},"properties":{"noteIndex":0},"schema":"https://github.com/citation-style-language/schema/raw/master/csl-citation.json"}</w:instrText>
      </w:r>
      <w:r w:rsidRPr="0023549F">
        <w:rPr>
          <w:rFonts w:ascii="Arial" w:hAnsi="Arial" w:cs="Arial"/>
          <w:lang w:val="en-ID"/>
        </w:rPr>
        <w:fldChar w:fldCharType="separate"/>
      </w:r>
      <w:r w:rsidRPr="0023549F">
        <w:rPr>
          <w:rFonts w:ascii="Arial" w:hAnsi="Arial" w:cs="Arial"/>
          <w:lang w:val="en-ID"/>
        </w:rPr>
        <w:t>(Creswell &amp; Poth, 2016; Sugiyono, 2018).</w:t>
      </w:r>
      <w:r w:rsidRPr="0023549F">
        <w:rPr>
          <w:rFonts w:ascii="Arial" w:hAnsi="Arial" w:cs="Arial"/>
        </w:rPr>
        <w:fldChar w:fldCharType="end"/>
      </w:r>
      <w:r w:rsidRPr="0023549F">
        <w:rPr>
          <w:rFonts w:ascii="Arial" w:hAnsi="Arial" w:cs="Arial"/>
          <w:lang w:val="en-ID"/>
        </w:rPr>
        <w:t xml:space="preserve"> The selection of this method is based on an interesting phenomenon related to the company's commitment to creating well-being and a comprehensive work environment for its employees. Data were collected through in-depth interviews and participatory observation for four months in the environment of PT. </w:t>
      </w:r>
      <w:proofErr w:type="spellStart"/>
      <w:r w:rsidRPr="0023549F">
        <w:rPr>
          <w:rFonts w:ascii="Arial" w:hAnsi="Arial" w:cs="Arial"/>
          <w:lang w:val="en-ID"/>
        </w:rPr>
        <w:t>Tanjungenim</w:t>
      </w:r>
      <w:proofErr w:type="spellEnd"/>
      <w:r w:rsidRPr="0023549F">
        <w:rPr>
          <w:rFonts w:ascii="Arial" w:hAnsi="Arial" w:cs="Arial"/>
          <w:lang w:val="en-ID"/>
        </w:rPr>
        <w:t xml:space="preserve"> Lestari. Interviews were conducted with 15 employees from various divisions and positions that were directly related to the research topic. This study involved 15 informants who were selected based on the principle of data saturation, which is the condition when the interview no longer produces new findings that are relevant to the focus of the research. Observations were carried out to understand the real situation in the field and aimed to explore the views and experiences of the interviewees regarding the conditions and quality of their work life in the company environment, and to strengthen the results of the interviews </w:t>
      </w:r>
      <w:r w:rsidRPr="0023549F">
        <w:rPr>
          <w:rFonts w:ascii="Arial" w:hAnsi="Arial" w:cs="Arial"/>
          <w:lang w:val="en-ID"/>
        </w:rPr>
        <w:fldChar w:fldCharType="begin" w:fldLock="1"/>
      </w:r>
      <w:r w:rsidRPr="0023549F">
        <w:rPr>
          <w:rFonts w:ascii="Arial" w:hAnsi="Arial" w:cs="Arial"/>
          <w:lang w:val="en-ID"/>
        </w:rPr>
        <w:instrText>ADDIN CSL_CITATION {"citationItems":[{"id":"ITEM-1","itemData":{"author":[{"dropping-particle":"","family":"Sugiyono","given":"","non-dropping-particle":"","parse-names":false,"suffix":""}],"id":"ITEM-1","issued":{"date-parts":[["2018"]]},"publisher":"Alfabeta","publisher-place":"Bandung","title":"Metode penelitian pendekatan kuantitatif, kualitatif, dan R&amp;D","type":"book"},"uris":["http://www.mendeley.com/documents/?uuid=26cabccb-9ec9-46be-8bc9-8181d557f335"]}],"mendeley":{"formattedCitation":"(Sugiyono, 2018)","plainTextFormattedCitation":"(Sugiyono, 2018)","previouslyFormattedCitation":"[16]"},"properties":{"noteIndex":0},"schema":"https://github.com/citation-style-language/schema/raw/master/csl-citation.json"}</w:instrText>
      </w:r>
      <w:r w:rsidRPr="0023549F">
        <w:rPr>
          <w:rFonts w:ascii="Arial" w:hAnsi="Arial" w:cs="Arial"/>
          <w:lang w:val="en-ID"/>
        </w:rPr>
        <w:fldChar w:fldCharType="separate"/>
      </w:r>
      <w:r w:rsidRPr="0023549F">
        <w:rPr>
          <w:rFonts w:ascii="Arial" w:hAnsi="Arial" w:cs="Arial"/>
          <w:lang w:val="en-ID"/>
        </w:rPr>
        <w:t>(Sugiyono, 2018).</w:t>
      </w:r>
      <w:r w:rsidRPr="0023549F">
        <w:rPr>
          <w:rFonts w:ascii="Arial" w:hAnsi="Arial" w:cs="Arial"/>
        </w:rPr>
        <w:fldChar w:fldCharType="end"/>
      </w:r>
      <w:r w:rsidRPr="0023549F">
        <w:rPr>
          <w:rFonts w:ascii="Arial" w:hAnsi="Arial" w:cs="Arial"/>
          <w:lang w:val="en-ID"/>
        </w:rPr>
        <w:t xml:space="preserve"> Data were </w:t>
      </w:r>
      <w:proofErr w:type="spellStart"/>
      <w:r w:rsidRPr="0023549F">
        <w:rPr>
          <w:rFonts w:ascii="Arial" w:hAnsi="Arial" w:cs="Arial"/>
          <w:lang w:val="en-ID"/>
        </w:rPr>
        <w:t>analyzed</w:t>
      </w:r>
      <w:proofErr w:type="spellEnd"/>
      <w:r w:rsidRPr="0023549F">
        <w:rPr>
          <w:rFonts w:ascii="Arial" w:hAnsi="Arial" w:cs="Arial"/>
          <w:lang w:val="en-ID"/>
        </w:rPr>
        <w:t xml:space="preserve"> using the thematic analysis of </w:t>
      </w:r>
      <w:r w:rsidRPr="0023549F">
        <w:rPr>
          <w:rFonts w:ascii="Arial" w:hAnsi="Arial" w:cs="Arial"/>
          <w:lang w:val="en-ID"/>
        </w:rPr>
        <w:fldChar w:fldCharType="begin" w:fldLock="1"/>
      </w:r>
      <w:r w:rsidRPr="0023549F">
        <w:rPr>
          <w:rFonts w:ascii="Arial" w:hAnsi="Arial" w:cs="Arial"/>
          <w:lang w:val="en-ID"/>
        </w:rPr>
        <w:instrText>ADDIN CSL_CITATION {"citationItems":[{"id":"ITEM-1","itemData":{"ISSN":"1478-0887","author":[{"dropping-particle":"","family":"Braun","given":"Virginia","non-dropping-particle":"","parse-names":false,"suffix":""},{"dropping-particle":"","family":"Clarke","given":"Victoria","non-dropping-particle":"","parse-names":false,"suffix":""}],"container-title":"Qualitative research in psychology","id":"ITEM-1","issue":"2","issued":{"date-parts":[["2006"]]},"page":"77-101","publisher":"Taylor &amp; Francis","title":"Using thematic analysis in psychology","type":"article-journal","volume":"3"},"uris":["http://www.mendeley.com/documents/?uuid=252b9346-99ee-4748-81c7-63bfca0b6f06"]}],"mendeley":{"formattedCitation":"(Braun &amp; Clarke, 2006)","manualFormatting":"Braun &amp; Clarke (2006)","plainTextFormattedCitation":"(Braun &amp; Clarke, 2006)","previouslyFormattedCitation":"[17]"},"properties":{"noteIndex":0},"schema":"https://github.com/citation-style-language/schema/raw/master/csl-citation.json"}</w:instrText>
      </w:r>
      <w:r w:rsidRPr="0023549F">
        <w:rPr>
          <w:rFonts w:ascii="Arial" w:hAnsi="Arial" w:cs="Arial"/>
          <w:lang w:val="en-ID"/>
        </w:rPr>
        <w:fldChar w:fldCharType="separate"/>
      </w:r>
      <w:r w:rsidRPr="0023549F">
        <w:rPr>
          <w:rFonts w:ascii="Arial" w:hAnsi="Arial" w:cs="Arial"/>
          <w:lang w:val="en-ID"/>
        </w:rPr>
        <w:t>Braun &amp; Clarke (2006)</w:t>
      </w:r>
      <w:r w:rsidRPr="0023549F">
        <w:rPr>
          <w:rFonts w:ascii="Arial" w:hAnsi="Arial" w:cs="Arial"/>
        </w:rPr>
        <w:fldChar w:fldCharType="end"/>
      </w:r>
      <w:r w:rsidRPr="0023549F">
        <w:rPr>
          <w:rFonts w:ascii="Arial" w:hAnsi="Arial" w:cs="Arial"/>
          <w:lang w:val="en-ID"/>
        </w:rPr>
        <w:t xml:space="preserve"> by tracing the patterns and themes that emerged from the interview results. </w:t>
      </w:r>
    </w:p>
    <w:p w14:paraId="1D9102EA" w14:textId="77777777" w:rsidR="0023549F" w:rsidRDefault="0023549F" w:rsidP="0023549F">
      <w:pPr>
        <w:pStyle w:val="Body"/>
        <w:spacing w:after="0"/>
        <w:rPr>
          <w:rFonts w:ascii="Arial" w:hAnsi="Arial" w:cs="Arial"/>
          <w:lang w:val="en-ID"/>
        </w:rPr>
      </w:pPr>
      <w:r w:rsidRPr="0023549F">
        <w:rPr>
          <w:rFonts w:ascii="Arial" w:hAnsi="Arial" w:cs="Arial"/>
          <w:lang w:val="en-ID"/>
        </w:rPr>
        <w:t xml:space="preserve">The analysis is carried out through several stages, namely data transcription, coding, identification of key themes, and interpretation of findings. This approach helps researchers understand the deep meaning of employee work experience at PT. </w:t>
      </w:r>
      <w:proofErr w:type="spellStart"/>
      <w:r w:rsidRPr="0023549F">
        <w:rPr>
          <w:rFonts w:ascii="Arial" w:hAnsi="Arial" w:cs="Arial"/>
          <w:lang w:val="en-ID"/>
        </w:rPr>
        <w:t>Tanjungenim</w:t>
      </w:r>
      <w:proofErr w:type="spellEnd"/>
      <w:r w:rsidRPr="0023549F">
        <w:rPr>
          <w:rFonts w:ascii="Arial" w:hAnsi="Arial" w:cs="Arial"/>
          <w:lang w:val="en-ID"/>
        </w:rPr>
        <w:t xml:space="preserve"> Lestari and its relationship with the quality of work life. To ensure the validity of the data, this study uses source triangulation and peer debriefing as done by previous qualitative research </w:t>
      </w:r>
      <w:r w:rsidRPr="0023549F">
        <w:rPr>
          <w:rFonts w:ascii="Arial" w:hAnsi="Arial" w:cs="Arial"/>
          <w:lang w:val="en-ID"/>
        </w:rPr>
        <w:fldChar w:fldCharType="begin" w:fldLock="1"/>
      </w:r>
      <w:r w:rsidRPr="0023549F">
        <w:rPr>
          <w:rFonts w:ascii="Arial" w:hAnsi="Arial" w:cs="Arial"/>
          <w:lang w:val="en-ID"/>
        </w:rPr>
        <w:instrText>ADDIN CSL_CITATION {"citationItems":[{"id":"ITEM-1","itemData":{"author":[{"dropping-particle":"","family":"Moleong","given":"Lexy J","non-dropping-particle":"","parse-names":false,"suffix":""}],"id":"ITEM-1","issued":{"date-parts":[["2017"]]},"publisher":"Remaja Rosdakarya","publisher-place":"Bandung","title":"Metodologi Penelitian Kualitatif","type":"book"},"uris":["http://www.mendeley.com/documents/?uuid=6ed0b0ff-b438-4c94-9c38-38d07214d08e"]},{"id":"ITEM-2","itemData":{"author":[{"dropping-particle":"","family":"Sugiyono","given":"","non-dropping-particle":"","parse-names":false,"suffix":""}],"id":"ITEM-2","issued":{"date-parts":[["2018"]]},"publisher":"Alfabeta","publisher-place":"Bandung","title":"Metode penelitian pendekatan kuantitatif, kualitatif, dan R&amp;D","type":"book"},"uris":["http://www.mendeley.com/documents/?uuid=26cabccb-9ec9-46be-8bc9-8181d557f335"]}],"mendeley":{"formattedCitation":"(Moleong, 2017; Sugiyono, 2018)","plainTextFormattedCitation":"(Moleong, 2017; Sugiyono, 2018)","previouslyFormattedCitation":"[16], [18]"},"properties":{"noteIndex":0},"schema":"https://github.com/citation-style-language/schema/raw/master/csl-citation.json"}</w:instrText>
      </w:r>
      <w:r w:rsidRPr="0023549F">
        <w:rPr>
          <w:rFonts w:ascii="Arial" w:hAnsi="Arial" w:cs="Arial"/>
          <w:lang w:val="en-ID"/>
        </w:rPr>
        <w:fldChar w:fldCharType="separate"/>
      </w:r>
      <w:r w:rsidRPr="0023549F">
        <w:rPr>
          <w:rFonts w:ascii="Arial" w:hAnsi="Arial" w:cs="Arial"/>
          <w:lang w:val="en-ID"/>
        </w:rPr>
        <w:t>(Delavani &amp; Linando, 2025).</w:t>
      </w:r>
      <w:r w:rsidRPr="0023549F">
        <w:rPr>
          <w:rFonts w:ascii="Arial" w:hAnsi="Arial" w:cs="Arial"/>
        </w:rPr>
        <w:fldChar w:fldCharType="end"/>
      </w:r>
      <w:r w:rsidRPr="0023549F">
        <w:rPr>
          <w:rFonts w:ascii="Arial" w:hAnsi="Arial" w:cs="Arial"/>
          <w:lang w:val="en-ID"/>
        </w:rPr>
        <w:t xml:space="preserve"> Source triangulation is carried out by comparing the results of interviews from employees with different job titles </w:t>
      </w:r>
      <w:r w:rsidRPr="0023549F">
        <w:rPr>
          <w:rFonts w:ascii="Arial" w:hAnsi="Arial" w:cs="Arial"/>
          <w:lang w:val="en-ID"/>
        </w:rPr>
        <w:fldChar w:fldCharType="begin" w:fldLock="1"/>
      </w:r>
      <w:r w:rsidRPr="0023549F">
        <w:rPr>
          <w:rFonts w:ascii="Arial" w:hAnsi="Arial" w:cs="Arial"/>
          <w:lang w:val="en-ID"/>
        </w:rPr>
        <w:instrText>ADDIN CSL_CITATION {"citationItems":[{"id":"ITEM-1","itemData":{"ISBN":"0761919716","author":[{"dropping-particle":"","family":"Patton","given":"Michael Quinn","non-dropping-particle":"","parse-names":false,"suffix":""}],"id":"ITEM-1","issued":{"date-parts":[["2002"]]},"publisher":"Sage publications","title":"Qualitative research and evaluation methods 3rd. ed","type":"book"},"uris":["http://www.mendeley.com/documents/?uuid=8c0b2514-864a-4f79-af4f-eb820acb54e9"]},{"id":"ITEM-2","itemData":{"author":[{"dropping-particle":"","family":"Luthfiyani","given":"Putri Wahidah","non-dropping-particle":"","parse-names":false,"suffix":""},{"dropping-particle":"","family":"Murhayati","given":"Sri","non-dropping-particle":"","parse-names":false,"suffix":""}],"container-title":"Jurnal Pendidikan Tambusai","id":"ITEM-2","issue":"1","issued":{"date-parts":[["2024"]]},"title":"Strategi memastikan keabsahan data dalam penelitian kualitatif","type":"article-journal","volume":"8"},"uris":["http://www.mendeley.com/documents/?uuid=06579469-961c-4af3-ba2a-a4187a1c254c"]}],"mendeley":{"formattedCitation":"(Luthfiyani &amp; Murhayati, 2024; Patton, 2002)","plainTextFormattedCitation":"(Luthfiyani &amp; Murhayati, 2024; Patton, 2002)","previouslyFormattedCitation":"[19], [20]"},"properties":{"noteIndex":0},"schema":"https://github.com/citation-style-language/schema/raw/master/csl-citation.json"}</w:instrText>
      </w:r>
      <w:r w:rsidRPr="0023549F">
        <w:rPr>
          <w:rFonts w:ascii="Arial" w:hAnsi="Arial" w:cs="Arial"/>
          <w:lang w:val="en-ID"/>
        </w:rPr>
        <w:fldChar w:fldCharType="separate"/>
      </w:r>
      <w:r w:rsidRPr="0023549F">
        <w:rPr>
          <w:rFonts w:ascii="Arial" w:hAnsi="Arial" w:cs="Arial"/>
          <w:lang w:val="en-ID"/>
        </w:rPr>
        <w:t>(Luthfiyani &amp; Murhayati, 2024; Patton, 2002).</w:t>
      </w:r>
      <w:r w:rsidRPr="0023549F">
        <w:rPr>
          <w:rFonts w:ascii="Arial" w:hAnsi="Arial" w:cs="Arial"/>
        </w:rPr>
        <w:fldChar w:fldCharType="end"/>
      </w:r>
      <w:r w:rsidRPr="0023549F">
        <w:rPr>
          <w:rFonts w:ascii="Arial" w:hAnsi="Arial" w:cs="Arial"/>
          <w:lang w:val="en-ID"/>
        </w:rPr>
        <w:t xml:space="preserve"> This technique ensures that the data obtained is consistent and credible. Peer debriefing is carried out by involving the supervisor as a peer who provides input on the results  of the analysis </w:t>
      </w:r>
      <w:r w:rsidRPr="0023549F">
        <w:rPr>
          <w:rFonts w:ascii="Arial" w:hAnsi="Arial" w:cs="Arial"/>
          <w:lang w:val="en-ID"/>
        </w:rPr>
        <w:fldChar w:fldCharType="begin" w:fldLock="1"/>
      </w:r>
      <w:r w:rsidRPr="0023549F">
        <w:rPr>
          <w:rFonts w:ascii="Arial" w:hAnsi="Arial" w:cs="Arial"/>
          <w:lang w:val="en-ID"/>
        </w:rPr>
        <w:instrText>ADDIN CSL_CITATION {"citationItems":[{"id":"ITEM-1","itemData":{"ISBN":"9780803924314","author":[{"dropping-particle":"","family":"Lincoln","given":"Y S","non-dropping-particle":"","parse-names":false,"suffix":""},{"dropping-particle":"","family":"Guba","given":"E G","non-dropping-particle":"","parse-names":false,"suffix":""}],"id":"ITEM-1","issued":{"date-parts":[["1985"]]},"publisher":"SAGE Publications","title":"Naturalistic Inquiry","type":"book"},"uris":["http://www.mendeley.com/documents/?uuid=8daade8a-2cb3-471b-b0a2-0561a60514b1"]}],"mendeley":{"formattedCitation":"(Lincoln &amp; Guba, 1985)","plainTextFormattedCitation":"(Lincoln &amp; Guba, 1985)","previouslyFormattedCitation":"[21]"},"properties":{"noteIndex":0},"schema":"https://github.com/citation-style-language/schema/raw/master/csl-citation.json"}</w:instrText>
      </w:r>
      <w:r w:rsidRPr="0023549F">
        <w:rPr>
          <w:rFonts w:ascii="Arial" w:hAnsi="Arial" w:cs="Arial"/>
          <w:lang w:val="en-ID"/>
        </w:rPr>
        <w:fldChar w:fldCharType="separate"/>
      </w:r>
      <w:r w:rsidRPr="0023549F">
        <w:rPr>
          <w:rFonts w:ascii="Arial" w:hAnsi="Arial" w:cs="Arial"/>
          <w:lang w:val="en-ID"/>
        </w:rPr>
        <w:t>(Lincoln &amp; Guba, 1985).</w:t>
      </w:r>
      <w:r w:rsidRPr="0023549F">
        <w:rPr>
          <w:rFonts w:ascii="Arial" w:hAnsi="Arial" w:cs="Arial"/>
        </w:rPr>
        <w:fldChar w:fldCharType="end"/>
      </w:r>
      <w:r w:rsidRPr="0023549F">
        <w:rPr>
          <w:rFonts w:ascii="Arial" w:hAnsi="Arial" w:cs="Arial"/>
          <w:lang w:val="en-ID"/>
        </w:rPr>
        <w:t xml:space="preserve"> This approach helps maintain objectivity and strengthens the validity of the research results. The following are the data of the interviewees during the research process.</w:t>
      </w:r>
    </w:p>
    <w:p w14:paraId="31B63DBF" w14:textId="77777777" w:rsidR="00A515C3" w:rsidRPr="0023549F" w:rsidRDefault="00A515C3" w:rsidP="0023549F">
      <w:pPr>
        <w:pStyle w:val="Body"/>
        <w:spacing w:after="0"/>
        <w:rPr>
          <w:rFonts w:ascii="Arial" w:hAnsi="Arial" w:cs="Arial"/>
        </w:rPr>
      </w:pPr>
    </w:p>
    <w:p w14:paraId="5F297ABC" w14:textId="77777777" w:rsidR="0023549F" w:rsidRPr="0023549F" w:rsidRDefault="0023549F" w:rsidP="0023549F">
      <w:pPr>
        <w:pStyle w:val="Body"/>
        <w:rPr>
          <w:rFonts w:ascii="Arial" w:hAnsi="Arial" w:cs="Arial"/>
          <w:b/>
          <w:bCs/>
        </w:rPr>
      </w:pPr>
      <w:r w:rsidRPr="0023549F">
        <w:rPr>
          <w:rFonts w:ascii="Arial" w:hAnsi="Arial" w:cs="Arial"/>
          <w:b/>
          <w:bCs/>
          <w:lang w:val="en-ID"/>
        </w:rPr>
        <w:t>Table 1. Description of Research Resource Persons</w:t>
      </w:r>
    </w:p>
    <w:tbl>
      <w:tblPr>
        <w:tblStyle w:val="TableGrid"/>
        <w:tblW w:w="0" w:type="auto"/>
        <w:tblInd w:w="108"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483"/>
        <w:gridCol w:w="717"/>
        <w:gridCol w:w="917"/>
        <w:gridCol w:w="895"/>
        <w:gridCol w:w="3651"/>
        <w:gridCol w:w="3969"/>
      </w:tblGrid>
      <w:tr w:rsidR="0023549F" w:rsidRPr="0023549F" w14:paraId="6DE8ABD3" w14:textId="77777777" w:rsidTr="00A515C3">
        <w:tc>
          <w:tcPr>
            <w:tcW w:w="483" w:type="dxa"/>
            <w:tcBorders>
              <w:top w:val="single" w:sz="4" w:space="0" w:color="auto"/>
              <w:bottom w:val="single" w:sz="4" w:space="0" w:color="auto"/>
            </w:tcBorders>
            <w:vAlign w:val="center"/>
            <w:hideMark/>
          </w:tcPr>
          <w:p w14:paraId="5556732F" w14:textId="77777777" w:rsidR="0023549F" w:rsidRPr="0023549F" w:rsidRDefault="0023549F" w:rsidP="0023549F">
            <w:pPr>
              <w:pStyle w:val="Body"/>
              <w:spacing w:after="0"/>
              <w:jc w:val="center"/>
              <w:rPr>
                <w:rFonts w:ascii="Arial" w:hAnsi="Arial" w:cs="Arial"/>
                <w:b/>
                <w:bCs/>
                <w:sz w:val="20"/>
              </w:rPr>
            </w:pPr>
            <w:r w:rsidRPr="0023549F">
              <w:rPr>
                <w:rFonts w:ascii="Arial" w:hAnsi="Arial" w:cs="Arial"/>
                <w:b/>
                <w:bCs/>
                <w:sz w:val="20"/>
              </w:rPr>
              <w:t>No</w:t>
            </w:r>
          </w:p>
        </w:tc>
        <w:tc>
          <w:tcPr>
            <w:tcW w:w="0" w:type="auto"/>
            <w:tcBorders>
              <w:top w:val="single" w:sz="4" w:space="0" w:color="auto"/>
              <w:bottom w:val="single" w:sz="4" w:space="0" w:color="auto"/>
            </w:tcBorders>
            <w:vAlign w:val="center"/>
            <w:hideMark/>
          </w:tcPr>
          <w:p w14:paraId="708DB9B3" w14:textId="77777777" w:rsidR="0023549F" w:rsidRPr="0023549F" w:rsidRDefault="0023549F" w:rsidP="0023549F">
            <w:pPr>
              <w:pStyle w:val="Body"/>
              <w:spacing w:after="0"/>
              <w:jc w:val="center"/>
              <w:rPr>
                <w:rFonts w:ascii="Arial" w:hAnsi="Arial" w:cs="Arial"/>
                <w:b/>
                <w:bCs/>
                <w:sz w:val="20"/>
              </w:rPr>
            </w:pPr>
            <w:r w:rsidRPr="0023549F">
              <w:rPr>
                <w:rFonts w:ascii="Arial" w:hAnsi="Arial" w:cs="Arial"/>
                <w:b/>
                <w:bCs/>
                <w:sz w:val="20"/>
                <w:lang w:val="en-ID"/>
              </w:rPr>
              <w:t>Code</w:t>
            </w:r>
          </w:p>
        </w:tc>
        <w:tc>
          <w:tcPr>
            <w:tcW w:w="0" w:type="auto"/>
            <w:tcBorders>
              <w:top w:val="single" w:sz="4" w:space="0" w:color="auto"/>
              <w:bottom w:val="single" w:sz="4" w:space="0" w:color="auto"/>
            </w:tcBorders>
            <w:vAlign w:val="center"/>
            <w:hideMark/>
          </w:tcPr>
          <w:p w14:paraId="0819E9E3" w14:textId="77777777" w:rsidR="0023549F" w:rsidRPr="0023549F" w:rsidRDefault="0023549F" w:rsidP="0023549F">
            <w:pPr>
              <w:pStyle w:val="Body"/>
              <w:spacing w:after="0"/>
              <w:jc w:val="center"/>
              <w:rPr>
                <w:rFonts w:ascii="Arial" w:hAnsi="Arial" w:cs="Arial"/>
                <w:b/>
                <w:bCs/>
                <w:sz w:val="20"/>
              </w:rPr>
            </w:pPr>
            <w:r w:rsidRPr="0023549F">
              <w:rPr>
                <w:rFonts w:ascii="Arial" w:hAnsi="Arial" w:cs="Arial"/>
                <w:b/>
                <w:bCs/>
                <w:sz w:val="20"/>
                <w:lang w:val="en-ID"/>
              </w:rPr>
              <w:t>Gender</w:t>
            </w:r>
          </w:p>
        </w:tc>
        <w:tc>
          <w:tcPr>
            <w:tcW w:w="895" w:type="dxa"/>
            <w:tcBorders>
              <w:top w:val="single" w:sz="4" w:space="0" w:color="auto"/>
              <w:bottom w:val="single" w:sz="4" w:space="0" w:color="auto"/>
            </w:tcBorders>
            <w:vAlign w:val="center"/>
            <w:hideMark/>
          </w:tcPr>
          <w:p w14:paraId="652E65A1" w14:textId="77777777" w:rsidR="0023549F" w:rsidRPr="0023549F" w:rsidRDefault="0023549F" w:rsidP="0023549F">
            <w:pPr>
              <w:pStyle w:val="Body"/>
              <w:spacing w:after="0"/>
              <w:jc w:val="center"/>
              <w:rPr>
                <w:rFonts w:ascii="Arial" w:hAnsi="Arial" w:cs="Arial"/>
                <w:b/>
                <w:bCs/>
                <w:sz w:val="20"/>
              </w:rPr>
            </w:pPr>
            <w:r w:rsidRPr="0023549F">
              <w:rPr>
                <w:rFonts w:ascii="Arial" w:hAnsi="Arial" w:cs="Arial"/>
                <w:b/>
                <w:bCs/>
                <w:sz w:val="20"/>
                <w:lang w:val="en-ID"/>
              </w:rPr>
              <w:t>Age (Years)</w:t>
            </w:r>
          </w:p>
        </w:tc>
        <w:tc>
          <w:tcPr>
            <w:tcW w:w="3651" w:type="dxa"/>
            <w:tcBorders>
              <w:top w:val="single" w:sz="4" w:space="0" w:color="auto"/>
              <w:bottom w:val="single" w:sz="4" w:space="0" w:color="auto"/>
            </w:tcBorders>
            <w:vAlign w:val="center"/>
            <w:hideMark/>
          </w:tcPr>
          <w:p w14:paraId="3FFDCC39" w14:textId="77777777" w:rsidR="0023549F" w:rsidRPr="0023549F" w:rsidRDefault="0023549F" w:rsidP="0023549F">
            <w:pPr>
              <w:pStyle w:val="Body"/>
              <w:spacing w:after="0"/>
              <w:jc w:val="center"/>
              <w:rPr>
                <w:rFonts w:ascii="Arial" w:hAnsi="Arial" w:cs="Arial"/>
                <w:b/>
                <w:bCs/>
                <w:sz w:val="20"/>
              </w:rPr>
            </w:pPr>
            <w:r w:rsidRPr="0023549F">
              <w:rPr>
                <w:rFonts w:ascii="Arial" w:hAnsi="Arial" w:cs="Arial"/>
                <w:b/>
                <w:bCs/>
                <w:sz w:val="20"/>
                <w:lang w:val="en-ID"/>
              </w:rPr>
              <w:t>Position</w:t>
            </w:r>
          </w:p>
        </w:tc>
        <w:tc>
          <w:tcPr>
            <w:tcW w:w="3969" w:type="dxa"/>
            <w:tcBorders>
              <w:top w:val="single" w:sz="4" w:space="0" w:color="auto"/>
              <w:bottom w:val="single" w:sz="4" w:space="0" w:color="auto"/>
            </w:tcBorders>
            <w:vAlign w:val="center"/>
            <w:hideMark/>
          </w:tcPr>
          <w:p w14:paraId="06906E6B" w14:textId="77777777" w:rsidR="0023549F" w:rsidRPr="0023549F" w:rsidRDefault="0023549F" w:rsidP="0023549F">
            <w:pPr>
              <w:pStyle w:val="Body"/>
              <w:spacing w:after="0"/>
              <w:jc w:val="center"/>
              <w:rPr>
                <w:rFonts w:ascii="Arial" w:hAnsi="Arial" w:cs="Arial"/>
                <w:b/>
                <w:bCs/>
                <w:sz w:val="20"/>
              </w:rPr>
            </w:pPr>
            <w:r w:rsidRPr="0023549F">
              <w:rPr>
                <w:rFonts w:ascii="Arial" w:hAnsi="Arial" w:cs="Arial"/>
                <w:b/>
                <w:bCs/>
                <w:sz w:val="20"/>
                <w:lang w:val="en-ID"/>
              </w:rPr>
              <w:t>Long Time Working at PT. TEL</w:t>
            </w:r>
          </w:p>
        </w:tc>
      </w:tr>
      <w:tr w:rsidR="0023549F" w:rsidRPr="0023549F" w14:paraId="60A2C44D" w14:textId="77777777" w:rsidTr="00A515C3">
        <w:tc>
          <w:tcPr>
            <w:tcW w:w="483" w:type="dxa"/>
            <w:tcBorders>
              <w:top w:val="single" w:sz="4" w:space="0" w:color="auto"/>
            </w:tcBorders>
            <w:hideMark/>
          </w:tcPr>
          <w:p w14:paraId="1214BD42" w14:textId="77777777" w:rsidR="0023549F" w:rsidRPr="0023549F" w:rsidRDefault="0023549F" w:rsidP="0023549F">
            <w:pPr>
              <w:pStyle w:val="Body"/>
              <w:spacing w:after="0"/>
              <w:rPr>
                <w:rFonts w:ascii="Arial" w:hAnsi="Arial" w:cs="Arial"/>
                <w:sz w:val="20"/>
              </w:rPr>
            </w:pPr>
            <w:r w:rsidRPr="0023549F">
              <w:rPr>
                <w:rFonts w:ascii="Arial" w:hAnsi="Arial" w:cs="Arial"/>
                <w:sz w:val="20"/>
              </w:rPr>
              <w:t>1</w:t>
            </w:r>
          </w:p>
        </w:tc>
        <w:tc>
          <w:tcPr>
            <w:tcW w:w="0" w:type="auto"/>
            <w:tcBorders>
              <w:top w:val="single" w:sz="4" w:space="0" w:color="auto"/>
            </w:tcBorders>
            <w:hideMark/>
          </w:tcPr>
          <w:p w14:paraId="40AD4D57" w14:textId="77777777" w:rsidR="0023549F" w:rsidRPr="0023549F" w:rsidRDefault="0023549F" w:rsidP="0023549F">
            <w:pPr>
              <w:pStyle w:val="Body"/>
              <w:spacing w:after="0"/>
              <w:rPr>
                <w:rFonts w:ascii="Arial" w:hAnsi="Arial" w:cs="Arial"/>
                <w:sz w:val="20"/>
              </w:rPr>
            </w:pPr>
            <w:r w:rsidRPr="0023549F">
              <w:rPr>
                <w:rFonts w:ascii="Arial" w:hAnsi="Arial" w:cs="Arial"/>
                <w:sz w:val="20"/>
              </w:rPr>
              <w:t>NS1</w:t>
            </w:r>
          </w:p>
        </w:tc>
        <w:tc>
          <w:tcPr>
            <w:tcW w:w="0" w:type="auto"/>
            <w:tcBorders>
              <w:top w:val="single" w:sz="4" w:space="0" w:color="auto"/>
            </w:tcBorders>
            <w:hideMark/>
          </w:tcPr>
          <w:p w14:paraId="537CDD91" w14:textId="77777777" w:rsidR="0023549F" w:rsidRPr="0023549F" w:rsidRDefault="0023549F" w:rsidP="0023549F">
            <w:pPr>
              <w:pStyle w:val="Body"/>
              <w:spacing w:after="0"/>
              <w:rPr>
                <w:rFonts w:ascii="Arial" w:hAnsi="Arial" w:cs="Arial"/>
                <w:sz w:val="20"/>
              </w:rPr>
            </w:pPr>
            <w:r w:rsidRPr="0023549F">
              <w:rPr>
                <w:rFonts w:ascii="Arial" w:hAnsi="Arial" w:cs="Arial"/>
                <w:sz w:val="20"/>
                <w:lang w:val="en-ID"/>
              </w:rPr>
              <w:t>Man</w:t>
            </w:r>
          </w:p>
        </w:tc>
        <w:tc>
          <w:tcPr>
            <w:tcW w:w="895" w:type="dxa"/>
            <w:tcBorders>
              <w:top w:val="single" w:sz="4" w:space="0" w:color="auto"/>
            </w:tcBorders>
            <w:hideMark/>
          </w:tcPr>
          <w:p w14:paraId="784CF125" w14:textId="77777777" w:rsidR="0023549F" w:rsidRPr="0023549F" w:rsidRDefault="0023549F" w:rsidP="0023549F">
            <w:pPr>
              <w:pStyle w:val="Body"/>
              <w:spacing w:after="0"/>
              <w:rPr>
                <w:rFonts w:ascii="Arial" w:hAnsi="Arial" w:cs="Arial"/>
                <w:sz w:val="20"/>
              </w:rPr>
            </w:pPr>
            <w:r w:rsidRPr="0023549F">
              <w:rPr>
                <w:rFonts w:ascii="Arial" w:hAnsi="Arial" w:cs="Arial"/>
                <w:sz w:val="20"/>
              </w:rPr>
              <w:t>49</w:t>
            </w:r>
          </w:p>
        </w:tc>
        <w:tc>
          <w:tcPr>
            <w:tcW w:w="3651" w:type="dxa"/>
            <w:tcBorders>
              <w:top w:val="single" w:sz="4" w:space="0" w:color="auto"/>
            </w:tcBorders>
            <w:hideMark/>
          </w:tcPr>
          <w:p w14:paraId="3ACC00BE" w14:textId="77777777" w:rsidR="0023549F" w:rsidRPr="0023549F" w:rsidRDefault="0023549F" w:rsidP="0023549F">
            <w:pPr>
              <w:pStyle w:val="Body"/>
              <w:spacing w:after="0"/>
              <w:rPr>
                <w:rFonts w:ascii="Arial" w:hAnsi="Arial" w:cs="Arial"/>
                <w:sz w:val="20"/>
              </w:rPr>
            </w:pPr>
            <w:r w:rsidRPr="0023549F">
              <w:rPr>
                <w:rFonts w:ascii="Arial" w:hAnsi="Arial" w:cs="Arial"/>
                <w:sz w:val="20"/>
                <w:lang w:val="en-ID"/>
              </w:rPr>
              <w:t>Supervisor Recovery</w:t>
            </w:r>
          </w:p>
        </w:tc>
        <w:tc>
          <w:tcPr>
            <w:tcW w:w="3969" w:type="dxa"/>
            <w:tcBorders>
              <w:top w:val="single" w:sz="4" w:space="0" w:color="auto"/>
            </w:tcBorders>
            <w:hideMark/>
          </w:tcPr>
          <w:p w14:paraId="3F454CDE" w14:textId="77777777" w:rsidR="0023549F" w:rsidRPr="0023549F" w:rsidRDefault="0023549F" w:rsidP="0023549F">
            <w:pPr>
              <w:pStyle w:val="Body"/>
              <w:spacing w:after="0"/>
              <w:rPr>
                <w:rFonts w:ascii="Arial" w:hAnsi="Arial" w:cs="Arial"/>
                <w:sz w:val="20"/>
              </w:rPr>
            </w:pPr>
            <w:r w:rsidRPr="0023549F">
              <w:rPr>
                <w:rFonts w:ascii="Arial" w:hAnsi="Arial" w:cs="Arial"/>
                <w:sz w:val="20"/>
                <w:lang w:val="en-ID"/>
              </w:rPr>
              <w:t>23 Years</w:t>
            </w:r>
          </w:p>
        </w:tc>
      </w:tr>
      <w:tr w:rsidR="0023549F" w:rsidRPr="0023549F" w14:paraId="2B5B8996" w14:textId="77777777" w:rsidTr="00A515C3">
        <w:tc>
          <w:tcPr>
            <w:tcW w:w="483" w:type="dxa"/>
            <w:hideMark/>
          </w:tcPr>
          <w:p w14:paraId="5F51AE24" w14:textId="77777777" w:rsidR="0023549F" w:rsidRPr="0023549F" w:rsidRDefault="0023549F" w:rsidP="0023549F">
            <w:pPr>
              <w:pStyle w:val="Body"/>
              <w:spacing w:after="0"/>
              <w:rPr>
                <w:rFonts w:ascii="Arial" w:hAnsi="Arial" w:cs="Arial"/>
                <w:sz w:val="20"/>
              </w:rPr>
            </w:pPr>
            <w:r w:rsidRPr="0023549F">
              <w:rPr>
                <w:rFonts w:ascii="Arial" w:hAnsi="Arial" w:cs="Arial"/>
                <w:sz w:val="20"/>
              </w:rPr>
              <w:t>2</w:t>
            </w:r>
          </w:p>
        </w:tc>
        <w:tc>
          <w:tcPr>
            <w:tcW w:w="0" w:type="auto"/>
            <w:hideMark/>
          </w:tcPr>
          <w:p w14:paraId="5B9271B2" w14:textId="77777777" w:rsidR="0023549F" w:rsidRPr="0023549F" w:rsidRDefault="0023549F" w:rsidP="0023549F">
            <w:pPr>
              <w:pStyle w:val="Body"/>
              <w:spacing w:after="0"/>
              <w:rPr>
                <w:rFonts w:ascii="Arial" w:hAnsi="Arial" w:cs="Arial"/>
                <w:sz w:val="20"/>
              </w:rPr>
            </w:pPr>
            <w:r w:rsidRPr="0023549F">
              <w:rPr>
                <w:rFonts w:ascii="Arial" w:hAnsi="Arial" w:cs="Arial"/>
                <w:sz w:val="20"/>
              </w:rPr>
              <w:t>NS2</w:t>
            </w:r>
          </w:p>
        </w:tc>
        <w:tc>
          <w:tcPr>
            <w:tcW w:w="0" w:type="auto"/>
            <w:hideMark/>
          </w:tcPr>
          <w:p w14:paraId="1C20929B" w14:textId="77777777" w:rsidR="0023549F" w:rsidRPr="0023549F" w:rsidRDefault="0023549F" w:rsidP="0023549F">
            <w:pPr>
              <w:pStyle w:val="Body"/>
              <w:spacing w:after="0"/>
              <w:rPr>
                <w:rFonts w:ascii="Arial" w:hAnsi="Arial" w:cs="Arial"/>
                <w:sz w:val="20"/>
              </w:rPr>
            </w:pPr>
            <w:r w:rsidRPr="0023549F">
              <w:rPr>
                <w:rFonts w:ascii="Arial" w:hAnsi="Arial" w:cs="Arial"/>
                <w:sz w:val="20"/>
                <w:lang w:val="en-ID"/>
              </w:rPr>
              <w:t>Woman</w:t>
            </w:r>
          </w:p>
        </w:tc>
        <w:tc>
          <w:tcPr>
            <w:tcW w:w="895" w:type="dxa"/>
            <w:hideMark/>
          </w:tcPr>
          <w:p w14:paraId="28A50F17" w14:textId="77777777" w:rsidR="0023549F" w:rsidRPr="0023549F" w:rsidRDefault="0023549F" w:rsidP="0023549F">
            <w:pPr>
              <w:pStyle w:val="Body"/>
              <w:spacing w:after="0"/>
              <w:rPr>
                <w:rFonts w:ascii="Arial" w:hAnsi="Arial" w:cs="Arial"/>
                <w:sz w:val="20"/>
              </w:rPr>
            </w:pPr>
            <w:r w:rsidRPr="0023549F">
              <w:rPr>
                <w:rFonts w:ascii="Arial" w:hAnsi="Arial" w:cs="Arial"/>
                <w:sz w:val="20"/>
              </w:rPr>
              <w:t>27</w:t>
            </w:r>
          </w:p>
        </w:tc>
        <w:tc>
          <w:tcPr>
            <w:tcW w:w="3651" w:type="dxa"/>
            <w:hideMark/>
          </w:tcPr>
          <w:p w14:paraId="5F40A378" w14:textId="77777777" w:rsidR="0023549F" w:rsidRPr="0023549F" w:rsidRDefault="0023549F" w:rsidP="0023549F">
            <w:pPr>
              <w:pStyle w:val="Body"/>
              <w:spacing w:after="0"/>
              <w:rPr>
                <w:rFonts w:ascii="Arial" w:hAnsi="Arial" w:cs="Arial"/>
                <w:sz w:val="20"/>
              </w:rPr>
            </w:pPr>
            <w:r w:rsidRPr="0023549F">
              <w:rPr>
                <w:rFonts w:ascii="Arial" w:hAnsi="Arial" w:cs="Arial"/>
                <w:sz w:val="20"/>
                <w:lang w:val="en-ID"/>
              </w:rPr>
              <w:t>Staff Laboratory</w:t>
            </w:r>
          </w:p>
        </w:tc>
        <w:tc>
          <w:tcPr>
            <w:tcW w:w="3969" w:type="dxa"/>
            <w:hideMark/>
          </w:tcPr>
          <w:p w14:paraId="4DCC22B0" w14:textId="77777777" w:rsidR="0023549F" w:rsidRPr="0023549F" w:rsidRDefault="0023549F" w:rsidP="0023549F">
            <w:pPr>
              <w:pStyle w:val="Body"/>
              <w:spacing w:after="0"/>
              <w:rPr>
                <w:rFonts w:ascii="Arial" w:hAnsi="Arial" w:cs="Arial"/>
                <w:sz w:val="20"/>
              </w:rPr>
            </w:pPr>
            <w:r w:rsidRPr="0023549F">
              <w:rPr>
                <w:rFonts w:ascii="Arial" w:hAnsi="Arial" w:cs="Arial"/>
                <w:sz w:val="20"/>
              </w:rPr>
              <w:t>4 Years</w:t>
            </w:r>
          </w:p>
        </w:tc>
      </w:tr>
      <w:tr w:rsidR="0023549F" w:rsidRPr="0023549F" w14:paraId="13DAAF8F" w14:textId="77777777" w:rsidTr="00A515C3">
        <w:tc>
          <w:tcPr>
            <w:tcW w:w="483" w:type="dxa"/>
            <w:hideMark/>
          </w:tcPr>
          <w:p w14:paraId="71BA1C8D" w14:textId="77777777" w:rsidR="0023549F" w:rsidRPr="0023549F" w:rsidRDefault="0023549F" w:rsidP="0023549F">
            <w:pPr>
              <w:pStyle w:val="Body"/>
              <w:spacing w:after="0"/>
              <w:rPr>
                <w:rFonts w:ascii="Arial" w:hAnsi="Arial" w:cs="Arial"/>
                <w:sz w:val="20"/>
              </w:rPr>
            </w:pPr>
            <w:r w:rsidRPr="0023549F">
              <w:rPr>
                <w:rFonts w:ascii="Arial" w:hAnsi="Arial" w:cs="Arial"/>
                <w:sz w:val="20"/>
              </w:rPr>
              <w:t>3</w:t>
            </w:r>
          </w:p>
        </w:tc>
        <w:tc>
          <w:tcPr>
            <w:tcW w:w="0" w:type="auto"/>
            <w:hideMark/>
          </w:tcPr>
          <w:p w14:paraId="0BE63DFE" w14:textId="77777777" w:rsidR="0023549F" w:rsidRPr="0023549F" w:rsidRDefault="0023549F" w:rsidP="0023549F">
            <w:pPr>
              <w:pStyle w:val="Body"/>
              <w:spacing w:after="0"/>
              <w:rPr>
                <w:rFonts w:ascii="Arial" w:hAnsi="Arial" w:cs="Arial"/>
                <w:sz w:val="20"/>
              </w:rPr>
            </w:pPr>
            <w:r w:rsidRPr="0023549F">
              <w:rPr>
                <w:rFonts w:ascii="Arial" w:hAnsi="Arial" w:cs="Arial"/>
                <w:sz w:val="20"/>
              </w:rPr>
              <w:t>NS3</w:t>
            </w:r>
          </w:p>
        </w:tc>
        <w:tc>
          <w:tcPr>
            <w:tcW w:w="0" w:type="auto"/>
            <w:hideMark/>
          </w:tcPr>
          <w:p w14:paraId="1AE4FAFD" w14:textId="77777777" w:rsidR="0023549F" w:rsidRPr="0023549F" w:rsidRDefault="0023549F" w:rsidP="0023549F">
            <w:pPr>
              <w:pStyle w:val="Body"/>
              <w:spacing w:after="0"/>
              <w:rPr>
                <w:rFonts w:ascii="Arial" w:hAnsi="Arial" w:cs="Arial"/>
                <w:sz w:val="20"/>
              </w:rPr>
            </w:pPr>
            <w:r w:rsidRPr="0023549F">
              <w:rPr>
                <w:rFonts w:ascii="Arial" w:hAnsi="Arial" w:cs="Arial"/>
                <w:sz w:val="20"/>
                <w:lang w:val="en-ID"/>
              </w:rPr>
              <w:t>Man</w:t>
            </w:r>
          </w:p>
        </w:tc>
        <w:tc>
          <w:tcPr>
            <w:tcW w:w="895" w:type="dxa"/>
            <w:hideMark/>
          </w:tcPr>
          <w:p w14:paraId="5D7D7AD9" w14:textId="5613B860" w:rsidR="0023549F" w:rsidRPr="0023549F" w:rsidRDefault="0023549F" w:rsidP="0023549F">
            <w:pPr>
              <w:pStyle w:val="Body"/>
              <w:spacing w:after="0"/>
              <w:rPr>
                <w:rFonts w:ascii="Arial" w:hAnsi="Arial" w:cs="Arial"/>
                <w:sz w:val="20"/>
              </w:rPr>
            </w:pPr>
            <w:r w:rsidRPr="0023549F">
              <w:rPr>
                <w:rFonts w:ascii="Arial" w:hAnsi="Arial" w:cs="Arial"/>
                <w:sz w:val="20"/>
              </w:rPr>
              <w:t>44</w:t>
            </w:r>
          </w:p>
        </w:tc>
        <w:tc>
          <w:tcPr>
            <w:tcW w:w="3651" w:type="dxa"/>
            <w:hideMark/>
          </w:tcPr>
          <w:p w14:paraId="31DEC6DA" w14:textId="77777777" w:rsidR="0023549F" w:rsidRPr="0023549F" w:rsidRDefault="0023549F" w:rsidP="0023549F">
            <w:pPr>
              <w:pStyle w:val="Body"/>
              <w:spacing w:after="0"/>
              <w:rPr>
                <w:rFonts w:ascii="Arial" w:hAnsi="Arial" w:cs="Arial"/>
                <w:sz w:val="20"/>
              </w:rPr>
            </w:pPr>
            <w:r w:rsidRPr="0023549F">
              <w:rPr>
                <w:rFonts w:ascii="Arial" w:hAnsi="Arial" w:cs="Arial"/>
                <w:sz w:val="20"/>
                <w:lang w:val="en-ID"/>
              </w:rPr>
              <w:t>Staff Laboratory</w:t>
            </w:r>
          </w:p>
        </w:tc>
        <w:tc>
          <w:tcPr>
            <w:tcW w:w="3969" w:type="dxa"/>
            <w:hideMark/>
          </w:tcPr>
          <w:p w14:paraId="4A7F61E0" w14:textId="77777777" w:rsidR="0023549F" w:rsidRPr="0023549F" w:rsidRDefault="0023549F" w:rsidP="0023549F">
            <w:pPr>
              <w:pStyle w:val="Body"/>
              <w:spacing w:after="0"/>
              <w:rPr>
                <w:rFonts w:ascii="Arial" w:hAnsi="Arial" w:cs="Arial"/>
                <w:sz w:val="20"/>
              </w:rPr>
            </w:pPr>
            <w:r w:rsidRPr="0023549F">
              <w:rPr>
                <w:rFonts w:ascii="Arial" w:hAnsi="Arial" w:cs="Arial"/>
                <w:sz w:val="20"/>
              </w:rPr>
              <w:t>15 Years</w:t>
            </w:r>
          </w:p>
        </w:tc>
      </w:tr>
      <w:tr w:rsidR="0023549F" w:rsidRPr="0023549F" w14:paraId="1B492562" w14:textId="77777777" w:rsidTr="00A515C3">
        <w:tc>
          <w:tcPr>
            <w:tcW w:w="483" w:type="dxa"/>
            <w:hideMark/>
          </w:tcPr>
          <w:p w14:paraId="478DCAFA" w14:textId="77777777" w:rsidR="0023549F" w:rsidRPr="0023549F" w:rsidRDefault="0023549F" w:rsidP="0023549F">
            <w:pPr>
              <w:pStyle w:val="Body"/>
              <w:spacing w:after="0"/>
              <w:rPr>
                <w:rFonts w:ascii="Arial" w:hAnsi="Arial" w:cs="Arial"/>
                <w:sz w:val="20"/>
              </w:rPr>
            </w:pPr>
            <w:r w:rsidRPr="0023549F">
              <w:rPr>
                <w:rFonts w:ascii="Arial" w:hAnsi="Arial" w:cs="Arial"/>
                <w:sz w:val="20"/>
              </w:rPr>
              <w:t>4</w:t>
            </w:r>
          </w:p>
        </w:tc>
        <w:tc>
          <w:tcPr>
            <w:tcW w:w="0" w:type="auto"/>
            <w:hideMark/>
          </w:tcPr>
          <w:p w14:paraId="25B0C458" w14:textId="77777777" w:rsidR="0023549F" w:rsidRPr="0023549F" w:rsidRDefault="0023549F" w:rsidP="0023549F">
            <w:pPr>
              <w:pStyle w:val="Body"/>
              <w:spacing w:after="0"/>
              <w:rPr>
                <w:rFonts w:ascii="Arial" w:hAnsi="Arial" w:cs="Arial"/>
                <w:sz w:val="20"/>
              </w:rPr>
            </w:pPr>
            <w:r w:rsidRPr="0023549F">
              <w:rPr>
                <w:rFonts w:ascii="Arial" w:hAnsi="Arial" w:cs="Arial"/>
                <w:sz w:val="20"/>
              </w:rPr>
              <w:t>NS4</w:t>
            </w:r>
          </w:p>
        </w:tc>
        <w:tc>
          <w:tcPr>
            <w:tcW w:w="0" w:type="auto"/>
            <w:hideMark/>
          </w:tcPr>
          <w:p w14:paraId="0969308D" w14:textId="77777777" w:rsidR="0023549F" w:rsidRPr="0023549F" w:rsidRDefault="0023549F" w:rsidP="0023549F">
            <w:pPr>
              <w:pStyle w:val="Body"/>
              <w:spacing w:after="0"/>
              <w:rPr>
                <w:rFonts w:ascii="Arial" w:hAnsi="Arial" w:cs="Arial"/>
                <w:sz w:val="20"/>
              </w:rPr>
            </w:pPr>
            <w:r w:rsidRPr="0023549F">
              <w:rPr>
                <w:rFonts w:ascii="Arial" w:hAnsi="Arial" w:cs="Arial"/>
                <w:sz w:val="20"/>
              </w:rPr>
              <w:t>Man</w:t>
            </w:r>
          </w:p>
        </w:tc>
        <w:tc>
          <w:tcPr>
            <w:tcW w:w="895" w:type="dxa"/>
            <w:hideMark/>
          </w:tcPr>
          <w:p w14:paraId="237836C4" w14:textId="77777777" w:rsidR="0023549F" w:rsidRPr="0023549F" w:rsidRDefault="0023549F" w:rsidP="0023549F">
            <w:pPr>
              <w:pStyle w:val="Body"/>
              <w:spacing w:after="0"/>
              <w:rPr>
                <w:rFonts w:ascii="Arial" w:hAnsi="Arial" w:cs="Arial"/>
                <w:sz w:val="20"/>
              </w:rPr>
            </w:pPr>
            <w:r w:rsidRPr="0023549F">
              <w:rPr>
                <w:rFonts w:ascii="Arial" w:hAnsi="Arial" w:cs="Arial"/>
                <w:sz w:val="20"/>
              </w:rPr>
              <w:t>40</w:t>
            </w:r>
          </w:p>
        </w:tc>
        <w:tc>
          <w:tcPr>
            <w:tcW w:w="3651" w:type="dxa"/>
            <w:hideMark/>
          </w:tcPr>
          <w:p w14:paraId="55D9B0C1" w14:textId="77777777" w:rsidR="0023549F" w:rsidRPr="0023549F" w:rsidRDefault="0023549F" w:rsidP="0023549F">
            <w:pPr>
              <w:pStyle w:val="Body"/>
              <w:spacing w:after="0"/>
              <w:rPr>
                <w:rFonts w:ascii="Arial" w:hAnsi="Arial" w:cs="Arial"/>
                <w:sz w:val="20"/>
              </w:rPr>
            </w:pPr>
            <w:r w:rsidRPr="0023549F">
              <w:rPr>
                <w:rFonts w:ascii="Arial" w:hAnsi="Arial" w:cs="Arial"/>
                <w:sz w:val="20"/>
              </w:rPr>
              <w:t>Production Division Staff</w:t>
            </w:r>
          </w:p>
        </w:tc>
        <w:tc>
          <w:tcPr>
            <w:tcW w:w="3969" w:type="dxa"/>
            <w:hideMark/>
          </w:tcPr>
          <w:p w14:paraId="1B5EB4C2" w14:textId="77777777" w:rsidR="0023549F" w:rsidRPr="0023549F" w:rsidRDefault="0023549F" w:rsidP="0023549F">
            <w:pPr>
              <w:pStyle w:val="Body"/>
              <w:spacing w:after="0"/>
              <w:rPr>
                <w:rFonts w:ascii="Arial" w:hAnsi="Arial" w:cs="Arial"/>
                <w:sz w:val="20"/>
              </w:rPr>
            </w:pPr>
            <w:r w:rsidRPr="0023549F">
              <w:rPr>
                <w:rFonts w:ascii="Arial" w:hAnsi="Arial" w:cs="Arial"/>
                <w:sz w:val="20"/>
              </w:rPr>
              <w:t>13 Years</w:t>
            </w:r>
          </w:p>
        </w:tc>
      </w:tr>
      <w:tr w:rsidR="0023549F" w:rsidRPr="0023549F" w14:paraId="5626B61C" w14:textId="77777777" w:rsidTr="00A515C3">
        <w:tc>
          <w:tcPr>
            <w:tcW w:w="483" w:type="dxa"/>
            <w:hideMark/>
          </w:tcPr>
          <w:p w14:paraId="602BEF33" w14:textId="77777777" w:rsidR="0023549F" w:rsidRPr="0023549F" w:rsidRDefault="0023549F" w:rsidP="0023549F">
            <w:pPr>
              <w:pStyle w:val="Body"/>
              <w:spacing w:after="0"/>
              <w:rPr>
                <w:rFonts w:ascii="Arial" w:hAnsi="Arial" w:cs="Arial"/>
                <w:sz w:val="20"/>
              </w:rPr>
            </w:pPr>
            <w:r w:rsidRPr="0023549F">
              <w:rPr>
                <w:rFonts w:ascii="Arial" w:hAnsi="Arial" w:cs="Arial"/>
                <w:sz w:val="20"/>
              </w:rPr>
              <w:t>5</w:t>
            </w:r>
          </w:p>
        </w:tc>
        <w:tc>
          <w:tcPr>
            <w:tcW w:w="0" w:type="auto"/>
            <w:hideMark/>
          </w:tcPr>
          <w:p w14:paraId="10846620" w14:textId="77777777" w:rsidR="0023549F" w:rsidRPr="0023549F" w:rsidRDefault="0023549F" w:rsidP="0023549F">
            <w:pPr>
              <w:pStyle w:val="Body"/>
              <w:spacing w:after="0"/>
              <w:rPr>
                <w:rFonts w:ascii="Arial" w:hAnsi="Arial" w:cs="Arial"/>
                <w:sz w:val="20"/>
              </w:rPr>
            </w:pPr>
            <w:r w:rsidRPr="0023549F">
              <w:rPr>
                <w:rFonts w:ascii="Arial" w:hAnsi="Arial" w:cs="Arial"/>
                <w:sz w:val="20"/>
              </w:rPr>
              <w:t>NS5</w:t>
            </w:r>
          </w:p>
        </w:tc>
        <w:tc>
          <w:tcPr>
            <w:tcW w:w="0" w:type="auto"/>
            <w:hideMark/>
          </w:tcPr>
          <w:p w14:paraId="424E90FF" w14:textId="77777777" w:rsidR="0023549F" w:rsidRPr="0023549F" w:rsidRDefault="0023549F" w:rsidP="0023549F">
            <w:pPr>
              <w:pStyle w:val="Body"/>
              <w:spacing w:after="0"/>
              <w:rPr>
                <w:rFonts w:ascii="Arial" w:hAnsi="Arial" w:cs="Arial"/>
                <w:sz w:val="20"/>
              </w:rPr>
            </w:pPr>
            <w:r w:rsidRPr="0023549F">
              <w:rPr>
                <w:rFonts w:ascii="Arial" w:hAnsi="Arial" w:cs="Arial"/>
                <w:sz w:val="20"/>
              </w:rPr>
              <w:t>Man</w:t>
            </w:r>
          </w:p>
        </w:tc>
        <w:tc>
          <w:tcPr>
            <w:tcW w:w="895" w:type="dxa"/>
            <w:hideMark/>
          </w:tcPr>
          <w:p w14:paraId="5B1D6964" w14:textId="4D951144" w:rsidR="0023549F" w:rsidRPr="0023549F" w:rsidRDefault="0023549F" w:rsidP="0023549F">
            <w:pPr>
              <w:pStyle w:val="Body"/>
              <w:spacing w:after="0"/>
              <w:rPr>
                <w:rFonts w:ascii="Arial" w:hAnsi="Arial" w:cs="Arial"/>
                <w:sz w:val="20"/>
              </w:rPr>
            </w:pPr>
            <w:r w:rsidRPr="0023549F">
              <w:rPr>
                <w:rFonts w:ascii="Arial" w:hAnsi="Arial" w:cs="Arial"/>
                <w:sz w:val="20"/>
              </w:rPr>
              <w:t>27</w:t>
            </w:r>
          </w:p>
        </w:tc>
        <w:tc>
          <w:tcPr>
            <w:tcW w:w="3651" w:type="dxa"/>
            <w:hideMark/>
          </w:tcPr>
          <w:p w14:paraId="12610A9B" w14:textId="77777777" w:rsidR="0023549F" w:rsidRPr="0023549F" w:rsidRDefault="0023549F" w:rsidP="0023549F">
            <w:pPr>
              <w:pStyle w:val="Body"/>
              <w:spacing w:after="0"/>
              <w:rPr>
                <w:rFonts w:ascii="Arial" w:hAnsi="Arial" w:cs="Arial"/>
                <w:sz w:val="20"/>
              </w:rPr>
            </w:pPr>
            <w:r w:rsidRPr="0023549F">
              <w:rPr>
                <w:rFonts w:ascii="Arial" w:hAnsi="Arial" w:cs="Arial"/>
                <w:sz w:val="20"/>
                <w:lang w:val="en-ID"/>
              </w:rPr>
              <w:t>Staff Engineering</w:t>
            </w:r>
          </w:p>
        </w:tc>
        <w:tc>
          <w:tcPr>
            <w:tcW w:w="3969" w:type="dxa"/>
            <w:hideMark/>
          </w:tcPr>
          <w:p w14:paraId="2FE097A7" w14:textId="77777777" w:rsidR="0023549F" w:rsidRPr="0023549F" w:rsidRDefault="0023549F" w:rsidP="0023549F">
            <w:pPr>
              <w:pStyle w:val="Body"/>
              <w:spacing w:after="0"/>
              <w:rPr>
                <w:rFonts w:ascii="Arial" w:hAnsi="Arial" w:cs="Arial"/>
                <w:sz w:val="20"/>
              </w:rPr>
            </w:pPr>
            <w:r w:rsidRPr="0023549F">
              <w:rPr>
                <w:rFonts w:ascii="Arial" w:hAnsi="Arial" w:cs="Arial"/>
                <w:sz w:val="20"/>
              </w:rPr>
              <w:t>3 Years</w:t>
            </w:r>
          </w:p>
        </w:tc>
      </w:tr>
      <w:tr w:rsidR="0023549F" w:rsidRPr="0023549F" w14:paraId="43D8747F" w14:textId="77777777" w:rsidTr="00A515C3">
        <w:tc>
          <w:tcPr>
            <w:tcW w:w="483" w:type="dxa"/>
            <w:hideMark/>
          </w:tcPr>
          <w:p w14:paraId="26254536" w14:textId="77777777" w:rsidR="0023549F" w:rsidRPr="0023549F" w:rsidRDefault="0023549F" w:rsidP="0023549F">
            <w:pPr>
              <w:pStyle w:val="Body"/>
              <w:spacing w:after="0"/>
              <w:rPr>
                <w:rFonts w:ascii="Arial" w:hAnsi="Arial" w:cs="Arial"/>
                <w:sz w:val="20"/>
              </w:rPr>
            </w:pPr>
            <w:r w:rsidRPr="0023549F">
              <w:rPr>
                <w:rFonts w:ascii="Arial" w:hAnsi="Arial" w:cs="Arial"/>
                <w:sz w:val="20"/>
              </w:rPr>
              <w:t>6</w:t>
            </w:r>
          </w:p>
        </w:tc>
        <w:tc>
          <w:tcPr>
            <w:tcW w:w="0" w:type="auto"/>
            <w:hideMark/>
          </w:tcPr>
          <w:p w14:paraId="7EDCF7D0" w14:textId="77777777" w:rsidR="0023549F" w:rsidRPr="0023549F" w:rsidRDefault="0023549F" w:rsidP="0023549F">
            <w:pPr>
              <w:pStyle w:val="Body"/>
              <w:spacing w:after="0"/>
              <w:rPr>
                <w:rFonts w:ascii="Arial" w:hAnsi="Arial" w:cs="Arial"/>
                <w:sz w:val="20"/>
              </w:rPr>
            </w:pPr>
            <w:r w:rsidRPr="0023549F">
              <w:rPr>
                <w:rFonts w:ascii="Arial" w:hAnsi="Arial" w:cs="Arial"/>
                <w:sz w:val="20"/>
              </w:rPr>
              <w:t>NS6</w:t>
            </w:r>
          </w:p>
        </w:tc>
        <w:tc>
          <w:tcPr>
            <w:tcW w:w="0" w:type="auto"/>
            <w:hideMark/>
          </w:tcPr>
          <w:p w14:paraId="7E1BE689" w14:textId="77777777" w:rsidR="0023549F" w:rsidRPr="0023549F" w:rsidRDefault="0023549F" w:rsidP="0023549F">
            <w:pPr>
              <w:pStyle w:val="Body"/>
              <w:spacing w:after="0"/>
              <w:rPr>
                <w:rFonts w:ascii="Arial" w:hAnsi="Arial" w:cs="Arial"/>
                <w:sz w:val="20"/>
              </w:rPr>
            </w:pPr>
            <w:r w:rsidRPr="0023549F">
              <w:rPr>
                <w:rFonts w:ascii="Arial" w:hAnsi="Arial" w:cs="Arial"/>
                <w:sz w:val="20"/>
              </w:rPr>
              <w:t>Man</w:t>
            </w:r>
          </w:p>
        </w:tc>
        <w:tc>
          <w:tcPr>
            <w:tcW w:w="895" w:type="dxa"/>
            <w:hideMark/>
          </w:tcPr>
          <w:p w14:paraId="0F681F44" w14:textId="6AC44819" w:rsidR="0023549F" w:rsidRPr="0023549F" w:rsidRDefault="0023549F" w:rsidP="0023549F">
            <w:pPr>
              <w:pStyle w:val="Body"/>
              <w:spacing w:after="0"/>
              <w:rPr>
                <w:rFonts w:ascii="Arial" w:hAnsi="Arial" w:cs="Arial"/>
                <w:sz w:val="20"/>
              </w:rPr>
            </w:pPr>
            <w:r w:rsidRPr="0023549F">
              <w:rPr>
                <w:rFonts w:ascii="Arial" w:hAnsi="Arial" w:cs="Arial"/>
                <w:sz w:val="20"/>
              </w:rPr>
              <w:t>50</w:t>
            </w:r>
          </w:p>
        </w:tc>
        <w:tc>
          <w:tcPr>
            <w:tcW w:w="3651" w:type="dxa"/>
            <w:hideMark/>
          </w:tcPr>
          <w:p w14:paraId="2884332B" w14:textId="77777777" w:rsidR="0023549F" w:rsidRPr="0023549F" w:rsidRDefault="0023549F" w:rsidP="0023549F">
            <w:pPr>
              <w:pStyle w:val="Body"/>
              <w:spacing w:after="0"/>
              <w:rPr>
                <w:rFonts w:ascii="Arial" w:hAnsi="Arial" w:cs="Arial"/>
                <w:sz w:val="20"/>
              </w:rPr>
            </w:pPr>
            <w:r w:rsidRPr="0023549F">
              <w:rPr>
                <w:rFonts w:ascii="Arial" w:hAnsi="Arial" w:cs="Arial"/>
                <w:sz w:val="20"/>
                <w:lang w:val="en-ID"/>
              </w:rPr>
              <w:t>Operational Staff</w:t>
            </w:r>
          </w:p>
        </w:tc>
        <w:tc>
          <w:tcPr>
            <w:tcW w:w="3969" w:type="dxa"/>
            <w:hideMark/>
          </w:tcPr>
          <w:p w14:paraId="72ABCCB0" w14:textId="77777777" w:rsidR="0023549F" w:rsidRPr="0023549F" w:rsidRDefault="0023549F" w:rsidP="0023549F">
            <w:pPr>
              <w:pStyle w:val="Body"/>
              <w:spacing w:after="0"/>
              <w:rPr>
                <w:rFonts w:ascii="Arial" w:hAnsi="Arial" w:cs="Arial"/>
                <w:sz w:val="20"/>
              </w:rPr>
            </w:pPr>
            <w:r w:rsidRPr="0023549F">
              <w:rPr>
                <w:rFonts w:ascii="Arial" w:hAnsi="Arial" w:cs="Arial"/>
                <w:sz w:val="20"/>
              </w:rPr>
              <w:t>23 Years</w:t>
            </w:r>
          </w:p>
        </w:tc>
      </w:tr>
      <w:tr w:rsidR="0023549F" w:rsidRPr="0023549F" w14:paraId="21DA323B" w14:textId="77777777" w:rsidTr="00A515C3">
        <w:tc>
          <w:tcPr>
            <w:tcW w:w="483" w:type="dxa"/>
            <w:hideMark/>
          </w:tcPr>
          <w:p w14:paraId="61FA1004" w14:textId="77777777" w:rsidR="0023549F" w:rsidRPr="0023549F" w:rsidRDefault="0023549F" w:rsidP="0023549F">
            <w:pPr>
              <w:pStyle w:val="Body"/>
              <w:spacing w:after="0"/>
              <w:rPr>
                <w:rFonts w:ascii="Arial" w:hAnsi="Arial" w:cs="Arial"/>
                <w:sz w:val="20"/>
              </w:rPr>
            </w:pPr>
            <w:r w:rsidRPr="0023549F">
              <w:rPr>
                <w:rFonts w:ascii="Arial" w:hAnsi="Arial" w:cs="Arial"/>
                <w:sz w:val="20"/>
              </w:rPr>
              <w:t>7</w:t>
            </w:r>
          </w:p>
        </w:tc>
        <w:tc>
          <w:tcPr>
            <w:tcW w:w="0" w:type="auto"/>
            <w:hideMark/>
          </w:tcPr>
          <w:p w14:paraId="51454829" w14:textId="77777777" w:rsidR="0023549F" w:rsidRPr="0023549F" w:rsidRDefault="0023549F" w:rsidP="0023549F">
            <w:pPr>
              <w:pStyle w:val="Body"/>
              <w:spacing w:after="0"/>
              <w:rPr>
                <w:rFonts w:ascii="Arial" w:hAnsi="Arial" w:cs="Arial"/>
                <w:sz w:val="20"/>
              </w:rPr>
            </w:pPr>
            <w:r w:rsidRPr="0023549F">
              <w:rPr>
                <w:rFonts w:ascii="Arial" w:hAnsi="Arial" w:cs="Arial"/>
                <w:sz w:val="20"/>
              </w:rPr>
              <w:t>NS7</w:t>
            </w:r>
          </w:p>
        </w:tc>
        <w:tc>
          <w:tcPr>
            <w:tcW w:w="0" w:type="auto"/>
            <w:hideMark/>
          </w:tcPr>
          <w:p w14:paraId="69EE3D82" w14:textId="77777777" w:rsidR="0023549F" w:rsidRPr="0023549F" w:rsidRDefault="0023549F" w:rsidP="0023549F">
            <w:pPr>
              <w:pStyle w:val="Body"/>
              <w:spacing w:after="0"/>
              <w:rPr>
                <w:rFonts w:ascii="Arial" w:hAnsi="Arial" w:cs="Arial"/>
                <w:sz w:val="20"/>
              </w:rPr>
            </w:pPr>
            <w:r w:rsidRPr="0023549F">
              <w:rPr>
                <w:rFonts w:ascii="Arial" w:hAnsi="Arial" w:cs="Arial"/>
                <w:sz w:val="20"/>
              </w:rPr>
              <w:t>Man</w:t>
            </w:r>
          </w:p>
        </w:tc>
        <w:tc>
          <w:tcPr>
            <w:tcW w:w="895" w:type="dxa"/>
            <w:hideMark/>
          </w:tcPr>
          <w:p w14:paraId="73BAA4A7" w14:textId="070EE497" w:rsidR="0023549F" w:rsidRPr="0023549F" w:rsidRDefault="0023549F" w:rsidP="0023549F">
            <w:pPr>
              <w:pStyle w:val="Body"/>
              <w:spacing w:after="0"/>
              <w:rPr>
                <w:rFonts w:ascii="Arial" w:hAnsi="Arial" w:cs="Arial"/>
                <w:sz w:val="20"/>
              </w:rPr>
            </w:pPr>
            <w:r w:rsidRPr="0023549F">
              <w:rPr>
                <w:rFonts w:ascii="Arial" w:hAnsi="Arial" w:cs="Arial"/>
                <w:sz w:val="20"/>
              </w:rPr>
              <w:t>41</w:t>
            </w:r>
          </w:p>
        </w:tc>
        <w:tc>
          <w:tcPr>
            <w:tcW w:w="3651" w:type="dxa"/>
            <w:hideMark/>
          </w:tcPr>
          <w:p w14:paraId="5A4B813E" w14:textId="77777777" w:rsidR="0023549F" w:rsidRPr="0023549F" w:rsidRDefault="0023549F" w:rsidP="0023549F">
            <w:pPr>
              <w:pStyle w:val="Body"/>
              <w:spacing w:after="0"/>
              <w:rPr>
                <w:rFonts w:ascii="Arial" w:hAnsi="Arial" w:cs="Arial"/>
                <w:sz w:val="20"/>
              </w:rPr>
            </w:pPr>
            <w:r w:rsidRPr="0023549F">
              <w:rPr>
                <w:rFonts w:ascii="Arial" w:hAnsi="Arial" w:cs="Arial"/>
                <w:sz w:val="20"/>
                <w:lang w:val="en-ID"/>
              </w:rPr>
              <w:t>Mechanical Technician</w:t>
            </w:r>
          </w:p>
        </w:tc>
        <w:tc>
          <w:tcPr>
            <w:tcW w:w="3969" w:type="dxa"/>
            <w:hideMark/>
          </w:tcPr>
          <w:p w14:paraId="1DAA1AFE" w14:textId="77777777" w:rsidR="0023549F" w:rsidRPr="0023549F" w:rsidRDefault="0023549F" w:rsidP="0023549F">
            <w:pPr>
              <w:pStyle w:val="Body"/>
              <w:spacing w:after="0"/>
              <w:rPr>
                <w:rFonts w:ascii="Arial" w:hAnsi="Arial" w:cs="Arial"/>
                <w:sz w:val="20"/>
              </w:rPr>
            </w:pPr>
            <w:r w:rsidRPr="0023549F">
              <w:rPr>
                <w:rFonts w:ascii="Arial" w:hAnsi="Arial" w:cs="Arial"/>
                <w:sz w:val="20"/>
              </w:rPr>
              <w:t>12 Years</w:t>
            </w:r>
          </w:p>
        </w:tc>
      </w:tr>
      <w:tr w:rsidR="0023549F" w:rsidRPr="0023549F" w14:paraId="4F8EF6B7" w14:textId="77777777" w:rsidTr="00A515C3">
        <w:tc>
          <w:tcPr>
            <w:tcW w:w="483" w:type="dxa"/>
            <w:hideMark/>
          </w:tcPr>
          <w:p w14:paraId="4AC5BE80" w14:textId="77777777" w:rsidR="0023549F" w:rsidRPr="0023549F" w:rsidRDefault="0023549F" w:rsidP="0023549F">
            <w:pPr>
              <w:pStyle w:val="Body"/>
              <w:spacing w:after="0"/>
              <w:rPr>
                <w:rFonts w:ascii="Arial" w:hAnsi="Arial" w:cs="Arial"/>
                <w:sz w:val="20"/>
              </w:rPr>
            </w:pPr>
            <w:r w:rsidRPr="0023549F">
              <w:rPr>
                <w:rFonts w:ascii="Arial" w:hAnsi="Arial" w:cs="Arial"/>
                <w:sz w:val="20"/>
              </w:rPr>
              <w:t>8</w:t>
            </w:r>
          </w:p>
        </w:tc>
        <w:tc>
          <w:tcPr>
            <w:tcW w:w="0" w:type="auto"/>
            <w:hideMark/>
          </w:tcPr>
          <w:p w14:paraId="1F2A0FC4" w14:textId="77777777" w:rsidR="0023549F" w:rsidRPr="0023549F" w:rsidRDefault="0023549F" w:rsidP="0023549F">
            <w:pPr>
              <w:pStyle w:val="Body"/>
              <w:spacing w:after="0"/>
              <w:rPr>
                <w:rFonts w:ascii="Arial" w:hAnsi="Arial" w:cs="Arial"/>
                <w:sz w:val="20"/>
              </w:rPr>
            </w:pPr>
            <w:r w:rsidRPr="0023549F">
              <w:rPr>
                <w:rFonts w:ascii="Arial" w:hAnsi="Arial" w:cs="Arial"/>
                <w:sz w:val="20"/>
              </w:rPr>
              <w:t>NS8</w:t>
            </w:r>
          </w:p>
        </w:tc>
        <w:tc>
          <w:tcPr>
            <w:tcW w:w="0" w:type="auto"/>
            <w:hideMark/>
          </w:tcPr>
          <w:p w14:paraId="2BAB8ED2" w14:textId="77777777" w:rsidR="0023549F" w:rsidRPr="0023549F" w:rsidRDefault="0023549F" w:rsidP="0023549F">
            <w:pPr>
              <w:pStyle w:val="Body"/>
              <w:spacing w:after="0"/>
              <w:rPr>
                <w:rFonts w:ascii="Arial" w:hAnsi="Arial" w:cs="Arial"/>
                <w:sz w:val="20"/>
              </w:rPr>
            </w:pPr>
            <w:r w:rsidRPr="0023549F">
              <w:rPr>
                <w:rFonts w:ascii="Arial" w:hAnsi="Arial" w:cs="Arial"/>
                <w:sz w:val="20"/>
              </w:rPr>
              <w:t>Man</w:t>
            </w:r>
          </w:p>
        </w:tc>
        <w:tc>
          <w:tcPr>
            <w:tcW w:w="895" w:type="dxa"/>
            <w:hideMark/>
          </w:tcPr>
          <w:p w14:paraId="6F92E61A" w14:textId="616431EC" w:rsidR="0023549F" w:rsidRPr="0023549F" w:rsidRDefault="0023549F" w:rsidP="0023549F">
            <w:pPr>
              <w:pStyle w:val="Body"/>
              <w:spacing w:after="0"/>
              <w:rPr>
                <w:rFonts w:ascii="Arial" w:hAnsi="Arial" w:cs="Arial"/>
                <w:sz w:val="20"/>
              </w:rPr>
            </w:pPr>
            <w:r w:rsidRPr="0023549F">
              <w:rPr>
                <w:rFonts w:ascii="Arial" w:hAnsi="Arial" w:cs="Arial"/>
                <w:sz w:val="20"/>
              </w:rPr>
              <w:t>30</w:t>
            </w:r>
          </w:p>
        </w:tc>
        <w:tc>
          <w:tcPr>
            <w:tcW w:w="3651" w:type="dxa"/>
            <w:hideMark/>
          </w:tcPr>
          <w:p w14:paraId="71926F26" w14:textId="77777777" w:rsidR="0023549F" w:rsidRPr="0023549F" w:rsidRDefault="0023549F" w:rsidP="0023549F">
            <w:pPr>
              <w:pStyle w:val="Body"/>
              <w:spacing w:after="0"/>
              <w:rPr>
                <w:rFonts w:ascii="Arial" w:hAnsi="Arial" w:cs="Arial"/>
                <w:sz w:val="20"/>
              </w:rPr>
            </w:pPr>
            <w:r w:rsidRPr="0023549F">
              <w:rPr>
                <w:rFonts w:ascii="Arial" w:hAnsi="Arial" w:cs="Arial"/>
                <w:sz w:val="20"/>
                <w:lang w:val="en-ID"/>
              </w:rPr>
              <w:t>Electrician</w:t>
            </w:r>
          </w:p>
        </w:tc>
        <w:tc>
          <w:tcPr>
            <w:tcW w:w="3969" w:type="dxa"/>
            <w:hideMark/>
          </w:tcPr>
          <w:p w14:paraId="19BF00D0" w14:textId="77777777" w:rsidR="0023549F" w:rsidRPr="0023549F" w:rsidRDefault="0023549F" w:rsidP="0023549F">
            <w:pPr>
              <w:pStyle w:val="Body"/>
              <w:spacing w:after="0"/>
              <w:rPr>
                <w:rFonts w:ascii="Arial" w:hAnsi="Arial" w:cs="Arial"/>
                <w:sz w:val="20"/>
              </w:rPr>
            </w:pPr>
            <w:r w:rsidRPr="0023549F">
              <w:rPr>
                <w:rFonts w:ascii="Arial" w:hAnsi="Arial" w:cs="Arial"/>
                <w:sz w:val="20"/>
              </w:rPr>
              <w:t>5 Years</w:t>
            </w:r>
          </w:p>
        </w:tc>
      </w:tr>
      <w:tr w:rsidR="0023549F" w:rsidRPr="0023549F" w14:paraId="25EB4C5A" w14:textId="77777777" w:rsidTr="00A515C3">
        <w:tc>
          <w:tcPr>
            <w:tcW w:w="483" w:type="dxa"/>
            <w:hideMark/>
          </w:tcPr>
          <w:p w14:paraId="3A9BAB70" w14:textId="77777777" w:rsidR="0023549F" w:rsidRPr="0023549F" w:rsidRDefault="0023549F" w:rsidP="0023549F">
            <w:pPr>
              <w:pStyle w:val="Body"/>
              <w:spacing w:after="0"/>
              <w:rPr>
                <w:rFonts w:ascii="Arial" w:hAnsi="Arial" w:cs="Arial"/>
                <w:sz w:val="20"/>
              </w:rPr>
            </w:pPr>
            <w:r w:rsidRPr="0023549F">
              <w:rPr>
                <w:rFonts w:ascii="Arial" w:hAnsi="Arial" w:cs="Arial"/>
                <w:sz w:val="20"/>
              </w:rPr>
              <w:t>9</w:t>
            </w:r>
          </w:p>
        </w:tc>
        <w:tc>
          <w:tcPr>
            <w:tcW w:w="0" w:type="auto"/>
            <w:hideMark/>
          </w:tcPr>
          <w:p w14:paraId="010CC32E" w14:textId="77777777" w:rsidR="0023549F" w:rsidRPr="0023549F" w:rsidRDefault="0023549F" w:rsidP="0023549F">
            <w:pPr>
              <w:pStyle w:val="Body"/>
              <w:spacing w:after="0"/>
              <w:rPr>
                <w:rFonts w:ascii="Arial" w:hAnsi="Arial" w:cs="Arial"/>
                <w:sz w:val="20"/>
              </w:rPr>
            </w:pPr>
            <w:r w:rsidRPr="0023549F">
              <w:rPr>
                <w:rFonts w:ascii="Arial" w:hAnsi="Arial" w:cs="Arial"/>
                <w:sz w:val="20"/>
              </w:rPr>
              <w:t>NS9</w:t>
            </w:r>
          </w:p>
        </w:tc>
        <w:tc>
          <w:tcPr>
            <w:tcW w:w="0" w:type="auto"/>
            <w:hideMark/>
          </w:tcPr>
          <w:p w14:paraId="61A866DE" w14:textId="77777777" w:rsidR="0023549F" w:rsidRPr="0023549F" w:rsidRDefault="0023549F" w:rsidP="0023549F">
            <w:pPr>
              <w:pStyle w:val="Body"/>
              <w:spacing w:after="0"/>
              <w:rPr>
                <w:rFonts w:ascii="Arial" w:hAnsi="Arial" w:cs="Arial"/>
                <w:sz w:val="20"/>
              </w:rPr>
            </w:pPr>
            <w:r w:rsidRPr="0023549F">
              <w:rPr>
                <w:rFonts w:ascii="Arial" w:hAnsi="Arial" w:cs="Arial"/>
                <w:sz w:val="20"/>
              </w:rPr>
              <w:t>Woman</w:t>
            </w:r>
          </w:p>
        </w:tc>
        <w:tc>
          <w:tcPr>
            <w:tcW w:w="895" w:type="dxa"/>
            <w:hideMark/>
          </w:tcPr>
          <w:p w14:paraId="147F4478" w14:textId="5BDC05FF" w:rsidR="0023549F" w:rsidRPr="0023549F" w:rsidRDefault="0023549F" w:rsidP="0023549F">
            <w:pPr>
              <w:pStyle w:val="Body"/>
              <w:spacing w:after="0"/>
              <w:rPr>
                <w:rFonts w:ascii="Arial" w:hAnsi="Arial" w:cs="Arial"/>
                <w:sz w:val="20"/>
              </w:rPr>
            </w:pPr>
            <w:r w:rsidRPr="0023549F">
              <w:rPr>
                <w:rFonts w:ascii="Arial" w:hAnsi="Arial" w:cs="Arial"/>
                <w:sz w:val="20"/>
              </w:rPr>
              <w:t>38</w:t>
            </w:r>
          </w:p>
        </w:tc>
        <w:tc>
          <w:tcPr>
            <w:tcW w:w="3651" w:type="dxa"/>
            <w:hideMark/>
          </w:tcPr>
          <w:p w14:paraId="71726B29" w14:textId="77777777" w:rsidR="0023549F" w:rsidRPr="0023549F" w:rsidRDefault="0023549F" w:rsidP="0023549F">
            <w:pPr>
              <w:pStyle w:val="Body"/>
              <w:spacing w:after="0"/>
              <w:rPr>
                <w:rFonts w:ascii="Arial" w:hAnsi="Arial" w:cs="Arial"/>
                <w:sz w:val="20"/>
              </w:rPr>
            </w:pPr>
            <w:r w:rsidRPr="0023549F">
              <w:rPr>
                <w:rFonts w:ascii="Arial" w:hAnsi="Arial" w:cs="Arial"/>
                <w:sz w:val="20"/>
              </w:rPr>
              <w:t>Administrative staff</w:t>
            </w:r>
          </w:p>
        </w:tc>
        <w:tc>
          <w:tcPr>
            <w:tcW w:w="3969" w:type="dxa"/>
            <w:hideMark/>
          </w:tcPr>
          <w:p w14:paraId="4D85ED3E" w14:textId="77777777" w:rsidR="0023549F" w:rsidRPr="0023549F" w:rsidRDefault="0023549F" w:rsidP="0023549F">
            <w:pPr>
              <w:pStyle w:val="Body"/>
              <w:spacing w:after="0"/>
              <w:rPr>
                <w:rFonts w:ascii="Arial" w:hAnsi="Arial" w:cs="Arial"/>
                <w:sz w:val="20"/>
              </w:rPr>
            </w:pPr>
            <w:r w:rsidRPr="0023549F">
              <w:rPr>
                <w:rFonts w:ascii="Arial" w:hAnsi="Arial" w:cs="Arial"/>
                <w:sz w:val="20"/>
              </w:rPr>
              <w:t>10 Years</w:t>
            </w:r>
          </w:p>
        </w:tc>
      </w:tr>
      <w:tr w:rsidR="0023549F" w:rsidRPr="0023549F" w14:paraId="45F0C166" w14:textId="77777777" w:rsidTr="00A515C3">
        <w:tc>
          <w:tcPr>
            <w:tcW w:w="483" w:type="dxa"/>
            <w:hideMark/>
          </w:tcPr>
          <w:p w14:paraId="4EDCD097" w14:textId="77777777" w:rsidR="0023549F" w:rsidRPr="0023549F" w:rsidRDefault="0023549F" w:rsidP="0023549F">
            <w:pPr>
              <w:pStyle w:val="Body"/>
              <w:spacing w:after="0"/>
              <w:rPr>
                <w:rFonts w:ascii="Arial" w:hAnsi="Arial" w:cs="Arial"/>
                <w:sz w:val="20"/>
              </w:rPr>
            </w:pPr>
            <w:r w:rsidRPr="0023549F">
              <w:rPr>
                <w:rFonts w:ascii="Arial" w:hAnsi="Arial" w:cs="Arial"/>
                <w:sz w:val="20"/>
              </w:rPr>
              <w:t>10</w:t>
            </w:r>
          </w:p>
        </w:tc>
        <w:tc>
          <w:tcPr>
            <w:tcW w:w="0" w:type="auto"/>
            <w:hideMark/>
          </w:tcPr>
          <w:p w14:paraId="083B1E08" w14:textId="77777777" w:rsidR="0023549F" w:rsidRPr="0023549F" w:rsidRDefault="0023549F" w:rsidP="0023549F">
            <w:pPr>
              <w:pStyle w:val="Body"/>
              <w:spacing w:after="0"/>
              <w:rPr>
                <w:rFonts w:ascii="Arial" w:hAnsi="Arial" w:cs="Arial"/>
                <w:sz w:val="20"/>
              </w:rPr>
            </w:pPr>
            <w:r w:rsidRPr="0023549F">
              <w:rPr>
                <w:rFonts w:ascii="Arial" w:hAnsi="Arial" w:cs="Arial"/>
                <w:sz w:val="20"/>
              </w:rPr>
              <w:t>NS10</w:t>
            </w:r>
          </w:p>
        </w:tc>
        <w:tc>
          <w:tcPr>
            <w:tcW w:w="0" w:type="auto"/>
            <w:hideMark/>
          </w:tcPr>
          <w:p w14:paraId="5EFBBEF8" w14:textId="77777777" w:rsidR="0023549F" w:rsidRPr="0023549F" w:rsidRDefault="0023549F" w:rsidP="0023549F">
            <w:pPr>
              <w:pStyle w:val="Body"/>
              <w:spacing w:after="0"/>
              <w:rPr>
                <w:rFonts w:ascii="Arial" w:hAnsi="Arial" w:cs="Arial"/>
                <w:sz w:val="20"/>
              </w:rPr>
            </w:pPr>
            <w:r w:rsidRPr="0023549F">
              <w:rPr>
                <w:rFonts w:ascii="Arial" w:hAnsi="Arial" w:cs="Arial"/>
                <w:sz w:val="20"/>
              </w:rPr>
              <w:t>Man</w:t>
            </w:r>
          </w:p>
        </w:tc>
        <w:tc>
          <w:tcPr>
            <w:tcW w:w="895" w:type="dxa"/>
            <w:hideMark/>
          </w:tcPr>
          <w:p w14:paraId="7ADA146B" w14:textId="22DEEA9E" w:rsidR="0023549F" w:rsidRPr="0023549F" w:rsidRDefault="0023549F" w:rsidP="0023549F">
            <w:pPr>
              <w:pStyle w:val="Body"/>
              <w:spacing w:after="0"/>
              <w:rPr>
                <w:rFonts w:ascii="Arial" w:hAnsi="Arial" w:cs="Arial"/>
                <w:sz w:val="20"/>
              </w:rPr>
            </w:pPr>
            <w:r w:rsidRPr="0023549F">
              <w:rPr>
                <w:rFonts w:ascii="Arial" w:hAnsi="Arial" w:cs="Arial"/>
                <w:sz w:val="20"/>
              </w:rPr>
              <w:t>37</w:t>
            </w:r>
          </w:p>
        </w:tc>
        <w:tc>
          <w:tcPr>
            <w:tcW w:w="3651" w:type="dxa"/>
            <w:hideMark/>
          </w:tcPr>
          <w:p w14:paraId="1B4E5565" w14:textId="77777777" w:rsidR="0023549F" w:rsidRPr="0023549F" w:rsidRDefault="0023549F" w:rsidP="0023549F">
            <w:pPr>
              <w:pStyle w:val="Body"/>
              <w:spacing w:after="0"/>
              <w:rPr>
                <w:rFonts w:ascii="Arial" w:hAnsi="Arial" w:cs="Arial"/>
                <w:sz w:val="20"/>
              </w:rPr>
            </w:pPr>
            <w:r w:rsidRPr="0023549F">
              <w:rPr>
                <w:rFonts w:ascii="Arial" w:hAnsi="Arial" w:cs="Arial"/>
                <w:sz w:val="20"/>
              </w:rPr>
              <w:t>Staff K3</w:t>
            </w:r>
          </w:p>
        </w:tc>
        <w:tc>
          <w:tcPr>
            <w:tcW w:w="3969" w:type="dxa"/>
            <w:hideMark/>
          </w:tcPr>
          <w:p w14:paraId="272EB55F" w14:textId="77777777" w:rsidR="0023549F" w:rsidRPr="0023549F" w:rsidRDefault="0023549F" w:rsidP="0023549F">
            <w:pPr>
              <w:pStyle w:val="Body"/>
              <w:spacing w:after="0"/>
              <w:rPr>
                <w:rFonts w:ascii="Arial" w:hAnsi="Arial" w:cs="Arial"/>
                <w:sz w:val="20"/>
              </w:rPr>
            </w:pPr>
            <w:r w:rsidRPr="0023549F">
              <w:rPr>
                <w:rFonts w:ascii="Arial" w:hAnsi="Arial" w:cs="Arial"/>
                <w:sz w:val="20"/>
              </w:rPr>
              <w:t>8 Years</w:t>
            </w:r>
          </w:p>
        </w:tc>
      </w:tr>
      <w:tr w:rsidR="0023549F" w:rsidRPr="0023549F" w14:paraId="1735B352" w14:textId="77777777" w:rsidTr="00A515C3">
        <w:tc>
          <w:tcPr>
            <w:tcW w:w="483" w:type="dxa"/>
            <w:hideMark/>
          </w:tcPr>
          <w:p w14:paraId="40382F43" w14:textId="77777777" w:rsidR="0023549F" w:rsidRPr="0023549F" w:rsidRDefault="0023549F" w:rsidP="0023549F">
            <w:pPr>
              <w:pStyle w:val="Body"/>
              <w:spacing w:after="0"/>
              <w:rPr>
                <w:rFonts w:ascii="Arial" w:hAnsi="Arial" w:cs="Arial"/>
                <w:sz w:val="20"/>
              </w:rPr>
            </w:pPr>
            <w:r w:rsidRPr="0023549F">
              <w:rPr>
                <w:rFonts w:ascii="Arial" w:hAnsi="Arial" w:cs="Arial"/>
                <w:sz w:val="20"/>
              </w:rPr>
              <w:t>11</w:t>
            </w:r>
          </w:p>
        </w:tc>
        <w:tc>
          <w:tcPr>
            <w:tcW w:w="0" w:type="auto"/>
            <w:hideMark/>
          </w:tcPr>
          <w:p w14:paraId="4679E293" w14:textId="77777777" w:rsidR="0023549F" w:rsidRPr="0023549F" w:rsidRDefault="0023549F" w:rsidP="0023549F">
            <w:pPr>
              <w:pStyle w:val="Body"/>
              <w:spacing w:after="0"/>
              <w:rPr>
                <w:rFonts w:ascii="Arial" w:hAnsi="Arial" w:cs="Arial"/>
                <w:sz w:val="20"/>
              </w:rPr>
            </w:pPr>
            <w:r w:rsidRPr="0023549F">
              <w:rPr>
                <w:rFonts w:ascii="Arial" w:hAnsi="Arial" w:cs="Arial"/>
                <w:sz w:val="20"/>
              </w:rPr>
              <w:t>NS11</w:t>
            </w:r>
          </w:p>
        </w:tc>
        <w:tc>
          <w:tcPr>
            <w:tcW w:w="0" w:type="auto"/>
            <w:hideMark/>
          </w:tcPr>
          <w:p w14:paraId="4CF5F4F2" w14:textId="77777777" w:rsidR="0023549F" w:rsidRPr="0023549F" w:rsidRDefault="0023549F" w:rsidP="0023549F">
            <w:pPr>
              <w:pStyle w:val="Body"/>
              <w:spacing w:after="0"/>
              <w:rPr>
                <w:rFonts w:ascii="Arial" w:hAnsi="Arial" w:cs="Arial"/>
                <w:sz w:val="20"/>
              </w:rPr>
            </w:pPr>
            <w:r w:rsidRPr="0023549F">
              <w:rPr>
                <w:rFonts w:ascii="Arial" w:hAnsi="Arial" w:cs="Arial"/>
                <w:sz w:val="20"/>
              </w:rPr>
              <w:t>Woman</w:t>
            </w:r>
          </w:p>
        </w:tc>
        <w:tc>
          <w:tcPr>
            <w:tcW w:w="895" w:type="dxa"/>
            <w:hideMark/>
          </w:tcPr>
          <w:p w14:paraId="12C2D610" w14:textId="5CDB8737" w:rsidR="0023549F" w:rsidRPr="0023549F" w:rsidRDefault="0023549F" w:rsidP="0023549F">
            <w:pPr>
              <w:pStyle w:val="Body"/>
              <w:spacing w:after="0"/>
              <w:rPr>
                <w:rFonts w:ascii="Arial" w:hAnsi="Arial" w:cs="Arial"/>
                <w:sz w:val="20"/>
              </w:rPr>
            </w:pPr>
            <w:r w:rsidRPr="0023549F">
              <w:rPr>
                <w:rFonts w:ascii="Arial" w:hAnsi="Arial" w:cs="Arial"/>
                <w:sz w:val="20"/>
              </w:rPr>
              <w:t>37</w:t>
            </w:r>
          </w:p>
        </w:tc>
        <w:tc>
          <w:tcPr>
            <w:tcW w:w="3651" w:type="dxa"/>
            <w:hideMark/>
          </w:tcPr>
          <w:p w14:paraId="579AD7BD" w14:textId="77777777" w:rsidR="0023549F" w:rsidRPr="0023549F" w:rsidRDefault="0023549F" w:rsidP="0023549F">
            <w:pPr>
              <w:pStyle w:val="Body"/>
              <w:spacing w:after="0"/>
              <w:rPr>
                <w:rFonts w:ascii="Arial" w:hAnsi="Arial" w:cs="Arial"/>
                <w:sz w:val="20"/>
              </w:rPr>
            </w:pPr>
            <w:r w:rsidRPr="0023549F">
              <w:rPr>
                <w:rFonts w:ascii="Arial" w:hAnsi="Arial" w:cs="Arial"/>
                <w:sz w:val="20"/>
              </w:rPr>
              <w:t>Environmental staff</w:t>
            </w:r>
          </w:p>
        </w:tc>
        <w:tc>
          <w:tcPr>
            <w:tcW w:w="3969" w:type="dxa"/>
            <w:hideMark/>
          </w:tcPr>
          <w:p w14:paraId="6A5342C7" w14:textId="77777777" w:rsidR="0023549F" w:rsidRPr="0023549F" w:rsidRDefault="0023549F" w:rsidP="0023549F">
            <w:pPr>
              <w:pStyle w:val="Body"/>
              <w:spacing w:after="0"/>
              <w:rPr>
                <w:rFonts w:ascii="Arial" w:hAnsi="Arial" w:cs="Arial"/>
                <w:sz w:val="20"/>
              </w:rPr>
            </w:pPr>
            <w:r w:rsidRPr="0023549F">
              <w:rPr>
                <w:rFonts w:ascii="Arial" w:hAnsi="Arial" w:cs="Arial"/>
                <w:sz w:val="20"/>
              </w:rPr>
              <w:t>9 Years</w:t>
            </w:r>
          </w:p>
        </w:tc>
      </w:tr>
      <w:tr w:rsidR="0023549F" w:rsidRPr="0023549F" w14:paraId="3E7330B1" w14:textId="77777777" w:rsidTr="00A515C3">
        <w:tc>
          <w:tcPr>
            <w:tcW w:w="483" w:type="dxa"/>
            <w:hideMark/>
          </w:tcPr>
          <w:p w14:paraId="022D2144" w14:textId="77777777" w:rsidR="0023549F" w:rsidRPr="0023549F" w:rsidRDefault="0023549F" w:rsidP="0023549F">
            <w:pPr>
              <w:pStyle w:val="Body"/>
              <w:spacing w:after="0"/>
              <w:rPr>
                <w:rFonts w:ascii="Arial" w:hAnsi="Arial" w:cs="Arial"/>
                <w:sz w:val="20"/>
              </w:rPr>
            </w:pPr>
            <w:r w:rsidRPr="0023549F">
              <w:rPr>
                <w:rFonts w:ascii="Arial" w:hAnsi="Arial" w:cs="Arial"/>
                <w:sz w:val="20"/>
              </w:rPr>
              <w:t>12</w:t>
            </w:r>
          </w:p>
        </w:tc>
        <w:tc>
          <w:tcPr>
            <w:tcW w:w="0" w:type="auto"/>
            <w:hideMark/>
          </w:tcPr>
          <w:p w14:paraId="1861E454" w14:textId="77777777" w:rsidR="0023549F" w:rsidRPr="0023549F" w:rsidRDefault="0023549F" w:rsidP="0023549F">
            <w:pPr>
              <w:pStyle w:val="Body"/>
              <w:spacing w:after="0"/>
              <w:rPr>
                <w:rFonts w:ascii="Arial" w:hAnsi="Arial" w:cs="Arial"/>
                <w:sz w:val="20"/>
              </w:rPr>
            </w:pPr>
            <w:r w:rsidRPr="0023549F">
              <w:rPr>
                <w:rFonts w:ascii="Arial" w:hAnsi="Arial" w:cs="Arial"/>
                <w:sz w:val="20"/>
              </w:rPr>
              <w:t>NS12</w:t>
            </w:r>
          </w:p>
        </w:tc>
        <w:tc>
          <w:tcPr>
            <w:tcW w:w="0" w:type="auto"/>
            <w:hideMark/>
          </w:tcPr>
          <w:p w14:paraId="7E812DF3" w14:textId="77777777" w:rsidR="0023549F" w:rsidRPr="0023549F" w:rsidRDefault="0023549F" w:rsidP="0023549F">
            <w:pPr>
              <w:pStyle w:val="Body"/>
              <w:spacing w:after="0"/>
              <w:rPr>
                <w:rFonts w:ascii="Arial" w:hAnsi="Arial" w:cs="Arial"/>
                <w:sz w:val="20"/>
              </w:rPr>
            </w:pPr>
            <w:r w:rsidRPr="0023549F">
              <w:rPr>
                <w:rFonts w:ascii="Arial" w:hAnsi="Arial" w:cs="Arial"/>
                <w:sz w:val="20"/>
              </w:rPr>
              <w:t>Man</w:t>
            </w:r>
          </w:p>
        </w:tc>
        <w:tc>
          <w:tcPr>
            <w:tcW w:w="895" w:type="dxa"/>
            <w:hideMark/>
          </w:tcPr>
          <w:p w14:paraId="3CCCC667" w14:textId="6CDF1E52" w:rsidR="0023549F" w:rsidRPr="0023549F" w:rsidRDefault="0023549F" w:rsidP="0023549F">
            <w:pPr>
              <w:pStyle w:val="Body"/>
              <w:spacing w:after="0"/>
              <w:rPr>
                <w:rFonts w:ascii="Arial" w:hAnsi="Arial" w:cs="Arial"/>
                <w:sz w:val="20"/>
              </w:rPr>
            </w:pPr>
            <w:r w:rsidRPr="0023549F">
              <w:rPr>
                <w:rFonts w:ascii="Arial" w:hAnsi="Arial" w:cs="Arial"/>
                <w:sz w:val="20"/>
              </w:rPr>
              <w:t>44</w:t>
            </w:r>
          </w:p>
        </w:tc>
        <w:tc>
          <w:tcPr>
            <w:tcW w:w="3651" w:type="dxa"/>
            <w:hideMark/>
          </w:tcPr>
          <w:p w14:paraId="16E43277" w14:textId="77777777" w:rsidR="0023549F" w:rsidRPr="0023549F" w:rsidRDefault="0023549F" w:rsidP="0023549F">
            <w:pPr>
              <w:pStyle w:val="Body"/>
              <w:spacing w:after="0"/>
              <w:rPr>
                <w:rFonts w:ascii="Arial" w:hAnsi="Arial" w:cs="Arial"/>
                <w:sz w:val="20"/>
              </w:rPr>
            </w:pPr>
            <w:r w:rsidRPr="0023549F">
              <w:rPr>
                <w:rFonts w:ascii="Arial" w:hAnsi="Arial" w:cs="Arial"/>
                <w:sz w:val="20"/>
                <w:lang w:val="en-ID"/>
              </w:rPr>
              <w:t>Senior Technician</w:t>
            </w:r>
          </w:p>
        </w:tc>
        <w:tc>
          <w:tcPr>
            <w:tcW w:w="3969" w:type="dxa"/>
            <w:hideMark/>
          </w:tcPr>
          <w:p w14:paraId="4B70B8ED" w14:textId="77777777" w:rsidR="0023549F" w:rsidRPr="0023549F" w:rsidRDefault="0023549F" w:rsidP="0023549F">
            <w:pPr>
              <w:pStyle w:val="Body"/>
              <w:spacing w:after="0"/>
              <w:rPr>
                <w:rFonts w:ascii="Arial" w:hAnsi="Arial" w:cs="Arial"/>
                <w:sz w:val="20"/>
              </w:rPr>
            </w:pPr>
            <w:r w:rsidRPr="0023549F">
              <w:rPr>
                <w:rFonts w:ascii="Arial" w:hAnsi="Arial" w:cs="Arial"/>
                <w:sz w:val="20"/>
              </w:rPr>
              <w:t>15 Years</w:t>
            </w:r>
          </w:p>
        </w:tc>
      </w:tr>
      <w:tr w:rsidR="0023549F" w:rsidRPr="0023549F" w14:paraId="68BF6179" w14:textId="77777777" w:rsidTr="00A515C3">
        <w:tc>
          <w:tcPr>
            <w:tcW w:w="483" w:type="dxa"/>
            <w:hideMark/>
          </w:tcPr>
          <w:p w14:paraId="641FD2E9" w14:textId="77777777" w:rsidR="0023549F" w:rsidRPr="0023549F" w:rsidRDefault="0023549F" w:rsidP="0023549F">
            <w:pPr>
              <w:pStyle w:val="Body"/>
              <w:spacing w:after="0"/>
              <w:rPr>
                <w:rFonts w:ascii="Arial" w:hAnsi="Arial" w:cs="Arial"/>
                <w:sz w:val="20"/>
              </w:rPr>
            </w:pPr>
            <w:r w:rsidRPr="0023549F">
              <w:rPr>
                <w:rFonts w:ascii="Arial" w:hAnsi="Arial" w:cs="Arial"/>
                <w:sz w:val="20"/>
              </w:rPr>
              <w:t>13</w:t>
            </w:r>
          </w:p>
        </w:tc>
        <w:tc>
          <w:tcPr>
            <w:tcW w:w="0" w:type="auto"/>
            <w:hideMark/>
          </w:tcPr>
          <w:p w14:paraId="33EB21F7" w14:textId="77777777" w:rsidR="0023549F" w:rsidRPr="0023549F" w:rsidRDefault="0023549F" w:rsidP="0023549F">
            <w:pPr>
              <w:pStyle w:val="Body"/>
              <w:spacing w:after="0"/>
              <w:rPr>
                <w:rFonts w:ascii="Arial" w:hAnsi="Arial" w:cs="Arial"/>
                <w:sz w:val="20"/>
              </w:rPr>
            </w:pPr>
            <w:r w:rsidRPr="0023549F">
              <w:rPr>
                <w:rFonts w:ascii="Arial" w:hAnsi="Arial" w:cs="Arial"/>
                <w:sz w:val="20"/>
              </w:rPr>
              <w:t>NS13</w:t>
            </w:r>
          </w:p>
        </w:tc>
        <w:tc>
          <w:tcPr>
            <w:tcW w:w="0" w:type="auto"/>
            <w:hideMark/>
          </w:tcPr>
          <w:p w14:paraId="5E82DB18" w14:textId="77777777" w:rsidR="0023549F" w:rsidRPr="0023549F" w:rsidRDefault="0023549F" w:rsidP="0023549F">
            <w:pPr>
              <w:pStyle w:val="Body"/>
              <w:spacing w:after="0"/>
              <w:rPr>
                <w:rFonts w:ascii="Arial" w:hAnsi="Arial" w:cs="Arial"/>
                <w:sz w:val="20"/>
              </w:rPr>
            </w:pPr>
            <w:r w:rsidRPr="0023549F">
              <w:rPr>
                <w:rFonts w:ascii="Arial" w:hAnsi="Arial" w:cs="Arial"/>
                <w:sz w:val="20"/>
              </w:rPr>
              <w:t>Man</w:t>
            </w:r>
          </w:p>
        </w:tc>
        <w:tc>
          <w:tcPr>
            <w:tcW w:w="895" w:type="dxa"/>
            <w:hideMark/>
          </w:tcPr>
          <w:p w14:paraId="5D1C03CE" w14:textId="469B2BB8" w:rsidR="0023549F" w:rsidRPr="0023549F" w:rsidRDefault="0023549F" w:rsidP="0023549F">
            <w:pPr>
              <w:pStyle w:val="Body"/>
              <w:spacing w:after="0"/>
              <w:rPr>
                <w:rFonts w:ascii="Arial" w:hAnsi="Arial" w:cs="Arial"/>
                <w:sz w:val="20"/>
              </w:rPr>
            </w:pPr>
            <w:r w:rsidRPr="0023549F">
              <w:rPr>
                <w:rFonts w:ascii="Arial" w:hAnsi="Arial" w:cs="Arial"/>
                <w:sz w:val="20"/>
              </w:rPr>
              <w:t>43</w:t>
            </w:r>
          </w:p>
        </w:tc>
        <w:tc>
          <w:tcPr>
            <w:tcW w:w="3651" w:type="dxa"/>
            <w:hideMark/>
          </w:tcPr>
          <w:p w14:paraId="16CAD8BE" w14:textId="77777777" w:rsidR="0023549F" w:rsidRPr="0023549F" w:rsidRDefault="0023549F" w:rsidP="0023549F">
            <w:pPr>
              <w:pStyle w:val="Body"/>
              <w:spacing w:after="0"/>
              <w:rPr>
                <w:rFonts w:ascii="Arial" w:hAnsi="Arial" w:cs="Arial"/>
                <w:sz w:val="20"/>
              </w:rPr>
            </w:pPr>
            <w:r w:rsidRPr="0023549F">
              <w:rPr>
                <w:rFonts w:ascii="Arial" w:hAnsi="Arial" w:cs="Arial"/>
                <w:sz w:val="20"/>
                <w:lang w:val="en-ID"/>
              </w:rPr>
              <w:t>Facility Maintenance Staff</w:t>
            </w:r>
          </w:p>
        </w:tc>
        <w:tc>
          <w:tcPr>
            <w:tcW w:w="3969" w:type="dxa"/>
            <w:hideMark/>
          </w:tcPr>
          <w:p w14:paraId="7EE9C1DE" w14:textId="77777777" w:rsidR="0023549F" w:rsidRPr="0023549F" w:rsidRDefault="0023549F" w:rsidP="0023549F">
            <w:pPr>
              <w:pStyle w:val="Body"/>
              <w:spacing w:after="0"/>
              <w:rPr>
                <w:rFonts w:ascii="Arial" w:hAnsi="Arial" w:cs="Arial"/>
                <w:sz w:val="20"/>
              </w:rPr>
            </w:pPr>
            <w:r w:rsidRPr="0023549F">
              <w:rPr>
                <w:rFonts w:ascii="Arial" w:hAnsi="Arial" w:cs="Arial"/>
                <w:sz w:val="20"/>
              </w:rPr>
              <w:t>14 Years</w:t>
            </w:r>
          </w:p>
        </w:tc>
      </w:tr>
      <w:tr w:rsidR="0023549F" w:rsidRPr="0023549F" w14:paraId="59FCEA2F" w14:textId="77777777" w:rsidTr="00A515C3">
        <w:tc>
          <w:tcPr>
            <w:tcW w:w="483" w:type="dxa"/>
            <w:tcBorders>
              <w:bottom w:val="nil"/>
            </w:tcBorders>
            <w:hideMark/>
          </w:tcPr>
          <w:p w14:paraId="110B5AAB" w14:textId="77777777" w:rsidR="0023549F" w:rsidRPr="0023549F" w:rsidRDefault="0023549F" w:rsidP="0023549F">
            <w:pPr>
              <w:pStyle w:val="Body"/>
              <w:spacing w:after="0"/>
              <w:rPr>
                <w:rFonts w:ascii="Arial" w:hAnsi="Arial" w:cs="Arial"/>
                <w:sz w:val="20"/>
              </w:rPr>
            </w:pPr>
            <w:r w:rsidRPr="0023549F">
              <w:rPr>
                <w:rFonts w:ascii="Arial" w:hAnsi="Arial" w:cs="Arial"/>
                <w:sz w:val="20"/>
              </w:rPr>
              <w:t>14</w:t>
            </w:r>
          </w:p>
        </w:tc>
        <w:tc>
          <w:tcPr>
            <w:tcW w:w="0" w:type="auto"/>
            <w:tcBorders>
              <w:bottom w:val="nil"/>
            </w:tcBorders>
            <w:hideMark/>
          </w:tcPr>
          <w:p w14:paraId="7BA20153" w14:textId="77777777" w:rsidR="0023549F" w:rsidRPr="0023549F" w:rsidRDefault="0023549F" w:rsidP="0023549F">
            <w:pPr>
              <w:pStyle w:val="Body"/>
              <w:spacing w:after="0"/>
              <w:rPr>
                <w:rFonts w:ascii="Arial" w:hAnsi="Arial" w:cs="Arial"/>
                <w:sz w:val="20"/>
              </w:rPr>
            </w:pPr>
            <w:r w:rsidRPr="0023549F">
              <w:rPr>
                <w:rFonts w:ascii="Arial" w:hAnsi="Arial" w:cs="Arial"/>
                <w:sz w:val="20"/>
              </w:rPr>
              <w:t>NS14</w:t>
            </w:r>
          </w:p>
        </w:tc>
        <w:tc>
          <w:tcPr>
            <w:tcW w:w="0" w:type="auto"/>
            <w:tcBorders>
              <w:bottom w:val="nil"/>
            </w:tcBorders>
            <w:hideMark/>
          </w:tcPr>
          <w:p w14:paraId="1119B7A1" w14:textId="77777777" w:rsidR="0023549F" w:rsidRPr="0023549F" w:rsidRDefault="0023549F" w:rsidP="0023549F">
            <w:pPr>
              <w:pStyle w:val="Body"/>
              <w:spacing w:after="0"/>
              <w:rPr>
                <w:rFonts w:ascii="Arial" w:hAnsi="Arial" w:cs="Arial"/>
                <w:sz w:val="20"/>
              </w:rPr>
            </w:pPr>
            <w:r w:rsidRPr="0023549F">
              <w:rPr>
                <w:rFonts w:ascii="Arial" w:hAnsi="Arial" w:cs="Arial"/>
                <w:sz w:val="20"/>
              </w:rPr>
              <w:t>Woman</w:t>
            </w:r>
          </w:p>
        </w:tc>
        <w:tc>
          <w:tcPr>
            <w:tcW w:w="895" w:type="dxa"/>
            <w:tcBorders>
              <w:bottom w:val="nil"/>
            </w:tcBorders>
            <w:hideMark/>
          </w:tcPr>
          <w:p w14:paraId="22A65350" w14:textId="49E91C77" w:rsidR="0023549F" w:rsidRPr="0023549F" w:rsidRDefault="0023549F" w:rsidP="0023549F">
            <w:pPr>
              <w:pStyle w:val="Body"/>
              <w:spacing w:after="0"/>
              <w:rPr>
                <w:rFonts w:ascii="Arial" w:hAnsi="Arial" w:cs="Arial"/>
                <w:sz w:val="20"/>
              </w:rPr>
            </w:pPr>
            <w:r w:rsidRPr="0023549F">
              <w:rPr>
                <w:rFonts w:ascii="Arial" w:hAnsi="Arial" w:cs="Arial"/>
                <w:sz w:val="20"/>
              </w:rPr>
              <w:t>41</w:t>
            </w:r>
          </w:p>
        </w:tc>
        <w:tc>
          <w:tcPr>
            <w:tcW w:w="3651" w:type="dxa"/>
            <w:tcBorders>
              <w:bottom w:val="nil"/>
            </w:tcBorders>
            <w:hideMark/>
          </w:tcPr>
          <w:p w14:paraId="61D6E3E6" w14:textId="77777777" w:rsidR="0023549F" w:rsidRPr="0023549F" w:rsidRDefault="0023549F" w:rsidP="0023549F">
            <w:pPr>
              <w:pStyle w:val="Body"/>
              <w:spacing w:after="0"/>
              <w:rPr>
                <w:rFonts w:ascii="Arial" w:hAnsi="Arial" w:cs="Arial"/>
                <w:sz w:val="20"/>
              </w:rPr>
            </w:pPr>
            <w:r w:rsidRPr="0023549F">
              <w:rPr>
                <w:rFonts w:ascii="Arial" w:hAnsi="Arial" w:cs="Arial"/>
                <w:sz w:val="20"/>
                <w:lang w:val="en-ID"/>
              </w:rPr>
              <w:t>Accounting Staff</w:t>
            </w:r>
          </w:p>
        </w:tc>
        <w:tc>
          <w:tcPr>
            <w:tcW w:w="3969" w:type="dxa"/>
            <w:tcBorders>
              <w:bottom w:val="nil"/>
            </w:tcBorders>
            <w:hideMark/>
          </w:tcPr>
          <w:p w14:paraId="0BF1E578" w14:textId="77777777" w:rsidR="0023549F" w:rsidRPr="0023549F" w:rsidRDefault="0023549F" w:rsidP="0023549F">
            <w:pPr>
              <w:pStyle w:val="Body"/>
              <w:spacing w:after="0"/>
              <w:rPr>
                <w:rFonts w:ascii="Arial" w:hAnsi="Arial" w:cs="Arial"/>
                <w:sz w:val="20"/>
              </w:rPr>
            </w:pPr>
            <w:r w:rsidRPr="0023549F">
              <w:rPr>
                <w:rFonts w:ascii="Arial" w:hAnsi="Arial" w:cs="Arial"/>
                <w:sz w:val="20"/>
              </w:rPr>
              <w:t>16 Years</w:t>
            </w:r>
          </w:p>
        </w:tc>
      </w:tr>
      <w:tr w:rsidR="0023549F" w:rsidRPr="0023549F" w14:paraId="21A5216F" w14:textId="77777777" w:rsidTr="00A515C3">
        <w:tc>
          <w:tcPr>
            <w:tcW w:w="483" w:type="dxa"/>
            <w:tcBorders>
              <w:top w:val="nil"/>
              <w:bottom w:val="single" w:sz="4" w:space="0" w:color="auto"/>
            </w:tcBorders>
            <w:hideMark/>
          </w:tcPr>
          <w:p w14:paraId="56B0F2C0" w14:textId="77777777" w:rsidR="0023549F" w:rsidRPr="0023549F" w:rsidRDefault="0023549F" w:rsidP="0023549F">
            <w:pPr>
              <w:pStyle w:val="Body"/>
              <w:spacing w:after="0"/>
              <w:rPr>
                <w:rFonts w:ascii="Arial" w:hAnsi="Arial" w:cs="Arial"/>
                <w:sz w:val="20"/>
              </w:rPr>
            </w:pPr>
            <w:r w:rsidRPr="0023549F">
              <w:rPr>
                <w:rFonts w:ascii="Arial" w:hAnsi="Arial" w:cs="Arial"/>
                <w:sz w:val="20"/>
              </w:rPr>
              <w:t>15</w:t>
            </w:r>
          </w:p>
        </w:tc>
        <w:tc>
          <w:tcPr>
            <w:tcW w:w="0" w:type="auto"/>
            <w:tcBorders>
              <w:top w:val="nil"/>
              <w:bottom w:val="single" w:sz="4" w:space="0" w:color="auto"/>
            </w:tcBorders>
            <w:hideMark/>
          </w:tcPr>
          <w:p w14:paraId="5D5D9C3F" w14:textId="77777777" w:rsidR="0023549F" w:rsidRPr="0023549F" w:rsidRDefault="0023549F" w:rsidP="0023549F">
            <w:pPr>
              <w:pStyle w:val="Body"/>
              <w:spacing w:after="0"/>
              <w:rPr>
                <w:rFonts w:ascii="Arial" w:hAnsi="Arial" w:cs="Arial"/>
                <w:sz w:val="20"/>
              </w:rPr>
            </w:pPr>
            <w:r w:rsidRPr="0023549F">
              <w:rPr>
                <w:rFonts w:ascii="Arial" w:hAnsi="Arial" w:cs="Arial"/>
                <w:sz w:val="20"/>
              </w:rPr>
              <w:t>NS15</w:t>
            </w:r>
          </w:p>
        </w:tc>
        <w:tc>
          <w:tcPr>
            <w:tcW w:w="0" w:type="auto"/>
            <w:tcBorders>
              <w:top w:val="nil"/>
              <w:bottom w:val="single" w:sz="4" w:space="0" w:color="auto"/>
            </w:tcBorders>
            <w:hideMark/>
          </w:tcPr>
          <w:p w14:paraId="6B3FF753" w14:textId="77777777" w:rsidR="0023549F" w:rsidRPr="0023549F" w:rsidRDefault="0023549F" w:rsidP="0023549F">
            <w:pPr>
              <w:pStyle w:val="Body"/>
              <w:spacing w:after="0"/>
              <w:rPr>
                <w:rFonts w:ascii="Arial" w:hAnsi="Arial" w:cs="Arial"/>
                <w:sz w:val="20"/>
              </w:rPr>
            </w:pPr>
            <w:r w:rsidRPr="0023549F">
              <w:rPr>
                <w:rFonts w:ascii="Arial" w:hAnsi="Arial" w:cs="Arial"/>
                <w:sz w:val="20"/>
              </w:rPr>
              <w:t>Man</w:t>
            </w:r>
          </w:p>
        </w:tc>
        <w:tc>
          <w:tcPr>
            <w:tcW w:w="895" w:type="dxa"/>
            <w:tcBorders>
              <w:top w:val="nil"/>
              <w:bottom w:val="single" w:sz="4" w:space="0" w:color="auto"/>
            </w:tcBorders>
            <w:hideMark/>
          </w:tcPr>
          <w:p w14:paraId="10000E36" w14:textId="0EF5ED48" w:rsidR="0023549F" w:rsidRPr="0023549F" w:rsidRDefault="0023549F" w:rsidP="0023549F">
            <w:pPr>
              <w:pStyle w:val="Body"/>
              <w:spacing w:after="0"/>
              <w:rPr>
                <w:rFonts w:ascii="Arial" w:hAnsi="Arial" w:cs="Arial"/>
                <w:sz w:val="20"/>
              </w:rPr>
            </w:pPr>
            <w:r w:rsidRPr="0023549F">
              <w:rPr>
                <w:rFonts w:ascii="Arial" w:hAnsi="Arial" w:cs="Arial"/>
                <w:sz w:val="20"/>
              </w:rPr>
              <w:t>38</w:t>
            </w:r>
          </w:p>
        </w:tc>
        <w:tc>
          <w:tcPr>
            <w:tcW w:w="3651" w:type="dxa"/>
            <w:tcBorders>
              <w:top w:val="nil"/>
              <w:bottom w:val="single" w:sz="4" w:space="0" w:color="auto"/>
            </w:tcBorders>
            <w:hideMark/>
          </w:tcPr>
          <w:p w14:paraId="6D2DE630" w14:textId="77777777" w:rsidR="0023549F" w:rsidRPr="0023549F" w:rsidRDefault="0023549F" w:rsidP="0023549F">
            <w:pPr>
              <w:pStyle w:val="Body"/>
              <w:spacing w:after="0"/>
              <w:rPr>
                <w:rFonts w:ascii="Arial" w:hAnsi="Arial" w:cs="Arial"/>
                <w:sz w:val="20"/>
              </w:rPr>
            </w:pPr>
            <w:r w:rsidRPr="0023549F">
              <w:rPr>
                <w:rFonts w:ascii="Arial" w:hAnsi="Arial" w:cs="Arial"/>
                <w:sz w:val="20"/>
                <w:lang w:val="en-ID"/>
              </w:rPr>
              <w:t>Project Planning Staff</w:t>
            </w:r>
          </w:p>
        </w:tc>
        <w:tc>
          <w:tcPr>
            <w:tcW w:w="3969" w:type="dxa"/>
            <w:tcBorders>
              <w:top w:val="nil"/>
              <w:bottom w:val="single" w:sz="4" w:space="0" w:color="auto"/>
            </w:tcBorders>
            <w:hideMark/>
          </w:tcPr>
          <w:p w14:paraId="14E49E99" w14:textId="77777777" w:rsidR="0023549F" w:rsidRPr="0023549F" w:rsidRDefault="0023549F" w:rsidP="0023549F">
            <w:pPr>
              <w:pStyle w:val="Body"/>
              <w:spacing w:after="0"/>
              <w:rPr>
                <w:rFonts w:ascii="Arial" w:hAnsi="Arial" w:cs="Arial"/>
                <w:sz w:val="20"/>
              </w:rPr>
            </w:pPr>
            <w:r w:rsidRPr="0023549F">
              <w:rPr>
                <w:rFonts w:ascii="Arial" w:hAnsi="Arial" w:cs="Arial"/>
                <w:sz w:val="20"/>
              </w:rPr>
              <w:t>8 Years</w:t>
            </w:r>
          </w:p>
        </w:tc>
      </w:tr>
    </w:tbl>
    <w:p w14:paraId="09CBDF8C" w14:textId="77777777" w:rsidR="0023549F" w:rsidRDefault="0023549F" w:rsidP="00441B6F">
      <w:pPr>
        <w:pStyle w:val="Head1"/>
        <w:spacing w:after="0"/>
        <w:jc w:val="both"/>
        <w:rPr>
          <w:rFonts w:ascii="Arial" w:hAnsi="Arial" w:cs="Arial"/>
        </w:rPr>
      </w:pPr>
    </w:p>
    <w:p w14:paraId="6EC6E08D" w14:textId="413ADA0C"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5EA1767C" w14:textId="77777777" w:rsidR="00790ADA" w:rsidRPr="00FB3A86" w:rsidRDefault="00790ADA" w:rsidP="00441B6F">
      <w:pPr>
        <w:pStyle w:val="Head1"/>
        <w:spacing w:after="0"/>
        <w:jc w:val="both"/>
        <w:rPr>
          <w:rFonts w:ascii="Arial" w:hAnsi="Arial" w:cs="Arial"/>
        </w:rPr>
      </w:pPr>
    </w:p>
    <w:p w14:paraId="12379A3A" w14:textId="040FA771" w:rsidR="0023549F" w:rsidRDefault="00023699" w:rsidP="00441B6F">
      <w:pPr>
        <w:pStyle w:val="Body"/>
        <w:spacing w:after="0"/>
        <w:rPr>
          <w:rFonts w:ascii="Arial" w:hAnsi="Arial" w:cs="Arial"/>
        </w:rPr>
      </w:pPr>
      <w:r>
        <w:rPr>
          <w:rFonts w:ascii="Arial" w:hAnsi="Arial" w:cs="Arial"/>
          <w:b/>
          <w:caps/>
          <w:sz w:val="22"/>
        </w:rPr>
        <w:t>3</w:t>
      </w:r>
      <w:r w:rsidRPr="00C30A0F">
        <w:rPr>
          <w:rFonts w:ascii="Arial" w:hAnsi="Arial" w:cs="Arial"/>
          <w:b/>
          <w:caps/>
          <w:sz w:val="22"/>
        </w:rPr>
        <w:t xml:space="preserve">.1 </w:t>
      </w:r>
      <w:r>
        <w:rPr>
          <w:rFonts w:ascii="Arial" w:hAnsi="Arial" w:cs="Arial"/>
          <w:b/>
          <w:sz w:val="22"/>
        </w:rPr>
        <w:t>Result</w:t>
      </w:r>
    </w:p>
    <w:p w14:paraId="113C5CFB" w14:textId="611D4A7D" w:rsidR="00023699" w:rsidRDefault="00023699" w:rsidP="00023699">
      <w:pPr>
        <w:pStyle w:val="Body"/>
        <w:spacing w:after="0"/>
        <w:rPr>
          <w:rFonts w:ascii="Arial" w:hAnsi="Arial" w:cs="Arial"/>
        </w:rPr>
      </w:pPr>
      <w:r>
        <w:rPr>
          <w:rFonts w:ascii="Arial" w:hAnsi="Arial" w:cs="Arial"/>
          <w:b/>
          <w:u w:val="single"/>
        </w:rPr>
        <w:t>3</w:t>
      </w:r>
      <w:r w:rsidRPr="00902823">
        <w:rPr>
          <w:rFonts w:ascii="Arial" w:hAnsi="Arial" w:cs="Arial"/>
          <w:b/>
          <w:u w:val="single"/>
        </w:rPr>
        <w:t xml:space="preserve">.1.1 </w:t>
      </w:r>
      <w:r w:rsidRPr="00023699">
        <w:rPr>
          <w:rFonts w:ascii="Arial" w:hAnsi="Arial" w:cs="Arial"/>
          <w:b/>
          <w:u w:val="single"/>
        </w:rPr>
        <w:t xml:space="preserve">Factors Affecting Employee Job Satisfaction at PT. </w:t>
      </w:r>
      <w:proofErr w:type="spellStart"/>
      <w:r w:rsidRPr="00023699">
        <w:rPr>
          <w:rFonts w:ascii="Arial" w:hAnsi="Arial" w:cs="Arial"/>
          <w:b/>
          <w:u w:val="single"/>
        </w:rPr>
        <w:t>Tanjungenim</w:t>
      </w:r>
      <w:proofErr w:type="spellEnd"/>
      <w:r w:rsidRPr="00023699">
        <w:rPr>
          <w:rFonts w:ascii="Arial" w:hAnsi="Arial" w:cs="Arial"/>
          <w:b/>
          <w:u w:val="single"/>
        </w:rPr>
        <w:t xml:space="preserve"> Lestari</w:t>
      </w:r>
      <w:r w:rsidRPr="00FB3A86">
        <w:rPr>
          <w:rFonts w:ascii="Arial" w:hAnsi="Arial" w:cs="Arial"/>
        </w:rPr>
        <w:t xml:space="preserve"> </w:t>
      </w:r>
    </w:p>
    <w:p w14:paraId="5B7E8E04" w14:textId="1DBCA618" w:rsidR="00023699" w:rsidRPr="00023699" w:rsidRDefault="00023699" w:rsidP="00023699">
      <w:pPr>
        <w:pStyle w:val="Body"/>
        <w:spacing w:after="0"/>
        <w:rPr>
          <w:rFonts w:ascii="Arial" w:hAnsi="Arial" w:cs="Arial"/>
        </w:rPr>
      </w:pPr>
      <w:r w:rsidRPr="00023699">
        <w:rPr>
          <w:rFonts w:ascii="Arial" w:hAnsi="Arial" w:cs="Arial"/>
          <w:lang w:val="en-ID"/>
        </w:rPr>
        <w:t xml:space="preserve">Employee job satisfaction at PT. </w:t>
      </w:r>
      <w:proofErr w:type="spellStart"/>
      <w:r w:rsidRPr="00023699">
        <w:rPr>
          <w:rFonts w:ascii="Arial" w:hAnsi="Arial" w:cs="Arial"/>
          <w:lang w:val="en-ID"/>
        </w:rPr>
        <w:t>Tanjungenim</w:t>
      </w:r>
      <w:proofErr w:type="spellEnd"/>
      <w:r w:rsidRPr="00023699">
        <w:rPr>
          <w:rFonts w:ascii="Arial" w:hAnsi="Arial" w:cs="Arial"/>
          <w:lang w:val="en-ID"/>
        </w:rPr>
        <w:t xml:space="preserve"> Lestari is mainly influenced by financial factors, career, work environment, and social relationships. Based on the interview results, the main motivation for employees to join and stay in the company is a decent salary and clear career opportunities. This is confirmed by NS1 which states, </w:t>
      </w:r>
      <w:r w:rsidRPr="00023699">
        <w:rPr>
          <w:rFonts w:ascii="Arial" w:hAnsi="Arial" w:cs="Arial"/>
          <w:i/>
          <w:iCs/>
          <w:lang w:val="en-ID"/>
        </w:rPr>
        <w:t>"... his move to PT. TEL is motivated by a desire to pursue a better career and a salary increase."</w:t>
      </w:r>
      <w:r w:rsidRPr="00023699">
        <w:rPr>
          <w:rFonts w:ascii="Arial" w:hAnsi="Arial" w:cs="Arial"/>
          <w:lang w:val="en-ID"/>
        </w:rPr>
        <w:t xml:space="preserve"> Financial factors are proven to serve not only as material incentives, but also as psychological stimuli that create a sense of security. NS6 added, </w:t>
      </w:r>
      <w:r w:rsidRPr="00023699">
        <w:rPr>
          <w:rFonts w:ascii="Arial" w:hAnsi="Arial" w:cs="Arial"/>
          <w:i/>
          <w:iCs/>
          <w:lang w:val="en-ID"/>
        </w:rPr>
        <w:t>"If the salary is alhamdulillah, above the UMR... "The company is never late for payment."</w:t>
      </w:r>
      <w:r w:rsidRPr="00023699">
        <w:rPr>
          <w:rFonts w:ascii="Arial" w:hAnsi="Arial" w:cs="Arial"/>
          <w:lang w:val="en-ID"/>
        </w:rPr>
        <w:t xml:space="preserve"> This condition shows that financial certainty increases employee satisfaction and loyalty </w:t>
      </w:r>
      <w:r w:rsidRPr="00023699">
        <w:rPr>
          <w:rFonts w:ascii="Arial" w:hAnsi="Arial" w:cs="Arial"/>
          <w:lang w:val="en-ID"/>
        </w:rPr>
        <w:fldChar w:fldCharType="begin" w:fldLock="1"/>
      </w:r>
      <w:r w:rsidRPr="00023699">
        <w:rPr>
          <w:rFonts w:ascii="Arial" w:hAnsi="Arial" w:cs="Arial"/>
          <w:lang w:val="en-ID"/>
        </w:rPr>
        <w:instrText>ADDIN CSL_CITATION {"citationItems":[{"id":"ITEM-1","itemData":{"author":[{"dropping-particle":"","family":"Robbins","given":"Stephen P","non-dropping-particle":"","parse-names":false,"suffix":""},{"dropping-particle":"","family":"Judge","given":"A Timothy A","non-dropping-particle":"","parse-names":false,"suffix":""}],"id":"ITEM-1","issued":{"date-parts":[["2019"]]},"publisher":"Pearson Education","publisher-place":"New York","title":"Organizational Behavior (18th ed)","type":"book"},"uris":["http://www.mendeley.com/documents/?uuid=0f9661ad-072c-4323-9132-b0ebbf38f39c"]}],"mendeley":{"formattedCitation":"(Robbins &amp; Judge, 2019)","plainTextFormattedCitation":"(Robbins &amp; Judge, 2019)","previouslyFormattedCitation":"[22]"},"properties":{"noteIndex":0},"schema":"https://github.com/citation-style-language/schema/raw/master/csl-citation.json"}</w:instrText>
      </w:r>
      <w:r w:rsidRPr="00023699">
        <w:rPr>
          <w:rFonts w:ascii="Arial" w:hAnsi="Arial" w:cs="Arial"/>
          <w:lang w:val="en-ID"/>
        </w:rPr>
        <w:fldChar w:fldCharType="separate"/>
      </w:r>
      <w:r w:rsidRPr="00023699">
        <w:rPr>
          <w:rFonts w:ascii="Arial" w:hAnsi="Arial" w:cs="Arial"/>
          <w:lang w:val="en-ID"/>
        </w:rPr>
        <w:t>(Robbins &amp; Judge, 2019).</w:t>
      </w:r>
      <w:r w:rsidRPr="00023699">
        <w:rPr>
          <w:rFonts w:ascii="Arial" w:hAnsi="Arial" w:cs="Arial"/>
        </w:rPr>
        <w:fldChar w:fldCharType="end"/>
      </w:r>
      <w:r w:rsidRPr="00023699">
        <w:rPr>
          <w:rFonts w:ascii="Arial" w:hAnsi="Arial" w:cs="Arial"/>
          <w:lang w:val="en-ID"/>
        </w:rPr>
        <w:t xml:space="preserve"> </w:t>
      </w:r>
    </w:p>
    <w:p w14:paraId="247CDCB7" w14:textId="3D404BD4" w:rsidR="00023699" w:rsidRPr="00023699" w:rsidRDefault="00023699" w:rsidP="00023699">
      <w:pPr>
        <w:pStyle w:val="Body"/>
        <w:spacing w:after="0"/>
        <w:rPr>
          <w:rFonts w:ascii="Arial" w:hAnsi="Arial" w:cs="Arial"/>
        </w:rPr>
      </w:pPr>
      <w:r w:rsidRPr="00023699">
        <w:rPr>
          <w:rFonts w:ascii="Arial" w:hAnsi="Arial" w:cs="Arial"/>
          <w:lang w:val="en-ID"/>
        </w:rPr>
        <w:t xml:space="preserve">In addition, the proximity of the work location to the residence is an important factor. Employees feel more comfortable and have a good life balance due to the short commute time. NS2 said, </w:t>
      </w:r>
      <w:r w:rsidRPr="00023699">
        <w:rPr>
          <w:rFonts w:ascii="Arial" w:hAnsi="Arial" w:cs="Arial"/>
          <w:i/>
          <w:iCs/>
          <w:lang w:val="en-ID"/>
        </w:rPr>
        <w:t>"Due to the company's proximity to my home... The benefits are also as expected."</w:t>
      </w:r>
      <w:r w:rsidRPr="00023699">
        <w:rPr>
          <w:rFonts w:ascii="Arial" w:hAnsi="Arial" w:cs="Arial"/>
          <w:lang w:val="en-ID"/>
        </w:rPr>
        <w:t xml:space="preserve"> NS4 also added, </w:t>
      </w:r>
      <w:r w:rsidRPr="00023699">
        <w:rPr>
          <w:rFonts w:ascii="Arial" w:hAnsi="Arial" w:cs="Arial"/>
          <w:i/>
          <w:iCs/>
          <w:lang w:val="en-ID"/>
        </w:rPr>
        <w:t>"I'm originally here so feel at home."</w:t>
      </w:r>
      <w:r w:rsidRPr="00023699">
        <w:rPr>
          <w:rFonts w:ascii="Arial" w:hAnsi="Arial" w:cs="Arial"/>
          <w:lang w:val="en-ID"/>
        </w:rPr>
        <w:t xml:space="preserve"> The proximity of the location has been proven to strengthen the emotional attachment of employees to the Company </w:t>
      </w:r>
      <w:r w:rsidRPr="00023699">
        <w:rPr>
          <w:rFonts w:ascii="Arial" w:hAnsi="Arial" w:cs="Arial"/>
          <w:lang w:val="en-ID"/>
        </w:rPr>
        <w:fldChar w:fldCharType="begin" w:fldLock="1"/>
      </w:r>
      <w:r w:rsidRPr="00023699">
        <w:rPr>
          <w:rFonts w:ascii="Arial" w:hAnsi="Arial" w:cs="Arial"/>
          <w:lang w:val="en-ID"/>
        </w:rPr>
        <w:instrText>ADDIN CSL_CITATION {"citationItems":[{"id":"ITEM-1","itemData":{"ISBN":"9795264915","author":[{"dropping-particle":"","family":"Hasibuan","given":"Malayu S P","non-dropping-particle":"","parse-names":false,"suffix":""}],"id":"ITEM-1","issued":{"date-parts":[["2016"]]},"publisher":"Bumi aksara","title":"Manajemen sumber daya manusia","type":"book"},"uris":["http://www.mendeley.com/documents/?uuid=1b0aa73e-c434-4e27-8169-6f054726f650"]}],"mendeley":{"formattedCitation":"(Hasibuan, 2016)","plainTextFormattedCitation":"(Hasibuan, 2016)","previouslyFormattedCitation":"[23]"},"properties":{"noteIndex":0},"schema":"https://github.com/citation-style-language/schema/raw/master/csl-citation.json"}</w:instrText>
      </w:r>
      <w:r w:rsidRPr="00023699">
        <w:rPr>
          <w:rFonts w:ascii="Arial" w:hAnsi="Arial" w:cs="Arial"/>
          <w:lang w:val="en-ID"/>
        </w:rPr>
        <w:fldChar w:fldCharType="separate"/>
      </w:r>
      <w:r w:rsidRPr="00023699">
        <w:rPr>
          <w:rFonts w:ascii="Arial" w:hAnsi="Arial" w:cs="Arial"/>
          <w:lang w:val="en-ID"/>
        </w:rPr>
        <w:t>(Hasibuan, 2016).</w:t>
      </w:r>
      <w:r w:rsidRPr="00023699">
        <w:rPr>
          <w:rFonts w:ascii="Arial" w:hAnsi="Arial" w:cs="Arial"/>
        </w:rPr>
        <w:fldChar w:fldCharType="end"/>
      </w:r>
      <w:r w:rsidRPr="00023699">
        <w:rPr>
          <w:rFonts w:ascii="Arial" w:hAnsi="Arial" w:cs="Arial"/>
          <w:lang w:val="en-ID"/>
        </w:rPr>
        <w:t xml:space="preserve"> </w:t>
      </w:r>
    </w:p>
    <w:p w14:paraId="6782B446" w14:textId="39BC193C" w:rsidR="00023699" w:rsidRPr="00023699" w:rsidRDefault="00023699" w:rsidP="00023699">
      <w:pPr>
        <w:pStyle w:val="Body"/>
        <w:spacing w:after="0"/>
        <w:rPr>
          <w:rFonts w:ascii="Arial" w:hAnsi="Arial" w:cs="Arial"/>
        </w:rPr>
      </w:pPr>
      <w:r w:rsidRPr="00023699">
        <w:rPr>
          <w:rFonts w:ascii="Arial" w:hAnsi="Arial" w:cs="Arial"/>
          <w:lang w:val="en-ID"/>
        </w:rPr>
        <w:t xml:space="preserve">Another factor that plays a role is the availability of company facilities, such as housing, children's schools, sports facilities, and health services. NS3 said, </w:t>
      </w:r>
      <w:r w:rsidRPr="00023699">
        <w:rPr>
          <w:rFonts w:ascii="Arial" w:hAnsi="Arial" w:cs="Arial"/>
          <w:i/>
          <w:iCs/>
          <w:lang w:val="en-ID"/>
        </w:rPr>
        <w:t>"We are given jogging tracks in residential areas, tennis courts, basketball, swimming pools all exist."</w:t>
      </w:r>
      <w:r w:rsidRPr="00023699">
        <w:rPr>
          <w:rFonts w:ascii="Arial" w:hAnsi="Arial" w:cs="Arial"/>
          <w:lang w:val="en-ID"/>
        </w:rPr>
        <w:t xml:space="preserve"> The facility not only supports physical well-being, but also strengthens social interaction between employees. NS4 emphasized, </w:t>
      </w:r>
      <w:r w:rsidRPr="00023699">
        <w:rPr>
          <w:rFonts w:ascii="Arial" w:hAnsi="Arial" w:cs="Arial"/>
          <w:i/>
          <w:iCs/>
          <w:lang w:val="en-ID"/>
        </w:rPr>
        <w:t>"Free medical facilities are very helpful, schools for children are also available."</w:t>
      </w:r>
      <w:r w:rsidRPr="00023699">
        <w:rPr>
          <w:rFonts w:ascii="Arial" w:hAnsi="Arial" w:cs="Arial"/>
          <w:lang w:val="en-ID"/>
        </w:rPr>
        <w:t xml:space="preserve"> This is in line with the view </w:t>
      </w:r>
      <w:r w:rsidRPr="00023699">
        <w:rPr>
          <w:rFonts w:ascii="Arial" w:hAnsi="Arial" w:cs="Arial"/>
          <w:lang w:val="en-ID"/>
        </w:rPr>
        <w:fldChar w:fldCharType="begin" w:fldLock="1"/>
      </w:r>
      <w:r w:rsidRPr="00023699">
        <w:rPr>
          <w:rFonts w:ascii="Arial" w:hAnsi="Arial" w:cs="Arial"/>
          <w:lang w:val="en-ID"/>
        </w:rPr>
        <w:instrText>ADDIN CSL_CITATION {"citationItems":[{"id":"ITEM-1","itemData":{"ISBN":"9780136708582","author":[{"dropping-particle":"","family":"Kotler","given":"P","non-dropping-particle":"","parse-names":false,"suffix":""},{"dropping-particle":"","family":"Armstrong","given":"G","non-dropping-particle":"","parse-names":false,"suffix":""}],"id":"ITEM-1","issued":{"date-parts":[["2020"]]},"publisher":"Pearson Education","title":"Principles of Marketing","type":"book"},"suppress-author":1,"uris":["http://www.mendeley.com/documents/?uuid=bd57bf25-c9d9-4a73-83f2-445ce259d909"]}],"mendeley":{"formattedCitation":"(2020)","manualFormatting":" Kotler &amp; Armstrong (2020)","plainTextFormattedCitation":"(2020)","previouslyFormattedCitation":"[24]"},"properties":{"noteIndex":0},"schema":"https://github.com/citation-style-language/schema/raw/master/csl-citation.json"}</w:instrText>
      </w:r>
      <w:r w:rsidRPr="00023699">
        <w:rPr>
          <w:rFonts w:ascii="Arial" w:hAnsi="Arial" w:cs="Arial"/>
          <w:lang w:val="en-ID"/>
        </w:rPr>
        <w:fldChar w:fldCharType="separate"/>
      </w:r>
      <w:r w:rsidRPr="00023699">
        <w:rPr>
          <w:rFonts w:ascii="Arial" w:hAnsi="Arial" w:cs="Arial"/>
          <w:lang w:val="en-ID"/>
        </w:rPr>
        <w:t xml:space="preserve"> of Kotler &amp; Armstrong (2020)</w:t>
      </w:r>
      <w:r w:rsidRPr="00023699">
        <w:rPr>
          <w:rFonts w:ascii="Arial" w:hAnsi="Arial" w:cs="Arial"/>
        </w:rPr>
        <w:fldChar w:fldCharType="end"/>
      </w:r>
      <w:r w:rsidRPr="00023699">
        <w:rPr>
          <w:rFonts w:ascii="Arial" w:hAnsi="Arial" w:cs="Arial"/>
          <w:lang w:val="en-ID"/>
        </w:rPr>
        <w:t xml:space="preserve"> that employee well-being increases organizational motivation and engagement.</w:t>
      </w:r>
    </w:p>
    <w:p w14:paraId="7F06DDCC" w14:textId="07B860B1" w:rsidR="00023699" w:rsidRPr="00023699" w:rsidRDefault="00023699" w:rsidP="00023699">
      <w:pPr>
        <w:pStyle w:val="Body"/>
        <w:spacing w:after="0"/>
        <w:rPr>
          <w:rFonts w:ascii="Arial" w:hAnsi="Arial" w:cs="Arial"/>
        </w:rPr>
      </w:pPr>
      <w:r w:rsidRPr="00023699">
        <w:rPr>
          <w:rFonts w:ascii="Arial" w:hAnsi="Arial" w:cs="Arial"/>
          <w:lang w:val="en-ID"/>
        </w:rPr>
        <w:t xml:space="preserve">Job satisfaction is also influenced by a supportive and inclusive work environment. Good social relationships make the work atmosphere harmonious. NS4 said, </w:t>
      </w:r>
      <w:r w:rsidRPr="00023699">
        <w:rPr>
          <w:rFonts w:ascii="Arial" w:hAnsi="Arial" w:cs="Arial"/>
          <w:i/>
          <w:iCs/>
          <w:lang w:val="en-ID"/>
        </w:rPr>
        <w:t>"The work environment is good... support and tolerance are strong."</w:t>
      </w:r>
      <w:r w:rsidRPr="00023699">
        <w:rPr>
          <w:rFonts w:ascii="Arial" w:hAnsi="Arial" w:cs="Arial"/>
          <w:lang w:val="en-ID"/>
        </w:rPr>
        <w:t xml:space="preserve"> Relationships between colleagues who help each other also strengthen work morale, as NS7 said, </w:t>
      </w:r>
      <w:r w:rsidRPr="00023699">
        <w:rPr>
          <w:rFonts w:ascii="Arial" w:hAnsi="Arial" w:cs="Arial"/>
          <w:i/>
          <w:iCs/>
          <w:lang w:val="en-ID"/>
        </w:rPr>
        <w:t>"Work friends are also fun, helping each other. It's a relaxed but productive work environment."</w:t>
      </w:r>
    </w:p>
    <w:p w14:paraId="215C26DD" w14:textId="29DEE3EC" w:rsidR="00023699" w:rsidRPr="00023699" w:rsidRDefault="00023699" w:rsidP="00023699">
      <w:pPr>
        <w:pStyle w:val="Body"/>
        <w:spacing w:after="0"/>
        <w:rPr>
          <w:rFonts w:ascii="Arial" w:hAnsi="Arial" w:cs="Arial"/>
        </w:rPr>
      </w:pPr>
      <w:r w:rsidRPr="00023699">
        <w:rPr>
          <w:rFonts w:ascii="Arial" w:hAnsi="Arial" w:cs="Arial"/>
          <w:lang w:val="en-ID"/>
        </w:rPr>
        <w:t xml:space="preserve">Additionally, the fit between the </w:t>
      </w:r>
      <w:proofErr w:type="spellStart"/>
      <w:r w:rsidRPr="00023699">
        <w:rPr>
          <w:rFonts w:ascii="Arial" w:hAnsi="Arial" w:cs="Arial"/>
          <w:lang w:val="en-ID"/>
        </w:rPr>
        <w:t>jobdesk</w:t>
      </w:r>
      <w:proofErr w:type="spellEnd"/>
      <w:r w:rsidRPr="00023699">
        <w:rPr>
          <w:rFonts w:ascii="Arial" w:hAnsi="Arial" w:cs="Arial"/>
          <w:lang w:val="en-ID"/>
        </w:rPr>
        <w:t xml:space="preserve"> and the expertise background increases confidence and intrinsic motivation. NS5 revealed, </w:t>
      </w:r>
      <w:r w:rsidRPr="00023699">
        <w:rPr>
          <w:rFonts w:ascii="Arial" w:hAnsi="Arial" w:cs="Arial"/>
          <w:i/>
          <w:iCs/>
          <w:lang w:val="en-ID"/>
        </w:rPr>
        <w:t>"I used to study Mechanical Engineering, now I work in the engineering department, so it's really fitting."</w:t>
      </w:r>
      <w:r w:rsidRPr="00023699">
        <w:rPr>
          <w:rFonts w:ascii="Arial" w:hAnsi="Arial" w:cs="Arial"/>
          <w:lang w:val="en-ID"/>
        </w:rPr>
        <w:t xml:space="preserve"> The same thing was expressed by NS8, </w:t>
      </w:r>
      <w:r w:rsidRPr="00023699">
        <w:rPr>
          <w:rFonts w:ascii="Arial" w:hAnsi="Arial" w:cs="Arial"/>
          <w:i/>
          <w:iCs/>
          <w:lang w:val="en-ID"/>
        </w:rPr>
        <w:t>"I am in electrical system maintenance, fitting with an electrical engineering background."</w:t>
      </w:r>
      <w:r w:rsidRPr="00023699">
        <w:rPr>
          <w:rFonts w:ascii="Arial" w:hAnsi="Arial" w:cs="Arial"/>
          <w:lang w:val="en-ID"/>
        </w:rPr>
        <w:t xml:space="preserve"> This conformity creates satisfaction because work is considered meaningful and relevant </w:t>
      </w:r>
      <w:r w:rsidRPr="00023699">
        <w:rPr>
          <w:rFonts w:ascii="Arial" w:hAnsi="Arial" w:cs="Arial"/>
          <w:lang w:val="en-ID"/>
        </w:rPr>
        <w:fldChar w:fldCharType="begin" w:fldLock="1"/>
      </w:r>
      <w:r w:rsidRPr="00023699">
        <w:rPr>
          <w:rFonts w:ascii="Arial" w:hAnsi="Arial" w:cs="Arial"/>
          <w:lang w:val="en-ID"/>
        </w:rPr>
        <w:instrText>ADDIN CSL_CITATION {"citationItems":[{"id":"ITEM-1","itemData":{"ISBN":"1648021271","author":[{"dropping-particle":"","family":"Luthans","given":"Fred","non-dropping-particle":"","parse-names":false,"suffix":""},{"dropping-particle":"","family":"Luthans","given":"Brett C","non-dropping-particle":"","parse-names":false,"suffix":""},{"dropping-particle":"","family":"Luthans","given":"Kyle W","non-dropping-particle":"","parse-names":false,"suffix":""}],"id":"ITEM-1","issued":{"date-parts":[["2021"]]},"publisher":"IAP","title":"Organizational behavior: An evidence-based approach fourteenth edition","type":"book"},"uris":["http://www.mendeley.com/documents/?uuid=54f06633-4c69-3cfa-a022-ce0e0cee5e1d"]}],"mendeley":{"formattedCitation":"(Luthans et al., 2021)","plainTextFormattedCitation":"(Luthans et al., 2021)","previouslyFormattedCitation":"[25]"},"properties":{"noteIndex":0},"schema":"https://github.com/citation-style-language/schema/raw/master/csl-citation.json"}</w:instrText>
      </w:r>
      <w:r w:rsidRPr="00023699">
        <w:rPr>
          <w:rFonts w:ascii="Arial" w:hAnsi="Arial" w:cs="Arial"/>
          <w:lang w:val="en-ID"/>
        </w:rPr>
        <w:fldChar w:fldCharType="separate"/>
      </w:r>
      <w:r w:rsidRPr="00023699">
        <w:rPr>
          <w:rFonts w:ascii="Arial" w:hAnsi="Arial" w:cs="Arial"/>
          <w:lang w:val="en-ID"/>
        </w:rPr>
        <w:t>(Luthans et al., 2021).</w:t>
      </w:r>
      <w:r w:rsidRPr="00023699">
        <w:rPr>
          <w:rFonts w:ascii="Arial" w:hAnsi="Arial" w:cs="Arial"/>
        </w:rPr>
        <w:fldChar w:fldCharType="end"/>
      </w:r>
      <w:r w:rsidRPr="00023699">
        <w:rPr>
          <w:rFonts w:ascii="Arial" w:hAnsi="Arial" w:cs="Arial"/>
          <w:lang w:val="en-ID"/>
        </w:rPr>
        <w:t xml:space="preserve"> </w:t>
      </w:r>
    </w:p>
    <w:p w14:paraId="5F337FDC" w14:textId="0229F682" w:rsidR="00023699" w:rsidRPr="00023699" w:rsidRDefault="00023699" w:rsidP="00023699">
      <w:pPr>
        <w:pStyle w:val="Body"/>
        <w:spacing w:after="0"/>
        <w:rPr>
          <w:rFonts w:ascii="Arial" w:hAnsi="Arial" w:cs="Arial"/>
        </w:rPr>
      </w:pPr>
      <w:r w:rsidRPr="00023699">
        <w:rPr>
          <w:rFonts w:ascii="Arial" w:hAnsi="Arial" w:cs="Arial"/>
          <w:lang w:val="en-ID"/>
        </w:rPr>
        <w:t xml:space="preserve">A good relationship with your boss is also an important factor. NS7 said, </w:t>
      </w:r>
      <w:r w:rsidRPr="00023699">
        <w:rPr>
          <w:rFonts w:ascii="Arial" w:hAnsi="Arial" w:cs="Arial"/>
          <w:i/>
          <w:iCs/>
          <w:lang w:val="en-ID"/>
        </w:rPr>
        <w:t>"My relationship with my boss so far is okay... "A lot of times it makes the job easier."</w:t>
      </w:r>
      <w:r w:rsidRPr="00023699">
        <w:rPr>
          <w:rFonts w:ascii="Arial" w:hAnsi="Arial" w:cs="Arial"/>
          <w:lang w:val="en-ID"/>
        </w:rPr>
        <w:t xml:space="preserve"> Participatory leadership creates an egalitarian work climate and increases satisfaction </w:t>
      </w:r>
      <w:r w:rsidRPr="00023699">
        <w:rPr>
          <w:rFonts w:ascii="Arial" w:hAnsi="Arial" w:cs="Arial"/>
          <w:lang w:val="en-ID"/>
        </w:rPr>
        <w:fldChar w:fldCharType="begin" w:fldLock="1"/>
      </w:r>
      <w:r w:rsidRPr="00023699">
        <w:rPr>
          <w:rFonts w:ascii="Arial" w:hAnsi="Arial" w:cs="Arial"/>
          <w:lang w:val="en-ID"/>
        </w:rPr>
        <w:instrText>ADDIN CSL_CITATION {"citationItems":[{"id":"ITEM-1","itemData":{"ISSN":"0048-3486","author":[{"dropping-particle":"","family":"Yukl","given":"Gary","non-dropping-particle":"","parse-names":false,"suffix":""},{"dropping-particle":"","family":"Mahsud","given":"Rubina","non-dropping-particle":"","parse-names":false,"suffix":""},{"dropping-particle":"","family":"Prussia","given":"Gregory","non-dropping-particle":"","parse-names":false,"suffix":""},{"dropping-particle":"","family":"Hassan","given":"Shahidul","non-dropping-particle":"","parse-names":false,"suffix":""}],"container-title":"Personnel Review","id":"ITEM-1","issue":"3","issued":{"date-parts":[["2019"]]},"page":"774-783","publisher":"Emerald Publishing Limited","title":"Effectiveness of broad and specific leadership behaviors","type":"article-journal","volume":"48"},"uris":["http://www.mendeley.com/documents/?uuid=f722ac9d-eee7-41ad-932b-3dfb660162db"]}],"mendeley":{"formattedCitation":"(Yukl et al., 2019)","plainTextFormattedCitation":"(Yukl et al., 2019)","previouslyFormattedCitation":"[26]"},"properties":{"noteIndex":0},"schema":"https://github.com/citation-style-language/schema/raw/master/csl-citation.json"}</w:instrText>
      </w:r>
      <w:r w:rsidRPr="00023699">
        <w:rPr>
          <w:rFonts w:ascii="Arial" w:hAnsi="Arial" w:cs="Arial"/>
          <w:lang w:val="en-ID"/>
        </w:rPr>
        <w:fldChar w:fldCharType="separate"/>
      </w:r>
      <w:r w:rsidRPr="00023699">
        <w:rPr>
          <w:rFonts w:ascii="Arial" w:hAnsi="Arial" w:cs="Arial"/>
          <w:lang w:val="en-ID"/>
        </w:rPr>
        <w:t>(Yukl et al., 2019).</w:t>
      </w:r>
      <w:r w:rsidRPr="00023699">
        <w:rPr>
          <w:rFonts w:ascii="Arial" w:hAnsi="Arial" w:cs="Arial"/>
        </w:rPr>
        <w:fldChar w:fldCharType="end"/>
      </w:r>
      <w:r w:rsidRPr="00023699">
        <w:rPr>
          <w:rFonts w:ascii="Arial" w:hAnsi="Arial" w:cs="Arial"/>
          <w:lang w:val="en-ID"/>
        </w:rPr>
        <w:t xml:space="preserve"> Employees also love challenging and varied tasks, as they provide space for learning and self-development. NS8 says, </w:t>
      </w:r>
      <w:r w:rsidRPr="00023699">
        <w:rPr>
          <w:rFonts w:ascii="Arial" w:hAnsi="Arial" w:cs="Arial"/>
          <w:i/>
          <w:iCs/>
          <w:lang w:val="en-ID"/>
        </w:rPr>
        <w:t>"Every day there's always something new that I learn... makes me continue to be challenged and not get bored quickly."</w:t>
      </w:r>
      <w:r w:rsidRPr="00023699">
        <w:rPr>
          <w:rFonts w:ascii="Arial" w:hAnsi="Arial" w:cs="Arial"/>
          <w:lang w:val="en-ID"/>
        </w:rPr>
        <w:t xml:space="preserve"> This supports intrinsic motivation as stated by </w:t>
      </w:r>
      <w:r w:rsidRPr="00023699">
        <w:rPr>
          <w:rFonts w:ascii="Arial" w:hAnsi="Arial" w:cs="Arial"/>
          <w:lang w:val="en-ID"/>
        </w:rPr>
        <w:fldChar w:fldCharType="begin" w:fldLock="1"/>
      </w:r>
      <w:r w:rsidRPr="00023699">
        <w:rPr>
          <w:rFonts w:ascii="Arial" w:hAnsi="Arial" w:cs="Arial"/>
          <w:lang w:val="en-ID"/>
        </w:rPr>
        <w:instrText>ADDIN CSL_CITATION {"citationItems":[{"id":"ITEM-1","itemData":{"ISSN":"1047-840X","author":[{"dropping-particle":"","family":"Deci","given":"Edward L","non-dropping-particle":"","parse-names":false,"suffix":""},{"dropping-particle":"","family":"Ryan","given":"Richard M","non-dropping-particle":"","parse-names":false,"suffix":""}],"container-title":"Psychological inquiry","id":"ITEM-1","issue":"4","issued":{"date-parts":[["2000"]]},"page":"227-268","publisher":"Taylor &amp; Francis","title":"The\" what\" and\" why\" of goal pursuits: Human needs and the self-determination of behavior","type":"article-journal","volume":"11"},"suppress-author":1,"uris":["http://www.mendeley.com/documents/?uuid=99a194d6-dd6f-482c-848c-15a7efe11744"]}],"mendeley":{"formattedCitation":"(2000)","manualFormatting":" Deci &amp; Ryan (2000)","plainTextFormattedCitation":"(2000)","previouslyFormattedCitation":"[27]"},"properties":{"noteIndex":0},"schema":"https://github.com/citation-style-language/schema/raw/master/csl-citation.json"}</w:instrText>
      </w:r>
      <w:r w:rsidRPr="00023699">
        <w:rPr>
          <w:rFonts w:ascii="Arial" w:hAnsi="Arial" w:cs="Arial"/>
          <w:lang w:val="en-ID"/>
        </w:rPr>
        <w:fldChar w:fldCharType="separate"/>
      </w:r>
      <w:r w:rsidRPr="00023699">
        <w:rPr>
          <w:rFonts w:ascii="Arial" w:hAnsi="Arial" w:cs="Arial"/>
          <w:lang w:val="en-ID"/>
        </w:rPr>
        <w:t xml:space="preserve"> Deci &amp; Ryan (2000)</w:t>
      </w:r>
      <w:r w:rsidRPr="00023699">
        <w:rPr>
          <w:rFonts w:ascii="Arial" w:hAnsi="Arial" w:cs="Arial"/>
        </w:rPr>
        <w:fldChar w:fldCharType="end"/>
      </w:r>
      <w:r w:rsidRPr="00023699">
        <w:rPr>
          <w:rFonts w:ascii="Arial" w:hAnsi="Arial" w:cs="Arial"/>
          <w:lang w:val="en-ID"/>
        </w:rPr>
        <w:t xml:space="preserve"> in the theory of Self-Determination.</w:t>
      </w:r>
    </w:p>
    <w:p w14:paraId="55BCF762" w14:textId="77777777" w:rsidR="00023699" w:rsidRPr="00023699" w:rsidRDefault="00023699" w:rsidP="00023699">
      <w:pPr>
        <w:pStyle w:val="Body"/>
        <w:spacing w:after="0"/>
        <w:rPr>
          <w:rFonts w:ascii="Arial" w:hAnsi="Arial" w:cs="Arial"/>
        </w:rPr>
      </w:pPr>
      <w:r w:rsidRPr="00023699">
        <w:rPr>
          <w:rFonts w:ascii="Arial" w:hAnsi="Arial" w:cs="Arial"/>
          <w:lang w:val="en-ID"/>
        </w:rPr>
        <w:t xml:space="preserve">Furthermore, a sense of appreciation and pride in work strengthen emotional attachment. NS9 mentioned, </w:t>
      </w:r>
      <w:r w:rsidRPr="00023699">
        <w:rPr>
          <w:rFonts w:ascii="Arial" w:hAnsi="Arial" w:cs="Arial"/>
          <w:i/>
          <w:iCs/>
          <w:lang w:val="en-ID"/>
        </w:rPr>
        <w:t>"What makes me feel at home is that I feel valued here."</w:t>
      </w:r>
      <w:r w:rsidRPr="00023699">
        <w:rPr>
          <w:rFonts w:ascii="Arial" w:hAnsi="Arial" w:cs="Arial"/>
          <w:lang w:val="en-ID"/>
        </w:rPr>
        <w:t xml:space="preserve"> While NS10 added, </w:t>
      </w:r>
      <w:r w:rsidRPr="00023699">
        <w:rPr>
          <w:rFonts w:ascii="Arial" w:hAnsi="Arial" w:cs="Arial"/>
          <w:i/>
          <w:iCs/>
          <w:lang w:val="en-ID"/>
        </w:rPr>
        <w:t>"I feel at home because I feel that my work is important... realize the importance of our role."</w:t>
      </w:r>
      <w:r w:rsidRPr="00023699">
        <w:rPr>
          <w:rFonts w:ascii="Arial" w:hAnsi="Arial" w:cs="Arial"/>
          <w:lang w:val="en-ID"/>
        </w:rPr>
        <w:t xml:space="preserve"> This recognition and pride increase loyalty and a sense of belonging to the company.</w:t>
      </w:r>
    </w:p>
    <w:p w14:paraId="28022B27" w14:textId="3998AF68" w:rsidR="00023699" w:rsidRPr="00023699" w:rsidRDefault="00023699" w:rsidP="00023699">
      <w:pPr>
        <w:pStyle w:val="Body"/>
        <w:spacing w:after="0"/>
        <w:rPr>
          <w:rFonts w:ascii="Arial" w:hAnsi="Arial" w:cs="Arial"/>
        </w:rPr>
      </w:pPr>
      <w:r w:rsidRPr="00023699">
        <w:rPr>
          <w:rFonts w:ascii="Arial" w:hAnsi="Arial" w:cs="Arial"/>
          <w:lang w:val="en-ID"/>
        </w:rPr>
        <w:t xml:space="preserve">Finally, emotional comfort and feelings of happiness are the main determinants of long-term job satisfaction. NS14 said, </w:t>
      </w:r>
      <w:r w:rsidRPr="00023699">
        <w:rPr>
          <w:rFonts w:ascii="Arial" w:hAnsi="Arial" w:cs="Arial"/>
          <w:i/>
          <w:iCs/>
          <w:lang w:val="en-ID"/>
        </w:rPr>
        <w:t>"Happy, thank God... If you have found a workplace that is mentally and financially comfortable, there is no reason to move."</w:t>
      </w:r>
      <w:r w:rsidRPr="00023699">
        <w:rPr>
          <w:rFonts w:ascii="Arial" w:hAnsi="Arial" w:cs="Arial"/>
          <w:lang w:val="en-ID"/>
        </w:rPr>
        <w:t xml:space="preserve"> This condition shows that emotional and social balance is an important foundation in creating loyalty </w:t>
      </w:r>
      <w:r w:rsidRPr="00023699">
        <w:rPr>
          <w:rFonts w:ascii="Arial" w:hAnsi="Arial" w:cs="Arial"/>
          <w:lang w:val="en-ID"/>
        </w:rPr>
        <w:fldChar w:fldCharType="begin" w:fldLock="1"/>
      </w:r>
      <w:r w:rsidRPr="00023699">
        <w:rPr>
          <w:rFonts w:ascii="Arial" w:hAnsi="Arial" w:cs="Arial"/>
          <w:lang w:val="en-ID"/>
        </w:rPr>
        <w:instrText>ADDIN CSL_CITATION {"citationItems":[{"id":"ITEM-1","itemData":{"ISBN":"9780131542846","author":[{"dropping-particle":"","family":"Greenberg","given":"J","non-dropping-particle":"","parse-names":false,"suffix":""},{"dropping-particle":"","family":"Baron","given":"R A","non-dropping-particle":"","parse-names":false,"suffix":""}],"collection-title":"Pearson international edition","id":"ITEM-1","issued":{"date-parts":[["2008"]]},"publisher":"Pearson Prentice Hall","title":"Behavior in Organizations","type":"book"},"uris":["http://www.mendeley.com/documents/?uuid=35e31c21-ef5e-4a0f-b9e7-2b45643cd242"]}],"mendeley":{"formattedCitation":"(Greenberg &amp; Baron, 2008)","plainTextFormattedCitation":"(Greenberg &amp; Baron, 2008)","previouslyFormattedCitation":"[28]"},"properties":{"noteIndex":0},"schema":"https://github.com/citation-style-language/schema/raw/master/csl-citation.json"}</w:instrText>
      </w:r>
      <w:r w:rsidRPr="00023699">
        <w:rPr>
          <w:rFonts w:ascii="Arial" w:hAnsi="Arial" w:cs="Arial"/>
          <w:lang w:val="en-ID"/>
        </w:rPr>
        <w:fldChar w:fldCharType="separate"/>
      </w:r>
      <w:r w:rsidRPr="00023699">
        <w:rPr>
          <w:rFonts w:ascii="Arial" w:hAnsi="Arial" w:cs="Arial"/>
          <w:lang w:val="en-ID"/>
        </w:rPr>
        <w:t>(Greenberg &amp; Baron, 2008).</w:t>
      </w:r>
      <w:r w:rsidRPr="00023699">
        <w:rPr>
          <w:rFonts w:ascii="Arial" w:hAnsi="Arial" w:cs="Arial"/>
        </w:rPr>
        <w:fldChar w:fldCharType="end"/>
      </w:r>
      <w:r w:rsidRPr="00023699">
        <w:rPr>
          <w:rFonts w:ascii="Arial" w:hAnsi="Arial" w:cs="Arial"/>
          <w:lang w:val="en-ID"/>
        </w:rPr>
        <w:t xml:space="preserve">   </w:t>
      </w:r>
    </w:p>
    <w:p w14:paraId="3B774830" w14:textId="763E5281" w:rsidR="00023699" w:rsidRDefault="00023699" w:rsidP="00023699">
      <w:pPr>
        <w:pStyle w:val="Body"/>
        <w:spacing w:after="0"/>
        <w:rPr>
          <w:rFonts w:ascii="Arial" w:hAnsi="Arial" w:cs="Arial"/>
        </w:rPr>
      </w:pPr>
      <w:r w:rsidRPr="00023699">
        <w:rPr>
          <w:rFonts w:ascii="Arial" w:hAnsi="Arial" w:cs="Arial"/>
          <w:lang w:val="en-ID"/>
        </w:rPr>
        <w:t xml:space="preserve">Overall, the results of this study show that job satisfaction at PT. </w:t>
      </w:r>
      <w:proofErr w:type="spellStart"/>
      <w:r w:rsidRPr="00023699">
        <w:rPr>
          <w:rFonts w:ascii="Arial" w:hAnsi="Arial" w:cs="Arial"/>
          <w:lang w:val="en-ID"/>
        </w:rPr>
        <w:t>Tanjungenim</w:t>
      </w:r>
      <w:proofErr w:type="spellEnd"/>
      <w:r w:rsidRPr="00023699">
        <w:rPr>
          <w:rFonts w:ascii="Arial" w:hAnsi="Arial" w:cs="Arial"/>
          <w:lang w:val="en-ID"/>
        </w:rPr>
        <w:t xml:space="preserve"> Lestari is formed by a balance between material and non-material factors, such as salary, location, facilities, social relationships, and a sense of pride in work. The following table summarizes the factors that affect employee job satisfaction at PT. </w:t>
      </w:r>
      <w:proofErr w:type="spellStart"/>
      <w:r w:rsidRPr="00023699">
        <w:rPr>
          <w:rFonts w:ascii="Arial" w:hAnsi="Arial" w:cs="Arial"/>
          <w:lang w:val="en-ID"/>
        </w:rPr>
        <w:t>Tanjungenim</w:t>
      </w:r>
      <w:proofErr w:type="spellEnd"/>
      <w:r w:rsidRPr="00023699">
        <w:rPr>
          <w:rFonts w:ascii="Arial" w:hAnsi="Arial" w:cs="Arial"/>
          <w:lang w:val="en-ID"/>
        </w:rPr>
        <w:t xml:space="preserve"> Lestari.</w:t>
      </w:r>
      <w:r w:rsidRPr="00FB3A86">
        <w:rPr>
          <w:rFonts w:ascii="Arial" w:hAnsi="Arial" w:cs="Arial"/>
        </w:rPr>
        <w:t xml:space="preserve">  </w:t>
      </w:r>
    </w:p>
    <w:p w14:paraId="6A1934EC" w14:textId="77777777" w:rsidR="00023699" w:rsidRDefault="00023699" w:rsidP="00023699">
      <w:pPr>
        <w:pStyle w:val="Body"/>
        <w:spacing w:after="0"/>
        <w:rPr>
          <w:rFonts w:ascii="Arial" w:hAnsi="Arial" w:cs="Arial"/>
        </w:rPr>
      </w:pPr>
    </w:p>
    <w:p w14:paraId="2E86CBE2" w14:textId="77777777" w:rsidR="00023699" w:rsidRDefault="00023699" w:rsidP="00023699">
      <w:pPr>
        <w:pStyle w:val="Body"/>
        <w:rPr>
          <w:rFonts w:ascii="Arial" w:hAnsi="Arial" w:cs="Arial"/>
          <w:bCs/>
          <w:lang w:val="en-ID"/>
        </w:rPr>
      </w:pPr>
    </w:p>
    <w:p w14:paraId="79BFE416" w14:textId="660D7D24" w:rsidR="00023699" w:rsidRPr="00023699" w:rsidRDefault="00023699" w:rsidP="00023699">
      <w:pPr>
        <w:pStyle w:val="Body"/>
        <w:spacing w:after="0"/>
        <w:rPr>
          <w:rFonts w:ascii="Arial" w:hAnsi="Arial" w:cs="Arial"/>
          <w:b/>
          <w:lang w:val="en-ID"/>
        </w:rPr>
      </w:pPr>
      <w:r w:rsidRPr="00023699">
        <w:rPr>
          <w:rFonts w:ascii="Arial" w:hAnsi="Arial" w:cs="Arial"/>
          <w:b/>
          <w:lang w:val="en-ID"/>
        </w:rPr>
        <w:t xml:space="preserve">Table 2. Summary of Factors Affecting Employee Job Satisfaction at PT. </w:t>
      </w:r>
      <w:proofErr w:type="spellStart"/>
      <w:r w:rsidRPr="00023699">
        <w:rPr>
          <w:rFonts w:ascii="Arial" w:hAnsi="Arial" w:cs="Arial"/>
          <w:b/>
          <w:lang w:val="en-ID"/>
        </w:rPr>
        <w:t>Tanjungenim</w:t>
      </w:r>
      <w:proofErr w:type="spellEnd"/>
      <w:r w:rsidRPr="00023699">
        <w:rPr>
          <w:rFonts w:ascii="Arial" w:hAnsi="Arial" w:cs="Arial"/>
          <w:b/>
          <w:lang w:val="en-ID"/>
        </w:rPr>
        <w:t xml:space="preserve"> Lestari </w:t>
      </w:r>
    </w:p>
    <w:tbl>
      <w:tblPr>
        <w:tblStyle w:val="TableGrid"/>
        <w:tblW w:w="0" w:type="auto"/>
        <w:tblInd w:w="108"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528"/>
        <w:gridCol w:w="8164"/>
      </w:tblGrid>
      <w:tr w:rsidR="00023699" w:rsidRPr="00023699" w14:paraId="26A72E5E" w14:textId="77777777" w:rsidTr="00A515C3">
        <w:tc>
          <w:tcPr>
            <w:tcW w:w="2540" w:type="dxa"/>
            <w:tcBorders>
              <w:top w:val="single" w:sz="4" w:space="0" w:color="auto"/>
              <w:bottom w:val="single" w:sz="4" w:space="0" w:color="auto"/>
            </w:tcBorders>
            <w:hideMark/>
          </w:tcPr>
          <w:p w14:paraId="519E0A04" w14:textId="77777777" w:rsidR="00023699" w:rsidRPr="00023699" w:rsidRDefault="00023699" w:rsidP="00023699">
            <w:pPr>
              <w:pStyle w:val="Body"/>
              <w:spacing w:after="0"/>
              <w:rPr>
                <w:rFonts w:ascii="Arial" w:hAnsi="Arial" w:cs="Arial"/>
                <w:b/>
                <w:bCs/>
                <w:sz w:val="20"/>
              </w:rPr>
            </w:pPr>
            <w:r w:rsidRPr="00023699">
              <w:rPr>
                <w:rFonts w:ascii="Arial" w:hAnsi="Arial" w:cs="Arial"/>
                <w:b/>
                <w:bCs/>
                <w:sz w:val="20"/>
                <w:lang w:val="en-ID"/>
              </w:rPr>
              <w:t xml:space="preserve">Factor </w:t>
            </w:r>
            <w:proofErr w:type="spellStart"/>
            <w:r w:rsidRPr="00023699">
              <w:rPr>
                <w:rFonts w:ascii="Arial" w:hAnsi="Arial" w:cs="Arial"/>
                <w:b/>
                <w:bCs/>
                <w:sz w:val="20"/>
                <w:lang w:val="en-ID"/>
              </w:rPr>
              <w:t>Factor</w:t>
            </w:r>
            <w:proofErr w:type="spellEnd"/>
          </w:p>
        </w:tc>
        <w:tc>
          <w:tcPr>
            <w:tcW w:w="8233" w:type="dxa"/>
            <w:tcBorders>
              <w:top w:val="single" w:sz="4" w:space="0" w:color="auto"/>
              <w:bottom w:val="single" w:sz="4" w:space="0" w:color="auto"/>
            </w:tcBorders>
            <w:hideMark/>
          </w:tcPr>
          <w:p w14:paraId="36F31631" w14:textId="77777777" w:rsidR="00023699" w:rsidRPr="00023699" w:rsidRDefault="00023699" w:rsidP="00023699">
            <w:pPr>
              <w:pStyle w:val="Body"/>
              <w:spacing w:after="0"/>
              <w:rPr>
                <w:rFonts w:ascii="Arial" w:hAnsi="Arial" w:cs="Arial"/>
                <w:b/>
                <w:bCs/>
                <w:sz w:val="20"/>
              </w:rPr>
            </w:pPr>
            <w:r w:rsidRPr="00023699">
              <w:rPr>
                <w:rFonts w:ascii="Arial" w:hAnsi="Arial" w:cs="Arial"/>
                <w:b/>
                <w:bCs/>
                <w:sz w:val="20"/>
                <w:lang w:val="en-ID"/>
              </w:rPr>
              <w:t>Summary of Findings</w:t>
            </w:r>
          </w:p>
        </w:tc>
      </w:tr>
      <w:tr w:rsidR="00023699" w:rsidRPr="00023699" w14:paraId="70C3F65B" w14:textId="77777777" w:rsidTr="00A515C3">
        <w:tc>
          <w:tcPr>
            <w:tcW w:w="2540" w:type="dxa"/>
            <w:tcBorders>
              <w:top w:val="single" w:sz="4" w:space="0" w:color="auto"/>
            </w:tcBorders>
            <w:hideMark/>
          </w:tcPr>
          <w:p w14:paraId="76AA9A72" w14:textId="77777777" w:rsidR="00023699" w:rsidRPr="00023699" w:rsidRDefault="00023699" w:rsidP="00023699">
            <w:pPr>
              <w:pStyle w:val="Body"/>
              <w:spacing w:after="0"/>
              <w:rPr>
                <w:rFonts w:ascii="Arial" w:hAnsi="Arial" w:cs="Arial"/>
                <w:sz w:val="20"/>
              </w:rPr>
            </w:pPr>
            <w:r w:rsidRPr="00023699">
              <w:rPr>
                <w:rFonts w:ascii="Arial" w:hAnsi="Arial" w:cs="Arial"/>
                <w:sz w:val="20"/>
                <w:lang w:val="en-ID"/>
              </w:rPr>
              <w:t>Career and Salary</w:t>
            </w:r>
          </w:p>
        </w:tc>
        <w:tc>
          <w:tcPr>
            <w:tcW w:w="8233" w:type="dxa"/>
            <w:tcBorders>
              <w:top w:val="single" w:sz="4" w:space="0" w:color="auto"/>
            </w:tcBorders>
            <w:hideMark/>
          </w:tcPr>
          <w:p w14:paraId="09F40080" w14:textId="77777777" w:rsidR="00023699" w:rsidRPr="00023699" w:rsidRDefault="00023699" w:rsidP="00023699">
            <w:pPr>
              <w:pStyle w:val="Body"/>
              <w:spacing w:after="0"/>
              <w:rPr>
                <w:rFonts w:ascii="Arial" w:hAnsi="Arial" w:cs="Arial"/>
                <w:sz w:val="20"/>
              </w:rPr>
            </w:pPr>
            <w:r w:rsidRPr="00023699">
              <w:rPr>
                <w:rFonts w:ascii="Arial" w:hAnsi="Arial" w:cs="Arial"/>
                <w:sz w:val="20"/>
                <w:lang w:val="en-ID"/>
              </w:rPr>
              <w:t>Salaries above the UMR and timely payments create a sense of security and increase job satisfaction</w:t>
            </w:r>
            <w:r w:rsidRPr="00023699">
              <w:rPr>
                <w:rFonts w:ascii="Arial" w:hAnsi="Arial" w:cs="Arial"/>
                <w:sz w:val="20"/>
              </w:rPr>
              <w:t>.</w:t>
            </w:r>
          </w:p>
        </w:tc>
      </w:tr>
      <w:tr w:rsidR="00023699" w:rsidRPr="00023699" w14:paraId="0CB4EC61" w14:textId="77777777" w:rsidTr="00A515C3">
        <w:tc>
          <w:tcPr>
            <w:tcW w:w="2540" w:type="dxa"/>
            <w:hideMark/>
          </w:tcPr>
          <w:p w14:paraId="28CEE251" w14:textId="77777777" w:rsidR="00023699" w:rsidRPr="00023699" w:rsidRDefault="00023699" w:rsidP="00023699">
            <w:pPr>
              <w:pStyle w:val="Body"/>
              <w:spacing w:after="0"/>
              <w:rPr>
                <w:rFonts w:ascii="Arial" w:hAnsi="Arial" w:cs="Arial"/>
                <w:sz w:val="20"/>
              </w:rPr>
            </w:pPr>
            <w:r w:rsidRPr="00023699">
              <w:rPr>
                <w:rFonts w:ascii="Arial" w:hAnsi="Arial" w:cs="Arial"/>
                <w:sz w:val="20"/>
                <w:lang w:val="en-ID"/>
              </w:rPr>
              <w:t>Proximity to Work Sites</w:t>
            </w:r>
          </w:p>
        </w:tc>
        <w:tc>
          <w:tcPr>
            <w:tcW w:w="8233" w:type="dxa"/>
            <w:hideMark/>
          </w:tcPr>
          <w:p w14:paraId="23CD0E93" w14:textId="77777777" w:rsidR="00023699" w:rsidRPr="00023699" w:rsidRDefault="00023699" w:rsidP="00023699">
            <w:pPr>
              <w:pStyle w:val="Body"/>
              <w:spacing w:after="0"/>
              <w:rPr>
                <w:rFonts w:ascii="Arial" w:hAnsi="Arial" w:cs="Arial"/>
                <w:sz w:val="20"/>
              </w:rPr>
            </w:pPr>
            <w:r w:rsidRPr="00023699">
              <w:rPr>
                <w:rFonts w:ascii="Arial" w:hAnsi="Arial" w:cs="Arial"/>
                <w:sz w:val="20"/>
                <w:lang w:val="en-ID"/>
              </w:rPr>
              <w:t>The location near home makes mobility easier and maintains a work-life balance.</w:t>
            </w:r>
          </w:p>
        </w:tc>
      </w:tr>
      <w:tr w:rsidR="00023699" w:rsidRPr="00023699" w14:paraId="48BF1269" w14:textId="77777777" w:rsidTr="00A515C3">
        <w:tc>
          <w:tcPr>
            <w:tcW w:w="2540" w:type="dxa"/>
            <w:hideMark/>
          </w:tcPr>
          <w:p w14:paraId="13DD09F3" w14:textId="77777777" w:rsidR="00023699" w:rsidRPr="00023699" w:rsidRDefault="00023699" w:rsidP="00023699">
            <w:pPr>
              <w:pStyle w:val="Body"/>
              <w:spacing w:after="0"/>
              <w:rPr>
                <w:rFonts w:ascii="Arial" w:hAnsi="Arial" w:cs="Arial"/>
                <w:sz w:val="20"/>
              </w:rPr>
            </w:pPr>
            <w:r w:rsidRPr="00023699">
              <w:rPr>
                <w:rFonts w:ascii="Arial" w:hAnsi="Arial" w:cs="Arial"/>
                <w:sz w:val="20"/>
                <w:lang w:val="en-ID"/>
              </w:rPr>
              <w:t>Corporate Facilities</w:t>
            </w:r>
          </w:p>
        </w:tc>
        <w:tc>
          <w:tcPr>
            <w:tcW w:w="8233" w:type="dxa"/>
            <w:hideMark/>
          </w:tcPr>
          <w:p w14:paraId="21D37869" w14:textId="77777777" w:rsidR="00023699" w:rsidRPr="00023699" w:rsidRDefault="00023699" w:rsidP="00023699">
            <w:pPr>
              <w:pStyle w:val="Body"/>
              <w:spacing w:after="0"/>
              <w:rPr>
                <w:rFonts w:ascii="Arial" w:hAnsi="Arial" w:cs="Arial"/>
                <w:sz w:val="20"/>
              </w:rPr>
            </w:pPr>
            <w:r w:rsidRPr="00023699">
              <w:rPr>
                <w:rFonts w:ascii="Arial" w:hAnsi="Arial" w:cs="Arial"/>
                <w:sz w:val="20"/>
                <w:lang w:val="en-ID"/>
              </w:rPr>
              <w:t>Sports, housing, children's schools, and health facilities reinforce well-being and loyalty.</w:t>
            </w:r>
          </w:p>
        </w:tc>
      </w:tr>
      <w:tr w:rsidR="00023699" w:rsidRPr="00023699" w14:paraId="16D6B6E8" w14:textId="77777777" w:rsidTr="00A515C3">
        <w:tc>
          <w:tcPr>
            <w:tcW w:w="2540" w:type="dxa"/>
            <w:hideMark/>
          </w:tcPr>
          <w:p w14:paraId="65321DCF" w14:textId="77777777" w:rsidR="00023699" w:rsidRPr="00023699" w:rsidRDefault="00023699" w:rsidP="00023699">
            <w:pPr>
              <w:pStyle w:val="Body"/>
              <w:spacing w:after="0"/>
              <w:rPr>
                <w:rFonts w:ascii="Arial" w:hAnsi="Arial" w:cs="Arial"/>
                <w:sz w:val="20"/>
              </w:rPr>
            </w:pPr>
            <w:r w:rsidRPr="00023699">
              <w:rPr>
                <w:rFonts w:ascii="Arial" w:hAnsi="Arial" w:cs="Arial"/>
                <w:sz w:val="20"/>
                <w:lang w:val="en-ID"/>
              </w:rPr>
              <w:t>Work Environment and Social Relations</w:t>
            </w:r>
          </w:p>
        </w:tc>
        <w:tc>
          <w:tcPr>
            <w:tcW w:w="8233" w:type="dxa"/>
            <w:hideMark/>
          </w:tcPr>
          <w:p w14:paraId="4EAE7BF8" w14:textId="77777777" w:rsidR="00023699" w:rsidRPr="00023699" w:rsidRDefault="00023699" w:rsidP="00023699">
            <w:pPr>
              <w:pStyle w:val="Body"/>
              <w:spacing w:after="0"/>
              <w:rPr>
                <w:rFonts w:ascii="Arial" w:hAnsi="Arial" w:cs="Arial"/>
                <w:sz w:val="20"/>
              </w:rPr>
            </w:pPr>
            <w:r w:rsidRPr="00023699">
              <w:rPr>
                <w:rFonts w:ascii="Arial" w:hAnsi="Arial" w:cs="Arial"/>
                <w:sz w:val="20"/>
                <w:lang w:val="en-ID"/>
              </w:rPr>
              <w:t>A supportive and inclusive work atmosphere fosters solidarity and comfort</w:t>
            </w:r>
            <w:r w:rsidRPr="00023699">
              <w:rPr>
                <w:rFonts w:ascii="Arial" w:hAnsi="Arial" w:cs="Arial"/>
                <w:sz w:val="20"/>
              </w:rPr>
              <w:t>.</w:t>
            </w:r>
          </w:p>
        </w:tc>
      </w:tr>
      <w:tr w:rsidR="00023699" w:rsidRPr="00023699" w14:paraId="61F30D03" w14:textId="77777777" w:rsidTr="00A515C3">
        <w:tc>
          <w:tcPr>
            <w:tcW w:w="2540" w:type="dxa"/>
            <w:hideMark/>
          </w:tcPr>
          <w:p w14:paraId="4633A5A4" w14:textId="7C2FE8E0" w:rsidR="00023699" w:rsidRPr="00023699" w:rsidRDefault="00BA4DEF" w:rsidP="00023699">
            <w:pPr>
              <w:pStyle w:val="Body"/>
              <w:spacing w:after="0"/>
              <w:rPr>
                <w:rFonts w:ascii="Arial" w:hAnsi="Arial" w:cs="Arial"/>
                <w:sz w:val="20"/>
              </w:rPr>
            </w:pPr>
            <w:r w:rsidRPr="00BA4DEF">
              <w:rPr>
                <w:rFonts w:ascii="Arial" w:hAnsi="Arial" w:cs="Arial"/>
                <w:sz w:val="20"/>
                <w:lang w:val="en-ID"/>
              </w:rPr>
              <w:t>Job Description Suitability</w:t>
            </w:r>
          </w:p>
        </w:tc>
        <w:tc>
          <w:tcPr>
            <w:tcW w:w="8233" w:type="dxa"/>
            <w:hideMark/>
          </w:tcPr>
          <w:p w14:paraId="466669BB" w14:textId="77777777" w:rsidR="00023699" w:rsidRPr="00023699" w:rsidRDefault="00023699" w:rsidP="00023699">
            <w:pPr>
              <w:pStyle w:val="Body"/>
              <w:spacing w:after="0"/>
              <w:rPr>
                <w:rFonts w:ascii="Arial" w:hAnsi="Arial" w:cs="Arial"/>
                <w:sz w:val="20"/>
              </w:rPr>
            </w:pPr>
            <w:r w:rsidRPr="00023699">
              <w:rPr>
                <w:rFonts w:ascii="Arial" w:hAnsi="Arial" w:cs="Arial"/>
                <w:sz w:val="20"/>
                <w:lang w:val="en-ID"/>
              </w:rPr>
              <w:t>Skill-based work increases intrinsic motivation and job satisfaction.</w:t>
            </w:r>
          </w:p>
        </w:tc>
      </w:tr>
      <w:tr w:rsidR="00023699" w:rsidRPr="00023699" w14:paraId="3DA379C6" w14:textId="77777777" w:rsidTr="00A515C3">
        <w:tc>
          <w:tcPr>
            <w:tcW w:w="2540" w:type="dxa"/>
            <w:hideMark/>
          </w:tcPr>
          <w:p w14:paraId="44472360" w14:textId="77777777" w:rsidR="00023699" w:rsidRPr="00023699" w:rsidRDefault="00023699" w:rsidP="00023699">
            <w:pPr>
              <w:pStyle w:val="Body"/>
              <w:spacing w:after="0"/>
              <w:rPr>
                <w:rFonts w:ascii="Arial" w:hAnsi="Arial" w:cs="Arial"/>
                <w:sz w:val="20"/>
              </w:rPr>
            </w:pPr>
            <w:r w:rsidRPr="00023699">
              <w:rPr>
                <w:rFonts w:ascii="Arial" w:hAnsi="Arial" w:cs="Arial"/>
                <w:sz w:val="20"/>
                <w:lang w:val="en-ID"/>
              </w:rPr>
              <w:t>Relationship with Superiors</w:t>
            </w:r>
          </w:p>
        </w:tc>
        <w:tc>
          <w:tcPr>
            <w:tcW w:w="8233" w:type="dxa"/>
            <w:hideMark/>
          </w:tcPr>
          <w:p w14:paraId="7824FA4E" w14:textId="77777777" w:rsidR="00023699" w:rsidRPr="00023699" w:rsidRDefault="00023699" w:rsidP="00023699">
            <w:pPr>
              <w:pStyle w:val="Body"/>
              <w:spacing w:after="0"/>
              <w:rPr>
                <w:rFonts w:ascii="Arial" w:hAnsi="Arial" w:cs="Arial"/>
                <w:sz w:val="20"/>
              </w:rPr>
            </w:pPr>
            <w:r w:rsidRPr="00023699">
              <w:rPr>
                <w:rFonts w:ascii="Arial" w:hAnsi="Arial" w:cs="Arial"/>
                <w:sz w:val="20"/>
                <w:lang w:val="en-ID"/>
              </w:rPr>
              <w:t>Participatory leadership creates a sense of belonging and two-way communication.</w:t>
            </w:r>
          </w:p>
        </w:tc>
      </w:tr>
      <w:tr w:rsidR="00023699" w:rsidRPr="00023699" w14:paraId="32C4C45B" w14:textId="77777777" w:rsidTr="00A515C3">
        <w:tc>
          <w:tcPr>
            <w:tcW w:w="2540" w:type="dxa"/>
            <w:hideMark/>
          </w:tcPr>
          <w:p w14:paraId="43836916" w14:textId="77777777" w:rsidR="00023699" w:rsidRPr="00023699" w:rsidRDefault="00023699" w:rsidP="00023699">
            <w:pPr>
              <w:pStyle w:val="Body"/>
              <w:spacing w:after="0"/>
              <w:rPr>
                <w:rFonts w:ascii="Arial" w:hAnsi="Arial" w:cs="Arial"/>
                <w:sz w:val="20"/>
              </w:rPr>
            </w:pPr>
            <w:r w:rsidRPr="00023699">
              <w:rPr>
                <w:rFonts w:ascii="Arial" w:hAnsi="Arial" w:cs="Arial"/>
                <w:sz w:val="20"/>
                <w:lang w:val="en-ID"/>
              </w:rPr>
              <w:t>Challenges and Variations of Work</w:t>
            </w:r>
          </w:p>
        </w:tc>
        <w:tc>
          <w:tcPr>
            <w:tcW w:w="8233" w:type="dxa"/>
            <w:hideMark/>
          </w:tcPr>
          <w:p w14:paraId="236347C3" w14:textId="77777777" w:rsidR="00023699" w:rsidRPr="00023699" w:rsidRDefault="00023699" w:rsidP="00023699">
            <w:pPr>
              <w:pStyle w:val="Body"/>
              <w:spacing w:after="0"/>
              <w:rPr>
                <w:rFonts w:ascii="Arial" w:hAnsi="Arial" w:cs="Arial"/>
                <w:sz w:val="20"/>
              </w:rPr>
            </w:pPr>
            <w:r w:rsidRPr="00023699">
              <w:rPr>
                <w:rFonts w:ascii="Arial" w:hAnsi="Arial" w:cs="Arial"/>
                <w:sz w:val="20"/>
                <w:lang w:val="en-ID"/>
              </w:rPr>
              <w:t>Challenging tasks encourage self-development and work ethic</w:t>
            </w:r>
            <w:r w:rsidRPr="00023699">
              <w:rPr>
                <w:rFonts w:ascii="Arial" w:hAnsi="Arial" w:cs="Arial"/>
                <w:sz w:val="20"/>
              </w:rPr>
              <w:t>.</w:t>
            </w:r>
          </w:p>
        </w:tc>
      </w:tr>
      <w:tr w:rsidR="00023699" w:rsidRPr="00023699" w14:paraId="24DD9B77" w14:textId="77777777" w:rsidTr="00A515C3">
        <w:tc>
          <w:tcPr>
            <w:tcW w:w="2540" w:type="dxa"/>
            <w:hideMark/>
          </w:tcPr>
          <w:p w14:paraId="41AD9998" w14:textId="77777777" w:rsidR="00023699" w:rsidRPr="00023699" w:rsidRDefault="00023699" w:rsidP="00023699">
            <w:pPr>
              <w:pStyle w:val="Body"/>
              <w:spacing w:after="0"/>
              <w:rPr>
                <w:rFonts w:ascii="Arial" w:hAnsi="Arial" w:cs="Arial"/>
                <w:sz w:val="20"/>
              </w:rPr>
            </w:pPr>
            <w:r w:rsidRPr="00023699">
              <w:rPr>
                <w:rFonts w:ascii="Arial" w:hAnsi="Arial" w:cs="Arial"/>
                <w:sz w:val="20"/>
                <w:lang w:val="en-ID"/>
              </w:rPr>
              <w:lastRenderedPageBreak/>
              <w:t>Sense of Appreciation</w:t>
            </w:r>
          </w:p>
        </w:tc>
        <w:tc>
          <w:tcPr>
            <w:tcW w:w="8233" w:type="dxa"/>
            <w:hideMark/>
          </w:tcPr>
          <w:p w14:paraId="3BEA4173" w14:textId="77777777" w:rsidR="00023699" w:rsidRPr="00023699" w:rsidRDefault="00023699" w:rsidP="00023699">
            <w:pPr>
              <w:pStyle w:val="Body"/>
              <w:spacing w:after="0"/>
              <w:rPr>
                <w:rFonts w:ascii="Arial" w:hAnsi="Arial" w:cs="Arial"/>
                <w:sz w:val="20"/>
              </w:rPr>
            </w:pPr>
            <w:r w:rsidRPr="00023699">
              <w:rPr>
                <w:rFonts w:ascii="Arial" w:hAnsi="Arial" w:cs="Arial"/>
                <w:sz w:val="20"/>
                <w:lang w:val="en-ID"/>
              </w:rPr>
              <w:t>Recognition of contributions to increasing self-esteem and loyalty</w:t>
            </w:r>
            <w:r w:rsidRPr="00023699">
              <w:rPr>
                <w:rFonts w:ascii="Arial" w:hAnsi="Arial" w:cs="Arial"/>
                <w:sz w:val="20"/>
              </w:rPr>
              <w:t>.</w:t>
            </w:r>
          </w:p>
        </w:tc>
      </w:tr>
      <w:tr w:rsidR="00023699" w:rsidRPr="00023699" w14:paraId="672A5A07" w14:textId="77777777" w:rsidTr="00A515C3">
        <w:tc>
          <w:tcPr>
            <w:tcW w:w="2540" w:type="dxa"/>
            <w:hideMark/>
          </w:tcPr>
          <w:p w14:paraId="64A1F108" w14:textId="77777777" w:rsidR="00023699" w:rsidRPr="00023699" w:rsidRDefault="00023699" w:rsidP="00023699">
            <w:pPr>
              <w:pStyle w:val="Body"/>
              <w:spacing w:after="0"/>
              <w:rPr>
                <w:rFonts w:ascii="Arial" w:hAnsi="Arial" w:cs="Arial"/>
                <w:sz w:val="20"/>
              </w:rPr>
            </w:pPr>
            <w:r w:rsidRPr="00023699">
              <w:rPr>
                <w:rFonts w:ascii="Arial" w:hAnsi="Arial" w:cs="Arial"/>
                <w:sz w:val="20"/>
                <w:lang w:val="en-ID"/>
              </w:rPr>
              <w:t>Pride in Work</w:t>
            </w:r>
          </w:p>
        </w:tc>
        <w:tc>
          <w:tcPr>
            <w:tcW w:w="8233" w:type="dxa"/>
            <w:hideMark/>
          </w:tcPr>
          <w:p w14:paraId="33A8A0B7" w14:textId="77777777" w:rsidR="00023699" w:rsidRPr="00023699" w:rsidRDefault="00023699" w:rsidP="00023699">
            <w:pPr>
              <w:pStyle w:val="Body"/>
              <w:spacing w:after="0"/>
              <w:rPr>
                <w:rFonts w:ascii="Arial" w:hAnsi="Arial" w:cs="Arial"/>
                <w:sz w:val="20"/>
              </w:rPr>
            </w:pPr>
            <w:r w:rsidRPr="00023699">
              <w:rPr>
                <w:rFonts w:ascii="Arial" w:hAnsi="Arial" w:cs="Arial"/>
                <w:sz w:val="20"/>
                <w:lang w:val="en-ID"/>
              </w:rPr>
              <w:t>Awareness of the importance of work creates a sense of belonging</w:t>
            </w:r>
            <w:r w:rsidRPr="00023699">
              <w:rPr>
                <w:rFonts w:ascii="Arial" w:hAnsi="Arial" w:cs="Arial"/>
                <w:sz w:val="20"/>
              </w:rPr>
              <w:t>.</w:t>
            </w:r>
          </w:p>
        </w:tc>
      </w:tr>
      <w:tr w:rsidR="00023699" w:rsidRPr="00023699" w14:paraId="0AA3E9F4" w14:textId="77777777" w:rsidTr="00A515C3">
        <w:tc>
          <w:tcPr>
            <w:tcW w:w="2540" w:type="dxa"/>
            <w:hideMark/>
          </w:tcPr>
          <w:p w14:paraId="5ECCBEAB" w14:textId="77777777" w:rsidR="00023699" w:rsidRPr="00023699" w:rsidRDefault="00023699" w:rsidP="00023699">
            <w:pPr>
              <w:pStyle w:val="Body"/>
              <w:spacing w:after="0"/>
              <w:rPr>
                <w:rFonts w:ascii="Arial" w:hAnsi="Arial" w:cs="Arial"/>
                <w:sz w:val="20"/>
              </w:rPr>
            </w:pPr>
            <w:r w:rsidRPr="00023699">
              <w:rPr>
                <w:rFonts w:ascii="Arial" w:hAnsi="Arial" w:cs="Arial"/>
                <w:sz w:val="20"/>
                <w:lang w:val="en-ID"/>
              </w:rPr>
              <w:t>Feeling Happy and Comfortable</w:t>
            </w:r>
          </w:p>
        </w:tc>
        <w:tc>
          <w:tcPr>
            <w:tcW w:w="8233" w:type="dxa"/>
            <w:hideMark/>
          </w:tcPr>
          <w:p w14:paraId="6FBB972F" w14:textId="77777777" w:rsidR="00023699" w:rsidRPr="00023699" w:rsidRDefault="00023699" w:rsidP="00023699">
            <w:pPr>
              <w:pStyle w:val="Body"/>
              <w:spacing w:after="0"/>
              <w:rPr>
                <w:rFonts w:ascii="Arial" w:hAnsi="Arial" w:cs="Arial"/>
                <w:sz w:val="20"/>
              </w:rPr>
            </w:pPr>
            <w:r w:rsidRPr="00023699">
              <w:rPr>
                <w:rFonts w:ascii="Arial" w:hAnsi="Arial" w:cs="Arial"/>
                <w:sz w:val="20"/>
                <w:lang w:val="en-ID"/>
              </w:rPr>
              <w:t>Emotional and financial balance fosters long-term loyalty</w:t>
            </w:r>
            <w:r w:rsidRPr="00023699">
              <w:rPr>
                <w:rFonts w:ascii="Arial" w:hAnsi="Arial" w:cs="Arial"/>
                <w:sz w:val="20"/>
              </w:rPr>
              <w:t>.</w:t>
            </w:r>
          </w:p>
        </w:tc>
      </w:tr>
    </w:tbl>
    <w:p w14:paraId="5CE44F15" w14:textId="77777777" w:rsidR="0023549F" w:rsidRPr="00023699" w:rsidRDefault="0023549F" w:rsidP="00441B6F">
      <w:pPr>
        <w:pStyle w:val="Body"/>
        <w:spacing w:after="0"/>
        <w:rPr>
          <w:rFonts w:ascii="Arial" w:hAnsi="Arial" w:cs="Arial"/>
          <w:lang w:val="en-ID"/>
        </w:rPr>
      </w:pPr>
    </w:p>
    <w:p w14:paraId="39C43B53" w14:textId="43458457" w:rsidR="0023549F" w:rsidRDefault="00023699" w:rsidP="00441B6F">
      <w:pPr>
        <w:pStyle w:val="Body"/>
        <w:spacing w:after="0"/>
        <w:rPr>
          <w:rFonts w:ascii="Arial" w:hAnsi="Arial" w:cs="Arial"/>
        </w:rPr>
      </w:pPr>
      <w:r>
        <w:rPr>
          <w:rFonts w:ascii="Arial" w:hAnsi="Arial" w:cs="Arial"/>
          <w:b/>
          <w:u w:val="single"/>
        </w:rPr>
        <w:t>3</w:t>
      </w:r>
      <w:r w:rsidRPr="00902823">
        <w:rPr>
          <w:rFonts w:ascii="Arial" w:hAnsi="Arial" w:cs="Arial"/>
          <w:b/>
          <w:u w:val="single"/>
        </w:rPr>
        <w:t>.1.</w:t>
      </w:r>
      <w:r>
        <w:rPr>
          <w:rFonts w:ascii="Arial" w:hAnsi="Arial" w:cs="Arial"/>
          <w:b/>
          <w:u w:val="single"/>
        </w:rPr>
        <w:t>2</w:t>
      </w:r>
      <w:r w:rsidRPr="00902823">
        <w:rPr>
          <w:rFonts w:ascii="Arial" w:hAnsi="Arial" w:cs="Arial"/>
          <w:b/>
          <w:u w:val="single"/>
        </w:rPr>
        <w:t xml:space="preserve"> </w:t>
      </w:r>
      <w:r w:rsidRPr="00023699">
        <w:rPr>
          <w:rFonts w:ascii="Arial" w:hAnsi="Arial" w:cs="Arial"/>
          <w:b/>
          <w:u w:val="single"/>
        </w:rPr>
        <w:t>The Role of Management in Improving the Quality of Employee Working Life</w:t>
      </w:r>
    </w:p>
    <w:p w14:paraId="03B71996" w14:textId="06955054" w:rsidR="00023699" w:rsidRPr="00023699" w:rsidRDefault="00023699" w:rsidP="00023699">
      <w:pPr>
        <w:pStyle w:val="Body"/>
        <w:spacing w:after="0"/>
        <w:rPr>
          <w:rFonts w:ascii="Arial" w:hAnsi="Arial" w:cs="Arial"/>
          <w:bCs/>
        </w:rPr>
      </w:pPr>
      <w:r w:rsidRPr="00023699">
        <w:rPr>
          <w:rFonts w:ascii="Arial" w:hAnsi="Arial" w:cs="Arial"/>
          <w:bCs/>
          <w:lang w:val="en-ID"/>
        </w:rPr>
        <w:t xml:space="preserve">The management of PT. </w:t>
      </w:r>
      <w:proofErr w:type="spellStart"/>
      <w:r w:rsidRPr="00023699">
        <w:rPr>
          <w:rFonts w:ascii="Arial" w:hAnsi="Arial" w:cs="Arial"/>
          <w:bCs/>
          <w:lang w:val="en-ID"/>
        </w:rPr>
        <w:t>Tanjungenim</w:t>
      </w:r>
      <w:proofErr w:type="spellEnd"/>
      <w:r w:rsidRPr="00023699">
        <w:rPr>
          <w:rFonts w:ascii="Arial" w:hAnsi="Arial" w:cs="Arial"/>
          <w:bCs/>
          <w:lang w:val="en-ID"/>
        </w:rPr>
        <w:t xml:space="preserve"> Lestari is seen as having an important role in creating a balanced quality of work life between productivity and employee welfare. Company policies that provide clear promotion pathways, regular work schedules, and overtime flexibility are considered a form of attention to work-life balance. NS2 said, </w:t>
      </w:r>
      <w:r w:rsidRPr="00023699">
        <w:rPr>
          <w:rFonts w:ascii="Arial" w:hAnsi="Arial" w:cs="Arial"/>
          <w:bCs/>
          <w:i/>
          <w:iCs/>
          <w:lang w:val="en-ID"/>
        </w:rPr>
        <w:t>"The company is very concerned about the welfare of its employees, from regular work schedules, proper overtime, to freedom of association."</w:t>
      </w:r>
      <w:r w:rsidRPr="00023699">
        <w:rPr>
          <w:rFonts w:ascii="Arial" w:hAnsi="Arial" w:cs="Arial"/>
          <w:bCs/>
          <w:lang w:val="en-ID"/>
        </w:rPr>
        <w:t xml:space="preserve"> This shows that there is a humanist managerial approach oriented towards work-life balance and quality of life.</w:t>
      </w:r>
    </w:p>
    <w:p w14:paraId="6CB9F9F6" w14:textId="3F9CCE1F" w:rsidR="00023699" w:rsidRPr="00023699" w:rsidRDefault="00023699" w:rsidP="00023699">
      <w:pPr>
        <w:pStyle w:val="Body"/>
        <w:spacing w:after="0"/>
        <w:rPr>
          <w:rFonts w:ascii="Arial" w:hAnsi="Arial" w:cs="Arial"/>
          <w:bCs/>
        </w:rPr>
      </w:pPr>
      <w:r w:rsidRPr="00023699">
        <w:rPr>
          <w:rFonts w:ascii="Arial" w:hAnsi="Arial" w:cs="Arial"/>
          <w:bCs/>
          <w:lang w:val="en-ID"/>
        </w:rPr>
        <w:t>The application of system-based discipline is also considered effective and educational. The use of an automatic time detection system makes discipline more objective and transparent. NS3 stated,</w:t>
      </w:r>
      <w:r w:rsidRPr="00023699">
        <w:rPr>
          <w:rFonts w:ascii="Arial" w:hAnsi="Arial" w:cs="Arial"/>
          <w:bCs/>
          <w:i/>
          <w:iCs/>
          <w:lang w:val="en-ID"/>
        </w:rPr>
        <w:t xml:space="preserve"> "If you're a minute late, you'll already detect the system, but that's good, it makes us more disciplined and organized."</w:t>
      </w:r>
      <w:r w:rsidRPr="00023699">
        <w:rPr>
          <w:rFonts w:ascii="Arial" w:hAnsi="Arial" w:cs="Arial"/>
          <w:bCs/>
          <w:lang w:val="en-ID"/>
        </w:rPr>
        <w:t xml:space="preserve"> This approach fosters professionalism without creating psychological pressure, as the rules are applied fairly and consistently to all employees.</w:t>
      </w:r>
    </w:p>
    <w:p w14:paraId="531D0160" w14:textId="0452782D" w:rsidR="00023699" w:rsidRPr="00023699" w:rsidRDefault="00023699" w:rsidP="00023699">
      <w:pPr>
        <w:pStyle w:val="Body"/>
        <w:spacing w:after="0"/>
        <w:rPr>
          <w:rFonts w:ascii="Arial" w:hAnsi="Arial" w:cs="Arial"/>
          <w:bCs/>
        </w:rPr>
      </w:pPr>
      <w:r w:rsidRPr="00023699">
        <w:rPr>
          <w:rFonts w:ascii="Arial" w:hAnsi="Arial" w:cs="Arial"/>
          <w:bCs/>
          <w:lang w:val="en-ID"/>
        </w:rPr>
        <w:t xml:space="preserve">In addition, the provision of company facilities is clear evidence of management's concern for welfare outside of core work. Employees get access to housing, shuttle services, health facilities, and children's education. NS4 explains, </w:t>
      </w:r>
      <w:r w:rsidRPr="00023699">
        <w:rPr>
          <w:rFonts w:ascii="Arial" w:hAnsi="Arial" w:cs="Arial"/>
          <w:bCs/>
          <w:i/>
          <w:iCs/>
          <w:lang w:val="en-ID"/>
        </w:rPr>
        <w:t>"PG-KINDERGARTEN–SD–SMP schools are available, medical facilities are free as well, and shuttle buses are always on time."</w:t>
      </w:r>
      <w:r w:rsidRPr="00023699">
        <w:rPr>
          <w:rFonts w:ascii="Arial" w:hAnsi="Arial" w:cs="Arial"/>
          <w:bCs/>
          <w:lang w:val="en-ID"/>
        </w:rPr>
        <w:t xml:space="preserve"> These facilities create physical and emotional comfort, reduce external burdens, and strengthen employee loyalty to the company.</w:t>
      </w:r>
    </w:p>
    <w:p w14:paraId="6AB1250E" w14:textId="3198C78A" w:rsidR="00023699" w:rsidRPr="00023699" w:rsidRDefault="00023699" w:rsidP="00023699">
      <w:pPr>
        <w:pStyle w:val="Body"/>
        <w:spacing w:after="0"/>
        <w:rPr>
          <w:rFonts w:ascii="Arial" w:hAnsi="Arial" w:cs="Arial"/>
          <w:bCs/>
        </w:rPr>
      </w:pPr>
      <w:r w:rsidRPr="00023699">
        <w:rPr>
          <w:rFonts w:ascii="Arial" w:hAnsi="Arial" w:cs="Arial"/>
          <w:bCs/>
          <w:lang w:val="en-ID"/>
        </w:rPr>
        <w:t xml:space="preserve">In the financial aspect, the company guarantees timely salary payments, annual bonuses, and transparent leave. NS5 said, </w:t>
      </w:r>
      <w:r w:rsidRPr="00023699">
        <w:rPr>
          <w:rFonts w:ascii="Arial" w:hAnsi="Arial" w:cs="Arial"/>
          <w:bCs/>
          <w:i/>
          <w:iCs/>
          <w:lang w:val="en-ID"/>
        </w:rPr>
        <w:t>"Salary is never late, full leave, annual bonus is also not bad."</w:t>
      </w:r>
      <w:r w:rsidRPr="00023699">
        <w:rPr>
          <w:rFonts w:ascii="Arial" w:hAnsi="Arial" w:cs="Arial"/>
          <w:bCs/>
          <w:lang w:val="en-ID"/>
        </w:rPr>
        <w:t xml:space="preserve"> This kind of financial certainty provides a sense of security and increases job satisfaction, because employees feel that the company pays attention to distributive fairness in a real way.</w:t>
      </w:r>
    </w:p>
    <w:p w14:paraId="518C5A46" w14:textId="38F50A2B" w:rsidR="00023699" w:rsidRPr="00023699" w:rsidRDefault="00023699" w:rsidP="00023699">
      <w:pPr>
        <w:pStyle w:val="Body"/>
        <w:spacing w:after="0"/>
        <w:rPr>
          <w:rFonts w:ascii="Arial" w:hAnsi="Arial" w:cs="Arial"/>
          <w:bCs/>
        </w:rPr>
      </w:pPr>
      <w:r w:rsidRPr="00023699">
        <w:rPr>
          <w:rFonts w:ascii="Arial" w:hAnsi="Arial" w:cs="Arial"/>
          <w:bCs/>
          <w:lang w:val="en-ID"/>
        </w:rPr>
        <w:t xml:space="preserve">The company also implements comprehensive family welfare programs, such as health facilities for families, children's schools, and pre-retirement training. NS6 said, </w:t>
      </w:r>
      <w:r w:rsidRPr="00023699">
        <w:rPr>
          <w:rFonts w:ascii="Arial" w:hAnsi="Arial" w:cs="Arial"/>
          <w:bCs/>
          <w:i/>
          <w:iCs/>
          <w:lang w:val="en-ID"/>
        </w:rPr>
        <w:t>"There is a period program before retirement every year, children's schools are also in company schools."</w:t>
      </w:r>
      <w:r w:rsidRPr="00023699">
        <w:rPr>
          <w:rFonts w:ascii="Arial" w:hAnsi="Arial" w:cs="Arial"/>
          <w:bCs/>
          <w:lang w:val="en-ID"/>
        </w:rPr>
        <w:t xml:space="preserve"> This approach shows that companies focus not only on employees as workers, but also as part of a broader family and social unit.</w:t>
      </w:r>
    </w:p>
    <w:p w14:paraId="10702153" w14:textId="77777777" w:rsidR="00023699" w:rsidRPr="00023699" w:rsidRDefault="00023699" w:rsidP="00023699">
      <w:pPr>
        <w:pStyle w:val="Body"/>
        <w:spacing w:after="0"/>
        <w:rPr>
          <w:rFonts w:ascii="Arial" w:hAnsi="Arial" w:cs="Arial"/>
          <w:bCs/>
        </w:rPr>
      </w:pPr>
      <w:r w:rsidRPr="00023699">
        <w:rPr>
          <w:rFonts w:ascii="Arial" w:hAnsi="Arial" w:cs="Arial"/>
          <w:bCs/>
          <w:lang w:val="en-ID"/>
        </w:rPr>
        <w:t xml:space="preserve">In addition, social facilities and occupational safety (K3) are also the main concern of management. Employees appreciate a clean work environment, worship facilities, and social activities such as morning gymnastics and blood donations. NS13 said, </w:t>
      </w:r>
      <w:r w:rsidRPr="00023699">
        <w:rPr>
          <w:rFonts w:ascii="Arial" w:hAnsi="Arial" w:cs="Arial"/>
          <w:bCs/>
          <w:i/>
          <w:iCs/>
          <w:lang w:val="en-ID"/>
        </w:rPr>
        <w:t>"Complete facilities, there are rest rooms, places of worship, and shuttle buses. Sometimes there are activities together as well."</w:t>
      </w:r>
      <w:r w:rsidRPr="00023699">
        <w:rPr>
          <w:rFonts w:ascii="Arial" w:hAnsi="Arial" w:cs="Arial"/>
          <w:bCs/>
          <w:lang w:val="en-ID"/>
        </w:rPr>
        <w:t xml:space="preserve"> NS10 added, </w:t>
      </w:r>
      <w:r w:rsidRPr="00023699">
        <w:rPr>
          <w:rFonts w:ascii="Arial" w:hAnsi="Arial" w:cs="Arial"/>
          <w:bCs/>
          <w:i/>
          <w:iCs/>
          <w:lang w:val="en-ID"/>
        </w:rPr>
        <w:t>"K3 inspections and training are routinely carried out, so work is more relaxed."</w:t>
      </w:r>
      <w:r w:rsidRPr="00023699">
        <w:rPr>
          <w:rFonts w:ascii="Arial" w:hAnsi="Arial" w:cs="Arial"/>
          <w:bCs/>
          <w:lang w:val="en-ID"/>
        </w:rPr>
        <w:t xml:space="preserve"> The facility reinforces a sense of security, togetherness, and commitment to a healthy work culture.</w:t>
      </w:r>
    </w:p>
    <w:p w14:paraId="29CA676A" w14:textId="38BB243A" w:rsidR="00023699" w:rsidRDefault="00023699" w:rsidP="00023699">
      <w:pPr>
        <w:pStyle w:val="Body"/>
        <w:spacing w:after="0"/>
        <w:rPr>
          <w:rFonts w:ascii="Arial" w:hAnsi="Arial" w:cs="Arial"/>
        </w:rPr>
      </w:pPr>
      <w:r w:rsidRPr="00023699">
        <w:rPr>
          <w:rFonts w:ascii="Arial" w:hAnsi="Arial" w:cs="Arial"/>
          <w:bCs/>
          <w:lang w:val="en-ID"/>
        </w:rPr>
        <w:t xml:space="preserve">On the other hand, open communication and consistent implementation of SOPs are important factors in maintaining employee trust in management. NS15 said, </w:t>
      </w:r>
      <w:r w:rsidRPr="00023699">
        <w:rPr>
          <w:rFonts w:ascii="Arial" w:hAnsi="Arial" w:cs="Arial"/>
          <w:bCs/>
          <w:i/>
          <w:iCs/>
          <w:lang w:val="en-ID"/>
        </w:rPr>
        <w:t>"On my part, there are all SOPs, if there is an issue, it will be followed up immediately."</w:t>
      </w:r>
      <w:r w:rsidRPr="00023699">
        <w:rPr>
          <w:rFonts w:ascii="Arial" w:hAnsi="Arial" w:cs="Arial"/>
          <w:bCs/>
          <w:lang w:val="en-ID"/>
        </w:rPr>
        <w:t xml:space="preserve"> This transparency strengthens the sense of belonging and creates a participatory organizational culture. Overall, the management policy of PT. </w:t>
      </w:r>
      <w:proofErr w:type="spellStart"/>
      <w:r w:rsidRPr="00023699">
        <w:rPr>
          <w:rFonts w:ascii="Arial" w:hAnsi="Arial" w:cs="Arial"/>
          <w:bCs/>
          <w:lang w:val="en-ID"/>
        </w:rPr>
        <w:t>Tanjungenim</w:t>
      </w:r>
      <w:proofErr w:type="spellEnd"/>
      <w:r w:rsidRPr="00023699">
        <w:rPr>
          <w:rFonts w:ascii="Arial" w:hAnsi="Arial" w:cs="Arial"/>
          <w:bCs/>
          <w:lang w:val="en-ID"/>
        </w:rPr>
        <w:t xml:space="preserve"> Lestari shows the integration between work efficiency and employee welfare, forming a work system that is not only productive but also sustainable.</w:t>
      </w:r>
    </w:p>
    <w:p w14:paraId="6CC4A8AC" w14:textId="77777777" w:rsidR="00023699" w:rsidRDefault="00023699" w:rsidP="00441B6F">
      <w:pPr>
        <w:pStyle w:val="Body"/>
        <w:spacing w:after="0"/>
        <w:rPr>
          <w:rFonts w:ascii="Arial" w:hAnsi="Arial" w:cs="Arial"/>
        </w:rPr>
      </w:pPr>
    </w:p>
    <w:p w14:paraId="25AB1EF4" w14:textId="7E1DBBDF" w:rsidR="00023699" w:rsidRPr="00023699" w:rsidRDefault="00023699" w:rsidP="00441B6F">
      <w:pPr>
        <w:pStyle w:val="Body"/>
        <w:spacing w:after="0"/>
        <w:rPr>
          <w:rFonts w:ascii="Arial" w:hAnsi="Arial" w:cs="Arial"/>
          <w:b/>
          <w:bCs/>
        </w:rPr>
      </w:pPr>
      <w:r w:rsidRPr="00023699">
        <w:rPr>
          <w:rFonts w:ascii="Arial" w:hAnsi="Arial" w:cs="Arial"/>
          <w:b/>
          <w:bCs/>
        </w:rPr>
        <w:t xml:space="preserve">Table 3. The Role of Management in Improving the Quality of Working Life at PT. </w:t>
      </w:r>
      <w:proofErr w:type="spellStart"/>
      <w:r w:rsidRPr="00023699">
        <w:rPr>
          <w:rFonts w:ascii="Arial" w:hAnsi="Arial" w:cs="Arial"/>
          <w:b/>
          <w:bCs/>
        </w:rPr>
        <w:t>Tanjungenim</w:t>
      </w:r>
      <w:proofErr w:type="spellEnd"/>
      <w:r w:rsidRPr="00023699">
        <w:rPr>
          <w:rFonts w:ascii="Arial" w:hAnsi="Arial" w:cs="Arial"/>
          <w:b/>
          <w:bCs/>
        </w:rPr>
        <w:t xml:space="preserve"> Lestari</w:t>
      </w:r>
    </w:p>
    <w:tbl>
      <w:tblPr>
        <w:tblStyle w:val="TableGrid"/>
        <w:tblW w:w="0" w:type="auto"/>
        <w:tblInd w:w="108" w:type="dxa"/>
        <w:tblLook w:val="04A0" w:firstRow="1" w:lastRow="0" w:firstColumn="1" w:lastColumn="0" w:noHBand="0" w:noVBand="1"/>
      </w:tblPr>
      <w:tblGrid>
        <w:gridCol w:w="3035"/>
        <w:gridCol w:w="7647"/>
      </w:tblGrid>
      <w:tr w:rsidR="00023699" w:rsidRPr="00023699" w14:paraId="6F4E73DC" w14:textId="77777777" w:rsidTr="00023699">
        <w:trPr>
          <w:trHeight w:val="293"/>
        </w:trPr>
        <w:tc>
          <w:tcPr>
            <w:tcW w:w="3035" w:type="dxa"/>
            <w:vAlign w:val="center"/>
            <w:hideMark/>
          </w:tcPr>
          <w:p w14:paraId="6088EB27" w14:textId="77777777" w:rsidR="00023699" w:rsidRPr="00023699" w:rsidRDefault="00023699" w:rsidP="00023699">
            <w:pPr>
              <w:pStyle w:val="Body"/>
              <w:spacing w:after="0"/>
              <w:jc w:val="left"/>
              <w:rPr>
                <w:rFonts w:ascii="Arial" w:hAnsi="Arial" w:cs="Arial"/>
                <w:b/>
                <w:sz w:val="20"/>
              </w:rPr>
            </w:pPr>
            <w:r w:rsidRPr="00023699">
              <w:rPr>
                <w:rFonts w:ascii="Arial" w:hAnsi="Arial" w:cs="Arial"/>
                <w:b/>
                <w:sz w:val="20"/>
                <w:lang w:val="en-ID"/>
              </w:rPr>
              <w:t>Category</w:t>
            </w:r>
          </w:p>
        </w:tc>
        <w:tc>
          <w:tcPr>
            <w:tcW w:w="0" w:type="auto"/>
            <w:vAlign w:val="center"/>
            <w:hideMark/>
          </w:tcPr>
          <w:p w14:paraId="7FB21EA4" w14:textId="77777777" w:rsidR="00023699" w:rsidRPr="00023699" w:rsidRDefault="00023699" w:rsidP="00023699">
            <w:pPr>
              <w:pStyle w:val="Body"/>
              <w:spacing w:after="0"/>
              <w:jc w:val="left"/>
              <w:rPr>
                <w:rFonts w:ascii="Arial" w:hAnsi="Arial" w:cs="Arial"/>
                <w:b/>
                <w:sz w:val="20"/>
              </w:rPr>
            </w:pPr>
            <w:r w:rsidRPr="00023699">
              <w:rPr>
                <w:rFonts w:ascii="Arial" w:hAnsi="Arial" w:cs="Arial"/>
                <w:b/>
                <w:sz w:val="20"/>
                <w:lang w:val="en-ID"/>
              </w:rPr>
              <w:t>Summary of Findings</w:t>
            </w:r>
          </w:p>
        </w:tc>
      </w:tr>
      <w:tr w:rsidR="00023699" w:rsidRPr="00023699" w14:paraId="0D27FC5D" w14:textId="77777777" w:rsidTr="00023699">
        <w:tc>
          <w:tcPr>
            <w:tcW w:w="3035" w:type="dxa"/>
            <w:hideMark/>
          </w:tcPr>
          <w:p w14:paraId="2FBFA98C" w14:textId="77777777" w:rsidR="00023699" w:rsidRPr="00023699" w:rsidRDefault="00023699" w:rsidP="00023699">
            <w:pPr>
              <w:pStyle w:val="Body"/>
              <w:spacing w:after="0"/>
              <w:rPr>
                <w:rFonts w:ascii="Arial" w:hAnsi="Arial" w:cs="Arial"/>
                <w:bCs/>
                <w:sz w:val="20"/>
              </w:rPr>
            </w:pPr>
            <w:r w:rsidRPr="00023699">
              <w:rPr>
                <w:rFonts w:ascii="Arial" w:hAnsi="Arial" w:cs="Arial"/>
                <w:bCs/>
                <w:sz w:val="20"/>
                <w:lang w:val="en-ID"/>
              </w:rPr>
              <w:t>Arrangement of working hours, overtime, &amp; work protection</w:t>
            </w:r>
          </w:p>
        </w:tc>
        <w:tc>
          <w:tcPr>
            <w:tcW w:w="0" w:type="auto"/>
            <w:hideMark/>
          </w:tcPr>
          <w:p w14:paraId="66D8259E" w14:textId="77777777" w:rsidR="00023699" w:rsidRPr="00023699" w:rsidRDefault="00023699" w:rsidP="00023699">
            <w:pPr>
              <w:pStyle w:val="Body"/>
              <w:spacing w:after="0"/>
              <w:rPr>
                <w:rFonts w:ascii="Arial" w:hAnsi="Arial" w:cs="Arial"/>
                <w:bCs/>
                <w:sz w:val="20"/>
              </w:rPr>
            </w:pPr>
            <w:r w:rsidRPr="00023699">
              <w:rPr>
                <w:rFonts w:ascii="Arial" w:hAnsi="Arial" w:cs="Arial"/>
                <w:bCs/>
                <w:sz w:val="20"/>
                <w:lang w:val="en-ID"/>
              </w:rPr>
              <w:t xml:space="preserve">Adaptive scheduling and proportional overtime support </w:t>
            </w:r>
            <w:r w:rsidRPr="00023699">
              <w:rPr>
                <w:rFonts w:ascii="Arial" w:hAnsi="Arial" w:cs="Arial"/>
                <w:bCs/>
                <w:i/>
                <w:iCs/>
                <w:sz w:val="20"/>
                <w:lang w:val="en-ID"/>
              </w:rPr>
              <w:t>work-life balance</w:t>
            </w:r>
            <w:r w:rsidRPr="00023699">
              <w:rPr>
                <w:rFonts w:ascii="Arial" w:hAnsi="Arial" w:cs="Arial"/>
                <w:bCs/>
                <w:sz w:val="20"/>
                <w:lang w:val="en-ID"/>
              </w:rPr>
              <w:t xml:space="preserve"> and increase a sense of belonging</w:t>
            </w:r>
            <w:r w:rsidRPr="00023699">
              <w:rPr>
                <w:rFonts w:ascii="Arial" w:hAnsi="Arial" w:cs="Arial"/>
                <w:bCs/>
                <w:sz w:val="20"/>
              </w:rPr>
              <w:t>.</w:t>
            </w:r>
          </w:p>
        </w:tc>
      </w:tr>
      <w:tr w:rsidR="00023699" w:rsidRPr="00023699" w14:paraId="7D90F7F1" w14:textId="77777777" w:rsidTr="00023699">
        <w:tc>
          <w:tcPr>
            <w:tcW w:w="3035" w:type="dxa"/>
            <w:hideMark/>
          </w:tcPr>
          <w:p w14:paraId="520926B8" w14:textId="77777777" w:rsidR="00023699" w:rsidRPr="00023699" w:rsidRDefault="00023699" w:rsidP="00023699">
            <w:pPr>
              <w:pStyle w:val="Body"/>
              <w:spacing w:after="0"/>
              <w:rPr>
                <w:rFonts w:ascii="Arial" w:hAnsi="Arial" w:cs="Arial"/>
                <w:bCs/>
                <w:sz w:val="20"/>
              </w:rPr>
            </w:pPr>
            <w:r w:rsidRPr="00023699">
              <w:rPr>
                <w:rFonts w:ascii="Arial" w:hAnsi="Arial" w:cs="Arial"/>
                <w:bCs/>
                <w:sz w:val="20"/>
                <w:lang w:val="en-ID"/>
              </w:rPr>
              <w:t>System-based discipline</w:t>
            </w:r>
          </w:p>
        </w:tc>
        <w:tc>
          <w:tcPr>
            <w:tcW w:w="0" w:type="auto"/>
            <w:hideMark/>
          </w:tcPr>
          <w:p w14:paraId="441F3DC1" w14:textId="77777777" w:rsidR="00023699" w:rsidRPr="00023699" w:rsidRDefault="00023699" w:rsidP="00023699">
            <w:pPr>
              <w:pStyle w:val="Body"/>
              <w:spacing w:after="0"/>
              <w:rPr>
                <w:rFonts w:ascii="Arial" w:hAnsi="Arial" w:cs="Arial"/>
                <w:bCs/>
                <w:sz w:val="20"/>
              </w:rPr>
            </w:pPr>
            <w:r w:rsidRPr="00023699">
              <w:rPr>
                <w:rFonts w:ascii="Arial" w:hAnsi="Arial" w:cs="Arial"/>
                <w:bCs/>
                <w:sz w:val="20"/>
                <w:lang w:val="en-ID"/>
              </w:rPr>
              <w:t>Automatic detection system encourages objective and professional discipline without excessive pressure</w:t>
            </w:r>
            <w:r w:rsidRPr="00023699">
              <w:rPr>
                <w:rFonts w:ascii="Arial" w:hAnsi="Arial" w:cs="Arial"/>
                <w:bCs/>
                <w:sz w:val="20"/>
              </w:rPr>
              <w:t>.</w:t>
            </w:r>
          </w:p>
        </w:tc>
      </w:tr>
      <w:tr w:rsidR="00023699" w:rsidRPr="00023699" w14:paraId="7397DE70" w14:textId="77777777" w:rsidTr="00023699">
        <w:tc>
          <w:tcPr>
            <w:tcW w:w="3035" w:type="dxa"/>
            <w:hideMark/>
          </w:tcPr>
          <w:p w14:paraId="3D84C8CB" w14:textId="77777777" w:rsidR="00023699" w:rsidRPr="00023699" w:rsidRDefault="00023699" w:rsidP="00023699">
            <w:pPr>
              <w:pStyle w:val="Body"/>
              <w:spacing w:after="0"/>
              <w:rPr>
                <w:rFonts w:ascii="Arial" w:hAnsi="Arial" w:cs="Arial"/>
                <w:bCs/>
                <w:sz w:val="20"/>
              </w:rPr>
            </w:pPr>
            <w:r w:rsidRPr="00023699">
              <w:rPr>
                <w:rFonts w:ascii="Arial" w:hAnsi="Arial" w:cs="Arial"/>
                <w:bCs/>
                <w:sz w:val="20"/>
                <w:lang w:val="en-ID"/>
              </w:rPr>
              <w:t>Salary, annual leave, &amp; bonus policies</w:t>
            </w:r>
          </w:p>
        </w:tc>
        <w:tc>
          <w:tcPr>
            <w:tcW w:w="0" w:type="auto"/>
            <w:hideMark/>
          </w:tcPr>
          <w:p w14:paraId="2A17F17C" w14:textId="77777777" w:rsidR="00023699" w:rsidRPr="00023699" w:rsidRDefault="00023699" w:rsidP="00023699">
            <w:pPr>
              <w:pStyle w:val="Body"/>
              <w:spacing w:after="0"/>
              <w:rPr>
                <w:rFonts w:ascii="Arial" w:hAnsi="Arial" w:cs="Arial"/>
                <w:bCs/>
                <w:sz w:val="20"/>
              </w:rPr>
            </w:pPr>
            <w:r w:rsidRPr="00023699">
              <w:rPr>
                <w:rFonts w:ascii="Arial" w:hAnsi="Arial" w:cs="Arial"/>
                <w:bCs/>
                <w:sz w:val="20"/>
                <w:lang w:val="en-ID"/>
              </w:rPr>
              <w:t>On-time payments and transparent benefits reinforce a sense of financial security and job satisfaction</w:t>
            </w:r>
            <w:r w:rsidRPr="00023699">
              <w:rPr>
                <w:rFonts w:ascii="Arial" w:hAnsi="Arial" w:cs="Arial"/>
                <w:bCs/>
                <w:sz w:val="20"/>
              </w:rPr>
              <w:t>.</w:t>
            </w:r>
          </w:p>
        </w:tc>
      </w:tr>
      <w:tr w:rsidR="00023699" w:rsidRPr="00023699" w14:paraId="04E33F39" w14:textId="77777777" w:rsidTr="00023699">
        <w:tc>
          <w:tcPr>
            <w:tcW w:w="3035" w:type="dxa"/>
            <w:hideMark/>
          </w:tcPr>
          <w:p w14:paraId="243D57F7" w14:textId="77777777" w:rsidR="00023699" w:rsidRPr="00023699" w:rsidRDefault="00023699" w:rsidP="00023699">
            <w:pPr>
              <w:pStyle w:val="Body"/>
              <w:spacing w:after="0"/>
              <w:rPr>
                <w:rFonts w:ascii="Arial" w:hAnsi="Arial" w:cs="Arial"/>
                <w:bCs/>
                <w:sz w:val="20"/>
              </w:rPr>
            </w:pPr>
            <w:r w:rsidRPr="00023699">
              <w:rPr>
                <w:rFonts w:ascii="Arial" w:hAnsi="Arial" w:cs="Arial"/>
                <w:bCs/>
                <w:sz w:val="20"/>
                <w:lang w:val="en-ID"/>
              </w:rPr>
              <w:t>Family well-being and pre-retirement programmes</w:t>
            </w:r>
          </w:p>
        </w:tc>
        <w:tc>
          <w:tcPr>
            <w:tcW w:w="0" w:type="auto"/>
            <w:hideMark/>
          </w:tcPr>
          <w:p w14:paraId="60645A26" w14:textId="77777777" w:rsidR="00023699" w:rsidRPr="00023699" w:rsidRDefault="00023699" w:rsidP="00023699">
            <w:pPr>
              <w:pStyle w:val="Body"/>
              <w:spacing w:after="0"/>
              <w:rPr>
                <w:rFonts w:ascii="Arial" w:hAnsi="Arial" w:cs="Arial"/>
                <w:bCs/>
                <w:sz w:val="20"/>
              </w:rPr>
            </w:pPr>
            <w:r w:rsidRPr="00023699">
              <w:rPr>
                <w:rFonts w:ascii="Arial" w:hAnsi="Arial" w:cs="Arial"/>
                <w:bCs/>
                <w:sz w:val="20"/>
                <w:lang w:val="en-ID"/>
              </w:rPr>
              <w:t>Health facilities, children's education, and pre-retirement training increase emotional attachment and family well-being</w:t>
            </w:r>
            <w:r w:rsidRPr="00023699">
              <w:rPr>
                <w:rFonts w:ascii="Arial" w:hAnsi="Arial" w:cs="Arial"/>
                <w:bCs/>
                <w:sz w:val="20"/>
              </w:rPr>
              <w:t>.</w:t>
            </w:r>
          </w:p>
        </w:tc>
      </w:tr>
      <w:tr w:rsidR="00023699" w:rsidRPr="00023699" w14:paraId="4707EC15" w14:textId="77777777" w:rsidTr="00023699">
        <w:tc>
          <w:tcPr>
            <w:tcW w:w="3035" w:type="dxa"/>
            <w:hideMark/>
          </w:tcPr>
          <w:p w14:paraId="1CFD11E6" w14:textId="77777777" w:rsidR="00023699" w:rsidRPr="00023699" w:rsidRDefault="00023699" w:rsidP="00023699">
            <w:pPr>
              <w:pStyle w:val="Body"/>
              <w:spacing w:after="0"/>
              <w:rPr>
                <w:rFonts w:ascii="Arial" w:hAnsi="Arial" w:cs="Arial"/>
                <w:bCs/>
                <w:sz w:val="20"/>
              </w:rPr>
            </w:pPr>
            <w:r w:rsidRPr="00023699">
              <w:rPr>
                <w:rFonts w:ascii="Arial" w:hAnsi="Arial" w:cs="Arial"/>
                <w:bCs/>
                <w:sz w:val="20"/>
                <w:lang w:val="en-ID"/>
              </w:rPr>
              <w:t>Occupational safety &amp; health (K3)</w:t>
            </w:r>
          </w:p>
        </w:tc>
        <w:tc>
          <w:tcPr>
            <w:tcW w:w="0" w:type="auto"/>
            <w:hideMark/>
          </w:tcPr>
          <w:p w14:paraId="33A47421" w14:textId="77777777" w:rsidR="00023699" w:rsidRPr="00023699" w:rsidRDefault="00023699" w:rsidP="00023699">
            <w:pPr>
              <w:pStyle w:val="Body"/>
              <w:spacing w:after="0"/>
              <w:rPr>
                <w:rFonts w:ascii="Arial" w:hAnsi="Arial" w:cs="Arial"/>
                <w:bCs/>
                <w:sz w:val="20"/>
              </w:rPr>
            </w:pPr>
            <w:r w:rsidRPr="00023699">
              <w:rPr>
                <w:rFonts w:ascii="Arial" w:hAnsi="Arial" w:cs="Arial"/>
                <w:bCs/>
                <w:sz w:val="20"/>
                <w:lang w:val="en-ID"/>
              </w:rPr>
              <w:t>Regular training and inspections create a sense of security and support sustainable productivity</w:t>
            </w:r>
            <w:r w:rsidRPr="00023699">
              <w:rPr>
                <w:rFonts w:ascii="Arial" w:hAnsi="Arial" w:cs="Arial"/>
                <w:bCs/>
                <w:sz w:val="20"/>
              </w:rPr>
              <w:t>.</w:t>
            </w:r>
          </w:p>
        </w:tc>
      </w:tr>
      <w:tr w:rsidR="00023699" w:rsidRPr="00023699" w14:paraId="6386E09A" w14:textId="77777777" w:rsidTr="00023699">
        <w:tc>
          <w:tcPr>
            <w:tcW w:w="3035" w:type="dxa"/>
            <w:hideMark/>
          </w:tcPr>
          <w:p w14:paraId="15F8B028" w14:textId="77777777" w:rsidR="00023699" w:rsidRPr="00023699" w:rsidRDefault="00023699" w:rsidP="00023699">
            <w:pPr>
              <w:pStyle w:val="Body"/>
              <w:spacing w:after="0"/>
              <w:rPr>
                <w:rFonts w:ascii="Arial" w:hAnsi="Arial" w:cs="Arial"/>
                <w:bCs/>
                <w:sz w:val="20"/>
              </w:rPr>
            </w:pPr>
            <w:r w:rsidRPr="00023699">
              <w:rPr>
                <w:rFonts w:ascii="Arial" w:hAnsi="Arial" w:cs="Arial"/>
                <w:bCs/>
                <w:sz w:val="20"/>
                <w:lang w:val="en-ID"/>
              </w:rPr>
              <w:t>Technology investment &amp; working environment</w:t>
            </w:r>
          </w:p>
        </w:tc>
        <w:tc>
          <w:tcPr>
            <w:tcW w:w="0" w:type="auto"/>
            <w:hideMark/>
          </w:tcPr>
          <w:p w14:paraId="008AAFCC" w14:textId="77777777" w:rsidR="00023699" w:rsidRPr="00023699" w:rsidRDefault="00023699" w:rsidP="00023699">
            <w:pPr>
              <w:pStyle w:val="Body"/>
              <w:spacing w:after="0"/>
              <w:rPr>
                <w:rFonts w:ascii="Arial" w:hAnsi="Arial" w:cs="Arial"/>
                <w:bCs/>
                <w:sz w:val="20"/>
              </w:rPr>
            </w:pPr>
            <w:r w:rsidRPr="00023699">
              <w:rPr>
                <w:rFonts w:ascii="Arial" w:hAnsi="Arial" w:cs="Arial"/>
                <w:bCs/>
                <w:sz w:val="20"/>
                <w:lang w:val="en-ID"/>
              </w:rPr>
              <w:t>Modern equipment and clean workspaces support effectiveness, health and comfort at work</w:t>
            </w:r>
            <w:r w:rsidRPr="00023699">
              <w:rPr>
                <w:rFonts w:ascii="Arial" w:hAnsi="Arial" w:cs="Arial"/>
                <w:bCs/>
                <w:sz w:val="20"/>
              </w:rPr>
              <w:t>.</w:t>
            </w:r>
          </w:p>
        </w:tc>
      </w:tr>
      <w:tr w:rsidR="00023699" w:rsidRPr="00023699" w14:paraId="0F43F871" w14:textId="77777777" w:rsidTr="00023699">
        <w:tc>
          <w:tcPr>
            <w:tcW w:w="3035" w:type="dxa"/>
            <w:hideMark/>
          </w:tcPr>
          <w:p w14:paraId="48635654" w14:textId="77777777" w:rsidR="00023699" w:rsidRPr="00023699" w:rsidRDefault="00023699" w:rsidP="00023699">
            <w:pPr>
              <w:pStyle w:val="Body"/>
              <w:spacing w:after="0"/>
              <w:rPr>
                <w:rFonts w:ascii="Arial" w:hAnsi="Arial" w:cs="Arial"/>
                <w:bCs/>
                <w:sz w:val="20"/>
              </w:rPr>
            </w:pPr>
            <w:r w:rsidRPr="00023699">
              <w:rPr>
                <w:rFonts w:ascii="Arial" w:hAnsi="Arial" w:cs="Arial"/>
                <w:bCs/>
                <w:sz w:val="20"/>
                <w:lang w:val="en-ID"/>
              </w:rPr>
              <w:t>Managerial communication &amp; complaint response</w:t>
            </w:r>
          </w:p>
        </w:tc>
        <w:tc>
          <w:tcPr>
            <w:tcW w:w="0" w:type="auto"/>
            <w:hideMark/>
          </w:tcPr>
          <w:p w14:paraId="25F3A66A" w14:textId="77777777" w:rsidR="00023699" w:rsidRPr="00023699" w:rsidRDefault="00023699" w:rsidP="00023699">
            <w:pPr>
              <w:pStyle w:val="Body"/>
              <w:spacing w:after="0"/>
              <w:rPr>
                <w:rFonts w:ascii="Arial" w:hAnsi="Arial" w:cs="Arial"/>
                <w:bCs/>
                <w:sz w:val="20"/>
              </w:rPr>
            </w:pPr>
            <w:r w:rsidRPr="00023699">
              <w:rPr>
                <w:rFonts w:ascii="Arial" w:hAnsi="Arial" w:cs="Arial"/>
                <w:bCs/>
                <w:sz w:val="20"/>
                <w:lang w:val="en-ID"/>
              </w:rPr>
              <w:t xml:space="preserve">Two-way communication increases </w:t>
            </w:r>
            <w:r w:rsidRPr="00023699">
              <w:rPr>
                <w:rFonts w:ascii="Arial" w:hAnsi="Arial" w:cs="Arial"/>
                <w:bCs/>
                <w:i/>
                <w:iCs/>
                <w:sz w:val="20"/>
                <w:lang w:val="en-ID"/>
              </w:rPr>
              <w:t>trust</w:t>
            </w:r>
            <w:r w:rsidRPr="00023699">
              <w:rPr>
                <w:rFonts w:ascii="Arial" w:hAnsi="Arial" w:cs="Arial"/>
                <w:bCs/>
                <w:sz w:val="20"/>
                <w:lang w:val="en-ID"/>
              </w:rPr>
              <w:t xml:space="preserve"> and belonging to the organization</w:t>
            </w:r>
            <w:r w:rsidRPr="00023699">
              <w:rPr>
                <w:rFonts w:ascii="Arial" w:hAnsi="Arial" w:cs="Arial"/>
                <w:bCs/>
                <w:sz w:val="20"/>
              </w:rPr>
              <w:t>.</w:t>
            </w:r>
          </w:p>
        </w:tc>
      </w:tr>
      <w:tr w:rsidR="00023699" w:rsidRPr="00023699" w14:paraId="69B316E0" w14:textId="77777777" w:rsidTr="00023699">
        <w:tc>
          <w:tcPr>
            <w:tcW w:w="3035" w:type="dxa"/>
            <w:hideMark/>
          </w:tcPr>
          <w:p w14:paraId="3D9EC8EA" w14:textId="77777777" w:rsidR="00023699" w:rsidRPr="00023699" w:rsidRDefault="00023699" w:rsidP="00023699">
            <w:pPr>
              <w:pStyle w:val="Body"/>
              <w:spacing w:after="0"/>
              <w:rPr>
                <w:rFonts w:ascii="Arial" w:hAnsi="Arial" w:cs="Arial"/>
                <w:bCs/>
                <w:sz w:val="20"/>
              </w:rPr>
            </w:pPr>
            <w:r w:rsidRPr="00023699">
              <w:rPr>
                <w:rFonts w:ascii="Arial" w:hAnsi="Arial" w:cs="Arial"/>
                <w:bCs/>
                <w:sz w:val="20"/>
                <w:lang w:val="en-ID"/>
              </w:rPr>
              <w:t>SOP &amp; consistency of rule enforcement</w:t>
            </w:r>
          </w:p>
        </w:tc>
        <w:tc>
          <w:tcPr>
            <w:tcW w:w="0" w:type="auto"/>
            <w:hideMark/>
          </w:tcPr>
          <w:p w14:paraId="0F8E85E3" w14:textId="77777777" w:rsidR="00023699" w:rsidRPr="00023699" w:rsidRDefault="00023699" w:rsidP="00023699">
            <w:pPr>
              <w:pStyle w:val="Body"/>
              <w:spacing w:after="0"/>
              <w:rPr>
                <w:rFonts w:ascii="Arial" w:hAnsi="Arial" w:cs="Arial"/>
                <w:bCs/>
                <w:sz w:val="20"/>
              </w:rPr>
            </w:pPr>
            <w:r w:rsidRPr="00023699">
              <w:rPr>
                <w:rFonts w:ascii="Arial" w:hAnsi="Arial" w:cs="Arial"/>
                <w:bCs/>
                <w:sz w:val="20"/>
                <w:lang w:val="en-ID"/>
              </w:rPr>
              <w:t>Clear and fair rules reinforce employee sense of security, trust, and loyalty</w:t>
            </w:r>
            <w:r w:rsidRPr="00023699">
              <w:rPr>
                <w:rFonts w:ascii="Arial" w:hAnsi="Arial" w:cs="Arial"/>
                <w:bCs/>
                <w:sz w:val="20"/>
              </w:rPr>
              <w:t>.</w:t>
            </w:r>
          </w:p>
        </w:tc>
      </w:tr>
    </w:tbl>
    <w:p w14:paraId="1EF13AF0" w14:textId="77777777" w:rsidR="00023699" w:rsidRPr="00023699" w:rsidRDefault="00023699" w:rsidP="00441B6F">
      <w:pPr>
        <w:pStyle w:val="Body"/>
        <w:spacing w:after="0"/>
        <w:rPr>
          <w:rFonts w:ascii="Arial" w:hAnsi="Arial" w:cs="Arial"/>
          <w:lang w:val="en-ID"/>
        </w:rPr>
      </w:pPr>
    </w:p>
    <w:p w14:paraId="4BFFE473" w14:textId="63F763E8" w:rsidR="00023699" w:rsidRDefault="00023699" w:rsidP="00023699">
      <w:pPr>
        <w:pStyle w:val="Body"/>
        <w:spacing w:after="0"/>
        <w:rPr>
          <w:rFonts w:ascii="Arial" w:hAnsi="Arial" w:cs="Arial"/>
        </w:rPr>
      </w:pPr>
      <w:r>
        <w:rPr>
          <w:rFonts w:ascii="Arial" w:hAnsi="Arial" w:cs="Arial"/>
          <w:b/>
          <w:u w:val="single"/>
        </w:rPr>
        <w:t>3</w:t>
      </w:r>
      <w:r w:rsidRPr="00902823">
        <w:rPr>
          <w:rFonts w:ascii="Arial" w:hAnsi="Arial" w:cs="Arial"/>
          <w:b/>
          <w:u w:val="single"/>
        </w:rPr>
        <w:t>.1.</w:t>
      </w:r>
      <w:r>
        <w:rPr>
          <w:rFonts w:ascii="Arial" w:hAnsi="Arial" w:cs="Arial"/>
          <w:b/>
          <w:u w:val="single"/>
        </w:rPr>
        <w:t>3</w:t>
      </w:r>
      <w:r w:rsidRPr="00902823">
        <w:rPr>
          <w:rFonts w:ascii="Arial" w:hAnsi="Arial" w:cs="Arial"/>
          <w:b/>
          <w:u w:val="single"/>
        </w:rPr>
        <w:t xml:space="preserve"> </w:t>
      </w:r>
      <w:r w:rsidRPr="00023699">
        <w:rPr>
          <w:rFonts w:ascii="Arial" w:hAnsi="Arial" w:cs="Arial"/>
          <w:b/>
          <w:u w:val="single"/>
        </w:rPr>
        <w:t>Employee Perception of Work Well-Being Programs and Their Implications for Loyalty</w:t>
      </w:r>
    </w:p>
    <w:p w14:paraId="5C950A4E" w14:textId="66C0B61A" w:rsidR="00023699" w:rsidRPr="00023699" w:rsidRDefault="00023699" w:rsidP="00023699">
      <w:pPr>
        <w:pStyle w:val="Body"/>
        <w:spacing w:after="0"/>
        <w:rPr>
          <w:rFonts w:ascii="Arial" w:hAnsi="Arial" w:cs="Arial"/>
          <w:bCs/>
        </w:rPr>
      </w:pPr>
      <w:r w:rsidRPr="00023699">
        <w:rPr>
          <w:rFonts w:ascii="Arial" w:hAnsi="Arial" w:cs="Arial"/>
          <w:bCs/>
          <w:lang w:val="en-ID"/>
        </w:rPr>
        <w:lastRenderedPageBreak/>
        <w:t xml:space="preserve">Positive perception of the work welfare program at PT. </w:t>
      </w:r>
      <w:proofErr w:type="spellStart"/>
      <w:r w:rsidRPr="00023699">
        <w:rPr>
          <w:rFonts w:ascii="Arial" w:hAnsi="Arial" w:cs="Arial"/>
          <w:bCs/>
          <w:lang w:val="en-ID"/>
        </w:rPr>
        <w:t>Tanjungenim</w:t>
      </w:r>
      <w:proofErr w:type="spellEnd"/>
      <w:r w:rsidRPr="00023699">
        <w:rPr>
          <w:rFonts w:ascii="Arial" w:hAnsi="Arial" w:cs="Arial"/>
          <w:bCs/>
          <w:lang w:val="en-ID"/>
        </w:rPr>
        <w:t xml:space="preserve"> Lestari is closely related to the real experience of employees in receiving direct benefits from various policies. Strategic programs such as service bond scholarships, educational facilities, and self-development training are seen as a form of long-term investment by the company in improving individual competencies. Employees who receive scholarships feel a moral responsibility to serve the company again after completing their education. "I got a college scholarship from a company that was then obliged to follow an official bond to work in the company for 3 years." (NS 2)</w:t>
      </w:r>
    </w:p>
    <w:p w14:paraId="492531E5" w14:textId="6B913C9D" w:rsidR="00023699" w:rsidRPr="00023699" w:rsidRDefault="00023699" w:rsidP="00023699">
      <w:pPr>
        <w:pStyle w:val="Body"/>
        <w:spacing w:after="0"/>
        <w:rPr>
          <w:rFonts w:ascii="Arial" w:hAnsi="Arial" w:cs="Arial"/>
          <w:bCs/>
        </w:rPr>
      </w:pPr>
      <w:r w:rsidRPr="00023699">
        <w:rPr>
          <w:rFonts w:ascii="Arial" w:hAnsi="Arial" w:cs="Arial"/>
          <w:bCs/>
          <w:lang w:val="en-ID"/>
        </w:rPr>
        <w:t>The experience strengthens emotional attachment and fosters loyalty based on gratitude and responsibility. On the other hand, a safe, comfortable, and supportive work environment is also a dominant factor in forming loyalty. Harmonious interpersonal relationships and facility support create a sense of belonging and suppress the desire to change jobs. "It's comfortable here, the work is clear, the environment is also supportive. Unless there's a really good offer... I just thought." (NS 7)</w:t>
      </w:r>
    </w:p>
    <w:p w14:paraId="6F9C896F" w14:textId="01161800" w:rsidR="00023699" w:rsidRPr="00023699" w:rsidRDefault="00023699" w:rsidP="00023699">
      <w:pPr>
        <w:pStyle w:val="Body"/>
        <w:spacing w:after="0"/>
        <w:rPr>
          <w:rFonts w:ascii="Arial" w:hAnsi="Arial" w:cs="Arial"/>
          <w:bCs/>
        </w:rPr>
      </w:pPr>
      <w:r w:rsidRPr="00023699">
        <w:rPr>
          <w:rFonts w:ascii="Arial" w:hAnsi="Arial" w:cs="Arial"/>
          <w:bCs/>
          <w:lang w:val="en-ID"/>
        </w:rPr>
        <w:t>In addition to job comfort, loyalty is also formed by a clear perception of career path. Employees consider growth opportunities and the suitability of company values to be the main factors to stay afloat. "So far I'm still staying here. But if there is a better offer it might be considered... now again in the final year of the scholarship contract." (NS 5)</w:t>
      </w:r>
    </w:p>
    <w:p w14:paraId="4581B1D7" w14:textId="4DBBD3B6" w:rsidR="00023699" w:rsidRPr="00023699" w:rsidRDefault="00023699" w:rsidP="00023699">
      <w:pPr>
        <w:pStyle w:val="Body"/>
        <w:spacing w:after="0"/>
        <w:rPr>
          <w:rFonts w:ascii="Arial" w:hAnsi="Arial" w:cs="Arial"/>
          <w:bCs/>
        </w:rPr>
      </w:pPr>
      <w:r w:rsidRPr="00023699">
        <w:rPr>
          <w:rFonts w:ascii="Arial" w:hAnsi="Arial" w:cs="Arial"/>
          <w:bCs/>
          <w:lang w:val="en-ID"/>
        </w:rPr>
        <w:t>Welfare facilities that touch on the family aspect also strengthen loyalty because it creates a sense of financial and emotional security. The provision of health services, children's education, and transportation allows employees to focus on working without domestic burdens. "Household needs are met, children's schools are safe, and they can still occasionally take their families for a walk." (NS 15)</w:t>
      </w:r>
    </w:p>
    <w:p w14:paraId="0DE78C75" w14:textId="312FED8E" w:rsidR="00023699" w:rsidRPr="00023699" w:rsidRDefault="00023699" w:rsidP="00023699">
      <w:pPr>
        <w:pStyle w:val="Body"/>
        <w:spacing w:after="0"/>
        <w:rPr>
          <w:rFonts w:ascii="Arial" w:hAnsi="Arial" w:cs="Arial"/>
          <w:bCs/>
        </w:rPr>
      </w:pPr>
      <w:r w:rsidRPr="00023699">
        <w:rPr>
          <w:rFonts w:ascii="Arial" w:hAnsi="Arial" w:cs="Arial"/>
          <w:bCs/>
          <w:lang w:val="en-ID"/>
        </w:rPr>
        <w:t>Employees also appreciate the health facilities and open communication between management and employees. Maintained health and transparent communication create a sense of trust and engagement within the organization. "What I appreciate the most is the health facilities. Because if we are healthy, our work is also maximum." (NS 12)</w:t>
      </w:r>
    </w:p>
    <w:p w14:paraId="4582CE0D" w14:textId="39AFC6A3" w:rsidR="00023699" w:rsidRPr="00023699" w:rsidRDefault="00023699" w:rsidP="00023699">
      <w:pPr>
        <w:pStyle w:val="Body"/>
        <w:spacing w:after="0"/>
        <w:rPr>
          <w:rFonts w:ascii="Arial" w:hAnsi="Arial" w:cs="Arial"/>
          <w:bCs/>
        </w:rPr>
      </w:pPr>
      <w:r w:rsidRPr="00023699">
        <w:rPr>
          <w:rFonts w:ascii="Arial" w:hAnsi="Arial" w:cs="Arial"/>
          <w:bCs/>
          <w:lang w:val="en-ID"/>
        </w:rPr>
        <w:t xml:space="preserve">In addition, self-development opportunities through training and project variety increase motivation and prevent burnout. "The work is challenging, and I love it. Each project is different, so it's not monotonous." (NS 15) Some employees even emphasized that despite the offer of jobs with higher salaries, comfort and stability at PT. </w:t>
      </w:r>
      <w:proofErr w:type="spellStart"/>
      <w:r w:rsidRPr="00023699">
        <w:rPr>
          <w:rFonts w:ascii="Arial" w:hAnsi="Arial" w:cs="Arial"/>
          <w:bCs/>
          <w:lang w:val="en-ID"/>
        </w:rPr>
        <w:t>Tanjungenim</w:t>
      </w:r>
      <w:proofErr w:type="spellEnd"/>
      <w:r w:rsidRPr="00023699">
        <w:rPr>
          <w:rFonts w:ascii="Arial" w:hAnsi="Arial" w:cs="Arial"/>
          <w:bCs/>
          <w:lang w:val="en-ID"/>
        </w:rPr>
        <w:t xml:space="preserve"> Lestari made them choose to stay. "Happy, alhamdulillah... If you have found a workplace that makes you mentally and financially comfortable, I don't think there is any reason to move." (NS 14)</w:t>
      </w:r>
    </w:p>
    <w:p w14:paraId="7D028BD6" w14:textId="46279E71" w:rsidR="00023699" w:rsidRDefault="00023699" w:rsidP="00023699">
      <w:pPr>
        <w:pStyle w:val="Body"/>
        <w:spacing w:after="0"/>
        <w:rPr>
          <w:rFonts w:ascii="Arial" w:hAnsi="Arial" w:cs="Arial"/>
          <w:bCs/>
          <w:lang w:val="en-ID"/>
        </w:rPr>
      </w:pPr>
      <w:r w:rsidRPr="00023699">
        <w:rPr>
          <w:rFonts w:ascii="Arial" w:hAnsi="Arial" w:cs="Arial"/>
          <w:bCs/>
          <w:lang w:val="en-ID"/>
        </w:rPr>
        <w:t xml:space="preserve">Overall, positive perceptions of well-being programs show that holistic well-being, including financial, social, emotional, and spiritual aspects, has been successful in increasing employee satisfaction and loyalty. This approach strengthens the </w:t>
      </w:r>
      <w:r w:rsidRPr="00023699">
        <w:rPr>
          <w:rFonts w:ascii="Arial" w:hAnsi="Arial" w:cs="Arial"/>
          <w:bCs/>
          <w:i/>
          <w:iCs/>
          <w:lang w:val="en-ID"/>
        </w:rPr>
        <w:t>sense of belonging</w:t>
      </w:r>
      <w:r w:rsidRPr="00023699">
        <w:rPr>
          <w:rFonts w:ascii="Arial" w:hAnsi="Arial" w:cs="Arial"/>
          <w:bCs/>
          <w:lang w:val="en-ID"/>
        </w:rPr>
        <w:t xml:space="preserve"> and creates a sustainable working relationship between the company and the workforce. Thus, the welfare strategy at PT. </w:t>
      </w:r>
      <w:proofErr w:type="spellStart"/>
      <w:r w:rsidRPr="00023699">
        <w:rPr>
          <w:rFonts w:ascii="Arial" w:hAnsi="Arial" w:cs="Arial"/>
          <w:bCs/>
          <w:lang w:val="en-ID"/>
        </w:rPr>
        <w:t>Tanjungenim</w:t>
      </w:r>
      <w:proofErr w:type="spellEnd"/>
      <w:r w:rsidRPr="00023699">
        <w:rPr>
          <w:rFonts w:ascii="Arial" w:hAnsi="Arial" w:cs="Arial"/>
          <w:bCs/>
          <w:lang w:val="en-ID"/>
        </w:rPr>
        <w:t xml:space="preserve"> Lestari can be seen as a long-term investment that not only maintains the stability of human resources, but also supports the sustainability of the organization as a whole.</w:t>
      </w:r>
    </w:p>
    <w:p w14:paraId="37AAB567" w14:textId="77777777" w:rsidR="00023699" w:rsidRDefault="00023699" w:rsidP="00441B6F">
      <w:pPr>
        <w:pStyle w:val="Body"/>
        <w:spacing w:after="0"/>
        <w:rPr>
          <w:rFonts w:ascii="Arial" w:hAnsi="Arial" w:cs="Arial"/>
        </w:rPr>
      </w:pPr>
    </w:p>
    <w:p w14:paraId="3D1BDA23" w14:textId="59D5191A" w:rsidR="00023699" w:rsidRPr="00023699" w:rsidRDefault="00023699" w:rsidP="00023699">
      <w:pPr>
        <w:pStyle w:val="Body"/>
        <w:rPr>
          <w:rFonts w:ascii="Arial" w:hAnsi="Arial" w:cs="Arial"/>
        </w:rPr>
      </w:pPr>
      <w:r>
        <w:rPr>
          <w:rFonts w:ascii="Arial" w:hAnsi="Arial" w:cs="Arial"/>
          <w:b/>
        </w:rPr>
        <w:t>3.2 Discussion</w:t>
      </w:r>
    </w:p>
    <w:p w14:paraId="08826764" w14:textId="6283148C" w:rsidR="00023699" w:rsidRDefault="00023699" w:rsidP="00023699">
      <w:pPr>
        <w:pStyle w:val="Body"/>
        <w:spacing w:after="0"/>
        <w:rPr>
          <w:rFonts w:ascii="Arial" w:hAnsi="Arial" w:cs="Arial"/>
        </w:rPr>
      </w:pPr>
      <w:r w:rsidRPr="00023699">
        <w:rPr>
          <w:rFonts w:ascii="Arial" w:hAnsi="Arial" w:cs="Arial"/>
          <w:b/>
          <w:u w:val="single"/>
        </w:rPr>
        <w:t>3.</w:t>
      </w:r>
      <w:r>
        <w:rPr>
          <w:rFonts w:ascii="Arial" w:hAnsi="Arial" w:cs="Arial"/>
          <w:b/>
          <w:u w:val="single"/>
        </w:rPr>
        <w:t>2</w:t>
      </w:r>
      <w:r w:rsidRPr="00023699">
        <w:rPr>
          <w:rFonts w:ascii="Arial" w:hAnsi="Arial" w:cs="Arial"/>
          <w:b/>
          <w:u w:val="single"/>
        </w:rPr>
        <w:t>.1 Factors Affecting Job Satisfaction</w:t>
      </w:r>
    </w:p>
    <w:p w14:paraId="3A99FFC0" w14:textId="77777777" w:rsidR="00023699" w:rsidRPr="00023699" w:rsidRDefault="00023699" w:rsidP="00023699">
      <w:pPr>
        <w:pStyle w:val="Body"/>
        <w:spacing w:after="0"/>
        <w:rPr>
          <w:rFonts w:ascii="Arial" w:hAnsi="Arial" w:cs="Arial"/>
        </w:rPr>
      </w:pPr>
      <w:r w:rsidRPr="00023699">
        <w:rPr>
          <w:rFonts w:ascii="Arial" w:hAnsi="Arial" w:cs="Arial"/>
          <w:lang w:val="en-ID"/>
        </w:rPr>
        <w:t xml:space="preserve">Employee satisfaction of PT. </w:t>
      </w:r>
      <w:proofErr w:type="spellStart"/>
      <w:r w:rsidRPr="00023699">
        <w:rPr>
          <w:rFonts w:ascii="Arial" w:hAnsi="Arial" w:cs="Arial"/>
          <w:lang w:val="en-ID"/>
        </w:rPr>
        <w:t>Tanjungenim</w:t>
      </w:r>
      <w:proofErr w:type="spellEnd"/>
      <w:r w:rsidRPr="00023699">
        <w:rPr>
          <w:rFonts w:ascii="Arial" w:hAnsi="Arial" w:cs="Arial"/>
          <w:lang w:val="en-ID"/>
        </w:rPr>
        <w:t xml:space="preserve"> Lestari Pulp and Paper </w:t>
      </w:r>
      <w:proofErr w:type="spellStart"/>
      <w:r w:rsidRPr="00023699">
        <w:rPr>
          <w:rFonts w:ascii="Arial" w:hAnsi="Arial" w:cs="Arial"/>
          <w:lang w:val="en-ID"/>
        </w:rPr>
        <w:t>Muara</w:t>
      </w:r>
      <w:proofErr w:type="spellEnd"/>
      <w:r w:rsidRPr="00023699">
        <w:rPr>
          <w:rFonts w:ascii="Arial" w:hAnsi="Arial" w:cs="Arial"/>
          <w:lang w:val="en-ID"/>
        </w:rPr>
        <w:t xml:space="preserve"> </w:t>
      </w:r>
      <w:proofErr w:type="spellStart"/>
      <w:r w:rsidRPr="00023699">
        <w:rPr>
          <w:rFonts w:ascii="Arial" w:hAnsi="Arial" w:cs="Arial"/>
          <w:lang w:val="en-ID"/>
        </w:rPr>
        <w:t>Enim</w:t>
      </w:r>
      <w:proofErr w:type="spellEnd"/>
      <w:r w:rsidRPr="00023699">
        <w:rPr>
          <w:rFonts w:ascii="Arial" w:hAnsi="Arial" w:cs="Arial"/>
          <w:lang w:val="en-ID"/>
        </w:rPr>
        <w:t xml:space="preserve"> is influenced by a combination of motivational and hygienic factors as described in </w:t>
      </w:r>
      <w:r w:rsidRPr="00023699">
        <w:rPr>
          <w:rFonts w:ascii="Arial" w:hAnsi="Arial" w:cs="Arial"/>
          <w:i/>
          <w:iCs/>
          <w:lang w:val="en-ID"/>
        </w:rPr>
        <w:t>Two-Factor Theory</w:t>
      </w:r>
      <w:r w:rsidRPr="00023699">
        <w:rPr>
          <w:rFonts w:ascii="Arial" w:hAnsi="Arial" w:cs="Arial"/>
          <w:lang w:val="en-ID"/>
        </w:rPr>
        <w:t xml:space="preserve"> by </w:t>
      </w:r>
      <w:r w:rsidRPr="00023699">
        <w:rPr>
          <w:rFonts w:ascii="Arial" w:hAnsi="Arial" w:cs="Arial"/>
          <w:lang w:val="en-ID"/>
        </w:rPr>
        <w:fldChar w:fldCharType="begin" w:fldLock="1"/>
      </w:r>
      <w:r w:rsidRPr="00023699">
        <w:rPr>
          <w:rFonts w:ascii="Arial" w:hAnsi="Arial" w:cs="Arial"/>
          <w:lang w:val="en-ID"/>
        </w:rPr>
        <w:instrText>ADDIN CSL_CITATION {"citationItems":[{"id":"ITEM-1","itemData":{"author":[{"dropping-particle":"","family":"Herzberg","given":"Frederick","non-dropping-particle":"","parse-names":false,"suffix":""}],"container-title":"World","id":"ITEM-1","issued":{"date-parts":[["1966"]]},"title":"Work and the nature of man","type":"article-journal"},"suppress-author":1,"uris":["http://www.mendeley.com/documents/?uuid=87a4d56c-43bf-4e92-9d96-96282f63c208"]}],"mendeley":{"formattedCitation":"(1966)","manualFormatting":" Herzberg (1966)","plainTextFormattedCitation":"(1966)","previouslyFormattedCitation":"[29]"},"properties":{"noteIndex":0},"schema":"https://github.com/citation-style-language/schema/raw/master/csl-citation.json"}</w:instrText>
      </w:r>
      <w:r w:rsidRPr="00023699">
        <w:rPr>
          <w:rFonts w:ascii="Arial" w:hAnsi="Arial" w:cs="Arial"/>
          <w:lang w:val="en-ID"/>
        </w:rPr>
        <w:fldChar w:fldCharType="separate"/>
      </w:r>
      <w:r w:rsidRPr="00023699">
        <w:rPr>
          <w:rFonts w:ascii="Arial" w:hAnsi="Arial" w:cs="Arial"/>
          <w:lang w:val="en-ID"/>
        </w:rPr>
        <w:t xml:space="preserve"> Herzberg (1966).</w:t>
      </w:r>
      <w:r w:rsidRPr="00023699">
        <w:rPr>
          <w:rFonts w:ascii="Arial" w:hAnsi="Arial" w:cs="Arial"/>
        </w:rPr>
        <w:fldChar w:fldCharType="end"/>
      </w:r>
      <w:r w:rsidRPr="00023699">
        <w:rPr>
          <w:rFonts w:ascii="Arial" w:hAnsi="Arial" w:cs="Arial"/>
          <w:lang w:val="en-ID"/>
        </w:rPr>
        <w:t xml:space="preserve"> Hygienic factors such as company policies, salaries, and a conducive work environment function to prevent dissatisfaction, while motivating factors such as recognition, responsibility, and career development increase intrinsic satisfaction </w:t>
      </w:r>
      <w:r w:rsidRPr="00023699">
        <w:rPr>
          <w:rFonts w:ascii="Arial" w:hAnsi="Arial" w:cs="Arial"/>
          <w:lang w:val="en-ID"/>
        </w:rPr>
        <w:fldChar w:fldCharType="begin" w:fldLock="1"/>
      </w:r>
      <w:r w:rsidRPr="00023699">
        <w:rPr>
          <w:rFonts w:ascii="Arial" w:hAnsi="Arial" w:cs="Arial"/>
          <w:lang w:val="en-ID"/>
        </w:rPr>
        <w:instrText>ADDIN CSL_CITATION {"citationItems":[{"id":"ITEM-1","itemData":{"author":[{"dropping-particle":"","family":"Azwanda","given":"Y E H","non-dropping-particle":"","parse-names":false,"suffix":""},{"dropping-particle":"","family":"Hasri","given":"S","non-dropping-particle":"","parse-names":false,"suffix":""}],"container-title":"Jurnal Studi Multidisipliner","id":"ITEM-1","issue":"12","issued":{"date-parts":[["2024"]]},"page":"2118-7453","title":"Model Dua Faktor Herzberg Dalam Meningkatkan Motivasi Kerja Pegawai","type":"article-journal","volume":"8"},"uris":["http://www.mendeley.com/documents/?uuid=9ba5a168-b55d-4245-86d3-43110687d592"]}],"mendeley":{"formattedCitation":"(Azwanda &amp; Hasri, 2024)","plainTextFormattedCitation":"(Azwanda &amp; Hasri, 2024)","previouslyFormattedCitation":"[30]"},"properties":{"noteIndex":0},"schema":"https://github.com/citation-style-language/schema/raw/master/csl-citation.json"}</w:instrText>
      </w:r>
      <w:r w:rsidRPr="00023699">
        <w:rPr>
          <w:rFonts w:ascii="Arial" w:hAnsi="Arial" w:cs="Arial"/>
          <w:lang w:val="en-ID"/>
        </w:rPr>
        <w:fldChar w:fldCharType="separate"/>
      </w:r>
      <w:r w:rsidRPr="00023699">
        <w:rPr>
          <w:rFonts w:ascii="Arial" w:hAnsi="Arial" w:cs="Arial"/>
          <w:lang w:val="en-ID"/>
        </w:rPr>
        <w:t>(Azwanda &amp; Hasri, 2024).</w:t>
      </w:r>
      <w:r w:rsidRPr="00023699">
        <w:rPr>
          <w:rFonts w:ascii="Arial" w:hAnsi="Arial" w:cs="Arial"/>
        </w:rPr>
        <w:fldChar w:fldCharType="end"/>
      </w:r>
      <w:r w:rsidRPr="00023699">
        <w:rPr>
          <w:rFonts w:ascii="Arial" w:hAnsi="Arial" w:cs="Arial"/>
          <w:lang w:val="en-ID"/>
        </w:rPr>
        <w:t xml:space="preserve"> This is consistent with the research </w:t>
      </w:r>
      <w:r w:rsidRPr="00023699">
        <w:rPr>
          <w:rFonts w:ascii="Arial" w:hAnsi="Arial" w:cs="Arial"/>
          <w:lang w:val="en-ID"/>
        </w:rPr>
        <w:fldChar w:fldCharType="begin" w:fldLock="1"/>
      </w:r>
      <w:r w:rsidRPr="00023699">
        <w:rPr>
          <w:rFonts w:ascii="Arial" w:hAnsi="Arial" w:cs="Arial"/>
          <w:lang w:val="en-ID"/>
        </w:rPr>
        <w:instrText>ADDIN CSL_CITATION {"citationItems":[{"id":"ITEM-1","itemData":{"ISSN":"2828-5271","author":[{"dropping-particle":"","family":"Fidtriana","given":"Elna","non-dropping-particle":"","parse-names":false,"suffix":""},{"dropping-particle":"","family":"Mustahidda","given":"Rahmania","non-dropping-particle":"","parse-names":false,"suffix":""}],"container-title":"J-CEKI: Jurnal Cendekia Ilmiah","id":"ITEM-1","issue":"3","issued":{"date-parts":[["2025"]]},"page":"2619-2628","title":"Pengaruh Kompensasi, Lingkungan Kerja, Pengembangan Karir terhadap Kepuasan Kerja Karyawan","type":"article-journal","volume":"4"},"suppress-author":1,"uris":["http://www.mendeley.com/documents/?uuid=23ff3ef8-4266-485b-a955-62ddb43370e4"]}],"mendeley":{"formattedCitation":"(2025)","manualFormatting":"Fidtriana &amp; Mustahidda (2025)","plainTextFormattedCitation":"(2025)","previouslyFormattedCitation":"[31]"},"properties":{"noteIndex":0},"schema":"https://github.com/citation-style-language/schema/raw/master/csl-citation.json"}</w:instrText>
      </w:r>
      <w:r w:rsidRPr="00023699">
        <w:rPr>
          <w:rFonts w:ascii="Arial" w:hAnsi="Arial" w:cs="Arial"/>
          <w:lang w:val="en-ID"/>
        </w:rPr>
        <w:fldChar w:fldCharType="separate"/>
      </w:r>
      <w:r w:rsidRPr="00023699">
        <w:rPr>
          <w:rFonts w:ascii="Arial" w:hAnsi="Arial" w:cs="Arial"/>
          <w:lang w:val="en-ID"/>
        </w:rPr>
        <w:t>of Fidtriana &amp; Mustahidda (2025)</w:t>
      </w:r>
      <w:r w:rsidRPr="00023699">
        <w:rPr>
          <w:rFonts w:ascii="Arial" w:hAnsi="Arial" w:cs="Arial"/>
        </w:rPr>
        <w:fldChar w:fldCharType="end"/>
      </w:r>
      <w:r w:rsidRPr="00023699">
        <w:rPr>
          <w:rFonts w:ascii="Arial" w:hAnsi="Arial" w:cs="Arial"/>
          <w:lang w:val="en-ID"/>
        </w:rPr>
        <w:t xml:space="preserve"> which shows that the work environment and career development have a positive effect on employee satisfaction. The </w:t>
      </w:r>
      <w:proofErr w:type="spellStart"/>
      <w:r w:rsidRPr="00023699">
        <w:rPr>
          <w:rFonts w:ascii="Arial" w:hAnsi="Arial" w:cs="Arial"/>
          <w:lang w:val="en-ID"/>
        </w:rPr>
        <w:t>fulfillment</w:t>
      </w:r>
      <w:proofErr w:type="spellEnd"/>
      <w:r w:rsidRPr="00023699">
        <w:rPr>
          <w:rFonts w:ascii="Arial" w:hAnsi="Arial" w:cs="Arial"/>
          <w:lang w:val="en-ID"/>
        </w:rPr>
        <w:t xml:space="preserve"> of basic and psychological needs as described in Maslow's hierarchy of needs theory also encourages loyalty and higher performance.</w:t>
      </w:r>
    </w:p>
    <w:p w14:paraId="189E93D8" w14:textId="77777777" w:rsidR="00023699" w:rsidRPr="00023699" w:rsidRDefault="00023699" w:rsidP="00023699">
      <w:pPr>
        <w:pStyle w:val="Body"/>
        <w:spacing w:after="0"/>
        <w:rPr>
          <w:rFonts w:ascii="Arial" w:hAnsi="Arial" w:cs="Arial"/>
        </w:rPr>
      </w:pPr>
      <w:r w:rsidRPr="00023699">
        <w:rPr>
          <w:rFonts w:ascii="Arial" w:hAnsi="Arial" w:cs="Arial"/>
          <w:lang w:val="en-ID"/>
        </w:rPr>
        <w:t xml:space="preserve">Empirically, several key factors have been found to influence job satisfaction. First, salary and career are the main determinants because compensation is above the UMR and on time creates a sense of financial security. </w:t>
      </w:r>
      <w:r w:rsidRPr="00023699">
        <w:rPr>
          <w:rFonts w:ascii="Arial" w:hAnsi="Arial" w:cs="Arial"/>
          <w:lang w:val="en-ID"/>
        </w:rPr>
        <w:fldChar w:fldCharType="begin" w:fldLock="1"/>
      </w:r>
      <w:r w:rsidRPr="00023699">
        <w:rPr>
          <w:rFonts w:ascii="Arial" w:hAnsi="Arial" w:cs="Arial"/>
          <w:lang w:val="en-ID"/>
        </w:rPr>
        <w:instrText>ADDIN CSL_CITATION {"citationItems":[{"id":"ITEM-1","itemData":{"ISBN":"1728196779","author":[{"dropping-particle":"","family":"Rahimi","given":"Ramy A","non-dropping-particle":"","parse-names":false,"suffix":""}],"container-title":"2020 International Conference on Decision Aid Sciences and Application (DASA)","id":"ITEM-1","issued":{"date-parts":[["2020"]]},"page":"376-381","publisher":"IEEE","title":"Understanding the key factors that influence employee loyalty in public organizations","type":"paper-conference"},"suppress-author":1,"uris":["http://www.mendeley.com/documents/?uuid=f0661d53-42ce-4b0c-9b14-74684421148b"]}],"mendeley":{"formattedCitation":"(2020)","manualFormatting":" Rahimi (2020)","plainTextFormattedCitation":"(2020)","previouslyFormattedCitation":"[32]"},"properties":{"noteIndex":0},"schema":"https://github.com/citation-style-language/schema/raw/master/csl-citation.json"}</w:instrText>
      </w:r>
      <w:r w:rsidRPr="00023699">
        <w:rPr>
          <w:rFonts w:ascii="Arial" w:hAnsi="Arial" w:cs="Arial"/>
          <w:lang w:val="en-ID"/>
        </w:rPr>
        <w:fldChar w:fldCharType="separate"/>
      </w:r>
      <w:r w:rsidRPr="00023699">
        <w:rPr>
          <w:rFonts w:ascii="Arial" w:hAnsi="Arial" w:cs="Arial"/>
          <w:lang w:val="en-ID"/>
        </w:rPr>
        <w:t xml:space="preserve"> Rahimi (2020)</w:t>
      </w:r>
      <w:r w:rsidRPr="00023699">
        <w:rPr>
          <w:rFonts w:ascii="Arial" w:hAnsi="Arial" w:cs="Arial"/>
        </w:rPr>
        <w:fldChar w:fldCharType="end"/>
      </w:r>
      <w:r w:rsidRPr="00023699">
        <w:rPr>
          <w:rFonts w:ascii="Arial" w:hAnsi="Arial" w:cs="Arial"/>
          <w:lang w:val="en-ID"/>
        </w:rPr>
        <w:t xml:space="preserve"> stated that empowerment, compensation, training, and promotion opportunities have a significant effect on employee satisfaction and loyalty. Second, the proximity of the work location supports work-life balance, in line with the findings  of </w:t>
      </w:r>
      <w:r w:rsidRPr="00023699">
        <w:rPr>
          <w:rFonts w:ascii="Arial" w:hAnsi="Arial" w:cs="Arial"/>
          <w:lang w:val="en-ID"/>
        </w:rPr>
        <w:fldChar w:fldCharType="begin" w:fldLock="1"/>
      </w:r>
      <w:r w:rsidRPr="00023699">
        <w:rPr>
          <w:rFonts w:ascii="Arial" w:hAnsi="Arial" w:cs="Arial"/>
          <w:lang w:val="en-ID"/>
        </w:rPr>
        <w:instrText>ADDIN CSL_CITATION {"citationItems":[{"id":"ITEM-1","itemData":{"ISSN":"2597-792X","author":[{"dropping-particle":"","family":"Anifah","given":"Anifah","non-dropping-particle":"","parse-names":false,"suffix":""},{"dropping-particle":"","family":"FoEh","given":"John E H J","non-dropping-particle":"","parse-names":false,"suffix":""}],"container-title":"Jurnal Kajian Ilmiah","id":"ITEM-1","issue":"3","issued":{"date-parts":[["2022"]]},"page":"253-266","title":"Faktor Pengaruh Kepuasan Kerja Dan Loyalitas Kerja","type":"article-journal","volume":"22"},"suppress-author":1,"uris":["http://www.mendeley.com/documents/?uuid=2614f4b3-4658-4af7-adf4-9aa2e18f72e5"]}],"mendeley":{"formattedCitation":"(2022)","manualFormatting":" Anifah &amp; FoEh (2022)","plainTextFormattedCitation":"(2022)","previouslyFormattedCitation":"[33]"},"properties":{"noteIndex":0},"schema":"https://github.com/citation-style-language/schema/raw/master/csl-citation.json"}</w:instrText>
      </w:r>
      <w:r w:rsidRPr="00023699">
        <w:rPr>
          <w:rFonts w:ascii="Arial" w:hAnsi="Arial" w:cs="Arial"/>
          <w:lang w:val="en-ID"/>
        </w:rPr>
        <w:fldChar w:fldCharType="separate"/>
      </w:r>
      <w:r w:rsidRPr="00023699">
        <w:rPr>
          <w:rFonts w:ascii="Arial" w:hAnsi="Arial" w:cs="Arial"/>
          <w:lang w:val="en-ID"/>
        </w:rPr>
        <w:t xml:space="preserve"> Anifah &amp; FoEh (2022)</w:t>
      </w:r>
      <w:r w:rsidRPr="00023699">
        <w:rPr>
          <w:rFonts w:ascii="Arial" w:hAnsi="Arial" w:cs="Arial"/>
        </w:rPr>
        <w:fldChar w:fldCharType="end"/>
      </w:r>
      <w:r w:rsidRPr="00023699">
        <w:rPr>
          <w:rFonts w:ascii="Arial" w:hAnsi="Arial" w:cs="Arial"/>
          <w:lang w:val="en-ID"/>
        </w:rPr>
        <w:t xml:space="preserve"> that distance to residence, training, and working period affect satisfaction.</w:t>
      </w:r>
    </w:p>
    <w:p w14:paraId="42D342E9" w14:textId="77777777" w:rsidR="00023699" w:rsidRPr="00023699" w:rsidRDefault="00023699" w:rsidP="00023699">
      <w:pPr>
        <w:pStyle w:val="Body"/>
        <w:spacing w:after="0"/>
        <w:rPr>
          <w:rFonts w:ascii="Arial" w:hAnsi="Arial" w:cs="Arial"/>
        </w:rPr>
      </w:pPr>
      <w:r w:rsidRPr="00023699">
        <w:rPr>
          <w:rFonts w:ascii="Arial" w:hAnsi="Arial" w:cs="Arial"/>
          <w:lang w:val="en-ID"/>
        </w:rPr>
        <w:t xml:space="preserve">Furthermore, the company's facilities also proved to be an important aspect. Facilities such as sports, housing, children's schools, and healthcare improve employee well-being and loyalty. </w:t>
      </w:r>
      <w:r w:rsidRPr="00023699">
        <w:rPr>
          <w:rFonts w:ascii="Arial" w:hAnsi="Arial" w:cs="Arial"/>
          <w:lang w:val="en-ID"/>
        </w:rPr>
        <w:fldChar w:fldCharType="begin" w:fldLock="1"/>
      </w:r>
      <w:r w:rsidRPr="00023699">
        <w:rPr>
          <w:rFonts w:ascii="Arial" w:hAnsi="Arial" w:cs="Arial"/>
          <w:lang w:val="en-ID"/>
        </w:rPr>
        <w:instrText>ADDIN CSL_CITATION {"citationItems":[{"id":"ITEM-1","itemData":{"ISBN":"623784533X","author":[{"dropping-particle":"","family":"Linando","given":"Jaya Addin","non-dropping-particle":"","parse-names":false,"suffix":""}],"id":"ITEM-1","issued":{"date-parts":[["2021"]]},"publisher":"UPP STIM YKPN","publisher-place":"Yogyakarta","title":"Manajemen Kinerja: konsep praktis &amp; perspektif islam","type":"thesis"},"suppress-author":1,"uris":["http://www.mendeley.com/documents/?uuid=ce3b29c4-81d6-43df-9386-0b5fdf5df775"]}],"mendeley":{"formattedCitation":"(2021)","manualFormatting":" Linando (2021)","plainTextFormattedCitation":"(2021)","previouslyFormattedCitation":"[34]"},"properties":{"noteIndex":0},"schema":"https://github.com/citation-style-language/schema/raw/master/csl-citation.json"}</w:instrText>
      </w:r>
      <w:r w:rsidRPr="00023699">
        <w:rPr>
          <w:rFonts w:ascii="Arial" w:hAnsi="Arial" w:cs="Arial"/>
          <w:lang w:val="en-ID"/>
        </w:rPr>
        <w:fldChar w:fldCharType="separate"/>
      </w:r>
      <w:r w:rsidRPr="00023699">
        <w:rPr>
          <w:rFonts w:ascii="Arial" w:hAnsi="Arial" w:cs="Arial"/>
          <w:lang w:val="en-ID"/>
        </w:rPr>
        <w:t xml:space="preserve"> Linando (2021)</w:t>
      </w:r>
      <w:r w:rsidRPr="00023699">
        <w:rPr>
          <w:rFonts w:ascii="Arial" w:hAnsi="Arial" w:cs="Arial"/>
        </w:rPr>
        <w:fldChar w:fldCharType="end"/>
      </w:r>
      <w:r w:rsidRPr="00023699">
        <w:rPr>
          <w:rFonts w:ascii="Arial" w:hAnsi="Arial" w:cs="Arial"/>
          <w:lang w:val="en-ID"/>
        </w:rPr>
        <w:t xml:space="preserve"> emphasized that meeting employee needs can improve motivation and performance, while </w:t>
      </w:r>
      <w:r w:rsidRPr="00023699">
        <w:rPr>
          <w:rFonts w:ascii="Arial" w:hAnsi="Arial" w:cs="Arial"/>
          <w:lang w:val="en-ID"/>
        </w:rPr>
        <w:fldChar w:fldCharType="begin" w:fldLock="1"/>
      </w:r>
      <w:r w:rsidRPr="00023699">
        <w:rPr>
          <w:rFonts w:ascii="Arial" w:hAnsi="Arial" w:cs="Arial"/>
          <w:lang w:val="en-ID"/>
        </w:rPr>
        <w:instrText>ADDIN CSL_CITATION {"citationItems":[{"id":"ITEM-1","itemData":{"ISSN":"2948-460X","author":[{"dropping-particle":"","family":"Aini","given":"Maulida Khusna Nur","non-dropping-particle":"","parse-names":false,"suffix":""},{"dropping-particle":"","family":"Linando","given":"Jaya Addin","non-dropping-particle":"","parse-names":false,"suffix":""}],"container-title":"iBAF e-Proceedings","id":"ITEM-1","issue":"1","issued":{"date-parts":[["2024"]]},"page":"650-660","title":"The role of schools in encouraging the motivation of contract teachers in islamic schools","type":"article-journal","volume":"11"},"suppress-author":1,"uris":["http://www.mendeley.com/documents/?uuid=1d3b1cf9-bfe2-4b34-9d66-81da5181a371"]}],"mendeley":{"formattedCitation":"(2024)","manualFormatting":" Aini &amp; Linando (2024)","plainTextFormattedCitation":"(2024)","previouslyFormattedCitation":"[35]"},"properties":{"noteIndex":0},"schema":"https://github.com/citation-style-language/schema/raw/master/csl-citation.json"}</w:instrText>
      </w:r>
      <w:r w:rsidRPr="00023699">
        <w:rPr>
          <w:rFonts w:ascii="Arial" w:hAnsi="Arial" w:cs="Arial"/>
          <w:lang w:val="en-ID"/>
        </w:rPr>
        <w:fldChar w:fldCharType="separate"/>
      </w:r>
      <w:r w:rsidRPr="00023699">
        <w:rPr>
          <w:rFonts w:ascii="Arial" w:hAnsi="Arial" w:cs="Arial"/>
          <w:lang w:val="en-ID"/>
        </w:rPr>
        <w:t xml:space="preserve"> Aini &amp; Linando (2024)</w:t>
      </w:r>
      <w:r w:rsidRPr="00023699">
        <w:rPr>
          <w:rFonts w:ascii="Arial" w:hAnsi="Arial" w:cs="Arial"/>
        </w:rPr>
        <w:fldChar w:fldCharType="end"/>
      </w:r>
      <w:r w:rsidRPr="00023699">
        <w:rPr>
          <w:rFonts w:ascii="Arial" w:hAnsi="Arial" w:cs="Arial"/>
          <w:lang w:val="en-ID"/>
        </w:rPr>
        <w:t xml:space="preserve"> added that when workers feel cared for and their needs are met, employees tend to work more seriously and professionally because they feel cared for by the company. These results are consistent with </w:t>
      </w:r>
      <w:r w:rsidRPr="00023699">
        <w:rPr>
          <w:rFonts w:ascii="Arial" w:hAnsi="Arial" w:cs="Arial"/>
          <w:lang w:val="en-ID"/>
        </w:rPr>
        <w:fldChar w:fldCharType="begin" w:fldLock="1"/>
      </w:r>
      <w:r w:rsidRPr="00023699">
        <w:rPr>
          <w:rFonts w:ascii="Arial" w:hAnsi="Arial" w:cs="Arial"/>
          <w:lang w:val="en-ID"/>
        </w:rPr>
        <w:instrText>ADDIN CSL_CITATION {"citationItems":[{"id":"ITEM-1","itemData":{"ISSN":"2623-2634","author":[{"dropping-particle":"","family":"Prawira","given":"Indra","non-dropping-particle":"","parse-names":false,"suffix":""}],"container-title":"Maneggio: Jurnal Ilmiah Magister Manajemen","id":"ITEM-1","issue":"1","issued":{"date-parts":[["2020"]]},"page":"28-40","title":"Pengaruh Kompensasi, Kepemimpinan Dan Fasilitas Kerja Terhadap Kepuasan Kerja Pegawai","type":"article-journal","volume":"3"},"suppress-author":1,"uris":["http://www.mendeley.com/documents/?uuid=68cf77dd-1c4f-40ae-8357-2f231df89a81"]}],"mendeley":{"formattedCitation":"(2020)","manualFormatting":" Prawira (2020)","plainTextFormattedCitation":"(2020)","previouslyFormattedCitation":"[36]"},"properties":{"noteIndex":0},"schema":"https://github.com/citation-style-language/schema/raw/master/csl-citation.json"}</w:instrText>
      </w:r>
      <w:r w:rsidRPr="00023699">
        <w:rPr>
          <w:rFonts w:ascii="Arial" w:hAnsi="Arial" w:cs="Arial"/>
          <w:lang w:val="en-ID"/>
        </w:rPr>
        <w:fldChar w:fldCharType="separate"/>
      </w:r>
      <w:r w:rsidRPr="00023699">
        <w:rPr>
          <w:rFonts w:ascii="Arial" w:hAnsi="Arial" w:cs="Arial"/>
          <w:lang w:val="en-ID"/>
        </w:rPr>
        <w:t xml:space="preserve"> Prawira (2020)</w:t>
      </w:r>
      <w:r w:rsidRPr="00023699">
        <w:rPr>
          <w:rFonts w:ascii="Arial" w:hAnsi="Arial" w:cs="Arial"/>
        </w:rPr>
        <w:fldChar w:fldCharType="end"/>
      </w:r>
      <w:r w:rsidRPr="00023699">
        <w:rPr>
          <w:rFonts w:ascii="Arial" w:hAnsi="Arial" w:cs="Arial"/>
          <w:lang w:val="en-ID"/>
        </w:rPr>
        <w:t xml:space="preserve"> who found that complete work facilities increase employee satisfaction and performance.</w:t>
      </w:r>
    </w:p>
    <w:p w14:paraId="3D840B3D" w14:textId="77777777" w:rsidR="00023699" w:rsidRPr="00023699" w:rsidRDefault="00023699" w:rsidP="00023699">
      <w:pPr>
        <w:pStyle w:val="Body"/>
        <w:spacing w:after="0"/>
        <w:rPr>
          <w:rFonts w:ascii="Arial" w:hAnsi="Arial" w:cs="Arial"/>
        </w:rPr>
      </w:pPr>
      <w:r w:rsidRPr="00023699">
        <w:rPr>
          <w:rFonts w:ascii="Arial" w:hAnsi="Arial" w:cs="Arial"/>
          <w:lang w:val="en-ID"/>
        </w:rPr>
        <w:t xml:space="preserve">In terms of the social environment, harmonious relationships between colleagues create emotional support and a sense of security. According to </w:t>
      </w:r>
      <w:r w:rsidRPr="00023699">
        <w:rPr>
          <w:rFonts w:ascii="Arial" w:hAnsi="Arial" w:cs="Arial"/>
          <w:lang w:val="en-ID"/>
        </w:rPr>
        <w:fldChar w:fldCharType="begin" w:fldLock="1"/>
      </w:r>
      <w:r w:rsidRPr="00023699">
        <w:rPr>
          <w:rFonts w:ascii="Arial" w:hAnsi="Arial" w:cs="Arial"/>
          <w:lang w:val="en-ID"/>
        </w:rPr>
        <w:instrText>ADDIN CSL_CITATION {"citationItems":[{"id":"ITEM-1","itemData":{"ISSN":"2948-460X","author":[{"dropping-particle":"","family":"Aini","given":"Maulida Khusna Nur","non-dropping-particle":"","parse-names":false,"suffix":""},{"dropping-particle":"","family":"Linando","given":"Jaya Addin","non-dropping-particle":"","parse-names":false,"suffix":""}],"container-title":"iBAF e-Proceedings","id":"ITEM-1","issue":"1","issued":{"date-parts":[["2024"]]},"page":"650-660","title":"The role of schools in encouraging the motivation of contract teachers in islamic schools","type":"article-journal","volume":"11"},"suppress-author":1,"uris":["http://www.mendeley.com/documents/?uuid=1d3b1cf9-bfe2-4b34-9d66-81da5181a371"]}],"mendeley":{"formattedCitation":"(2024)","manualFormatting":" Aini &amp; Linando (2024)","plainTextFormattedCitation":"(2024)","previouslyFormattedCitation":"[35]"},"properties":{"noteIndex":0},"schema":"https://github.com/citation-style-language/schema/raw/master/csl-citation.json"}</w:instrText>
      </w:r>
      <w:r w:rsidRPr="00023699">
        <w:rPr>
          <w:rFonts w:ascii="Arial" w:hAnsi="Arial" w:cs="Arial"/>
          <w:lang w:val="en-ID"/>
        </w:rPr>
        <w:fldChar w:fldCharType="separate"/>
      </w:r>
      <w:r w:rsidRPr="00023699">
        <w:rPr>
          <w:rFonts w:ascii="Arial" w:hAnsi="Arial" w:cs="Arial"/>
          <w:lang w:val="en-ID"/>
        </w:rPr>
        <w:t xml:space="preserve"> Aini &amp; Linando (2024),</w:t>
      </w:r>
      <w:r w:rsidRPr="00023699">
        <w:rPr>
          <w:rFonts w:ascii="Arial" w:hAnsi="Arial" w:cs="Arial"/>
        </w:rPr>
        <w:fldChar w:fldCharType="end"/>
      </w:r>
      <w:r w:rsidRPr="00023699">
        <w:rPr>
          <w:rFonts w:ascii="Arial" w:hAnsi="Arial" w:cs="Arial"/>
          <w:lang w:val="en-ID"/>
        </w:rPr>
        <w:t xml:space="preserve"> relationships between colleagues are the key to creating a conducive work environment. The values of mutual respect, fairness and empathy are essential in the work environment. Supportive coworkers can create a sense of security, emotional support, and also loyalty, which can lead to higher levels of happiness and productivity </w:t>
      </w:r>
      <w:r w:rsidRPr="00023699">
        <w:rPr>
          <w:rFonts w:ascii="Arial" w:hAnsi="Arial" w:cs="Arial"/>
          <w:lang w:val="en-ID"/>
        </w:rPr>
        <w:fldChar w:fldCharType="begin" w:fldLock="1"/>
      </w:r>
      <w:r w:rsidRPr="00023699">
        <w:rPr>
          <w:rFonts w:ascii="Arial" w:hAnsi="Arial" w:cs="Arial"/>
          <w:lang w:val="en-ID"/>
        </w:rPr>
        <w:instrText>ADDIN CSL_CITATION {"citationItems":[{"id":"ITEM-1","itemData":{"ISSN":"2948-460X","author":[{"dropping-particle":"","family":"Aini","given":"Maulida Khusna Nur","non-dropping-particle":"","parse-names":false,"suffix":""},{"dropping-particle":"","family":"Linando","given":"Jaya Addin","non-dropping-particle":"","parse-names":false,"suffix":""}],"container-title":"iBAF e-Proceedings","id":"ITEM-1","issue":"1","issued":{"date-parts":[["2024"]]},"page":"650-660","title":"The role of schools in encouraging the motivation of contract teachers in islamic schools","type":"article-journal","volume":"11"},"uris":["http://www.mendeley.com/documents/?uuid=1d3b1cf9-bfe2-4b34-9d66-81da5181a371"]}],"mendeley":{"formattedCitation":"(Aini &amp; Linando, 2024)","plainTextFormattedCitation":"(Aini &amp; Linando, 2024)","previouslyFormattedCitation":"[35]"},"properties":{"noteIndex":0},"schema":"https://github.com/citation-style-language/schema/raw/master/csl-citation.json"}</w:instrText>
      </w:r>
      <w:r w:rsidRPr="00023699">
        <w:rPr>
          <w:rFonts w:ascii="Arial" w:hAnsi="Arial" w:cs="Arial"/>
          <w:lang w:val="en-ID"/>
        </w:rPr>
        <w:fldChar w:fldCharType="separate"/>
      </w:r>
      <w:r w:rsidRPr="00023699">
        <w:rPr>
          <w:rFonts w:ascii="Arial" w:hAnsi="Arial" w:cs="Arial"/>
          <w:lang w:val="en-ID"/>
        </w:rPr>
        <w:t>(Aini &amp; Linando, 2024).</w:t>
      </w:r>
      <w:r w:rsidRPr="00023699">
        <w:rPr>
          <w:rFonts w:ascii="Arial" w:hAnsi="Arial" w:cs="Arial"/>
        </w:rPr>
        <w:fldChar w:fldCharType="end"/>
      </w:r>
      <w:r w:rsidRPr="00023699">
        <w:rPr>
          <w:rFonts w:ascii="Arial" w:hAnsi="Arial" w:cs="Arial"/>
          <w:lang w:val="en-ID"/>
        </w:rPr>
        <w:t xml:space="preserve"> Meanwhile, </w:t>
      </w:r>
      <w:r w:rsidRPr="00023699">
        <w:rPr>
          <w:rFonts w:ascii="Arial" w:hAnsi="Arial" w:cs="Arial"/>
          <w:lang w:val="en-ID"/>
        </w:rPr>
        <w:fldChar w:fldCharType="begin" w:fldLock="1"/>
      </w:r>
      <w:r w:rsidRPr="00023699">
        <w:rPr>
          <w:rFonts w:ascii="Arial" w:hAnsi="Arial" w:cs="Arial"/>
          <w:lang w:val="en-ID"/>
        </w:rPr>
        <w:instrText>ADDIN CSL_CITATION {"citationItems":[{"id":"ITEM-1","itemData":{"ISSN":"2528-1135","author":[{"dropping-particle":"","family":"Abidin","given":"Muhammad Iqbal Zainal","non-dropping-particle":"","parse-names":false,"suffix":""},{"dropping-particle":"","family":"Pongtuluran","given":"Yonathan","non-dropping-particle":"","parse-names":false,"suffix":""},{"dropping-particle":"","family":"Maria","given":"Siti","non-dropping-particle":"","parse-names":false,"suffix":""}],"container-title":"AKUNTABEL: Jurnal Ekonomi dan keuangan","id":"ITEM-1","issue":"1","issued":{"date-parts":[["2016"]]},"page":"1-10","title":"Pengaruh kepuasan kerja, lingkungan kerja dan efikasi diri terhdapa komitmen organisasi di rumah sakit smc samarinda","type":"article-journal","volume":"13"},"suppress-author":1,"uris":["http://www.mendeley.com/documents/?uuid=af79cb55-c57b-4ab4-b395-dc157a01551b"]}],"mendeley":{"formattedCitation":"(2016)","manualFormatting":" Abidin et al. (2016)","plainTextFormattedCitation":"(2016)","previouslyFormattedCitation":"[37]"},"properties":{"noteIndex":0},"schema":"https://github.com/citation-style-language/schema/raw/master/csl-citation.json"}</w:instrText>
      </w:r>
      <w:r w:rsidRPr="00023699">
        <w:rPr>
          <w:rFonts w:ascii="Arial" w:hAnsi="Arial" w:cs="Arial"/>
          <w:lang w:val="en-ID"/>
        </w:rPr>
        <w:fldChar w:fldCharType="separate"/>
      </w:r>
      <w:r w:rsidRPr="00023699">
        <w:rPr>
          <w:rFonts w:ascii="Arial" w:hAnsi="Arial" w:cs="Arial"/>
          <w:lang w:val="en-ID"/>
        </w:rPr>
        <w:t xml:space="preserve"> Abidin et al. (2016)</w:t>
      </w:r>
      <w:r w:rsidRPr="00023699">
        <w:rPr>
          <w:rFonts w:ascii="Arial" w:hAnsi="Arial" w:cs="Arial"/>
        </w:rPr>
        <w:fldChar w:fldCharType="end"/>
      </w:r>
      <w:r w:rsidRPr="00023699">
        <w:rPr>
          <w:rFonts w:ascii="Arial" w:hAnsi="Arial" w:cs="Arial"/>
          <w:lang w:val="en-ID"/>
        </w:rPr>
        <w:t xml:space="preserve"> emphasized that an unconducive work environment can reduce commitment and encourage turnover.</w:t>
      </w:r>
    </w:p>
    <w:p w14:paraId="357DE42C" w14:textId="77777777" w:rsidR="00023699" w:rsidRPr="00023699" w:rsidRDefault="00023699" w:rsidP="00023699">
      <w:pPr>
        <w:pStyle w:val="Body"/>
        <w:spacing w:after="0"/>
        <w:rPr>
          <w:rFonts w:ascii="Arial" w:hAnsi="Arial" w:cs="Arial"/>
        </w:rPr>
      </w:pPr>
      <w:r w:rsidRPr="00023699">
        <w:rPr>
          <w:rFonts w:ascii="Arial" w:hAnsi="Arial" w:cs="Arial"/>
          <w:lang w:val="en-ID"/>
        </w:rPr>
        <w:lastRenderedPageBreak/>
        <w:t xml:space="preserve">The compatibility between the job and the individual's competencies is also an important factor. Based on </w:t>
      </w:r>
      <w:r w:rsidRPr="00023699">
        <w:rPr>
          <w:rFonts w:ascii="Arial" w:hAnsi="Arial" w:cs="Arial"/>
          <w:i/>
          <w:iCs/>
          <w:lang w:val="en-ID"/>
        </w:rPr>
        <w:t xml:space="preserve">the Person-Job Fit </w:t>
      </w:r>
      <w:r w:rsidRPr="00023699">
        <w:rPr>
          <w:rFonts w:ascii="Arial" w:hAnsi="Arial" w:cs="Arial"/>
          <w:lang w:val="en-ID"/>
        </w:rPr>
        <w:fldChar w:fldCharType="begin" w:fldLock="1"/>
      </w:r>
      <w:r w:rsidRPr="00023699">
        <w:rPr>
          <w:rFonts w:ascii="Arial" w:hAnsi="Arial" w:cs="Arial"/>
          <w:lang w:val="en-ID"/>
        </w:rPr>
        <w:instrText>ADDIN CSL_CITATION {"citationItems":[{"id":"ITEM-1","itemData":{"ISSN":"0031-5826","author":[{"dropping-particle":"","family":"Kristof","given":"Amy L","non-dropping-particle":"","parse-names":false,"suffix":""}],"container-title":"Personnel psychology","id":"ITEM-1","issue":"1","issued":{"date-parts":[["1996"]]},"page":"1-49","publisher":"Wiley Online Library","title":"Person</w:instrText>
      </w:r>
      <w:r w:rsidRPr="00023699">
        <w:rPr>
          <w:rFonts w:ascii="Cambria Math" w:hAnsi="Cambria Math" w:cs="Cambria Math"/>
          <w:lang w:val="en-ID"/>
        </w:rPr>
        <w:instrText>‐</w:instrText>
      </w:r>
      <w:r w:rsidRPr="00023699">
        <w:rPr>
          <w:rFonts w:ascii="Arial" w:hAnsi="Arial" w:cs="Arial"/>
          <w:lang w:val="en-ID"/>
        </w:rPr>
        <w:instrText>organization fit: An integrative review of its conceptualizations, measurement, and implications","type":"article-journal","volume":"49"},"uris":["http://www.mendeley.com/documents/?uuid=a8dbdeb6-c246-4069-b5f4-2c554e56969d"]}],"mendeley":{"formattedCitation":"(Kristof, 1996)","plainTextFormattedCitation":"(Kristof, 1996)","previouslyFormattedCitation":"[38]"},"properties":{"noteIndex":0},"schema":"https://github.com/citation-style-language/schema/raw/master/csl-citation.json"}</w:instrText>
      </w:r>
      <w:r w:rsidRPr="00023699">
        <w:rPr>
          <w:rFonts w:ascii="Arial" w:hAnsi="Arial" w:cs="Arial"/>
          <w:lang w:val="en-ID"/>
        </w:rPr>
        <w:fldChar w:fldCharType="separate"/>
      </w:r>
      <w:r w:rsidRPr="00023699">
        <w:rPr>
          <w:rFonts w:ascii="Arial" w:hAnsi="Arial" w:cs="Arial"/>
          <w:lang w:val="en-ID"/>
        </w:rPr>
        <w:t xml:space="preserve"> theory (Kristof, 1996),</w:t>
      </w:r>
      <w:r w:rsidRPr="00023699">
        <w:rPr>
          <w:rFonts w:ascii="Arial" w:hAnsi="Arial" w:cs="Arial"/>
        </w:rPr>
        <w:fldChar w:fldCharType="end"/>
      </w:r>
      <w:r w:rsidRPr="00023699">
        <w:rPr>
          <w:rFonts w:ascii="Arial" w:hAnsi="Arial" w:cs="Arial"/>
          <w:lang w:val="en-ID"/>
        </w:rPr>
        <w:t xml:space="preserve"> the suitability of job abilities and demands results in higher satisfaction, as evidenced by </w:t>
      </w:r>
      <w:r w:rsidRPr="00023699">
        <w:rPr>
          <w:rFonts w:ascii="Arial" w:hAnsi="Arial" w:cs="Arial"/>
          <w:lang w:val="en-ID"/>
        </w:rPr>
        <w:fldChar w:fldCharType="begin" w:fldLock="1"/>
      </w:r>
      <w:r w:rsidRPr="00023699">
        <w:rPr>
          <w:rFonts w:ascii="Arial" w:hAnsi="Arial" w:cs="Arial"/>
          <w:lang w:val="en-ID"/>
        </w:rPr>
        <w:instrText>ADDIN CSL_CITATION {"citationItems":[{"id":"ITEM-1","itemData":{"author":[{"dropping-particle":"","family":"Salaswati","given":"Kiki Aulia","non-dropping-particle":"","parse-names":false,"suffix":""},{"dropping-particle":"","family":"Sunarya","given":"Erry","non-dropping-particle":"","parse-names":false,"suffix":""},{"dropping-particle":"","family":"Nurmala","given":"Resa","non-dropping-particle":"","parse-names":false,"suffix":""}],"container-title":"Management Studies and Entrepreneurship Journal","id":"ITEM-1","issue":"4","issued":{"date-parts":[["2023"]]},"page":"9763-9770","title":"Analisis Kesesuaian Pekerjaan Individu Dan Efikasi Diri Terhadap Kepuasan Kerja Pada Karyawan Manajemen Billing PT Haleyora Power Area Layanan Sukabumi","type":"article-journal","volume":"4"},"suppress-author":1,"uris":["http://www.mendeley.com/documents/?uuid=ddddad4c-b3e7-4a4d-8f1a-fbfdf07f1f67"]}],"mendeley":{"formattedCitation":"(2023)","manualFormatting":"Salaswat (2023)","plainTextFormattedCitation":"(2023)","previouslyFormattedCitation":"[39]"},"properties":{"noteIndex":0},"schema":"https://github.com/citation-style-language/schema/raw/master/csl-citation.json"}</w:instrText>
      </w:r>
      <w:r w:rsidRPr="00023699">
        <w:rPr>
          <w:rFonts w:ascii="Arial" w:hAnsi="Arial" w:cs="Arial"/>
          <w:lang w:val="en-ID"/>
        </w:rPr>
        <w:fldChar w:fldCharType="separate"/>
      </w:r>
      <w:r w:rsidRPr="00023699">
        <w:rPr>
          <w:rFonts w:ascii="Arial" w:hAnsi="Arial" w:cs="Arial"/>
          <w:lang w:val="en-ID"/>
        </w:rPr>
        <w:t>Salaswat (2023).</w:t>
      </w:r>
      <w:r w:rsidRPr="00023699">
        <w:rPr>
          <w:rFonts w:ascii="Arial" w:hAnsi="Arial" w:cs="Arial"/>
        </w:rPr>
        <w:fldChar w:fldCharType="end"/>
      </w:r>
      <w:r w:rsidRPr="00023699">
        <w:rPr>
          <w:rFonts w:ascii="Arial" w:hAnsi="Arial" w:cs="Arial"/>
          <w:lang w:val="en-ID"/>
        </w:rPr>
        <w:t xml:space="preserve"> In addition, challenges and job variations increase intrinsic motivation and prevent burnout </w:t>
      </w:r>
      <w:r w:rsidRPr="00023699">
        <w:rPr>
          <w:rFonts w:ascii="Arial" w:hAnsi="Arial" w:cs="Arial"/>
          <w:lang w:val="en-ID"/>
        </w:rPr>
        <w:fldChar w:fldCharType="begin" w:fldLock="1"/>
      </w:r>
      <w:r w:rsidRPr="00023699">
        <w:rPr>
          <w:rFonts w:ascii="Arial" w:hAnsi="Arial" w:cs="Arial"/>
          <w:lang w:val="en-ID"/>
        </w:rPr>
        <w:instrText>ADDIN CSL_CITATION {"citationItems":[{"id":"ITEM-1","itemData":{"ISSN":"0030-5073","author":[{"dropping-particle":"","family":"Hackman","given":"J Richard","non-dropping-particle":"","parse-names":false,"suffix":""},{"dropping-particle":"","family":"Oldham","given":"Greg R","non-dropping-particle":"","parse-names":false,"suffix":""}],"container-title":"Organizational behavior and human performance","id":"ITEM-1","issue":"2","issued":{"date-parts":[["1976"]]},"page":"250-279","publisher":"Elsevier","title":"Motivation through the design of work: Test of a theory","type":"article-journal","volume":"16"},"uris":["http://www.mendeley.com/documents/?uuid=76bc13b3-4cb4-4d86-a13d-61f19c0dc56c"]}],"mendeley":{"formattedCitation":"(Hackman &amp; Oldham, 1976)","plainTextFormattedCitation":"(Hackman &amp; Oldham, 1976)","previouslyFormattedCitation":"[40]"},"properties":{"noteIndex":0},"schema":"https://github.com/citation-style-language/schema/raw/master/csl-citation.json"}</w:instrText>
      </w:r>
      <w:r w:rsidRPr="00023699">
        <w:rPr>
          <w:rFonts w:ascii="Arial" w:hAnsi="Arial" w:cs="Arial"/>
          <w:lang w:val="en-ID"/>
        </w:rPr>
        <w:fldChar w:fldCharType="separate"/>
      </w:r>
      <w:r w:rsidRPr="00023699">
        <w:rPr>
          <w:rFonts w:ascii="Arial" w:hAnsi="Arial" w:cs="Arial"/>
          <w:lang w:val="en-ID"/>
        </w:rPr>
        <w:t>(Hackman &amp; Oldham, 1976),</w:t>
      </w:r>
      <w:r w:rsidRPr="00023699">
        <w:rPr>
          <w:rFonts w:ascii="Arial" w:hAnsi="Arial" w:cs="Arial"/>
        </w:rPr>
        <w:fldChar w:fldCharType="end"/>
      </w:r>
      <w:r w:rsidRPr="00023699">
        <w:rPr>
          <w:rFonts w:ascii="Arial" w:hAnsi="Arial" w:cs="Arial"/>
          <w:lang w:val="en-ID"/>
        </w:rPr>
        <w:t xml:space="preserve"> which is supported by </w:t>
      </w:r>
      <w:r w:rsidRPr="00023699">
        <w:rPr>
          <w:rFonts w:ascii="Arial" w:hAnsi="Arial" w:cs="Arial"/>
          <w:lang w:val="en-ID"/>
        </w:rPr>
        <w:fldChar w:fldCharType="begin" w:fldLock="1"/>
      </w:r>
      <w:r w:rsidRPr="00023699">
        <w:rPr>
          <w:rFonts w:ascii="Arial" w:hAnsi="Arial" w:cs="Arial"/>
          <w:lang w:val="en-ID"/>
        </w:rPr>
        <w:instrText>ADDIN CSL_CITATION {"citationItems":[{"id":"ITEM-1","itemData":{"author":[{"dropping-particle":"","family":"Priansa","given":"Donni Juni","non-dropping-particle":"","parse-names":false,"suffix":""}],"id":"ITEM-1","issued":{"date-parts":[["2017"]]},"publisher":"Alfabeta","publisher-place":"Bandung","title":"Perilaku Organisasi Bisnis","type":"book"},"suppress-author":1,"uris":["http://www.mendeley.com/documents/?uuid=f07d9aea-4cc7-48dd-9206-46248e867e88"]}],"mendeley":{"formattedCitation":"(2017)","manualFormatting":" Priansa (2017)","plainTextFormattedCitation":"(2017)","previouslyFormattedCitation":"[41]"},"properties":{"noteIndex":0},"schema":"https://github.com/citation-style-language/schema/raw/master/csl-citation.json"}</w:instrText>
      </w:r>
      <w:r w:rsidRPr="00023699">
        <w:rPr>
          <w:rFonts w:ascii="Arial" w:hAnsi="Arial" w:cs="Arial"/>
          <w:lang w:val="en-ID"/>
        </w:rPr>
        <w:fldChar w:fldCharType="separate"/>
      </w:r>
      <w:r w:rsidRPr="00023699">
        <w:rPr>
          <w:rFonts w:ascii="Arial" w:hAnsi="Arial" w:cs="Arial"/>
          <w:lang w:val="en-ID"/>
        </w:rPr>
        <w:t xml:space="preserve"> Priansa's (2017)</w:t>
      </w:r>
      <w:r w:rsidRPr="00023699">
        <w:rPr>
          <w:rFonts w:ascii="Arial" w:hAnsi="Arial" w:cs="Arial"/>
        </w:rPr>
        <w:fldChar w:fldCharType="end"/>
      </w:r>
      <w:r w:rsidRPr="00023699">
        <w:rPr>
          <w:rFonts w:ascii="Arial" w:hAnsi="Arial" w:cs="Arial"/>
          <w:lang w:val="en-ID"/>
        </w:rPr>
        <w:t xml:space="preserve"> research  that task variations have a significant effect on job satisfaction.</w:t>
      </w:r>
    </w:p>
    <w:p w14:paraId="161A511F" w14:textId="5D23AFE1" w:rsidR="00023699" w:rsidRDefault="00023699" w:rsidP="00023699">
      <w:pPr>
        <w:pStyle w:val="Body"/>
        <w:spacing w:after="0"/>
        <w:rPr>
          <w:rFonts w:ascii="Arial" w:hAnsi="Arial" w:cs="Arial"/>
        </w:rPr>
      </w:pPr>
      <w:r w:rsidRPr="00023699">
        <w:rPr>
          <w:rFonts w:ascii="Arial" w:hAnsi="Arial" w:cs="Arial"/>
          <w:lang w:val="en-ID"/>
        </w:rPr>
        <w:t xml:space="preserve">The reward and recognition factor also </w:t>
      </w:r>
      <w:proofErr w:type="gramStart"/>
      <w:r w:rsidRPr="00023699">
        <w:rPr>
          <w:rFonts w:ascii="Arial" w:hAnsi="Arial" w:cs="Arial"/>
          <w:lang w:val="en-ID"/>
        </w:rPr>
        <w:t>increases</w:t>
      </w:r>
      <w:proofErr w:type="gramEnd"/>
      <w:r w:rsidRPr="00023699">
        <w:rPr>
          <w:rFonts w:ascii="Arial" w:hAnsi="Arial" w:cs="Arial"/>
          <w:lang w:val="en-ID"/>
        </w:rPr>
        <w:t xml:space="preserve"> the sense of appreciation and loyalty. In </w:t>
      </w:r>
      <w:r w:rsidRPr="00023699">
        <w:rPr>
          <w:rFonts w:ascii="Arial" w:hAnsi="Arial" w:cs="Arial"/>
          <w:lang w:val="en-ID"/>
        </w:rPr>
        <w:fldChar w:fldCharType="begin" w:fldLock="1"/>
      </w:r>
      <w:r w:rsidRPr="00023699">
        <w:rPr>
          <w:rFonts w:ascii="Arial" w:hAnsi="Arial" w:cs="Arial"/>
          <w:lang w:val="en-ID"/>
        </w:rPr>
        <w:instrText>ADDIN CSL_CITATION {"citationItems":[{"id":"ITEM-1","itemData":{"author":[{"dropping-particle":"","family":"Herzberg","given":"Frederick","non-dropping-particle":"","parse-names":false,"suffix":""}],"container-title":"World","id":"ITEM-1","issued":{"date-parts":[["1966"]]},"title":"Work and the nature of man","type":"article-journal"},"suppress-author":1,"uris":["http://www.mendeley.com/documents/?uuid=87a4d56c-43bf-4e92-9d96-96282f63c208"]}],"mendeley":{"formattedCitation":"(1966)","manualFormatting":" Herzberg (1966)","plainTextFormattedCitation":"(1966)","previouslyFormattedCitation":"[29]"},"properties":{"noteIndex":0},"schema":"https://github.com/citation-style-language/schema/raw/master/csl-citation.json"}</w:instrText>
      </w:r>
      <w:r w:rsidRPr="00023699">
        <w:rPr>
          <w:rFonts w:ascii="Arial" w:hAnsi="Arial" w:cs="Arial"/>
          <w:lang w:val="en-ID"/>
        </w:rPr>
        <w:fldChar w:fldCharType="separate"/>
      </w:r>
      <w:r w:rsidRPr="00023699">
        <w:rPr>
          <w:rFonts w:ascii="Arial" w:hAnsi="Arial" w:cs="Arial"/>
          <w:lang w:val="en-ID"/>
        </w:rPr>
        <w:t xml:space="preserve"> Herzberg's (1966) perspective,</w:t>
      </w:r>
      <w:r w:rsidRPr="00023699">
        <w:rPr>
          <w:rFonts w:ascii="Arial" w:hAnsi="Arial" w:cs="Arial"/>
        </w:rPr>
        <w:fldChar w:fldCharType="end"/>
      </w:r>
      <w:r w:rsidRPr="00023699">
        <w:rPr>
          <w:rFonts w:ascii="Arial" w:hAnsi="Arial" w:cs="Arial"/>
          <w:lang w:val="en-ID"/>
        </w:rPr>
        <w:t xml:space="preserve"> rewards are a motivating factor that strengthens employee emotional satisfaction. Similarly, pride in work fosters attachment to the organization, in line with </w:t>
      </w:r>
      <w:r w:rsidRPr="00023699">
        <w:rPr>
          <w:rFonts w:ascii="Arial" w:hAnsi="Arial" w:cs="Arial"/>
          <w:lang w:val="en-ID"/>
        </w:rPr>
        <w:fldChar w:fldCharType="begin" w:fldLock="1"/>
      </w:r>
      <w:r w:rsidRPr="00023699">
        <w:rPr>
          <w:rFonts w:ascii="Arial" w:hAnsi="Arial" w:cs="Arial"/>
          <w:lang w:val="en-ID"/>
        </w:rPr>
        <w:instrText>ADDIN CSL_CITATION {"citationItems":[{"id":"ITEM-1","itemData":{"author":[{"dropping-particle":"","family":"Widyanti","given":"Rahmi","non-dropping-particle":"","parse-names":false,"suffix":""},{"dropping-particle":"","family":"Irhamni","given":"Gusti","non-dropping-particle":"","parse-names":false,"suffix":""},{"dropping-particle":"","family":"Silvia Ratna","given":"B","non-dropping-particle":"","parse-names":false,"suffix":""}],"container-title":"Journal of Southwest Jiaotong University","id":"ITEM-1","issue":"3","issued":{"date-parts":[["2020"]]},"page":"1-13","title":"Organizational justice and organizational pride to achieve job satisfaction and job performance","type":"article-journal","volume":"55"},"suppress-author":1,"uris":["http://www.mendeley.com/documents/?uuid=1d61c953-f5e6-416d-bb56-3ec405d1d661"]}],"mendeley":{"formattedCitation":"(2020)","manualFormatting":" Widyanti et al. (2020)","plainTextFormattedCitation":"(2020)","previouslyFormattedCitation":"[42]"},"properties":{"noteIndex":0},"schema":"https://github.com/citation-style-language/schema/raw/master/csl-citation.json"}</w:instrText>
      </w:r>
      <w:r w:rsidRPr="00023699">
        <w:rPr>
          <w:rFonts w:ascii="Arial" w:hAnsi="Arial" w:cs="Arial"/>
          <w:lang w:val="en-ID"/>
        </w:rPr>
        <w:fldChar w:fldCharType="separate"/>
      </w:r>
      <w:r w:rsidRPr="00023699">
        <w:rPr>
          <w:rFonts w:ascii="Arial" w:hAnsi="Arial" w:cs="Arial"/>
          <w:lang w:val="en-ID"/>
        </w:rPr>
        <w:t xml:space="preserve"> Widyanti et al. (2020)</w:t>
      </w:r>
      <w:r w:rsidRPr="00023699">
        <w:rPr>
          <w:rFonts w:ascii="Arial" w:hAnsi="Arial" w:cs="Arial"/>
        </w:rPr>
        <w:fldChar w:fldCharType="end"/>
      </w:r>
      <w:r w:rsidRPr="00023699">
        <w:rPr>
          <w:rFonts w:ascii="Arial" w:hAnsi="Arial" w:cs="Arial"/>
          <w:lang w:val="en-ID"/>
        </w:rPr>
        <w:t xml:space="preserve"> who found that </w:t>
      </w:r>
      <w:r w:rsidRPr="00023699">
        <w:rPr>
          <w:rFonts w:ascii="Arial" w:hAnsi="Arial" w:cs="Arial"/>
          <w:i/>
          <w:iCs/>
          <w:lang w:val="en-ID"/>
        </w:rPr>
        <w:t>organizational pride</w:t>
      </w:r>
      <w:r w:rsidRPr="00023699">
        <w:rPr>
          <w:rFonts w:ascii="Arial" w:hAnsi="Arial" w:cs="Arial"/>
          <w:lang w:val="en-ID"/>
        </w:rPr>
        <w:t xml:space="preserve"> is positively related to satisfaction and performance. Finally, feeling happy and comfortable at work is a manifestation of complete satisfaction. According to </w:t>
      </w:r>
      <w:r w:rsidRPr="00023699">
        <w:rPr>
          <w:rFonts w:ascii="Arial" w:hAnsi="Arial" w:cs="Arial"/>
          <w:lang w:val="en-ID"/>
        </w:rPr>
        <w:fldChar w:fldCharType="begin" w:fldLock="1"/>
      </w:r>
      <w:r w:rsidRPr="00023699">
        <w:rPr>
          <w:rFonts w:ascii="Arial" w:hAnsi="Arial" w:cs="Arial"/>
          <w:lang w:val="en-ID"/>
        </w:rPr>
        <w:instrText>ADDIN CSL_CITATION {"citationItems":[{"id":"ITEM-1","itemData":{"author":[{"dropping-particle":"","family":"Locke","given":"Edwin A","non-dropping-particle":"","parse-names":false,"suffix":""}],"container-title":"Handbook of industrial and organizational psychology","id":"ITEM-1","issued":{"date-parts":[["1976"]]},"publisher":"Rand McNally College Publishing Company","title":"The nature and causes of job satisfaction","type":"article-journal"},"suppress-author":1,"uris":["http://www.mendeley.com/documents/?uuid=cddaac9a-4854-43b3-9d18-627464d0f2dc"]}],"mendeley":{"formattedCitation":"(1976)","manualFormatting":" Locke (1976)","plainTextFormattedCitation":"(1976)","previouslyFormattedCitation":"[43]"},"properties":{"noteIndex":0},"schema":"https://github.com/citation-style-language/schema/raw/master/csl-citation.json"}</w:instrText>
      </w:r>
      <w:r w:rsidRPr="00023699">
        <w:rPr>
          <w:rFonts w:ascii="Arial" w:hAnsi="Arial" w:cs="Arial"/>
          <w:lang w:val="en-ID"/>
        </w:rPr>
        <w:fldChar w:fldCharType="separate"/>
      </w:r>
      <w:r w:rsidRPr="00023699">
        <w:rPr>
          <w:rFonts w:ascii="Arial" w:hAnsi="Arial" w:cs="Arial"/>
          <w:lang w:val="en-ID"/>
        </w:rPr>
        <w:t xml:space="preserve"> Locke (1976), </w:t>
      </w:r>
      <w:r w:rsidRPr="00023699">
        <w:rPr>
          <w:rFonts w:ascii="Arial" w:hAnsi="Arial" w:cs="Arial"/>
        </w:rPr>
        <w:fldChar w:fldCharType="end"/>
      </w:r>
      <w:r w:rsidRPr="00023699">
        <w:rPr>
          <w:rFonts w:ascii="Arial" w:hAnsi="Arial" w:cs="Arial"/>
          <w:lang w:val="en-ID"/>
        </w:rPr>
        <w:t xml:space="preserve">job satisfaction arises from a positive evaluation of work experience that creates psychological well-being and the desire to stay afloat. Overall, these findings confirm that the job satisfaction of employees of PT. </w:t>
      </w:r>
      <w:proofErr w:type="spellStart"/>
      <w:r w:rsidRPr="00023699">
        <w:rPr>
          <w:rFonts w:ascii="Arial" w:hAnsi="Arial" w:cs="Arial"/>
          <w:lang w:val="en-ID"/>
        </w:rPr>
        <w:t>Tanjungenim</w:t>
      </w:r>
      <w:proofErr w:type="spellEnd"/>
      <w:r w:rsidRPr="00023699">
        <w:rPr>
          <w:rFonts w:ascii="Arial" w:hAnsi="Arial" w:cs="Arial"/>
          <w:lang w:val="en-ID"/>
        </w:rPr>
        <w:t xml:space="preserve"> Lestari is influenced by a combination of financial, social, and psychological factors that reinforce each other. Management strategies that balance these three aspects have been proven to not only increase satisfaction and loyalty, but also drive organizational performance and sustainability.</w:t>
      </w:r>
    </w:p>
    <w:p w14:paraId="1C9B180F" w14:textId="77777777" w:rsidR="00023699" w:rsidRDefault="00023699" w:rsidP="00441B6F">
      <w:pPr>
        <w:pStyle w:val="Body"/>
        <w:spacing w:after="0"/>
        <w:rPr>
          <w:rFonts w:ascii="Arial" w:hAnsi="Arial" w:cs="Arial"/>
        </w:rPr>
      </w:pPr>
    </w:p>
    <w:p w14:paraId="40E6E6FD" w14:textId="5708A27E" w:rsidR="00023699" w:rsidRDefault="00023699" w:rsidP="00441B6F">
      <w:pPr>
        <w:pStyle w:val="Body"/>
        <w:spacing w:after="0"/>
        <w:rPr>
          <w:rFonts w:ascii="Arial" w:hAnsi="Arial" w:cs="Arial"/>
        </w:rPr>
      </w:pPr>
      <w:r w:rsidRPr="00023699">
        <w:rPr>
          <w:rFonts w:ascii="Arial" w:hAnsi="Arial" w:cs="Arial"/>
          <w:b/>
          <w:u w:val="single"/>
        </w:rPr>
        <w:t>3.</w:t>
      </w:r>
      <w:r>
        <w:rPr>
          <w:rFonts w:ascii="Arial" w:hAnsi="Arial" w:cs="Arial"/>
          <w:b/>
          <w:u w:val="single"/>
        </w:rPr>
        <w:t>2</w:t>
      </w:r>
      <w:r w:rsidRPr="00023699">
        <w:rPr>
          <w:rFonts w:ascii="Arial" w:hAnsi="Arial" w:cs="Arial"/>
          <w:b/>
          <w:u w:val="single"/>
        </w:rPr>
        <w:t>.</w:t>
      </w:r>
      <w:r>
        <w:rPr>
          <w:rFonts w:ascii="Arial" w:hAnsi="Arial" w:cs="Arial"/>
          <w:b/>
          <w:u w:val="single"/>
        </w:rPr>
        <w:t>2</w:t>
      </w:r>
      <w:r w:rsidRPr="00023699">
        <w:rPr>
          <w:rFonts w:ascii="Arial" w:hAnsi="Arial" w:cs="Arial"/>
          <w:b/>
          <w:u w:val="single"/>
        </w:rPr>
        <w:t xml:space="preserve"> The Role of Management in Improving the Quality of Life at PT. </w:t>
      </w:r>
      <w:proofErr w:type="spellStart"/>
      <w:r w:rsidRPr="00023699">
        <w:rPr>
          <w:rFonts w:ascii="Arial" w:hAnsi="Arial" w:cs="Arial"/>
          <w:b/>
          <w:u w:val="single"/>
        </w:rPr>
        <w:t>Tanjungenim</w:t>
      </w:r>
      <w:proofErr w:type="spellEnd"/>
      <w:r w:rsidRPr="00023699">
        <w:rPr>
          <w:rFonts w:ascii="Arial" w:hAnsi="Arial" w:cs="Arial"/>
          <w:b/>
          <w:u w:val="single"/>
        </w:rPr>
        <w:t xml:space="preserve"> Lestari</w:t>
      </w:r>
    </w:p>
    <w:p w14:paraId="354D70B1" w14:textId="77777777" w:rsidR="00023699" w:rsidRPr="00023699" w:rsidRDefault="00023699" w:rsidP="00023699">
      <w:pPr>
        <w:pStyle w:val="Body"/>
        <w:spacing w:after="0"/>
        <w:rPr>
          <w:rFonts w:ascii="Arial" w:hAnsi="Arial" w:cs="Arial"/>
        </w:rPr>
      </w:pPr>
      <w:r w:rsidRPr="00023699">
        <w:rPr>
          <w:rFonts w:ascii="Arial" w:hAnsi="Arial" w:cs="Arial"/>
          <w:lang w:val="en-ID"/>
        </w:rPr>
        <w:t xml:space="preserve">Management has a crucial role in creating  an optimal </w:t>
      </w:r>
      <w:r w:rsidRPr="00023699">
        <w:rPr>
          <w:rFonts w:ascii="Arial" w:hAnsi="Arial" w:cs="Arial"/>
          <w:i/>
          <w:iCs/>
          <w:lang w:val="en-ID"/>
        </w:rPr>
        <w:t>Quality of Work Life</w:t>
      </w:r>
      <w:r w:rsidRPr="00023699">
        <w:rPr>
          <w:rFonts w:ascii="Arial" w:hAnsi="Arial" w:cs="Arial"/>
          <w:lang w:val="en-ID"/>
        </w:rPr>
        <w:t xml:space="preserve"> (QWL) through strategic policies such as flexible working hours, security guarantees, and welfare programs </w:t>
      </w:r>
      <w:r w:rsidRPr="00023699">
        <w:rPr>
          <w:rFonts w:ascii="Arial" w:hAnsi="Arial" w:cs="Arial"/>
          <w:lang w:val="en-ID"/>
        </w:rPr>
        <w:fldChar w:fldCharType="begin" w:fldLock="1"/>
      </w:r>
      <w:r w:rsidRPr="00023699">
        <w:rPr>
          <w:rFonts w:ascii="Arial" w:hAnsi="Arial" w:cs="Arial"/>
          <w:lang w:val="en-ID"/>
        </w:rPr>
        <w:instrText>ADDIN CSL_CITATION {"citationItems":[{"id":"ITEM-1","itemData":{"author":[{"dropping-particle":"","family":"Putri","given":"Yolanda Aisyah","non-dropping-particle":"","parse-names":false,"suffix":""},{"dropping-particle":"","family":"Ribhan","given":"Ribhan","non-dropping-particle":"","parse-names":false,"suffix":""}],"container-title":"Jurnal Ekonomi, Manajemen, Pariwisata dan Perhotelan","id":"ITEM-1","issue":"2","issued":{"date-parts":[["2025"]]},"title":"The Influence of Ethical Leadership and Quality of Work Life on Employee Loyalty in MSME Industries in Bandar Lampung City","type":"article-journal","volume":"4"},"uris":["http://www.mendeley.com/documents/?uuid=80d4adc2-79f6-460e-908a-13a5b02995bc"]}],"mendeley":{"formattedCitation":"(Putri &amp; Ribhan, 2025)","plainTextFormattedCitation":"(Putri &amp; Ribhan, 2025)","previouslyFormattedCitation":"[44]"},"properties":{"noteIndex":0},"schema":"https://github.com/citation-style-language/schema/raw/master/csl-citation.json"}</w:instrText>
      </w:r>
      <w:r w:rsidRPr="00023699">
        <w:rPr>
          <w:rFonts w:ascii="Arial" w:hAnsi="Arial" w:cs="Arial"/>
          <w:lang w:val="en-ID"/>
        </w:rPr>
        <w:fldChar w:fldCharType="separate"/>
      </w:r>
      <w:r w:rsidRPr="00023699">
        <w:rPr>
          <w:rFonts w:ascii="Arial" w:hAnsi="Arial" w:cs="Arial"/>
          <w:lang w:val="en-ID"/>
        </w:rPr>
        <w:t>(Putri &amp; Ribhan, 2025).</w:t>
      </w:r>
      <w:r w:rsidRPr="00023699">
        <w:rPr>
          <w:rFonts w:ascii="Arial" w:hAnsi="Arial" w:cs="Arial"/>
        </w:rPr>
        <w:fldChar w:fldCharType="end"/>
      </w:r>
      <w:r w:rsidRPr="00023699">
        <w:rPr>
          <w:rFonts w:ascii="Arial" w:hAnsi="Arial" w:cs="Arial"/>
          <w:lang w:val="en-ID"/>
        </w:rPr>
        <w:t xml:space="preserve"> Research </w:t>
      </w:r>
      <w:r w:rsidRPr="00023699">
        <w:rPr>
          <w:rFonts w:ascii="Arial" w:hAnsi="Arial" w:cs="Arial"/>
          <w:lang w:val="en-ID"/>
        </w:rPr>
        <w:fldChar w:fldCharType="begin" w:fldLock="1"/>
      </w:r>
      <w:r w:rsidRPr="00023699">
        <w:rPr>
          <w:rFonts w:ascii="Arial" w:hAnsi="Arial" w:cs="Arial"/>
          <w:lang w:val="en-ID"/>
        </w:rPr>
        <w:instrText>ADDIN CSL_CITATION {"citationItems":[{"id":"ITEM-1","itemData":{"author":[{"dropping-particle":"","family":"Putri","given":"Yolanda Aisyah","non-dropping-particle":"","parse-names":false,"suffix":""},{"dropping-particle":"","family":"Ribhan","given":"Ribhan","non-dropping-particle":"","parse-names":false,"suffix":""}],"container-title":"Jurnal Ekonomi, Manajemen, Pariwisata dan Perhotelan","id":"ITEM-1","issue":"2","issued":{"date-parts":[["2025"]]},"title":"The Influence of Ethical Leadership and Quality of Work Life on Employee Loyalty in MSME Industries in Bandar Lampung City","type":"article-journal","volume":"4"},"suppress-author":1,"uris":["http://www.mendeley.com/documents/?uuid=80d4adc2-79f6-460e-908a-13a5b02995bc"]}],"mendeley":{"formattedCitation":"(2025)","manualFormatting":" Putri &amp; Ribhan (2025)","plainTextFormattedCitation":"(2025)","previouslyFormattedCitation":"[44]"},"properties":{"noteIndex":0},"schema":"https://github.com/citation-style-language/schema/raw/master/csl-citation.json"}</w:instrText>
      </w:r>
      <w:r w:rsidRPr="00023699">
        <w:rPr>
          <w:rFonts w:ascii="Arial" w:hAnsi="Arial" w:cs="Arial"/>
          <w:lang w:val="en-ID"/>
        </w:rPr>
        <w:fldChar w:fldCharType="separate"/>
      </w:r>
      <w:r w:rsidRPr="00023699">
        <w:rPr>
          <w:rFonts w:ascii="Arial" w:hAnsi="Arial" w:cs="Arial"/>
          <w:lang w:val="en-ID"/>
        </w:rPr>
        <w:t xml:space="preserve"> by Putri &amp; Ribhan (2025)</w:t>
      </w:r>
      <w:r w:rsidRPr="00023699">
        <w:rPr>
          <w:rFonts w:ascii="Arial" w:hAnsi="Arial" w:cs="Arial"/>
        </w:rPr>
        <w:fldChar w:fldCharType="end"/>
      </w:r>
      <w:r w:rsidRPr="00023699">
        <w:rPr>
          <w:rFonts w:ascii="Arial" w:hAnsi="Arial" w:cs="Arial"/>
          <w:lang w:val="en-ID"/>
        </w:rPr>
        <w:t xml:space="preserve"> confirms that ethical leadership and QWL policies simultaneously increase employee loyalty. At PT. </w:t>
      </w:r>
      <w:proofErr w:type="spellStart"/>
      <w:r w:rsidRPr="00023699">
        <w:rPr>
          <w:rFonts w:ascii="Arial" w:hAnsi="Arial" w:cs="Arial"/>
          <w:lang w:val="en-ID"/>
        </w:rPr>
        <w:t>Tanjungenim</w:t>
      </w:r>
      <w:proofErr w:type="spellEnd"/>
      <w:r w:rsidRPr="00023699">
        <w:rPr>
          <w:rFonts w:ascii="Arial" w:hAnsi="Arial" w:cs="Arial"/>
          <w:lang w:val="en-ID"/>
        </w:rPr>
        <w:t xml:space="preserve"> Lestari, the implementation of adaptive schedules, proportional overtime, and clear leave rights support work-life balance. </w:t>
      </w:r>
      <w:r w:rsidRPr="00023699">
        <w:rPr>
          <w:rFonts w:ascii="Arial" w:hAnsi="Arial" w:cs="Arial"/>
          <w:lang w:val="en-ID"/>
        </w:rPr>
        <w:fldChar w:fldCharType="begin" w:fldLock="1"/>
      </w:r>
      <w:r w:rsidRPr="00023699">
        <w:rPr>
          <w:rFonts w:ascii="Arial" w:hAnsi="Arial" w:cs="Arial"/>
          <w:lang w:val="en-ID"/>
        </w:rPr>
        <w:instrText>ADDIN CSL_CITATION {"citationItems":[{"id":"ITEM-1","itemData":{"ISSN":"0340-2444","author":[{"dropping-particle":"","family":"Wöhrmann","given":"Anne M","non-dropping-particle":"","parse-names":false,"suffix":""},{"dropping-particle":"","family":"Dilchert","given":"Nicola","non-dropping-particle":"","parse-names":false,"suffix":""},{"dropping-particle":"","family":"Michel","given":"Alexandra","non-dropping-particle":"","parse-names":false,"suffix":""}],"container-title":"Zeitschrift für Arbeitswissenschaft","id":"ITEM-1","issued":{"date-parts":[["2021"]]},"page":"74-85","publisher":"Springer Berlin Heidelberg","title":"Arbeitszeitflexibilität und Work-Life-Balance: Die Rolle der Segmentationspräferenz","type":"article-journal","volume":"75"},"suppress-author":1,"uris":["http://www.mendeley.com/documents/?uuid=def680ac-2870-4c08-80ba-cf30b567c20f"]}],"mendeley":{"formattedCitation":"(2021)","manualFormatting":" Wöhrmann et al. (2021)","plainTextFormattedCitation":"(2021)","previouslyFormattedCitation":"[45]"},"properties":{"noteIndex":0},"schema":"https://github.com/citation-style-language/schema/raw/master/csl-citation.json"}</w:instrText>
      </w:r>
      <w:r w:rsidRPr="00023699">
        <w:rPr>
          <w:rFonts w:ascii="Arial" w:hAnsi="Arial" w:cs="Arial"/>
          <w:lang w:val="en-ID"/>
        </w:rPr>
        <w:fldChar w:fldCharType="separate"/>
      </w:r>
      <w:r w:rsidRPr="00023699">
        <w:rPr>
          <w:rFonts w:ascii="Arial" w:hAnsi="Arial" w:cs="Arial"/>
          <w:lang w:val="en-ID"/>
        </w:rPr>
        <w:t xml:space="preserve"> Wöhrmann et al. (2021)</w:t>
      </w:r>
      <w:r w:rsidRPr="00023699">
        <w:rPr>
          <w:rFonts w:ascii="Arial" w:hAnsi="Arial" w:cs="Arial"/>
        </w:rPr>
        <w:fldChar w:fldCharType="end"/>
      </w:r>
      <w:r w:rsidRPr="00023699">
        <w:rPr>
          <w:rFonts w:ascii="Arial" w:hAnsi="Arial" w:cs="Arial"/>
          <w:lang w:val="en-ID"/>
        </w:rPr>
        <w:t xml:space="preserve"> and </w:t>
      </w:r>
      <w:r w:rsidRPr="00023699">
        <w:rPr>
          <w:rFonts w:ascii="Arial" w:hAnsi="Arial" w:cs="Arial"/>
          <w:lang w:val="en-ID"/>
        </w:rPr>
        <w:fldChar w:fldCharType="begin" w:fldLock="1"/>
      </w:r>
      <w:r w:rsidRPr="00023699">
        <w:rPr>
          <w:rFonts w:ascii="Arial" w:hAnsi="Arial" w:cs="Arial"/>
          <w:lang w:val="en-ID"/>
        </w:rPr>
        <w:instrText>ADDIN CSL_CITATION {"citationItems":[{"id":"ITEM-1","itemData":{"ISSN":"0003-1224","author":[{"dropping-particle":"","family":"Kelly","given":"Erin L","non-dropping-particle":"","parse-names":false,"suffix":""},{"dropping-particle":"","family":"Moen","given":"Phyllis","non-dropping-particle":"","parse-names":false,"suffix":""},{"dropping-particle":"","family":"Oakes","given":"J Michael","non-dropping-particle":"","parse-names":false,"suffix":""},{"dropping-particle":"","family":"Fan","given":"Wen","non-dropping-particle":"","parse-names":false,"suffix":""},{"dropping-particle":"","family":"Okechukwu","given":"Cassandra","non-dropping-particle":"","parse-names":false,"suffix":""},{"dropping-particle":"","family":"Davis","given":"Kelly D","non-dropping-particle":"","parse-names":false,"suffix":""},{"dropping-particle":"","family":"Hammer","given":"Leslie B","non-dropping-particle":"","parse-names":false,"suffix":""},{"dropping-particle":"","family":"Kossek","given":"Ellen Ernst","non-dropping-particle":"","parse-names":false,"suffix":""},{"dropping-particle":"","family":"King","given":"Rosalind Berkowitz","non-dropping-particle":"","parse-names":false,"suffix":""},{"dropping-particle":"","family":"Hanson","given":"Ginger C","non-dropping-particle":"","parse-names":false,"suffix":""}],"container-title":"American sociological review","id":"ITEM-1","issue":"3","issued":{"date-parts":[["2014"]]},"page":"485-516","publisher":"Sage Publications Sage CA: Los Angeles, CA","title":"Changing work and work-family conflict: Evidence from the work, family, and health network","type":"article-journal","volume":"79"},"suppress-author":1,"uris":["http://www.mendeley.com/documents/?uuid=8ffa5191-1a5c-4236-8450-dd8275c990d0"]}],"mendeley":{"formattedCitation":"(2014)","manualFormatting":" Kelly et al. (2014)","plainTextFormattedCitation":"(2014)","previouslyFormattedCitation":"[46]"},"properties":{"noteIndex":0},"schema":"https://github.com/citation-style-language/schema/raw/master/csl-citation.json"}</w:instrText>
      </w:r>
      <w:r w:rsidRPr="00023699">
        <w:rPr>
          <w:rFonts w:ascii="Arial" w:hAnsi="Arial" w:cs="Arial"/>
          <w:lang w:val="en-ID"/>
        </w:rPr>
        <w:fldChar w:fldCharType="separate"/>
      </w:r>
      <w:r w:rsidRPr="00023699">
        <w:rPr>
          <w:rFonts w:ascii="Arial" w:hAnsi="Arial" w:cs="Arial"/>
          <w:lang w:val="en-ID"/>
        </w:rPr>
        <w:t xml:space="preserve"> Kelly et al. (2014)</w:t>
      </w:r>
      <w:r w:rsidRPr="00023699">
        <w:rPr>
          <w:rFonts w:ascii="Arial" w:hAnsi="Arial" w:cs="Arial"/>
        </w:rPr>
        <w:fldChar w:fldCharType="end"/>
      </w:r>
      <w:r w:rsidRPr="00023699">
        <w:rPr>
          <w:rFonts w:ascii="Arial" w:hAnsi="Arial" w:cs="Arial"/>
          <w:lang w:val="en-ID"/>
        </w:rPr>
        <w:t xml:space="preserve"> prove that work time flexibility and supervisor support in scheduling have a positive effect on work and family balance. On the contrary, excessive overtime can reduce physical and mental health, so proportional overtime regulation according to </w:t>
      </w:r>
      <w:r w:rsidRPr="00023699">
        <w:rPr>
          <w:rFonts w:ascii="Arial" w:hAnsi="Arial" w:cs="Arial"/>
          <w:lang w:val="en-ID"/>
        </w:rPr>
        <w:fldChar w:fldCharType="begin" w:fldLock="1"/>
      </w:r>
      <w:r w:rsidRPr="00023699">
        <w:rPr>
          <w:rFonts w:ascii="Arial" w:hAnsi="Arial" w:cs="Arial"/>
          <w:lang w:val="en-ID"/>
        </w:rPr>
        <w:instrText>ADDIN CSL_CITATION {"citationItems":[{"id":"ITEM-1","itemData":{"URL":"https://www.ilo.org/sites/default/files/wcmsp5/groups/public/%40ed_protect/%40protrav/%40travail/documents/publication/wcms_663072.pdf","author":[{"dropping-particle":"","family":"ILO","given":"","non-dropping-particle":"","parse-names":false,"suffix":""}],"container-title":"International Labour Organization","id":"ITEM-1","issued":{"date-parts":[["2021"]]},"title":"Overtime work: A review of literature and initial empirical evidence","type":"webpage"},"suppress-author":1,"uris":["http://www.mendeley.com/documents/?uuid=93bd19b4-c4ee-433d-a3a7-7905f410674a"]}],"mendeley":{"formattedCitation":"(2021)","manualFormatting":" ILO (2021)","plainTextFormattedCitation":"(2021)","previouslyFormattedCitation":"[47]"},"properties":{"noteIndex":0},"schema":"https://github.com/citation-style-language/schema/raw/master/csl-citation.json"}</w:instrText>
      </w:r>
      <w:r w:rsidRPr="00023699">
        <w:rPr>
          <w:rFonts w:ascii="Arial" w:hAnsi="Arial" w:cs="Arial"/>
          <w:lang w:val="en-ID"/>
        </w:rPr>
        <w:fldChar w:fldCharType="separate"/>
      </w:r>
      <w:r w:rsidRPr="00023699">
        <w:rPr>
          <w:rFonts w:ascii="Arial" w:hAnsi="Arial" w:cs="Arial"/>
          <w:lang w:val="en-ID"/>
        </w:rPr>
        <w:t xml:space="preserve"> the recommendations of the ILO (2021)</w:t>
      </w:r>
      <w:r w:rsidRPr="00023699">
        <w:rPr>
          <w:rFonts w:ascii="Arial" w:hAnsi="Arial" w:cs="Arial"/>
        </w:rPr>
        <w:fldChar w:fldCharType="end"/>
      </w:r>
      <w:r w:rsidRPr="00023699">
        <w:rPr>
          <w:rFonts w:ascii="Arial" w:hAnsi="Arial" w:cs="Arial"/>
          <w:lang w:val="en-ID"/>
        </w:rPr>
        <w:t xml:space="preserve"> is important for employee welfare.</w:t>
      </w:r>
    </w:p>
    <w:p w14:paraId="6770377D" w14:textId="77777777" w:rsidR="00023699" w:rsidRPr="00023699" w:rsidRDefault="00023699" w:rsidP="00023699">
      <w:pPr>
        <w:pStyle w:val="Body"/>
        <w:spacing w:after="0"/>
        <w:rPr>
          <w:rFonts w:ascii="Arial" w:hAnsi="Arial" w:cs="Arial"/>
        </w:rPr>
      </w:pPr>
      <w:r w:rsidRPr="00023699">
        <w:rPr>
          <w:rFonts w:ascii="Arial" w:hAnsi="Arial" w:cs="Arial"/>
          <w:lang w:val="en-ID"/>
        </w:rPr>
        <w:t xml:space="preserve">Another aspect that is no less important is work protection. Law No. 13 of 2003 affirms that companies are obliged to provide protection for the safety, health, and dignity of workers. </w:t>
      </w:r>
      <w:r w:rsidRPr="00023699">
        <w:rPr>
          <w:rFonts w:ascii="Arial" w:hAnsi="Arial" w:cs="Arial"/>
          <w:lang w:val="en-ID"/>
        </w:rPr>
        <w:fldChar w:fldCharType="begin" w:fldLock="1"/>
      </w:r>
      <w:r w:rsidRPr="00023699">
        <w:rPr>
          <w:rFonts w:ascii="Arial" w:hAnsi="Arial" w:cs="Arial"/>
          <w:lang w:val="en-ID"/>
        </w:rPr>
        <w:instrText>ADDIN CSL_CITATION {"citationItems":[{"id":"ITEM-1","itemData":{"author":[{"dropping-particle":"","family":"Amri","given":"M","non-dropping-particle":"","parse-names":false,"suffix":""},{"dropping-particle":"","family":"Lubis","given":"A","non-dropping-particle":"","parse-names":false,"suffix":""}],"container-title":"Jurnal Hukum Samudra Keadilan","id":"ITEM-1","issue":"2","issued":{"date-parts":[["2022"]]},"page":"233-245","title":"Perlindungan Hukum terhadap Pekerja dalam Perspektif Kesehatan dan Keselamatan Kerja","type":"article-journal","volume":"17"},"suppress-author":1,"uris":["http://www.mendeley.com/documents/?uuid=9e3d546e-84d4-4ae7-86bf-66ff74d10907"]}],"mendeley":{"formattedCitation":"(2022)","manualFormatting":" Amri &amp; Lubis (2022)","plainTextFormattedCitation":"(2022)","previouslyFormattedCitation":"[48]"},"properties":{"noteIndex":0},"schema":"https://github.com/citation-style-language/schema/raw/master/csl-citation.json"}</w:instrText>
      </w:r>
      <w:r w:rsidRPr="00023699">
        <w:rPr>
          <w:rFonts w:ascii="Arial" w:hAnsi="Arial" w:cs="Arial"/>
          <w:lang w:val="en-ID"/>
        </w:rPr>
        <w:fldChar w:fldCharType="separate"/>
      </w:r>
      <w:r w:rsidRPr="00023699">
        <w:rPr>
          <w:rFonts w:ascii="Arial" w:hAnsi="Arial" w:cs="Arial"/>
          <w:lang w:val="en-ID"/>
        </w:rPr>
        <w:t xml:space="preserve"> Amri &amp; Lubis (2022)</w:t>
      </w:r>
      <w:r w:rsidRPr="00023699">
        <w:rPr>
          <w:rFonts w:ascii="Arial" w:hAnsi="Arial" w:cs="Arial"/>
        </w:rPr>
        <w:fldChar w:fldCharType="end"/>
      </w:r>
      <w:r w:rsidRPr="00023699">
        <w:rPr>
          <w:rFonts w:ascii="Arial" w:hAnsi="Arial" w:cs="Arial"/>
          <w:lang w:val="en-ID"/>
        </w:rPr>
        <w:t xml:space="preserve"> found that good job protection increases a sense of security and motivation. At PT. </w:t>
      </w:r>
      <w:proofErr w:type="spellStart"/>
      <w:r w:rsidRPr="00023699">
        <w:rPr>
          <w:rFonts w:ascii="Arial" w:hAnsi="Arial" w:cs="Arial"/>
          <w:lang w:val="en-ID"/>
        </w:rPr>
        <w:t>Tanjungenim</w:t>
      </w:r>
      <w:proofErr w:type="spellEnd"/>
      <w:r w:rsidRPr="00023699">
        <w:rPr>
          <w:rFonts w:ascii="Arial" w:hAnsi="Arial" w:cs="Arial"/>
          <w:lang w:val="en-ID"/>
        </w:rPr>
        <w:t xml:space="preserve"> Lestari, this protection is realized through a data-based discipline (</w:t>
      </w:r>
      <w:r w:rsidRPr="00023699">
        <w:rPr>
          <w:rFonts w:ascii="Arial" w:hAnsi="Arial" w:cs="Arial"/>
          <w:i/>
          <w:iCs/>
          <w:lang w:val="en-ID"/>
        </w:rPr>
        <w:t>detect system</w:t>
      </w:r>
      <w:r w:rsidRPr="00023699">
        <w:rPr>
          <w:rFonts w:ascii="Arial" w:hAnsi="Arial" w:cs="Arial"/>
          <w:lang w:val="en-ID"/>
        </w:rPr>
        <w:t xml:space="preserve">) that enforces rules objectively and transparently. This approach is more constructive than conventional disciplines that tend to be repressive </w:t>
      </w:r>
      <w:r w:rsidRPr="00023699">
        <w:rPr>
          <w:rFonts w:ascii="Arial" w:hAnsi="Arial" w:cs="Arial"/>
          <w:lang w:val="en-ID"/>
        </w:rPr>
        <w:fldChar w:fldCharType="begin" w:fldLock="1"/>
      </w:r>
      <w:r w:rsidRPr="00023699">
        <w:rPr>
          <w:rFonts w:ascii="Arial" w:hAnsi="Arial" w:cs="Arial"/>
          <w:lang w:val="en-ID"/>
        </w:rPr>
        <w:instrText>ADDIN CSL_CITATION {"citationItems":[{"id":"ITEM-1","itemData":{"ISBN":"9789791486767","author":[{"dropping-particle":"","family":"Soetrisno","given":"Edy","non-dropping-particle":"","parse-names":false,"suffix":""}],"id":"ITEM-1","issued":{"date-parts":[["2019"]]},"publisher":"Kencana","title":"Manajemen Sumber Daya Manusia","type":"book"},"suppress-author":1,"uris":["http://www.mendeley.com/documents/?uuid=dda3a4fb-b69f-457b-b616-7896253e1fd6"]}],"mendeley":{"formattedCitation":"(2019)","manualFormatting":" Soetrisno (2019)","plainTextFormattedCitation":"(2019)","previouslyFormattedCitation":"[49]"},"properties":{"noteIndex":0},"schema":"https://github.com/citation-style-language/schema/raw/master/csl-citation.json"}</w:instrText>
      </w:r>
      <w:r w:rsidRPr="00023699">
        <w:rPr>
          <w:rFonts w:ascii="Arial" w:hAnsi="Arial" w:cs="Arial"/>
          <w:lang w:val="en-ID"/>
        </w:rPr>
        <w:fldChar w:fldCharType="separate"/>
      </w:r>
      <w:r w:rsidRPr="00023699">
        <w:rPr>
          <w:rFonts w:ascii="Arial" w:hAnsi="Arial" w:cs="Arial"/>
          <w:lang w:val="en-ID"/>
        </w:rPr>
        <w:t xml:space="preserve"> Soetrisno (2019)</w:t>
      </w:r>
      <w:r w:rsidRPr="00023699">
        <w:rPr>
          <w:rFonts w:ascii="Arial" w:hAnsi="Arial" w:cs="Arial"/>
        </w:rPr>
        <w:fldChar w:fldCharType="end"/>
      </w:r>
      <w:r w:rsidRPr="00023699">
        <w:rPr>
          <w:rFonts w:ascii="Arial" w:hAnsi="Arial" w:cs="Arial"/>
          <w:lang w:val="en-ID"/>
        </w:rPr>
        <w:t xml:space="preserve"> stated that consistent and fair discipline has a direct effect on productivity, while </w:t>
      </w:r>
      <w:r w:rsidRPr="00023699">
        <w:rPr>
          <w:rFonts w:ascii="Arial" w:hAnsi="Arial" w:cs="Arial"/>
          <w:lang w:val="en-ID"/>
        </w:rPr>
        <w:fldChar w:fldCharType="begin" w:fldLock="1"/>
      </w:r>
      <w:r w:rsidRPr="00023699">
        <w:rPr>
          <w:rFonts w:ascii="Arial" w:hAnsi="Arial" w:cs="Arial"/>
          <w:lang w:val="en-ID"/>
        </w:rPr>
        <w:instrText>ADDIN CSL_CITATION {"citationItems":[{"id":"ITEM-1","itemData":{"ISSN":"1833-3850","author":[{"dropping-particle":"","family":"Kaifi","given":"Belal A","non-dropping-particle":"","parse-names":false,"suffix":""},{"dropping-particle":"","family":"Nafei","given":"Wageeh A","non-dropping-particle":"","parse-names":false,"suffix":""},{"dropping-particle":"","family":"Khanfar","given":"Nile M","non-dropping-particle":"","parse-names":false,"suffix":""},{"dropping-particle":"","family":"Kaifi","given":"Maryam M","non-dropping-particle":"","parse-names":false,"suffix":""}],"container-title":"International journal of business and management","id":"ITEM-1","issue":"24","issued":{"date-parts":[["2012"]]},"page":"88","publisher":"Canadian Center of Science and Education","title":"A multi-generational workforce: Managing and understanding millennials","type":"article-journal","volume":"7"},"suppress-author":1,"uris":["http://www.mendeley.com/documents/?uuid=bf8008eb-8649-43b2-865f-f4fefbde51cb"]}],"mendeley":{"formattedCitation":"(2012)","manualFormatting":" Kaifi et al. (2012)","plainTextFormattedCitation":"(2012)","previouslyFormattedCitation":"[50]"},"properties":{"noteIndex":0},"schema":"https://github.com/citation-style-language/schema/raw/master/csl-citation.json"}</w:instrText>
      </w:r>
      <w:r w:rsidRPr="00023699">
        <w:rPr>
          <w:rFonts w:ascii="Arial" w:hAnsi="Arial" w:cs="Arial"/>
          <w:lang w:val="en-ID"/>
        </w:rPr>
        <w:fldChar w:fldCharType="separate"/>
      </w:r>
      <w:r w:rsidRPr="00023699">
        <w:rPr>
          <w:rFonts w:ascii="Arial" w:hAnsi="Arial" w:cs="Arial"/>
          <w:lang w:val="en-ID"/>
        </w:rPr>
        <w:t xml:space="preserve"> Kaifi et al. (2012)</w:t>
      </w:r>
      <w:r w:rsidRPr="00023699">
        <w:rPr>
          <w:rFonts w:ascii="Arial" w:hAnsi="Arial" w:cs="Arial"/>
        </w:rPr>
        <w:fldChar w:fldCharType="end"/>
      </w:r>
      <w:r w:rsidRPr="00023699">
        <w:rPr>
          <w:rFonts w:ascii="Arial" w:hAnsi="Arial" w:cs="Arial"/>
          <w:lang w:val="en-ID"/>
        </w:rPr>
        <w:t xml:space="preserve"> added that data-based attendance information systems strengthen fairness and professionalism.</w:t>
      </w:r>
    </w:p>
    <w:p w14:paraId="402FA43B" w14:textId="77777777" w:rsidR="00023699" w:rsidRPr="00023699" w:rsidRDefault="00023699" w:rsidP="00023699">
      <w:pPr>
        <w:pStyle w:val="Body"/>
        <w:spacing w:after="0"/>
        <w:rPr>
          <w:rFonts w:ascii="Arial" w:hAnsi="Arial" w:cs="Arial"/>
        </w:rPr>
      </w:pPr>
      <w:r w:rsidRPr="00023699">
        <w:rPr>
          <w:rFonts w:ascii="Arial" w:hAnsi="Arial" w:cs="Arial"/>
          <w:lang w:val="en-ID"/>
        </w:rPr>
        <w:t xml:space="preserve">Compensation and benefits policies also play an important role in creating a sense of financial security. Timely salary payments and a transparent bonus system are proven to increase satisfaction and commitment. </w:t>
      </w:r>
      <w:r w:rsidRPr="00023699">
        <w:rPr>
          <w:rFonts w:ascii="Arial" w:hAnsi="Arial" w:cs="Arial"/>
          <w:lang w:val="en-ID"/>
        </w:rPr>
        <w:fldChar w:fldCharType="begin" w:fldLock="1"/>
      </w:r>
      <w:r w:rsidRPr="00023699">
        <w:rPr>
          <w:rFonts w:ascii="Arial" w:hAnsi="Arial" w:cs="Arial"/>
          <w:lang w:val="en-ID"/>
        </w:rPr>
        <w:instrText>ADDIN CSL_CITATION {"citationItems":[{"id":"ITEM-1","itemData":{"ISSN":"1809-2276","author":[{"dropping-particle":"","family":"Aman-Ullah","given":"Attia","non-dropping-particle":"","parse-names":false,"suffix":""},{"dropping-particle":"","family":"Aziz","given":"Azelin","non-dropping-particle":"","parse-names":false,"suffix":""},{"dropping-particle":"","family":"Ibrahim","given":"Hadziroh","non-dropping-particle":"","parse-names":false,"suffix":""},{"dropping-particle":"","family":"Mehmood","given":"Waqas","non-dropping-particle":"","parse-names":false,"suffix":""},{"dropping-particle":"","family":"Aman-Ullah","given":"Attiqa","non-dropping-particle":"","parse-names":false,"suffix":""}],"container-title":"Revista de Gestão","id":"ITEM-1","issue":"2","issued":{"date-parts":[["2023"]]},"page":"221-236","publisher":"Emerald Publishing Limited","title":"The role of compensation in shaping employee’s behaviour: a mediation study through job satisfaction during the Covid-19 pandemic","type":"article-journal","volume":"30"},"suppress-author":1,"uris":["http://www.mendeley.com/documents/?uuid=5c1db335-aafc-4c26-9d6f-f5ed4014fb12"]}],"mendeley":{"formattedCitation":"(2023)","manualFormatting":" Aman-Ullah et al. (2023)","plainTextFormattedCitation":"(2023)","previouslyFormattedCitation":"[51]"},"properties":{"noteIndex":0},"schema":"https://github.com/citation-style-language/schema/raw/master/csl-citation.json"}</w:instrText>
      </w:r>
      <w:r w:rsidRPr="00023699">
        <w:rPr>
          <w:rFonts w:ascii="Arial" w:hAnsi="Arial" w:cs="Arial"/>
          <w:lang w:val="en-ID"/>
        </w:rPr>
        <w:fldChar w:fldCharType="separate"/>
      </w:r>
      <w:r w:rsidRPr="00023699">
        <w:rPr>
          <w:rFonts w:ascii="Arial" w:hAnsi="Arial" w:cs="Arial"/>
          <w:lang w:val="en-ID"/>
        </w:rPr>
        <w:t xml:space="preserve"> Aman-Ullah et al. (2023)</w:t>
      </w:r>
      <w:r w:rsidRPr="00023699">
        <w:rPr>
          <w:rFonts w:ascii="Arial" w:hAnsi="Arial" w:cs="Arial"/>
        </w:rPr>
        <w:fldChar w:fldCharType="end"/>
      </w:r>
      <w:r w:rsidRPr="00023699">
        <w:rPr>
          <w:rFonts w:ascii="Arial" w:hAnsi="Arial" w:cs="Arial"/>
          <w:lang w:val="en-ID"/>
        </w:rPr>
        <w:t xml:space="preserve"> found that adequate compensation lowers </w:t>
      </w:r>
      <w:r w:rsidRPr="00023699">
        <w:rPr>
          <w:rFonts w:ascii="Arial" w:hAnsi="Arial" w:cs="Arial"/>
          <w:i/>
          <w:iCs/>
          <w:lang w:val="en-ID"/>
        </w:rPr>
        <w:t>turnover intention</w:t>
      </w:r>
      <w:r w:rsidRPr="00023699">
        <w:rPr>
          <w:rFonts w:ascii="Arial" w:hAnsi="Arial" w:cs="Arial"/>
          <w:lang w:val="en-ID"/>
        </w:rPr>
        <w:t xml:space="preserve">, while </w:t>
      </w:r>
      <w:r w:rsidRPr="00023699">
        <w:rPr>
          <w:rFonts w:ascii="Arial" w:hAnsi="Arial" w:cs="Arial"/>
          <w:lang w:val="en-ID"/>
        </w:rPr>
        <w:fldChar w:fldCharType="begin" w:fldLock="1"/>
      </w:r>
      <w:r w:rsidRPr="00023699">
        <w:rPr>
          <w:rFonts w:ascii="Arial" w:hAnsi="Arial" w:cs="Arial"/>
          <w:lang w:val="en-ID"/>
        </w:rPr>
        <w:instrText>ADDIN CSL_CITATION {"citationItems":[{"id":"ITEM-1","itemData":{"ISSN":"0143-2095","author":[{"dropping-particle":"","family":"Gutierrez","given":"Cédric","non-dropping-particle":"","parse-names":false,"suffix":""},{"dropping-particle":"","family":"Obloj","given":"Tomasz","non-dropping-particle":"","parse-names":false,"suffix":""},{"dropping-particle":"","family":"Zenger","given":"Todd","non-dropping-particle":"","parse-names":false,"suffix":""}],"container-title":"Strategic Management Journal","id":"ITEM-1","issued":{"date-parts":[["2025"]]},"publisher":"Wiley Online Library","title":"Pay transparency and productivity","type":"article-journal"},"suppress-author":1,"uris":["http://www.mendeley.com/documents/?uuid=e252d100-d05f-4b2d-ad29-cbf93d0de9ad"]}],"mendeley":{"formattedCitation":"(2025)","manualFormatting":" Gutierrez et al. (2025)","plainTextFormattedCitation":"(2025)","previouslyFormattedCitation":"[52]"},"properties":{"noteIndex":0},"schema":"https://github.com/citation-style-language/schema/raw/master/csl-citation.json"}</w:instrText>
      </w:r>
      <w:r w:rsidRPr="00023699">
        <w:rPr>
          <w:rFonts w:ascii="Arial" w:hAnsi="Arial" w:cs="Arial"/>
          <w:lang w:val="en-ID"/>
        </w:rPr>
        <w:fldChar w:fldCharType="separate"/>
      </w:r>
      <w:r w:rsidRPr="00023699">
        <w:rPr>
          <w:rFonts w:ascii="Arial" w:hAnsi="Arial" w:cs="Arial"/>
          <w:lang w:val="en-ID"/>
        </w:rPr>
        <w:t xml:space="preserve"> Gutierrez et al. (2025)</w:t>
      </w:r>
      <w:r w:rsidRPr="00023699">
        <w:rPr>
          <w:rFonts w:ascii="Arial" w:hAnsi="Arial" w:cs="Arial"/>
        </w:rPr>
        <w:fldChar w:fldCharType="end"/>
      </w:r>
      <w:r w:rsidRPr="00023699">
        <w:rPr>
          <w:rFonts w:ascii="Arial" w:hAnsi="Arial" w:cs="Arial"/>
          <w:lang w:val="en-ID"/>
        </w:rPr>
        <w:t xml:space="preserve"> showed that salary transparency increases productivity and perceptual fairness.</w:t>
      </w:r>
    </w:p>
    <w:p w14:paraId="73F76DFC" w14:textId="24D057BE" w:rsidR="00023699" w:rsidRPr="00023699" w:rsidRDefault="00023699" w:rsidP="00023699">
      <w:pPr>
        <w:pStyle w:val="Body"/>
        <w:spacing w:after="0"/>
        <w:rPr>
          <w:rFonts w:ascii="Arial" w:hAnsi="Arial" w:cs="Arial"/>
        </w:rPr>
      </w:pPr>
      <w:r w:rsidRPr="00023699">
        <w:rPr>
          <w:rFonts w:ascii="Arial" w:hAnsi="Arial" w:cs="Arial"/>
          <w:lang w:val="en-ID"/>
        </w:rPr>
        <w:t xml:space="preserve">The company also pays great attention to Occupational Safety and Health (K3) through regular inspections, education, and training. This creates a sense of psychological security and sustainable productivity. </w:t>
      </w:r>
      <w:r w:rsidRPr="00023699">
        <w:rPr>
          <w:rFonts w:ascii="Arial" w:hAnsi="Arial" w:cs="Arial"/>
          <w:lang w:val="en-ID"/>
        </w:rPr>
        <w:fldChar w:fldCharType="begin" w:fldLock="1"/>
      </w:r>
      <w:r w:rsidRPr="00023699">
        <w:rPr>
          <w:rFonts w:ascii="Arial" w:hAnsi="Arial" w:cs="Arial"/>
          <w:lang w:val="en-ID"/>
        </w:rPr>
        <w:instrText>ADDIN CSL_CITATION {"citationItems":[{"id":"ITEM-1","itemData":{"ISSN":"1683-7584","author":[{"dropping-particle":"","family":"Mutegi","given":"Tetu M","non-dropping-particle":"","parse-names":false,"suffix":""},{"dropping-particle":"","family":"Joshua","given":"Paul M","non-dropping-particle":"","parse-names":false,"suffix":""},{"dropping-particle":"","family":"Maina","given":"Jesse K","non-dropping-particle":"","parse-names":false,"suffix":""}],"container-title":"SA Journal of Human Resource Management","id":"ITEM-1","issued":{"date-parts":[["2023"]]},"page":"1989","publisher":"AOSIS","title":"Workplace safety, Employee safety attitudes and employee productivity of manufacturing firms","type":"article-journal","volume":"21"},"suppress-author":1,"uris":["http://www.mendeley.com/documents/?uuid=19baddd5-c30e-457c-b0ce-7490789fb32b"]}],"mendeley":{"formattedCitation":"(2023)","manualFormatting":" Mutegi et al. (2023)","plainTextFormattedCitation":"(2023)","previouslyFormattedCitation":"[53]"},"properties":{"noteIndex":0},"schema":"https://github.com/citation-style-language/schema/raw/master/csl-citation.json"}</w:instrText>
      </w:r>
      <w:r w:rsidRPr="00023699">
        <w:rPr>
          <w:rFonts w:ascii="Arial" w:hAnsi="Arial" w:cs="Arial"/>
          <w:lang w:val="en-ID"/>
        </w:rPr>
        <w:fldChar w:fldCharType="separate"/>
      </w:r>
      <w:r w:rsidRPr="00023699">
        <w:rPr>
          <w:rFonts w:ascii="Arial" w:hAnsi="Arial" w:cs="Arial"/>
          <w:lang w:val="en-ID"/>
        </w:rPr>
        <w:t xml:space="preserve"> Mutegi et al. (2023)</w:t>
      </w:r>
      <w:r w:rsidRPr="00023699">
        <w:rPr>
          <w:rFonts w:ascii="Arial" w:hAnsi="Arial" w:cs="Arial"/>
        </w:rPr>
        <w:fldChar w:fldCharType="end"/>
      </w:r>
      <w:r w:rsidRPr="00023699">
        <w:rPr>
          <w:rFonts w:ascii="Arial" w:hAnsi="Arial" w:cs="Arial"/>
          <w:lang w:val="en-ID"/>
        </w:rPr>
        <w:t xml:space="preserve"> found that safety attitudes formed from the K3 program have a positive effect on productivity, while </w:t>
      </w:r>
      <w:r w:rsidRPr="00023699">
        <w:rPr>
          <w:rFonts w:ascii="Arial" w:hAnsi="Arial" w:cs="Arial"/>
          <w:lang w:val="en-ID"/>
        </w:rPr>
        <w:fldChar w:fldCharType="begin" w:fldLock="1"/>
      </w:r>
      <w:r w:rsidRPr="00023699">
        <w:rPr>
          <w:rFonts w:ascii="Arial" w:hAnsi="Arial" w:cs="Arial"/>
          <w:lang w:val="en-ID"/>
        </w:rPr>
        <w:instrText>ADDIN CSL_CITATION {"citationItems":[{"id":"ITEM-1","itemData":{"ISSN":"2147-4478","author":[{"dropping-particle":"","family":"Putra","given":"Pungki Sukmana","non-dropping-particle":"","parse-names":false,"suffix":""},{"dropping-particle":"","family":"Wijayanti","given":"Risna","non-dropping-particle":"","parse-names":false,"suffix":""},{"dropping-particle":"","family":"Hadiwidjojo","given":"Djumilah","non-dropping-particle":"","parse-names":false,"suffix":""}],"container-title":"International Journal of Research in Business and Social Science","id":"ITEM-1","issue":"3","issued":{"date-parts":[["2022"]]},"page":"112-119","publisher":"Society for the Study of Business and Finance","title":"The effect of safety knowledge and workplace safety climate on safety performance with safety behavior as a mediator: A study on operations worker of Pindad","type":"article-journal","volume":"11"},"suppress-author":1,"uris":["http://www.mendeley.com/documents/?uuid=fa3fc94c-2b13-43e2-94d5-d4448e04465c"]}],"mendeley":{"formattedCitation":"(2022)","manualFormatting":" Putra et al. (2022)","plainTextFormattedCitation":"(2022)","previouslyFormattedCitation":"[54]"},"properties":{"noteIndex":0},"schema":"https://github.com/citation-style-language/schema/raw/master/csl-citation.json"}</w:instrText>
      </w:r>
      <w:r w:rsidRPr="00023699">
        <w:rPr>
          <w:rFonts w:ascii="Arial" w:hAnsi="Arial" w:cs="Arial"/>
          <w:lang w:val="en-ID"/>
        </w:rPr>
        <w:fldChar w:fldCharType="separate"/>
      </w:r>
      <w:r w:rsidRPr="00023699">
        <w:rPr>
          <w:rFonts w:ascii="Arial" w:hAnsi="Arial" w:cs="Arial"/>
          <w:lang w:val="en-ID"/>
        </w:rPr>
        <w:t xml:space="preserve"> Putra et al. (2022)</w:t>
      </w:r>
      <w:r w:rsidRPr="00023699">
        <w:rPr>
          <w:rFonts w:ascii="Arial" w:hAnsi="Arial" w:cs="Arial"/>
        </w:rPr>
        <w:fldChar w:fldCharType="end"/>
      </w:r>
      <w:r w:rsidRPr="00023699">
        <w:rPr>
          <w:rFonts w:ascii="Arial" w:hAnsi="Arial" w:cs="Arial"/>
          <w:lang w:val="en-ID"/>
        </w:rPr>
        <w:t xml:space="preserve"> emphasized that safety knowledge and training strengthen safe </w:t>
      </w:r>
      <w:proofErr w:type="spellStart"/>
      <w:r w:rsidRPr="00023699">
        <w:rPr>
          <w:rFonts w:ascii="Arial" w:hAnsi="Arial" w:cs="Arial"/>
          <w:lang w:val="en-ID"/>
        </w:rPr>
        <w:t>behavior</w:t>
      </w:r>
      <w:proofErr w:type="spellEnd"/>
      <w:r w:rsidRPr="00023699">
        <w:rPr>
          <w:rFonts w:ascii="Arial" w:hAnsi="Arial" w:cs="Arial"/>
          <w:lang w:val="en-ID"/>
        </w:rPr>
        <w:t xml:space="preserve"> and reduce work incidents.</w:t>
      </w:r>
    </w:p>
    <w:p w14:paraId="76435148" w14:textId="77777777" w:rsidR="00023699" w:rsidRPr="00023699" w:rsidRDefault="00023699" w:rsidP="00023699">
      <w:pPr>
        <w:pStyle w:val="Body"/>
        <w:spacing w:after="0"/>
        <w:rPr>
          <w:rFonts w:ascii="Arial" w:hAnsi="Arial" w:cs="Arial"/>
        </w:rPr>
      </w:pPr>
      <w:r w:rsidRPr="00023699">
        <w:rPr>
          <w:rFonts w:ascii="Arial" w:hAnsi="Arial" w:cs="Arial"/>
          <w:lang w:val="en-ID"/>
        </w:rPr>
        <w:t xml:space="preserve">In addition, the use of modern equipment and ergonomic design helps to lower physical workload as well as increase efficiency </w:t>
      </w:r>
      <w:r w:rsidRPr="00023699">
        <w:rPr>
          <w:rFonts w:ascii="Arial" w:hAnsi="Arial" w:cs="Arial"/>
          <w:lang w:val="en-ID"/>
        </w:rPr>
        <w:fldChar w:fldCharType="begin" w:fldLock="1"/>
      </w:r>
      <w:r w:rsidRPr="00023699">
        <w:rPr>
          <w:rFonts w:ascii="Arial" w:hAnsi="Arial" w:cs="Arial"/>
          <w:lang w:val="en-ID"/>
        </w:rPr>
        <w:instrText>ADDIN CSL_CITATION {"citationItems":[{"id":"ITEM-1","itemData":{"ISSN":"2539-6218","author":[{"dropping-particle":"","family":"Supattananon","given":"Naratip","non-dropping-particle":"","parse-names":false,"suffix":""},{"dropping-particle":"","family":"Yawara","given":"Praphan","non-dropping-particle":"","parse-names":false,"suffix":""},{"dropping-particle":"","family":"Youngwilai","given":"Apiwat","non-dropping-particle":"","parse-names":false,"suffix":""},{"dropping-particle":"","family":"Arkararungruangkul","given":"Raknoi","non-dropping-particle":"","parse-names":false,"suffix":""}],"container-title":"Engineering and Applied Science Research","id":"ITEM-1","issue":"5","issued":{"date-parts":[["2022"]]},"page":"688-695","title":"Productivity improvement through a work study with ergonomic risk assessment: A case study of a high-voltage line distribution operation","type":"article-journal","volume":"49"},"uris":["http://www.mendeley.com/documents/?uuid=49bb9d0b-3a46-49c4-a7df-0ac265c8596c"]}],"mendeley":{"formattedCitation":"(Supattananon et al., 2022)","plainTextFormattedCitation":"(Supattananon et al., 2022)","previouslyFormattedCitation":"[55]"},"properties":{"noteIndex":0},"schema":"https://github.com/citation-style-language/schema/raw/master/csl-citation.json"}</w:instrText>
      </w:r>
      <w:r w:rsidRPr="00023699">
        <w:rPr>
          <w:rFonts w:ascii="Arial" w:hAnsi="Arial" w:cs="Arial"/>
          <w:lang w:val="en-ID"/>
        </w:rPr>
        <w:fldChar w:fldCharType="separate"/>
      </w:r>
      <w:r w:rsidRPr="00023699">
        <w:rPr>
          <w:rFonts w:ascii="Arial" w:hAnsi="Arial" w:cs="Arial"/>
          <w:lang w:val="en-ID"/>
        </w:rPr>
        <w:t>(Supattananon et al., 2022).</w:t>
      </w:r>
      <w:r w:rsidRPr="00023699">
        <w:rPr>
          <w:rFonts w:ascii="Arial" w:hAnsi="Arial" w:cs="Arial"/>
        </w:rPr>
        <w:fldChar w:fldCharType="end"/>
      </w:r>
      <w:r w:rsidRPr="00023699">
        <w:rPr>
          <w:rFonts w:ascii="Arial" w:hAnsi="Arial" w:cs="Arial"/>
          <w:lang w:val="en-ID"/>
        </w:rPr>
        <w:t xml:space="preserve"> Open, two-way internal communication also strengthens trust and engagement. </w:t>
      </w:r>
      <w:r w:rsidRPr="00023699">
        <w:rPr>
          <w:rFonts w:ascii="Arial" w:hAnsi="Arial" w:cs="Arial"/>
          <w:lang w:val="en-ID"/>
        </w:rPr>
        <w:fldChar w:fldCharType="begin" w:fldLock="1"/>
      </w:r>
      <w:r w:rsidRPr="00023699">
        <w:rPr>
          <w:rFonts w:ascii="Arial" w:hAnsi="Arial" w:cs="Arial"/>
          <w:lang w:val="en-ID"/>
        </w:rPr>
        <w:instrText>ADDIN CSL_CITATION {"citationItems":[{"id":"ITEM-1","itemData":{"ISSN":"0893-3189","author":[{"dropping-particle":"","family":"Men","given":"Linjuan Rita","non-dropping-particle":"","parse-names":false,"suffix":""}],"container-title":"Management communication quarterly","id":"ITEM-1","issue":"2","issued":{"date-parts":[["2014"]]},"page":"264-284","publisher":"Sage Publications Sage CA: Los Angeles, CA","title":"Strategic internal communication: Transformational leadership, communication channels, and employee satisfaction","type":"article-journal","volume":"28"},"suppress-author":1,"uris":["http://www.mendeley.com/documents/?uuid=57becec5-9683-4358-b055-fd9d0beabf97"]}],"mendeley":{"formattedCitation":"(2014)","manualFormatting":" Men (2014)","plainTextFormattedCitation":"(2014)","previouslyFormattedCitation":"[56]"},"properties":{"noteIndex":0},"schema":"https://github.com/citation-style-language/schema/raw/master/csl-citation.json"}</w:instrText>
      </w:r>
      <w:r w:rsidRPr="00023699">
        <w:rPr>
          <w:rFonts w:ascii="Arial" w:hAnsi="Arial" w:cs="Arial"/>
          <w:lang w:val="en-ID"/>
        </w:rPr>
        <w:fldChar w:fldCharType="separate"/>
      </w:r>
      <w:r w:rsidRPr="00023699">
        <w:rPr>
          <w:rFonts w:ascii="Arial" w:hAnsi="Arial" w:cs="Arial"/>
          <w:lang w:val="en-ID"/>
        </w:rPr>
        <w:t xml:space="preserve"> Men (2014)</w:t>
      </w:r>
      <w:r w:rsidRPr="00023699">
        <w:rPr>
          <w:rFonts w:ascii="Arial" w:hAnsi="Arial" w:cs="Arial"/>
        </w:rPr>
        <w:fldChar w:fldCharType="end"/>
      </w:r>
      <w:r w:rsidRPr="00023699">
        <w:rPr>
          <w:rFonts w:ascii="Arial" w:hAnsi="Arial" w:cs="Arial"/>
          <w:lang w:val="en-ID"/>
        </w:rPr>
        <w:t xml:space="preserve"> points out that participatory communication increases trust and affective commitment, while </w:t>
      </w:r>
      <w:r w:rsidRPr="00023699">
        <w:rPr>
          <w:rFonts w:ascii="Arial" w:hAnsi="Arial" w:cs="Arial"/>
          <w:lang w:val="en-ID"/>
        </w:rPr>
        <w:fldChar w:fldCharType="begin" w:fldLock="1"/>
      </w:r>
      <w:r w:rsidRPr="00023699">
        <w:rPr>
          <w:rFonts w:ascii="Arial" w:hAnsi="Arial" w:cs="Arial"/>
          <w:lang w:val="en-ID"/>
        </w:rPr>
        <w:instrText>ADDIN CSL_CITATION {"citationItems":[{"id":"ITEM-1","itemData":{"ISSN":"0363-8111","author":[{"dropping-particle":"","family":"Welch","given":"Mary","non-dropping-particle":"","parse-names":false,"suffix":""}],"container-title":"Public relations review","id":"ITEM-1","issue":"2","issued":{"date-parts":[["2012"]]},"page":"246-254","publisher":"Elsevier","title":"Appropriateness and acceptability: Employee perspectives of internal communication","type":"article-journal","volume":"38"},"suppress-author":1,"uris":["http://www.mendeley.com/documents/?uuid=98ba35b6-5ea2-415c-9451-87f73728eec4"]}],"mendeley":{"formattedCitation":"(2012)","manualFormatting":" Welch (2012)","plainTextFormattedCitation":"(2012)","previouslyFormattedCitation":"[57]"},"properties":{"noteIndex":0},"schema":"https://github.com/citation-style-language/schema/raw/master/csl-citation.json"}</w:instrText>
      </w:r>
      <w:r w:rsidRPr="00023699">
        <w:rPr>
          <w:rFonts w:ascii="Arial" w:hAnsi="Arial" w:cs="Arial"/>
          <w:lang w:val="en-ID"/>
        </w:rPr>
        <w:fldChar w:fldCharType="separate"/>
      </w:r>
      <w:r w:rsidRPr="00023699">
        <w:rPr>
          <w:rFonts w:ascii="Arial" w:hAnsi="Arial" w:cs="Arial"/>
          <w:lang w:val="en-ID"/>
        </w:rPr>
        <w:t xml:space="preserve"> Welch (2012)</w:t>
      </w:r>
      <w:r w:rsidRPr="00023699">
        <w:rPr>
          <w:rFonts w:ascii="Arial" w:hAnsi="Arial" w:cs="Arial"/>
        </w:rPr>
        <w:fldChar w:fldCharType="end"/>
      </w:r>
      <w:r w:rsidRPr="00023699">
        <w:rPr>
          <w:rFonts w:ascii="Arial" w:hAnsi="Arial" w:cs="Arial"/>
          <w:lang w:val="en-ID"/>
        </w:rPr>
        <w:t xml:space="preserve"> asserts that information transparency improves long-term working relationships and engagement.</w:t>
      </w:r>
    </w:p>
    <w:p w14:paraId="2E39A5A6" w14:textId="7762962A" w:rsidR="0023549F" w:rsidRDefault="00023699" w:rsidP="00023699">
      <w:pPr>
        <w:pStyle w:val="Body"/>
        <w:spacing w:after="0"/>
        <w:rPr>
          <w:rFonts w:ascii="Arial" w:hAnsi="Arial" w:cs="Arial"/>
        </w:rPr>
      </w:pPr>
      <w:r w:rsidRPr="00023699">
        <w:rPr>
          <w:rFonts w:ascii="Arial" w:hAnsi="Arial" w:cs="Arial"/>
          <w:lang w:val="en-ID"/>
        </w:rPr>
        <w:t xml:space="preserve">Finally, the clarity of rules and consistency in the enforcement of SOPs are the foundation for the creation of a stable and fair work climate. </w:t>
      </w:r>
      <w:r w:rsidRPr="00023699">
        <w:rPr>
          <w:rFonts w:ascii="Arial" w:hAnsi="Arial" w:cs="Arial"/>
          <w:lang w:val="en-ID"/>
        </w:rPr>
        <w:fldChar w:fldCharType="begin" w:fldLock="1"/>
      </w:r>
      <w:r w:rsidRPr="00023699">
        <w:rPr>
          <w:rFonts w:ascii="Arial" w:hAnsi="Arial" w:cs="Arial"/>
          <w:lang w:val="en-ID"/>
        </w:rPr>
        <w:instrText>ADDIN CSL_CITATION {"citationItems":[{"id":"ITEM-1","itemData":{"author":[{"dropping-particle":"","family":"Robbins","given":"Stephen P","non-dropping-particle":"","parse-names":false,"suffix":""},{"dropping-particle":"","family":"Judge","given":"A Timothy A","non-dropping-particle":"","parse-names":false,"suffix":""}],"id":"ITEM-1","issued":{"date-parts":[["2019"]]},"publisher":"Pearson Education","publisher-place":"New York","title":"Organizational Behavior (18th ed)","type":"book"},"suppress-author":1,"uris":["http://www.mendeley.com/documents/?uuid=0f9661ad-072c-4323-9132-b0ebbf38f39c"]}],"mendeley":{"formattedCitation":"(2019)","manualFormatting":" Robbins &amp; Judge (2019)","plainTextFormattedCitation":"(2019)","previouslyFormattedCitation":"[22]"},"properties":{"noteIndex":0},"schema":"https://github.com/citation-style-language/schema/raw/master/csl-citation.json"}</w:instrText>
      </w:r>
      <w:r w:rsidRPr="00023699">
        <w:rPr>
          <w:rFonts w:ascii="Arial" w:hAnsi="Arial" w:cs="Arial"/>
          <w:lang w:val="en-ID"/>
        </w:rPr>
        <w:fldChar w:fldCharType="separate"/>
      </w:r>
      <w:r w:rsidRPr="00023699">
        <w:rPr>
          <w:rFonts w:ascii="Arial" w:hAnsi="Arial" w:cs="Arial"/>
          <w:lang w:val="en-ID"/>
        </w:rPr>
        <w:t xml:space="preserve"> Robbins &amp; Judge (2019)</w:t>
      </w:r>
      <w:r w:rsidRPr="00023699">
        <w:rPr>
          <w:rFonts w:ascii="Arial" w:hAnsi="Arial" w:cs="Arial"/>
        </w:rPr>
        <w:fldChar w:fldCharType="end"/>
      </w:r>
      <w:r w:rsidRPr="00023699">
        <w:rPr>
          <w:rFonts w:ascii="Arial" w:hAnsi="Arial" w:cs="Arial"/>
          <w:lang w:val="en-ID"/>
        </w:rPr>
        <w:t xml:space="preserve"> explain that procedural fairness contributes to job satisfaction, while </w:t>
      </w:r>
      <w:r w:rsidRPr="00023699">
        <w:rPr>
          <w:rFonts w:ascii="Arial" w:hAnsi="Arial" w:cs="Arial"/>
          <w:lang w:val="en-ID"/>
        </w:rPr>
        <w:fldChar w:fldCharType="begin" w:fldLock="1"/>
      </w:r>
      <w:r w:rsidRPr="00023699">
        <w:rPr>
          <w:rFonts w:ascii="Arial" w:hAnsi="Arial" w:cs="Arial"/>
          <w:lang w:val="en-ID"/>
        </w:rPr>
        <w:instrText>ADDIN CSL_CITATION {"citationItems":[{"id":"ITEM-1","itemData":{"DOI":"10.1037/a0025208","author":[{"dropping-particle":"","family":"Colquitt","given":"Jason","non-dropping-particle":"","parse-names":false,"suffix":""},{"dropping-particle":"","family":"LePine","given":"Jeffery","non-dropping-particle":"","parse-names":false,"suffix":""},{"dropping-particle":"","family":"Piccolo","given":"Ronald","non-dropping-particle":"","parse-names":false,"suffix":""},{"dropping-particle":"","family":"Zapata","given":"Cindy","non-dropping-particle":"","parse-names":false,"suffix":""},{"dropping-particle":"","family":"Rich","given":"Bruce","non-dropping-particle":"","parse-names":false,"suffix":""}],"container-title":"Journal of Applied Psychology","id":"ITEM-1","issued":{"date-parts":[["2011","9","12"]]},"page":"1-15","title":"Explaining the Justice–Performance Relationship: Trust as Exchange Deepener or Trust as Uncertainty Reducer?","type":"article-journal","volume":"97"},"suppress-author":1,"uris":["http://www.mendeley.com/documents/?uuid=190355b6-107e-4f17-ba23-06ecf65adf1e"]}],"mendeley":{"formattedCitation":"(2011)","manualFormatting":" Colquitt et al. (2011)","plainTextFormattedCitation":"(2011)","previouslyFormattedCitation":"[58]"},"properties":{"noteIndex":0},"schema":"https://github.com/citation-style-language/schema/raw/master/csl-citation.json"}</w:instrText>
      </w:r>
      <w:r w:rsidRPr="00023699">
        <w:rPr>
          <w:rFonts w:ascii="Arial" w:hAnsi="Arial" w:cs="Arial"/>
          <w:lang w:val="en-ID"/>
        </w:rPr>
        <w:fldChar w:fldCharType="separate"/>
      </w:r>
      <w:r w:rsidRPr="00023699">
        <w:rPr>
          <w:rFonts w:ascii="Arial" w:hAnsi="Arial" w:cs="Arial"/>
          <w:lang w:val="en-ID"/>
        </w:rPr>
        <w:t xml:space="preserve"> Colquitt et al. (2011)</w:t>
      </w:r>
      <w:r w:rsidRPr="00023699">
        <w:rPr>
          <w:rFonts w:ascii="Arial" w:hAnsi="Arial" w:cs="Arial"/>
        </w:rPr>
        <w:fldChar w:fldCharType="end"/>
      </w:r>
      <w:r w:rsidRPr="00023699">
        <w:rPr>
          <w:rFonts w:ascii="Arial" w:hAnsi="Arial" w:cs="Arial"/>
          <w:lang w:val="en-ID"/>
        </w:rPr>
        <w:t xml:space="preserve"> add that SOPs that are consistently implemented foster trust and decrease conflict. Thus, the management policy of PT. </w:t>
      </w:r>
      <w:proofErr w:type="spellStart"/>
      <w:r w:rsidRPr="00023699">
        <w:rPr>
          <w:rFonts w:ascii="Arial" w:hAnsi="Arial" w:cs="Arial"/>
          <w:lang w:val="en-ID"/>
        </w:rPr>
        <w:t>Tanjungenim</w:t>
      </w:r>
      <w:proofErr w:type="spellEnd"/>
      <w:r w:rsidRPr="00023699">
        <w:rPr>
          <w:rFonts w:ascii="Arial" w:hAnsi="Arial" w:cs="Arial"/>
          <w:lang w:val="en-ID"/>
        </w:rPr>
        <w:t xml:space="preserve"> Lestari, which is oriented towards welfare, transparency, and professionalism, has been proven to improve the quality of work life, satisfaction, and employee loyalty in a sustainable manner.</w:t>
      </w:r>
    </w:p>
    <w:p w14:paraId="407A2B61" w14:textId="77777777" w:rsidR="00023699" w:rsidRDefault="00023699" w:rsidP="00441B6F">
      <w:pPr>
        <w:pStyle w:val="Body"/>
        <w:spacing w:after="0"/>
        <w:rPr>
          <w:rFonts w:ascii="Arial" w:hAnsi="Arial" w:cs="Arial"/>
        </w:rPr>
      </w:pPr>
    </w:p>
    <w:p w14:paraId="1DBDDD21" w14:textId="3648F477" w:rsidR="00023699" w:rsidRDefault="00023699" w:rsidP="00441B6F">
      <w:pPr>
        <w:pStyle w:val="Body"/>
        <w:spacing w:after="0"/>
        <w:rPr>
          <w:rFonts w:ascii="Arial" w:hAnsi="Arial" w:cs="Arial"/>
        </w:rPr>
      </w:pPr>
      <w:r w:rsidRPr="00023699">
        <w:rPr>
          <w:rFonts w:ascii="Arial" w:hAnsi="Arial" w:cs="Arial"/>
          <w:b/>
          <w:u w:val="single"/>
        </w:rPr>
        <w:t>3.2.</w:t>
      </w:r>
      <w:r>
        <w:rPr>
          <w:rFonts w:ascii="Arial" w:hAnsi="Arial" w:cs="Arial"/>
          <w:b/>
          <w:u w:val="single"/>
        </w:rPr>
        <w:t>3</w:t>
      </w:r>
      <w:r w:rsidRPr="00023699">
        <w:rPr>
          <w:rFonts w:ascii="Arial" w:hAnsi="Arial" w:cs="Arial"/>
          <w:b/>
          <w:u w:val="single"/>
        </w:rPr>
        <w:t xml:space="preserve"> Employee Perception of the Work Welfare Program at PT. </w:t>
      </w:r>
      <w:proofErr w:type="spellStart"/>
      <w:r w:rsidRPr="00023699">
        <w:rPr>
          <w:rFonts w:ascii="Arial" w:hAnsi="Arial" w:cs="Arial"/>
          <w:b/>
          <w:u w:val="single"/>
        </w:rPr>
        <w:t>Tanjungenim</w:t>
      </w:r>
      <w:proofErr w:type="spellEnd"/>
      <w:r w:rsidRPr="00023699">
        <w:rPr>
          <w:rFonts w:ascii="Arial" w:hAnsi="Arial" w:cs="Arial"/>
          <w:b/>
          <w:u w:val="single"/>
        </w:rPr>
        <w:t xml:space="preserve"> Lestari</w:t>
      </w:r>
    </w:p>
    <w:p w14:paraId="0DFC5972" w14:textId="289EB650" w:rsidR="00023699" w:rsidRPr="00023699" w:rsidRDefault="00023699" w:rsidP="00023699">
      <w:pPr>
        <w:pStyle w:val="Body"/>
        <w:spacing w:after="0"/>
        <w:rPr>
          <w:rFonts w:ascii="Arial" w:hAnsi="Arial" w:cs="Arial"/>
        </w:rPr>
      </w:pPr>
      <w:r w:rsidRPr="00023699">
        <w:rPr>
          <w:rFonts w:ascii="Arial" w:hAnsi="Arial" w:cs="Arial"/>
          <w:lang w:val="en-ID"/>
        </w:rPr>
        <w:t>Work welfare is an important factor that affects employee loyalty. When employees feel the company cares about their well-being, loyalty levels increase, while neglect of those aspects can lead to dissatisfaction and turnover. This is consistent with Herzberg's motivation theory which states that hygienic factors, such as benefits and job security, prevent dissatisfaction, while motivating factors such as rewards and opportunities to develop build long-term loyalty. Thus, welfare programs play a key role as a key element in shaping employees' motivation and affective attachment to the organization.</w:t>
      </w:r>
    </w:p>
    <w:p w14:paraId="105C6771" w14:textId="171C88DE" w:rsidR="00023699" w:rsidRPr="00023699" w:rsidRDefault="00023699" w:rsidP="00023699">
      <w:pPr>
        <w:pStyle w:val="Body"/>
        <w:spacing w:after="0"/>
        <w:rPr>
          <w:rFonts w:ascii="Arial" w:hAnsi="Arial" w:cs="Arial"/>
        </w:rPr>
      </w:pPr>
      <w:r w:rsidRPr="00023699">
        <w:rPr>
          <w:rFonts w:ascii="Arial" w:hAnsi="Arial" w:cs="Arial"/>
          <w:lang w:val="en-ID"/>
        </w:rPr>
        <w:t xml:space="preserve">Holistically, the results show that career development and a good work environment increase job satisfaction, while effective management policies, such as flexible working hours, fairness, and job security strengthen </w:t>
      </w:r>
      <w:r w:rsidRPr="00023699">
        <w:rPr>
          <w:rFonts w:ascii="Arial" w:hAnsi="Arial" w:cs="Arial"/>
          <w:i/>
          <w:iCs/>
          <w:lang w:val="en-ID"/>
        </w:rPr>
        <w:t>Quality of Work Life (QWL).</w:t>
      </w:r>
      <w:r w:rsidRPr="00023699">
        <w:rPr>
          <w:rFonts w:ascii="Arial" w:hAnsi="Arial" w:cs="Arial"/>
          <w:lang w:val="en-ID"/>
        </w:rPr>
        <w:t xml:space="preserve"> Positive perceptions of welfare programs, both financial and non-financial, strengthen employee loyalty. This is in line with Maslow's theory of needs, where self-actualization is achieved when all basic and psychological needs are met, which ultimately fosters a sense of loyalty to the company.</w:t>
      </w:r>
    </w:p>
    <w:p w14:paraId="47FB3E03" w14:textId="3553DC7D" w:rsidR="00023699" w:rsidRPr="00023699" w:rsidRDefault="00023699" w:rsidP="00023699">
      <w:pPr>
        <w:pStyle w:val="Body"/>
        <w:spacing w:after="0"/>
        <w:rPr>
          <w:rFonts w:ascii="Arial" w:hAnsi="Arial" w:cs="Arial"/>
        </w:rPr>
      </w:pPr>
      <w:r w:rsidRPr="00023699">
        <w:rPr>
          <w:rFonts w:ascii="Arial" w:hAnsi="Arial" w:cs="Arial"/>
          <w:lang w:val="en-ID"/>
        </w:rPr>
        <w:t xml:space="preserve">The scholarship programs provided by the company are proven to not only improve skills, but also foster emotional attachment that strengthens loyalty. This concept is in line with </w:t>
      </w:r>
      <w:r w:rsidRPr="00023699">
        <w:rPr>
          <w:rFonts w:ascii="Arial" w:hAnsi="Arial" w:cs="Arial"/>
          <w:i/>
          <w:iCs/>
          <w:lang w:val="en-ID"/>
        </w:rPr>
        <w:t>Affective Commitment</w:t>
      </w:r>
      <w:r w:rsidRPr="00023699">
        <w:rPr>
          <w:rFonts w:ascii="Arial" w:hAnsi="Arial" w:cs="Arial"/>
          <w:lang w:val="en-ID"/>
        </w:rPr>
        <w:t xml:space="preserve"> from </w:t>
      </w:r>
      <w:r w:rsidRPr="00023699">
        <w:rPr>
          <w:rFonts w:ascii="Arial" w:hAnsi="Arial" w:cs="Arial"/>
          <w:lang w:val="en-ID"/>
        </w:rPr>
        <w:fldChar w:fldCharType="begin" w:fldLock="1"/>
      </w:r>
      <w:r w:rsidRPr="00023699">
        <w:rPr>
          <w:rFonts w:ascii="Arial" w:hAnsi="Arial" w:cs="Arial"/>
          <w:lang w:val="en-ID"/>
        </w:rPr>
        <w:instrText>ADDIN CSL_CITATION {"citationItems":[{"id":"ITEM-1","itemData":{"ISSN":"1053-4822","author":[{"dropping-particle":"","family":"Meyer","given":"John P","non-dropping-particle":"","parse-names":false,"suffix":""},{"dropping-particle":"","family":"Allen","given":"Natalie J","non-dropping-particle":"","parse-names":false,"suffix":""}],"container-title":"Human resource management review","id":"ITEM-1","issue":"1","issued":{"date-parts":[["1991"]]},"page":"61-89","publisher":"Elsevier","title":"A three-component conceptualization of organizational commitment","type":"article-journal","volume":"1"},"suppress-author":1,"uris":["http://www.mendeley.com/documents/?uuid=09db55e5-fad8-41d4-872d-11a57e83e54b"]}],"mendeley":{"formattedCitation":"(1991)","manualFormatting":" Meyer &amp; Allen (1991)","plainTextFormattedCitation":"(1991)","previouslyFormattedCitation":"[59]"},"properties":{"noteIndex":0},"schema":"https://github.com/citation-style-language/schema/raw/master/csl-citation.json"}</w:instrText>
      </w:r>
      <w:r w:rsidRPr="00023699">
        <w:rPr>
          <w:rFonts w:ascii="Arial" w:hAnsi="Arial" w:cs="Arial"/>
          <w:lang w:val="en-ID"/>
        </w:rPr>
        <w:fldChar w:fldCharType="separate"/>
      </w:r>
      <w:r w:rsidRPr="00023699">
        <w:rPr>
          <w:rFonts w:ascii="Arial" w:hAnsi="Arial" w:cs="Arial"/>
          <w:lang w:val="en-ID"/>
        </w:rPr>
        <w:t xml:space="preserve"> Meyer &amp; Allen (1991)</w:t>
      </w:r>
      <w:r w:rsidRPr="00023699">
        <w:rPr>
          <w:rFonts w:ascii="Arial" w:hAnsi="Arial" w:cs="Arial"/>
        </w:rPr>
        <w:fldChar w:fldCharType="end"/>
      </w:r>
      <w:r w:rsidRPr="00023699">
        <w:rPr>
          <w:rFonts w:ascii="Arial" w:hAnsi="Arial" w:cs="Arial"/>
          <w:lang w:val="en-ID"/>
        </w:rPr>
        <w:t xml:space="preserve"> which </w:t>
      </w:r>
      <w:r w:rsidRPr="00023699">
        <w:rPr>
          <w:rFonts w:ascii="Arial" w:hAnsi="Arial" w:cs="Arial"/>
          <w:lang w:val="en-ID"/>
        </w:rPr>
        <w:lastRenderedPageBreak/>
        <w:t xml:space="preserve">explains that emotional attachment arises from a sense of belonging to the organization. </w:t>
      </w:r>
      <w:r w:rsidRPr="00023699">
        <w:rPr>
          <w:rFonts w:ascii="Arial" w:hAnsi="Arial" w:cs="Arial"/>
          <w:lang w:val="en-ID"/>
        </w:rPr>
        <w:fldChar w:fldCharType="begin" w:fldLock="1"/>
      </w:r>
      <w:r w:rsidRPr="00023699">
        <w:rPr>
          <w:rFonts w:ascii="Arial" w:hAnsi="Arial" w:cs="Arial"/>
          <w:lang w:val="en-ID"/>
        </w:rPr>
        <w:instrText>ADDIN CSL_CITATION {"citationItems":[{"id":"ITEM-1","itemData":{"ISSN":"0278-4319","author":[{"dropping-particle":"","family":"Chiang","given":"Flora F T","non-dropping-particle":"","parse-names":false,"suffix":""},{"dropping-particle":"","family":"Birtch","given":"Thomas A","non-dropping-particle":"","parse-names":false,"suffix":""}],"container-title":"International Journal of Hospitality Management","id":"ITEM-1","issue":"4","issued":{"date-parts":[["2010"]]},"page":"632-640","publisher":"Elsevier","title":"Pay for performance and work attitudes: The mediating role of employee–organization service value congruence","type":"article-journal","volume":"29"},"suppress-author":1,"uris":["http://www.mendeley.com/documents/?uuid=5d0085cb-8ca8-4364-b1f8-b930c1946b09"]}],"mendeley":{"formattedCitation":"(2010)","manualFormatting":" Chiang &amp; Birtch (2010)","plainTextFormattedCitation":"(2010)","previouslyFormattedCitation":"[60]"},"properties":{"noteIndex":0},"schema":"https://github.com/citation-style-language/schema/raw/master/csl-citation.json"}</w:instrText>
      </w:r>
      <w:r w:rsidRPr="00023699">
        <w:rPr>
          <w:rFonts w:ascii="Arial" w:hAnsi="Arial" w:cs="Arial"/>
          <w:lang w:val="en-ID"/>
        </w:rPr>
        <w:fldChar w:fldCharType="separate"/>
      </w:r>
      <w:r w:rsidRPr="00023699">
        <w:rPr>
          <w:rFonts w:ascii="Arial" w:hAnsi="Arial" w:cs="Arial"/>
          <w:lang w:val="en-ID"/>
        </w:rPr>
        <w:t xml:space="preserve"> Chiang &amp; Birtch (2010)</w:t>
      </w:r>
      <w:r w:rsidRPr="00023699">
        <w:rPr>
          <w:rFonts w:ascii="Arial" w:hAnsi="Arial" w:cs="Arial"/>
        </w:rPr>
        <w:fldChar w:fldCharType="end"/>
      </w:r>
      <w:r w:rsidRPr="00023699">
        <w:rPr>
          <w:rFonts w:ascii="Arial" w:hAnsi="Arial" w:cs="Arial"/>
          <w:lang w:val="en-ID"/>
        </w:rPr>
        <w:t xml:space="preserve"> assert that corporate investment in employee education and development encourages a sense of value that leads to long-term commitment.</w:t>
      </w:r>
    </w:p>
    <w:p w14:paraId="2B65257D" w14:textId="08D8D515" w:rsidR="00023699" w:rsidRPr="00023699" w:rsidRDefault="00023699" w:rsidP="00023699">
      <w:pPr>
        <w:pStyle w:val="Body"/>
        <w:spacing w:after="0"/>
        <w:rPr>
          <w:rFonts w:ascii="Arial" w:hAnsi="Arial" w:cs="Arial"/>
        </w:rPr>
      </w:pPr>
      <w:r w:rsidRPr="00023699">
        <w:rPr>
          <w:rFonts w:ascii="Arial" w:hAnsi="Arial" w:cs="Arial"/>
          <w:lang w:val="en-ID"/>
        </w:rPr>
        <w:t xml:space="preserve">In addition, employee loyalty is also influenced by the perception of career stability and value compatibility with the company. </w:t>
      </w:r>
      <w:r w:rsidRPr="00023699">
        <w:rPr>
          <w:rFonts w:ascii="Arial" w:hAnsi="Arial" w:cs="Arial"/>
          <w:lang w:val="en-ID"/>
        </w:rPr>
        <w:fldChar w:fldCharType="begin" w:fldLock="1"/>
      </w:r>
      <w:r w:rsidRPr="00023699">
        <w:rPr>
          <w:rFonts w:ascii="Arial" w:hAnsi="Arial" w:cs="Arial"/>
          <w:lang w:val="en-ID"/>
        </w:rPr>
        <w:instrText>ADDIN CSL_CITATION {"citationItems":[{"id":"ITEM-1","itemData":{"ISSN":"1053-4822","author":[{"dropping-particle":"","family":"Meyer","given":"John P","non-dropping-particle":"","parse-names":false,"suffix":""},{"dropping-particle":"","family":"Allen","given":"Natalie J","non-dropping-particle":"","parse-names":false,"suffix":""}],"container-title":"Human resource management review","id":"ITEM-1","issue":"1","issued":{"date-parts":[["1991"]]},"page":"61-89","publisher":"Elsevier","title":"A three-component conceptualization of organizational commitment","type":"article-journal","volume":"1"},"suppress-author":1,"uris":["http://www.mendeley.com/documents/?uuid=09db55e5-fad8-41d4-872d-11a57e83e54b"]}],"mendeley":{"formattedCitation":"(1991)","manualFormatting":" Meyer &amp; Allen (1991)","plainTextFormattedCitation":"(1991)","previouslyFormattedCitation":"[59]"},"properties":{"noteIndex":0},"schema":"https://github.com/citation-style-language/schema/raw/master/csl-citation.json"}</w:instrText>
      </w:r>
      <w:r w:rsidRPr="00023699">
        <w:rPr>
          <w:rFonts w:ascii="Arial" w:hAnsi="Arial" w:cs="Arial"/>
          <w:lang w:val="en-ID"/>
        </w:rPr>
        <w:fldChar w:fldCharType="separate"/>
      </w:r>
      <w:r w:rsidRPr="00023699">
        <w:rPr>
          <w:rFonts w:ascii="Arial" w:hAnsi="Arial" w:cs="Arial"/>
          <w:lang w:val="en-ID"/>
        </w:rPr>
        <w:t xml:space="preserve"> Meyer &amp; Allen (1991)</w:t>
      </w:r>
      <w:r w:rsidRPr="00023699">
        <w:rPr>
          <w:rFonts w:ascii="Arial" w:hAnsi="Arial" w:cs="Arial"/>
        </w:rPr>
        <w:fldChar w:fldCharType="end"/>
      </w:r>
      <w:r w:rsidRPr="00023699">
        <w:rPr>
          <w:rFonts w:ascii="Arial" w:hAnsi="Arial" w:cs="Arial"/>
          <w:lang w:val="en-ID"/>
        </w:rPr>
        <w:t xml:space="preserve">  stated that employee commitment will be stronger if there is alignment between individual and organizational goals (</w:t>
      </w:r>
      <w:r w:rsidRPr="00023699">
        <w:rPr>
          <w:rFonts w:ascii="Arial" w:hAnsi="Arial" w:cs="Arial"/>
          <w:i/>
          <w:iCs/>
          <w:lang w:val="en-ID"/>
        </w:rPr>
        <w:t>value congruence</w:t>
      </w:r>
      <w:r w:rsidRPr="00023699">
        <w:rPr>
          <w:rFonts w:ascii="Arial" w:hAnsi="Arial" w:cs="Arial"/>
          <w:lang w:val="en-ID"/>
        </w:rPr>
        <w:t xml:space="preserve">). In line with that, </w:t>
      </w:r>
      <w:r w:rsidRPr="00023699">
        <w:rPr>
          <w:rFonts w:ascii="Arial" w:hAnsi="Arial" w:cs="Arial"/>
          <w:lang w:val="en-ID"/>
        </w:rPr>
        <w:fldChar w:fldCharType="begin" w:fldLock="1"/>
      </w:r>
      <w:r w:rsidRPr="00023699">
        <w:rPr>
          <w:rFonts w:ascii="Arial" w:hAnsi="Arial" w:cs="Arial"/>
          <w:lang w:val="en-ID"/>
        </w:rPr>
        <w:instrText>ADDIN CSL_CITATION {"citationItems":[{"id":"ITEM-1","itemData":{"ISSN":"0048-3486","author":[{"dropping-particle":"","family":"Vos","given":"Ans","non-dropping-particle":"De","parse-names":false,"suffix":""},{"dropping-particle":"","family":"Meganck","given":"Annelies","non-dropping-particle":"","parse-names":false,"suffix":""}],"container-title":"Personnel Review","id":"ITEM-1","issue":"1","issued":{"date-parts":[["2008"]]},"page":"45-60","publisher":"Emerald Group Publishing Limited","title":"What HR managers do versus what employees value: Exploring both parties' views on retention management from a psychological contract perspective","type":"article-journal","volume":"38"},"suppress-author":1,"uris":["http://www.mendeley.com/documents/?uuid=e87211ed-2f7b-4c7a-8634-141688e38757"]}],"mendeley":{"formattedCitation":"(2008)","manualFormatting":" De Vos &amp; Meganck (2008)","plainTextFormattedCitation":"(2008)","previouslyFormattedCitation":"[61]"},"properties":{"noteIndex":0},"schema":"https://github.com/citation-style-language/schema/raw/master/csl-citation.json"}</w:instrText>
      </w:r>
      <w:r w:rsidRPr="00023699">
        <w:rPr>
          <w:rFonts w:ascii="Arial" w:hAnsi="Arial" w:cs="Arial"/>
          <w:lang w:val="en-ID"/>
        </w:rPr>
        <w:fldChar w:fldCharType="separate"/>
      </w:r>
      <w:r w:rsidRPr="00023699">
        <w:rPr>
          <w:rFonts w:ascii="Arial" w:hAnsi="Arial" w:cs="Arial"/>
          <w:lang w:val="en-ID"/>
        </w:rPr>
        <w:t xml:space="preserve"> De Vos &amp; Meganck (2008)</w:t>
      </w:r>
      <w:r w:rsidRPr="00023699">
        <w:rPr>
          <w:rFonts w:ascii="Arial" w:hAnsi="Arial" w:cs="Arial"/>
        </w:rPr>
        <w:fldChar w:fldCharType="end"/>
      </w:r>
      <w:r w:rsidRPr="00023699">
        <w:rPr>
          <w:rFonts w:ascii="Arial" w:hAnsi="Arial" w:cs="Arial"/>
          <w:lang w:val="en-ID"/>
        </w:rPr>
        <w:t xml:space="preserve"> found that positive perceptions of career prospects increase retention and loyalty, so a stable and transparent career path is an important factor in building commitment to the company.</w:t>
      </w:r>
    </w:p>
    <w:p w14:paraId="7C40DB42" w14:textId="55E57002" w:rsidR="00023699" w:rsidRPr="00023699" w:rsidRDefault="00023699" w:rsidP="00023699">
      <w:pPr>
        <w:pStyle w:val="Body"/>
        <w:spacing w:after="0"/>
        <w:rPr>
          <w:rFonts w:ascii="Arial" w:hAnsi="Arial" w:cs="Arial"/>
        </w:rPr>
      </w:pPr>
      <w:r w:rsidRPr="00023699">
        <w:rPr>
          <w:rFonts w:ascii="Arial" w:hAnsi="Arial" w:cs="Arial"/>
          <w:lang w:val="en-ID"/>
        </w:rPr>
        <w:t xml:space="preserve">Positive perceptions of employees also arise towards social and non-work activities such as religious activities, </w:t>
      </w:r>
      <w:r w:rsidRPr="00023699">
        <w:rPr>
          <w:rFonts w:ascii="Arial" w:hAnsi="Arial" w:cs="Arial"/>
          <w:i/>
          <w:iCs/>
          <w:lang w:val="en-ID"/>
        </w:rPr>
        <w:t>parenting programs</w:t>
      </w:r>
      <w:r w:rsidRPr="00023699">
        <w:rPr>
          <w:rFonts w:ascii="Arial" w:hAnsi="Arial" w:cs="Arial"/>
          <w:lang w:val="en-ID"/>
        </w:rPr>
        <w:t xml:space="preserve">, and </w:t>
      </w:r>
      <w:r w:rsidRPr="00023699">
        <w:rPr>
          <w:rFonts w:ascii="Arial" w:hAnsi="Arial" w:cs="Arial"/>
          <w:i/>
          <w:iCs/>
          <w:lang w:val="en-ID"/>
        </w:rPr>
        <w:t>family gatherings</w:t>
      </w:r>
      <w:r w:rsidRPr="00023699">
        <w:rPr>
          <w:rFonts w:ascii="Arial" w:hAnsi="Arial" w:cs="Arial"/>
          <w:lang w:val="en-ID"/>
        </w:rPr>
        <w:t xml:space="preserve">, which have been shown to reduce stress and strengthen emotional bonds between employees. </w:t>
      </w:r>
      <w:r w:rsidRPr="00023699">
        <w:rPr>
          <w:rFonts w:ascii="Arial" w:hAnsi="Arial" w:cs="Arial"/>
          <w:lang w:val="en-ID"/>
        </w:rPr>
        <w:fldChar w:fldCharType="begin" w:fldLock="1"/>
      </w:r>
      <w:r w:rsidRPr="00023699">
        <w:rPr>
          <w:rFonts w:ascii="Arial" w:hAnsi="Arial" w:cs="Arial"/>
          <w:lang w:val="en-ID"/>
        </w:rPr>
        <w:instrText>ADDIN CSL_CITATION {"citationItems":[{"id":"ITEM-1","itemData":{"DOI":"10.1037/ocp0000056","ISSN":"1939-1307","author":[{"dropping-particle":"","family":"Bakker","given":"Arnold B.","non-dropping-particle":"","parse-names":false,"suffix":""},{"dropping-particle":"","family":"Demerouti","given":"Evangelia","non-dropping-particle":"","parse-names":false,"suffix":""}],"container-title":"Journal of Occupational Health Psychology","id":"ITEM-1","issue":"3","issued":{"date-parts":[["2017","7"]]},"page":"273-285","title":"Job demands–resources theory: Taking stock and looking forward.","type":"article-journal","volume":"22"},"suppress-author":1,"uris":["http://www.mendeley.com/documents/?uuid=04c4e940-a00f-4542-b214-f9108c236616"]}],"mendeley":{"formattedCitation":"(2017)","manualFormatting":" Bakker &amp; Demerouti (2017)","plainTextFormattedCitation":"(2017)","previouslyFormattedCitation":"[62]"},"properties":{"noteIndex":0},"schema":"https://github.com/citation-style-language/schema/raw/master/csl-citation.json"}</w:instrText>
      </w:r>
      <w:r w:rsidRPr="00023699">
        <w:rPr>
          <w:rFonts w:ascii="Arial" w:hAnsi="Arial" w:cs="Arial"/>
          <w:lang w:val="en-ID"/>
        </w:rPr>
        <w:fldChar w:fldCharType="separate"/>
      </w:r>
      <w:r w:rsidRPr="00023699">
        <w:rPr>
          <w:rFonts w:ascii="Arial" w:hAnsi="Arial" w:cs="Arial"/>
          <w:lang w:val="en-ID"/>
        </w:rPr>
        <w:t xml:space="preserve"> Research by Bakker &amp; Demerouti (2017)</w:t>
      </w:r>
      <w:r w:rsidRPr="00023699">
        <w:rPr>
          <w:rFonts w:ascii="Arial" w:hAnsi="Arial" w:cs="Arial"/>
        </w:rPr>
        <w:fldChar w:fldCharType="end"/>
      </w:r>
      <w:r w:rsidRPr="00023699">
        <w:rPr>
          <w:rFonts w:ascii="Arial" w:hAnsi="Arial" w:cs="Arial"/>
          <w:lang w:val="en-ID"/>
        </w:rPr>
        <w:t xml:space="preserve"> through the </w:t>
      </w:r>
      <w:r w:rsidRPr="00023699">
        <w:rPr>
          <w:rFonts w:ascii="Arial" w:hAnsi="Arial" w:cs="Arial"/>
          <w:i/>
          <w:iCs/>
          <w:lang w:val="en-ID"/>
        </w:rPr>
        <w:t>Job Demands-Resources</w:t>
      </w:r>
      <w:r w:rsidRPr="00023699">
        <w:rPr>
          <w:rFonts w:ascii="Arial" w:hAnsi="Arial" w:cs="Arial"/>
          <w:lang w:val="en-ID"/>
        </w:rPr>
        <w:t xml:space="preserve"> theory  explains that social support in the workplace can reduce psychological burden and increase work involvement. </w:t>
      </w:r>
      <w:r w:rsidRPr="00023699">
        <w:rPr>
          <w:rFonts w:ascii="Arial" w:hAnsi="Arial" w:cs="Arial"/>
          <w:lang w:val="en-ID"/>
        </w:rPr>
        <w:fldChar w:fldCharType="begin" w:fldLock="1"/>
      </w:r>
      <w:r w:rsidRPr="00023699">
        <w:rPr>
          <w:rFonts w:ascii="Arial" w:hAnsi="Arial" w:cs="Arial"/>
          <w:lang w:val="en-ID"/>
        </w:rPr>
        <w:instrText>ADDIN CSL_CITATION {"citationItems":[{"id":"ITEM-1","itemData":{"author":[{"dropping-particle":"","family":"Ahmad","given":"A","non-dropping-particle":"","parse-names":false,"suffix":""},{"dropping-particle":"","family":"Omar","given":"Z","non-dropping-particle":"","parse-names":false,"suffix":""}],"container-title":"Journal of Social Sciences and Humanities","id":"ITEM-1","issue":"2","issued":{"date-parts":[["2016"]]},"page":"1-12","title":"Reducing work–family conflict through organizational support: A study among Malaysian workers","type":"article-journal","volume":"11"},"suppress-author":1,"uris":["http://www.mendeley.com/documents/?uuid=2c3ad4b8-ad2b-456e-a4a8-17081e1904d2"]}],"mendeley":{"formattedCitation":"(2016)","manualFormatting":" Ahmad &amp; Omar (2016)","plainTextFormattedCitation":"(2016)","previouslyFormattedCitation":"[63]"},"properties":{"noteIndex":0},"schema":"https://github.com/citation-style-language/schema/raw/master/csl-citation.json"}</w:instrText>
      </w:r>
      <w:r w:rsidRPr="00023699">
        <w:rPr>
          <w:rFonts w:ascii="Arial" w:hAnsi="Arial" w:cs="Arial"/>
          <w:lang w:val="en-ID"/>
        </w:rPr>
        <w:fldChar w:fldCharType="separate"/>
      </w:r>
      <w:r w:rsidRPr="00023699">
        <w:rPr>
          <w:rFonts w:ascii="Arial" w:hAnsi="Arial" w:cs="Arial"/>
          <w:lang w:val="en-ID"/>
        </w:rPr>
        <w:t xml:space="preserve"> Ahmad &amp; Omar (2016)</w:t>
      </w:r>
      <w:r w:rsidRPr="00023699">
        <w:rPr>
          <w:rFonts w:ascii="Arial" w:hAnsi="Arial" w:cs="Arial"/>
        </w:rPr>
        <w:fldChar w:fldCharType="end"/>
      </w:r>
      <w:r w:rsidRPr="00023699">
        <w:rPr>
          <w:rFonts w:ascii="Arial" w:hAnsi="Arial" w:cs="Arial"/>
          <w:lang w:val="en-ID"/>
        </w:rPr>
        <w:t xml:space="preserve"> also emphasized that involvement in social activities strengthens emotional connections with organizations as well as encourages long-term loyalty.</w:t>
      </w:r>
    </w:p>
    <w:p w14:paraId="2ED751E0" w14:textId="39AF2C63" w:rsidR="00023699" w:rsidRPr="00023699" w:rsidRDefault="00023699" w:rsidP="00023699">
      <w:pPr>
        <w:pStyle w:val="Body"/>
        <w:spacing w:after="0"/>
        <w:rPr>
          <w:rFonts w:ascii="Arial" w:hAnsi="Arial" w:cs="Arial"/>
        </w:rPr>
      </w:pPr>
      <w:r w:rsidRPr="00023699">
        <w:rPr>
          <w:rFonts w:ascii="Arial" w:hAnsi="Arial" w:cs="Arial"/>
          <w:lang w:val="en-ID"/>
        </w:rPr>
        <w:t xml:space="preserve">In addition, perceptions of self-development opportunities and work variety show that training, new challenges, and development projects prevent burnout while increasing loyalty because work is considered meaningful, not just a source of income. This is in line with  the </w:t>
      </w:r>
      <w:r w:rsidRPr="00023699">
        <w:rPr>
          <w:rFonts w:ascii="Arial" w:hAnsi="Arial" w:cs="Arial"/>
          <w:i/>
          <w:iCs/>
          <w:lang w:val="en-ID"/>
        </w:rPr>
        <w:t>Job Characteristics Model</w:t>
      </w:r>
      <w:r w:rsidRPr="00023699">
        <w:rPr>
          <w:rFonts w:ascii="Arial" w:hAnsi="Arial" w:cs="Arial"/>
          <w:lang w:val="en-ID"/>
        </w:rPr>
        <w:t xml:space="preserve"> by </w:t>
      </w:r>
      <w:r w:rsidRPr="00023699">
        <w:rPr>
          <w:rFonts w:ascii="Arial" w:hAnsi="Arial" w:cs="Arial"/>
          <w:lang w:val="en-ID"/>
        </w:rPr>
        <w:fldChar w:fldCharType="begin" w:fldLock="1"/>
      </w:r>
      <w:r w:rsidRPr="00023699">
        <w:rPr>
          <w:rFonts w:ascii="Arial" w:hAnsi="Arial" w:cs="Arial"/>
          <w:lang w:val="en-ID"/>
        </w:rPr>
        <w:instrText>ADDIN CSL_CITATION {"citationItems":[{"id":"ITEM-1","itemData":{"ISSN":"0030-5073","author":[{"dropping-particle":"","family":"Hackman","given":"J Richard","non-dropping-particle":"","parse-names":false,"suffix":""},{"dropping-particle":"","family":"Oldham","given":"Greg R","non-dropping-particle":"","parse-names":false,"suffix":""}],"container-title":"Organizational behavior and human performance","id":"ITEM-1","issue":"2","issued":{"date-parts":[["1976"]]},"page":"250-279","publisher":"Elsevier","title":"Motivation through the design of work: Test of a theory","type":"article-journal","volume":"16"},"suppress-author":1,"uris":["http://www.mendeley.com/documents/?uuid=76bc13b3-4cb4-4d86-a13d-61f19c0dc56c"]}],"mendeley":{"formattedCitation":"(1976)","manualFormatting":" Hackman &amp; Oldham (1976)","plainTextFormattedCitation":"(1976)","previouslyFormattedCitation":"[40]"},"properties":{"noteIndex":0},"schema":"https://github.com/citation-style-language/schema/raw/master/csl-citation.json"}</w:instrText>
      </w:r>
      <w:r w:rsidRPr="00023699">
        <w:rPr>
          <w:rFonts w:ascii="Arial" w:hAnsi="Arial" w:cs="Arial"/>
          <w:lang w:val="en-ID"/>
        </w:rPr>
        <w:fldChar w:fldCharType="separate"/>
      </w:r>
      <w:r w:rsidRPr="00023699">
        <w:rPr>
          <w:rFonts w:ascii="Arial" w:hAnsi="Arial" w:cs="Arial"/>
          <w:lang w:val="en-ID"/>
        </w:rPr>
        <w:t xml:space="preserve"> Hackman &amp; Oldham (1976),</w:t>
      </w:r>
      <w:r w:rsidRPr="00023699">
        <w:rPr>
          <w:rFonts w:ascii="Arial" w:hAnsi="Arial" w:cs="Arial"/>
        </w:rPr>
        <w:fldChar w:fldCharType="end"/>
      </w:r>
      <w:r w:rsidRPr="00023699">
        <w:rPr>
          <w:rFonts w:ascii="Arial" w:hAnsi="Arial" w:cs="Arial"/>
          <w:lang w:val="en-ID"/>
        </w:rPr>
        <w:t xml:space="preserve"> which emphasizes that job variety, job identity, and opportunities to develop increase intrinsic motivation and job satisfaction. </w:t>
      </w:r>
      <w:r w:rsidRPr="00023699">
        <w:rPr>
          <w:rFonts w:ascii="Arial" w:hAnsi="Arial" w:cs="Arial"/>
          <w:lang w:val="en-ID"/>
        </w:rPr>
        <w:fldChar w:fldCharType="begin" w:fldLock="1"/>
      </w:r>
      <w:r w:rsidRPr="00023699">
        <w:rPr>
          <w:rFonts w:ascii="Arial" w:hAnsi="Arial" w:cs="Arial"/>
          <w:lang w:val="en-ID"/>
        </w:rPr>
        <w:instrText>ADDIN CSL_CITATION {"citationItems":[{"id":"ITEM-1","itemData":{"ISSN":"1664-1078","author":[{"dropping-particle":"","family":"Akkermans","given":"Jos","non-dropping-particle":"","parse-names":false,"suffix":""},{"dropping-particle":"","family":"Tims","given":"Maria","non-dropping-particle":"","parse-names":false,"suffix":""},{"dropping-particle":"","family":"Beijer","given":"Susanne","non-dropping-particle":"","parse-names":false,"suffix":""},{"dropping-particle":"","family":"Cuyper","given":"Nele","non-dropping-particle":"De","parse-names":false,"suffix":""}],"container-title":"Frontiers in psychology","id":"ITEM-1","issued":{"date-parts":[["2019"]]},"page":"717","publisher":"Frontiers Media SA","title":"Should employers invest in employability? Examining employability as a mediator in the HRM–commitment relationship","type":"article-journal","volume":"10"},"suppress-author":1,"uris":["http://www.mendeley.com/documents/?uuid=2336beef-39e1-4efc-9f17-c96e71deab30"]}],"mendeley":{"formattedCitation":"(2019)","manualFormatting":" Akkermans et al. (2019)","plainTextFormattedCitation":"(2019)","previouslyFormattedCitation":"[64]"},"properties":{"noteIndex":0},"schema":"https://github.com/citation-style-language/schema/raw/master/csl-citation.json"}</w:instrText>
      </w:r>
      <w:r w:rsidRPr="00023699">
        <w:rPr>
          <w:rFonts w:ascii="Arial" w:hAnsi="Arial" w:cs="Arial"/>
          <w:lang w:val="en-ID"/>
        </w:rPr>
        <w:fldChar w:fldCharType="separate"/>
      </w:r>
      <w:r w:rsidRPr="00023699">
        <w:rPr>
          <w:rFonts w:ascii="Arial" w:hAnsi="Arial" w:cs="Arial"/>
          <w:lang w:val="en-ID"/>
        </w:rPr>
        <w:t xml:space="preserve"> Akkermans et al. (2019)</w:t>
      </w:r>
      <w:r w:rsidRPr="00023699">
        <w:rPr>
          <w:rFonts w:ascii="Arial" w:hAnsi="Arial" w:cs="Arial"/>
        </w:rPr>
        <w:fldChar w:fldCharType="end"/>
      </w:r>
      <w:r w:rsidRPr="00023699">
        <w:rPr>
          <w:rFonts w:ascii="Arial" w:hAnsi="Arial" w:cs="Arial"/>
          <w:lang w:val="en-ID"/>
        </w:rPr>
        <w:t xml:space="preserve"> also prove that access to career development strengthens emotional attachment and the intention to stay within the organization.</w:t>
      </w:r>
    </w:p>
    <w:p w14:paraId="75D1F64B" w14:textId="156CC243" w:rsidR="00023699" w:rsidRDefault="00023699" w:rsidP="00023699">
      <w:pPr>
        <w:pStyle w:val="Body"/>
        <w:spacing w:after="0"/>
        <w:rPr>
          <w:rFonts w:ascii="Arial" w:hAnsi="Arial" w:cs="Arial"/>
        </w:rPr>
      </w:pPr>
      <w:r w:rsidRPr="00023699">
        <w:rPr>
          <w:rFonts w:ascii="Arial" w:hAnsi="Arial" w:cs="Arial"/>
          <w:lang w:val="en-ID"/>
        </w:rPr>
        <w:t xml:space="preserve">Overall, the welfare approach at PT. </w:t>
      </w:r>
      <w:proofErr w:type="spellStart"/>
      <w:r w:rsidRPr="00023699">
        <w:rPr>
          <w:rFonts w:ascii="Arial" w:hAnsi="Arial" w:cs="Arial"/>
          <w:lang w:val="en-ID"/>
        </w:rPr>
        <w:t>Tanjungenim</w:t>
      </w:r>
      <w:proofErr w:type="spellEnd"/>
      <w:r w:rsidRPr="00023699">
        <w:rPr>
          <w:rFonts w:ascii="Arial" w:hAnsi="Arial" w:cs="Arial"/>
          <w:lang w:val="en-ID"/>
        </w:rPr>
        <w:t xml:space="preserve"> Lestari, which includes financial, social, emotional, and spiritual dimensions, is able to create  a </w:t>
      </w:r>
      <w:r w:rsidRPr="00023699">
        <w:rPr>
          <w:rFonts w:ascii="Arial" w:hAnsi="Arial" w:cs="Arial"/>
          <w:i/>
          <w:iCs/>
          <w:lang w:val="en-ID"/>
        </w:rPr>
        <w:t>sense of belonging</w:t>
      </w:r>
      <w:r w:rsidRPr="00023699">
        <w:rPr>
          <w:rFonts w:ascii="Arial" w:hAnsi="Arial" w:cs="Arial"/>
          <w:lang w:val="en-ID"/>
        </w:rPr>
        <w:t xml:space="preserve"> that strengthens long-term loyalty. </w:t>
      </w:r>
      <w:r w:rsidRPr="00023699">
        <w:rPr>
          <w:rFonts w:ascii="Arial" w:hAnsi="Arial" w:cs="Arial"/>
          <w:lang w:val="en-ID"/>
        </w:rPr>
        <w:fldChar w:fldCharType="begin" w:fldLock="1"/>
      </w:r>
      <w:r w:rsidRPr="00023699">
        <w:rPr>
          <w:rFonts w:ascii="Arial" w:hAnsi="Arial" w:cs="Arial"/>
          <w:lang w:val="en-ID"/>
        </w:rPr>
        <w:instrText>ADDIN CSL_CITATION {"citationItems":[{"id":"ITEM-1","itemData":{"ISBN":"020393685X","author":[{"dropping-particle":"","family":"Warr","given":"Peter","non-dropping-particle":"","parse-names":false,"suffix":""}],"id":"ITEM-1","issued":{"date-parts":[["2011"]]},"publisher":"Psychology Press","title":"Work, happiness, and unhappiness","type":"book"},"suppress-author":1,"uris":["http://www.mendeley.com/documents/?uuid=c779c50c-100b-455d-994e-7963dbc13391"]}],"mendeley":{"formattedCitation":"(2011)","manualFormatting":" Warr (2011)","plainTextFormattedCitation":"(2011)","previouslyFormattedCitation":"[65]"},"properties":{"noteIndex":0},"schema":"https://github.com/citation-style-language/schema/raw/master/csl-citation.json"}</w:instrText>
      </w:r>
      <w:r w:rsidRPr="00023699">
        <w:rPr>
          <w:rFonts w:ascii="Arial" w:hAnsi="Arial" w:cs="Arial"/>
          <w:lang w:val="en-ID"/>
        </w:rPr>
        <w:fldChar w:fldCharType="separate"/>
      </w:r>
      <w:r w:rsidRPr="00023699">
        <w:rPr>
          <w:rFonts w:ascii="Arial" w:hAnsi="Arial" w:cs="Arial"/>
          <w:lang w:val="en-ID"/>
        </w:rPr>
        <w:t xml:space="preserve"> Warr (2011)</w:t>
      </w:r>
      <w:r w:rsidRPr="00023699">
        <w:rPr>
          <w:rFonts w:ascii="Arial" w:hAnsi="Arial" w:cs="Arial"/>
        </w:rPr>
        <w:fldChar w:fldCharType="end"/>
      </w:r>
      <w:r w:rsidRPr="00023699">
        <w:rPr>
          <w:rFonts w:ascii="Arial" w:hAnsi="Arial" w:cs="Arial"/>
          <w:lang w:val="en-ID"/>
        </w:rPr>
        <w:t xml:space="preserve"> states that work well-being is not only related to financial compensation, but also includes emotional and social experiences at work. In line with that, </w:t>
      </w:r>
      <w:r w:rsidRPr="00023699">
        <w:rPr>
          <w:rFonts w:ascii="Arial" w:hAnsi="Arial" w:cs="Arial"/>
          <w:lang w:val="en-ID"/>
        </w:rPr>
        <w:fldChar w:fldCharType="begin" w:fldLock="1"/>
      </w:r>
      <w:r w:rsidRPr="00023699">
        <w:rPr>
          <w:rFonts w:ascii="Arial" w:hAnsi="Arial" w:cs="Arial"/>
          <w:lang w:val="en-ID"/>
        </w:rPr>
        <w:instrText>ADDIN CSL_CITATION {"citationItems":[{"id":"ITEM-1","itemData":{"ISSN":"0303-8300","author":[{"dropping-particle":"","family":"Sirgy","given":"M Joseph","non-dropping-particle":"","parse-names":false,"suffix":""},{"dropping-particle":"","family":"Efraty","given":"David","non-dropping-particle":"","parse-names":false,"suffix":""},{"dropping-particle":"","family":"Siegel","given":"Phillip","non-dropping-particle":"","parse-names":false,"suffix":""},{"dropping-particle":"","family":"Lee","given":"Dong-Jin","non-dropping-particle":"","parse-names":false,"suffix":""}],"container-title":"Social indicators research","id":"ITEM-1","issue":"3","issued":{"date-parts":[["2001"]]},"page":"241-302","publisher":"Springer","title":"A new measure of quality of work life (QWL) based on need satisfaction and spillover theories","type":"article-journal","volume":"55"},"suppress-author":1,"uris":["http://www.mendeley.com/documents/?uuid=950c65fb-9835-4ad4-9596-5487cfc38bdc"]}],"mendeley":{"formattedCitation":"(2001)","manualFormatting":" Sirgy et al. (2001)","plainTextFormattedCitation":"(2001)","previouslyFormattedCitation":"[66]"},"properties":{"noteIndex":0},"schema":"https://github.com/citation-style-language/schema/raw/master/csl-citation.json"}</w:instrText>
      </w:r>
      <w:r w:rsidRPr="00023699">
        <w:rPr>
          <w:rFonts w:ascii="Arial" w:hAnsi="Arial" w:cs="Arial"/>
          <w:lang w:val="en-ID"/>
        </w:rPr>
        <w:fldChar w:fldCharType="separate"/>
      </w:r>
      <w:r w:rsidRPr="00023699">
        <w:rPr>
          <w:rFonts w:ascii="Arial" w:hAnsi="Arial" w:cs="Arial"/>
          <w:lang w:val="en-ID"/>
        </w:rPr>
        <w:t xml:space="preserve"> Sirgy et al. (2001)</w:t>
      </w:r>
      <w:r w:rsidRPr="00023699">
        <w:rPr>
          <w:rFonts w:ascii="Arial" w:hAnsi="Arial" w:cs="Arial"/>
        </w:rPr>
        <w:fldChar w:fldCharType="end"/>
      </w:r>
      <w:r w:rsidRPr="00023699">
        <w:rPr>
          <w:rFonts w:ascii="Arial" w:hAnsi="Arial" w:cs="Arial"/>
          <w:lang w:val="en-ID"/>
        </w:rPr>
        <w:t xml:space="preserve"> explained that welfare programs that pay attention to psychological and spiritual aspects can increase job satisfaction as well as emotional attachment to the organization.</w:t>
      </w:r>
    </w:p>
    <w:p w14:paraId="2AD181C8" w14:textId="77777777" w:rsidR="00790ADA" w:rsidRDefault="00790ADA" w:rsidP="00441B6F">
      <w:pPr>
        <w:pStyle w:val="Body"/>
        <w:spacing w:after="0"/>
        <w:rPr>
          <w:rFonts w:ascii="Arial" w:hAnsi="Arial" w:cs="Arial"/>
        </w:rPr>
      </w:pPr>
    </w:p>
    <w:p w14:paraId="092D326F" w14:textId="77777777" w:rsidR="00756D3F" w:rsidRDefault="00756D3F" w:rsidP="00441B6F">
      <w:pPr>
        <w:pStyle w:val="Body"/>
        <w:spacing w:after="0"/>
        <w:rPr>
          <w:rFonts w:ascii="Arial" w:hAnsi="Arial" w:cs="Arial"/>
        </w:rPr>
      </w:pPr>
    </w:p>
    <w:p w14:paraId="79FC2C62" w14:textId="77777777" w:rsidR="00756D3F" w:rsidRPr="00FB3A86" w:rsidRDefault="00756D3F" w:rsidP="00441B6F">
      <w:pPr>
        <w:pStyle w:val="Body"/>
        <w:spacing w:after="0"/>
        <w:rPr>
          <w:rFonts w:ascii="Arial" w:hAnsi="Arial" w:cs="Arial"/>
        </w:rPr>
      </w:pPr>
    </w:p>
    <w:p w14:paraId="426C9E69" w14:textId="5B92DC10"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r w:rsidR="00023699">
        <w:rPr>
          <w:rFonts w:ascii="Arial" w:hAnsi="Arial" w:cs="Arial"/>
        </w:rPr>
        <w:t xml:space="preserve"> and suggestions</w:t>
      </w:r>
    </w:p>
    <w:p w14:paraId="5C060A4B" w14:textId="77777777" w:rsidR="00790ADA" w:rsidRPr="00FB3A86" w:rsidRDefault="00790ADA" w:rsidP="00441B6F">
      <w:pPr>
        <w:pStyle w:val="ConcHead"/>
        <w:spacing w:after="0"/>
        <w:jc w:val="both"/>
        <w:rPr>
          <w:rFonts w:ascii="Arial" w:hAnsi="Arial" w:cs="Arial"/>
        </w:rPr>
      </w:pPr>
    </w:p>
    <w:p w14:paraId="169CA815" w14:textId="33E2464B" w:rsidR="00023699" w:rsidRPr="00023699" w:rsidRDefault="00023699" w:rsidP="00023699">
      <w:pPr>
        <w:pStyle w:val="Body"/>
        <w:numPr>
          <w:ilvl w:val="1"/>
          <w:numId w:val="32"/>
        </w:numPr>
        <w:spacing w:after="0"/>
        <w:rPr>
          <w:rFonts w:ascii="Arial" w:hAnsi="Arial" w:cs="Arial"/>
        </w:rPr>
      </w:pPr>
      <w:r>
        <w:rPr>
          <w:rFonts w:ascii="Arial" w:hAnsi="Arial" w:cs="Arial"/>
          <w:b/>
        </w:rPr>
        <w:t>Conclusion</w:t>
      </w:r>
    </w:p>
    <w:p w14:paraId="6EC5CB84" w14:textId="4880A662" w:rsidR="00B01FCD" w:rsidRDefault="00023699" w:rsidP="00023699">
      <w:pPr>
        <w:pStyle w:val="Body"/>
        <w:rPr>
          <w:rFonts w:ascii="Arial" w:hAnsi="Arial" w:cs="Arial"/>
          <w:lang w:val="en-ID"/>
        </w:rPr>
      </w:pPr>
      <w:r w:rsidRPr="00023699">
        <w:rPr>
          <w:rFonts w:ascii="Arial" w:hAnsi="Arial" w:cs="Arial"/>
          <w:bCs/>
          <w:lang w:val="en-ID"/>
        </w:rPr>
        <w:t xml:space="preserve">Based on the results of the research, it can be concluded that employee job satisfaction at PT. </w:t>
      </w:r>
      <w:proofErr w:type="spellStart"/>
      <w:r w:rsidRPr="00023699">
        <w:rPr>
          <w:rFonts w:ascii="Arial" w:hAnsi="Arial" w:cs="Arial"/>
          <w:bCs/>
          <w:lang w:val="en-ID"/>
        </w:rPr>
        <w:t>Tanjungenim</w:t>
      </w:r>
      <w:proofErr w:type="spellEnd"/>
      <w:r w:rsidRPr="00023699">
        <w:rPr>
          <w:rFonts w:ascii="Arial" w:hAnsi="Arial" w:cs="Arial"/>
          <w:bCs/>
          <w:lang w:val="en-ID"/>
        </w:rPr>
        <w:t xml:space="preserve"> Lestari was formed through a combination of various factors that are interrelated and support overall work welfare.</w:t>
      </w:r>
      <w:r>
        <w:rPr>
          <w:rFonts w:ascii="Arial" w:hAnsi="Arial" w:cs="Arial"/>
          <w:bCs/>
        </w:rPr>
        <w:t xml:space="preserve"> </w:t>
      </w:r>
      <w:r w:rsidRPr="00023699">
        <w:rPr>
          <w:rFonts w:ascii="Arial" w:hAnsi="Arial" w:cs="Arial"/>
          <w:lang w:val="en-ID"/>
        </w:rPr>
        <w:t xml:space="preserve">The employee job satisfaction factor at PT. </w:t>
      </w:r>
      <w:proofErr w:type="spellStart"/>
      <w:r w:rsidRPr="00023699">
        <w:rPr>
          <w:rFonts w:ascii="Arial" w:hAnsi="Arial" w:cs="Arial"/>
          <w:lang w:val="en-ID"/>
        </w:rPr>
        <w:t>Tanjungenim</w:t>
      </w:r>
      <w:proofErr w:type="spellEnd"/>
      <w:r w:rsidRPr="00023699">
        <w:rPr>
          <w:rFonts w:ascii="Arial" w:hAnsi="Arial" w:cs="Arial"/>
          <w:lang w:val="en-ID"/>
        </w:rPr>
        <w:t xml:space="preserve"> Lestari is multidimensional, covering financial, social, and psychological aspects. A decent salary, proximity to the location, suitability of the </w:t>
      </w:r>
      <w:proofErr w:type="spellStart"/>
      <w:r w:rsidRPr="00023699">
        <w:rPr>
          <w:rFonts w:ascii="Arial" w:hAnsi="Arial" w:cs="Arial"/>
          <w:lang w:val="en-ID"/>
        </w:rPr>
        <w:t>jobdesk</w:t>
      </w:r>
      <w:proofErr w:type="spellEnd"/>
      <w:r w:rsidRPr="00023699">
        <w:rPr>
          <w:rFonts w:ascii="Arial" w:hAnsi="Arial" w:cs="Arial"/>
          <w:lang w:val="en-ID"/>
        </w:rPr>
        <w:t>, harmonious relationships, a variety of work challenges, and adequate facilities are the main determinants of satisfaction. The combination of hygienic factors and motivators creates ongoing satisfaction and encourages employee loyalty.</w:t>
      </w:r>
      <w:r>
        <w:rPr>
          <w:rFonts w:ascii="Arial" w:hAnsi="Arial" w:cs="Arial"/>
          <w:bCs/>
        </w:rPr>
        <w:t xml:space="preserve"> </w:t>
      </w:r>
      <w:r w:rsidRPr="00023699">
        <w:rPr>
          <w:rFonts w:ascii="Arial" w:hAnsi="Arial" w:cs="Arial"/>
          <w:lang w:val="en-ID"/>
        </w:rPr>
        <w:t xml:space="preserve">Management policies play an important role in improving the quality of employee working life at PT. </w:t>
      </w:r>
      <w:proofErr w:type="spellStart"/>
      <w:r w:rsidRPr="00023699">
        <w:rPr>
          <w:rFonts w:ascii="Arial" w:hAnsi="Arial" w:cs="Arial"/>
          <w:lang w:val="en-ID"/>
        </w:rPr>
        <w:t>Tanjungenim</w:t>
      </w:r>
      <w:proofErr w:type="spellEnd"/>
      <w:r w:rsidRPr="00023699">
        <w:rPr>
          <w:rFonts w:ascii="Arial" w:hAnsi="Arial" w:cs="Arial"/>
          <w:lang w:val="en-ID"/>
        </w:rPr>
        <w:t xml:space="preserve"> Lestari through flexible working hours, </w:t>
      </w:r>
      <w:proofErr w:type="spellStart"/>
      <w:r w:rsidRPr="00023699">
        <w:rPr>
          <w:rFonts w:ascii="Arial" w:hAnsi="Arial" w:cs="Arial"/>
          <w:lang w:val="en-ID"/>
        </w:rPr>
        <w:t>labor</w:t>
      </w:r>
      <w:proofErr w:type="spellEnd"/>
      <w:r w:rsidRPr="00023699">
        <w:rPr>
          <w:rFonts w:ascii="Arial" w:hAnsi="Arial" w:cs="Arial"/>
          <w:lang w:val="en-ID"/>
        </w:rPr>
        <w:t xml:space="preserve"> protection, and social facilities such as housing, transportation, and health services. Transparent and fair policies strengthen a sense of security and increase employee commitment to the company.</w:t>
      </w:r>
      <w:r>
        <w:rPr>
          <w:rFonts w:ascii="Arial" w:hAnsi="Arial" w:cs="Arial"/>
          <w:bCs/>
        </w:rPr>
        <w:t xml:space="preserve"> </w:t>
      </w:r>
      <w:r w:rsidRPr="00023699">
        <w:rPr>
          <w:rFonts w:ascii="Arial" w:hAnsi="Arial" w:cs="Arial"/>
          <w:lang w:val="en-ID"/>
        </w:rPr>
        <w:t xml:space="preserve">Employee perceptions at PT. </w:t>
      </w:r>
      <w:proofErr w:type="spellStart"/>
      <w:r w:rsidRPr="00023699">
        <w:rPr>
          <w:rFonts w:ascii="Arial" w:hAnsi="Arial" w:cs="Arial"/>
          <w:lang w:val="en-ID"/>
        </w:rPr>
        <w:t>Tanjungenim</w:t>
      </w:r>
      <w:proofErr w:type="spellEnd"/>
      <w:r w:rsidRPr="00023699">
        <w:rPr>
          <w:rFonts w:ascii="Arial" w:hAnsi="Arial" w:cs="Arial"/>
          <w:lang w:val="en-ID"/>
        </w:rPr>
        <w:t xml:space="preserve"> Lestari for the welfare program is very positive because the benefits are felt directly by employees and families. Programs such as scholarships, health clinics, recreational facilities, and support for social and spiritual activities improve the quality of life and foster affective loyalty, where employees feel an important part of the company's community.</w:t>
      </w:r>
    </w:p>
    <w:p w14:paraId="04A23E72" w14:textId="3A79CFF9" w:rsidR="00023699" w:rsidRPr="00023699" w:rsidRDefault="00023699" w:rsidP="00023699">
      <w:pPr>
        <w:pStyle w:val="Body"/>
        <w:numPr>
          <w:ilvl w:val="1"/>
          <w:numId w:val="32"/>
        </w:numPr>
        <w:spacing w:after="0"/>
        <w:rPr>
          <w:rFonts w:ascii="Arial" w:hAnsi="Arial" w:cs="Arial"/>
        </w:rPr>
      </w:pPr>
      <w:r>
        <w:rPr>
          <w:rFonts w:ascii="Arial" w:hAnsi="Arial" w:cs="Arial"/>
          <w:b/>
        </w:rPr>
        <w:t>Suggestions</w:t>
      </w:r>
    </w:p>
    <w:p w14:paraId="5BA345FE" w14:textId="77777777" w:rsidR="00023699" w:rsidRDefault="00023699" w:rsidP="00023699">
      <w:pPr>
        <w:pStyle w:val="Body"/>
        <w:spacing w:after="0"/>
        <w:rPr>
          <w:rFonts w:ascii="Arial" w:hAnsi="Arial" w:cs="Arial"/>
          <w:lang w:val="en-ID"/>
        </w:rPr>
      </w:pPr>
      <w:r w:rsidRPr="00023699">
        <w:rPr>
          <w:rFonts w:ascii="Arial" w:hAnsi="Arial" w:cs="Arial"/>
          <w:lang w:val="en-ID"/>
        </w:rPr>
        <w:t xml:space="preserve">and strengthen employee welfare programs that have been running well, while evaluating policies that are still considered uneven. Companies need to expand non-financial welfare programs that are preventive and holistic in nature, such as psychological </w:t>
      </w:r>
      <w:proofErr w:type="spellStart"/>
      <w:r w:rsidRPr="00023699">
        <w:rPr>
          <w:rFonts w:ascii="Arial" w:hAnsi="Arial" w:cs="Arial"/>
          <w:lang w:val="en-ID"/>
        </w:rPr>
        <w:t>counseling</w:t>
      </w:r>
      <w:proofErr w:type="spellEnd"/>
      <w:r w:rsidRPr="00023699">
        <w:rPr>
          <w:rFonts w:ascii="Arial" w:hAnsi="Arial" w:cs="Arial"/>
          <w:lang w:val="en-ID"/>
        </w:rPr>
        <w:t xml:space="preserve"> services, personal skills training, and family support through child scholarships. This step is a long-term investment that strengthens the company's image as an ideal workplace. </w:t>
      </w:r>
    </w:p>
    <w:p w14:paraId="77A94B27" w14:textId="0CB3752F" w:rsidR="00023699" w:rsidRDefault="00023699" w:rsidP="00023699">
      <w:pPr>
        <w:pStyle w:val="Body"/>
        <w:spacing w:after="0"/>
        <w:rPr>
          <w:rFonts w:ascii="Arial" w:hAnsi="Arial" w:cs="Arial"/>
          <w:lang w:val="en-ID"/>
        </w:rPr>
      </w:pPr>
      <w:r w:rsidRPr="00023699">
        <w:rPr>
          <w:rFonts w:ascii="Arial" w:hAnsi="Arial" w:cs="Arial"/>
          <w:lang w:val="en-ID"/>
        </w:rPr>
        <w:t>In addition, two-way communication between management and employees needs to be strengthened so that aspirations from the field can be input in strategic decision-making. In terms of human resource development, companies should expand access to technical training and soft skills so that employees are able to adapt to changes in industry and technology. Finally, the collaborative and supportive work culture that has been formed needs to be maintained through the strengthening of shared values and appreciation for individual contributions. A culture that fosters empathy and togetherness will form stronger loyalty than just an incentive system</w:t>
      </w:r>
    </w:p>
    <w:p w14:paraId="1A041F84" w14:textId="77777777" w:rsidR="00023699" w:rsidRDefault="00023699" w:rsidP="00023699">
      <w:pPr>
        <w:pStyle w:val="Body"/>
        <w:spacing w:after="0"/>
        <w:rPr>
          <w:rFonts w:ascii="Arial" w:hAnsi="Arial" w:cs="Arial"/>
          <w:bCs/>
        </w:rPr>
      </w:pPr>
    </w:p>
    <w:p w14:paraId="1E26AE62" w14:textId="77777777" w:rsidR="0068486F" w:rsidRPr="00023699" w:rsidRDefault="0068486F" w:rsidP="00023699">
      <w:pPr>
        <w:pStyle w:val="Body"/>
        <w:spacing w:after="0"/>
        <w:rPr>
          <w:rFonts w:ascii="Arial" w:hAnsi="Arial" w:cs="Arial"/>
          <w:bCs/>
        </w:rPr>
      </w:pPr>
    </w:p>
    <w:p w14:paraId="691FE344" w14:textId="33CAE981" w:rsidR="00023699" w:rsidRPr="00023699" w:rsidRDefault="0068486F" w:rsidP="00023699">
      <w:pPr>
        <w:pStyle w:val="Body"/>
        <w:numPr>
          <w:ilvl w:val="1"/>
          <w:numId w:val="32"/>
        </w:numPr>
        <w:spacing w:after="0"/>
        <w:rPr>
          <w:rFonts w:ascii="Arial" w:hAnsi="Arial" w:cs="Arial"/>
        </w:rPr>
      </w:pPr>
      <w:r>
        <w:rPr>
          <w:rFonts w:ascii="Arial" w:hAnsi="Arial" w:cs="Arial"/>
          <w:b/>
        </w:rPr>
        <w:t>Limitations</w:t>
      </w:r>
    </w:p>
    <w:p w14:paraId="61F6C357" w14:textId="701C72C0" w:rsidR="0068486F" w:rsidRPr="0068486F" w:rsidRDefault="0068486F" w:rsidP="0068486F">
      <w:pPr>
        <w:pStyle w:val="Body"/>
        <w:spacing w:after="0"/>
        <w:rPr>
          <w:rFonts w:ascii="Arial" w:hAnsi="Arial" w:cs="Arial"/>
          <w:lang w:val="en-ID"/>
        </w:rPr>
      </w:pPr>
      <w:r w:rsidRPr="0068486F">
        <w:rPr>
          <w:rFonts w:ascii="Arial" w:hAnsi="Arial" w:cs="Arial"/>
          <w:lang w:val="en-ID"/>
        </w:rPr>
        <w:t xml:space="preserve">This research provides an in-depth understanding of the dynamics of the quality of work life at PT. </w:t>
      </w:r>
      <w:proofErr w:type="spellStart"/>
      <w:r w:rsidRPr="0068486F">
        <w:rPr>
          <w:rFonts w:ascii="Arial" w:hAnsi="Arial" w:cs="Arial"/>
          <w:lang w:val="en-ID"/>
        </w:rPr>
        <w:t>Tanjungenim</w:t>
      </w:r>
      <w:proofErr w:type="spellEnd"/>
      <w:r w:rsidRPr="0068486F">
        <w:rPr>
          <w:rFonts w:ascii="Arial" w:hAnsi="Arial" w:cs="Arial"/>
          <w:lang w:val="en-ID"/>
        </w:rPr>
        <w:t xml:space="preserve"> is sustainable, but it has some limitations. First, the scope of the research covers only one company so that the results are contextual and cannot be generalized to other sectors or organizations with different characteristics. </w:t>
      </w:r>
    </w:p>
    <w:p w14:paraId="62016CAB" w14:textId="53A02BC5" w:rsidR="0068486F" w:rsidRPr="0068486F" w:rsidRDefault="0068486F" w:rsidP="0068486F">
      <w:pPr>
        <w:pStyle w:val="Body"/>
        <w:spacing w:after="0"/>
        <w:rPr>
          <w:rFonts w:ascii="Arial" w:hAnsi="Arial" w:cs="Arial"/>
          <w:lang w:val="en-ID"/>
        </w:rPr>
      </w:pPr>
      <w:r w:rsidRPr="0068486F">
        <w:rPr>
          <w:rFonts w:ascii="Arial" w:hAnsi="Arial" w:cs="Arial"/>
          <w:lang w:val="en-ID"/>
        </w:rPr>
        <w:lastRenderedPageBreak/>
        <w:t>Second, the limitations of qualitative methods through in-depth interviews make the results depend on the researcher's interpretation of the informant's narrative. Even though triangulation has been carried out, the potential for bias remains. Further research is recommended to use a mixed method approach to obtain a more comprehensive and objective picture, including statistical measurements of variables such as job satisfaction and loyalty.</w:t>
      </w:r>
    </w:p>
    <w:p w14:paraId="351D72DA" w14:textId="6BB2CFE2" w:rsidR="00790ADA" w:rsidRDefault="0068486F" w:rsidP="0068486F">
      <w:pPr>
        <w:pStyle w:val="Body"/>
        <w:spacing w:after="0"/>
        <w:rPr>
          <w:rFonts w:ascii="Arial" w:hAnsi="Arial" w:cs="Arial"/>
          <w:lang w:val="en-ID"/>
        </w:rPr>
      </w:pPr>
      <w:r w:rsidRPr="0068486F">
        <w:rPr>
          <w:rFonts w:ascii="Arial" w:hAnsi="Arial" w:cs="Arial"/>
          <w:lang w:val="en-ID"/>
        </w:rPr>
        <w:t>Third, the number and representation of informants is still limited, not fully covering groups such as contract employees or freelance day laborers. Follow-up studies can expand participation to capture differences in perceptions between working groups. Finally, it is necessary to recognize that organizational dynamics are temporal and can change due to internal policies, industry pressures, and global conditions. Therefore, the results of this study apply according to the context of the time of its implementation.</w:t>
      </w:r>
    </w:p>
    <w:p w14:paraId="2097FF28" w14:textId="77777777" w:rsidR="00371FB6" w:rsidRDefault="00371FB6" w:rsidP="00441B6F">
      <w:pPr>
        <w:pStyle w:val="ReferHead"/>
        <w:spacing w:after="0"/>
        <w:jc w:val="both"/>
        <w:rPr>
          <w:rFonts w:ascii="Arial" w:hAnsi="Arial" w:cs="Arial"/>
          <w:b w:val="0"/>
          <w:caps w:val="0"/>
          <w:sz w:val="20"/>
        </w:rPr>
      </w:pPr>
    </w:p>
    <w:p w14:paraId="649DE7EC" w14:textId="77777777" w:rsidR="00BA4DEF" w:rsidRDefault="00BA4DEF" w:rsidP="00441B6F">
      <w:pPr>
        <w:pStyle w:val="ReferHead"/>
        <w:spacing w:after="0"/>
        <w:jc w:val="both"/>
        <w:rPr>
          <w:rFonts w:ascii="Arial" w:hAnsi="Arial" w:cs="Arial"/>
          <w:b w:val="0"/>
          <w:caps w:val="0"/>
          <w:sz w:val="20"/>
        </w:rPr>
      </w:pPr>
    </w:p>
    <w:p w14:paraId="5C5FFAC9" w14:textId="77777777" w:rsidR="0068486F" w:rsidRDefault="0068486F" w:rsidP="00441B6F">
      <w:pPr>
        <w:pStyle w:val="ReferHead"/>
        <w:spacing w:after="0"/>
        <w:jc w:val="both"/>
        <w:rPr>
          <w:rFonts w:ascii="Arial" w:hAnsi="Arial" w:cs="Arial"/>
        </w:rPr>
      </w:pPr>
    </w:p>
    <w:p w14:paraId="4776272C"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49A289E2" w14:textId="77777777" w:rsidR="0021076D" w:rsidRPr="0021076D" w:rsidRDefault="0021076D" w:rsidP="0021076D">
      <w:pPr>
        <w:widowControl w:val="0"/>
        <w:autoSpaceDE w:val="0"/>
        <w:autoSpaceDN w:val="0"/>
        <w:adjustRightInd w:val="0"/>
        <w:ind w:left="480" w:hanging="480"/>
        <w:jc w:val="both"/>
        <w:rPr>
          <w:rFonts w:ascii="Arial" w:eastAsia="Calibri" w:hAnsi="Arial" w:cs="Arial"/>
          <w:noProof/>
          <w:lang w:val="en-ID"/>
        </w:rPr>
      </w:pPr>
      <w:r w:rsidRPr="0021076D">
        <w:rPr>
          <w:rFonts w:ascii="Arial" w:eastAsia="Calibri" w:hAnsi="Arial" w:cs="Arial"/>
          <w:noProof/>
          <w:lang w:val="en-ID"/>
        </w:rPr>
        <w:t>Abidin, M. I. Z., Pongtuluran, Y., &amp; Maria, S. (2016). The Influence of Job Satisfaction, Work Environment, and Self-Efficacy on Organizational Commitment at SMC Samarinda Hospital. AKUNTABEL: Journal of Economics and Finance, 13(1), 1–10. https://doi.org/10.30872/jakt.v13i1.1169</w:t>
      </w:r>
    </w:p>
    <w:p w14:paraId="7B9089E6" w14:textId="77777777" w:rsidR="0021076D" w:rsidRPr="0021076D" w:rsidRDefault="0021076D" w:rsidP="0021076D">
      <w:pPr>
        <w:widowControl w:val="0"/>
        <w:autoSpaceDE w:val="0"/>
        <w:autoSpaceDN w:val="0"/>
        <w:adjustRightInd w:val="0"/>
        <w:ind w:left="480" w:hanging="480"/>
        <w:jc w:val="both"/>
        <w:rPr>
          <w:rFonts w:ascii="Arial" w:eastAsia="Calibri" w:hAnsi="Arial" w:cs="Arial"/>
          <w:noProof/>
          <w:lang w:val="en-ID"/>
        </w:rPr>
      </w:pPr>
      <w:r w:rsidRPr="0021076D">
        <w:rPr>
          <w:rFonts w:ascii="Arial" w:eastAsia="Calibri" w:hAnsi="Arial" w:cs="Arial"/>
          <w:noProof/>
          <w:lang w:val="en-ID"/>
        </w:rPr>
        <w:t>Ahmad, A., &amp; Omar, Z. (2016). Reducing Work–Family Conflict Through Organizational Support: A Study Among Malaysian Workers. Journal of Social Sciences and Humanities, 11(2), 1–12. https://ejournal.ukm.my/ebangi/article/view/15261</w:t>
      </w:r>
    </w:p>
    <w:p w14:paraId="730744D9" w14:textId="77777777" w:rsidR="0021076D" w:rsidRPr="0021076D" w:rsidRDefault="0021076D" w:rsidP="0021076D">
      <w:pPr>
        <w:widowControl w:val="0"/>
        <w:autoSpaceDE w:val="0"/>
        <w:autoSpaceDN w:val="0"/>
        <w:adjustRightInd w:val="0"/>
        <w:ind w:left="480" w:hanging="480"/>
        <w:jc w:val="both"/>
        <w:rPr>
          <w:rFonts w:ascii="Arial" w:eastAsia="Calibri" w:hAnsi="Arial" w:cs="Arial"/>
          <w:noProof/>
          <w:lang w:val="en-ID"/>
        </w:rPr>
      </w:pPr>
      <w:r w:rsidRPr="0021076D">
        <w:rPr>
          <w:rFonts w:ascii="Arial" w:eastAsia="Calibri" w:hAnsi="Arial" w:cs="Arial"/>
          <w:noProof/>
          <w:lang w:val="en-ID"/>
        </w:rPr>
        <w:t>Aini, M. K. N., &amp; Linando, J. A. (2024). The Role of Schools in Encouraging the Motivation of Contract Teachers in Islamic Schools. iBAF e-Proceedings, 11(1), 650–660. https://epibaf.usim.edu.my/index.php/eproceeding/article/view/62</w:t>
      </w:r>
    </w:p>
    <w:p w14:paraId="78E92241" w14:textId="77777777" w:rsidR="0021076D" w:rsidRPr="0021076D" w:rsidRDefault="0021076D" w:rsidP="0021076D">
      <w:pPr>
        <w:widowControl w:val="0"/>
        <w:autoSpaceDE w:val="0"/>
        <w:autoSpaceDN w:val="0"/>
        <w:adjustRightInd w:val="0"/>
        <w:ind w:left="480" w:hanging="480"/>
        <w:jc w:val="both"/>
        <w:rPr>
          <w:rFonts w:ascii="Arial" w:eastAsia="Calibri" w:hAnsi="Arial" w:cs="Arial"/>
          <w:noProof/>
          <w:lang w:val="en-ID"/>
        </w:rPr>
      </w:pPr>
      <w:r w:rsidRPr="0021076D">
        <w:rPr>
          <w:rFonts w:ascii="Arial" w:eastAsia="Calibri" w:hAnsi="Arial" w:cs="Arial"/>
          <w:noProof/>
          <w:lang w:val="en-ID"/>
        </w:rPr>
        <w:t>Akkermans, J., Tims, M., Beijer, S., &amp; De Cuyper, N. (2019). Should employers invest in employability? Examining employability as a mediator in the HRM–commitment relationship. Frontiers in psychology, 10, 717. https://www.frontiersin.org/articles/10.3389/fpsyg.2020.566278/full</w:t>
      </w:r>
    </w:p>
    <w:p w14:paraId="22D40755" w14:textId="77777777" w:rsidR="0021076D" w:rsidRPr="0021076D" w:rsidRDefault="0021076D" w:rsidP="0021076D">
      <w:pPr>
        <w:widowControl w:val="0"/>
        <w:autoSpaceDE w:val="0"/>
        <w:autoSpaceDN w:val="0"/>
        <w:adjustRightInd w:val="0"/>
        <w:ind w:left="480" w:hanging="480"/>
        <w:jc w:val="both"/>
        <w:rPr>
          <w:rFonts w:ascii="Arial" w:eastAsia="Calibri" w:hAnsi="Arial" w:cs="Arial"/>
          <w:noProof/>
          <w:lang w:val="en-ID"/>
        </w:rPr>
      </w:pPr>
      <w:r w:rsidRPr="0021076D">
        <w:rPr>
          <w:rFonts w:ascii="Arial" w:eastAsia="Calibri" w:hAnsi="Arial" w:cs="Arial"/>
          <w:noProof/>
          <w:lang w:val="en-ID"/>
        </w:rPr>
        <w:t>Aman-Ullah, A., Aziz, A., Ibrahim, H., Mehmood, W., &amp; Aman-Ullah, A. (2023). The role of compensation in shaping employee's behavior: a mediation study through job satisfaction during the Covid-19 pandemic. Revista de Gestão, 30(2), 221–236. https://doi.org/10.1108/REGE-04-2021-0068</w:t>
      </w:r>
    </w:p>
    <w:p w14:paraId="3B2A1B20" w14:textId="77777777" w:rsidR="0021076D" w:rsidRPr="0021076D" w:rsidRDefault="0021076D" w:rsidP="0021076D">
      <w:pPr>
        <w:widowControl w:val="0"/>
        <w:autoSpaceDE w:val="0"/>
        <w:autoSpaceDN w:val="0"/>
        <w:adjustRightInd w:val="0"/>
        <w:ind w:left="480" w:hanging="480"/>
        <w:jc w:val="both"/>
        <w:rPr>
          <w:rFonts w:ascii="Arial" w:eastAsia="Calibri" w:hAnsi="Arial" w:cs="Arial"/>
          <w:noProof/>
          <w:lang w:val="en-ID"/>
        </w:rPr>
      </w:pPr>
      <w:r w:rsidRPr="0021076D">
        <w:rPr>
          <w:rFonts w:ascii="Arial" w:eastAsia="Calibri" w:hAnsi="Arial" w:cs="Arial"/>
          <w:noProof/>
          <w:lang w:val="en-ID"/>
        </w:rPr>
        <w:t>Amri, M., &amp; Lubis, A. (2022). Legal Protection for Workers from an Occupational Health and Safety Perspective. Samudra Keadilan Law Journal, 17(2), 233–245. https://doi.org/10.33059/jhsk.v17i2.1234</w:t>
      </w:r>
    </w:p>
    <w:p w14:paraId="595F6CE5" w14:textId="77777777" w:rsidR="0021076D" w:rsidRPr="0021076D" w:rsidRDefault="0021076D" w:rsidP="0021076D">
      <w:pPr>
        <w:widowControl w:val="0"/>
        <w:autoSpaceDE w:val="0"/>
        <w:autoSpaceDN w:val="0"/>
        <w:adjustRightInd w:val="0"/>
        <w:ind w:left="480" w:hanging="480"/>
        <w:jc w:val="both"/>
        <w:rPr>
          <w:rFonts w:ascii="Arial" w:eastAsia="Calibri" w:hAnsi="Arial" w:cs="Arial"/>
          <w:noProof/>
          <w:lang w:val="en-ID"/>
        </w:rPr>
      </w:pPr>
      <w:r w:rsidRPr="0021076D">
        <w:rPr>
          <w:rFonts w:ascii="Arial" w:eastAsia="Calibri" w:hAnsi="Arial" w:cs="Arial"/>
          <w:noProof/>
          <w:lang w:val="en-ID"/>
        </w:rPr>
        <w:t>Anifah, A., &amp; FoEh, J. E. H. J. (2022). Factors Influencing Job Satisfaction and Work Loyalty. Journal of Scientific Studies, 22(3), 253–266. https://doi.org/10.31599/hvwm3v42</w:t>
      </w:r>
    </w:p>
    <w:p w14:paraId="3CE177F7" w14:textId="77777777" w:rsidR="0021076D" w:rsidRPr="0021076D" w:rsidRDefault="0021076D" w:rsidP="0021076D">
      <w:pPr>
        <w:widowControl w:val="0"/>
        <w:autoSpaceDE w:val="0"/>
        <w:autoSpaceDN w:val="0"/>
        <w:adjustRightInd w:val="0"/>
        <w:ind w:left="480" w:hanging="480"/>
        <w:jc w:val="both"/>
        <w:rPr>
          <w:rFonts w:ascii="Arial" w:eastAsia="Calibri" w:hAnsi="Arial" w:cs="Arial"/>
          <w:noProof/>
          <w:lang w:val="en-ID"/>
        </w:rPr>
      </w:pPr>
      <w:r w:rsidRPr="0021076D">
        <w:rPr>
          <w:rFonts w:ascii="Arial" w:eastAsia="Calibri" w:hAnsi="Arial" w:cs="Arial"/>
          <w:noProof/>
          <w:lang w:val="en-ID"/>
        </w:rPr>
        <w:t>APKI. (2022). Statistics of the Indonesian Pulp and Paper Industry. Indonesian Pulp and Paper Association.</w:t>
      </w:r>
    </w:p>
    <w:p w14:paraId="30C4125A" w14:textId="77777777" w:rsidR="0021076D" w:rsidRPr="0021076D" w:rsidRDefault="0021076D" w:rsidP="0021076D">
      <w:pPr>
        <w:widowControl w:val="0"/>
        <w:autoSpaceDE w:val="0"/>
        <w:autoSpaceDN w:val="0"/>
        <w:adjustRightInd w:val="0"/>
        <w:ind w:left="480" w:hanging="480"/>
        <w:jc w:val="both"/>
        <w:rPr>
          <w:rFonts w:ascii="Arial" w:eastAsia="Calibri" w:hAnsi="Arial" w:cs="Arial"/>
          <w:noProof/>
          <w:lang w:val="en-ID"/>
        </w:rPr>
      </w:pPr>
      <w:r w:rsidRPr="0021076D">
        <w:rPr>
          <w:rFonts w:ascii="Arial" w:eastAsia="Calibri" w:hAnsi="Arial" w:cs="Arial"/>
          <w:noProof/>
          <w:lang w:val="en-ID"/>
        </w:rPr>
        <w:t>Azwanda, Y. E. H., &amp; Hasri, S. (2024). Herzberg's Two-Factor Model in Improving Employee Work Motivation. Journal of Multidisciplinary Studies, 8(12), 2118–7453.</w:t>
      </w:r>
    </w:p>
    <w:p w14:paraId="6D00D571" w14:textId="77777777" w:rsidR="0021076D" w:rsidRPr="0021076D" w:rsidRDefault="0021076D" w:rsidP="0021076D">
      <w:pPr>
        <w:widowControl w:val="0"/>
        <w:autoSpaceDE w:val="0"/>
        <w:autoSpaceDN w:val="0"/>
        <w:adjustRightInd w:val="0"/>
        <w:ind w:left="480" w:hanging="480"/>
        <w:jc w:val="both"/>
        <w:rPr>
          <w:rFonts w:ascii="Arial" w:eastAsia="Calibri" w:hAnsi="Arial" w:cs="Arial"/>
          <w:noProof/>
          <w:lang w:val="en-ID"/>
        </w:rPr>
      </w:pPr>
      <w:r w:rsidRPr="0021076D">
        <w:rPr>
          <w:rFonts w:ascii="Arial" w:eastAsia="Calibri" w:hAnsi="Arial" w:cs="Arial"/>
          <w:noProof/>
          <w:lang w:val="en-ID"/>
        </w:rPr>
        <w:t>Bakker, A. B., &amp; Demerouti, E. (2017). Job demands–resources theory: Taking stock and looking forward. Journal of Occupational Health Psychology, 22(3), 273–285. https://doi.org/10.1037/ocp0000056</w:t>
      </w:r>
    </w:p>
    <w:p w14:paraId="54094C95" w14:textId="77777777" w:rsidR="0021076D" w:rsidRPr="0021076D" w:rsidRDefault="0021076D" w:rsidP="0021076D">
      <w:pPr>
        <w:widowControl w:val="0"/>
        <w:autoSpaceDE w:val="0"/>
        <w:autoSpaceDN w:val="0"/>
        <w:adjustRightInd w:val="0"/>
        <w:ind w:left="480" w:hanging="480"/>
        <w:jc w:val="both"/>
        <w:rPr>
          <w:rFonts w:ascii="Arial" w:eastAsia="Calibri" w:hAnsi="Arial" w:cs="Arial"/>
          <w:noProof/>
          <w:lang w:val="en-ID"/>
        </w:rPr>
      </w:pPr>
      <w:r w:rsidRPr="0021076D">
        <w:rPr>
          <w:rFonts w:ascii="Arial" w:eastAsia="Calibri" w:hAnsi="Arial" w:cs="Arial"/>
          <w:noProof/>
          <w:lang w:val="en-ID"/>
        </w:rPr>
        <w:t>Braun, V., &amp; Clarke, V. (2006). Using thematic analysis in psychology. Qualitative research in psychology, 3(2), 77–101. https://doi.org/10.1191/1478088706qp063oa</w:t>
      </w:r>
    </w:p>
    <w:p w14:paraId="03CBC5C7" w14:textId="77777777" w:rsidR="0021076D" w:rsidRPr="0021076D" w:rsidRDefault="0021076D" w:rsidP="0021076D">
      <w:pPr>
        <w:widowControl w:val="0"/>
        <w:autoSpaceDE w:val="0"/>
        <w:autoSpaceDN w:val="0"/>
        <w:adjustRightInd w:val="0"/>
        <w:ind w:left="480" w:hanging="480"/>
        <w:jc w:val="both"/>
        <w:rPr>
          <w:rFonts w:ascii="Arial" w:eastAsia="Calibri" w:hAnsi="Arial" w:cs="Arial"/>
          <w:noProof/>
          <w:lang w:val="en-ID"/>
        </w:rPr>
      </w:pPr>
      <w:r w:rsidRPr="0021076D">
        <w:rPr>
          <w:rFonts w:ascii="Arial" w:eastAsia="Calibri" w:hAnsi="Arial" w:cs="Arial"/>
          <w:noProof/>
          <w:lang w:val="en-ID"/>
        </w:rPr>
        <w:t>Cascio, W. F. (1998). Managing Human Resources: Productivity, Quality of Work Life, Profits. Irwin McGraw-Hill. https://books.google.co.id/books?id=pRRHAAAAMAAJ</w:t>
      </w:r>
    </w:p>
    <w:p w14:paraId="3B6F0802" w14:textId="77777777" w:rsidR="0021076D" w:rsidRPr="0021076D" w:rsidRDefault="0021076D" w:rsidP="0021076D">
      <w:pPr>
        <w:widowControl w:val="0"/>
        <w:autoSpaceDE w:val="0"/>
        <w:autoSpaceDN w:val="0"/>
        <w:adjustRightInd w:val="0"/>
        <w:ind w:left="480" w:hanging="480"/>
        <w:jc w:val="both"/>
        <w:rPr>
          <w:rFonts w:ascii="Arial" w:eastAsia="Calibri" w:hAnsi="Arial" w:cs="Arial"/>
          <w:noProof/>
          <w:lang w:val="en-ID"/>
        </w:rPr>
      </w:pPr>
      <w:r w:rsidRPr="0021076D">
        <w:rPr>
          <w:rFonts w:ascii="Arial" w:eastAsia="Calibri" w:hAnsi="Arial" w:cs="Arial"/>
          <w:noProof/>
          <w:lang w:val="en-ID"/>
        </w:rPr>
        <w:t>Chiang, F. F. T., &amp; Birtch, T. A. (2010). Pay for performance and work attitudes: The mediating role of employee–organization service value congruence. International Journal of Hospitality Management, 29(4), 632–640. https://doi.org/10.1016/j.ijhm.2009.11.005</w:t>
      </w:r>
    </w:p>
    <w:p w14:paraId="2D930EB8" w14:textId="77777777" w:rsidR="0021076D" w:rsidRPr="0021076D" w:rsidRDefault="0021076D" w:rsidP="0021076D">
      <w:pPr>
        <w:widowControl w:val="0"/>
        <w:autoSpaceDE w:val="0"/>
        <w:autoSpaceDN w:val="0"/>
        <w:adjustRightInd w:val="0"/>
        <w:ind w:left="480" w:hanging="480"/>
        <w:jc w:val="both"/>
        <w:rPr>
          <w:rFonts w:ascii="Arial" w:eastAsia="Calibri" w:hAnsi="Arial" w:cs="Arial"/>
          <w:noProof/>
          <w:lang w:val="en-ID"/>
        </w:rPr>
      </w:pPr>
      <w:r w:rsidRPr="0021076D">
        <w:rPr>
          <w:rFonts w:ascii="Arial" w:eastAsia="Calibri" w:hAnsi="Arial" w:cs="Arial"/>
          <w:noProof/>
          <w:lang w:val="en-ID"/>
        </w:rPr>
        <w:t>Colquitt, J., LePine, J., Piccolo, R., Zapata, C., &amp; Rich, B. (2011). Explaining the Justice–Performance Relationship: Trust as Exchange Deepener or Trust as Uncertainty Reducer? Journal of Applied Psychology, 97, 1–15. https://doi.org/10.1037/a0025208</w:t>
      </w:r>
    </w:p>
    <w:p w14:paraId="7DA86216" w14:textId="77777777" w:rsidR="0021076D" w:rsidRPr="0021076D" w:rsidRDefault="0021076D" w:rsidP="0021076D">
      <w:pPr>
        <w:widowControl w:val="0"/>
        <w:autoSpaceDE w:val="0"/>
        <w:autoSpaceDN w:val="0"/>
        <w:adjustRightInd w:val="0"/>
        <w:ind w:left="480" w:hanging="480"/>
        <w:jc w:val="both"/>
        <w:rPr>
          <w:rFonts w:ascii="Arial" w:eastAsia="Calibri" w:hAnsi="Arial" w:cs="Arial"/>
          <w:noProof/>
          <w:lang w:val="en-ID"/>
        </w:rPr>
      </w:pPr>
      <w:r w:rsidRPr="0021076D">
        <w:rPr>
          <w:rFonts w:ascii="Arial" w:eastAsia="Calibri" w:hAnsi="Arial" w:cs="Arial"/>
          <w:noProof/>
          <w:lang w:val="en-ID"/>
        </w:rPr>
        <w:t>Creswell, J. W., &amp; Poth, C. N. (2016). Qualitative Inquiry and Research Design: Choosing Among Five Approaches. Sage publications. https://books.google.com/books?hl=en&amp;lr=&amp;id=DLbBDQAAQBAJ&amp;oi=fnd&amp;pg=PP1&amp;dq=Qualitative+Inquiry+and+Research+Design:+Choosing+Among+Five+Approaches&amp;ots=-iq63dGTPu&amp;sig=AnistJvCfYnABEFWa5A5mVBEzdo</w:t>
      </w:r>
    </w:p>
    <w:p w14:paraId="3FC7DD81" w14:textId="77777777" w:rsidR="0021076D" w:rsidRPr="0021076D" w:rsidRDefault="0021076D" w:rsidP="0021076D">
      <w:pPr>
        <w:widowControl w:val="0"/>
        <w:autoSpaceDE w:val="0"/>
        <w:autoSpaceDN w:val="0"/>
        <w:adjustRightInd w:val="0"/>
        <w:ind w:left="480" w:hanging="480"/>
        <w:jc w:val="both"/>
        <w:rPr>
          <w:rFonts w:ascii="Arial" w:eastAsia="Calibri" w:hAnsi="Arial" w:cs="Arial"/>
          <w:noProof/>
          <w:lang w:val="en-ID"/>
        </w:rPr>
      </w:pPr>
      <w:r w:rsidRPr="0021076D">
        <w:rPr>
          <w:rFonts w:ascii="Arial" w:eastAsia="Calibri" w:hAnsi="Arial" w:cs="Arial"/>
          <w:noProof/>
          <w:lang w:val="en-ID"/>
        </w:rPr>
        <w:t>De Vos, A., &amp; Meganck, A. (2008). What HR managers do versus what employees value: Exploring both parties' views on retention management from a psychological contract perspective. Personnel Review, 38(1), 45–60. https://doi.org/10.1108/00483480910920705</w:t>
      </w:r>
    </w:p>
    <w:p w14:paraId="71896CE9" w14:textId="77777777" w:rsidR="0021076D" w:rsidRPr="0021076D" w:rsidRDefault="0021076D" w:rsidP="0021076D">
      <w:pPr>
        <w:widowControl w:val="0"/>
        <w:autoSpaceDE w:val="0"/>
        <w:autoSpaceDN w:val="0"/>
        <w:adjustRightInd w:val="0"/>
        <w:ind w:left="480" w:hanging="480"/>
        <w:jc w:val="both"/>
        <w:rPr>
          <w:rFonts w:ascii="Arial" w:eastAsia="Calibri" w:hAnsi="Arial" w:cs="Arial"/>
          <w:noProof/>
          <w:lang w:val="en-ID"/>
        </w:rPr>
      </w:pPr>
      <w:r w:rsidRPr="0021076D">
        <w:rPr>
          <w:rFonts w:ascii="Arial" w:eastAsia="Calibri" w:hAnsi="Arial" w:cs="Arial"/>
          <w:noProof/>
          <w:lang w:val="en-ID"/>
        </w:rPr>
        <w:t>Deci, E. L., &amp; Ryan, R. M. (2000). The "what" and "why" of goal pursuits: Human needs and the self-determination of behavior. Psychological inquiry, 11(4), 227–268. https://doi.org/10.1207/S15327965PLI1104_01</w:t>
      </w:r>
    </w:p>
    <w:p w14:paraId="402418B0" w14:textId="77777777" w:rsidR="0021076D" w:rsidRPr="0021076D" w:rsidRDefault="0021076D" w:rsidP="0021076D">
      <w:pPr>
        <w:widowControl w:val="0"/>
        <w:autoSpaceDE w:val="0"/>
        <w:autoSpaceDN w:val="0"/>
        <w:adjustRightInd w:val="0"/>
        <w:ind w:left="480" w:hanging="480"/>
        <w:jc w:val="both"/>
        <w:rPr>
          <w:rFonts w:ascii="Arial" w:eastAsia="Calibri" w:hAnsi="Arial" w:cs="Arial"/>
          <w:noProof/>
          <w:lang w:val="en-ID"/>
        </w:rPr>
      </w:pPr>
      <w:r w:rsidRPr="0021076D">
        <w:rPr>
          <w:rFonts w:ascii="Arial" w:eastAsia="Calibri" w:hAnsi="Arial" w:cs="Arial"/>
          <w:noProof/>
          <w:lang w:val="en-ID"/>
        </w:rPr>
        <w:t>Delavani, E., &amp; Linando, J. A. (2025) Freelancers in Creative Industries: An In-Depth Analysis of Flexibility and Uncertainty. Organization and Human Capital Development, 4(1).</w:t>
      </w:r>
    </w:p>
    <w:p w14:paraId="43D3DD19" w14:textId="77777777" w:rsidR="0021076D" w:rsidRPr="0021076D" w:rsidRDefault="0021076D" w:rsidP="0021076D">
      <w:pPr>
        <w:widowControl w:val="0"/>
        <w:autoSpaceDE w:val="0"/>
        <w:autoSpaceDN w:val="0"/>
        <w:adjustRightInd w:val="0"/>
        <w:ind w:left="480" w:hanging="480"/>
        <w:jc w:val="both"/>
        <w:rPr>
          <w:rFonts w:ascii="Arial" w:eastAsia="Calibri" w:hAnsi="Arial" w:cs="Arial"/>
          <w:noProof/>
          <w:lang w:val="en-ID"/>
        </w:rPr>
      </w:pPr>
      <w:r w:rsidRPr="0021076D">
        <w:rPr>
          <w:rFonts w:ascii="Arial" w:eastAsia="Calibri" w:hAnsi="Arial" w:cs="Arial"/>
          <w:noProof/>
          <w:lang w:val="en-ID"/>
        </w:rPr>
        <w:t>Fadhlurahman, A., &amp; Prapanca, I. N. (2023). Enhancing employee performance: The impact of quality of work life, organizational citizenship behavior, and work motivation. Proceedings of the Annual Conference on Education and Social Sciences (ACOPEN).</w:t>
      </w:r>
    </w:p>
    <w:p w14:paraId="31D5D4A9" w14:textId="77777777" w:rsidR="0021076D" w:rsidRPr="0021076D" w:rsidRDefault="0021076D" w:rsidP="0021076D">
      <w:pPr>
        <w:widowControl w:val="0"/>
        <w:autoSpaceDE w:val="0"/>
        <w:autoSpaceDN w:val="0"/>
        <w:adjustRightInd w:val="0"/>
        <w:ind w:left="480" w:hanging="480"/>
        <w:jc w:val="both"/>
        <w:rPr>
          <w:rFonts w:ascii="Arial" w:eastAsia="Calibri" w:hAnsi="Arial" w:cs="Arial"/>
          <w:noProof/>
          <w:lang w:val="en-ID"/>
        </w:rPr>
      </w:pPr>
      <w:r w:rsidRPr="0021076D">
        <w:rPr>
          <w:rFonts w:ascii="Arial" w:eastAsia="Calibri" w:hAnsi="Arial" w:cs="Arial"/>
          <w:noProof/>
          <w:lang w:val="en-ID"/>
        </w:rPr>
        <w:t xml:space="preserve">Fidtriana, E., &amp; Mustahidda, R. (2025). The Effect of Compensation, Work Environment, and Career Development on </w:t>
      </w:r>
      <w:r w:rsidRPr="0021076D">
        <w:rPr>
          <w:rFonts w:ascii="Arial" w:eastAsia="Calibri" w:hAnsi="Arial" w:cs="Arial"/>
          <w:noProof/>
          <w:lang w:val="en-ID"/>
        </w:rPr>
        <w:lastRenderedPageBreak/>
        <w:t>Employee Job Satisfaction. J-CEKI: Jurnal Cendekia Ilmiah, 4(3), 2619–2628. https://doi.org/10.56799/jceki.v4i3.8341</w:t>
      </w:r>
    </w:p>
    <w:p w14:paraId="734C234B" w14:textId="77777777" w:rsidR="0021076D" w:rsidRPr="0021076D" w:rsidRDefault="0021076D" w:rsidP="0021076D">
      <w:pPr>
        <w:widowControl w:val="0"/>
        <w:autoSpaceDE w:val="0"/>
        <w:autoSpaceDN w:val="0"/>
        <w:adjustRightInd w:val="0"/>
        <w:ind w:left="480" w:hanging="480"/>
        <w:jc w:val="both"/>
        <w:rPr>
          <w:rFonts w:ascii="Arial" w:eastAsia="Calibri" w:hAnsi="Arial" w:cs="Arial"/>
          <w:noProof/>
          <w:lang w:val="en-ID"/>
        </w:rPr>
      </w:pPr>
      <w:r w:rsidRPr="0021076D">
        <w:rPr>
          <w:rFonts w:ascii="Arial" w:eastAsia="Calibri" w:hAnsi="Arial" w:cs="Arial"/>
          <w:noProof/>
          <w:lang w:val="en-ID"/>
        </w:rPr>
        <w:t>Fitria, T., Hardiyana, A., Danasasmita, W. M., &amp; Jatmika, L. (2023). The Effect of Work Motivation and Work Environment on Employee Performance: Study at a Two-Star Hotel in Bandung City. Acman: Accounting and Management Journal, 3(2), 81–89. https://doi.org/10.55208/aj.v3i2.65</w:t>
      </w:r>
    </w:p>
    <w:p w14:paraId="4AF2F486" w14:textId="77777777" w:rsidR="0021076D" w:rsidRPr="0021076D" w:rsidRDefault="0021076D" w:rsidP="0021076D">
      <w:pPr>
        <w:widowControl w:val="0"/>
        <w:autoSpaceDE w:val="0"/>
        <w:autoSpaceDN w:val="0"/>
        <w:adjustRightInd w:val="0"/>
        <w:ind w:left="480" w:hanging="480"/>
        <w:jc w:val="both"/>
        <w:rPr>
          <w:rFonts w:ascii="Arial" w:eastAsia="Calibri" w:hAnsi="Arial" w:cs="Arial"/>
          <w:noProof/>
          <w:lang w:val="en-ID"/>
        </w:rPr>
      </w:pPr>
      <w:r w:rsidRPr="0021076D">
        <w:rPr>
          <w:rFonts w:ascii="Arial" w:eastAsia="Calibri" w:hAnsi="Arial" w:cs="Arial"/>
          <w:noProof/>
          <w:lang w:val="en-ID"/>
        </w:rPr>
        <w:t>Gibson, J. L., Ivancevich, J. M., &amp; James, H. D. (1996). Organizations and Management, Behavior, Structure, Process. Erlangga. https://lib.ui.ac.id/detail?id=20131920&amp;lokasi=lokal</w:t>
      </w:r>
    </w:p>
    <w:p w14:paraId="659B9151" w14:textId="77777777" w:rsidR="0021076D" w:rsidRPr="0021076D" w:rsidRDefault="0021076D" w:rsidP="0021076D">
      <w:pPr>
        <w:widowControl w:val="0"/>
        <w:autoSpaceDE w:val="0"/>
        <w:autoSpaceDN w:val="0"/>
        <w:adjustRightInd w:val="0"/>
        <w:ind w:left="480" w:hanging="480"/>
        <w:jc w:val="both"/>
        <w:rPr>
          <w:rFonts w:ascii="Arial" w:eastAsia="Calibri" w:hAnsi="Arial" w:cs="Arial"/>
          <w:noProof/>
          <w:lang w:val="en-ID"/>
        </w:rPr>
      </w:pPr>
      <w:r w:rsidRPr="0021076D">
        <w:rPr>
          <w:rFonts w:ascii="Arial" w:eastAsia="Calibri" w:hAnsi="Arial" w:cs="Arial"/>
          <w:noProof/>
          <w:lang w:val="en-ID"/>
        </w:rPr>
        <w:t>Greenberg, J., &amp; Baron, R. A. (2008). Behavior in Organizations. Pearson Prentice Hall. https://books.google.co.id/books?id=L6FXAAAAYAAJ</w:t>
      </w:r>
    </w:p>
    <w:p w14:paraId="2E2864C4" w14:textId="700C42F2" w:rsidR="0021076D" w:rsidRPr="0021076D" w:rsidRDefault="0021076D" w:rsidP="0021076D">
      <w:pPr>
        <w:widowControl w:val="0"/>
        <w:autoSpaceDE w:val="0"/>
        <w:autoSpaceDN w:val="0"/>
        <w:adjustRightInd w:val="0"/>
        <w:ind w:left="480" w:hanging="480"/>
        <w:jc w:val="both"/>
        <w:rPr>
          <w:rFonts w:ascii="Arial" w:eastAsia="Calibri" w:hAnsi="Arial" w:cs="Arial"/>
          <w:noProof/>
          <w:lang w:val="en-ID"/>
        </w:rPr>
      </w:pPr>
      <w:r w:rsidRPr="0021076D">
        <w:rPr>
          <w:rFonts w:ascii="Arial" w:eastAsia="Calibri" w:hAnsi="Arial" w:cs="Arial"/>
          <w:noProof/>
          <w:lang w:val="en-ID"/>
        </w:rPr>
        <w:t xml:space="preserve">Gutierrez, C., Obloj, </w:t>
      </w:r>
      <w:proofErr w:type="gramStart"/>
      <w:r w:rsidRPr="0021076D">
        <w:rPr>
          <w:rFonts w:ascii="Arial" w:eastAsia="Calibri" w:hAnsi="Arial" w:cs="Arial"/>
          <w:noProof/>
          <w:lang w:val="en-ID"/>
        </w:rPr>
        <w:t>T.</w:t>
      </w:r>
      <w:r w:rsidRPr="0021076D">
        <w:t xml:space="preserve"> </w:t>
      </w:r>
      <w:r w:rsidRPr="0021076D">
        <w:rPr>
          <w:rFonts w:ascii="Arial" w:eastAsia="Calibri" w:hAnsi="Arial" w:cs="Arial"/>
          <w:noProof/>
          <w:lang w:val="en-ID"/>
        </w:rPr>
        <w:t>,</w:t>
      </w:r>
      <w:proofErr w:type="gramEnd"/>
      <w:r w:rsidRPr="0021076D">
        <w:rPr>
          <w:rFonts w:ascii="Arial" w:eastAsia="Calibri" w:hAnsi="Arial" w:cs="Arial"/>
          <w:noProof/>
          <w:lang w:val="en-ID"/>
        </w:rPr>
        <w:t xml:space="preserve"> &amp; Zenger, T. (2025). Pay transparency and productivity. Strategic Management Journal. https://doi.org/10.1002/smj.3707</w:t>
      </w:r>
    </w:p>
    <w:p w14:paraId="5EAE8061" w14:textId="77777777" w:rsidR="0021076D" w:rsidRPr="0021076D" w:rsidRDefault="0021076D" w:rsidP="0021076D">
      <w:pPr>
        <w:widowControl w:val="0"/>
        <w:autoSpaceDE w:val="0"/>
        <w:autoSpaceDN w:val="0"/>
        <w:adjustRightInd w:val="0"/>
        <w:ind w:left="480" w:hanging="480"/>
        <w:jc w:val="both"/>
        <w:rPr>
          <w:rFonts w:ascii="Arial" w:eastAsia="Calibri" w:hAnsi="Arial" w:cs="Arial"/>
          <w:noProof/>
          <w:lang w:val="en-ID"/>
        </w:rPr>
      </w:pPr>
      <w:r w:rsidRPr="0021076D">
        <w:rPr>
          <w:rFonts w:ascii="Arial" w:eastAsia="Calibri" w:hAnsi="Arial" w:cs="Arial"/>
          <w:noProof/>
          <w:lang w:val="en-ID"/>
        </w:rPr>
        <w:t>Hackman, J. R., &amp; Oldham, G. R. (1976). Motivation through the design of work: Test of a theory. Organizational behavior and human performance, 16(2), 250–279. https://doi.org/10.1016/0030-5073(76)90016-7</w:t>
      </w:r>
    </w:p>
    <w:p w14:paraId="677FE686" w14:textId="77777777" w:rsidR="0021076D" w:rsidRPr="0021076D" w:rsidRDefault="0021076D" w:rsidP="0021076D">
      <w:pPr>
        <w:widowControl w:val="0"/>
        <w:autoSpaceDE w:val="0"/>
        <w:autoSpaceDN w:val="0"/>
        <w:adjustRightInd w:val="0"/>
        <w:ind w:left="480" w:hanging="480"/>
        <w:jc w:val="both"/>
        <w:rPr>
          <w:rFonts w:ascii="Arial" w:eastAsia="Calibri" w:hAnsi="Arial" w:cs="Arial"/>
          <w:noProof/>
          <w:lang w:val="en-ID"/>
        </w:rPr>
      </w:pPr>
      <w:r w:rsidRPr="0021076D">
        <w:rPr>
          <w:rFonts w:ascii="Arial" w:eastAsia="Calibri" w:hAnsi="Arial" w:cs="Arial"/>
          <w:noProof/>
          <w:lang w:val="en-ID"/>
        </w:rPr>
        <w:t>Hackman, J. R., &amp; Suttle, J. L. (1977). Improving Life at Work: Behavioral Science Approaches to Organizational Change. Goodyear Publishing Company. https://books.google.co.id/books?id=saiHtuPvTC8C</w:t>
      </w:r>
    </w:p>
    <w:p w14:paraId="30BB81FD" w14:textId="77777777" w:rsidR="0021076D" w:rsidRPr="0021076D" w:rsidRDefault="0021076D" w:rsidP="0021076D">
      <w:pPr>
        <w:widowControl w:val="0"/>
        <w:autoSpaceDE w:val="0"/>
        <w:autoSpaceDN w:val="0"/>
        <w:adjustRightInd w:val="0"/>
        <w:ind w:left="480" w:hanging="480"/>
        <w:jc w:val="both"/>
        <w:rPr>
          <w:rFonts w:ascii="Arial" w:eastAsia="Calibri" w:hAnsi="Arial" w:cs="Arial"/>
          <w:noProof/>
          <w:lang w:val="en-ID"/>
        </w:rPr>
      </w:pPr>
      <w:r w:rsidRPr="0021076D">
        <w:rPr>
          <w:rFonts w:ascii="Arial" w:eastAsia="Calibri" w:hAnsi="Arial" w:cs="Arial"/>
          <w:noProof/>
          <w:lang w:val="en-ID"/>
        </w:rPr>
        <w:t>Hasibuan, M. S. P. (2016). Manajemen sumber daya manusia. Bumi aksara.</w:t>
      </w:r>
    </w:p>
    <w:p w14:paraId="2476A28D" w14:textId="77777777" w:rsidR="0021076D" w:rsidRPr="0021076D" w:rsidRDefault="0021076D" w:rsidP="0021076D">
      <w:pPr>
        <w:widowControl w:val="0"/>
        <w:autoSpaceDE w:val="0"/>
        <w:autoSpaceDN w:val="0"/>
        <w:adjustRightInd w:val="0"/>
        <w:ind w:left="480" w:hanging="480"/>
        <w:jc w:val="both"/>
        <w:rPr>
          <w:rFonts w:ascii="Arial" w:eastAsia="Calibri" w:hAnsi="Arial" w:cs="Arial"/>
          <w:noProof/>
          <w:lang w:val="en-ID"/>
        </w:rPr>
      </w:pPr>
      <w:r w:rsidRPr="0021076D">
        <w:rPr>
          <w:rFonts w:ascii="Arial" w:eastAsia="Calibri" w:hAnsi="Arial" w:cs="Arial"/>
          <w:noProof/>
          <w:lang w:val="en-ID"/>
        </w:rPr>
        <w:t>Herzberg, F. (1966). Work and the nature of man. World.</w:t>
      </w:r>
    </w:p>
    <w:p w14:paraId="7646B451" w14:textId="77777777" w:rsidR="0021076D" w:rsidRPr="0021076D" w:rsidRDefault="0021076D" w:rsidP="0021076D">
      <w:pPr>
        <w:widowControl w:val="0"/>
        <w:autoSpaceDE w:val="0"/>
        <w:autoSpaceDN w:val="0"/>
        <w:adjustRightInd w:val="0"/>
        <w:ind w:left="480" w:hanging="480"/>
        <w:jc w:val="both"/>
        <w:rPr>
          <w:rFonts w:ascii="Arial" w:eastAsia="Calibri" w:hAnsi="Arial" w:cs="Arial"/>
          <w:noProof/>
          <w:lang w:val="en-ID"/>
        </w:rPr>
      </w:pPr>
      <w:r w:rsidRPr="0021076D">
        <w:rPr>
          <w:rFonts w:ascii="Arial" w:eastAsia="Calibri" w:hAnsi="Arial" w:cs="Arial"/>
          <w:noProof/>
          <w:lang w:val="en-ID"/>
        </w:rPr>
        <w:t>ILO. (2021). Overtime work: A review of literature and initial empirical evidence. International Labour Organization. https://www.ilo.org/sites/default/files/wcmsp5/groups/public/%40ed_protect/%40protrav/%40travail/documents/publication/wcms_663072.pdf</w:t>
      </w:r>
    </w:p>
    <w:p w14:paraId="11807101" w14:textId="77777777" w:rsidR="0021076D" w:rsidRPr="0021076D" w:rsidRDefault="0021076D" w:rsidP="0021076D">
      <w:pPr>
        <w:widowControl w:val="0"/>
        <w:autoSpaceDE w:val="0"/>
        <w:autoSpaceDN w:val="0"/>
        <w:adjustRightInd w:val="0"/>
        <w:ind w:left="480" w:hanging="480"/>
        <w:jc w:val="both"/>
        <w:rPr>
          <w:rFonts w:ascii="Arial" w:eastAsia="Calibri" w:hAnsi="Arial" w:cs="Arial"/>
          <w:noProof/>
          <w:lang w:val="en-ID"/>
        </w:rPr>
      </w:pPr>
      <w:r w:rsidRPr="0021076D">
        <w:rPr>
          <w:rFonts w:ascii="Arial" w:eastAsia="Calibri" w:hAnsi="Arial" w:cs="Arial"/>
          <w:noProof/>
          <w:lang w:val="en-ID"/>
        </w:rPr>
        <w:t>Kaifi, B. A., Nafei, W. A., Khanfar, N. M., &amp; Kaifi, M. M. (2012). A multi-generational workforce: Managing and understanding millennials. International journal of business and management, 7(24), 88. http://dx.doi.org/10.5539/ijbm.v7n24p88</w:t>
      </w:r>
    </w:p>
    <w:p w14:paraId="077BE44C" w14:textId="77777777" w:rsidR="0021076D" w:rsidRPr="0021076D" w:rsidRDefault="0021076D" w:rsidP="0021076D">
      <w:pPr>
        <w:widowControl w:val="0"/>
        <w:autoSpaceDE w:val="0"/>
        <w:autoSpaceDN w:val="0"/>
        <w:adjustRightInd w:val="0"/>
        <w:ind w:left="480" w:hanging="480"/>
        <w:jc w:val="both"/>
        <w:rPr>
          <w:rFonts w:ascii="Arial" w:eastAsia="Calibri" w:hAnsi="Arial" w:cs="Arial"/>
          <w:noProof/>
          <w:lang w:val="en-ID"/>
        </w:rPr>
      </w:pPr>
      <w:r w:rsidRPr="0021076D">
        <w:rPr>
          <w:rFonts w:ascii="Arial" w:eastAsia="Calibri" w:hAnsi="Arial" w:cs="Arial"/>
          <w:noProof/>
          <w:lang w:val="en-ID"/>
        </w:rPr>
        <w:t>Kelly, E. L., Moen, P., Oakes, J. M., Fan, W., Okechukwu, C., Davis, K. D., Hammer, L. B., Kossek, E. E., King, R. B., &amp; Hanson, G. C. (2014). Changing work and work-family conflict: Evidence from the work, family, and health network. American sociological review, 79(3), 485–516. https://doi.org/10.1177/0003122414531435</w:t>
      </w:r>
    </w:p>
    <w:p w14:paraId="36F1DC2D" w14:textId="77777777" w:rsidR="0021076D" w:rsidRPr="0021076D" w:rsidRDefault="0021076D" w:rsidP="0021076D">
      <w:pPr>
        <w:widowControl w:val="0"/>
        <w:autoSpaceDE w:val="0"/>
        <w:autoSpaceDN w:val="0"/>
        <w:adjustRightInd w:val="0"/>
        <w:ind w:left="480" w:hanging="480"/>
        <w:jc w:val="both"/>
        <w:rPr>
          <w:rFonts w:ascii="Arial" w:eastAsia="Calibri" w:hAnsi="Arial" w:cs="Arial"/>
          <w:noProof/>
          <w:lang w:val="en-ID"/>
        </w:rPr>
      </w:pPr>
      <w:r w:rsidRPr="0021076D">
        <w:rPr>
          <w:rFonts w:ascii="Arial" w:eastAsia="Calibri" w:hAnsi="Arial" w:cs="Arial"/>
          <w:noProof/>
          <w:lang w:val="en-ID"/>
        </w:rPr>
        <w:t>Kotler, P., &amp; Armstrong, G. (2020). Principles of Marketing. Pearson Education. https://books.google.co.id/books?id=i4pFzwEACAAJ</w:t>
      </w:r>
    </w:p>
    <w:p w14:paraId="77987666" w14:textId="77777777" w:rsidR="0021076D" w:rsidRPr="0021076D" w:rsidRDefault="0021076D" w:rsidP="0021076D">
      <w:pPr>
        <w:widowControl w:val="0"/>
        <w:autoSpaceDE w:val="0"/>
        <w:autoSpaceDN w:val="0"/>
        <w:adjustRightInd w:val="0"/>
        <w:ind w:left="480" w:hanging="480"/>
        <w:jc w:val="both"/>
        <w:rPr>
          <w:rFonts w:ascii="Arial" w:eastAsia="Calibri" w:hAnsi="Arial" w:cs="Arial"/>
          <w:noProof/>
          <w:lang w:val="en-ID"/>
        </w:rPr>
      </w:pPr>
      <w:r w:rsidRPr="0021076D">
        <w:rPr>
          <w:rFonts w:ascii="Arial" w:eastAsia="Calibri" w:hAnsi="Arial" w:cs="Arial"/>
          <w:noProof/>
          <w:lang w:val="en-ID"/>
        </w:rPr>
        <w:t>Kristof, A. L. (1996). Person</w:t>
      </w:r>
      <w:r w:rsidRPr="0021076D">
        <w:rPr>
          <w:rFonts w:ascii="Cambria Math" w:eastAsia="Calibri" w:hAnsi="Cambria Math" w:cs="Cambria Math"/>
          <w:noProof/>
          <w:lang w:val="en-ID"/>
        </w:rPr>
        <w:t>‐</w:t>
      </w:r>
      <w:r w:rsidRPr="0021076D">
        <w:rPr>
          <w:rFonts w:ascii="Arial" w:eastAsia="Calibri" w:hAnsi="Arial" w:cs="Arial"/>
          <w:noProof/>
          <w:lang w:val="en-ID"/>
        </w:rPr>
        <w:t>organization fit: An integrative review of its conceptualizations, measurement, and implications. Personnel psychology, 49(1), 1–49. https://doi.org/10.1111/j.1744-6570.1996.tb01790.x</w:t>
      </w:r>
    </w:p>
    <w:p w14:paraId="2F030EE8" w14:textId="77777777" w:rsidR="0021076D" w:rsidRPr="0021076D" w:rsidRDefault="0021076D" w:rsidP="0021076D">
      <w:pPr>
        <w:widowControl w:val="0"/>
        <w:autoSpaceDE w:val="0"/>
        <w:autoSpaceDN w:val="0"/>
        <w:adjustRightInd w:val="0"/>
        <w:ind w:left="480" w:hanging="480"/>
        <w:jc w:val="both"/>
        <w:rPr>
          <w:rFonts w:ascii="Arial" w:eastAsia="Calibri" w:hAnsi="Arial" w:cs="Arial"/>
          <w:noProof/>
          <w:lang w:val="en-ID"/>
        </w:rPr>
      </w:pPr>
      <w:r w:rsidRPr="0021076D">
        <w:rPr>
          <w:rFonts w:ascii="Arial" w:eastAsia="Calibri" w:hAnsi="Arial" w:cs="Arial"/>
          <w:noProof/>
          <w:lang w:val="en-ID"/>
        </w:rPr>
        <w:t>Linando, J. A. (2021). Manajemen Kinerja: konsep praktis &amp; perspektif islam. UPP STIM YKPN.</w:t>
      </w:r>
    </w:p>
    <w:p w14:paraId="235FAAD5" w14:textId="77777777" w:rsidR="0021076D" w:rsidRPr="0021076D" w:rsidRDefault="0021076D" w:rsidP="0021076D">
      <w:pPr>
        <w:widowControl w:val="0"/>
        <w:autoSpaceDE w:val="0"/>
        <w:autoSpaceDN w:val="0"/>
        <w:adjustRightInd w:val="0"/>
        <w:ind w:left="480" w:hanging="480"/>
        <w:jc w:val="both"/>
        <w:rPr>
          <w:rFonts w:ascii="Arial" w:eastAsia="Calibri" w:hAnsi="Arial" w:cs="Arial"/>
          <w:noProof/>
          <w:lang w:val="en-ID"/>
        </w:rPr>
      </w:pPr>
      <w:r w:rsidRPr="0021076D">
        <w:rPr>
          <w:rFonts w:ascii="Arial" w:eastAsia="Calibri" w:hAnsi="Arial" w:cs="Arial"/>
          <w:noProof/>
          <w:lang w:val="en-ID"/>
        </w:rPr>
        <w:t>Lincoln, Y. S., &amp; Guba, E. G. (1985). Naturalistic Inquiry. SAGE Publications. https://books.google.co.id/books?id=2oA9aWlNeooC</w:t>
      </w:r>
    </w:p>
    <w:p w14:paraId="28296AF9" w14:textId="77777777" w:rsidR="0021076D" w:rsidRPr="0021076D" w:rsidRDefault="0021076D" w:rsidP="0021076D">
      <w:pPr>
        <w:widowControl w:val="0"/>
        <w:autoSpaceDE w:val="0"/>
        <w:autoSpaceDN w:val="0"/>
        <w:adjustRightInd w:val="0"/>
        <w:ind w:left="480" w:hanging="480"/>
        <w:jc w:val="both"/>
        <w:rPr>
          <w:rFonts w:ascii="Arial" w:eastAsia="Calibri" w:hAnsi="Arial" w:cs="Arial"/>
          <w:noProof/>
          <w:lang w:val="en-ID"/>
        </w:rPr>
      </w:pPr>
      <w:r w:rsidRPr="0021076D">
        <w:rPr>
          <w:rFonts w:ascii="Arial" w:eastAsia="Calibri" w:hAnsi="Arial" w:cs="Arial"/>
          <w:noProof/>
          <w:lang w:val="en-ID"/>
        </w:rPr>
        <w:t>Locke, E. A. (1976). The nature and causes of job satisfaction. Handbook of industrial and organizational psychology.</w:t>
      </w:r>
    </w:p>
    <w:p w14:paraId="57F991C5" w14:textId="77777777" w:rsidR="0021076D" w:rsidRPr="0021076D" w:rsidRDefault="0021076D" w:rsidP="0021076D">
      <w:pPr>
        <w:widowControl w:val="0"/>
        <w:autoSpaceDE w:val="0"/>
        <w:autoSpaceDN w:val="0"/>
        <w:adjustRightInd w:val="0"/>
        <w:ind w:left="480" w:hanging="480"/>
        <w:jc w:val="both"/>
        <w:rPr>
          <w:rFonts w:ascii="Arial" w:eastAsia="Calibri" w:hAnsi="Arial" w:cs="Arial"/>
          <w:noProof/>
          <w:lang w:val="en-ID"/>
        </w:rPr>
      </w:pPr>
      <w:r w:rsidRPr="0021076D">
        <w:rPr>
          <w:rFonts w:ascii="Arial" w:eastAsia="Calibri" w:hAnsi="Arial" w:cs="Arial"/>
          <w:noProof/>
          <w:lang w:val="en-ID"/>
        </w:rPr>
        <w:t>Luthans, F., Luthans, B. C., &amp; Luthans, K. W. (2021). Organizational behavior: An evidence-based approach fourteenth edition. IAP.</w:t>
      </w:r>
    </w:p>
    <w:p w14:paraId="1C5A1F11" w14:textId="77777777" w:rsidR="0021076D" w:rsidRPr="0021076D" w:rsidRDefault="0021076D" w:rsidP="0021076D">
      <w:pPr>
        <w:widowControl w:val="0"/>
        <w:autoSpaceDE w:val="0"/>
        <w:autoSpaceDN w:val="0"/>
        <w:adjustRightInd w:val="0"/>
        <w:ind w:left="480" w:hanging="480"/>
        <w:jc w:val="both"/>
        <w:rPr>
          <w:rFonts w:ascii="Arial" w:eastAsia="Calibri" w:hAnsi="Arial" w:cs="Arial"/>
          <w:noProof/>
          <w:lang w:val="en-ID"/>
        </w:rPr>
      </w:pPr>
      <w:r w:rsidRPr="0021076D">
        <w:rPr>
          <w:rFonts w:ascii="Arial" w:eastAsia="Calibri" w:hAnsi="Arial" w:cs="Arial"/>
          <w:noProof/>
          <w:lang w:val="en-ID"/>
        </w:rPr>
        <w:t>Luthfiyani, P. W., &amp; Murhayati, S. (2024). Strategi memastikan keabsahan data dalam penelitian kualitatif. Jurnal Pendidikan Tambusai, 8(1).</w:t>
      </w:r>
    </w:p>
    <w:p w14:paraId="48668340" w14:textId="77777777" w:rsidR="0021076D" w:rsidRPr="0021076D" w:rsidRDefault="0021076D" w:rsidP="0021076D">
      <w:pPr>
        <w:widowControl w:val="0"/>
        <w:autoSpaceDE w:val="0"/>
        <w:autoSpaceDN w:val="0"/>
        <w:adjustRightInd w:val="0"/>
        <w:ind w:left="480" w:hanging="480"/>
        <w:jc w:val="both"/>
        <w:rPr>
          <w:rFonts w:ascii="Arial" w:eastAsia="Calibri" w:hAnsi="Arial" w:cs="Arial"/>
          <w:noProof/>
          <w:lang w:val="en-ID"/>
        </w:rPr>
      </w:pPr>
      <w:r w:rsidRPr="0021076D">
        <w:rPr>
          <w:rFonts w:ascii="Arial" w:eastAsia="Calibri" w:hAnsi="Arial" w:cs="Arial"/>
          <w:noProof/>
          <w:lang w:val="en-ID"/>
        </w:rPr>
        <w:t>Marubeni Corporation. (2021). Annual report 2021.</w:t>
      </w:r>
    </w:p>
    <w:p w14:paraId="1FC6114F" w14:textId="77777777" w:rsidR="0021076D" w:rsidRPr="0021076D" w:rsidRDefault="0021076D" w:rsidP="0021076D">
      <w:pPr>
        <w:widowControl w:val="0"/>
        <w:autoSpaceDE w:val="0"/>
        <w:autoSpaceDN w:val="0"/>
        <w:adjustRightInd w:val="0"/>
        <w:ind w:left="480" w:hanging="480"/>
        <w:jc w:val="both"/>
        <w:rPr>
          <w:rFonts w:ascii="Arial" w:eastAsia="Calibri" w:hAnsi="Arial" w:cs="Arial"/>
          <w:noProof/>
          <w:lang w:val="en-ID"/>
        </w:rPr>
      </w:pPr>
      <w:r w:rsidRPr="0021076D">
        <w:rPr>
          <w:rFonts w:ascii="Arial" w:eastAsia="Calibri" w:hAnsi="Arial" w:cs="Arial"/>
          <w:noProof/>
          <w:lang w:val="en-ID"/>
        </w:rPr>
        <w:t>Men, L. R. (2014). Strategic internal communication: Transformational leadership, communication channels, and employee satisfaction. Management communication quarterly, 28(2), 264–284. https://journals.sagepub.com/doi/10.1177/0893318914524536</w:t>
      </w:r>
    </w:p>
    <w:p w14:paraId="0C92BC20" w14:textId="77777777" w:rsidR="0021076D" w:rsidRPr="0021076D" w:rsidRDefault="0021076D" w:rsidP="0021076D">
      <w:pPr>
        <w:widowControl w:val="0"/>
        <w:autoSpaceDE w:val="0"/>
        <w:autoSpaceDN w:val="0"/>
        <w:adjustRightInd w:val="0"/>
        <w:ind w:left="480" w:hanging="480"/>
        <w:jc w:val="both"/>
        <w:rPr>
          <w:rFonts w:ascii="Arial" w:eastAsia="Calibri" w:hAnsi="Arial" w:cs="Arial"/>
          <w:noProof/>
          <w:lang w:val="en-ID"/>
        </w:rPr>
      </w:pPr>
      <w:r w:rsidRPr="0021076D">
        <w:rPr>
          <w:rFonts w:ascii="Arial" w:eastAsia="Calibri" w:hAnsi="Arial" w:cs="Arial"/>
          <w:noProof/>
          <w:lang w:val="en-ID"/>
        </w:rPr>
        <w:t>Meyer, J. P., &amp; Allen, N. J. (1991). A three-component conceptualization of organizational commitment. Human resource management review, 1(1), 61–89. https://doi.org/10.1016/1053-4822(91)90011-Z</w:t>
      </w:r>
    </w:p>
    <w:p w14:paraId="7447C27B" w14:textId="77777777" w:rsidR="0021076D" w:rsidRPr="0021076D" w:rsidRDefault="0021076D" w:rsidP="0021076D">
      <w:pPr>
        <w:widowControl w:val="0"/>
        <w:autoSpaceDE w:val="0"/>
        <w:autoSpaceDN w:val="0"/>
        <w:adjustRightInd w:val="0"/>
        <w:ind w:left="480" w:hanging="480"/>
        <w:jc w:val="both"/>
        <w:rPr>
          <w:rFonts w:ascii="Arial" w:eastAsia="Calibri" w:hAnsi="Arial" w:cs="Arial"/>
          <w:noProof/>
          <w:lang w:val="en-ID"/>
        </w:rPr>
      </w:pPr>
      <w:r w:rsidRPr="0021076D">
        <w:rPr>
          <w:rFonts w:ascii="Arial" w:eastAsia="Calibri" w:hAnsi="Arial" w:cs="Arial"/>
          <w:noProof/>
          <w:lang w:val="en-ID"/>
        </w:rPr>
        <w:t>Moleong, L. J. (2017). Metodologi Penelitian Kualitatif. Remaja Rosdakarya. https://opac-lumajang.polinema.ac.id/item/408</w:t>
      </w:r>
    </w:p>
    <w:p w14:paraId="7FFCE4FC" w14:textId="77777777" w:rsidR="0021076D" w:rsidRPr="0021076D" w:rsidRDefault="0021076D" w:rsidP="0021076D">
      <w:pPr>
        <w:widowControl w:val="0"/>
        <w:autoSpaceDE w:val="0"/>
        <w:autoSpaceDN w:val="0"/>
        <w:adjustRightInd w:val="0"/>
        <w:ind w:left="480" w:hanging="480"/>
        <w:jc w:val="both"/>
        <w:rPr>
          <w:rFonts w:ascii="Arial" w:eastAsia="Calibri" w:hAnsi="Arial" w:cs="Arial"/>
          <w:noProof/>
          <w:lang w:val="en-ID"/>
        </w:rPr>
      </w:pPr>
      <w:r w:rsidRPr="0021076D">
        <w:rPr>
          <w:rFonts w:ascii="Arial" w:eastAsia="Calibri" w:hAnsi="Arial" w:cs="Arial"/>
          <w:noProof/>
          <w:lang w:val="en-ID"/>
        </w:rPr>
        <w:t>Mutegi, T. M., Joshua, P. M., &amp; Maina, J. K. (2023). Workplace safety, Employee safety attitudes and employee productivity of manufacturing firms. SA Journal of Human Resource Management, 21, 1989. https://hdl.handle.net/10520/ejc-sajhrm_v21_n1_a1989</w:t>
      </w:r>
    </w:p>
    <w:p w14:paraId="23E9A4F0" w14:textId="77777777" w:rsidR="0021076D" w:rsidRPr="0021076D" w:rsidRDefault="0021076D" w:rsidP="0021076D">
      <w:pPr>
        <w:widowControl w:val="0"/>
        <w:autoSpaceDE w:val="0"/>
        <w:autoSpaceDN w:val="0"/>
        <w:adjustRightInd w:val="0"/>
        <w:ind w:left="480" w:hanging="480"/>
        <w:jc w:val="both"/>
        <w:rPr>
          <w:rFonts w:ascii="Arial" w:eastAsia="Calibri" w:hAnsi="Arial" w:cs="Arial"/>
          <w:noProof/>
          <w:lang w:val="en-ID"/>
        </w:rPr>
      </w:pPr>
      <w:r w:rsidRPr="0021076D">
        <w:rPr>
          <w:rFonts w:ascii="Arial" w:eastAsia="Calibri" w:hAnsi="Arial" w:cs="Arial"/>
          <w:noProof/>
          <w:lang w:val="en-ID"/>
        </w:rPr>
        <w:t>Nawawi, H. (2001). Manajemen Sumber Daya Manusia untuk bisnis yang kompetitif. Gadjah Mada University Press.</w:t>
      </w:r>
    </w:p>
    <w:p w14:paraId="55695BBC" w14:textId="77777777" w:rsidR="0021076D" w:rsidRPr="0021076D" w:rsidRDefault="0021076D" w:rsidP="0021076D">
      <w:pPr>
        <w:widowControl w:val="0"/>
        <w:autoSpaceDE w:val="0"/>
        <w:autoSpaceDN w:val="0"/>
        <w:adjustRightInd w:val="0"/>
        <w:ind w:left="480" w:hanging="480"/>
        <w:jc w:val="both"/>
        <w:rPr>
          <w:rFonts w:ascii="Arial" w:eastAsia="Calibri" w:hAnsi="Arial" w:cs="Arial"/>
          <w:noProof/>
          <w:lang w:val="en-ID"/>
        </w:rPr>
      </w:pPr>
      <w:r w:rsidRPr="0021076D">
        <w:rPr>
          <w:rFonts w:ascii="Arial" w:eastAsia="Calibri" w:hAnsi="Arial" w:cs="Arial"/>
          <w:noProof/>
          <w:lang w:val="en-ID"/>
        </w:rPr>
        <w:t>Patton, M. Q. (2002). Qualitative research and evaluation methods 3rd. ed. Sage publications.</w:t>
      </w:r>
    </w:p>
    <w:p w14:paraId="45F11F40" w14:textId="77777777" w:rsidR="0021076D" w:rsidRPr="0021076D" w:rsidRDefault="0021076D" w:rsidP="0021076D">
      <w:pPr>
        <w:widowControl w:val="0"/>
        <w:autoSpaceDE w:val="0"/>
        <w:autoSpaceDN w:val="0"/>
        <w:adjustRightInd w:val="0"/>
        <w:ind w:left="480" w:hanging="480"/>
        <w:jc w:val="both"/>
        <w:rPr>
          <w:rFonts w:ascii="Arial" w:eastAsia="Calibri" w:hAnsi="Arial" w:cs="Arial"/>
          <w:noProof/>
          <w:lang w:val="en-ID"/>
        </w:rPr>
      </w:pPr>
      <w:r w:rsidRPr="0021076D">
        <w:rPr>
          <w:rFonts w:ascii="Arial" w:eastAsia="Calibri" w:hAnsi="Arial" w:cs="Arial"/>
          <w:noProof/>
          <w:lang w:val="en-ID"/>
        </w:rPr>
        <w:t>Prawira, I. (2020). Pengaruh Kompensasi, Kepemimpinan Dan Fasilitas Kerja Terhadap Kepuasan Kerja Pegawai. Maneggio: Jurnal Ilmiah Magister Manajemen, 3(1), 28–40. https://doi.org/10.30596/maneggio.v3i1.4681</w:t>
      </w:r>
    </w:p>
    <w:p w14:paraId="4E48BFED" w14:textId="77777777" w:rsidR="0021076D" w:rsidRPr="0021076D" w:rsidRDefault="0021076D" w:rsidP="0021076D">
      <w:pPr>
        <w:widowControl w:val="0"/>
        <w:autoSpaceDE w:val="0"/>
        <w:autoSpaceDN w:val="0"/>
        <w:adjustRightInd w:val="0"/>
        <w:ind w:left="480" w:hanging="480"/>
        <w:jc w:val="both"/>
        <w:rPr>
          <w:rFonts w:ascii="Arial" w:eastAsia="Calibri" w:hAnsi="Arial" w:cs="Arial"/>
          <w:noProof/>
          <w:lang w:val="en-ID"/>
        </w:rPr>
      </w:pPr>
      <w:r w:rsidRPr="0021076D">
        <w:rPr>
          <w:rFonts w:ascii="Arial" w:eastAsia="Calibri" w:hAnsi="Arial" w:cs="Arial"/>
          <w:noProof/>
          <w:lang w:val="en-ID"/>
        </w:rPr>
        <w:t>Priansa, D. J. (2017). Perilaku Organisasi Bisnis. Alfabeta.</w:t>
      </w:r>
    </w:p>
    <w:p w14:paraId="57F7D398" w14:textId="77777777" w:rsidR="0021076D" w:rsidRPr="0021076D" w:rsidRDefault="0021076D" w:rsidP="0021076D">
      <w:pPr>
        <w:widowControl w:val="0"/>
        <w:autoSpaceDE w:val="0"/>
        <w:autoSpaceDN w:val="0"/>
        <w:adjustRightInd w:val="0"/>
        <w:ind w:left="480" w:hanging="480"/>
        <w:jc w:val="both"/>
        <w:rPr>
          <w:rFonts w:ascii="Arial" w:eastAsia="Calibri" w:hAnsi="Arial" w:cs="Arial"/>
          <w:noProof/>
          <w:lang w:val="en-ID"/>
        </w:rPr>
      </w:pPr>
      <w:r w:rsidRPr="0021076D">
        <w:rPr>
          <w:rFonts w:ascii="Arial" w:eastAsia="Calibri" w:hAnsi="Arial" w:cs="Arial"/>
          <w:noProof/>
          <w:lang w:val="en-ID"/>
        </w:rPr>
        <w:t>PT Tanjungenim Lestari. (2019). Proses Pembuatan Pulp dan Kertas. PT Tanjungenim Lestari Pulp and Paper. https://www.telpp.com/proses-pembuatan-pulp/</w:t>
      </w:r>
    </w:p>
    <w:p w14:paraId="597D48A8" w14:textId="77777777" w:rsidR="0021076D" w:rsidRPr="0021076D" w:rsidRDefault="0021076D" w:rsidP="0021076D">
      <w:pPr>
        <w:widowControl w:val="0"/>
        <w:autoSpaceDE w:val="0"/>
        <w:autoSpaceDN w:val="0"/>
        <w:adjustRightInd w:val="0"/>
        <w:ind w:left="480" w:hanging="480"/>
        <w:jc w:val="both"/>
        <w:rPr>
          <w:rFonts w:ascii="Arial" w:eastAsia="Calibri" w:hAnsi="Arial" w:cs="Arial"/>
          <w:noProof/>
          <w:lang w:val="en-ID"/>
        </w:rPr>
      </w:pPr>
      <w:r w:rsidRPr="0021076D">
        <w:rPr>
          <w:rFonts w:ascii="Arial" w:eastAsia="Calibri" w:hAnsi="Arial" w:cs="Arial"/>
          <w:noProof/>
          <w:lang w:val="en-ID"/>
        </w:rPr>
        <w:t>Putra, P. S., Wijayanti, R., &amp; Hadiwidjojo, D. (2022). The effect of safety knowledge and workplace safety climate on safety performance with safety behavior as a mediator: A study on operations worker of Pindad. International Journal of Research in Business and Social Science, 11(3), 112–119. https://doi.org/10.20525/ijrbs.v11i3.1705</w:t>
      </w:r>
    </w:p>
    <w:p w14:paraId="36593816" w14:textId="77777777" w:rsidR="0021076D" w:rsidRPr="0021076D" w:rsidRDefault="0021076D" w:rsidP="0021076D">
      <w:pPr>
        <w:widowControl w:val="0"/>
        <w:autoSpaceDE w:val="0"/>
        <w:autoSpaceDN w:val="0"/>
        <w:adjustRightInd w:val="0"/>
        <w:ind w:left="480" w:hanging="480"/>
        <w:jc w:val="both"/>
        <w:rPr>
          <w:rFonts w:ascii="Arial" w:eastAsia="Calibri" w:hAnsi="Arial" w:cs="Arial"/>
          <w:noProof/>
          <w:lang w:val="en-ID"/>
        </w:rPr>
      </w:pPr>
      <w:r w:rsidRPr="0021076D">
        <w:rPr>
          <w:rFonts w:ascii="Arial" w:eastAsia="Calibri" w:hAnsi="Arial" w:cs="Arial"/>
          <w:noProof/>
          <w:lang w:val="en-ID"/>
        </w:rPr>
        <w:t>Putri, Y. A., &amp; Ribhan, R. (2025). The Influence of Ethical Leadership and Quality of Work Life on Employee Loyalty in MSME Industries in Bandar Lampung City. Jurnal Ekonomi, Manajemen, Pariwisata dan Perhotelan, 4(2). https://doi.org/10.55606/jempper.v4i2.4050</w:t>
      </w:r>
    </w:p>
    <w:p w14:paraId="17C982C7" w14:textId="77777777" w:rsidR="0021076D" w:rsidRPr="0021076D" w:rsidRDefault="0021076D" w:rsidP="0021076D">
      <w:pPr>
        <w:widowControl w:val="0"/>
        <w:autoSpaceDE w:val="0"/>
        <w:autoSpaceDN w:val="0"/>
        <w:adjustRightInd w:val="0"/>
        <w:ind w:left="480" w:hanging="480"/>
        <w:jc w:val="both"/>
        <w:rPr>
          <w:rFonts w:ascii="Arial" w:eastAsia="Calibri" w:hAnsi="Arial" w:cs="Arial"/>
          <w:noProof/>
          <w:lang w:val="en-ID"/>
        </w:rPr>
      </w:pPr>
      <w:r w:rsidRPr="0021076D">
        <w:rPr>
          <w:rFonts w:ascii="Arial" w:eastAsia="Calibri" w:hAnsi="Arial" w:cs="Arial"/>
          <w:noProof/>
          <w:lang w:val="en-ID"/>
        </w:rPr>
        <w:t xml:space="preserve">Rahimi, R. A. (2020). Understanding the key factors that influence employee loyalty in public organizations. 2020 </w:t>
      </w:r>
      <w:r w:rsidRPr="0021076D">
        <w:rPr>
          <w:rFonts w:ascii="Arial" w:eastAsia="Calibri" w:hAnsi="Arial" w:cs="Arial"/>
          <w:noProof/>
          <w:lang w:val="en-ID"/>
        </w:rPr>
        <w:lastRenderedPageBreak/>
        <w:t>International Conference on Decision Aid Sciences and Application (DASA), 376–381. https://doi.org/10.1109/DASA51403.2020.9317256</w:t>
      </w:r>
    </w:p>
    <w:p w14:paraId="28AADD84" w14:textId="77777777" w:rsidR="0021076D" w:rsidRPr="0021076D" w:rsidRDefault="0021076D" w:rsidP="0021076D">
      <w:pPr>
        <w:widowControl w:val="0"/>
        <w:autoSpaceDE w:val="0"/>
        <w:autoSpaceDN w:val="0"/>
        <w:adjustRightInd w:val="0"/>
        <w:ind w:left="480" w:hanging="480"/>
        <w:jc w:val="both"/>
        <w:rPr>
          <w:rFonts w:ascii="Arial" w:eastAsia="Calibri" w:hAnsi="Arial" w:cs="Arial"/>
          <w:noProof/>
          <w:lang w:val="en-ID"/>
        </w:rPr>
      </w:pPr>
      <w:r w:rsidRPr="0021076D">
        <w:rPr>
          <w:rFonts w:ascii="Arial" w:eastAsia="Calibri" w:hAnsi="Arial" w:cs="Arial"/>
          <w:noProof/>
          <w:lang w:val="en-ID"/>
        </w:rPr>
        <w:t>Riggio, R. E. (1996). Introduction to Industrial Organizational Psychology. Third Edition, International Edition. Prentice Hall.</w:t>
      </w:r>
    </w:p>
    <w:p w14:paraId="3E00E6E5" w14:textId="77777777" w:rsidR="0021076D" w:rsidRPr="0021076D" w:rsidRDefault="0021076D" w:rsidP="0021076D">
      <w:pPr>
        <w:widowControl w:val="0"/>
        <w:autoSpaceDE w:val="0"/>
        <w:autoSpaceDN w:val="0"/>
        <w:adjustRightInd w:val="0"/>
        <w:ind w:left="480" w:hanging="480"/>
        <w:jc w:val="both"/>
        <w:rPr>
          <w:rFonts w:ascii="Arial" w:eastAsia="Calibri" w:hAnsi="Arial" w:cs="Arial"/>
          <w:noProof/>
          <w:lang w:val="en-ID"/>
        </w:rPr>
      </w:pPr>
      <w:r w:rsidRPr="0021076D">
        <w:rPr>
          <w:rFonts w:ascii="Arial" w:eastAsia="Calibri" w:hAnsi="Arial" w:cs="Arial"/>
          <w:noProof/>
          <w:lang w:val="en-ID"/>
        </w:rPr>
        <w:t>Robbins, S. P., &amp; Judge, A. T. A. (2019). Organizational Behavior (18th ed). Pearson Education.</w:t>
      </w:r>
    </w:p>
    <w:p w14:paraId="54393A2D" w14:textId="6E9745CA" w:rsidR="0021076D" w:rsidRPr="0021076D" w:rsidRDefault="0021076D" w:rsidP="0021076D">
      <w:pPr>
        <w:widowControl w:val="0"/>
        <w:autoSpaceDE w:val="0"/>
        <w:autoSpaceDN w:val="0"/>
        <w:adjustRightInd w:val="0"/>
        <w:ind w:left="480" w:hanging="480"/>
        <w:jc w:val="both"/>
        <w:rPr>
          <w:rFonts w:ascii="Arial" w:eastAsia="Calibri" w:hAnsi="Arial" w:cs="Arial"/>
          <w:noProof/>
          <w:lang w:val="en-ID"/>
        </w:rPr>
      </w:pPr>
      <w:r w:rsidRPr="0021076D">
        <w:rPr>
          <w:rFonts w:ascii="Arial" w:eastAsia="Calibri" w:hAnsi="Arial" w:cs="Arial"/>
          <w:noProof/>
          <w:lang w:val="en-ID"/>
        </w:rPr>
        <w:t xml:space="preserve">Salaswati, K. A., Sunarya, </w:t>
      </w:r>
      <w:proofErr w:type="gramStart"/>
      <w:r w:rsidRPr="0021076D">
        <w:rPr>
          <w:rFonts w:ascii="Arial" w:eastAsia="Calibri" w:hAnsi="Arial" w:cs="Arial"/>
          <w:noProof/>
          <w:lang w:val="en-ID"/>
        </w:rPr>
        <w:t>E.</w:t>
      </w:r>
      <w:r w:rsidRPr="0021076D">
        <w:t xml:space="preserve"> </w:t>
      </w:r>
      <w:r w:rsidRPr="0021076D">
        <w:rPr>
          <w:rFonts w:ascii="Arial" w:eastAsia="Calibri" w:hAnsi="Arial" w:cs="Arial"/>
          <w:noProof/>
          <w:lang w:val="en-ID"/>
        </w:rPr>
        <w:t>,</w:t>
      </w:r>
      <w:proofErr w:type="gramEnd"/>
      <w:r w:rsidRPr="0021076D">
        <w:rPr>
          <w:rFonts w:ascii="Arial" w:eastAsia="Calibri" w:hAnsi="Arial" w:cs="Arial"/>
          <w:noProof/>
          <w:lang w:val="en-ID"/>
        </w:rPr>
        <w:t xml:space="preserve"> &amp; Nurmala, R. (2023). Analysis of Individual Job Fit and Self-Efficacy on Job Satisfaction of Billing Management Employees at PT Haleyora Power, Sukabumi Service Area. Management Studies and Entrepreneurship Journal, 4(4), 9763–9770. https://journal.yrpipku.com/</w:t>
      </w:r>
    </w:p>
    <w:p w14:paraId="3279A1A5" w14:textId="77777777" w:rsidR="0021076D" w:rsidRPr="0021076D" w:rsidRDefault="0021076D" w:rsidP="0021076D">
      <w:pPr>
        <w:widowControl w:val="0"/>
        <w:autoSpaceDE w:val="0"/>
        <w:autoSpaceDN w:val="0"/>
        <w:adjustRightInd w:val="0"/>
        <w:ind w:left="480" w:hanging="480"/>
        <w:jc w:val="both"/>
        <w:rPr>
          <w:rFonts w:ascii="Arial" w:eastAsia="Calibri" w:hAnsi="Arial" w:cs="Arial"/>
          <w:noProof/>
          <w:lang w:val="en-ID"/>
        </w:rPr>
      </w:pPr>
      <w:r w:rsidRPr="0021076D">
        <w:rPr>
          <w:rFonts w:ascii="Arial" w:eastAsia="Calibri" w:hAnsi="Arial" w:cs="Arial"/>
          <w:noProof/>
          <w:lang w:val="en-ID"/>
        </w:rPr>
        <w:t>Schermerhorn, J. R. (1989). Management for Productivity. Wiley. https://books.google.co.id/books?id=R5koAQAAMAAJ</w:t>
      </w:r>
    </w:p>
    <w:p w14:paraId="7F3B13D9" w14:textId="77777777" w:rsidR="0021076D" w:rsidRPr="0021076D" w:rsidRDefault="0021076D" w:rsidP="0021076D">
      <w:pPr>
        <w:widowControl w:val="0"/>
        <w:autoSpaceDE w:val="0"/>
        <w:autoSpaceDN w:val="0"/>
        <w:adjustRightInd w:val="0"/>
        <w:ind w:left="480" w:hanging="480"/>
        <w:jc w:val="both"/>
        <w:rPr>
          <w:rFonts w:ascii="Arial" w:eastAsia="Calibri" w:hAnsi="Arial" w:cs="Arial"/>
          <w:noProof/>
          <w:lang w:val="en-ID"/>
        </w:rPr>
      </w:pPr>
      <w:r w:rsidRPr="0021076D">
        <w:rPr>
          <w:rFonts w:ascii="Arial" w:eastAsia="Calibri" w:hAnsi="Arial" w:cs="Arial"/>
          <w:noProof/>
          <w:lang w:val="en-ID"/>
        </w:rPr>
        <w:t>Sirgy, M. J., Efraty, D., Siegel, P., &amp; Lee, D.-J. (2001). A new measure of quality of work life (QWL) based on need satisfaction and spillover theories. Social Indicators Research, 55(3), 241–302. https://link.springer.com/article/10.1023/A:1010986923468</w:t>
      </w:r>
    </w:p>
    <w:p w14:paraId="18757507" w14:textId="77777777" w:rsidR="0021076D" w:rsidRPr="0021076D" w:rsidRDefault="0021076D" w:rsidP="0021076D">
      <w:pPr>
        <w:widowControl w:val="0"/>
        <w:autoSpaceDE w:val="0"/>
        <w:autoSpaceDN w:val="0"/>
        <w:adjustRightInd w:val="0"/>
        <w:ind w:left="480" w:hanging="480"/>
        <w:jc w:val="both"/>
        <w:rPr>
          <w:rFonts w:ascii="Arial" w:eastAsia="Calibri" w:hAnsi="Arial" w:cs="Arial"/>
          <w:noProof/>
          <w:lang w:val="en-ID"/>
        </w:rPr>
      </w:pPr>
      <w:r w:rsidRPr="0021076D">
        <w:rPr>
          <w:rFonts w:ascii="Arial" w:eastAsia="Calibri" w:hAnsi="Arial" w:cs="Arial"/>
          <w:noProof/>
          <w:lang w:val="en-ID"/>
        </w:rPr>
        <w:t>Sitohang, S. (2007). The Influence of Quality of Work Life on Employee Work Productivity (A Case Study of the Leather Industry Technical Service Center in Magetan). EKUITAS (Journal of Economics and Finance), 11(1), 89–114. https://doi.org/10.24034/j25485024.y2007.v11.i1.246</w:t>
      </w:r>
    </w:p>
    <w:p w14:paraId="6D17577F" w14:textId="77777777" w:rsidR="0021076D" w:rsidRPr="0021076D" w:rsidRDefault="0021076D" w:rsidP="0021076D">
      <w:pPr>
        <w:widowControl w:val="0"/>
        <w:autoSpaceDE w:val="0"/>
        <w:autoSpaceDN w:val="0"/>
        <w:adjustRightInd w:val="0"/>
        <w:ind w:left="480" w:hanging="480"/>
        <w:jc w:val="both"/>
        <w:rPr>
          <w:rFonts w:ascii="Arial" w:eastAsia="Calibri" w:hAnsi="Arial" w:cs="Arial"/>
          <w:noProof/>
          <w:lang w:val="en-ID"/>
        </w:rPr>
      </w:pPr>
      <w:r w:rsidRPr="0021076D">
        <w:rPr>
          <w:rFonts w:ascii="Arial" w:eastAsia="Calibri" w:hAnsi="Arial" w:cs="Arial"/>
          <w:noProof/>
          <w:lang w:val="en-ID"/>
        </w:rPr>
        <w:t>Soetrisno, E. (2019). Human Resource Management. Kencana. https://books.google.co.id/books?id=OhZNDwAAQBAJ</w:t>
      </w:r>
    </w:p>
    <w:p w14:paraId="338487B1" w14:textId="77777777" w:rsidR="0021076D" w:rsidRPr="0021076D" w:rsidRDefault="0021076D" w:rsidP="0021076D">
      <w:pPr>
        <w:widowControl w:val="0"/>
        <w:autoSpaceDE w:val="0"/>
        <w:autoSpaceDN w:val="0"/>
        <w:adjustRightInd w:val="0"/>
        <w:ind w:left="480" w:hanging="480"/>
        <w:jc w:val="both"/>
        <w:rPr>
          <w:rFonts w:ascii="Arial" w:eastAsia="Calibri" w:hAnsi="Arial" w:cs="Arial"/>
          <w:noProof/>
          <w:lang w:val="en-ID"/>
        </w:rPr>
      </w:pPr>
      <w:r w:rsidRPr="0021076D">
        <w:rPr>
          <w:rFonts w:ascii="Arial" w:eastAsia="Calibri" w:hAnsi="Arial" w:cs="Arial"/>
          <w:noProof/>
          <w:lang w:val="en-ID"/>
        </w:rPr>
        <w:t>Sugiyono. (2018). Research Methods: Quantitative, Qualitative, and R&amp;D Approaches. Alfabeta.</w:t>
      </w:r>
    </w:p>
    <w:p w14:paraId="7E566225" w14:textId="77777777" w:rsidR="0021076D" w:rsidRPr="0021076D" w:rsidRDefault="0021076D" w:rsidP="0021076D">
      <w:pPr>
        <w:widowControl w:val="0"/>
        <w:autoSpaceDE w:val="0"/>
        <w:autoSpaceDN w:val="0"/>
        <w:adjustRightInd w:val="0"/>
        <w:ind w:left="480" w:hanging="480"/>
        <w:jc w:val="both"/>
        <w:rPr>
          <w:rFonts w:ascii="Arial" w:eastAsia="Calibri" w:hAnsi="Arial" w:cs="Arial"/>
          <w:noProof/>
          <w:lang w:val="en-ID"/>
        </w:rPr>
      </w:pPr>
      <w:r w:rsidRPr="0021076D">
        <w:rPr>
          <w:rFonts w:ascii="Arial" w:eastAsia="Calibri" w:hAnsi="Arial" w:cs="Arial"/>
          <w:noProof/>
          <w:lang w:val="en-ID"/>
        </w:rPr>
        <w:t>Supattananon, N., Yawara, P., Youngwilai, A., &amp; Arkararungruangkul, R. (2022). Productivity improvement through a work study with ergonomic risk assessment: A case study of a high-voltage line distribution operation. Engineering and Applied Science Research, 49(5), 688–695. https://ph01.tci-thaijo.org/index.php/easr/article/view/247872</w:t>
      </w:r>
    </w:p>
    <w:p w14:paraId="53002545" w14:textId="77777777" w:rsidR="0021076D" w:rsidRPr="0021076D" w:rsidRDefault="0021076D" w:rsidP="0021076D">
      <w:pPr>
        <w:widowControl w:val="0"/>
        <w:autoSpaceDE w:val="0"/>
        <w:autoSpaceDN w:val="0"/>
        <w:adjustRightInd w:val="0"/>
        <w:ind w:left="480" w:hanging="480"/>
        <w:jc w:val="both"/>
        <w:rPr>
          <w:rFonts w:ascii="Arial" w:eastAsia="Calibri" w:hAnsi="Arial" w:cs="Arial"/>
          <w:noProof/>
          <w:lang w:val="en-ID"/>
        </w:rPr>
      </w:pPr>
      <w:r w:rsidRPr="0021076D">
        <w:rPr>
          <w:rFonts w:ascii="Arial" w:eastAsia="Calibri" w:hAnsi="Arial" w:cs="Arial"/>
          <w:noProof/>
          <w:lang w:val="en-ID"/>
        </w:rPr>
        <w:t>Sutanto, E. M. (2020). Implementation of Quality of Work Life (QWL) in improving employee performance. Journal of Management and Entrepreneurship, 22(2), 123–134.</w:t>
      </w:r>
    </w:p>
    <w:p w14:paraId="47A29D69" w14:textId="77777777" w:rsidR="0021076D" w:rsidRPr="0021076D" w:rsidRDefault="0021076D" w:rsidP="0021076D">
      <w:pPr>
        <w:widowControl w:val="0"/>
        <w:autoSpaceDE w:val="0"/>
        <w:autoSpaceDN w:val="0"/>
        <w:adjustRightInd w:val="0"/>
        <w:ind w:left="480" w:hanging="480"/>
        <w:jc w:val="both"/>
        <w:rPr>
          <w:rFonts w:ascii="Arial" w:eastAsia="Calibri" w:hAnsi="Arial" w:cs="Arial"/>
          <w:noProof/>
          <w:lang w:val="en-ID"/>
        </w:rPr>
      </w:pPr>
      <w:r w:rsidRPr="0021076D">
        <w:rPr>
          <w:rFonts w:ascii="Arial" w:eastAsia="Calibri" w:hAnsi="Arial" w:cs="Arial"/>
          <w:noProof/>
          <w:lang w:val="en-ID"/>
        </w:rPr>
        <w:t>Warr, P. (2011). Work, happiness, and unhappiness. Psychology Press. https://psycnet.apa.org/record/2006-23129-000</w:t>
      </w:r>
    </w:p>
    <w:p w14:paraId="447D9AB6" w14:textId="77777777" w:rsidR="0021076D" w:rsidRPr="0021076D" w:rsidRDefault="0021076D" w:rsidP="0021076D">
      <w:pPr>
        <w:widowControl w:val="0"/>
        <w:autoSpaceDE w:val="0"/>
        <w:autoSpaceDN w:val="0"/>
        <w:adjustRightInd w:val="0"/>
        <w:ind w:left="480" w:hanging="480"/>
        <w:jc w:val="both"/>
        <w:rPr>
          <w:rFonts w:ascii="Arial" w:eastAsia="Calibri" w:hAnsi="Arial" w:cs="Arial"/>
          <w:noProof/>
          <w:lang w:val="en-ID"/>
        </w:rPr>
      </w:pPr>
      <w:r w:rsidRPr="0021076D">
        <w:rPr>
          <w:rFonts w:ascii="Arial" w:eastAsia="Calibri" w:hAnsi="Arial" w:cs="Arial"/>
          <w:noProof/>
          <w:lang w:val="en-ID"/>
        </w:rPr>
        <w:t>Wayne, W. (2003). Quality of Work Life Gives Recommendations; some changes already in the works. http://www.mc.vanderbilt.edu/reporter/index.html?ID=2735</w:t>
      </w:r>
    </w:p>
    <w:p w14:paraId="21A52298" w14:textId="77777777" w:rsidR="0021076D" w:rsidRPr="0021076D" w:rsidRDefault="0021076D" w:rsidP="0021076D">
      <w:pPr>
        <w:widowControl w:val="0"/>
        <w:autoSpaceDE w:val="0"/>
        <w:autoSpaceDN w:val="0"/>
        <w:adjustRightInd w:val="0"/>
        <w:ind w:left="480" w:hanging="480"/>
        <w:jc w:val="both"/>
        <w:rPr>
          <w:rFonts w:ascii="Arial" w:eastAsia="Calibri" w:hAnsi="Arial" w:cs="Arial"/>
          <w:noProof/>
          <w:lang w:val="en-ID"/>
        </w:rPr>
      </w:pPr>
      <w:r w:rsidRPr="0021076D">
        <w:rPr>
          <w:rFonts w:ascii="Arial" w:eastAsia="Calibri" w:hAnsi="Arial" w:cs="Arial"/>
          <w:noProof/>
          <w:lang w:val="en-ID"/>
        </w:rPr>
        <w:t>Welch, M. (2012). Appropriateness and acceptability: Employee perspectives of internal communication. Public relations review, 38(2), 246–254. https://doi.org/10.1016/j.pubrev.2011.12.017</w:t>
      </w:r>
    </w:p>
    <w:p w14:paraId="572CD8F7" w14:textId="77777777" w:rsidR="0021076D" w:rsidRPr="0021076D" w:rsidRDefault="0021076D" w:rsidP="0021076D">
      <w:pPr>
        <w:widowControl w:val="0"/>
        <w:autoSpaceDE w:val="0"/>
        <w:autoSpaceDN w:val="0"/>
        <w:adjustRightInd w:val="0"/>
        <w:ind w:left="480" w:hanging="480"/>
        <w:jc w:val="both"/>
        <w:rPr>
          <w:rFonts w:ascii="Arial" w:eastAsia="Calibri" w:hAnsi="Arial" w:cs="Arial"/>
          <w:noProof/>
          <w:lang w:val="en-ID"/>
        </w:rPr>
      </w:pPr>
      <w:r w:rsidRPr="0021076D">
        <w:rPr>
          <w:rFonts w:ascii="Arial" w:eastAsia="Calibri" w:hAnsi="Arial" w:cs="Arial"/>
          <w:noProof/>
          <w:lang w:val="en-ID"/>
        </w:rPr>
        <w:t>Widyanti, R., Irhamni, G., &amp; Silvia Ratna, B. (2020). Organizational justice and organizational pride to achieve job satisfaction and job performance. Journal of Southwest Jiaotong University, 55(3), 1–13.</w:t>
      </w:r>
    </w:p>
    <w:p w14:paraId="6E8C5AF6" w14:textId="77777777" w:rsidR="0021076D" w:rsidRPr="0021076D" w:rsidRDefault="0021076D" w:rsidP="0021076D">
      <w:pPr>
        <w:widowControl w:val="0"/>
        <w:autoSpaceDE w:val="0"/>
        <w:autoSpaceDN w:val="0"/>
        <w:adjustRightInd w:val="0"/>
        <w:ind w:left="480" w:hanging="480"/>
        <w:jc w:val="both"/>
        <w:rPr>
          <w:rFonts w:ascii="Arial" w:eastAsia="Calibri" w:hAnsi="Arial" w:cs="Arial"/>
          <w:noProof/>
          <w:lang w:val="en-ID"/>
        </w:rPr>
      </w:pPr>
      <w:r w:rsidRPr="0021076D">
        <w:rPr>
          <w:rFonts w:ascii="Arial" w:eastAsia="Calibri" w:hAnsi="Arial" w:cs="Arial"/>
          <w:noProof/>
          <w:lang w:val="en-ID"/>
        </w:rPr>
        <w:t>Wöhrmann, A. M., Dilchert, N., &amp; Michel, A. (2021). Arbeitszeitflexibilität und Work-Life-Balance: Die Rolle der Segmentationspräferenz. Zeitschrift für Arbeitswissenschaft, 75, 74–85. https://doi.org/10.1007/s41449-020-00230-x</w:t>
      </w:r>
    </w:p>
    <w:p w14:paraId="198A8A67" w14:textId="77777777" w:rsidR="0021076D" w:rsidRPr="0021076D" w:rsidRDefault="0021076D" w:rsidP="0021076D">
      <w:pPr>
        <w:widowControl w:val="0"/>
        <w:autoSpaceDE w:val="0"/>
        <w:autoSpaceDN w:val="0"/>
        <w:adjustRightInd w:val="0"/>
        <w:ind w:left="480" w:hanging="480"/>
        <w:jc w:val="both"/>
        <w:rPr>
          <w:rFonts w:ascii="Arial" w:eastAsia="Calibri" w:hAnsi="Arial" w:cs="Arial"/>
          <w:noProof/>
          <w:lang w:val="en-ID"/>
        </w:rPr>
      </w:pPr>
      <w:r w:rsidRPr="0021076D">
        <w:rPr>
          <w:rFonts w:ascii="Arial" w:eastAsia="Calibri" w:hAnsi="Arial" w:cs="Arial"/>
          <w:noProof/>
          <w:lang w:val="en-ID"/>
        </w:rPr>
        <w:t>Yukl, G., Mahsud, R., Prussia, G., &amp; Hassan, S. (2019). Effectiveness of broad and specific leadership behaviors. Personnel Review, 48(3), 774–783. https://doi.org/10.1108/PR-03-2018-0100</w:t>
      </w:r>
    </w:p>
    <w:p w14:paraId="34CD9642" w14:textId="72EC4EC8" w:rsidR="00B01FCD" w:rsidRPr="0068486F" w:rsidRDefault="0021076D" w:rsidP="0021076D">
      <w:pPr>
        <w:widowControl w:val="0"/>
        <w:autoSpaceDE w:val="0"/>
        <w:autoSpaceDN w:val="0"/>
        <w:adjustRightInd w:val="0"/>
        <w:ind w:left="480" w:hanging="480"/>
        <w:jc w:val="both"/>
        <w:rPr>
          <w:rFonts w:ascii="Arial" w:hAnsi="Arial" w:cs="Arial"/>
          <w:b/>
          <w:bCs/>
        </w:rPr>
      </w:pPr>
      <w:r w:rsidRPr="0021076D">
        <w:rPr>
          <w:rFonts w:ascii="Arial" w:eastAsia="Calibri" w:hAnsi="Arial" w:cs="Arial"/>
          <w:noProof/>
          <w:lang w:val="en-ID"/>
        </w:rPr>
        <w:t>ZoomInfo. (2023). Asia Pulp &amp; Paper. ZoomInfo. https://www.zoominfo.com/c/asia-pulp--paper/345562411</w:t>
      </w:r>
    </w:p>
    <w:sectPr w:rsidR="00B01FCD" w:rsidRPr="0068486F" w:rsidSect="0003127A">
      <w:headerReference w:type="even" r:id="rId8"/>
      <w:headerReference w:type="default" r:id="rId9"/>
      <w:footerReference w:type="even" r:id="rId10"/>
      <w:footerReference w:type="default" r:id="rId11"/>
      <w:headerReference w:type="first" r:id="rId12"/>
      <w:footerReference w:type="first" r:id="rId13"/>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438A53" w14:textId="77777777" w:rsidR="004F1767" w:rsidRDefault="004F1767" w:rsidP="00C37E61">
      <w:r>
        <w:separator/>
      </w:r>
    </w:p>
  </w:endnote>
  <w:endnote w:type="continuationSeparator" w:id="0">
    <w:p w14:paraId="341E8A0E" w14:textId="77777777" w:rsidR="004F1767" w:rsidRDefault="004F1767"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A14377" w14:textId="77777777" w:rsidR="00E00E31" w:rsidRDefault="00E00E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DAA16E" w14:textId="77777777" w:rsidR="00C37E61" w:rsidRPr="00C37E61" w:rsidRDefault="00C37E61" w:rsidP="00C37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FC8097" w14:textId="77777777" w:rsidR="00E00E31" w:rsidRDefault="00E00E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EB8029" w14:textId="77777777" w:rsidR="004F1767" w:rsidRDefault="004F1767" w:rsidP="00C37E61">
      <w:r>
        <w:separator/>
      </w:r>
    </w:p>
  </w:footnote>
  <w:footnote w:type="continuationSeparator" w:id="0">
    <w:p w14:paraId="39E544B1" w14:textId="77777777" w:rsidR="004F1767" w:rsidRDefault="004F1767"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BDC263" w14:textId="2AB9E1C5" w:rsidR="00E00E31" w:rsidRDefault="00E00E31">
    <w:pPr>
      <w:pStyle w:val="Header"/>
    </w:pPr>
    <w:r>
      <w:rPr>
        <w:noProof/>
      </w:rPr>
      <w:pict w14:anchorId="3DBD85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4754251" o:spid="_x0000_s2050"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2EE134" w14:textId="2B5A9A8D" w:rsidR="00E00E31" w:rsidRDefault="00E00E31">
    <w:pPr>
      <w:pStyle w:val="Header"/>
    </w:pPr>
    <w:r>
      <w:rPr>
        <w:noProof/>
      </w:rPr>
      <w:pict w14:anchorId="75F3F7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4754252" o:spid="_x0000_s2051"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6CF575" w14:textId="2905F01A" w:rsidR="00E00E31" w:rsidRDefault="00E00E31">
    <w:pPr>
      <w:pStyle w:val="Header"/>
    </w:pPr>
    <w:r>
      <w:rPr>
        <w:noProof/>
      </w:rPr>
      <w:pict w14:anchorId="429353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4754250" o:spid="_x0000_s2049" type="#_x0000_t136" style="position:absolute;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4F3565B6"/>
    <w:multiLevelType w:val="multilevel"/>
    <w:tmpl w:val="A598257E"/>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7" w15:restartNumberingAfterBreak="0">
    <w:nsid w:val="4FA955B3"/>
    <w:multiLevelType w:val="multilevel"/>
    <w:tmpl w:val="F9D02FC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7"/>
  </w:num>
  <w:num w:numId="10">
    <w:abstractNumId w:val="2"/>
  </w:num>
  <w:num w:numId="11">
    <w:abstractNumId w:val="20"/>
  </w:num>
  <w:num w:numId="12">
    <w:abstractNumId w:val="3"/>
  </w:num>
  <w:num w:numId="13">
    <w:abstractNumId w:val="19"/>
  </w:num>
  <w:num w:numId="14">
    <w:abstractNumId w:val="8"/>
  </w:num>
  <w:num w:numId="15">
    <w:abstractNumId w:val="23"/>
  </w:num>
  <w:num w:numId="16">
    <w:abstractNumId w:val="5"/>
  </w:num>
  <w:num w:numId="17">
    <w:abstractNumId w:val="24"/>
  </w:num>
  <w:num w:numId="18">
    <w:abstractNumId w:val="14"/>
  </w:num>
  <w:num w:numId="19">
    <w:abstractNumId w:val="30"/>
  </w:num>
  <w:num w:numId="20">
    <w:abstractNumId w:val="11"/>
  </w:num>
  <w:num w:numId="21">
    <w:abstractNumId w:val="9"/>
  </w:num>
  <w:num w:numId="22">
    <w:abstractNumId w:val="13"/>
  </w:num>
  <w:num w:numId="23">
    <w:abstractNumId w:val="21"/>
  </w:num>
  <w:num w:numId="24">
    <w:abstractNumId w:val="28"/>
  </w:num>
  <w:num w:numId="25">
    <w:abstractNumId w:val="4"/>
  </w:num>
  <w:num w:numId="26">
    <w:abstractNumId w:val="18"/>
  </w:num>
  <w:num w:numId="27">
    <w:abstractNumId w:val="22"/>
  </w:num>
  <w:num w:numId="28">
    <w:abstractNumId w:val="29"/>
  </w:num>
  <w:num w:numId="29">
    <w:abstractNumId w:val="26"/>
  </w:num>
  <w:num w:numId="30">
    <w:abstractNumId w:val="10"/>
  </w:num>
  <w:num w:numId="31">
    <w:abstractNumId w:val="17"/>
  </w:num>
  <w:num w:numId="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23699"/>
    <w:rsid w:val="00030174"/>
    <w:rsid w:val="0003127A"/>
    <w:rsid w:val="00040E8B"/>
    <w:rsid w:val="0004579C"/>
    <w:rsid w:val="00064386"/>
    <w:rsid w:val="000A47FA"/>
    <w:rsid w:val="000A65D3"/>
    <w:rsid w:val="000A7BD0"/>
    <w:rsid w:val="000B1E33"/>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1076D"/>
    <w:rsid w:val="00231920"/>
    <w:rsid w:val="0023195C"/>
    <w:rsid w:val="0023549F"/>
    <w:rsid w:val="0024282C"/>
    <w:rsid w:val="002460DC"/>
    <w:rsid w:val="00250985"/>
    <w:rsid w:val="002556F6"/>
    <w:rsid w:val="00283105"/>
    <w:rsid w:val="00284C4C"/>
    <w:rsid w:val="00287E68"/>
    <w:rsid w:val="00296529"/>
    <w:rsid w:val="002A3429"/>
    <w:rsid w:val="002B27FB"/>
    <w:rsid w:val="002B685A"/>
    <w:rsid w:val="002C57D2"/>
    <w:rsid w:val="002E0D56"/>
    <w:rsid w:val="00315186"/>
    <w:rsid w:val="003312AA"/>
    <w:rsid w:val="0033343E"/>
    <w:rsid w:val="003512C2"/>
    <w:rsid w:val="0035152C"/>
    <w:rsid w:val="00371FB6"/>
    <w:rsid w:val="003763C1"/>
    <w:rsid w:val="00376BBE"/>
    <w:rsid w:val="0039224F"/>
    <w:rsid w:val="003A43A4"/>
    <w:rsid w:val="003A5152"/>
    <w:rsid w:val="003A5FBC"/>
    <w:rsid w:val="003A7E18"/>
    <w:rsid w:val="003C4C86"/>
    <w:rsid w:val="003C6258"/>
    <w:rsid w:val="003E2904"/>
    <w:rsid w:val="00401927"/>
    <w:rsid w:val="0041027F"/>
    <w:rsid w:val="00412475"/>
    <w:rsid w:val="00423789"/>
    <w:rsid w:val="00440F43"/>
    <w:rsid w:val="00441B6F"/>
    <w:rsid w:val="00446221"/>
    <w:rsid w:val="00450E62"/>
    <w:rsid w:val="0045165E"/>
    <w:rsid w:val="004539DB"/>
    <w:rsid w:val="00471A80"/>
    <w:rsid w:val="00482F83"/>
    <w:rsid w:val="004D305E"/>
    <w:rsid w:val="004D4277"/>
    <w:rsid w:val="004E2374"/>
    <w:rsid w:val="004F1767"/>
    <w:rsid w:val="00502516"/>
    <w:rsid w:val="00505F06"/>
    <w:rsid w:val="00506828"/>
    <w:rsid w:val="0053056E"/>
    <w:rsid w:val="00554FDA"/>
    <w:rsid w:val="0056310C"/>
    <w:rsid w:val="005915C8"/>
    <w:rsid w:val="005C784C"/>
    <w:rsid w:val="005D17F6"/>
    <w:rsid w:val="005E5539"/>
    <w:rsid w:val="00602BF5"/>
    <w:rsid w:val="00617FDD"/>
    <w:rsid w:val="00633614"/>
    <w:rsid w:val="00633F68"/>
    <w:rsid w:val="00636EB2"/>
    <w:rsid w:val="006375B8"/>
    <w:rsid w:val="0066510A"/>
    <w:rsid w:val="00673F9F"/>
    <w:rsid w:val="0068486F"/>
    <w:rsid w:val="00686953"/>
    <w:rsid w:val="00687DEA"/>
    <w:rsid w:val="00687E67"/>
    <w:rsid w:val="006967F7"/>
    <w:rsid w:val="006A250C"/>
    <w:rsid w:val="006B21D3"/>
    <w:rsid w:val="006B57D0"/>
    <w:rsid w:val="006D30FF"/>
    <w:rsid w:val="006D6940"/>
    <w:rsid w:val="006E576D"/>
    <w:rsid w:val="006F11EC"/>
    <w:rsid w:val="0070082C"/>
    <w:rsid w:val="007369E6"/>
    <w:rsid w:val="00746E59"/>
    <w:rsid w:val="00754C9A"/>
    <w:rsid w:val="0075599A"/>
    <w:rsid w:val="00756D3F"/>
    <w:rsid w:val="00761D52"/>
    <w:rsid w:val="0077749E"/>
    <w:rsid w:val="00790ADA"/>
    <w:rsid w:val="007D2288"/>
    <w:rsid w:val="007D6B8C"/>
    <w:rsid w:val="007E088F"/>
    <w:rsid w:val="007F1F69"/>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7C18"/>
    <w:rsid w:val="009659BA"/>
    <w:rsid w:val="00983040"/>
    <w:rsid w:val="009B3FB9"/>
    <w:rsid w:val="009C2465"/>
    <w:rsid w:val="009C444F"/>
    <w:rsid w:val="009C7221"/>
    <w:rsid w:val="009D35A0"/>
    <w:rsid w:val="009D7EB7"/>
    <w:rsid w:val="009E048A"/>
    <w:rsid w:val="009E08E9"/>
    <w:rsid w:val="009E3DB9"/>
    <w:rsid w:val="009E6E35"/>
    <w:rsid w:val="009E7968"/>
    <w:rsid w:val="009F0EDA"/>
    <w:rsid w:val="00A03B96"/>
    <w:rsid w:val="00A05B19"/>
    <w:rsid w:val="00A1134E"/>
    <w:rsid w:val="00A24E7E"/>
    <w:rsid w:val="00A258C3"/>
    <w:rsid w:val="00A347C0"/>
    <w:rsid w:val="00A51431"/>
    <w:rsid w:val="00A515C3"/>
    <w:rsid w:val="00A539AD"/>
    <w:rsid w:val="00A94063"/>
    <w:rsid w:val="00AA6219"/>
    <w:rsid w:val="00AA74E0"/>
    <w:rsid w:val="00AB703F"/>
    <w:rsid w:val="00AC6BB8"/>
    <w:rsid w:val="00AE008F"/>
    <w:rsid w:val="00B01FCD"/>
    <w:rsid w:val="00B1776C"/>
    <w:rsid w:val="00B52583"/>
    <w:rsid w:val="00B52896"/>
    <w:rsid w:val="00B95236"/>
    <w:rsid w:val="00B96BD9"/>
    <w:rsid w:val="00BA1B01"/>
    <w:rsid w:val="00BA2641"/>
    <w:rsid w:val="00BA4DEF"/>
    <w:rsid w:val="00BB37AA"/>
    <w:rsid w:val="00BC53A0"/>
    <w:rsid w:val="00BE5E1A"/>
    <w:rsid w:val="00BE62AD"/>
    <w:rsid w:val="00BF121F"/>
    <w:rsid w:val="00BF1F80"/>
    <w:rsid w:val="00C166EF"/>
    <w:rsid w:val="00C17EB0"/>
    <w:rsid w:val="00C27F5F"/>
    <w:rsid w:val="00C30A0F"/>
    <w:rsid w:val="00C34FFA"/>
    <w:rsid w:val="00C37E61"/>
    <w:rsid w:val="00C70F1B"/>
    <w:rsid w:val="00C71A47"/>
    <w:rsid w:val="00C7464C"/>
    <w:rsid w:val="00C85588"/>
    <w:rsid w:val="00CD6755"/>
    <w:rsid w:val="00CD6856"/>
    <w:rsid w:val="00CE0089"/>
    <w:rsid w:val="00CE793C"/>
    <w:rsid w:val="00CF193C"/>
    <w:rsid w:val="00D173F1"/>
    <w:rsid w:val="00D17F40"/>
    <w:rsid w:val="00D24407"/>
    <w:rsid w:val="00D74CB0"/>
    <w:rsid w:val="00D8295D"/>
    <w:rsid w:val="00DC2A65"/>
    <w:rsid w:val="00DE15F0"/>
    <w:rsid w:val="00DE5663"/>
    <w:rsid w:val="00DE78AA"/>
    <w:rsid w:val="00E00E31"/>
    <w:rsid w:val="00E053D0"/>
    <w:rsid w:val="00E15994"/>
    <w:rsid w:val="00E3114E"/>
    <w:rsid w:val="00E31A70"/>
    <w:rsid w:val="00E35B02"/>
    <w:rsid w:val="00E66496"/>
    <w:rsid w:val="00E66B35"/>
    <w:rsid w:val="00E66E10"/>
    <w:rsid w:val="00E769F6"/>
    <w:rsid w:val="00E8407C"/>
    <w:rsid w:val="00E84F3C"/>
    <w:rsid w:val="00E87625"/>
    <w:rsid w:val="00EA012C"/>
    <w:rsid w:val="00EC6A55"/>
    <w:rsid w:val="00ED0288"/>
    <w:rsid w:val="00EE52CB"/>
    <w:rsid w:val="00EF581D"/>
    <w:rsid w:val="00EF7FD8"/>
    <w:rsid w:val="00F06F59"/>
    <w:rsid w:val="00F17988"/>
    <w:rsid w:val="00F46396"/>
    <w:rsid w:val="00F469F0"/>
    <w:rsid w:val="00F46EA4"/>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540A2CE"/>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C6EF9C-F6FD-46E3-97CF-DC429A91FC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15</TotalTime>
  <Pages>10</Pages>
  <Words>16600</Words>
  <Characters>94626</Characters>
  <Application>Microsoft Office Word</Application>
  <DocSecurity>0</DocSecurity>
  <Lines>788</Lines>
  <Paragraphs>222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111004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1180</cp:lastModifiedBy>
  <cp:revision>18</cp:revision>
  <cp:lastPrinted>1999-07-06T11:00:00Z</cp:lastPrinted>
  <dcterms:created xsi:type="dcterms:W3CDTF">2025-10-30T04:55:00Z</dcterms:created>
  <dcterms:modified xsi:type="dcterms:W3CDTF">2025-10-30T08:32:00Z</dcterms:modified>
</cp:coreProperties>
</file>