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9EA63" w14:textId="3A0D477A" w:rsidR="007F09F4" w:rsidRPr="00FB26FC" w:rsidRDefault="007F09F4" w:rsidP="00FB26FC">
      <w:pPr>
        <w:spacing w:after="0" w:line="240" w:lineRule="auto"/>
        <w:jc w:val="center"/>
        <w:rPr>
          <w:rFonts w:ascii="Times New Roman" w:hAnsi="Times New Roman" w:cs="Times New Roman"/>
          <w:b/>
          <w:sz w:val="24"/>
          <w:szCs w:val="24"/>
        </w:rPr>
      </w:pPr>
      <w:r w:rsidRPr="00FB26FC">
        <w:rPr>
          <w:rFonts w:ascii="Times New Roman" w:hAnsi="Times New Roman" w:cs="Times New Roman"/>
          <w:b/>
          <w:sz w:val="24"/>
          <w:szCs w:val="24"/>
        </w:rPr>
        <w:t xml:space="preserve">REVENUE GENERATION AND </w:t>
      </w:r>
      <w:r w:rsidR="00EB5846" w:rsidRPr="00FB26FC">
        <w:rPr>
          <w:rFonts w:ascii="Times New Roman" w:hAnsi="Times New Roman" w:cs="Times New Roman"/>
          <w:b/>
          <w:sz w:val="24"/>
          <w:szCs w:val="24"/>
        </w:rPr>
        <w:t xml:space="preserve">SUSTAINABLE DEVELOPMENT OF THE LOCAL GOVERNMENT OF BAYUGAN CITY, AGUSAN DEL SUR: ADEQUACY AND RESPONSIVENESS </w:t>
      </w:r>
    </w:p>
    <w:p w14:paraId="3251970E" w14:textId="77777777" w:rsidR="007F09F4" w:rsidRDefault="007F09F4" w:rsidP="00FB26FC">
      <w:pPr>
        <w:spacing w:after="0" w:line="240" w:lineRule="auto"/>
        <w:jc w:val="center"/>
        <w:rPr>
          <w:rFonts w:ascii="Times New Roman" w:hAnsi="Times New Roman" w:cs="Times New Roman"/>
          <w:b/>
          <w:sz w:val="24"/>
          <w:szCs w:val="24"/>
        </w:rPr>
      </w:pPr>
    </w:p>
    <w:p w14:paraId="7275F4E3" w14:textId="77777777" w:rsidR="001A240C" w:rsidRDefault="001A240C" w:rsidP="00FB26FC">
      <w:pPr>
        <w:spacing w:after="0" w:line="240" w:lineRule="auto"/>
        <w:jc w:val="center"/>
        <w:rPr>
          <w:rFonts w:ascii="Times New Roman" w:hAnsi="Times New Roman" w:cs="Times New Roman"/>
          <w:b/>
          <w:sz w:val="24"/>
          <w:szCs w:val="24"/>
        </w:rPr>
      </w:pPr>
      <w:bookmarkStart w:id="0" w:name="_GoBack"/>
      <w:bookmarkEnd w:id="0"/>
    </w:p>
    <w:p w14:paraId="760F1461" w14:textId="77777777" w:rsidR="001A240C" w:rsidRPr="005F43C6" w:rsidRDefault="001A240C" w:rsidP="00FB26FC">
      <w:pPr>
        <w:spacing w:after="0" w:line="240" w:lineRule="auto"/>
        <w:jc w:val="center"/>
        <w:rPr>
          <w:rFonts w:ascii="Times New Roman" w:hAnsi="Times New Roman" w:cs="Times New Roman"/>
          <w:b/>
          <w:sz w:val="24"/>
          <w:szCs w:val="24"/>
        </w:rPr>
      </w:pPr>
    </w:p>
    <w:p w14:paraId="22F98B1E" w14:textId="77777777" w:rsidR="00577E14" w:rsidRPr="00FB26FC" w:rsidRDefault="00577E14" w:rsidP="00FB26FC">
      <w:pPr>
        <w:spacing w:after="0" w:line="240" w:lineRule="auto"/>
        <w:jc w:val="center"/>
        <w:rPr>
          <w:rFonts w:ascii="Times New Roman" w:hAnsi="Times New Roman" w:cs="Times New Roman"/>
          <w:b/>
          <w:sz w:val="24"/>
          <w:szCs w:val="24"/>
        </w:rPr>
      </w:pPr>
      <w:r w:rsidRPr="00FB26FC">
        <w:rPr>
          <w:rFonts w:ascii="Times New Roman" w:hAnsi="Times New Roman" w:cs="Times New Roman"/>
          <w:b/>
          <w:sz w:val="24"/>
          <w:szCs w:val="24"/>
        </w:rPr>
        <w:t>Abstract</w:t>
      </w:r>
    </w:p>
    <w:p w14:paraId="5A5ACE38" w14:textId="77777777" w:rsidR="00577E14" w:rsidRPr="00FB26FC" w:rsidRDefault="00577E14" w:rsidP="00FB26FC">
      <w:pPr>
        <w:spacing w:after="0" w:line="240" w:lineRule="auto"/>
        <w:jc w:val="center"/>
        <w:rPr>
          <w:rFonts w:ascii="Times New Roman" w:hAnsi="Times New Roman" w:cs="Times New Roman"/>
          <w:b/>
          <w:sz w:val="24"/>
          <w:szCs w:val="24"/>
        </w:rPr>
      </w:pPr>
    </w:p>
    <w:p w14:paraId="68A62FC1" w14:textId="77777777" w:rsidR="00577E14" w:rsidRPr="00FB26FC" w:rsidRDefault="00577E14" w:rsidP="00FB26FC">
      <w:pPr>
        <w:spacing w:after="0" w:line="240" w:lineRule="auto"/>
        <w:ind w:firstLine="720"/>
        <w:jc w:val="both"/>
        <w:rPr>
          <w:rFonts w:ascii="Times New Roman" w:hAnsi="Times New Roman" w:cs="Times New Roman"/>
          <w:bCs/>
          <w:sz w:val="24"/>
          <w:szCs w:val="24"/>
          <w:lang w:val="en-US"/>
        </w:rPr>
      </w:pPr>
      <w:r w:rsidRPr="00FB26FC">
        <w:rPr>
          <w:rFonts w:ascii="Times New Roman" w:hAnsi="Times New Roman" w:cs="Times New Roman"/>
          <w:bCs/>
          <w:sz w:val="24"/>
          <w:szCs w:val="24"/>
          <w:lang w:val="en-US"/>
        </w:rPr>
        <w:t xml:space="preserve">This study examines the adequacy and responsiveness of revenue generation strategies and their impact on the sustainable development of </w:t>
      </w:r>
      <w:proofErr w:type="spellStart"/>
      <w:r w:rsidRPr="00FB26FC">
        <w:rPr>
          <w:rFonts w:ascii="Times New Roman" w:hAnsi="Times New Roman" w:cs="Times New Roman"/>
          <w:bCs/>
          <w:sz w:val="24"/>
          <w:szCs w:val="24"/>
          <w:lang w:val="en-US"/>
        </w:rPr>
        <w:t>Bayugan</w:t>
      </w:r>
      <w:proofErr w:type="spellEnd"/>
      <w:r w:rsidRPr="00FB26FC">
        <w:rPr>
          <w:rFonts w:ascii="Times New Roman" w:hAnsi="Times New Roman" w:cs="Times New Roman"/>
          <w:bCs/>
          <w:sz w:val="24"/>
          <w:szCs w:val="24"/>
          <w:lang w:val="en-US"/>
        </w:rPr>
        <w:t xml:space="preserve"> City, </w:t>
      </w:r>
      <w:proofErr w:type="spellStart"/>
      <w:r w:rsidRPr="00FB26FC">
        <w:rPr>
          <w:rFonts w:ascii="Times New Roman" w:hAnsi="Times New Roman" w:cs="Times New Roman"/>
          <w:bCs/>
          <w:sz w:val="24"/>
          <w:szCs w:val="24"/>
          <w:lang w:val="en-US"/>
        </w:rPr>
        <w:t>Agusan</w:t>
      </w:r>
      <w:proofErr w:type="spellEnd"/>
      <w:r w:rsidRPr="00FB26FC">
        <w:rPr>
          <w:rFonts w:ascii="Times New Roman" w:hAnsi="Times New Roman" w:cs="Times New Roman"/>
          <w:bCs/>
          <w:sz w:val="24"/>
          <w:szCs w:val="24"/>
          <w:lang w:val="en-US"/>
        </w:rPr>
        <w:t xml:space="preserve"> del Sur. Grounded in the principles of the Local Government Code (LGC) of 1991, which empowers local government units (LGUs) to achieve self-reliance and autonomy, this research explores the city's efforts to enhance its fiscal capacity amid increasing population and expenditure demands. </w:t>
      </w:r>
      <w:proofErr w:type="spellStart"/>
      <w:r w:rsidRPr="00FB26FC">
        <w:rPr>
          <w:rFonts w:ascii="Times New Roman" w:hAnsi="Times New Roman" w:cs="Times New Roman"/>
          <w:bCs/>
          <w:sz w:val="24"/>
          <w:szCs w:val="24"/>
          <w:lang w:val="en-US"/>
        </w:rPr>
        <w:t>Bayugan</w:t>
      </w:r>
      <w:proofErr w:type="spellEnd"/>
      <w:r w:rsidRPr="00FB26FC">
        <w:rPr>
          <w:rFonts w:ascii="Times New Roman" w:hAnsi="Times New Roman" w:cs="Times New Roman"/>
          <w:bCs/>
          <w:sz w:val="24"/>
          <w:szCs w:val="24"/>
          <w:lang w:val="en-US"/>
        </w:rPr>
        <w:t xml:space="preserve"> City, known for its progress in peace and economic development, faces the dual challenge of sustaining growth while addressing financial constraints. The study highlights the initiatives implemented by the city's LGU, particularly at the barangay level, to boost tax awareness, enforce compliance, and optimize revenue collection. Strategies employed by the local treasury to encourage taxpayers and strengthen the city’s revenue base are critically analyzed. The research underscores how these fiscal policies and practices contribute to the city’s infrastructure development and overall economic growth, fostering a balanced and sustainable development trajectory. By evaluating the alignment of </w:t>
      </w:r>
      <w:proofErr w:type="spellStart"/>
      <w:r w:rsidRPr="00FB26FC">
        <w:rPr>
          <w:rFonts w:ascii="Times New Roman" w:hAnsi="Times New Roman" w:cs="Times New Roman"/>
          <w:bCs/>
          <w:sz w:val="24"/>
          <w:szCs w:val="24"/>
          <w:lang w:val="en-US"/>
        </w:rPr>
        <w:t>Bayugan</w:t>
      </w:r>
      <w:proofErr w:type="spellEnd"/>
      <w:r w:rsidRPr="00FB26FC">
        <w:rPr>
          <w:rFonts w:ascii="Times New Roman" w:hAnsi="Times New Roman" w:cs="Times New Roman"/>
          <w:bCs/>
          <w:sz w:val="24"/>
          <w:szCs w:val="24"/>
          <w:lang w:val="en-US"/>
        </w:rPr>
        <w:t xml:space="preserve"> City’s revenue generation strategies with the principles of decentralization and sustainable development, this study provides valuable insights into the challenges and successes of local governance in resource mobilization. It underscores the importance of responsive fiscal policies in bridging the urban-rural development gap, promoting equitable progress, and ensuring that local communities can thrive economically and socially. The findings serve as a model for other LGUs seeking to enhance their fiscal resilience and sustainability.</w:t>
      </w:r>
    </w:p>
    <w:p w14:paraId="4A82F127" w14:textId="77777777" w:rsidR="00577E14" w:rsidRPr="00FB26FC" w:rsidRDefault="00577E14" w:rsidP="00FB26FC">
      <w:pPr>
        <w:spacing w:after="0" w:line="240" w:lineRule="auto"/>
        <w:jc w:val="both"/>
        <w:rPr>
          <w:rFonts w:ascii="Times New Roman" w:hAnsi="Times New Roman" w:cs="Times New Roman"/>
          <w:bCs/>
          <w:sz w:val="24"/>
          <w:szCs w:val="24"/>
          <w:lang w:val="en-US"/>
        </w:rPr>
      </w:pPr>
    </w:p>
    <w:p w14:paraId="1C6A508B" w14:textId="77777777" w:rsidR="00577E14" w:rsidRPr="00FB26FC" w:rsidRDefault="00577E14" w:rsidP="00FB26FC">
      <w:pPr>
        <w:spacing w:after="0" w:line="240" w:lineRule="auto"/>
        <w:rPr>
          <w:rFonts w:ascii="Times New Roman" w:hAnsi="Times New Roman" w:cs="Times New Roman"/>
          <w:sz w:val="24"/>
          <w:szCs w:val="24"/>
        </w:rPr>
      </w:pPr>
      <w:r w:rsidRPr="00FB26FC">
        <w:rPr>
          <w:rFonts w:ascii="Times New Roman" w:hAnsi="Times New Roman" w:cs="Times New Roman"/>
          <w:b/>
          <w:sz w:val="24"/>
          <w:szCs w:val="24"/>
          <w:lang w:val="en-US"/>
        </w:rPr>
        <w:t xml:space="preserve">Keywords: </w:t>
      </w:r>
      <w:r w:rsidRPr="00FB26FC">
        <w:rPr>
          <w:rFonts w:ascii="Times New Roman" w:hAnsi="Times New Roman" w:cs="Times New Roman"/>
          <w:bCs/>
          <w:sz w:val="24"/>
          <w:szCs w:val="24"/>
          <w:lang w:val="en-US"/>
        </w:rPr>
        <w:t xml:space="preserve">Sustainable development goals (SDGs)/ Tax awareness/ Fiscal policies/ </w:t>
      </w:r>
      <w:proofErr w:type="spellStart"/>
      <w:r w:rsidRPr="00FB26FC">
        <w:rPr>
          <w:rFonts w:ascii="Times New Roman" w:hAnsi="Times New Roman" w:cs="Times New Roman"/>
          <w:sz w:val="24"/>
          <w:szCs w:val="24"/>
        </w:rPr>
        <w:t>Bayugan</w:t>
      </w:r>
      <w:proofErr w:type="spellEnd"/>
      <w:r w:rsidRPr="00FB26FC">
        <w:rPr>
          <w:rFonts w:ascii="Times New Roman" w:hAnsi="Times New Roman" w:cs="Times New Roman"/>
          <w:sz w:val="24"/>
          <w:szCs w:val="24"/>
        </w:rPr>
        <w:t xml:space="preserve"> City </w:t>
      </w:r>
    </w:p>
    <w:p w14:paraId="35A0A323" w14:textId="77777777" w:rsidR="00B35B70" w:rsidRDefault="00B35B70" w:rsidP="00B35B70">
      <w:pPr>
        <w:spacing w:after="0" w:line="240" w:lineRule="auto"/>
        <w:rPr>
          <w:rFonts w:ascii="Times New Roman" w:hAnsi="Times New Roman" w:cs="Times New Roman"/>
          <w:sz w:val="24"/>
          <w:szCs w:val="24"/>
        </w:rPr>
      </w:pPr>
    </w:p>
    <w:p w14:paraId="6E9F49DB" w14:textId="77777777" w:rsidR="00B35B70" w:rsidRDefault="00B35B70" w:rsidP="00B35B70">
      <w:pPr>
        <w:spacing w:after="0" w:line="240" w:lineRule="auto"/>
        <w:rPr>
          <w:rFonts w:ascii="Times New Roman" w:hAnsi="Times New Roman" w:cs="Times New Roman"/>
          <w:sz w:val="24"/>
          <w:szCs w:val="24"/>
        </w:rPr>
      </w:pPr>
    </w:p>
    <w:p w14:paraId="6FE15615" w14:textId="77777777" w:rsidR="00760372" w:rsidRPr="00FB26FC" w:rsidRDefault="00253E1F" w:rsidP="00B35B70">
      <w:pPr>
        <w:spacing w:after="0" w:line="240" w:lineRule="auto"/>
        <w:rPr>
          <w:rFonts w:ascii="Times New Roman" w:hAnsi="Times New Roman" w:cs="Times New Roman"/>
          <w:b/>
          <w:sz w:val="24"/>
          <w:szCs w:val="24"/>
        </w:rPr>
      </w:pPr>
      <w:r w:rsidRPr="00FB26FC">
        <w:rPr>
          <w:rFonts w:ascii="Times New Roman" w:hAnsi="Times New Roman" w:cs="Times New Roman"/>
          <w:b/>
          <w:sz w:val="24"/>
          <w:szCs w:val="24"/>
        </w:rPr>
        <w:t>BACKGROUND OF THE STUDY</w:t>
      </w:r>
    </w:p>
    <w:p w14:paraId="32B069D4" w14:textId="77777777" w:rsidR="00B35B70" w:rsidRDefault="00B35B70" w:rsidP="00FB26FC">
      <w:pPr>
        <w:spacing w:after="0" w:line="240" w:lineRule="auto"/>
        <w:ind w:firstLine="720"/>
        <w:jc w:val="both"/>
        <w:rPr>
          <w:rStyle w:val="fontstyle01"/>
          <w:color w:val="auto"/>
          <w:sz w:val="24"/>
          <w:szCs w:val="24"/>
        </w:rPr>
      </w:pPr>
    </w:p>
    <w:p w14:paraId="34D8A9C8" w14:textId="77777777" w:rsidR="00760372" w:rsidRPr="00FB26FC" w:rsidRDefault="00760372" w:rsidP="00FB26FC">
      <w:pPr>
        <w:spacing w:after="0" w:line="240" w:lineRule="auto"/>
        <w:ind w:firstLine="720"/>
        <w:jc w:val="both"/>
        <w:rPr>
          <w:rStyle w:val="fontstyle01"/>
          <w:color w:val="auto"/>
          <w:sz w:val="24"/>
          <w:szCs w:val="24"/>
        </w:rPr>
      </w:pPr>
      <w:r w:rsidRPr="00FB26FC">
        <w:rPr>
          <w:rStyle w:val="fontstyle01"/>
          <w:color w:val="auto"/>
          <w:sz w:val="24"/>
          <w:szCs w:val="24"/>
        </w:rPr>
        <w:t>The Local Government Code (LGC) of 1991 introduced a paradigm shift in relations between the</w:t>
      </w:r>
      <w:r w:rsidRPr="00FB26FC">
        <w:rPr>
          <w:rFonts w:ascii="Times New Roman" w:hAnsi="Times New Roman" w:cs="Times New Roman"/>
          <w:sz w:val="24"/>
          <w:szCs w:val="24"/>
        </w:rPr>
        <w:t xml:space="preserve"> </w:t>
      </w:r>
      <w:r w:rsidRPr="00FB26FC">
        <w:rPr>
          <w:rStyle w:val="fontstyle01"/>
          <w:color w:val="auto"/>
          <w:sz w:val="24"/>
          <w:szCs w:val="24"/>
        </w:rPr>
        <w:t>national and local government units by declaring it the policy of the State "that the</w:t>
      </w:r>
      <w:r w:rsidRPr="00FB26FC">
        <w:rPr>
          <w:rFonts w:ascii="Times New Roman" w:hAnsi="Times New Roman" w:cs="Times New Roman"/>
          <w:sz w:val="24"/>
          <w:szCs w:val="24"/>
        </w:rPr>
        <w:t xml:space="preserve"> </w:t>
      </w:r>
      <w:r w:rsidRPr="00FB26FC">
        <w:rPr>
          <w:rStyle w:val="fontstyle01"/>
          <w:color w:val="auto"/>
          <w:sz w:val="24"/>
          <w:szCs w:val="24"/>
        </w:rPr>
        <w:t>territorial and political subdivisions of the State shall enjoy genuine and meaningful local</w:t>
      </w:r>
      <w:r w:rsidRPr="00FB26FC">
        <w:rPr>
          <w:rFonts w:ascii="Times New Roman" w:hAnsi="Times New Roman" w:cs="Times New Roman"/>
          <w:sz w:val="24"/>
          <w:szCs w:val="24"/>
        </w:rPr>
        <w:t xml:space="preserve"> </w:t>
      </w:r>
      <w:r w:rsidRPr="00FB26FC">
        <w:rPr>
          <w:rStyle w:val="fontstyle01"/>
          <w:color w:val="auto"/>
          <w:sz w:val="24"/>
          <w:szCs w:val="24"/>
        </w:rPr>
        <w:t>autonomy to enable them to attain their fullest development as self-reliant communities and</w:t>
      </w:r>
      <w:r w:rsidRPr="00FB26FC">
        <w:rPr>
          <w:rFonts w:ascii="Times New Roman" w:hAnsi="Times New Roman" w:cs="Times New Roman"/>
          <w:sz w:val="24"/>
          <w:szCs w:val="24"/>
        </w:rPr>
        <w:t xml:space="preserve"> </w:t>
      </w:r>
      <w:r w:rsidRPr="00FB26FC">
        <w:rPr>
          <w:rStyle w:val="fontstyle01"/>
          <w:color w:val="auto"/>
          <w:sz w:val="24"/>
          <w:szCs w:val="24"/>
        </w:rPr>
        <w:t>make them more effective partners in the attainment of national goals. Toward this end, the</w:t>
      </w:r>
      <w:r w:rsidRPr="00FB26FC">
        <w:rPr>
          <w:rFonts w:ascii="Times New Roman" w:hAnsi="Times New Roman" w:cs="Times New Roman"/>
          <w:sz w:val="24"/>
          <w:szCs w:val="24"/>
        </w:rPr>
        <w:t xml:space="preserve"> </w:t>
      </w:r>
      <w:r w:rsidRPr="00FB26FC">
        <w:rPr>
          <w:rStyle w:val="fontstyle01"/>
          <w:color w:val="auto"/>
          <w:sz w:val="24"/>
          <w:szCs w:val="24"/>
        </w:rPr>
        <w:t>State shall provide for a more responsive and accountable local government structure instituted</w:t>
      </w:r>
      <w:r w:rsidRPr="00FB26FC">
        <w:rPr>
          <w:rFonts w:ascii="Times New Roman" w:hAnsi="Times New Roman" w:cs="Times New Roman"/>
          <w:sz w:val="24"/>
          <w:szCs w:val="24"/>
        </w:rPr>
        <w:t xml:space="preserve"> </w:t>
      </w:r>
      <w:r w:rsidRPr="00FB26FC">
        <w:rPr>
          <w:rStyle w:val="fontstyle01"/>
          <w:color w:val="auto"/>
          <w:sz w:val="24"/>
          <w:szCs w:val="24"/>
        </w:rPr>
        <w:t>through a system of decentralization whereby local government units shall be given more</w:t>
      </w:r>
      <w:r w:rsidRPr="00FB26FC">
        <w:rPr>
          <w:rFonts w:ascii="Times New Roman" w:hAnsi="Times New Roman" w:cs="Times New Roman"/>
          <w:sz w:val="24"/>
          <w:szCs w:val="24"/>
        </w:rPr>
        <w:t xml:space="preserve"> </w:t>
      </w:r>
      <w:r w:rsidRPr="00FB26FC">
        <w:rPr>
          <w:rStyle w:val="fontstyle01"/>
          <w:color w:val="auto"/>
          <w:sz w:val="24"/>
          <w:szCs w:val="24"/>
        </w:rPr>
        <w:t>powers, authority, responsibilities, and resources. The process of decentralization shall proceed</w:t>
      </w:r>
      <w:r w:rsidRPr="00FB26FC">
        <w:rPr>
          <w:rFonts w:ascii="Times New Roman" w:hAnsi="Times New Roman" w:cs="Times New Roman"/>
          <w:sz w:val="24"/>
          <w:szCs w:val="24"/>
        </w:rPr>
        <w:t xml:space="preserve"> </w:t>
      </w:r>
      <w:r w:rsidRPr="00FB26FC">
        <w:rPr>
          <w:rStyle w:val="fontstyle01"/>
          <w:color w:val="auto"/>
          <w:sz w:val="24"/>
          <w:szCs w:val="24"/>
        </w:rPr>
        <w:t>from the national government to the local government units" [Book I, Title one, Chapter 1, Section 2 (a)].</w:t>
      </w:r>
    </w:p>
    <w:p w14:paraId="76F6273C" w14:textId="77777777" w:rsidR="00760372" w:rsidRPr="00FB26FC" w:rsidRDefault="00760372" w:rsidP="00FB26FC">
      <w:pPr>
        <w:spacing w:after="0" w:line="240" w:lineRule="auto"/>
        <w:ind w:firstLine="720"/>
        <w:jc w:val="both"/>
        <w:rPr>
          <w:rFonts w:ascii="Times New Roman" w:hAnsi="Times New Roman" w:cs="Times New Roman"/>
          <w:sz w:val="24"/>
          <w:szCs w:val="24"/>
        </w:rPr>
      </w:pPr>
      <w:r w:rsidRPr="00FB26FC">
        <w:rPr>
          <w:rFonts w:ascii="Times New Roman" w:hAnsi="Times New Roman" w:cs="Times New Roman"/>
          <w:sz w:val="24"/>
          <w:szCs w:val="24"/>
        </w:rPr>
        <w:t xml:space="preserve">The state recognized that there is a need to provide sufficient powers, authority, responsibilities and resources to the Local Government Units (LGUs) under RA 7160, otherwise known as the Local Government Code (LGC) of 1991, or the power to generate resources to supplement national government’s assistance through Internal Revenue Allocation (IRA) and grants. Under section 18 thereof, LGUs are authorized to levy taxes, fees and charges and create other sources of revenues for its exclusive use and disposition. The power to impose fee/charge/ or generate revenue under the Code is exercised by the </w:t>
      </w:r>
      <w:proofErr w:type="spellStart"/>
      <w:r w:rsidRPr="00FB26FC">
        <w:rPr>
          <w:rFonts w:ascii="Times New Roman" w:hAnsi="Times New Roman" w:cs="Times New Roman"/>
          <w:sz w:val="24"/>
          <w:szCs w:val="24"/>
        </w:rPr>
        <w:t>Sanggunian</w:t>
      </w:r>
      <w:proofErr w:type="spellEnd"/>
      <w:r w:rsidRPr="00FB26FC">
        <w:rPr>
          <w:rFonts w:ascii="Times New Roman" w:hAnsi="Times New Roman" w:cs="Times New Roman"/>
          <w:sz w:val="24"/>
          <w:szCs w:val="24"/>
        </w:rPr>
        <w:t xml:space="preserve"> through and appropriate ordinance.</w:t>
      </w:r>
    </w:p>
    <w:p w14:paraId="5C4C10DF" w14:textId="77777777" w:rsidR="00760372" w:rsidRPr="00FB26FC" w:rsidRDefault="00760372" w:rsidP="00FB26FC">
      <w:pPr>
        <w:spacing w:after="0" w:line="240" w:lineRule="auto"/>
        <w:ind w:firstLine="720"/>
        <w:jc w:val="both"/>
        <w:rPr>
          <w:rStyle w:val="fontstyle01"/>
          <w:color w:val="auto"/>
          <w:sz w:val="24"/>
          <w:szCs w:val="24"/>
        </w:rPr>
      </w:pPr>
      <w:r w:rsidRPr="00FB26FC">
        <w:rPr>
          <w:rFonts w:ascii="Times New Roman" w:eastAsia="Times New Roman" w:hAnsi="Times New Roman" w:cs="Times New Roman"/>
          <w:sz w:val="24"/>
          <w:szCs w:val="24"/>
          <w:lang w:eastAsia="en-PH"/>
        </w:rPr>
        <w:t xml:space="preserve">As political democratization increased on the 90’s, important decentralization processes were initiated in areas like education, health, and social expenditures. While these processes have not been free of obstacles and difficulties, the resources that were decentralized are now subject to formulas and/or criteria known to everyone. That is, compared to the previous decades, the fiscal system is now far more transparent. These processes of decentralization have occurred only on the expenditure side. On the </w:t>
      </w:r>
      <w:r w:rsidRPr="00FB26FC">
        <w:rPr>
          <w:rFonts w:ascii="Times New Roman" w:eastAsia="Times New Roman" w:hAnsi="Times New Roman" w:cs="Times New Roman"/>
          <w:sz w:val="24"/>
          <w:szCs w:val="24"/>
          <w:lang w:eastAsia="en-PH"/>
        </w:rPr>
        <w:lastRenderedPageBreak/>
        <w:t xml:space="preserve">revenue side, however despite the fact that the formula for distributing resources has been modified several times, the concentration of tax capacity continues to be on the federal government. </w:t>
      </w:r>
      <w:r w:rsidRPr="00FB26FC">
        <w:rPr>
          <w:rStyle w:val="fontstyle01"/>
          <w:color w:val="auto"/>
          <w:sz w:val="24"/>
          <w:szCs w:val="24"/>
        </w:rPr>
        <w:t>As</w:t>
      </w:r>
      <w:r w:rsidRPr="00FB26FC">
        <w:rPr>
          <w:rFonts w:ascii="Times New Roman" w:hAnsi="Times New Roman" w:cs="Times New Roman"/>
          <w:sz w:val="24"/>
          <w:szCs w:val="24"/>
        </w:rPr>
        <w:t xml:space="preserve"> </w:t>
      </w:r>
      <w:r w:rsidRPr="00FB26FC">
        <w:rPr>
          <w:rStyle w:val="fontstyle01"/>
          <w:color w:val="auto"/>
          <w:sz w:val="24"/>
          <w:szCs w:val="24"/>
        </w:rPr>
        <w:t xml:space="preserve">Oates and Schwab (1988) put it, </w:t>
      </w:r>
    </w:p>
    <w:p w14:paraId="6D302063" w14:textId="77777777" w:rsidR="00760372" w:rsidRPr="00FB26FC" w:rsidRDefault="00760372" w:rsidP="00FB26FC">
      <w:pPr>
        <w:spacing w:line="240" w:lineRule="auto"/>
        <w:ind w:left="810" w:right="900"/>
        <w:jc w:val="both"/>
        <w:rPr>
          <w:rStyle w:val="fontstyle01"/>
          <w:i/>
          <w:color w:val="auto"/>
          <w:sz w:val="24"/>
          <w:szCs w:val="24"/>
        </w:rPr>
      </w:pPr>
      <w:r w:rsidRPr="00FB26FC">
        <w:rPr>
          <w:rStyle w:val="fontstyle01"/>
          <w:i/>
          <w:color w:val="auto"/>
          <w:sz w:val="24"/>
          <w:szCs w:val="24"/>
        </w:rPr>
        <w:t>“If local governments provide local inputs that increase</w:t>
      </w:r>
      <w:r w:rsidRPr="00FB26FC">
        <w:rPr>
          <w:rFonts w:ascii="Times New Roman" w:hAnsi="Times New Roman" w:cs="Times New Roman"/>
          <w:i/>
          <w:sz w:val="24"/>
          <w:szCs w:val="24"/>
        </w:rPr>
        <w:t xml:space="preserve"> </w:t>
      </w:r>
      <w:r w:rsidRPr="00FB26FC">
        <w:rPr>
          <w:rStyle w:val="fontstyle01"/>
          <w:i/>
          <w:color w:val="auto"/>
          <w:sz w:val="24"/>
          <w:szCs w:val="24"/>
        </w:rPr>
        <w:t>the productivity of capital employed in their jurisdictions, then they should levy benefit</w:t>
      </w:r>
      <w:r w:rsidR="00096096" w:rsidRPr="00FB26FC">
        <w:rPr>
          <w:rStyle w:val="fontstyle01"/>
          <w:i/>
          <w:color w:val="auto"/>
          <w:sz w:val="24"/>
          <w:szCs w:val="24"/>
        </w:rPr>
        <w:t xml:space="preserve"> </w:t>
      </w:r>
      <w:r w:rsidRPr="00FB26FC">
        <w:rPr>
          <w:rStyle w:val="fontstyle01"/>
          <w:i/>
          <w:color w:val="auto"/>
          <w:sz w:val="24"/>
          <w:szCs w:val="24"/>
        </w:rPr>
        <w:t>taxes on capital in order to provide the set of signals needed for the efficient deployment</w:t>
      </w:r>
      <w:r w:rsidRPr="00FB26FC">
        <w:rPr>
          <w:rFonts w:ascii="Times New Roman" w:hAnsi="Times New Roman" w:cs="Times New Roman"/>
          <w:i/>
          <w:sz w:val="24"/>
          <w:szCs w:val="24"/>
        </w:rPr>
        <w:t xml:space="preserve"> </w:t>
      </w:r>
      <w:r w:rsidRPr="00FB26FC">
        <w:rPr>
          <w:rStyle w:val="fontstyle01"/>
          <w:i/>
          <w:color w:val="auto"/>
          <w:sz w:val="24"/>
          <w:szCs w:val="24"/>
        </w:rPr>
        <w:t>of capital across localities.”</w:t>
      </w:r>
    </w:p>
    <w:p w14:paraId="6A576CF3" w14:textId="77777777" w:rsidR="00760372" w:rsidRPr="00FB26FC" w:rsidRDefault="00760372" w:rsidP="00FB26FC">
      <w:pPr>
        <w:spacing w:line="240" w:lineRule="auto"/>
        <w:ind w:firstLine="720"/>
        <w:jc w:val="both"/>
        <w:rPr>
          <w:rFonts w:ascii="Times New Roman" w:hAnsi="Times New Roman" w:cs="Times New Roman"/>
          <w:sz w:val="24"/>
          <w:szCs w:val="24"/>
        </w:rPr>
      </w:pPr>
      <w:r w:rsidRPr="00FB26FC">
        <w:rPr>
          <w:rFonts w:ascii="Times New Roman" w:hAnsi="Times New Roman" w:cs="Times New Roman"/>
          <w:sz w:val="24"/>
          <w:szCs w:val="24"/>
        </w:rPr>
        <w:t xml:space="preserve">Local governments provide a wide variety of facilities and services. As budget tighten, city leaders often struggle with how to reduce the costs of needed facilities and services and increase revenues without overburdening residents. Hence, even as economic conditions improve and some revenue streams increase, some cities would continue to have growing costs for infrastructure maintenance, repair, and replacement. And so, a breakdown of local government expenses and revenues can help illustrate the constraints under which local governments must operate. </w:t>
      </w:r>
    </w:p>
    <w:p w14:paraId="36FB9133" w14:textId="77777777" w:rsidR="00760372" w:rsidRPr="00FB26FC" w:rsidRDefault="00760372" w:rsidP="00FB26FC">
      <w:pPr>
        <w:spacing w:after="0" w:line="240" w:lineRule="auto"/>
        <w:ind w:firstLine="720"/>
        <w:jc w:val="both"/>
        <w:rPr>
          <w:rStyle w:val="fontstyle01"/>
          <w:color w:val="auto"/>
          <w:sz w:val="24"/>
          <w:szCs w:val="24"/>
        </w:rPr>
      </w:pPr>
      <w:r w:rsidRPr="00FB26FC">
        <w:rPr>
          <w:rStyle w:val="fontstyle01"/>
          <w:color w:val="auto"/>
          <w:sz w:val="24"/>
          <w:szCs w:val="24"/>
        </w:rPr>
        <w:t>In government terms, revenue is the entire amount</w:t>
      </w:r>
      <w:r w:rsidRPr="00FB26FC">
        <w:rPr>
          <w:rFonts w:ascii="Times New Roman" w:hAnsi="Times New Roman" w:cs="Times New Roman"/>
          <w:sz w:val="24"/>
          <w:szCs w:val="24"/>
        </w:rPr>
        <w:t xml:space="preserve"> </w:t>
      </w:r>
      <w:r w:rsidRPr="00FB26FC">
        <w:rPr>
          <w:rStyle w:val="fontstyle01"/>
          <w:color w:val="auto"/>
          <w:sz w:val="24"/>
          <w:szCs w:val="24"/>
        </w:rPr>
        <w:t>received by the government from sources within and outside the government entity. Revenue</w:t>
      </w:r>
      <w:r w:rsidRPr="00FB26FC">
        <w:rPr>
          <w:rFonts w:ascii="Times New Roman" w:hAnsi="Times New Roman" w:cs="Times New Roman"/>
          <w:sz w:val="24"/>
          <w:szCs w:val="24"/>
        </w:rPr>
        <w:t xml:space="preserve"> </w:t>
      </w:r>
      <w:r w:rsidRPr="00FB26FC">
        <w:rPr>
          <w:rStyle w:val="fontstyle01"/>
          <w:color w:val="auto"/>
          <w:sz w:val="24"/>
          <w:szCs w:val="24"/>
        </w:rPr>
        <w:t>therefore encompasses the entire gamut of government income, which is realized and</w:t>
      </w:r>
      <w:r w:rsidRPr="00FB26FC">
        <w:rPr>
          <w:rFonts w:ascii="Times New Roman" w:hAnsi="Times New Roman" w:cs="Times New Roman"/>
          <w:sz w:val="24"/>
          <w:szCs w:val="24"/>
        </w:rPr>
        <w:t xml:space="preserve"> </w:t>
      </w:r>
      <w:r w:rsidRPr="00FB26FC">
        <w:rPr>
          <w:rStyle w:val="fontstyle01"/>
          <w:color w:val="auto"/>
          <w:sz w:val="24"/>
          <w:szCs w:val="24"/>
        </w:rPr>
        <w:t>available for expenditure by government within a particular fiscal year or period. Owing to</w:t>
      </w:r>
      <w:r w:rsidRPr="00FB26FC">
        <w:rPr>
          <w:rFonts w:ascii="Times New Roman" w:hAnsi="Times New Roman" w:cs="Times New Roman"/>
          <w:sz w:val="24"/>
          <w:szCs w:val="24"/>
        </w:rPr>
        <w:t xml:space="preserve"> </w:t>
      </w:r>
      <w:r w:rsidRPr="00FB26FC">
        <w:rPr>
          <w:rStyle w:val="fontstyle01"/>
          <w:color w:val="auto"/>
          <w:sz w:val="24"/>
          <w:szCs w:val="24"/>
        </w:rPr>
        <w:t>the foregoing, we deduce that taxes are a sub-component of government revenues, but they</w:t>
      </w:r>
      <w:r w:rsidRPr="00FB26FC">
        <w:rPr>
          <w:rFonts w:ascii="Times New Roman" w:hAnsi="Times New Roman" w:cs="Times New Roman"/>
          <w:sz w:val="24"/>
          <w:szCs w:val="24"/>
        </w:rPr>
        <w:t xml:space="preserve"> </w:t>
      </w:r>
      <w:r w:rsidRPr="00FB26FC">
        <w:rPr>
          <w:rStyle w:val="fontstyle01"/>
          <w:color w:val="auto"/>
          <w:sz w:val="24"/>
          <w:szCs w:val="24"/>
        </w:rPr>
        <w:t>are not the only revenue item which is internally generated by government. Other sources of</w:t>
      </w:r>
      <w:r w:rsidRPr="00FB26FC">
        <w:rPr>
          <w:rFonts w:ascii="Times New Roman" w:hAnsi="Times New Roman" w:cs="Times New Roman"/>
          <w:sz w:val="24"/>
          <w:szCs w:val="24"/>
        </w:rPr>
        <w:t xml:space="preserve"> </w:t>
      </w:r>
      <w:r w:rsidRPr="00FB26FC">
        <w:rPr>
          <w:rStyle w:val="fontstyle01"/>
          <w:color w:val="auto"/>
          <w:sz w:val="24"/>
          <w:szCs w:val="24"/>
        </w:rPr>
        <w:t>internal revenue include fees, rates, levies, fines, tolls, penalties and charges. Taxes are,</w:t>
      </w:r>
      <w:r w:rsidRPr="00FB26FC">
        <w:rPr>
          <w:rFonts w:ascii="Times New Roman" w:hAnsi="Times New Roman" w:cs="Times New Roman"/>
          <w:sz w:val="24"/>
          <w:szCs w:val="24"/>
        </w:rPr>
        <w:t xml:space="preserve"> </w:t>
      </w:r>
      <w:r w:rsidRPr="00FB26FC">
        <w:rPr>
          <w:rStyle w:val="fontstyle01"/>
          <w:color w:val="auto"/>
          <w:sz w:val="24"/>
          <w:szCs w:val="24"/>
        </w:rPr>
        <w:t>however, a major contributor to government revenue and ideally present a major source of</w:t>
      </w:r>
      <w:r w:rsidRPr="00FB26FC">
        <w:rPr>
          <w:rFonts w:ascii="Times New Roman" w:hAnsi="Times New Roman" w:cs="Times New Roman"/>
          <w:sz w:val="24"/>
          <w:szCs w:val="24"/>
        </w:rPr>
        <w:t xml:space="preserve"> </w:t>
      </w:r>
      <w:r w:rsidRPr="00FB26FC">
        <w:rPr>
          <w:rStyle w:val="fontstyle01"/>
          <w:color w:val="auto"/>
          <w:sz w:val="24"/>
          <w:szCs w:val="24"/>
        </w:rPr>
        <w:t>revenue.</w:t>
      </w:r>
    </w:p>
    <w:p w14:paraId="6BFE3315" w14:textId="77777777" w:rsidR="006E29F5" w:rsidRPr="00FB26FC" w:rsidRDefault="006E29F5" w:rsidP="00FB26FC">
      <w:pPr>
        <w:spacing w:after="0" w:line="240" w:lineRule="auto"/>
        <w:ind w:firstLine="720"/>
        <w:jc w:val="both"/>
        <w:rPr>
          <w:rStyle w:val="fontstyle21"/>
          <w:i w:val="0"/>
          <w:color w:val="auto"/>
          <w:sz w:val="24"/>
          <w:szCs w:val="24"/>
        </w:rPr>
      </w:pPr>
    </w:p>
    <w:p w14:paraId="11FA9981" w14:textId="77777777" w:rsidR="00760372" w:rsidRPr="00FB26FC" w:rsidRDefault="00760372" w:rsidP="00FB26FC">
      <w:pPr>
        <w:spacing w:after="0" w:line="240" w:lineRule="auto"/>
        <w:ind w:firstLine="720"/>
        <w:jc w:val="both"/>
        <w:rPr>
          <w:rStyle w:val="fontstyle01"/>
          <w:color w:val="auto"/>
          <w:sz w:val="24"/>
          <w:szCs w:val="24"/>
        </w:rPr>
      </w:pPr>
      <w:r w:rsidRPr="00FB26FC">
        <w:rPr>
          <w:rStyle w:val="fontstyle01"/>
          <w:color w:val="auto"/>
          <w:sz w:val="24"/>
          <w:szCs w:val="24"/>
        </w:rPr>
        <w:t>Recent contributions to the debate acknowledge the revenue potential of property tax in</w:t>
      </w:r>
      <w:r w:rsidRPr="00FB26FC">
        <w:rPr>
          <w:rFonts w:ascii="Times New Roman" w:hAnsi="Times New Roman" w:cs="Times New Roman"/>
          <w:sz w:val="24"/>
          <w:szCs w:val="24"/>
        </w:rPr>
        <w:br/>
      </w:r>
      <w:r w:rsidRPr="00FB26FC">
        <w:rPr>
          <w:rStyle w:val="fontstyle01"/>
          <w:color w:val="auto"/>
          <w:sz w:val="24"/>
          <w:szCs w:val="24"/>
        </w:rPr>
        <w:t>developing countries while identifying several factors that make collection of this tax a challenging task for local governments (</w:t>
      </w:r>
      <w:proofErr w:type="spellStart"/>
      <w:r w:rsidRPr="00FB26FC">
        <w:rPr>
          <w:rStyle w:val="fontstyle01"/>
          <w:color w:val="auto"/>
          <w:sz w:val="24"/>
          <w:szCs w:val="24"/>
        </w:rPr>
        <w:t>Fjeldstad</w:t>
      </w:r>
      <w:proofErr w:type="spellEnd"/>
      <w:r w:rsidRPr="00FB26FC">
        <w:rPr>
          <w:rStyle w:val="fontstyle01"/>
          <w:color w:val="auto"/>
          <w:sz w:val="24"/>
          <w:szCs w:val="24"/>
        </w:rPr>
        <w:t xml:space="preserve"> &amp; </w:t>
      </w:r>
      <w:proofErr w:type="spellStart"/>
      <w:r w:rsidRPr="00FB26FC">
        <w:rPr>
          <w:rStyle w:val="fontstyle01"/>
          <w:color w:val="auto"/>
          <w:sz w:val="24"/>
          <w:szCs w:val="24"/>
        </w:rPr>
        <w:t>Heggstad</w:t>
      </w:r>
      <w:proofErr w:type="spellEnd"/>
      <w:r w:rsidRPr="00FB26FC">
        <w:rPr>
          <w:rStyle w:val="fontstyle01"/>
          <w:color w:val="auto"/>
          <w:sz w:val="24"/>
          <w:szCs w:val="24"/>
        </w:rPr>
        <w:t xml:space="preserve">, 2012; Kelly, 2014; </w:t>
      </w:r>
      <w:proofErr w:type="spellStart"/>
      <w:r w:rsidRPr="00FB26FC">
        <w:rPr>
          <w:rStyle w:val="fontstyle01"/>
          <w:color w:val="auto"/>
          <w:sz w:val="24"/>
          <w:szCs w:val="24"/>
        </w:rPr>
        <w:t>Monkam</w:t>
      </w:r>
      <w:proofErr w:type="spellEnd"/>
      <w:r w:rsidRPr="00FB26FC">
        <w:rPr>
          <w:rStyle w:val="fontstyle01"/>
          <w:color w:val="auto"/>
          <w:sz w:val="24"/>
          <w:szCs w:val="24"/>
        </w:rPr>
        <w:t xml:space="preserve"> &amp;</w:t>
      </w:r>
      <w:r w:rsidRPr="00FB26FC">
        <w:rPr>
          <w:rFonts w:ascii="Times New Roman" w:hAnsi="Times New Roman" w:cs="Times New Roman"/>
          <w:sz w:val="24"/>
          <w:szCs w:val="24"/>
        </w:rPr>
        <w:br/>
      </w:r>
      <w:r w:rsidRPr="00FB26FC">
        <w:rPr>
          <w:rStyle w:val="fontstyle01"/>
          <w:color w:val="auto"/>
          <w:sz w:val="24"/>
          <w:szCs w:val="24"/>
        </w:rPr>
        <w:t xml:space="preserve">Moore, 2015; </w:t>
      </w:r>
      <w:proofErr w:type="spellStart"/>
      <w:r w:rsidRPr="00FB26FC">
        <w:rPr>
          <w:rStyle w:val="fontstyle01"/>
          <w:color w:val="auto"/>
          <w:sz w:val="24"/>
          <w:szCs w:val="24"/>
        </w:rPr>
        <w:t>Norregaard</w:t>
      </w:r>
      <w:proofErr w:type="spellEnd"/>
      <w:r w:rsidRPr="00FB26FC">
        <w:rPr>
          <w:rStyle w:val="fontstyle01"/>
          <w:color w:val="auto"/>
          <w:sz w:val="24"/>
          <w:szCs w:val="24"/>
        </w:rPr>
        <w:t>, 2013; Slack &amp; Bird, 2014): First, property taxation requires administrative capacities many local governments do not possess. Second, central government transfers may create powerful disincentives to local revenue generation, leading to moral hazard behavior of local authorities</w:t>
      </w:r>
      <w:r w:rsidRPr="00FB26FC">
        <w:rPr>
          <w:rFonts w:ascii="Times New Roman" w:hAnsi="Times New Roman" w:cs="Times New Roman"/>
          <w:sz w:val="24"/>
          <w:szCs w:val="24"/>
        </w:rPr>
        <w:t xml:space="preserve"> </w:t>
      </w:r>
      <w:r w:rsidRPr="00FB26FC">
        <w:rPr>
          <w:rStyle w:val="fontstyle01"/>
          <w:color w:val="auto"/>
          <w:sz w:val="24"/>
          <w:szCs w:val="24"/>
        </w:rPr>
        <w:t>(</w:t>
      </w:r>
      <w:proofErr w:type="spellStart"/>
      <w:r w:rsidRPr="00FB26FC">
        <w:rPr>
          <w:rStyle w:val="fontstyle01"/>
          <w:color w:val="auto"/>
          <w:sz w:val="24"/>
          <w:szCs w:val="24"/>
        </w:rPr>
        <w:t>Weingast</w:t>
      </w:r>
      <w:proofErr w:type="spellEnd"/>
      <w:r w:rsidRPr="00FB26FC">
        <w:rPr>
          <w:rStyle w:val="fontstyle01"/>
          <w:color w:val="auto"/>
          <w:sz w:val="24"/>
          <w:szCs w:val="24"/>
        </w:rPr>
        <w:t>, 2014). But perhaps most importantly, effective property taxation can be hampered by political settlements where local politics or tax administrations are captured by</w:t>
      </w:r>
      <w:r w:rsidRPr="00FB26FC">
        <w:rPr>
          <w:rFonts w:ascii="Times New Roman" w:hAnsi="Times New Roman" w:cs="Times New Roman"/>
          <w:sz w:val="24"/>
          <w:szCs w:val="24"/>
        </w:rPr>
        <w:t xml:space="preserve"> </w:t>
      </w:r>
      <w:r w:rsidRPr="00FB26FC">
        <w:rPr>
          <w:rStyle w:val="fontstyle01"/>
          <w:color w:val="auto"/>
          <w:sz w:val="24"/>
          <w:szCs w:val="24"/>
        </w:rPr>
        <w:t>powerful groups and any decision to tax is taken in the light of the political costs it entails (Di</w:t>
      </w:r>
      <w:r w:rsidRPr="00FB26FC">
        <w:rPr>
          <w:rFonts w:ascii="Times New Roman" w:hAnsi="Times New Roman" w:cs="Times New Roman"/>
          <w:sz w:val="24"/>
          <w:szCs w:val="24"/>
        </w:rPr>
        <w:t xml:space="preserve"> </w:t>
      </w:r>
      <w:r w:rsidRPr="00FB26FC">
        <w:rPr>
          <w:rStyle w:val="fontstyle01"/>
          <w:color w:val="auto"/>
          <w:sz w:val="24"/>
          <w:szCs w:val="24"/>
        </w:rPr>
        <w:t xml:space="preserve">John &amp; </w:t>
      </w:r>
      <w:proofErr w:type="spellStart"/>
      <w:r w:rsidRPr="00FB26FC">
        <w:rPr>
          <w:rStyle w:val="fontstyle01"/>
          <w:color w:val="auto"/>
          <w:sz w:val="24"/>
          <w:szCs w:val="24"/>
        </w:rPr>
        <w:t>Putzel</w:t>
      </w:r>
      <w:proofErr w:type="spellEnd"/>
      <w:r w:rsidRPr="00FB26FC">
        <w:rPr>
          <w:rStyle w:val="fontstyle01"/>
          <w:color w:val="auto"/>
          <w:sz w:val="24"/>
          <w:szCs w:val="24"/>
        </w:rPr>
        <w:t>, 2009; Everest-Phillips, 2009; Jagger &amp; Shively, 2014; Slack, 2013).</w:t>
      </w:r>
    </w:p>
    <w:p w14:paraId="55DF9A7E" w14:textId="77777777" w:rsidR="00760372" w:rsidRPr="00FB26FC" w:rsidRDefault="00760372" w:rsidP="00FB26FC">
      <w:pPr>
        <w:spacing w:after="0" w:line="240" w:lineRule="auto"/>
        <w:ind w:firstLine="720"/>
        <w:jc w:val="both"/>
        <w:rPr>
          <w:rFonts w:ascii="Times New Roman" w:hAnsi="Times New Roman" w:cs="Times New Roman"/>
          <w:sz w:val="24"/>
          <w:szCs w:val="24"/>
        </w:rPr>
      </w:pPr>
      <w:proofErr w:type="spellStart"/>
      <w:r w:rsidRPr="00FB26FC">
        <w:rPr>
          <w:rFonts w:ascii="Times New Roman" w:hAnsi="Times New Roman" w:cs="Times New Roman"/>
          <w:sz w:val="24"/>
          <w:szCs w:val="24"/>
        </w:rPr>
        <w:t>Bayugan</w:t>
      </w:r>
      <w:proofErr w:type="spellEnd"/>
      <w:r w:rsidRPr="00FB26FC">
        <w:rPr>
          <w:rFonts w:ascii="Times New Roman" w:hAnsi="Times New Roman" w:cs="Times New Roman"/>
          <w:sz w:val="24"/>
          <w:szCs w:val="24"/>
        </w:rPr>
        <w:t xml:space="preserve"> City of </w:t>
      </w:r>
      <w:proofErr w:type="spellStart"/>
      <w:r w:rsidRPr="00FB26FC">
        <w:rPr>
          <w:rFonts w:ascii="Times New Roman" w:hAnsi="Times New Roman" w:cs="Times New Roman"/>
          <w:sz w:val="24"/>
          <w:szCs w:val="24"/>
        </w:rPr>
        <w:t>Agusan</w:t>
      </w:r>
      <w:proofErr w:type="spellEnd"/>
      <w:r w:rsidRPr="00FB26FC">
        <w:rPr>
          <w:rFonts w:ascii="Times New Roman" w:hAnsi="Times New Roman" w:cs="Times New Roman"/>
          <w:sz w:val="24"/>
          <w:szCs w:val="24"/>
        </w:rPr>
        <w:t xml:space="preserve"> del Sur is gaining momentum in peace and economic development. Like other government units in the region, it is much preoccupied with the task of propelling the local economy to a higher level of growth. The City has high hopes of providing its populace a healthy climate </w:t>
      </w:r>
      <w:r w:rsidR="00376E9C" w:rsidRPr="00FB26FC">
        <w:rPr>
          <w:rFonts w:ascii="Times New Roman" w:hAnsi="Times New Roman" w:cs="Times New Roman"/>
          <w:sz w:val="24"/>
          <w:szCs w:val="24"/>
        </w:rPr>
        <w:t>for economic development and</w:t>
      </w:r>
      <w:r w:rsidRPr="00FB26FC">
        <w:rPr>
          <w:rFonts w:ascii="Times New Roman" w:hAnsi="Times New Roman" w:cs="Times New Roman"/>
          <w:sz w:val="24"/>
          <w:szCs w:val="24"/>
        </w:rPr>
        <w:t xml:space="preserve"> has plans for more infrastructure programs. However, adequate financial backing is the crying need. With the rapid increase of population every year, the government has to contend with the rapid increase in expenditures, oftentimes, not occupied with revenue increase. </w:t>
      </w:r>
    </w:p>
    <w:p w14:paraId="7E36A930" w14:textId="77777777" w:rsidR="008A0E5D" w:rsidRDefault="006E29F5" w:rsidP="008A0E5D">
      <w:pPr>
        <w:spacing w:after="0" w:line="240" w:lineRule="auto"/>
        <w:ind w:firstLine="720"/>
        <w:jc w:val="both"/>
        <w:rPr>
          <w:rFonts w:ascii="Times New Roman" w:hAnsi="Times New Roman" w:cs="Times New Roman"/>
          <w:sz w:val="24"/>
          <w:szCs w:val="24"/>
        </w:rPr>
      </w:pPr>
      <w:r w:rsidRPr="00FB26FC">
        <w:rPr>
          <w:rFonts w:ascii="Times New Roman" w:hAnsi="Times New Roman" w:cs="Times New Roman"/>
          <w:sz w:val="24"/>
          <w:szCs w:val="24"/>
        </w:rPr>
        <w:t>Stated so, t</w:t>
      </w:r>
      <w:r w:rsidR="00760372" w:rsidRPr="00FB26FC">
        <w:rPr>
          <w:rFonts w:ascii="Times New Roman" w:hAnsi="Times New Roman" w:cs="Times New Roman"/>
          <w:sz w:val="24"/>
          <w:szCs w:val="24"/>
        </w:rPr>
        <w:t xml:space="preserve">his study will be conducted to know the efforts of the local government unit among the Barangays in </w:t>
      </w:r>
      <w:proofErr w:type="spellStart"/>
      <w:r w:rsidR="00760372" w:rsidRPr="00FB26FC">
        <w:rPr>
          <w:rFonts w:ascii="Times New Roman" w:hAnsi="Times New Roman" w:cs="Times New Roman"/>
          <w:sz w:val="24"/>
          <w:szCs w:val="24"/>
        </w:rPr>
        <w:t>Bayugan</w:t>
      </w:r>
      <w:proofErr w:type="spellEnd"/>
      <w:r w:rsidR="00760372" w:rsidRPr="00FB26FC">
        <w:rPr>
          <w:rFonts w:ascii="Times New Roman" w:hAnsi="Times New Roman" w:cs="Times New Roman"/>
          <w:sz w:val="24"/>
          <w:szCs w:val="24"/>
        </w:rPr>
        <w:t xml:space="preserve"> City, </w:t>
      </w:r>
      <w:proofErr w:type="spellStart"/>
      <w:r w:rsidR="00760372" w:rsidRPr="00FB26FC">
        <w:rPr>
          <w:rFonts w:ascii="Times New Roman" w:hAnsi="Times New Roman" w:cs="Times New Roman"/>
          <w:sz w:val="24"/>
          <w:szCs w:val="24"/>
        </w:rPr>
        <w:t>Agusan</w:t>
      </w:r>
      <w:proofErr w:type="spellEnd"/>
      <w:r w:rsidR="00760372" w:rsidRPr="00FB26FC">
        <w:rPr>
          <w:rFonts w:ascii="Times New Roman" w:hAnsi="Times New Roman" w:cs="Times New Roman"/>
          <w:sz w:val="24"/>
          <w:szCs w:val="24"/>
        </w:rPr>
        <w:t xml:space="preserve"> del Sur in implementing the policies, rules, regulations, and system, designed to enhance tax awareness and increase revenue collections to boost the economic development in sustaining both the people and the community thus, highlighting the contributions it has made. Further, the researcher would like to go in depth on the strategies and methods used by the local treasury to encourage taxpayers to pay their tax dues. Thereby, increasing tax coll</w:t>
      </w:r>
      <w:r w:rsidR="008A0E5D">
        <w:rPr>
          <w:rFonts w:ascii="Times New Roman" w:hAnsi="Times New Roman" w:cs="Times New Roman"/>
          <w:sz w:val="24"/>
          <w:szCs w:val="24"/>
        </w:rPr>
        <w:t>ection and revenue of the City.</w:t>
      </w:r>
    </w:p>
    <w:p w14:paraId="12059957" w14:textId="77777777" w:rsidR="008A0E5D" w:rsidRDefault="008A0E5D" w:rsidP="008A0E5D">
      <w:pPr>
        <w:spacing w:after="0" w:line="240" w:lineRule="auto"/>
        <w:ind w:firstLine="720"/>
        <w:jc w:val="both"/>
        <w:rPr>
          <w:rFonts w:ascii="Times New Roman" w:hAnsi="Times New Roman" w:cs="Times New Roman"/>
          <w:sz w:val="24"/>
          <w:szCs w:val="24"/>
        </w:rPr>
      </w:pPr>
    </w:p>
    <w:p w14:paraId="7BD85EAA" w14:textId="77777777" w:rsidR="00760372" w:rsidRPr="008A0E5D" w:rsidRDefault="00760372" w:rsidP="008A0E5D">
      <w:pPr>
        <w:spacing w:after="0" w:line="240" w:lineRule="auto"/>
        <w:ind w:firstLine="720"/>
        <w:jc w:val="both"/>
        <w:rPr>
          <w:rFonts w:ascii="Times New Roman" w:hAnsi="Times New Roman" w:cs="Times New Roman"/>
          <w:sz w:val="24"/>
          <w:szCs w:val="24"/>
        </w:rPr>
      </w:pPr>
      <w:r w:rsidRPr="00FB26FC">
        <w:rPr>
          <w:rFonts w:ascii="Times New Roman" w:hAnsi="Times New Roman" w:cs="Times New Roman"/>
          <w:b/>
          <w:sz w:val="24"/>
          <w:szCs w:val="24"/>
        </w:rPr>
        <w:t xml:space="preserve">Statement of the Problem </w:t>
      </w:r>
    </w:p>
    <w:p w14:paraId="36B4AB93" w14:textId="77777777" w:rsidR="00A30F56" w:rsidRPr="00FB26FC" w:rsidRDefault="00760372" w:rsidP="00FB26FC">
      <w:pPr>
        <w:pStyle w:val="ListParagraph"/>
        <w:numPr>
          <w:ilvl w:val="0"/>
          <w:numId w:val="1"/>
        </w:numPr>
        <w:spacing w:after="0" w:line="240" w:lineRule="auto"/>
        <w:rPr>
          <w:rFonts w:ascii="Times New Roman" w:hAnsi="Times New Roman" w:cs="Times New Roman"/>
          <w:sz w:val="24"/>
          <w:szCs w:val="24"/>
        </w:rPr>
      </w:pPr>
      <w:r w:rsidRPr="00FB26FC">
        <w:rPr>
          <w:rFonts w:ascii="Times New Roman" w:hAnsi="Times New Roman" w:cs="Times New Roman"/>
          <w:sz w:val="24"/>
          <w:szCs w:val="24"/>
        </w:rPr>
        <w:t xml:space="preserve">What is the </w:t>
      </w:r>
      <w:r w:rsidR="00A30F56" w:rsidRPr="00FB26FC">
        <w:rPr>
          <w:rFonts w:ascii="Times New Roman" w:hAnsi="Times New Roman" w:cs="Times New Roman"/>
          <w:sz w:val="24"/>
          <w:szCs w:val="24"/>
        </w:rPr>
        <w:t xml:space="preserve">revenue generation mechanism of the Local Government Unit of </w:t>
      </w:r>
      <w:proofErr w:type="spellStart"/>
      <w:r w:rsidR="00A30F56" w:rsidRPr="00FB26FC">
        <w:rPr>
          <w:rFonts w:ascii="Times New Roman" w:hAnsi="Times New Roman" w:cs="Times New Roman"/>
          <w:sz w:val="24"/>
          <w:szCs w:val="24"/>
        </w:rPr>
        <w:t>Bayugan</w:t>
      </w:r>
      <w:proofErr w:type="spellEnd"/>
      <w:r w:rsidR="00A30F56" w:rsidRPr="00FB26FC">
        <w:rPr>
          <w:rFonts w:ascii="Times New Roman" w:hAnsi="Times New Roman" w:cs="Times New Roman"/>
          <w:sz w:val="24"/>
          <w:szCs w:val="24"/>
        </w:rPr>
        <w:t xml:space="preserve"> City, </w:t>
      </w:r>
      <w:proofErr w:type="spellStart"/>
      <w:r w:rsidR="00A30F56" w:rsidRPr="00FB26FC">
        <w:rPr>
          <w:rFonts w:ascii="Times New Roman" w:hAnsi="Times New Roman" w:cs="Times New Roman"/>
          <w:sz w:val="24"/>
          <w:szCs w:val="24"/>
        </w:rPr>
        <w:t>Agusan</w:t>
      </w:r>
      <w:proofErr w:type="spellEnd"/>
      <w:r w:rsidR="00A30F56" w:rsidRPr="00FB26FC">
        <w:rPr>
          <w:rFonts w:ascii="Times New Roman" w:hAnsi="Times New Roman" w:cs="Times New Roman"/>
          <w:sz w:val="24"/>
          <w:szCs w:val="24"/>
        </w:rPr>
        <w:t xml:space="preserve"> del Sur in terms </w:t>
      </w:r>
      <w:proofErr w:type="gramStart"/>
      <w:r w:rsidR="00A30F56" w:rsidRPr="00FB26FC">
        <w:rPr>
          <w:rFonts w:ascii="Times New Roman" w:hAnsi="Times New Roman" w:cs="Times New Roman"/>
          <w:sz w:val="24"/>
          <w:szCs w:val="24"/>
        </w:rPr>
        <w:t>of:</w:t>
      </w:r>
      <w:proofErr w:type="gramEnd"/>
      <w:r w:rsidR="00A30F56" w:rsidRPr="00FB26FC">
        <w:rPr>
          <w:rFonts w:ascii="Times New Roman" w:hAnsi="Times New Roman" w:cs="Times New Roman"/>
          <w:sz w:val="24"/>
          <w:szCs w:val="24"/>
        </w:rPr>
        <w:t xml:space="preserve"> </w:t>
      </w:r>
    </w:p>
    <w:p w14:paraId="4C26FE25" w14:textId="77777777" w:rsidR="00A30F56" w:rsidRPr="00FB26FC" w:rsidRDefault="00A30F56" w:rsidP="00A83219">
      <w:pPr>
        <w:pStyle w:val="ListParagraph"/>
        <w:numPr>
          <w:ilvl w:val="0"/>
          <w:numId w:val="2"/>
        </w:numPr>
        <w:spacing w:after="0" w:line="240" w:lineRule="auto"/>
        <w:rPr>
          <w:rFonts w:ascii="Times New Roman" w:hAnsi="Times New Roman" w:cs="Times New Roman"/>
          <w:sz w:val="24"/>
          <w:szCs w:val="24"/>
        </w:rPr>
      </w:pPr>
      <w:r w:rsidRPr="00FB26FC">
        <w:rPr>
          <w:rFonts w:ascii="Times New Roman" w:hAnsi="Times New Roman" w:cs="Times New Roman"/>
          <w:sz w:val="24"/>
          <w:szCs w:val="24"/>
        </w:rPr>
        <w:t xml:space="preserve">Policies or Local Ordinances </w:t>
      </w:r>
    </w:p>
    <w:p w14:paraId="0EF09FD2" w14:textId="77777777" w:rsidR="00A30F56" w:rsidRPr="00FB26FC" w:rsidRDefault="00A30F56" w:rsidP="00A83219">
      <w:pPr>
        <w:pStyle w:val="ListParagraph"/>
        <w:numPr>
          <w:ilvl w:val="0"/>
          <w:numId w:val="2"/>
        </w:numPr>
        <w:spacing w:after="0" w:line="240" w:lineRule="auto"/>
        <w:rPr>
          <w:rFonts w:ascii="Times New Roman" w:hAnsi="Times New Roman" w:cs="Times New Roman"/>
          <w:sz w:val="24"/>
          <w:szCs w:val="24"/>
        </w:rPr>
      </w:pPr>
      <w:r w:rsidRPr="00FB26FC">
        <w:rPr>
          <w:rFonts w:ascii="Times New Roman" w:hAnsi="Times New Roman" w:cs="Times New Roman"/>
          <w:sz w:val="24"/>
          <w:szCs w:val="24"/>
        </w:rPr>
        <w:t>Sources of Revenues</w:t>
      </w:r>
    </w:p>
    <w:p w14:paraId="402FEE9E" w14:textId="77777777" w:rsidR="00D27439" w:rsidRPr="00FB26FC" w:rsidRDefault="003D50EB" w:rsidP="00FB26FC">
      <w:pPr>
        <w:pStyle w:val="ListParagraph"/>
        <w:numPr>
          <w:ilvl w:val="0"/>
          <w:numId w:val="1"/>
        </w:numPr>
        <w:spacing w:after="0" w:line="240" w:lineRule="auto"/>
        <w:rPr>
          <w:rFonts w:ascii="Times New Roman" w:hAnsi="Times New Roman" w:cs="Times New Roman"/>
          <w:sz w:val="24"/>
          <w:szCs w:val="24"/>
        </w:rPr>
      </w:pPr>
      <w:r w:rsidRPr="00FB26FC">
        <w:rPr>
          <w:rFonts w:ascii="Times New Roman" w:hAnsi="Times New Roman" w:cs="Times New Roman"/>
          <w:sz w:val="24"/>
          <w:szCs w:val="24"/>
        </w:rPr>
        <w:t xml:space="preserve">What are the revenue generation approaches and strategies of local government of </w:t>
      </w:r>
      <w:proofErr w:type="spellStart"/>
      <w:r w:rsidRPr="00FB26FC">
        <w:rPr>
          <w:rFonts w:ascii="Times New Roman" w:hAnsi="Times New Roman" w:cs="Times New Roman"/>
          <w:sz w:val="24"/>
          <w:szCs w:val="24"/>
        </w:rPr>
        <w:t>Bayugan</w:t>
      </w:r>
      <w:proofErr w:type="spellEnd"/>
      <w:r w:rsidRPr="00FB26FC">
        <w:rPr>
          <w:rFonts w:ascii="Times New Roman" w:hAnsi="Times New Roman" w:cs="Times New Roman"/>
          <w:sz w:val="24"/>
          <w:szCs w:val="24"/>
        </w:rPr>
        <w:t xml:space="preserve"> City, </w:t>
      </w:r>
      <w:proofErr w:type="spellStart"/>
      <w:r w:rsidRPr="00FB26FC">
        <w:rPr>
          <w:rFonts w:ascii="Times New Roman" w:hAnsi="Times New Roman" w:cs="Times New Roman"/>
          <w:sz w:val="24"/>
          <w:szCs w:val="24"/>
        </w:rPr>
        <w:t>Agusan</w:t>
      </w:r>
      <w:proofErr w:type="spellEnd"/>
      <w:r w:rsidRPr="00FB26FC">
        <w:rPr>
          <w:rFonts w:ascii="Times New Roman" w:hAnsi="Times New Roman" w:cs="Times New Roman"/>
          <w:sz w:val="24"/>
          <w:szCs w:val="24"/>
        </w:rPr>
        <w:t xml:space="preserve"> del Sur?</w:t>
      </w:r>
    </w:p>
    <w:p w14:paraId="09E1E723" w14:textId="77777777" w:rsidR="00D27439" w:rsidRPr="00FB26FC" w:rsidRDefault="00D27439" w:rsidP="00FB26FC">
      <w:pPr>
        <w:pStyle w:val="ListParagraph"/>
        <w:numPr>
          <w:ilvl w:val="0"/>
          <w:numId w:val="1"/>
        </w:numPr>
        <w:spacing w:after="0" w:line="240" w:lineRule="auto"/>
        <w:rPr>
          <w:rFonts w:ascii="Times New Roman" w:hAnsi="Times New Roman" w:cs="Times New Roman"/>
          <w:sz w:val="24"/>
          <w:szCs w:val="24"/>
        </w:rPr>
      </w:pPr>
      <w:r w:rsidRPr="00FB26FC">
        <w:rPr>
          <w:rFonts w:ascii="Times New Roman" w:hAnsi="Times New Roman" w:cs="Times New Roman"/>
          <w:sz w:val="24"/>
          <w:szCs w:val="24"/>
        </w:rPr>
        <w:lastRenderedPageBreak/>
        <w:t xml:space="preserve">What are the development planning and implementation mechanism of local government unit of </w:t>
      </w:r>
      <w:proofErr w:type="spellStart"/>
      <w:r w:rsidRPr="00FB26FC">
        <w:rPr>
          <w:rFonts w:ascii="Times New Roman" w:hAnsi="Times New Roman" w:cs="Times New Roman"/>
          <w:sz w:val="24"/>
          <w:szCs w:val="24"/>
        </w:rPr>
        <w:t>Bayugan</w:t>
      </w:r>
      <w:proofErr w:type="spellEnd"/>
      <w:r w:rsidRPr="00FB26FC">
        <w:rPr>
          <w:rFonts w:ascii="Times New Roman" w:hAnsi="Times New Roman" w:cs="Times New Roman"/>
          <w:sz w:val="24"/>
          <w:szCs w:val="24"/>
        </w:rPr>
        <w:t xml:space="preserve"> City, </w:t>
      </w:r>
      <w:proofErr w:type="spellStart"/>
      <w:r w:rsidRPr="00FB26FC">
        <w:rPr>
          <w:rFonts w:ascii="Times New Roman" w:hAnsi="Times New Roman" w:cs="Times New Roman"/>
          <w:sz w:val="24"/>
          <w:szCs w:val="24"/>
        </w:rPr>
        <w:t>Agusan</w:t>
      </w:r>
      <w:proofErr w:type="spellEnd"/>
      <w:r w:rsidRPr="00FB26FC">
        <w:rPr>
          <w:rFonts w:ascii="Times New Roman" w:hAnsi="Times New Roman" w:cs="Times New Roman"/>
          <w:sz w:val="24"/>
          <w:szCs w:val="24"/>
        </w:rPr>
        <w:t xml:space="preserve"> del Sur in terms </w:t>
      </w:r>
      <w:proofErr w:type="gramStart"/>
      <w:r w:rsidRPr="00FB26FC">
        <w:rPr>
          <w:rFonts w:ascii="Times New Roman" w:hAnsi="Times New Roman" w:cs="Times New Roman"/>
          <w:sz w:val="24"/>
          <w:szCs w:val="24"/>
        </w:rPr>
        <w:t>of:</w:t>
      </w:r>
      <w:proofErr w:type="gramEnd"/>
      <w:r w:rsidRPr="00FB26FC">
        <w:rPr>
          <w:rFonts w:ascii="Times New Roman" w:hAnsi="Times New Roman" w:cs="Times New Roman"/>
          <w:sz w:val="24"/>
          <w:szCs w:val="24"/>
        </w:rPr>
        <w:t xml:space="preserve"> </w:t>
      </w:r>
    </w:p>
    <w:p w14:paraId="3A6CE4FC" w14:textId="77777777" w:rsidR="00D27439" w:rsidRPr="00FB26FC" w:rsidRDefault="00D27439" w:rsidP="00A83219">
      <w:pPr>
        <w:pStyle w:val="ListParagraph"/>
        <w:numPr>
          <w:ilvl w:val="0"/>
          <w:numId w:val="3"/>
        </w:numPr>
        <w:spacing w:after="0" w:line="240" w:lineRule="auto"/>
        <w:rPr>
          <w:rFonts w:ascii="Times New Roman" w:hAnsi="Times New Roman" w:cs="Times New Roman"/>
          <w:sz w:val="24"/>
          <w:szCs w:val="24"/>
        </w:rPr>
      </w:pPr>
      <w:r w:rsidRPr="00FB26FC">
        <w:rPr>
          <w:rFonts w:ascii="Times New Roman" w:hAnsi="Times New Roman" w:cs="Times New Roman"/>
          <w:sz w:val="24"/>
          <w:szCs w:val="24"/>
        </w:rPr>
        <w:t>Structure for development planning and implementation</w:t>
      </w:r>
    </w:p>
    <w:p w14:paraId="7E996505" w14:textId="77777777" w:rsidR="00D27439" w:rsidRPr="00FB26FC" w:rsidRDefault="00D27439" w:rsidP="00A83219">
      <w:pPr>
        <w:pStyle w:val="ListParagraph"/>
        <w:numPr>
          <w:ilvl w:val="0"/>
          <w:numId w:val="3"/>
        </w:numPr>
        <w:spacing w:after="0" w:line="240" w:lineRule="auto"/>
        <w:rPr>
          <w:rFonts w:ascii="Times New Roman" w:hAnsi="Times New Roman" w:cs="Times New Roman"/>
          <w:sz w:val="24"/>
          <w:szCs w:val="24"/>
        </w:rPr>
      </w:pPr>
      <w:r w:rsidRPr="00FB26FC">
        <w:rPr>
          <w:rFonts w:ascii="Times New Roman" w:hAnsi="Times New Roman" w:cs="Times New Roman"/>
          <w:sz w:val="24"/>
          <w:szCs w:val="24"/>
        </w:rPr>
        <w:t>Participatory planning and implementation</w:t>
      </w:r>
    </w:p>
    <w:p w14:paraId="5DC569F9" w14:textId="77777777" w:rsidR="00D27439" w:rsidRPr="00FB26FC" w:rsidRDefault="00D27439" w:rsidP="00FB26FC">
      <w:pPr>
        <w:pStyle w:val="ListParagraph"/>
        <w:numPr>
          <w:ilvl w:val="0"/>
          <w:numId w:val="1"/>
        </w:numPr>
        <w:spacing w:after="0" w:line="240" w:lineRule="auto"/>
        <w:rPr>
          <w:rFonts w:ascii="Times New Roman" w:hAnsi="Times New Roman" w:cs="Times New Roman"/>
          <w:sz w:val="24"/>
          <w:szCs w:val="24"/>
        </w:rPr>
      </w:pPr>
      <w:r w:rsidRPr="00FB26FC">
        <w:rPr>
          <w:rFonts w:ascii="Times New Roman" w:hAnsi="Times New Roman" w:cs="Times New Roman"/>
          <w:sz w:val="24"/>
          <w:szCs w:val="24"/>
        </w:rPr>
        <w:t xml:space="preserve">What are the priorities, programs of the comprehensive development plan of local government unit of </w:t>
      </w:r>
      <w:proofErr w:type="spellStart"/>
      <w:r w:rsidRPr="00FB26FC">
        <w:rPr>
          <w:rFonts w:ascii="Times New Roman" w:hAnsi="Times New Roman" w:cs="Times New Roman"/>
          <w:sz w:val="24"/>
          <w:szCs w:val="24"/>
        </w:rPr>
        <w:t>Bayugan</w:t>
      </w:r>
      <w:proofErr w:type="spellEnd"/>
      <w:r w:rsidRPr="00FB26FC">
        <w:rPr>
          <w:rFonts w:ascii="Times New Roman" w:hAnsi="Times New Roman" w:cs="Times New Roman"/>
          <w:sz w:val="24"/>
          <w:szCs w:val="24"/>
        </w:rPr>
        <w:t xml:space="preserve"> City, </w:t>
      </w:r>
      <w:proofErr w:type="spellStart"/>
      <w:r w:rsidRPr="00FB26FC">
        <w:rPr>
          <w:rFonts w:ascii="Times New Roman" w:hAnsi="Times New Roman" w:cs="Times New Roman"/>
          <w:sz w:val="24"/>
          <w:szCs w:val="24"/>
        </w:rPr>
        <w:t>AGusan</w:t>
      </w:r>
      <w:proofErr w:type="spellEnd"/>
      <w:r w:rsidRPr="00FB26FC">
        <w:rPr>
          <w:rFonts w:ascii="Times New Roman" w:hAnsi="Times New Roman" w:cs="Times New Roman"/>
          <w:sz w:val="24"/>
          <w:szCs w:val="24"/>
        </w:rPr>
        <w:t xml:space="preserve"> de Sur and annual investment plans of local government of </w:t>
      </w:r>
      <w:proofErr w:type="spellStart"/>
      <w:r w:rsidRPr="00FB26FC">
        <w:rPr>
          <w:rFonts w:ascii="Times New Roman" w:hAnsi="Times New Roman" w:cs="Times New Roman"/>
          <w:sz w:val="24"/>
          <w:szCs w:val="24"/>
        </w:rPr>
        <w:t>Bayugan</w:t>
      </w:r>
      <w:proofErr w:type="spellEnd"/>
      <w:r w:rsidRPr="00FB26FC">
        <w:rPr>
          <w:rFonts w:ascii="Times New Roman" w:hAnsi="Times New Roman" w:cs="Times New Roman"/>
          <w:sz w:val="24"/>
          <w:szCs w:val="24"/>
        </w:rPr>
        <w:t xml:space="preserve"> City?</w:t>
      </w:r>
    </w:p>
    <w:p w14:paraId="797F6AB7" w14:textId="77777777" w:rsidR="00D27439" w:rsidRPr="00FB26FC" w:rsidRDefault="00D27439" w:rsidP="00FB26FC">
      <w:pPr>
        <w:pStyle w:val="ListParagraph"/>
        <w:numPr>
          <w:ilvl w:val="0"/>
          <w:numId w:val="1"/>
        </w:numPr>
        <w:spacing w:after="0" w:line="240" w:lineRule="auto"/>
        <w:rPr>
          <w:rFonts w:ascii="Times New Roman" w:hAnsi="Times New Roman" w:cs="Times New Roman"/>
          <w:sz w:val="24"/>
          <w:szCs w:val="24"/>
        </w:rPr>
      </w:pPr>
      <w:r w:rsidRPr="00FB26FC">
        <w:rPr>
          <w:rFonts w:ascii="Times New Roman" w:hAnsi="Times New Roman" w:cs="Times New Roman"/>
          <w:sz w:val="24"/>
          <w:szCs w:val="24"/>
        </w:rPr>
        <w:t xml:space="preserve">What are the implemented and completed development programs of local government unit of </w:t>
      </w:r>
      <w:proofErr w:type="spellStart"/>
      <w:r w:rsidRPr="00FB26FC">
        <w:rPr>
          <w:rFonts w:ascii="Times New Roman" w:hAnsi="Times New Roman" w:cs="Times New Roman"/>
          <w:sz w:val="24"/>
          <w:szCs w:val="24"/>
        </w:rPr>
        <w:t>Ba</w:t>
      </w:r>
      <w:r w:rsidR="00577E14" w:rsidRPr="00FB26FC">
        <w:rPr>
          <w:rFonts w:ascii="Times New Roman" w:hAnsi="Times New Roman" w:cs="Times New Roman"/>
          <w:sz w:val="24"/>
          <w:szCs w:val="24"/>
        </w:rPr>
        <w:t>yugan</w:t>
      </w:r>
      <w:proofErr w:type="spellEnd"/>
      <w:r w:rsidR="00577E14" w:rsidRPr="00FB26FC">
        <w:rPr>
          <w:rFonts w:ascii="Times New Roman" w:hAnsi="Times New Roman" w:cs="Times New Roman"/>
          <w:sz w:val="24"/>
          <w:szCs w:val="24"/>
        </w:rPr>
        <w:t xml:space="preserve"> City in all its barangays?</w:t>
      </w:r>
    </w:p>
    <w:p w14:paraId="282DF8F3" w14:textId="77777777" w:rsidR="00D27439" w:rsidRPr="00FB26FC" w:rsidRDefault="00D27439" w:rsidP="00FB26FC">
      <w:pPr>
        <w:pStyle w:val="ListParagraph"/>
        <w:numPr>
          <w:ilvl w:val="0"/>
          <w:numId w:val="1"/>
        </w:numPr>
        <w:spacing w:after="0" w:line="240" w:lineRule="auto"/>
        <w:rPr>
          <w:rFonts w:ascii="Times New Roman" w:hAnsi="Times New Roman" w:cs="Times New Roman"/>
          <w:sz w:val="24"/>
          <w:szCs w:val="24"/>
        </w:rPr>
      </w:pPr>
      <w:r w:rsidRPr="00FB26FC">
        <w:rPr>
          <w:rFonts w:ascii="Times New Roman" w:hAnsi="Times New Roman" w:cs="Times New Roman"/>
          <w:sz w:val="24"/>
          <w:szCs w:val="24"/>
        </w:rPr>
        <w:t xml:space="preserve">How responsive are the development programs implemented of local government unit of </w:t>
      </w:r>
      <w:proofErr w:type="spellStart"/>
      <w:r w:rsidRPr="00FB26FC">
        <w:rPr>
          <w:rFonts w:ascii="Times New Roman" w:hAnsi="Times New Roman" w:cs="Times New Roman"/>
          <w:sz w:val="24"/>
          <w:szCs w:val="24"/>
        </w:rPr>
        <w:t>Bayugan</w:t>
      </w:r>
      <w:proofErr w:type="spellEnd"/>
      <w:r w:rsidRPr="00FB26FC">
        <w:rPr>
          <w:rFonts w:ascii="Times New Roman" w:hAnsi="Times New Roman" w:cs="Times New Roman"/>
          <w:sz w:val="24"/>
          <w:szCs w:val="24"/>
        </w:rPr>
        <w:t xml:space="preserve"> City to the socio-economic needs to the communities in the various barangays in </w:t>
      </w:r>
      <w:proofErr w:type="spellStart"/>
      <w:r w:rsidRPr="00FB26FC">
        <w:rPr>
          <w:rFonts w:ascii="Times New Roman" w:hAnsi="Times New Roman" w:cs="Times New Roman"/>
          <w:sz w:val="24"/>
          <w:szCs w:val="24"/>
        </w:rPr>
        <w:t>Bayugan</w:t>
      </w:r>
      <w:proofErr w:type="spellEnd"/>
      <w:r w:rsidRPr="00FB26FC">
        <w:rPr>
          <w:rFonts w:ascii="Times New Roman" w:hAnsi="Times New Roman" w:cs="Times New Roman"/>
          <w:sz w:val="24"/>
          <w:szCs w:val="24"/>
        </w:rPr>
        <w:t xml:space="preserve"> City?</w:t>
      </w:r>
    </w:p>
    <w:p w14:paraId="06B44F88" w14:textId="77777777" w:rsidR="00C07205" w:rsidRPr="00FB26FC" w:rsidRDefault="00C07205" w:rsidP="00FB26FC">
      <w:pPr>
        <w:pStyle w:val="ListParagraph"/>
        <w:spacing w:after="0" w:line="240" w:lineRule="auto"/>
        <w:rPr>
          <w:rFonts w:ascii="Times New Roman" w:hAnsi="Times New Roman" w:cs="Times New Roman"/>
          <w:sz w:val="24"/>
          <w:szCs w:val="24"/>
        </w:rPr>
      </w:pPr>
    </w:p>
    <w:p w14:paraId="4E5BD24C" w14:textId="77777777" w:rsidR="00C07205" w:rsidRPr="00FB26FC" w:rsidRDefault="00C07205" w:rsidP="00FB26FC">
      <w:pPr>
        <w:spacing w:after="0" w:line="240" w:lineRule="auto"/>
        <w:jc w:val="both"/>
        <w:rPr>
          <w:rFonts w:ascii="Times New Roman" w:hAnsi="Times New Roman" w:cs="Times New Roman"/>
          <w:sz w:val="24"/>
          <w:szCs w:val="24"/>
        </w:rPr>
      </w:pPr>
      <w:r w:rsidRPr="00FB26FC">
        <w:rPr>
          <w:rFonts w:ascii="Times New Roman" w:hAnsi="Times New Roman" w:cs="Times New Roman"/>
          <w:b/>
          <w:sz w:val="24"/>
          <w:szCs w:val="24"/>
        </w:rPr>
        <w:t>Theoretical Framework of the Study</w:t>
      </w:r>
    </w:p>
    <w:p w14:paraId="339F88CC" w14:textId="77777777" w:rsidR="00C07205" w:rsidRPr="00FB26FC" w:rsidRDefault="00C07205" w:rsidP="00FB26FC">
      <w:pPr>
        <w:spacing w:after="0" w:line="240" w:lineRule="auto"/>
        <w:jc w:val="both"/>
        <w:rPr>
          <w:rFonts w:ascii="Times New Roman" w:hAnsi="Times New Roman" w:cs="Times New Roman"/>
          <w:sz w:val="24"/>
          <w:szCs w:val="24"/>
        </w:rPr>
      </w:pPr>
      <w:r w:rsidRPr="00FB26FC">
        <w:rPr>
          <w:rFonts w:ascii="Times New Roman" w:hAnsi="Times New Roman" w:cs="Times New Roman"/>
          <w:sz w:val="24"/>
          <w:szCs w:val="24"/>
        </w:rPr>
        <w:tab/>
        <w:t xml:space="preserve">With so many different views of administrative theories and approaches, public administrators utilized existing body of knowledge to improve their managerial skills and leadership capabilities on how individuals and organizations achieve peak performance in work. Thus, </w:t>
      </w:r>
      <w:r w:rsidR="007A25C8" w:rsidRPr="00FB26FC">
        <w:rPr>
          <w:rFonts w:ascii="Times New Roman" w:hAnsi="Times New Roman" w:cs="Times New Roman"/>
          <w:sz w:val="24"/>
          <w:szCs w:val="24"/>
        </w:rPr>
        <w:t xml:space="preserve">this paper shall seek views on </w:t>
      </w:r>
      <w:r w:rsidRPr="00FB26FC">
        <w:rPr>
          <w:rFonts w:ascii="Times New Roman" w:hAnsi="Times New Roman" w:cs="Times New Roman"/>
          <w:sz w:val="24"/>
          <w:szCs w:val="24"/>
        </w:rPr>
        <w:t>successful implementation of development program conceptualized, plan preparation, plan implementation, and the use of suitable system of monitoring and evaluation. The following are some of the principles for which this study was anchored to.</w:t>
      </w:r>
    </w:p>
    <w:p w14:paraId="0A4FD620" w14:textId="77777777" w:rsidR="00C07205" w:rsidRPr="00FB26FC" w:rsidRDefault="00C07205" w:rsidP="00FB26FC">
      <w:pPr>
        <w:spacing w:after="0" w:line="240" w:lineRule="auto"/>
        <w:jc w:val="both"/>
        <w:rPr>
          <w:rFonts w:ascii="Times New Roman" w:hAnsi="Times New Roman" w:cs="Times New Roman"/>
          <w:sz w:val="24"/>
          <w:szCs w:val="24"/>
        </w:rPr>
      </w:pPr>
      <w:r w:rsidRPr="00FB26FC">
        <w:rPr>
          <w:rFonts w:ascii="Times New Roman" w:hAnsi="Times New Roman" w:cs="Times New Roman"/>
          <w:sz w:val="24"/>
          <w:szCs w:val="24"/>
        </w:rPr>
        <w:tab/>
        <w:t>Iglesias (1976), said that the program implementation process is but an upset aspect of a large process in a society. To gain better understanding of implementation, it is necessary to examine the milieu of which it is inextricably a part. It means that the implementation of development programs and projects is often decisively affected by the particular environment and situation within which it operates.</w:t>
      </w:r>
    </w:p>
    <w:p w14:paraId="33D63F33" w14:textId="77777777" w:rsidR="008E466E" w:rsidRPr="00FB26FC" w:rsidRDefault="00C07205" w:rsidP="00FB26FC">
      <w:pPr>
        <w:spacing w:after="0" w:line="240" w:lineRule="auto"/>
        <w:jc w:val="both"/>
        <w:rPr>
          <w:rFonts w:ascii="Times New Roman" w:hAnsi="Times New Roman" w:cs="Times New Roman"/>
          <w:sz w:val="24"/>
          <w:szCs w:val="24"/>
        </w:rPr>
      </w:pPr>
      <w:r w:rsidRPr="00FB26FC">
        <w:rPr>
          <w:rFonts w:ascii="Times New Roman" w:hAnsi="Times New Roman" w:cs="Times New Roman"/>
          <w:sz w:val="24"/>
          <w:szCs w:val="24"/>
        </w:rPr>
        <w:tab/>
        <w:t>Moreover, Iglesias (1983) also believes that administrative capability of government organization is one major factor that determines the success or failure of program or project implementation. Iglesias model explain the relationship of environment inputs such as structure, support, resources and technology to organization’s outputs in terms of decisions and good services.</w:t>
      </w:r>
    </w:p>
    <w:p w14:paraId="3D435C7F" w14:textId="77777777" w:rsidR="00C07205" w:rsidRPr="00FB26FC" w:rsidRDefault="00C07205" w:rsidP="00FB26FC">
      <w:pPr>
        <w:spacing w:after="0" w:line="240" w:lineRule="auto"/>
        <w:ind w:firstLine="720"/>
        <w:jc w:val="both"/>
        <w:rPr>
          <w:rFonts w:ascii="Times New Roman" w:hAnsi="Times New Roman" w:cs="Times New Roman"/>
          <w:sz w:val="24"/>
          <w:szCs w:val="24"/>
        </w:rPr>
      </w:pPr>
      <w:r w:rsidRPr="00FB26FC">
        <w:rPr>
          <w:rFonts w:ascii="Times New Roman" w:hAnsi="Times New Roman" w:cs="Times New Roman"/>
          <w:sz w:val="24"/>
          <w:szCs w:val="24"/>
        </w:rPr>
        <w:t>The local government’s power to create its own sources of revenue is provided in Rule XXX, Article 218 of the rules and regulations implementing the Local Government Code of 1991 which states that:</w:t>
      </w:r>
    </w:p>
    <w:p w14:paraId="5C404D3A" w14:textId="77777777" w:rsidR="00C07205" w:rsidRPr="00FB26FC" w:rsidRDefault="00C07205" w:rsidP="00FB26FC">
      <w:pPr>
        <w:spacing w:line="240" w:lineRule="auto"/>
        <w:ind w:left="810" w:right="900"/>
        <w:jc w:val="both"/>
        <w:rPr>
          <w:rFonts w:ascii="Times New Roman" w:hAnsi="Times New Roman" w:cs="Times New Roman"/>
          <w:i/>
          <w:sz w:val="24"/>
          <w:szCs w:val="24"/>
        </w:rPr>
      </w:pPr>
      <w:r w:rsidRPr="00FB26FC">
        <w:rPr>
          <w:rFonts w:ascii="Times New Roman" w:hAnsi="Times New Roman" w:cs="Times New Roman"/>
          <w:i/>
          <w:sz w:val="24"/>
          <w:szCs w:val="24"/>
        </w:rPr>
        <w:t>“Consistent with the basic policy of local autonomy,</w:t>
      </w:r>
      <w:r w:rsidR="00D56CB4" w:rsidRPr="00FB26FC">
        <w:rPr>
          <w:rFonts w:ascii="Times New Roman" w:hAnsi="Times New Roman" w:cs="Times New Roman"/>
          <w:i/>
          <w:sz w:val="24"/>
          <w:szCs w:val="24"/>
        </w:rPr>
        <w:t xml:space="preserve"> </w:t>
      </w:r>
      <w:r w:rsidRPr="00FB26FC">
        <w:rPr>
          <w:rFonts w:ascii="Times New Roman" w:hAnsi="Times New Roman" w:cs="Times New Roman"/>
          <w:i/>
          <w:sz w:val="24"/>
          <w:szCs w:val="24"/>
        </w:rPr>
        <w:t>each LGU shall exercise its power to create its own sources of revenue and to levy taxes, fees, or charges</w:t>
      </w:r>
      <w:r w:rsidR="00D56CB4" w:rsidRPr="00FB26FC">
        <w:rPr>
          <w:rFonts w:ascii="Times New Roman" w:hAnsi="Times New Roman" w:cs="Times New Roman"/>
          <w:i/>
          <w:sz w:val="24"/>
          <w:szCs w:val="24"/>
        </w:rPr>
        <w:t xml:space="preserve"> </w:t>
      </w:r>
      <w:r w:rsidRPr="00FB26FC">
        <w:rPr>
          <w:rFonts w:ascii="Times New Roman" w:hAnsi="Times New Roman" w:cs="Times New Roman"/>
          <w:i/>
          <w:sz w:val="24"/>
          <w:szCs w:val="24"/>
        </w:rPr>
        <w:t>subject to the provisions of this Rule. Such taxes, fees,</w:t>
      </w:r>
      <w:r w:rsidR="00D56CB4" w:rsidRPr="00FB26FC">
        <w:rPr>
          <w:rFonts w:ascii="Times New Roman" w:hAnsi="Times New Roman" w:cs="Times New Roman"/>
          <w:i/>
          <w:sz w:val="24"/>
          <w:szCs w:val="24"/>
        </w:rPr>
        <w:t xml:space="preserve"> </w:t>
      </w:r>
      <w:r w:rsidRPr="00FB26FC">
        <w:rPr>
          <w:rFonts w:ascii="Times New Roman" w:hAnsi="Times New Roman" w:cs="Times New Roman"/>
          <w:i/>
          <w:sz w:val="24"/>
          <w:szCs w:val="24"/>
        </w:rPr>
        <w:t>or charges shall accrue exclusively to the LGU</w:t>
      </w:r>
      <w:r w:rsidR="00D56CB4" w:rsidRPr="00FB26FC">
        <w:rPr>
          <w:rFonts w:ascii="Times New Roman" w:hAnsi="Times New Roman" w:cs="Times New Roman"/>
          <w:i/>
          <w:sz w:val="24"/>
          <w:szCs w:val="24"/>
        </w:rPr>
        <w:t>.</w:t>
      </w:r>
      <w:r w:rsidRPr="00FB26FC">
        <w:rPr>
          <w:rFonts w:ascii="Times New Roman" w:hAnsi="Times New Roman" w:cs="Times New Roman"/>
          <w:i/>
          <w:sz w:val="24"/>
          <w:szCs w:val="24"/>
        </w:rPr>
        <w:t>”</w:t>
      </w:r>
    </w:p>
    <w:p w14:paraId="29DF82C9" w14:textId="77777777" w:rsidR="00C07205" w:rsidRPr="00FB26FC" w:rsidRDefault="00C07205" w:rsidP="00FB26FC">
      <w:pPr>
        <w:spacing w:line="240" w:lineRule="auto"/>
        <w:ind w:firstLine="720"/>
        <w:jc w:val="both"/>
        <w:rPr>
          <w:rFonts w:ascii="Times New Roman" w:hAnsi="Times New Roman" w:cs="Times New Roman"/>
          <w:sz w:val="24"/>
          <w:szCs w:val="24"/>
        </w:rPr>
      </w:pPr>
      <w:proofErr w:type="spellStart"/>
      <w:r w:rsidRPr="00FB26FC">
        <w:rPr>
          <w:rFonts w:ascii="Times New Roman" w:hAnsi="Times New Roman" w:cs="Times New Roman"/>
          <w:sz w:val="24"/>
          <w:szCs w:val="24"/>
        </w:rPr>
        <w:t>Cuaresma</w:t>
      </w:r>
      <w:proofErr w:type="spellEnd"/>
      <w:r w:rsidRPr="00FB26FC">
        <w:rPr>
          <w:rFonts w:ascii="Times New Roman" w:hAnsi="Times New Roman" w:cs="Times New Roman"/>
          <w:sz w:val="24"/>
          <w:szCs w:val="24"/>
        </w:rPr>
        <w:t xml:space="preserve"> and </w:t>
      </w:r>
      <w:proofErr w:type="spellStart"/>
      <w:r w:rsidRPr="00FB26FC">
        <w:rPr>
          <w:rFonts w:ascii="Times New Roman" w:hAnsi="Times New Roman" w:cs="Times New Roman"/>
          <w:sz w:val="24"/>
          <w:szCs w:val="24"/>
        </w:rPr>
        <w:t>Llago</w:t>
      </w:r>
      <w:proofErr w:type="spellEnd"/>
      <w:r w:rsidRPr="00FB26FC">
        <w:rPr>
          <w:rFonts w:ascii="Times New Roman" w:hAnsi="Times New Roman" w:cs="Times New Roman"/>
          <w:sz w:val="24"/>
          <w:szCs w:val="24"/>
        </w:rPr>
        <w:t xml:space="preserve"> (1996) emphasized that improving the financial status and operations of local government units </w:t>
      </w:r>
      <w:r w:rsidR="005A6110" w:rsidRPr="00FB26FC">
        <w:rPr>
          <w:rFonts w:ascii="Times New Roman" w:hAnsi="Times New Roman" w:cs="Times New Roman"/>
          <w:sz w:val="24"/>
          <w:szCs w:val="24"/>
        </w:rPr>
        <w:t xml:space="preserve">is </w:t>
      </w:r>
      <w:r w:rsidRPr="00FB26FC">
        <w:rPr>
          <w:rFonts w:ascii="Times New Roman" w:hAnsi="Times New Roman" w:cs="Times New Roman"/>
          <w:sz w:val="24"/>
          <w:szCs w:val="24"/>
        </w:rPr>
        <w:t xml:space="preserve">to enable them to carry out their mandate is their foremost concern. This concern compels to give them emphasis on the administration of their fiscal and other economic resources in that, an efficient and effective local fiscal administration becomes imperative for them.  </w:t>
      </w:r>
    </w:p>
    <w:p w14:paraId="7EA93541" w14:textId="77777777" w:rsidR="00C07205" w:rsidRPr="00FB26FC" w:rsidRDefault="00C07205" w:rsidP="00FB26FC">
      <w:pPr>
        <w:spacing w:after="0" w:line="240" w:lineRule="auto"/>
        <w:ind w:firstLine="720"/>
        <w:jc w:val="both"/>
        <w:rPr>
          <w:rFonts w:ascii="Times New Roman" w:hAnsi="Times New Roman" w:cs="Times New Roman"/>
          <w:sz w:val="24"/>
          <w:szCs w:val="24"/>
        </w:rPr>
      </w:pPr>
      <w:r w:rsidRPr="00FB26FC">
        <w:rPr>
          <w:rFonts w:ascii="Times New Roman" w:hAnsi="Times New Roman" w:cs="Times New Roman"/>
          <w:sz w:val="24"/>
          <w:szCs w:val="24"/>
        </w:rPr>
        <w:t xml:space="preserve">This is why, Republic Act 7160, otherwise known as the Local Government Code of 1991 provides local government </w:t>
      </w:r>
      <w:r w:rsidR="00C517AB" w:rsidRPr="00FB26FC">
        <w:rPr>
          <w:rFonts w:ascii="Times New Roman" w:hAnsi="Times New Roman" w:cs="Times New Roman"/>
          <w:sz w:val="24"/>
          <w:szCs w:val="24"/>
        </w:rPr>
        <w:t>units’</w:t>
      </w:r>
      <w:r w:rsidRPr="00FB26FC">
        <w:rPr>
          <w:rFonts w:ascii="Times New Roman" w:hAnsi="Times New Roman" w:cs="Times New Roman"/>
          <w:sz w:val="24"/>
          <w:szCs w:val="24"/>
        </w:rPr>
        <w:t xml:space="preserve"> greater authority, powers, responsibility and resources. They will enjoy genuine and meaningful local autonomy to enable them to attain their fullest development as self-reliant communities. It envisioned that LGUs will be effective partners in the attainment of the national goals. </w:t>
      </w:r>
    </w:p>
    <w:p w14:paraId="3C6CEF75" w14:textId="77777777" w:rsidR="00577E14" w:rsidRPr="00FB26FC" w:rsidRDefault="00C07205" w:rsidP="00FB26FC">
      <w:pPr>
        <w:spacing w:after="0" w:line="240" w:lineRule="auto"/>
        <w:ind w:firstLine="720"/>
        <w:jc w:val="both"/>
        <w:rPr>
          <w:rFonts w:ascii="Times New Roman" w:hAnsi="Times New Roman" w:cs="Times New Roman"/>
          <w:b/>
          <w:sz w:val="24"/>
          <w:szCs w:val="24"/>
        </w:rPr>
      </w:pPr>
      <w:r w:rsidRPr="00FB26FC">
        <w:rPr>
          <w:rFonts w:ascii="Times New Roman" w:hAnsi="Times New Roman" w:cs="Times New Roman"/>
          <w:sz w:val="24"/>
          <w:szCs w:val="24"/>
        </w:rPr>
        <w:t>The Local Government Code of 1991 declares the policy of the state that the territorial and political subdivisions of the state shall enjoy genuine and meaningful local autonomy to enable to attain their fullest development as self-reliant communities and make them more effective partners in the attainment of national goals. Towards this end, the state shall provide for a more responsive local government structure instituted through a system of decentralization whereby local government units shall be given more powers, authority, responsibilit</w:t>
      </w:r>
      <w:r w:rsidR="004E4100" w:rsidRPr="00FB26FC">
        <w:rPr>
          <w:rFonts w:ascii="Times New Roman" w:hAnsi="Times New Roman" w:cs="Times New Roman"/>
          <w:sz w:val="24"/>
          <w:szCs w:val="24"/>
        </w:rPr>
        <w:t>ies and resources (</w:t>
      </w:r>
      <w:proofErr w:type="spellStart"/>
      <w:r w:rsidR="004E4100" w:rsidRPr="00FB26FC">
        <w:rPr>
          <w:rFonts w:ascii="Times New Roman" w:hAnsi="Times New Roman" w:cs="Times New Roman"/>
          <w:sz w:val="24"/>
          <w:szCs w:val="24"/>
        </w:rPr>
        <w:t>Ursal</w:t>
      </w:r>
      <w:proofErr w:type="spellEnd"/>
      <w:r w:rsidR="004E4100" w:rsidRPr="00FB26FC">
        <w:rPr>
          <w:rFonts w:ascii="Times New Roman" w:hAnsi="Times New Roman" w:cs="Times New Roman"/>
          <w:sz w:val="24"/>
          <w:szCs w:val="24"/>
        </w:rPr>
        <w:t>, 1983)</w:t>
      </w:r>
    </w:p>
    <w:p w14:paraId="3A2B2443" w14:textId="77777777" w:rsidR="008A0E5D" w:rsidRDefault="008A0E5D" w:rsidP="00FB26FC">
      <w:pPr>
        <w:spacing w:after="0" w:line="240" w:lineRule="auto"/>
        <w:rPr>
          <w:rFonts w:ascii="Times New Roman" w:hAnsi="Times New Roman" w:cs="Times New Roman"/>
          <w:b/>
          <w:sz w:val="24"/>
          <w:szCs w:val="24"/>
        </w:rPr>
      </w:pPr>
    </w:p>
    <w:p w14:paraId="241AE021" w14:textId="77777777" w:rsidR="007378F7" w:rsidRDefault="007378F7" w:rsidP="00FB26FC">
      <w:pPr>
        <w:spacing w:after="0" w:line="240" w:lineRule="auto"/>
        <w:rPr>
          <w:rFonts w:ascii="Times New Roman" w:hAnsi="Times New Roman" w:cs="Times New Roman"/>
          <w:b/>
          <w:sz w:val="24"/>
          <w:szCs w:val="24"/>
        </w:rPr>
      </w:pPr>
    </w:p>
    <w:p w14:paraId="361517E6" w14:textId="77777777" w:rsidR="00C65112" w:rsidRPr="00FB26FC" w:rsidRDefault="005F14DE" w:rsidP="00FB26FC">
      <w:pPr>
        <w:spacing w:after="0" w:line="240" w:lineRule="auto"/>
        <w:rPr>
          <w:rFonts w:ascii="Times New Roman" w:hAnsi="Times New Roman" w:cs="Times New Roman"/>
          <w:b/>
          <w:sz w:val="24"/>
          <w:szCs w:val="24"/>
        </w:rPr>
      </w:pPr>
      <w:r w:rsidRPr="00FB26FC">
        <w:rPr>
          <w:rFonts w:ascii="Times New Roman" w:hAnsi="Times New Roman" w:cs="Times New Roman"/>
          <w:b/>
          <w:sz w:val="24"/>
          <w:szCs w:val="24"/>
        </w:rPr>
        <w:lastRenderedPageBreak/>
        <w:t>Conceptual Framework</w:t>
      </w:r>
      <w:r w:rsidR="009C41F6" w:rsidRPr="00FB26FC">
        <w:rPr>
          <w:rFonts w:ascii="Times New Roman" w:hAnsi="Times New Roman" w:cs="Times New Roman"/>
          <w:b/>
          <w:noProof/>
          <w:sz w:val="24"/>
          <w:szCs w:val="24"/>
          <w:lang w:eastAsia="en-PH"/>
        </w:rPr>
        <mc:AlternateContent>
          <mc:Choice Requires="wps">
            <w:drawing>
              <wp:anchor distT="0" distB="0" distL="114300" distR="114300" simplePos="0" relativeHeight="251677696" behindDoc="0" locked="0" layoutInCell="1" allowOverlap="1" wp14:anchorId="7AEEFD3E" wp14:editId="3D76353A">
                <wp:simplePos x="0" y="0"/>
                <wp:positionH relativeFrom="column">
                  <wp:posOffset>-388620</wp:posOffset>
                </wp:positionH>
                <wp:positionV relativeFrom="paragraph">
                  <wp:posOffset>353060</wp:posOffset>
                </wp:positionV>
                <wp:extent cx="1714500" cy="5334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1714500" cy="533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CE543A" w14:textId="77777777" w:rsidR="0021332E" w:rsidRPr="009C41F6" w:rsidRDefault="0021332E" w:rsidP="009C41F6">
                            <w:pPr>
                              <w:jc w:val="center"/>
                              <w:rPr>
                                <w:b/>
                                <w:color w:val="000000" w:themeColor="text1"/>
                              </w:rPr>
                            </w:pPr>
                            <w:r w:rsidRPr="009C41F6">
                              <w:rPr>
                                <w:b/>
                                <w:color w:val="000000" w:themeColor="text1"/>
                              </w:rPr>
                              <w:t xml:space="preserve">INPUTS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EEFD3E" id="Rectangle 14" o:spid="_x0000_s1026" style="position:absolute;margin-left:-30.6pt;margin-top:27.8pt;width:135pt;height:42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" fillcolor="white [3212]" strokecolor="black [3213]" strokeweight="1pt">
                <v:textbox>
                  <w:txbxContent>
                    <w:p w14:paraId="19CE543A" w14:textId="77777777" w:rsidR="0021332E" w:rsidRPr="009C41F6" w:rsidRDefault="0021332E" w:rsidP="009C41F6">
                      <w:pPr>
                        <w:jc w:val="center"/>
                        <w:rPr>
                          <w:b/>
                          <w:color w:val="000000" w:themeColor="text1"/>
                        </w:rPr>
                      </w:pPr>
                      <w:r w:rsidRPr="009C41F6">
                        <w:rPr>
                          <w:b/>
                          <w:color w:val="000000" w:themeColor="text1"/>
                        </w:rPr>
                        <w:t xml:space="preserve">INPUTS </w:t>
                      </w:r>
                    </w:p>
                  </w:txbxContent>
                </v:textbox>
              </v:rect>
            </w:pict>
          </mc:Fallback>
        </mc:AlternateContent>
      </w:r>
    </w:p>
    <w:p w14:paraId="62429816" w14:textId="77777777" w:rsidR="009C41F6" w:rsidRPr="00FB26FC" w:rsidRDefault="009C41F6" w:rsidP="00FB26FC">
      <w:pPr>
        <w:spacing w:after="0" w:line="240" w:lineRule="auto"/>
        <w:jc w:val="both"/>
        <w:rPr>
          <w:rFonts w:ascii="Times New Roman" w:hAnsi="Times New Roman" w:cs="Times New Roman"/>
          <w:b/>
          <w:sz w:val="24"/>
          <w:szCs w:val="24"/>
        </w:rPr>
      </w:pPr>
      <w:r w:rsidRPr="00FB26FC">
        <w:rPr>
          <w:rFonts w:ascii="Times New Roman" w:hAnsi="Times New Roman" w:cs="Times New Roman"/>
          <w:b/>
          <w:noProof/>
          <w:sz w:val="24"/>
          <w:szCs w:val="24"/>
          <w:lang w:eastAsia="en-PH"/>
        </w:rPr>
        <mc:AlternateContent>
          <mc:Choice Requires="wps">
            <w:drawing>
              <wp:anchor distT="0" distB="0" distL="114300" distR="114300" simplePos="0" relativeHeight="251681792" behindDoc="0" locked="0" layoutInCell="1" allowOverlap="1" wp14:anchorId="7AE4B5BA" wp14:editId="331CA199">
                <wp:simplePos x="0" y="0"/>
                <wp:positionH relativeFrom="column">
                  <wp:posOffset>4038600</wp:posOffset>
                </wp:positionH>
                <wp:positionV relativeFrom="paragraph">
                  <wp:posOffset>91440</wp:posOffset>
                </wp:positionV>
                <wp:extent cx="1714500" cy="53340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1714500" cy="533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2CED37" w14:textId="77777777" w:rsidR="0021332E" w:rsidRPr="009C41F6" w:rsidRDefault="0021332E" w:rsidP="009C41F6">
                            <w:pPr>
                              <w:jc w:val="center"/>
                              <w:rPr>
                                <w:b/>
                                <w:color w:val="000000" w:themeColor="text1"/>
                              </w:rPr>
                            </w:pPr>
                            <w:r w:rsidRPr="009C41F6">
                              <w:rPr>
                                <w:b/>
                                <w:color w:val="000000" w:themeColor="text1"/>
                              </w:rPr>
                              <w:t>OUTPUTS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E4B5BA" id="Rectangle 17" o:spid="_x0000_s1027" style="position:absolute;left:0;text-align:left;margin-left:318pt;margin-top:7.2pt;width:135pt;height:42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" fillcolor="white [3212]" strokecolor="black [3213]" strokeweight="1pt">
                <v:textbox>
                  <w:txbxContent>
                    <w:p w14:paraId="652CED37" w14:textId="77777777" w:rsidR="0021332E" w:rsidRPr="009C41F6" w:rsidRDefault="0021332E" w:rsidP="009C41F6">
                      <w:pPr>
                        <w:jc w:val="center"/>
                        <w:rPr>
                          <w:b/>
                          <w:color w:val="000000" w:themeColor="text1"/>
                        </w:rPr>
                      </w:pPr>
                      <w:r w:rsidRPr="009C41F6">
                        <w:rPr>
                          <w:b/>
                          <w:color w:val="000000" w:themeColor="text1"/>
                        </w:rPr>
                        <w:t>OUTPUTS</w:t>
                      </w:r>
                    </w:p>
                  </w:txbxContent>
                </v:textbox>
              </v:rect>
            </w:pict>
          </mc:Fallback>
        </mc:AlternateContent>
      </w:r>
      <w:r w:rsidRPr="00FB26FC">
        <w:rPr>
          <w:rFonts w:ascii="Times New Roman" w:hAnsi="Times New Roman" w:cs="Times New Roman"/>
          <w:b/>
          <w:noProof/>
          <w:sz w:val="24"/>
          <w:szCs w:val="24"/>
          <w:lang w:eastAsia="en-PH"/>
        </w:rPr>
        <mc:AlternateContent>
          <mc:Choice Requires="wps">
            <w:drawing>
              <wp:anchor distT="0" distB="0" distL="114300" distR="114300" simplePos="0" relativeHeight="251679744" behindDoc="0" locked="0" layoutInCell="1" allowOverlap="1" wp14:anchorId="6C703C54" wp14:editId="28C742E0">
                <wp:simplePos x="0" y="0"/>
                <wp:positionH relativeFrom="column">
                  <wp:posOffset>1798320</wp:posOffset>
                </wp:positionH>
                <wp:positionV relativeFrom="paragraph">
                  <wp:posOffset>68580</wp:posOffset>
                </wp:positionV>
                <wp:extent cx="1714500" cy="5334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1714500" cy="533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6763FB" w14:textId="77777777" w:rsidR="0021332E" w:rsidRPr="009C41F6" w:rsidRDefault="0021332E" w:rsidP="009C41F6">
                            <w:pPr>
                              <w:jc w:val="center"/>
                              <w:rPr>
                                <w:b/>
                                <w:color w:val="000000" w:themeColor="text1"/>
                              </w:rPr>
                            </w:pPr>
                            <w:r w:rsidRPr="009C41F6">
                              <w:rPr>
                                <w:b/>
                                <w:color w:val="000000" w:themeColor="text1"/>
                              </w:rPr>
                              <w:t>THRU-PUTS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703C54" id="Rectangle 15" o:spid="_x0000_s1028" style="position:absolute;left:0;text-align:left;margin-left:141.6pt;margin-top:5.4pt;width:135pt;height:42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" fillcolor="white [3212]" strokecolor="black [3213]" strokeweight="1pt">
                <v:textbox>
                  <w:txbxContent>
                    <w:p w14:paraId="036763FB" w14:textId="77777777" w:rsidR="0021332E" w:rsidRPr="009C41F6" w:rsidRDefault="0021332E" w:rsidP="009C41F6">
                      <w:pPr>
                        <w:jc w:val="center"/>
                        <w:rPr>
                          <w:b/>
                          <w:color w:val="000000" w:themeColor="text1"/>
                        </w:rPr>
                      </w:pPr>
                      <w:r w:rsidRPr="009C41F6">
                        <w:rPr>
                          <w:b/>
                          <w:color w:val="000000" w:themeColor="text1"/>
                        </w:rPr>
                        <w:t>THRU-PUTS</w:t>
                      </w:r>
                    </w:p>
                  </w:txbxContent>
                </v:textbox>
              </v:rect>
            </w:pict>
          </mc:Fallback>
        </mc:AlternateContent>
      </w:r>
    </w:p>
    <w:p w14:paraId="2FD17369" w14:textId="77777777" w:rsidR="009C41F6" w:rsidRPr="00FB26FC" w:rsidRDefault="009C41F6" w:rsidP="00FB26FC">
      <w:pPr>
        <w:spacing w:after="0" w:line="240" w:lineRule="auto"/>
        <w:jc w:val="both"/>
        <w:rPr>
          <w:rFonts w:ascii="Times New Roman" w:hAnsi="Times New Roman" w:cs="Times New Roman"/>
          <w:b/>
          <w:sz w:val="24"/>
          <w:szCs w:val="24"/>
        </w:rPr>
      </w:pPr>
    </w:p>
    <w:p w14:paraId="114560CF" w14:textId="77777777" w:rsidR="00C65112" w:rsidRDefault="008A0E5D" w:rsidP="00FB26FC">
      <w:pPr>
        <w:spacing w:after="0" w:line="240" w:lineRule="auto"/>
        <w:jc w:val="both"/>
        <w:rPr>
          <w:rFonts w:ascii="Times New Roman" w:hAnsi="Times New Roman" w:cs="Times New Roman"/>
          <w:b/>
          <w:sz w:val="24"/>
          <w:szCs w:val="24"/>
        </w:rPr>
      </w:pPr>
      <w:r w:rsidRPr="00FB26FC">
        <w:rPr>
          <w:rFonts w:ascii="Times New Roman" w:hAnsi="Times New Roman" w:cs="Times New Roman"/>
          <w:b/>
          <w:noProof/>
          <w:sz w:val="24"/>
          <w:szCs w:val="24"/>
          <w:lang w:eastAsia="en-PH"/>
        </w:rPr>
        <mc:AlternateContent>
          <mc:Choice Requires="wps">
            <w:drawing>
              <wp:anchor distT="0" distB="0" distL="114300" distR="114300" simplePos="0" relativeHeight="251749376" behindDoc="0" locked="0" layoutInCell="1" allowOverlap="1" wp14:anchorId="7F5D55A0" wp14:editId="3AAADB8E">
                <wp:simplePos x="0" y="0"/>
                <wp:positionH relativeFrom="column">
                  <wp:posOffset>3511550</wp:posOffset>
                </wp:positionH>
                <wp:positionV relativeFrom="paragraph">
                  <wp:posOffset>18416</wp:posOffset>
                </wp:positionV>
                <wp:extent cx="533400" cy="45719"/>
                <wp:effectExtent l="0" t="38100" r="38100" b="88265"/>
                <wp:wrapNone/>
                <wp:docPr id="8" name="Straight Arrow Connector 8"/>
                <wp:cNvGraphicFramePr/>
                <a:graphic xmlns:a="http://schemas.openxmlformats.org/drawingml/2006/main">
                  <a:graphicData uri="http://schemas.microsoft.com/office/word/2010/wordprocessingShape">
                    <wps:wsp>
                      <wps:cNvCnPr/>
                      <wps:spPr>
                        <a:xfrm>
                          <a:off x="0" y="0"/>
                          <a:ext cx="53340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D1071FC" id="_x0000_t32" coordsize="21600,21600" o:spt="32" o:oned="t" path="m,l21600,21600e" filled="f">
                <v:path arrowok="t" fillok="f" o:connecttype="none"/>
                <o:lock v:ext="edit" shapetype="t"/>
              </v:shapetype>
              <v:shape id="Straight Arrow Connector 8" o:spid="_x0000_s1026" type="#_x0000_t32" style="position:absolute;margin-left:276.5pt;margin-top:1.45pt;width:42pt;height:3.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" strokecolor="#5b9bd5 [3204]" strokeweight=".5pt">
                <v:stroke endarrow="block" joinstyle="miter"/>
              </v:shape>
            </w:pict>
          </mc:Fallback>
        </mc:AlternateContent>
      </w:r>
      <w:r w:rsidRPr="00FB26FC">
        <w:rPr>
          <w:rFonts w:ascii="Times New Roman" w:hAnsi="Times New Roman" w:cs="Times New Roman"/>
          <w:b/>
          <w:noProof/>
          <w:sz w:val="24"/>
          <w:szCs w:val="24"/>
          <w:lang w:eastAsia="en-PH"/>
        </w:rPr>
        <mc:AlternateContent>
          <mc:Choice Requires="wps">
            <w:drawing>
              <wp:anchor distT="0" distB="0" distL="114300" distR="114300" simplePos="0" relativeHeight="251747328" behindDoc="0" locked="0" layoutInCell="1" allowOverlap="1" wp14:anchorId="47B596F3" wp14:editId="1C6CC33E">
                <wp:simplePos x="0" y="0"/>
                <wp:positionH relativeFrom="column">
                  <wp:posOffset>1327150</wp:posOffset>
                </wp:positionH>
                <wp:positionV relativeFrom="paragraph">
                  <wp:posOffset>62230</wp:posOffset>
                </wp:positionV>
                <wp:extent cx="463550" cy="6350"/>
                <wp:effectExtent l="0" t="57150" r="31750" b="88900"/>
                <wp:wrapNone/>
                <wp:docPr id="7" name="Straight Arrow Connector 7"/>
                <wp:cNvGraphicFramePr/>
                <a:graphic xmlns:a="http://schemas.openxmlformats.org/drawingml/2006/main">
                  <a:graphicData uri="http://schemas.microsoft.com/office/word/2010/wordprocessingShape">
                    <wps:wsp>
                      <wps:cNvCnPr/>
                      <wps:spPr>
                        <a:xfrm>
                          <a:off x="0" y="0"/>
                          <a:ext cx="46355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F0E81E9" id="Straight Arrow Connector 7" o:spid="_x0000_s1026" type="#_x0000_t32" style="position:absolute;margin-left:104.5pt;margin-top:4.9pt;width:36.5pt;height:.5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" strokecolor="#5b9bd5 [3204]" strokeweight=".5pt">
                <v:stroke endarrow="block" joinstyle="miter"/>
              </v:shape>
            </w:pict>
          </mc:Fallback>
        </mc:AlternateContent>
      </w:r>
    </w:p>
    <w:p w14:paraId="2D9F9AA0" w14:textId="77777777" w:rsidR="008A0E5D" w:rsidRPr="00FB26FC" w:rsidRDefault="008A0E5D" w:rsidP="00FB26FC">
      <w:pPr>
        <w:spacing w:after="0" w:line="240" w:lineRule="auto"/>
        <w:jc w:val="both"/>
        <w:rPr>
          <w:rFonts w:ascii="Times New Roman" w:hAnsi="Times New Roman" w:cs="Times New Roman"/>
          <w:b/>
          <w:sz w:val="24"/>
          <w:szCs w:val="24"/>
        </w:rPr>
      </w:pPr>
    </w:p>
    <w:p w14:paraId="5EFBB328" w14:textId="77777777" w:rsidR="009C41F6" w:rsidRPr="00FB26FC" w:rsidRDefault="009C41F6" w:rsidP="00FB26FC">
      <w:pPr>
        <w:spacing w:after="0" w:line="240" w:lineRule="auto"/>
        <w:jc w:val="both"/>
        <w:rPr>
          <w:rFonts w:ascii="Times New Roman" w:hAnsi="Times New Roman" w:cs="Times New Roman"/>
          <w:b/>
          <w:sz w:val="24"/>
          <w:szCs w:val="24"/>
        </w:rPr>
      </w:pPr>
      <w:r w:rsidRPr="00FB26FC">
        <w:rPr>
          <w:rFonts w:ascii="Times New Roman" w:hAnsi="Times New Roman" w:cs="Times New Roman"/>
          <w:b/>
          <w:noProof/>
          <w:sz w:val="24"/>
          <w:szCs w:val="24"/>
          <w:lang w:eastAsia="en-PH"/>
        </w:rPr>
        <mc:AlternateContent>
          <mc:Choice Requires="wps">
            <w:drawing>
              <wp:anchor distT="0" distB="0" distL="114300" distR="114300" simplePos="0" relativeHeight="251683840" behindDoc="0" locked="0" layoutInCell="1" allowOverlap="1" wp14:anchorId="138AE8A2" wp14:editId="530B50CA">
                <wp:simplePos x="0" y="0"/>
                <wp:positionH relativeFrom="column">
                  <wp:posOffset>-289560</wp:posOffset>
                </wp:positionH>
                <wp:positionV relativeFrom="paragraph">
                  <wp:posOffset>106680</wp:posOffset>
                </wp:positionV>
                <wp:extent cx="1714500" cy="381000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1714500" cy="3810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FE822C" w14:textId="77777777" w:rsidR="0021332E" w:rsidRDefault="0021332E" w:rsidP="009C41F6">
                            <w:pPr>
                              <w:spacing w:after="0" w:line="240" w:lineRule="auto"/>
                              <w:jc w:val="center"/>
                              <w:rPr>
                                <w:b/>
                                <w:color w:val="000000" w:themeColor="text1"/>
                              </w:rPr>
                            </w:pPr>
                            <w:r>
                              <w:rPr>
                                <w:b/>
                                <w:color w:val="000000" w:themeColor="text1"/>
                              </w:rPr>
                              <w:t xml:space="preserve">1. Revenue Generation </w:t>
                            </w:r>
                          </w:p>
                          <w:p w14:paraId="71D4ACDF" w14:textId="77777777" w:rsidR="0021332E" w:rsidRDefault="0021332E" w:rsidP="009C41F6">
                            <w:pPr>
                              <w:spacing w:after="0" w:line="240" w:lineRule="auto"/>
                              <w:jc w:val="center"/>
                              <w:rPr>
                                <w:b/>
                                <w:color w:val="000000" w:themeColor="text1"/>
                              </w:rPr>
                            </w:pPr>
                            <w:r>
                              <w:rPr>
                                <w:b/>
                                <w:color w:val="000000" w:themeColor="text1"/>
                              </w:rPr>
                              <w:t>-Policies (local ordinances: Barangay and Cities)</w:t>
                            </w:r>
                          </w:p>
                          <w:p w14:paraId="06F8CD84" w14:textId="77777777" w:rsidR="0021332E" w:rsidRDefault="0021332E" w:rsidP="009C41F6">
                            <w:pPr>
                              <w:spacing w:after="0" w:line="240" w:lineRule="auto"/>
                              <w:jc w:val="center"/>
                              <w:rPr>
                                <w:b/>
                                <w:color w:val="000000" w:themeColor="text1"/>
                              </w:rPr>
                            </w:pPr>
                            <w:r>
                              <w:rPr>
                                <w:b/>
                                <w:color w:val="000000" w:themeColor="text1"/>
                              </w:rPr>
                              <w:t>-Sources of Revenue</w:t>
                            </w:r>
                          </w:p>
                          <w:p w14:paraId="11F10704" w14:textId="77777777" w:rsidR="0021332E" w:rsidRDefault="0021332E" w:rsidP="009C41F6">
                            <w:pPr>
                              <w:spacing w:after="0" w:line="240" w:lineRule="auto"/>
                              <w:jc w:val="center"/>
                              <w:rPr>
                                <w:b/>
                                <w:color w:val="000000" w:themeColor="text1"/>
                              </w:rPr>
                            </w:pPr>
                            <w:r>
                              <w:rPr>
                                <w:b/>
                                <w:color w:val="000000" w:themeColor="text1"/>
                              </w:rPr>
                              <w:t>-Internal Revenue Allotment</w:t>
                            </w:r>
                          </w:p>
                          <w:p w14:paraId="66A6D18F" w14:textId="77777777" w:rsidR="0021332E" w:rsidRDefault="0021332E" w:rsidP="009C41F6">
                            <w:pPr>
                              <w:spacing w:after="0" w:line="240" w:lineRule="auto"/>
                              <w:jc w:val="center"/>
                              <w:rPr>
                                <w:b/>
                                <w:color w:val="000000" w:themeColor="text1"/>
                              </w:rPr>
                            </w:pPr>
                            <w:r>
                              <w:rPr>
                                <w:b/>
                                <w:color w:val="000000" w:themeColor="text1"/>
                              </w:rPr>
                              <w:t>-Local Taxation</w:t>
                            </w:r>
                          </w:p>
                          <w:p w14:paraId="28C24221" w14:textId="77777777" w:rsidR="0021332E" w:rsidRDefault="0021332E" w:rsidP="009C41F6">
                            <w:pPr>
                              <w:spacing w:after="0" w:line="240" w:lineRule="auto"/>
                              <w:jc w:val="center"/>
                              <w:rPr>
                                <w:b/>
                                <w:color w:val="000000" w:themeColor="text1"/>
                              </w:rPr>
                            </w:pPr>
                            <w:r>
                              <w:rPr>
                                <w:b/>
                                <w:color w:val="000000" w:themeColor="text1"/>
                              </w:rPr>
                              <w:t>-</w:t>
                            </w:r>
                            <w:proofErr w:type="gramStart"/>
                            <w:r>
                              <w:rPr>
                                <w:b/>
                                <w:color w:val="000000" w:themeColor="text1"/>
                              </w:rPr>
                              <w:t>Other</w:t>
                            </w:r>
                            <w:proofErr w:type="gramEnd"/>
                            <w:r>
                              <w:rPr>
                                <w:b/>
                                <w:color w:val="000000" w:themeColor="text1"/>
                              </w:rPr>
                              <w:t xml:space="preserve"> Source</w:t>
                            </w:r>
                          </w:p>
                          <w:p w14:paraId="3F6FA409" w14:textId="77777777" w:rsidR="0021332E" w:rsidRDefault="0021332E" w:rsidP="009C41F6">
                            <w:pPr>
                              <w:spacing w:after="0" w:line="240" w:lineRule="auto"/>
                              <w:jc w:val="center"/>
                              <w:rPr>
                                <w:b/>
                                <w:color w:val="000000" w:themeColor="text1"/>
                              </w:rPr>
                            </w:pPr>
                            <w:r>
                              <w:rPr>
                                <w:b/>
                                <w:color w:val="000000" w:themeColor="text1"/>
                              </w:rPr>
                              <w:t>2. Structure for Revenue Generation</w:t>
                            </w:r>
                          </w:p>
                          <w:p w14:paraId="38F4C204" w14:textId="77777777" w:rsidR="0021332E" w:rsidRDefault="0021332E" w:rsidP="009C41F6">
                            <w:pPr>
                              <w:spacing w:after="0" w:line="240" w:lineRule="auto"/>
                              <w:jc w:val="center"/>
                              <w:rPr>
                                <w:b/>
                                <w:color w:val="000000" w:themeColor="text1"/>
                              </w:rPr>
                            </w:pPr>
                            <w:r>
                              <w:rPr>
                                <w:b/>
                                <w:color w:val="000000" w:themeColor="text1"/>
                              </w:rPr>
                              <w:t>-Offices, Units/Division Task Forces</w:t>
                            </w:r>
                          </w:p>
                          <w:p w14:paraId="20C3D7A4" w14:textId="77777777" w:rsidR="0021332E" w:rsidRDefault="0021332E" w:rsidP="009C41F6">
                            <w:pPr>
                              <w:spacing w:after="0" w:line="240" w:lineRule="auto"/>
                              <w:jc w:val="center"/>
                              <w:rPr>
                                <w:b/>
                                <w:color w:val="000000" w:themeColor="text1"/>
                              </w:rPr>
                            </w:pPr>
                            <w:r>
                              <w:rPr>
                                <w:b/>
                                <w:color w:val="000000" w:themeColor="text1"/>
                              </w:rPr>
                              <w:t>-Local Finance Committee</w:t>
                            </w:r>
                          </w:p>
                          <w:p w14:paraId="14346D4C" w14:textId="77777777" w:rsidR="004E4100" w:rsidRDefault="004E4100" w:rsidP="009C41F6">
                            <w:pPr>
                              <w:spacing w:after="0" w:line="240" w:lineRule="auto"/>
                              <w:jc w:val="center"/>
                              <w:rPr>
                                <w:b/>
                                <w:color w:val="000000" w:themeColor="text1"/>
                              </w:rPr>
                            </w:pPr>
                          </w:p>
                          <w:p w14:paraId="3A51B15C" w14:textId="77777777" w:rsidR="0021332E" w:rsidRDefault="0021332E" w:rsidP="009C41F6">
                            <w:pPr>
                              <w:spacing w:after="0" w:line="240" w:lineRule="auto"/>
                              <w:jc w:val="center"/>
                              <w:rPr>
                                <w:b/>
                                <w:color w:val="000000" w:themeColor="text1"/>
                              </w:rPr>
                            </w:pPr>
                            <w:r>
                              <w:rPr>
                                <w:b/>
                                <w:color w:val="000000" w:themeColor="text1"/>
                              </w:rPr>
                              <w:t>3. Revenue Generation Approaches &amp; Revenue Generation Strategies</w:t>
                            </w:r>
                          </w:p>
                          <w:p w14:paraId="6B0DEB77" w14:textId="77777777" w:rsidR="004E4100" w:rsidRPr="009C41F6" w:rsidRDefault="004E4100" w:rsidP="004E4100">
                            <w:pPr>
                              <w:spacing w:after="0" w:line="240" w:lineRule="auto"/>
                              <w:jc w:val="center"/>
                              <w:rPr>
                                <w:b/>
                                <w:color w:val="000000" w:themeColor="text1"/>
                              </w:rPr>
                            </w:pPr>
                          </w:p>
                          <w:p w14:paraId="100F144B" w14:textId="77777777" w:rsidR="0021332E" w:rsidRPr="009C41F6" w:rsidRDefault="0021332E" w:rsidP="009C41F6">
                            <w:pPr>
                              <w:spacing w:after="0" w:line="240" w:lineRule="auto"/>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8AE8A2" id="Rectangle 20" o:spid="_x0000_s1029" style="position:absolute;left:0;text-align:left;margin-left:-22.8pt;margin-top:8.4pt;width:135pt;height:300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" fillcolor="white [3212]" strokecolor="black [3213]" strokeweight="1pt">
                <v:textbox>
                  <w:txbxContent>
                    <w:p w14:paraId="4FFE822C" w14:textId="77777777" w:rsidR="0021332E" w:rsidRDefault="0021332E" w:rsidP="009C41F6">
                      <w:pPr>
                        <w:spacing w:after="0" w:line="240" w:lineRule="auto"/>
                        <w:jc w:val="center"/>
                        <w:rPr>
                          <w:b/>
                          <w:color w:val="000000" w:themeColor="text1"/>
                        </w:rPr>
                      </w:pPr>
                      <w:r>
                        <w:rPr>
                          <w:b/>
                          <w:color w:val="000000" w:themeColor="text1"/>
                        </w:rPr>
                        <w:t xml:space="preserve">1. Revenue Generation </w:t>
                      </w:r>
                    </w:p>
                    <w:p w14:paraId="71D4ACDF" w14:textId="77777777" w:rsidR="0021332E" w:rsidRDefault="0021332E" w:rsidP="009C41F6">
                      <w:pPr>
                        <w:spacing w:after="0" w:line="240" w:lineRule="auto"/>
                        <w:jc w:val="center"/>
                        <w:rPr>
                          <w:b/>
                          <w:color w:val="000000" w:themeColor="text1"/>
                        </w:rPr>
                      </w:pPr>
                      <w:r>
                        <w:rPr>
                          <w:b/>
                          <w:color w:val="000000" w:themeColor="text1"/>
                        </w:rPr>
                        <w:t>-Policies (local ordinances: Barangay and Cities)</w:t>
                      </w:r>
                    </w:p>
                    <w:p w14:paraId="06F8CD84" w14:textId="77777777" w:rsidR="0021332E" w:rsidRDefault="0021332E" w:rsidP="009C41F6">
                      <w:pPr>
                        <w:spacing w:after="0" w:line="240" w:lineRule="auto"/>
                        <w:jc w:val="center"/>
                        <w:rPr>
                          <w:b/>
                          <w:color w:val="000000" w:themeColor="text1"/>
                        </w:rPr>
                      </w:pPr>
                      <w:r>
                        <w:rPr>
                          <w:b/>
                          <w:color w:val="000000" w:themeColor="text1"/>
                        </w:rPr>
                        <w:t>-Sources of Revenue</w:t>
                      </w:r>
                    </w:p>
                    <w:p w14:paraId="11F10704" w14:textId="77777777" w:rsidR="0021332E" w:rsidRDefault="0021332E" w:rsidP="009C41F6">
                      <w:pPr>
                        <w:spacing w:after="0" w:line="240" w:lineRule="auto"/>
                        <w:jc w:val="center"/>
                        <w:rPr>
                          <w:b/>
                          <w:color w:val="000000" w:themeColor="text1"/>
                        </w:rPr>
                      </w:pPr>
                      <w:r>
                        <w:rPr>
                          <w:b/>
                          <w:color w:val="000000" w:themeColor="text1"/>
                        </w:rPr>
                        <w:t>-Internal Revenue Allotment</w:t>
                      </w:r>
                    </w:p>
                    <w:p w14:paraId="66A6D18F" w14:textId="77777777" w:rsidR="0021332E" w:rsidRDefault="0021332E" w:rsidP="009C41F6">
                      <w:pPr>
                        <w:spacing w:after="0" w:line="240" w:lineRule="auto"/>
                        <w:jc w:val="center"/>
                        <w:rPr>
                          <w:b/>
                          <w:color w:val="000000" w:themeColor="text1"/>
                        </w:rPr>
                      </w:pPr>
                      <w:r>
                        <w:rPr>
                          <w:b/>
                          <w:color w:val="000000" w:themeColor="text1"/>
                        </w:rPr>
                        <w:t>-Local Taxation</w:t>
                      </w:r>
                    </w:p>
                    <w:p w14:paraId="28C24221" w14:textId="77777777" w:rsidR="0021332E" w:rsidRDefault="0021332E" w:rsidP="009C41F6">
                      <w:pPr>
                        <w:spacing w:after="0" w:line="240" w:lineRule="auto"/>
                        <w:jc w:val="center"/>
                        <w:rPr>
                          <w:b/>
                          <w:color w:val="000000" w:themeColor="text1"/>
                        </w:rPr>
                      </w:pPr>
                      <w:r>
                        <w:rPr>
                          <w:b/>
                          <w:color w:val="000000" w:themeColor="text1"/>
                        </w:rPr>
                        <w:t>-</w:t>
                      </w:r>
                      <w:proofErr w:type="gramStart"/>
                      <w:r>
                        <w:rPr>
                          <w:b/>
                          <w:color w:val="000000" w:themeColor="text1"/>
                        </w:rPr>
                        <w:t>Other</w:t>
                      </w:r>
                      <w:proofErr w:type="gramEnd"/>
                      <w:r>
                        <w:rPr>
                          <w:b/>
                          <w:color w:val="000000" w:themeColor="text1"/>
                        </w:rPr>
                        <w:t xml:space="preserve"> Source</w:t>
                      </w:r>
                    </w:p>
                    <w:p w14:paraId="3F6FA409" w14:textId="77777777" w:rsidR="0021332E" w:rsidRDefault="0021332E" w:rsidP="009C41F6">
                      <w:pPr>
                        <w:spacing w:after="0" w:line="240" w:lineRule="auto"/>
                        <w:jc w:val="center"/>
                        <w:rPr>
                          <w:b/>
                          <w:color w:val="000000" w:themeColor="text1"/>
                        </w:rPr>
                      </w:pPr>
                      <w:r>
                        <w:rPr>
                          <w:b/>
                          <w:color w:val="000000" w:themeColor="text1"/>
                        </w:rPr>
                        <w:t>2. Structure for Revenue Generation</w:t>
                      </w:r>
                    </w:p>
                    <w:p w14:paraId="38F4C204" w14:textId="77777777" w:rsidR="0021332E" w:rsidRDefault="0021332E" w:rsidP="009C41F6">
                      <w:pPr>
                        <w:spacing w:after="0" w:line="240" w:lineRule="auto"/>
                        <w:jc w:val="center"/>
                        <w:rPr>
                          <w:b/>
                          <w:color w:val="000000" w:themeColor="text1"/>
                        </w:rPr>
                      </w:pPr>
                      <w:r>
                        <w:rPr>
                          <w:b/>
                          <w:color w:val="000000" w:themeColor="text1"/>
                        </w:rPr>
                        <w:t>-Offices, Units/Division Task Forces</w:t>
                      </w:r>
                    </w:p>
                    <w:p w14:paraId="20C3D7A4" w14:textId="77777777" w:rsidR="0021332E" w:rsidRDefault="0021332E" w:rsidP="009C41F6">
                      <w:pPr>
                        <w:spacing w:after="0" w:line="240" w:lineRule="auto"/>
                        <w:jc w:val="center"/>
                        <w:rPr>
                          <w:b/>
                          <w:color w:val="000000" w:themeColor="text1"/>
                        </w:rPr>
                      </w:pPr>
                      <w:r>
                        <w:rPr>
                          <w:b/>
                          <w:color w:val="000000" w:themeColor="text1"/>
                        </w:rPr>
                        <w:t>-Local Finance Committee</w:t>
                      </w:r>
                    </w:p>
                    <w:p w14:paraId="14346D4C" w14:textId="77777777" w:rsidR="004E4100" w:rsidRDefault="004E4100" w:rsidP="009C41F6">
                      <w:pPr>
                        <w:spacing w:after="0" w:line="240" w:lineRule="auto"/>
                        <w:jc w:val="center"/>
                        <w:rPr>
                          <w:b/>
                          <w:color w:val="000000" w:themeColor="text1"/>
                        </w:rPr>
                      </w:pPr>
                    </w:p>
                    <w:p w14:paraId="3A51B15C" w14:textId="77777777" w:rsidR="0021332E" w:rsidRDefault="0021332E" w:rsidP="009C41F6">
                      <w:pPr>
                        <w:spacing w:after="0" w:line="240" w:lineRule="auto"/>
                        <w:jc w:val="center"/>
                        <w:rPr>
                          <w:b/>
                          <w:color w:val="000000" w:themeColor="text1"/>
                        </w:rPr>
                      </w:pPr>
                      <w:r>
                        <w:rPr>
                          <w:b/>
                          <w:color w:val="000000" w:themeColor="text1"/>
                        </w:rPr>
                        <w:t>3. Revenue Generation Approaches &amp; Revenue Generation Strategies</w:t>
                      </w:r>
                    </w:p>
                    <w:p w14:paraId="6B0DEB77" w14:textId="77777777" w:rsidR="004E4100" w:rsidRPr="009C41F6" w:rsidRDefault="004E4100" w:rsidP="004E4100">
                      <w:pPr>
                        <w:spacing w:after="0" w:line="240" w:lineRule="auto"/>
                        <w:jc w:val="center"/>
                        <w:rPr>
                          <w:b/>
                          <w:color w:val="000000" w:themeColor="text1"/>
                        </w:rPr>
                      </w:pPr>
                    </w:p>
                    <w:p w14:paraId="100F144B" w14:textId="77777777" w:rsidR="0021332E" w:rsidRPr="009C41F6" w:rsidRDefault="0021332E" w:rsidP="009C41F6">
                      <w:pPr>
                        <w:spacing w:after="0" w:line="240" w:lineRule="auto"/>
                        <w:jc w:val="center"/>
                        <w:rPr>
                          <w:b/>
                          <w:color w:val="000000" w:themeColor="text1"/>
                        </w:rPr>
                      </w:pPr>
                    </w:p>
                  </w:txbxContent>
                </v:textbox>
              </v:rect>
            </w:pict>
          </mc:Fallback>
        </mc:AlternateContent>
      </w:r>
      <w:r w:rsidRPr="00FB26FC">
        <w:rPr>
          <w:rFonts w:ascii="Times New Roman" w:hAnsi="Times New Roman" w:cs="Times New Roman"/>
          <w:b/>
          <w:noProof/>
          <w:sz w:val="24"/>
          <w:szCs w:val="24"/>
          <w:lang w:eastAsia="en-PH"/>
        </w:rPr>
        <mc:AlternateContent>
          <mc:Choice Requires="wps">
            <w:drawing>
              <wp:anchor distT="0" distB="0" distL="114300" distR="114300" simplePos="0" relativeHeight="251685888" behindDoc="0" locked="0" layoutInCell="1" allowOverlap="1" wp14:anchorId="7427293A" wp14:editId="1D6579BA">
                <wp:simplePos x="0" y="0"/>
                <wp:positionH relativeFrom="column">
                  <wp:posOffset>1790700</wp:posOffset>
                </wp:positionH>
                <wp:positionV relativeFrom="paragraph">
                  <wp:posOffset>83820</wp:posOffset>
                </wp:positionV>
                <wp:extent cx="1714500" cy="3825240"/>
                <wp:effectExtent l="0" t="0" r="19050" b="22860"/>
                <wp:wrapNone/>
                <wp:docPr id="21" name="Rectangle 21"/>
                <wp:cNvGraphicFramePr/>
                <a:graphic xmlns:a="http://schemas.openxmlformats.org/drawingml/2006/main">
                  <a:graphicData uri="http://schemas.microsoft.com/office/word/2010/wordprocessingShape">
                    <wps:wsp>
                      <wps:cNvSpPr/>
                      <wps:spPr>
                        <a:xfrm>
                          <a:off x="0" y="0"/>
                          <a:ext cx="1714500" cy="38252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51F7AD" w14:textId="77777777" w:rsidR="0021332E" w:rsidRDefault="0021332E" w:rsidP="009C41F6">
                            <w:pPr>
                              <w:jc w:val="center"/>
                              <w:rPr>
                                <w:b/>
                                <w:color w:val="000000" w:themeColor="text1"/>
                              </w:rPr>
                            </w:pPr>
                            <w:r>
                              <w:rPr>
                                <w:b/>
                                <w:color w:val="000000" w:themeColor="text1"/>
                              </w:rPr>
                              <w:t>4. Development Planning and Implementation</w:t>
                            </w:r>
                          </w:p>
                          <w:p w14:paraId="48976690" w14:textId="77777777" w:rsidR="0021332E" w:rsidRDefault="0021332E" w:rsidP="009C41F6">
                            <w:pPr>
                              <w:jc w:val="center"/>
                              <w:rPr>
                                <w:b/>
                                <w:color w:val="000000" w:themeColor="text1"/>
                              </w:rPr>
                            </w:pPr>
                            <w:r>
                              <w:rPr>
                                <w:b/>
                                <w:color w:val="000000" w:themeColor="text1"/>
                              </w:rPr>
                              <w:t>-Structure for Development Plan</w:t>
                            </w:r>
                          </w:p>
                          <w:p w14:paraId="73467D6C" w14:textId="77777777" w:rsidR="0021332E" w:rsidRDefault="0021332E" w:rsidP="009C41F6">
                            <w:pPr>
                              <w:jc w:val="center"/>
                              <w:rPr>
                                <w:b/>
                                <w:color w:val="000000" w:themeColor="text1"/>
                              </w:rPr>
                            </w:pPr>
                            <w:r>
                              <w:rPr>
                                <w:b/>
                                <w:color w:val="000000" w:themeColor="text1"/>
                              </w:rPr>
                              <w:t xml:space="preserve">-Participatory Plans </w:t>
                            </w:r>
                          </w:p>
                          <w:p w14:paraId="724693A3" w14:textId="77777777" w:rsidR="0021332E" w:rsidRDefault="0021332E" w:rsidP="009C41F6">
                            <w:pPr>
                              <w:jc w:val="center"/>
                              <w:rPr>
                                <w:b/>
                                <w:color w:val="000000" w:themeColor="text1"/>
                              </w:rPr>
                            </w:pPr>
                            <w:r>
                              <w:rPr>
                                <w:b/>
                                <w:color w:val="000000" w:themeColor="text1"/>
                              </w:rPr>
                              <w:t>-Implementation</w:t>
                            </w:r>
                          </w:p>
                          <w:p w14:paraId="189ADAB7" w14:textId="77777777" w:rsidR="0021332E" w:rsidRDefault="0021332E" w:rsidP="009C41F6">
                            <w:pPr>
                              <w:jc w:val="center"/>
                              <w:rPr>
                                <w:b/>
                                <w:color w:val="000000" w:themeColor="text1"/>
                              </w:rPr>
                            </w:pPr>
                            <w:r>
                              <w:rPr>
                                <w:b/>
                                <w:color w:val="000000" w:themeColor="text1"/>
                              </w:rPr>
                              <w:t>5. Development Plans</w:t>
                            </w:r>
                          </w:p>
                          <w:p w14:paraId="07C553C2" w14:textId="77777777" w:rsidR="0021332E" w:rsidRDefault="0021332E" w:rsidP="009C41F6">
                            <w:pPr>
                              <w:jc w:val="center"/>
                              <w:rPr>
                                <w:b/>
                                <w:color w:val="000000" w:themeColor="text1"/>
                              </w:rPr>
                            </w:pPr>
                            <w:r>
                              <w:rPr>
                                <w:b/>
                                <w:color w:val="000000" w:themeColor="text1"/>
                              </w:rPr>
                              <w:t>-Comprehensive Plan</w:t>
                            </w:r>
                          </w:p>
                          <w:p w14:paraId="382AF293" w14:textId="77777777" w:rsidR="0021332E" w:rsidRPr="009C41F6" w:rsidRDefault="0021332E" w:rsidP="009C41F6">
                            <w:pPr>
                              <w:jc w:val="center"/>
                              <w:rPr>
                                <w:b/>
                                <w:color w:val="000000" w:themeColor="text1"/>
                              </w:rPr>
                            </w:pPr>
                            <w:r>
                              <w:rPr>
                                <w:b/>
                                <w:color w:val="000000" w:themeColor="text1"/>
                              </w:rPr>
                              <w:t>-Annual Investment Plans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27293A" id="Rectangle 21" o:spid="_x0000_s1030" style="position:absolute;left:0;text-align:left;margin-left:141pt;margin-top:6.6pt;width:135pt;height:301.2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" fillcolor="white [3212]" strokecolor="black [3213]" strokeweight="1pt">
                <v:textbox>
                  <w:txbxContent>
                    <w:p w14:paraId="2951F7AD" w14:textId="77777777" w:rsidR="0021332E" w:rsidRDefault="0021332E" w:rsidP="009C41F6">
                      <w:pPr>
                        <w:jc w:val="center"/>
                        <w:rPr>
                          <w:b/>
                          <w:color w:val="000000" w:themeColor="text1"/>
                        </w:rPr>
                      </w:pPr>
                      <w:r>
                        <w:rPr>
                          <w:b/>
                          <w:color w:val="000000" w:themeColor="text1"/>
                        </w:rPr>
                        <w:t>4. Development Planning and Implementation</w:t>
                      </w:r>
                    </w:p>
                    <w:p w14:paraId="48976690" w14:textId="77777777" w:rsidR="0021332E" w:rsidRDefault="0021332E" w:rsidP="009C41F6">
                      <w:pPr>
                        <w:jc w:val="center"/>
                        <w:rPr>
                          <w:b/>
                          <w:color w:val="000000" w:themeColor="text1"/>
                        </w:rPr>
                      </w:pPr>
                      <w:r>
                        <w:rPr>
                          <w:b/>
                          <w:color w:val="000000" w:themeColor="text1"/>
                        </w:rPr>
                        <w:t>-Structure for Development Plan</w:t>
                      </w:r>
                    </w:p>
                    <w:p w14:paraId="73467D6C" w14:textId="77777777" w:rsidR="0021332E" w:rsidRDefault="0021332E" w:rsidP="009C41F6">
                      <w:pPr>
                        <w:jc w:val="center"/>
                        <w:rPr>
                          <w:b/>
                          <w:color w:val="000000" w:themeColor="text1"/>
                        </w:rPr>
                      </w:pPr>
                      <w:r>
                        <w:rPr>
                          <w:b/>
                          <w:color w:val="000000" w:themeColor="text1"/>
                        </w:rPr>
                        <w:t xml:space="preserve">-Participatory Plans </w:t>
                      </w:r>
                    </w:p>
                    <w:p w14:paraId="724693A3" w14:textId="77777777" w:rsidR="0021332E" w:rsidRDefault="0021332E" w:rsidP="009C41F6">
                      <w:pPr>
                        <w:jc w:val="center"/>
                        <w:rPr>
                          <w:b/>
                          <w:color w:val="000000" w:themeColor="text1"/>
                        </w:rPr>
                      </w:pPr>
                      <w:r>
                        <w:rPr>
                          <w:b/>
                          <w:color w:val="000000" w:themeColor="text1"/>
                        </w:rPr>
                        <w:t>-Implementation</w:t>
                      </w:r>
                    </w:p>
                    <w:p w14:paraId="189ADAB7" w14:textId="77777777" w:rsidR="0021332E" w:rsidRDefault="0021332E" w:rsidP="009C41F6">
                      <w:pPr>
                        <w:jc w:val="center"/>
                        <w:rPr>
                          <w:b/>
                          <w:color w:val="000000" w:themeColor="text1"/>
                        </w:rPr>
                      </w:pPr>
                      <w:r>
                        <w:rPr>
                          <w:b/>
                          <w:color w:val="000000" w:themeColor="text1"/>
                        </w:rPr>
                        <w:t>5. Development Plans</w:t>
                      </w:r>
                    </w:p>
                    <w:p w14:paraId="07C553C2" w14:textId="77777777" w:rsidR="0021332E" w:rsidRDefault="0021332E" w:rsidP="009C41F6">
                      <w:pPr>
                        <w:jc w:val="center"/>
                        <w:rPr>
                          <w:b/>
                          <w:color w:val="000000" w:themeColor="text1"/>
                        </w:rPr>
                      </w:pPr>
                      <w:r>
                        <w:rPr>
                          <w:b/>
                          <w:color w:val="000000" w:themeColor="text1"/>
                        </w:rPr>
                        <w:t>-Comprehensive Plan</w:t>
                      </w:r>
                    </w:p>
                    <w:p w14:paraId="382AF293" w14:textId="77777777" w:rsidR="0021332E" w:rsidRPr="009C41F6" w:rsidRDefault="0021332E" w:rsidP="009C41F6">
                      <w:pPr>
                        <w:jc w:val="center"/>
                        <w:rPr>
                          <w:b/>
                          <w:color w:val="000000" w:themeColor="text1"/>
                        </w:rPr>
                      </w:pPr>
                      <w:r>
                        <w:rPr>
                          <w:b/>
                          <w:color w:val="000000" w:themeColor="text1"/>
                        </w:rPr>
                        <w:t>-Annual Investment Plans</w:t>
                      </w:r>
                    </w:p>
                  </w:txbxContent>
                </v:textbox>
              </v:rect>
            </w:pict>
          </mc:Fallback>
        </mc:AlternateContent>
      </w:r>
      <w:r w:rsidRPr="00FB26FC">
        <w:rPr>
          <w:rFonts w:ascii="Times New Roman" w:hAnsi="Times New Roman" w:cs="Times New Roman"/>
          <w:b/>
          <w:noProof/>
          <w:sz w:val="24"/>
          <w:szCs w:val="24"/>
          <w:lang w:eastAsia="en-PH"/>
        </w:rPr>
        <mc:AlternateContent>
          <mc:Choice Requires="wps">
            <w:drawing>
              <wp:anchor distT="0" distB="0" distL="114300" distR="114300" simplePos="0" relativeHeight="251687936" behindDoc="0" locked="0" layoutInCell="1" allowOverlap="1" wp14:anchorId="58FB9E86" wp14:editId="47FD5F3C">
                <wp:simplePos x="0" y="0"/>
                <wp:positionH relativeFrom="column">
                  <wp:posOffset>4053840</wp:posOffset>
                </wp:positionH>
                <wp:positionV relativeFrom="paragraph">
                  <wp:posOffset>83820</wp:posOffset>
                </wp:positionV>
                <wp:extent cx="1714500" cy="381000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1714500" cy="3810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25C240" w14:textId="77777777" w:rsidR="0021332E" w:rsidRDefault="0021332E" w:rsidP="009C41F6">
                            <w:pPr>
                              <w:jc w:val="center"/>
                              <w:rPr>
                                <w:b/>
                                <w:color w:val="000000" w:themeColor="text1"/>
                              </w:rPr>
                            </w:pPr>
                            <w:r>
                              <w:rPr>
                                <w:b/>
                                <w:color w:val="000000" w:themeColor="text1"/>
                              </w:rPr>
                              <w:t>6. Implementation Development Programs</w:t>
                            </w:r>
                          </w:p>
                          <w:p w14:paraId="2C99FB93" w14:textId="77777777" w:rsidR="0021332E" w:rsidRDefault="0021332E" w:rsidP="009C41F6">
                            <w:pPr>
                              <w:jc w:val="center"/>
                              <w:rPr>
                                <w:b/>
                                <w:color w:val="000000" w:themeColor="text1"/>
                              </w:rPr>
                            </w:pPr>
                            <w:r>
                              <w:rPr>
                                <w:b/>
                                <w:color w:val="000000" w:themeColor="text1"/>
                              </w:rPr>
                              <w:t xml:space="preserve">7. How Sustainable Development </w:t>
                            </w:r>
                          </w:p>
                          <w:p w14:paraId="2A5506A7" w14:textId="77777777" w:rsidR="0021332E" w:rsidRDefault="0021332E" w:rsidP="009C41F6">
                            <w:pPr>
                              <w:jc w:val="center"/>
                              <w:rPr>
                                <w:b/>
                                <w:color w:val="000000" w:themeColor="text1"/>
                              </w:rPr>
                            </w:pPr>
                            <w:r>
                              <w:rPr>
                                <w:b/>
                                <w:color w:val="000000" w:themeColor="text1"/>
                              </w:rPr>
                              <w:t>-Decentralization Participatory Government</w:t>
                            </w:r>
                          </w:p>
                          <w:p w14:paraId="1AECFCC0" w14:textId="77777777" w:rsidR="0021332E" w:rsidRPr="009C41F6" w:rsidRDefault="0021332E" w:rsidP="009C41F6">
                            <w:pPr>
                              <w:jc w:val="center"/>
                              <w:rPr>
                                <w:b/>
                                <w:color w:val="000000" w:themeColor="text1"/>
                              </w:rPr>
                            </w:pPr>
                            <w:r>
                              <w:rPr>
                                <w:b/>
                                <w:color w:val="000000" w:themeColor="text1"/>
                              </w:rPr>
                              <w:t xml:space="preserve">-General System Model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FB9E86" id="Rectangle 22" o:spid="_x0000_s1031" style="position:absolute;left:0;text-align:left;margin-left:319.2pt;margin-top:6.6pt;width:135pt;height:300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" fillcolor="white [3212]" strokecolor="black [3213]" strokeweight="1pt">
                <v:textbox>
                  <w:txbxContent>
                    <w:p w14:paraId="7D25C240" w14:textId="77777777" w:rsidR="0021332E" w:rsidRDefault="0021332E" w:rsidP="009C41F6">
                      <w:pPr>
                        <w:jc w:val="center"/>
                        <w:rPr>
                          <w:b/>
                          <w:color w:val="000000" w:themeColor="text1"/>
                        </w:rPr>
                      </w:pPr>
                      <w:r>
                        <w:rPr>
                          <w:b/>
                          <w:color w:val="000000" w:themeColor="text1"/>
                        </w:rPr>
                        <w:t>6. Implementation Development Programs</w:t>
                      </w:r>
                    </w:p>
                    <w:p w14:paraId="2C99FB93" w14:textId="77777777" w:rsidR="0021332E" w:rsidRDefault="0021332E" w:rsidP="009C41F6">
                      <w:pPr>
                        <w:jc w:val="center"/>
                        <w:rPr>
                          <w:b/>
                          <w:color w:val="000000" w:themeColor="text1"/>
                        </w:rPr>
                      </w:pPr>
                      <w:r>
                        <w:rPr>
                          <w:b/>
                          <w:color w:val="000000" w:themeColor="text1"/>
                        </w:rPr>
                        <w:t xml:space="preserve">7. How Sustainable Development </w:t>
                      </w:r>
                    </w:p>
                    <w:p w14:paraId="2A5506A7" w14:textId="77777777" w:rsidR="0021332E" w:rsidRDefault="0021332E" w:rsidP="009C41F6">
                      <w:pPr>
                        <w:jc w:val="center"/>
                        <w:rPr>
                          <w:b/>
                          <w:color w:val="000000" w:themeColor="text1"/>
                        </w:rPr>
                      </w:pPr>
                      <w:r>
                        <w:rPr>
                          <w:b/>
                          <w:color w:val="000000" w:themeColor="text1"/>
                        </w:rPr>
                        <w:t>-Decentralization Participatory Government</w:t>
                      </w:r>
                    </w:p>
                    <w:p w14:paraId="1AECFCC0" w14:textId="77777777" w:rsidR="0021332E" w:rsidRPr="009C41F6" w:rsidRDefault="0021332E" w:rsidP="009C41F6">
                      <w:pPr>
                        <w:jc w:val="center"/>
                        <w:rPr>
                          <w:b/>
                          <w:color w:val="000000" w:themeColor="text1"/>
                        </w:rPr>
                      </w:pPr>
                      <w:r>
                        <w:rPr>
                          <w:b/>
                          <w:color w:val="000000" w:themeColor="text1"/>
                        </w:rPr>
                        <w:t xml:space="preserve">-General System Model </w:t>
                      </w:r>
                    </w:p>
                  </w:txbxContent>
                </v:textbox>
              </v:rect>
            </w:pict>
          </mc:Fallback>
        </mc:AlternateContent>
      </w:r>
    </w:p>
    <w:p w14:paraId="7914E6DC" w14:textId="77777777" w:rsidR="009C41F6" w:rsidRPr="00FB26FC" w:rsidRDefault="009C41F6" w:rsidP="00FB26FC">
      <w:pPr>
        <w:spacing w:after="0" w:line="240" w:lineRule="auto"/>
        <w:jc w:val="both"/>
        <w:rPr>
          <w:rFonts w:ascii="Times New Roman" w:hAnsi="Times New Roman" w:cs="Times New Roman"/>
          <w:b/>
          <w:sz w:val="24"/>
          <w:szCs w:val="24"/>
        </w:rPr>
      </w:pPr>
    </w:p>
    <w:p w14:paraId="31E98441" w14:textId="77777777" w:rsidR="009C41F6" w:rsidRPr="00FB26FC" w:rsidRDefault="009C41F6" w:rsidP="00FB26FC">
      <w:pPr>
        <w:spacing w:after="0" w:line="240" w:lineRule="auto"/>
        <w:jc w:val="both"/>
        <w:rPr>
          <w:rFonts w:ascii="Times New Roman" w:hAnsi="Times New Roman" w:cs="Times New Roman"/>
          <w:b/>
          <w:sz w:val="24"/>
          <w:szCs w:val="24"/>
        </w:rPr>
      </w:pPr>
    </w:p>
    <w:p w14:paraId="66836EAE" w14:textId="77777777" w:rsidR="009C41F6" w:rsidRPr="00FB26FC" w:rsidRDefault="009C41F6" w:rsidP="00FB26FC">
      <w:pPr>
        <w:spacing w:after="0" w:line="240" w:lineRule="auto"/>
        <w:jc w:val="both"/>
        <w:rPr>
          <w:rFonts w:ascii="Times New Roman" w:hAnsi="Times New Roman" w:cs="Times New Roman"/>
          <w:b/>
          <w:sz w:val="24"/>
          <w:szCs w:val="24"/>
        </w:rPr>
      </w:pPr>
    </w:p>
    <w:p w14:paraId="5B39E479" w14:textId="77777777" w:rsidR="009C41F6" w:rsidRPr="00FB26FC" w:rsidRDefault="009C41F6" w:rsidP="00FB26FC">
      <w:pPr>
        <w:spacing w:after="0" w:line="240" w:lineRule="auto"/>
        <w:jc w:val="both"/>
        <w:rPr>
          <w:rFonts w:ascii="Times New Roman" w:hAnsi="Times New Roman" w:cs="Times New Roman"/>
          <w:b/>
          <w:sz w:val="24"/>
          <w:szCs w:val="24"/>
        </w:rPr>
      </w:pPr>
    </w:p>
    <w:p w14:paraId="56FED8F0" w14:textId="77777777" w:rsidR="009C41F6" w:rsidRPr="00FB26FC" w:rsidRDefault="009C41F6" w:rsidP="00FB26FC">
      <w:pPr>
        <w:spacing w:after="0" w:line="240" w:lineRule="auto"/>
        <w:jc w:val="both"/>
        <w:rPr>
          <w:rFonts w:ascii="Times New Roman" w:hAnsi="Times New Roman" w:cs="Times New Roman"/>
          <w:b/>
          <w:sz w:val="24"/>
          <w:szCs w:val="24"/>
        </w:rPr>
      </w:pPr>
    </w:p>
    <w:p w14:paraId="09D54702" w14:textId="77777777" w:rsidR="009C41F6" w:rsidRPr="00FB26FC" w:rsidRDefault="009C41F6" w:rsidP="00FB26FC">
      <w:pPr>
        <w:spacing w:after="0" w:line="240" w:lineRule="auto"/>
        <w:jc w:val="both"/>
        <w:rPr>
          <w:rFonts w:ascii="Times New Roman" w:hAnsi="Times New Roman" w:cs="Times New Roman"/>
          <w:b/>
          <w:sz w:val="24"/>
          <w:szCs w:val="24"/>
        </w:rPr>
      </w:pPr>
    </w:p>
    <w:p w14:paraId="5611C6B5" w14:textId="77777777" w:rsidR="009C41F6" w:rsidRPr="00FB26FC" w:rsidRDefault="00577E14" w:rsidP="00FB26FC">
      <w:pPr>
        <w:spacing w:after="0" w:line="240" w:lineRule="auto"/>
        <w:jc w:val="both"/>
        <w:rPr>
          <w:rFonts w:ascii="Times New Roman" w:hAnsi="Times New Roman" w:cs="Times New Roman"/>
          <w:b/>
          <w:sz w:val="24"/>
          <w:szCs w:val="24"/>
        </w:rPr>
      </w:pPr>
      <w:r w:rsidRPr="00FB26FC">
        <w:rPr>
          <w:rFonts w:ascii="Times New Roman" w:hAnsi="Times New Roman" w:cs="Times New Roman"/>
          <w:b/>
          <w:noProof/>
          <w:sz w:val="24"/>
          <w:szCs w:val="24"/>
          <w:lang w:eastAsia="en-PH"/>
        </w:rPr>
        <mc:AlternateContent>
          <mc:Choice Requires="wps">
            <w:drawing>
              <wp:anchor distT="0" distB="0" distL="114300" distR="114300" simplePos="0" relativeHeight="251691008" behindDoc="0" locked="0" layoutInCell="1" allowOverlap="1" wp14:anchorId="5E3B517E" wp14:editId="24B240AB">
                <wp:simplePos x="0" y="0"/>
                <wp:positionH relativeFrom="column">
                  <wp:posOffset>3511550</wp:posOffset>
                </wp:positionH>
                <wp:positionV relativeFrom="paragraph">
                  <wp:posOffset>100330</wp:posOffset>
                </wp:positionV>
                <wp:extent cx="533400" cy="45719"/>
                <wp:effectExtent l="0" t="57150" r="19050" b="50165"/>
                <wp:wrapNone/>
                <wp:docPr id="2" name="Straight Arrow Connector 2"/>
                <wp:cNvGraphicFramePr/>
                <a:graphic xmlns:a="http://schemas.openxmlformats.org/drawingml/2006/main">
                  <a:graphicData uri="http://schemas.microsoft.com/office/word/2010/wordprocessingShape">
                    <wps:wsp>
                      <wps:cNvCnPr/>
                      <wps:spPr>
                        <a:xfrm flipV="1">
                          <a:off x="0" y="0"/>
                          <a:ext cx="53340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922CA21" id="Straight Arrow Connector 2" o:spid="_x0000_s1026" type="#_x0000_t32" style="position:absolute;margin-left:276.5pt;margin-top:7.9pt;width:42pt;height:3.6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" strokecolor="#5b9bd5 [3204]" strokeweight=".5pt">
                <v:stroke endarrow="block" joinstyle="miter"/>
              </v:shape>
            </w:pict>
          </mc:Fallback>
        </mc:AlternateContent>
      </w:r>
      <w:r w:rsidRPr="00FB26FC">
        <w:rPr>
          <w:rFonts w:ascii="Times New Roman" w:hAnsi="Times New Roman" w:cs="Times New Roman"/>
          <w:b/>
          <w:noProof/>
          <w:sz w:val="24"/>
          <w:szCs w:val="24"/>
          <w:lang w:eastAsia="en-PH"/>
        </w:rPr>
        <mc:AlternateContent>
          <mc:Choice Requires="wps">
            <w:drawing>
              <wp:anchor distT="0" distB="0" distL="114300" distR="114300" simplePos="0" relativeHeight="251688960" behindDoc="0" locked="0" layoutInCell="1" allowOverlap="1" wp14:anchorId="65679731" wp14:editId="5220200C">
                <wp:simplePos x="0" y="0"/>
                <wp:positionH relativeFrom="column">
                  <wp:posOffset>1422400</wp:posOffset>
                </wp:positionH>
                <wp:positionV relativeFrom="paragraph">
                  <wp:posOffset>145415</wp:posOffset>
                </wp:positionV>
                <wp:extent cx="368300" cy="12700"/>
                <wp:effectExtent l="0" t="76200" r="31750" b="82550"/>
                <wp:wrapNone/>
                <wp:docPr id="1" name="Straight Arrow Connector 1"/>
                <wp:cNvGraphicFramePr/>
                <a:graphic xmlns:a="http://schemas.openxmlformats.org/drawingml/2006/main">
                  <a:graphicData uri="http://schemas.microsoft.com/office/word/2010/wordprocessingShape">
                    <wps:wsp>
                      <wps:cNvCnPr/>
                      <wps:spPr>
                        <a:xfrm flipV="1">
                          <a:off x="0" y="0"/>
                          <a:ext cx="368300" cy="12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B0082C7" id="Straight Arrow Connector 1" o:spid="_x0000_s1026" type="#_x0000_t32" style="position:absolute;margin-left:112pt;margin-top:11.45pt;width:29pt;height:1pt;flip:y;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" strokecolor="#5b9bd5 [3204]" strokeweight=".5pt">
                <v:stroke endarrow="block" joinstyle="miter"/>
              </v:shape>
            </w:pict>
          </mc:Fallback>
        </mc:AlternateContent>
      </w:r>
    </w:p>
    <w:p w14:paraId="0300E353" w14:textId="77777777" w:rsidR="009C41F6" w:rsidRPr="00FB26FC" w:rsidRDefault="009C41F6" w:rsidP="00FB26FC">
      <w:pPr>
        <w:spacing w:after="0" w:line="240" w:lineRule="auto"/>
        <w:jc w:val="both"/>
        <w:rPr>
          <w:rFonts w:ascii="Times New Roman" w:hAnsi="Times New Roman" w:cs="Times New Roman"/>
          <w:b/>
          <w:sz w:val="24"/>
          <w:szCs w:val="24"/>
        </w:rPr>
      </w:pPr>
    </w:p>
    <w:p w14:paraId="541DAB43" w14:textId="77777777" w:rsidR="009C41F6" w:rsidRPr="00FB26FC" w:rsidRDefault="009C41F6" w:rsidP="00FB26FC">
      <w:pPr>
        <w:spacing w:after="0" w:line="240" w:lineRule="auto"/>
        <w:jc w:val="both"/>
        <w:rPr>
          <w:rFonts w:ascii="Times New Roman" w:hAnsi="Times New Roman" w:cs="Times New Roman"/>
          <w:b/>
          <w:sz w:val="24"/>
          <w:szCs w:val="24"/>
        </w:rPr>
      </w:pPr>
    </w:p>
    <w:p w14:paraId="11400775" w14:textId="77777777" w:rsidR="009C41F6" w:rsidRPr="00FB26FC" w:rsidRDefault="009C41F6" w:rsidP="00FB26FC">
      <w:pPr>
        <w:spacing w:after="0" w:line="240" w:lineRule="auto"/>
        <w:jc w:val="both"/>
        <w:rPr>
          <w:rFonts w:ascii="Times New Roman" w:hAnsi="Times New Roman" w:cs="Times New Roman"/>
          <w:b/>
          <w:sz w:val="24"/>
          <w:szCs w:val="24"/>
        </w:rPr>
      </w:pPr>
    </w:p>
    <w:p w14:paraId="606ABD03" w14:textId="77777777" w:rsidR="009C41F6" w:rsidRPr="00FB26FC" w:rsidRDefault="009C41F6" w:rsidP="00FB26FC">
      <w:pPr>
        <w:spacing w:after="0" w:line="240" w:lineRule="auto"/>
        <w:jc w:val="both"/>
        <w:rPr>
          <w:rFonts w:ascii="Times New Roman" w:hAnsi="Times New Roman" w:cs="Times New Roman"/>
          <w:b/>
          <w:sz w:val="24"/>
          <w:szCs w:val="24"/>
        </w:rPr>
      </w:pPr>
    </w:p>
    <w:p w14:paraId="79E20E0D" w14:textId="77777777" w:rsidR="009C41F6" w:rsidRPr="00FB26FC" w:rsidRDefault="009C41F6" w:rsidP="00FB26FC">
      <w:pPr>
        <w:spacing w:after="0" w:line="240" w:lineRule="auto"/>
        <w:jc w:val="both"/>
        <w:rPr>
          <w:rFonts w:ascii="Times New Roman" w:hAnsi="Times New Roman" w:cs="Times New Roman"/>
          <w:b/>
          <w:sz w:val="24"/>
          <w:szCs w:val="24"/>
        </w:rPr>
      </w:pPr>
    </w:p>
    <w:p w14:paraId="7042137D" w14:textId="77777777" w:rsidR="009C41F6" w:rsidRPr="00FB26FC" w:rsidRDefault="009C41F6" w:rsidP="00FB26FC">
      <w:pPr>
        <w:spacing w:after="0" w:line="240" w:lineRule="auto"/>
        <w:jc w:val="both"/>
        <w:rPr>
          <w:rFonts w:ascii="Times New Roman" w:hAnsi="Times New Roman" w:cs="Times New Roman"/>
          <w:b/>
          <w:sz w:val="24"/>
          <w:szCs w:val="24"/>
        </w:rPr>
      </w:pPr>
    </w:p>
    <w:p w14:paraId="31F28B89" w14:textId="77777777" w:rsidR="004E4100" w:rsidRPr="00FB26FC" w:rsidRDefault="004E4100" w:rsidP="00FB26FC">
      <w:pPr>
        <w:spacing w:after="0" w:line="240" w:lineRule="auto"/>
        <w:rPr>
          <w:rFonts w:ascii="Times New Roman" w:hAnsi="Times New Roman" w:cs="Times New Roman"/>
          <w:b/>
          <w:sz w:val="24"/>
          <w:szCs w:val="24"/>
        </w:rPr>
      </w:pPr>
    </w:p>
    <w:p w14:paraId="40DFDA9D" w14:textId="77777777" w:rsidR="004E4100" w:rsidRPr="00FB26FC" w:rsidRDefault="004E4100" w:rsidP="00FB26FC">
      <w:pPr>
        <w:spacing w:after="0" w:line="240" w:lineRule="auto"/>
        <w:rPr>
          <w:rFonts w:ascii="Times New Roman" w:hAnsi="Times New Roman" w:cs="Times New Roman"/>
          <w:b/>
          <w:sz w:val="24"/>
          <w:szCs w:val="24"/>
        </w:rPr>
      </w:pPr>
    </w:p>
    <w:p w14:paraId="66D29CB0" w14:textId="77777777" w:rsidR="004E4100" w:rsidRPr="00FB26FC" w:rsidRDefault="004E4100" w:rsidP="00FB26FC">
      <w:pPr>
        <w:spacing w:after="0" w:line="240" w:lineRule="auto"/>
        <w:rPr>
          <w:rFonts w:ascii="Times New Roman" w:hAnsi="Times New Roman" w:cs="Times New Roman"/>
          <w:b/>
          <w:sz w:val="24"/>
          <w:szCs w:val="24"/>
        </w:rPr>
      </w:pPr>
    </w:p>
    <w:p w14:paraId="38D1FC1B" w14:textId="77777777" w:rsidR="004E4100" w:rsidRPr="00FB26FC" w:rsidRDefault="004E4100" w:rsidP="00FB26FC">
      <w:pPr>
        <w:spacing w:after="0" w:line="240" w:lineRule="auto"/>
        <w:rPr>
          <w:rFonts w:ascii="Times New Roman" w:hAnsi="Times New Roman" w:cs="Times New Roman"/>
          <w:b/>
          <w:sz w:val="24"/>
          <w:szCs w:val="24"/>
        </w:rPr>
      </w:pPr>
    </w:p>
    <w:p w14:paraId="6AC16E6C" w14:textId="77777777" w:rsidR="004E4100" w:rsidRDefault="004E4100" w:rsidP="00FB26FC">
      <w:pPr>
        <w:spacing w:after="0" w:line="240" w:lineRule="auto"/>
        <w:rPr>
          <w:rFonts w:ascii="Times New Roman" w:hAnsi="Times New Roman" w:cs="Times New Roman"/>
          <w:b/>
          <w:sz w:val="24"/>
          <w:szCs w:val="24"/>
        </w:rPr>
      </w:pPr>
    </w:p>
    <w:p w14:paraId="19B6248A" w14:textId="77777777" w:rsidR="00341AE6" w:rsidRDefault="00341AE6" w:rsidP="00FB26FC">
      <w:pPr>
        <w:spacing w:after="0" w:line="240" w:lineRule="auto"/>
        <w:rPr>
          <w:rFonts w:ascii="Times New Roman" w:hAnsi="Times New Roman" w:cs="Times New Roman"/>
          <w:b/>
          <w:sz w:val="24"/>
          <w:szCs w:val="24"/>
        </w:rPr>
      </w:pPr>
    </w:p>
    <w:p w14:paraId="7BA48CE8" w14:textId="77777777" w:rsidR="00341AE6" w:rsidRDefault="00341AE6" w:rsidP="00FB26FC">
      <w:pPr>
        <w:spacing w:after="0" w:line="240" w:lineRule="auto"/>
        <w:rPr>
          <w:rFonts w:ascii="Times New Roman" w:hAnsi="Times New Roman" w:cs="Times New Roman"/>
          <w:b/>
          <w:sz w:val="24"/>
          <w:szCs w:val="24"/>
        </w:rPr>
      </w:pPr>
    </w:p>
    <w:p w14:paraId="72BEAB1F" w14:textId="77777777" w:rsidR="00341AE6" w:rsidRDefault="00341AE6" w:rsidP="00FB26FC">
      <w:pPr>
        <w:spacing w:after="0" w:line="240" w:lineRule="auto"/>
        <w:rPr>
          <w:rFonts w:ascii="Times New Roman" w:hAnsi="Times New Roman" w:cs="Times New Roman"/>
          <w:b/>
          <w:sz w:val="24"/>
          <w:szCs w:val="24"/>
        </w:rPr>
      </w:pPr>
    </w:p>
    <w:p w14:paraId="17B7B46F" w14:textId="77777777" w:rsidR="00341AE6" w:rsidRDefault="00341AE6" w:rsidP="00FB26FC">
      <w:pPr>
        <w:spacing w:after="0" w:line="240" w:lineRule="auto"/>
        <w:rPr>
          <w:rFonts w:ascii="Times New Roman" w:hAnsi="Times New Roman" w:cs="Times New Roman"/>
          <w:b/>
          <w:sz w:val="24"/>
          <w:szCs w:val="24"/>
        </w:rPr>
      </w:pPr>
    </w:p>
    <w:p w14:paraId="7D91B6A6" w14:textId="77777777" w:rsidR="00341AE6" w:rsidRDefault="00341AE6" w:rsidP="00FB26FC">
      <w:pPr>
        <w:spacing w:after="0" w:line="240" w:lineRule="auto"/>
        <w:rPr>
          <w:rFonts w:ascii="Times New Roman" w:hAnsi="Times New Roman" w:cs="Times New Roman"/>
          <w:b/>
          <w:sz w:val="24"/>
          <w:szCs w:val="24"/>
        </w:rPr>
      </w:pPr>
    </w:p>
    <w:p w14:paraId="5A190493" w14:textId="3E937D26" w:rsidR="00341AE6" w:rsidRPr="00FB26FC" w:rsidRDefault="00703CBE" w:rsidP="00FB26FC">
      <w:pPr>
        <w:spacing w:after="0" w:line="240" w:lineRule="auto"/>
        <w:rPr>
          <w:rFonts w:ascii="Times New Roman" w:hAnsi="Times New Roman" w:cs="Times New Roman"/>
          <w:b/>
          <w:sz w:val="24"/>
          <w:szCs w:val="24"/>
        </w:rPr>
      </w:pPr>
      <w:r>
        <w:rPr>
          <w:rFonts w:ascii="Times New Roman" w:hAnsi="Times New Roman" w:cs="Times New Roman"/>
          <w:b/>
          <w:sz w:val="24"/>
          <w:szCs w:val="24"/>
        </w:rPr>
        <w:t>Fig 1-</w:t>
      </w:r>
      <w:r w:rsidR="00554FB4">
        <w:rPr>
          <w:rFonts w:ascii="Times New Roman" w:hAnsi="Times New Roman" w:cs="Times New Roman"/>
          <w:b/>
          <w:sz w:val="24"/>
          <w:szCs w:val="24"/>
        </w:rPr>
        <w:t xml:space="preserve"> </w:t>
      </w:r>
      <w:r w:rsidR="00554FB4" w:rsidRPr="00554FB4">
        <w:rPr>
          <w:rFonts w:ascii="Times New Roman" w:hAnsi="Times New Roman" w:cs="Times New Roman"/>
          <w:b/>
          <w:sz w:val="24"/>
          <w:szCs w:val="24"/>
        </w:rPr>
        <w:t>Conceptual Framework</w:t>
      </w:r>
    </w:p>
    <w:p w14:paraId="0CD1686D" w14:textId="77777777" w:rsidR="00653E36" w:rsidRPr="00FB26FC" w:rsidRDefault="00F56763" w:rsidP="00FB26FC">
      <w:pPr>
        <w:spacing w:after="0" w:line="240" w:lineRule="auto"/>
        <w:jc w:val="both"/>
        <w:rPr>
          <w:rFonts w:ascii="Times New Roman" w:hAnsi="Times New Roman" w:cs="Times New Roman"/>
          <w:b/>
          <w:sz w:val="24"/>
          <w:szCs w:val="24"/>
        </w:rPr>
      </w:pPr>
      <w:r w:rsidRPr="00FB26FC">
        <w:rPr>
          <w:rFonts w:ascii="Times New Roman" w:hAnsi="Times New Roman" w:cs="Times New Roman"/>
          <w:b/>
          <w:sz w:val="24"/>
          <w:szCs w:val="24"/>
        </w:rPr>
        <w:t>Research Design</w:t>
      </w:r>
    </w:p>
    <w:p w14:paraId="589FDC16" w14:textId="77777777" w:rsidR="00A72071" w:rsidRPr="00FB26FC" w:rsidRDefault="00C53906" w:rsidP="00FB26FC">
      <w:pPr>
        <w:spacing w:after="0" w:line="240" w:lineRule="auto"/>
        <w:jc w:val="both"/>
        <w:rPr>
          <w:rFonts w:ascii="Times New Roman" w:hAnsi="Times New Roman" w:cs="Times New Roman"/>
          <w:sz w:val="24"/>
          <w:szCs w:val="24"/>
        </w:rPr>
      </w:pPr>
      <w:r w:rsidRPr="00FB26FC">
        <w:rPr>
          <w:rFonts w:ascii="Times New Roman" w:hAnsi="Times New Roman" w:cs="Times New Roman"/>
          <w:sz w:val="24"/>
          <w:szCs w:val="24"/>
        </w:rPr>
        <w:tab/>
        <w:t xml:space="preserve">The study </w:t>
      </w:r>
      <w:r w:rsidR="008C3860" w:rsidRPr="00FB26FC">
        <w:rPr>
          <w:rFonts w:ascii="Times New Roman" w:hAnsi="Times New Roman" w:cs="Times New Roman"/>
          <w:sz w:val="24"/>
          <w:szCs w:val="24"/>
        </w:rPr>
        <w:t>uses</w:t>
      </w:r>
      <w:r w:rsidR="00437967" w:rsidRPr="00FB26FC">
        <w:rPr>
          <w:rFonts w:ascii="Times New Roman" w:hAnsi="Times New Roman" w:cs="Times New Roman"/>
          <w:sz w:val="24"/>
          <w:szCs w:val="24"/>
        </w:rPr>
        <w:t xml:space="preserve"> a</w:t>
      </w:r>
      <w:r w:rsidRPr="00FB26FC">
        <w:rPr>
          <w:rFonts w:ascii="Times New Roman" w:hAnsi="Times New Roman" w:cs="Times New Roman"/>
          <w:sz w:val="24"/>
          <w:szCs w:val="24"/>
        </w:rPr>
        <w:t xml:space="preserve"> cross-</w:t>
      </w:r>
      <w:r w:rsidR="00700B8D" w:rsidRPr="00FB26FC">
        <w:rPr>
          <w:rFonts w:ascii="Times New Roman" w:hAnsi="Times New Roman" w:cs="Times New Roman"/>
          <w:sz w:val="24"/>
          <w:szCs w:val="24"/>
        </w:rPr>
        <w:t>sectional design in determining the implementation</w:t>
      </w:r>
      <w:r w:rsidR="00437967" w:rsidRPr="00FB26FC">
        <w:rPr>
          <w:rFonts w:ascii="Times New Roman" w:hAnsi="Times New Roman" w:cs="Times New Roman"/>
          <w:sz w:val="24"/>
          <w:szCs w:val="24"/>
        </w:rPr>
        <w:t xml:space="preserve"> of</w:t>
      </w:r>
      <w:r w:rsidR="00700B8D" w:rsidRPr="00FB26FC">
        <w:rPr>
          <w:rFonts w:ascii="Times New Roman" w:hAnsi="Times New Roman" w:cs="Times New Roman"/>
          <w:sz w:val="24"/>
          <w:szCs w:val="24"/>
        </w:rPr>
        <w:t xml:space="preserve"> </w:t>
      </w:r>
      <w:r w:rsidR="00A72071" w:rsidRPr="00FB26FC">
        <w:rPr>
          <w:rFonts w:ascii="Times New Roman" w:hAnsi="Times New Roman" w:cs="Times New Roman"/>
          <w:sz w:val="24"/>
          <w:szCs w:val="24"/>
        </w:rPr>
        <w:t xml:space="preserve">local revenue generation and taxation of </w:t>
      </w:r>
      <w:r w:rsidR="00437967" w:rsidRPr="00FB26FC">
        <w:rPr>
          <w:rFonts w:ascii="Times New Roman" w:hAnsi="Times New Roman" w:cs="Times New Roman"/>
          <w:sz w:val="24"/>
          <w:szCs w:val="24"/>
        </w:rPr>
        <w:t>the B</w:t>
      </w:r>
      <w:r w:rsidR="00DA0B04" w:rsidRPr="00FB26FC">
        <w:rPr>
          <w:rFonts w:ascii="Times New Roman" w:hAnsi="Times New Roman" w:cs="Times New Roman"/>
          <w:sz w:val="24"/>
          <w:szCs w:val="24"/>
        </w:rPr>
        <w:t xml:space="preserve">arangays in </w:t>
      </w:r>
      <w:proofErr w:type="spellStart"/>
      <w:r w:rsidR="00DA0B04" w:rsidRPr="00FB26FC">
        <w:rPr>
          <w:rFonts w:ascii="Times New Roman" w:hAnsi="Times New Roman" w:cs="Times New Roman"/>
          <w:sz w:val="24"/>
          <w:szCs w:val="24"/>
        </w:rPr>
        <w:t>Bayugan</w:t>
      </w:r>
      <w:proofErr w:type="spellEnd"/>
      <w:r w:rsidR="00DA0B04" w:rsidRPr="00FB26FC">
        <w:rPr>
          <w:rFonts w:ascii="Times New Roman" w:hAnsi="Times New Roman" w:cs="Times New Roman"/>
          <w:sz w:val="24"/>
          <w:szCs w:val="24"/>
        </w:rPr>
        <w:t xml:space="preserve"> City, </w:t>
      </w:r>
      <w:proofErr w:type="spellStart"/>
      <w:r w:rsidR="00DA0B04" w:rsidRPr="00FB26FC">
        <w:rPr>
          <w:rFonts w:ascii="Times New Roman" w:hAnsi="Times New Roman" w:cs="Times New Roman"/>
          <w:sz w:val="24"/>
          <w:szCs w:val="24"/>
        </w:rPr>
        <w:t>A</w:t>
      </w:r>
      <w:r w:rsidR="00A72071" w:rsidRPr="00FB26FC">
        <w:rPr>
          <w:rFonts w:ascii="Times New Roman" w:hAnsi="Times New Roman" w:cs="Times New Roman"/>
          <w:sz w:val="24"/>
          <w:szCs w:val="24"/>
        </w:rPr>
        <w:t>gusan</w:t>
      </w:r>
      <w:proofErr w:type="spellEnd"/>
      <w:r w:rsidR="00A72071" w:rsidRPr="00FB26FC">
        <w:rPr>
          <w:rFonts w:ascii="Times New Roman" w:hAnsi="Times New Roman" w:cs="Times New Roman"/>
          <w:sz w:val="24"/>
          <w:szCs w:val="24"/>
        </w:rPr>
        <w:t xml:space="preserve"> del </w:t>
      </w:r>
      <w:r w:rsidR="00376B1A" w:rsidRPr="00FB26FC">
        <w:rPr>
          <w:rFonts w:ascii="Times New Roman" w:hAnsi="Times New Roman" w:cs="Times New Roman"/>
          <w:sz w:val="24"/>
          <w:szCs w:val="24"/>
        </w:rPr>
        <w:t>S</w:t>
      </w:r>
      <w:r w:rsidR="00A72071" w:rsidRPr="00FB26FC">
        <w:rPr>
          <w:rFonts w:ascii="Times New Roman" w:hAnsi="Times New Roman" w:cs="Times New Roman"/>
          <w:sz w:val="24"/>
          <w:szCs w:val="24"/>
        </w:rPr>
        <w:t>ur</w:t>
      </w:r>
      <w:r w:rsidR="003F1853" w:rsidRPr="00FB26FC">
        <w:rPr>
          <w:rFonts w:ascii="Times New Roman" w:hAnsi="Times New Roman" w:cs="Times New Roman"/>
          <w:sz w:val="24"/>
          <w:szCs w:val="24"/>
        </w:rPr>
        <w:t>,</w:t>
      </w:r>
      <w:r w:rsidR="00437967" w:rsidRPr="00FB26FC">
        <w:rPr>
          <w:rFonts w:ascii="Times New Roman" w:hAnsi="Times New Roman" w:cs="Times New Roman"/>
          <w:sz w:val="24"/>
          <w:szCs w:val="24"/>
        </w:rPr>
        <w:t xml:space="preserve"> along with its</w:t>
      </w:r>
      <w:r w:rsidR="00A72071" w:rsidRPr="00FB26FC">
        <w:rPr>
          <w:rFonts w:ascii="Times New Roman" w:hAnsi="Times New Roman" w:cs="Times New Roman"/>
          <w:sz w:val="24"/>
          <w:szCs w:val="24"/>
        </w:rPr>
        <w:t xml:space="preserve"> sources, collection strategies, problems encountered and its contributions</w:t>
      </w:r>
      <w:r w:rsidR="006807DE" w:rsidRPr="00FB26FC">
        <w:rPr>
          <w:rFonts w:ascii="Times New Roman" w:hAnsi="Times New Roman" w:cs="Times New Roman"/>
          <w:sz w:val="24"/>
          <w:szCs w:val="24"/>
        </w:rPr>
        <w:t xml:space="preserve"> towards the achievement of sustainable development</w:t>
      </w:r>
      <w:r w:rsidR="00700B8D" w:rsidRPr="00FB26FC">
        <w:rPr>
          <w:rFonts w:ascii="Times New Roman" w:hAnsi="Times New Roman" w:cs="Times New Roman"/>
          <w:sz w:val="24"/>
          <w:szCs w:val="24"/>
        </w:rPr>
        <w:t xml:space="preserve"> </w:t>
      </w:r>
      <w:r w:rsidR="006807DE" w:rsidRPr="00FB26FC">
        <w:rPr>
          <w:rFonts w:ascii="Times New Roman" w:hAnsi="Times New Roman" w:cs="Times New Roman"/>
          <w:sz w:val="24"/>
          <w:szCs w:val="24"/>
        </w:rPr>
        <w:t>in the city.</w:t>
      </w:r>
    </w:p>
    <w:p w14:paraId="07CB2491" w14:textId="77777777" w:rsidR="00A77F14" w:rsidRPr="00FB26FC" w:rsidRDefault="00700B8D" w:rsidP="00FB26FC">
      <w:pPr>
        <w:spacing w:after="0" w:line="240" w:lineRule="auto"/>
        <w:jc w:val="both"/>
        <w:rPr>
          <w:rFonts w:ascii="Times New Roman" w:hAnsi="Times New Roman" w:cs="Times New Roman"/>
          <w:sz w:val="24"/>
          <w:szCs w:val="24"/>
        </w:rPr>
      </w:pPr>
      <w:r w:rsidRPr="00FB26FC">
        <w:rPr>
          <w:rFonts w:ascii="Times New Roman" w:hAnsi="Times New Roman" w:cs="Times New Roman"/>
          <w:sz w:val="24"/>
          <w:szCs w:val="24"/>
        </w:rPr>
        <w:tab/>
        <w:t>Based on the design, th</w:t>
      </w:r>
      <w:r w:rsidR="006807DE" w:rsidRPr="00FB26FC">
        <w:rPr>
          <w:rFonts w:ascii="Times New Roman" w:hAnsi="Times New Roman" w:cs="Times New Roman"/>
          <w:sz w:val="24"/>
          <w:szCs w:val="24"/>
        </w:rPr>
        <w:t>is</w:t>
      </w:r>
      <w:r w:rsidRPr="00FB26FC">
        <w:rPr>
          <w:rFonts w:ascii="Times New Roman" w:hAnsi="Times New Roman" w:cs="Times New Roman"/>
          <w:sz w:val="24"/>
          <w:szCs w:val="24"/>
        </w:rPr>
        <w:t xml:space="preserve"> study </w:t>
      </w:r>
      <w:r w:rsidR="006807DE" w:rsidRPr="00FB26FC">
        <w:rPr>
          <w:rFonts w:ascii="Times New Roman" w:hAnsi="Times New Roman" w:cs="Times New Roman"/>
          <w:sz w:val="24"/>
          <w:szCs w:val="24"/>
        </w:rPr>
        <w:t xml:space="preserve">shall </w:t>
      </w:r>
      <w:r w:rsidRPr="00FB26FC">
        <w:rPr>
          <w:rFonts w:ascii="Times New Roman" w:hAnsi="Times New Roman" w:cs="Times New Roman"/>
          <w:sz w:val="24"/>
          <w:szCs w:val="24"/>
        </w:rPr>
        <w:t>use questionnaire</w:t>
      </w:r>
      <w:r w:rsidR="006807DE" w:rsidRPr="00FB26FC">
        <w:rPr>
          <w:rFonts w:ascii="Times New Roman" w:hAnsi="Times New Roman" w:cs="Times New Roman"/>
          <w:sz w:val="24"/>
          <w:szCs w:val="24"/>
        </w:rPr>
        <w:t>s</w:t>
      </w:r>
      <w:r w:rsidR="00A77F14" w:rsidRPr="00FB26FC">
        <w:rPr>
          <w:rFonts w:ascii="Times New Roman" w:hAnsi="Times New Roman" w:cs="Times New Roman"/>
          <w:sz w:val="24"/>
          <w:szCs w:val="24"/>
        </w:rPr>
        <w:t>,</w:t>
      </w:r>
      <w:r w:rsidRPr="00FB26FC">
        <w:rPr>
          <w:rFonts w:ascii="Times New Roman" w:hAnsi="Times New Roman" w:cs="Times New Roman"/>
          <w:sz w:val="24"/>
          <w:szCs w:val="24"/>
        </w:rPr>
        <w:t xml:space="preserve"> and </w:t>
      </w:r>
      <w:r w:rsidR="00266443" w:rsidRPr="00FB26FC">
        <w:rPr>
          <w:rFonts w:ascii="Times New Roman" w:hAnsi="Times New Roman" w:cs="Times New Roman"/>
          <w:sz w:val="24"/>
          <w:szCs w:val="24"/>
        </w:rPr>
        <w:t>interviews as tools in</w:t>
      </w:r>
      <w:r w:rsidR="00253E1F" w:rsidRPr="00FB26FC">
        <w:rPr>
          <w:rFonts w:ascii="Times New Roman" w:hAnsi="Times New Roman" w:cs="Times New Roman"/>
          <w:sz w:val="24"/>
          <w:szCs w:val="24"/>
        </w:rPr>
        <w:t xml:space="preserve"> </w:t>
      </w:r>
      <w:r w:rsidRPr="00FB26FC">
        <w:rPr>
          <w:rFonts w:ascii="Times New Roman" w:hAnsi="Times New Roman" w:cs="Times New Roman"/>
          <w:sz w:val="24"/>
          <w:szCs w:val="24"/>
        </w:rPr>
        <w:t>gathering</w:t>
      </w:r>
      <w:r w:rsidR="00253E1F" w:rsidRPr="00FB26FC">
        <w:rPr>
          <w:rFonts w:ascii="Times New Roman" w:hAnsi="Times New Roman" w:cs="Times New Roman"/>
          <w:sz w:val="24"/>
          <w:szCs w:val="24"/>
        </w:rPr>
        <w:t xml:space="preserve"> the </w:t>
      </w:r>
      <w:r w:rsidR="00A77F14" w:rsidRPr="00FB26FC">
        <w:rPr>
          <w:rFonts w:ascii="Times New Roman" w:hAnsi="Times New Roman" w:cs="Times New Roman"/>
          <w:sz w:val="24"/>
          <w:szCs w:val="24"/>
        </w:rPr>
        <w:t xml:space="preserve">primary and secondary </w:t>
      </w:r>
      <w:r w:rsidR="00253E1F" w:rsidRPr="00FB26FC">
        <w:rPr>
          <w:rFonts w:ascii="Times New Roman" w:hAnsi="Times New Roman" w:cs="Times New Roman"/>
          <w:sz w:val="24"/>
          <w:szCs w:val="24"/>
        </w:rPr>
        <w:t>data needed to answer the study’s premises.</w:t>
      </w:r>
      <w:r w:rsidR="00A77F14" w:rsidRPr="00FB26FC">
        <w:rPr>
          <w:rFonts w:ascii="Times New Roman" w:hAnsi="Times New Roman" w:cs="Times New Roman"/>
          <w:sz w:val="24"/>
          <w:szCs w:val="24"/>
        </w:rPr>
        <w:t xml:space="preserve"> </w:t>
      </w:r>
      <w:proofErr w:type="gramStart"/>
      <w:r w:rsidR="00A77F14" w:rsidRPr="00FB26FC">
        <w:rPr>
          <w:rFonts w:ascii="Times New Roman" w:hAnsi="Times New Roman" w:cs="Times New Roman"/>
          <w:sz w:val="24"/>
          <w:szCs w:val="24"/>
        </w:rPr>
        <w:t>Furthermore</w:t>
      </w:r>
      <w:proofErr w:type="gramEnd"/>
      <w:r w:rsidR="00A77F14" w:rsidRPr="00FB26FC">
        <w:rPr>
          <w:rFonts w:ascii="Times New Roman" w:hAnsi="Times New Roman" w:cs="Times New Roman"/>
          <w:sz w:val="24"/>
          <w:szCs w:val="24"/>
        </w:rPr>
        <w:t xml:space="preserve"> to provide the trends of each of the 43 Barangay’s Revenue Generation and Taxation and in addition to the contributions it has provided in the locale of this study, the researcher shall be utilizing documented results provided by the local government of </w:t>
      </w:r>
      <w:proofErr w:type="spellStart"/>
      <w:r w:rsidR="00A77F14" w:rsidRPr="00FB26FC">
        <w:rPr>
          <w:rFonts w:ascii="Times New Roman" w:hAnsi="Times New Roman" w:cs="Times New Roman"/>
          <w:sz w:val="24"/>
          <w:szCs w:val="24"/>
        </w:rPr>
        <w:t>Bayugan</w:t>
      </w:r>
      <w:proofErr w:type="spellEnd"/>
      <w:r w:rsidR="00A77F14" w:rsidRPr="00FB26FC">
        <w:rPr>
          <w:rFonts w:ascii="Times New Roman" w:hAnsi="Times New Roman" w:cs="Times New Roman"/>
          <w:sz w:val="24"/>
          <w:szCs w:val="24"/>
        </w:rPr>
        <w:t xml:space="preserve"> City.</w:t>
      </w:r>
    </w:p>
    <w:p w14:paraId="174689B9" w14:textId="77777777" w:rsidR="00D775C0" w:rsidRPr="00FB26FC" w:rsidRDefault="00D775C0" w:rsidP="00FB26FC">
      <w:pPr>
        <w:spacing w:after="0" w:line="240" w:lineRule="auto"/>
        <w:jc w:val="both"/>
        <w:rPr>
          <w:rFonts w:ascii="Times New Roman" w:hAnsi="Times New Roman" w:cs="Times New Roman"/>
          <w:b/>
          <w:sz w:val="24"/>
          <w:szCs w:val="24"/>
        </w:rPr>
      </w:pPr>
      <w:r w:rsidRPr="00FB26FC">
        <w:rPr>
          <w:rFonts w:ascii="Times New Roman" w:hAnsi="Times New Roman" w:cs="Times New Roman"/>
          <w:b/>
          <w:sz w:val="24"/>
          <w:szCs w:val="24"/>
        </w:rPr>
        <w:t xml:space="preserve">Locale of the Study </w:t>
      </w:r>
    </w:p>
    <w:p w14:paraId="081E36C8" w14:textId="77777777" w:rsidR="00A77F14" w:rsidRPr="00FB26FC" w:rsidRDefault="00D775C0" w:rsidP="00FB26FC">
      <w:pPr>
        <w:spacing w:after="0" w:line="240" w:lineRule="auto"/>
        <w:jc w:val="both"/>
        <w:rPr>
          <w:rFonts w:ascii="Times New Roman" w:eastAsia="Times New Roman" w:hAnsi="Times New Roman" w:cs="Times New Roman"/>
          <w:sz w:val="24"/>
          <w:szCs w:val="24"/>
          <w:lang w:eastAsia="en-PH"/>
        </w:rPr>
      </w:pPr>
      <w:r w:rsidRPr="00FB26FC">
        <w:rPr>
          <w:rFonts w:ascii="Times New Roman" w:hAnsi="Times New Roman" w:cs="Times New Roman"/>
          <w:sz w:val="24"/>
          <w:szCs w:val="24"/>
        </w:rPr>
        <w:tab/>
      </w:r>
      <w:proofErr w:type="spellStart"/>
      <w:r w:rsidR="00253E1F" w:rsidRPr="00FB26FC">
        <w:rPr>
          <w:rFonts w:ascii="Times New Roman" w:hAnsi="Times New Roman" w:cs="Times New Roman"/>
          <w:sz w:val="24"/>
          <w:szCs w:val="24"/>
        </w:rPr>
        <w:t>Bayugan</w:t>
      </w:r>
      <w:proofErr w:type="spellEnd"/>
      <w:r w:rsidR="00253E1F" w:rsidRPr="00FB26FC">
        <w:rPr>
          <w:rFonts w:ascii="Times New Roman" w:hAnsi="Times New Roman" w:cs="Times New Roman"/>
          <w:sz w:val="24"/>
          <w:szCs w:val="24"/>
        </w:rPr>
        <w:t xml:space="preserve"> is a City in the province of </w:t>
      </w:r>
      <w:proofErr w:type="spellStart"/>
      <w:r w:rsidR="00253E1F" w:rsidRPr="00FB26FC">
        <w:rPr>
          <w:rFonts w:ascii="Times New Roman" w:hAnsi="Times New Roman" w:cs="Times New Roman"/>
          <w:sz w:val="24"/>
          <w:szCs w:val="24"/>
        </w:rPr>
        <w:t>Agusan</w:t>
      </w:r>
      <w:proofErr w:type="spellEnd"/>
      <w:r w:rsidR="00253E1F" w:rsidRPr="00FB26FC">
        <w:rPr>
          <w:rFonts w:ascii="Times New Roman" w:hAnsi="Times New Roman" w:cs="Times New Roman"/>
          <w:sz w:val="24"/>
          <w:szCs w:val="24"/>
        </w:rPr>
        <w:t xml:space="preserve"> del Sur</w:t>
      </w:r>
      <w:r w:rsidR="00253E1F" w:rsidRPr="00FB26FC">
        <w:rPr>
          <w:rFonts w:ascii="Times New Roman" w:eastAsia="Times New Roman" w:hAnsi="Times New Roman" w:cs="Times New Roman"/>
          <w:sz w:val="24"/>
          <w:szCs w:val="24"/>
          <w:lang w:eastAsia="en-PH"/>
        </w:rPr>
        <w:t>, which</w:t>
      </w:r>
      <w:r w:rsidR="008D515C" w:rsidRPr="00FB26FC">
        <w:rPr>
          <w:rFonts w:ascii="Times New Roman" w:eastAsia="Times New Roman" w:hAnsi="Times New Roman" w:cs="Times New Roman"/>
          <w:sz w:val="24"/>
          <w:szCs w:val="24"/>
          <w:lang w:eastAsia="en-PH"/>
        </w:rPr>
        <w:t xml:space="preserve"> is</w:t>
      </w:r>
      <w:r w:rsidR="00395CA1" w:rsidRPr="00FB26FC">
        <w:rPr>
          <w:rFonts w:ascii="Times New Roman" w:eastAsia="Times New Roman" w:hAnsi="Times New Roman" w:cs="Times New Roman"/>
          <w:sz w:val="24"/>
          <w:szCs w:val="24"/>
          <w:lang w:eastAsia="en-PH"/>
        </w:rPr>
        <w:t xml:space="preserve"> politically subdivided into 43 barangays, of which </w:t>
      </w:r>
      <w:r w:rsidR="00253E1F" w:rsidRPr="00FB26FC">
        <w:rPr>
          <w:rFonts w:ascii="Times New Roman" w:eastAsia="Times New Roman" w:hAnsi="Times New Roman" w:cs="Times New Roman"/>
          <w:sz w:val="24"/>
          <w:szCs w:val="24"/>
          <w:lang w:eastAsia="en-PH"/>
        </w:rPr>
        <w:t xml:space="preserve">three (3) </w:t>
      </w:r>
      <w:r w:rsidR="00395CA1" w:rsidRPr="00FB26FC">
        <w:rPr>
          <w:rFonts w:ascii="Times New Roman" w:eastAsia="Times New Roman" w:hAnsi="Times New Roman" w:cs="Times New Roman"/>
          <w:sz w:val="24"/>
          <w:szCs w:val="24"/>
          <w:lang w:eastAsia="en-PH"/>
        </w:rPr>
        <w:t>are urban and 40 are rural</w:t>
      </w:r>
      <w:r w:rsidR="00AB280C" w:rsidRPr="00FB26FC">
        <w:rPr>
          <w:rFonts w:ascii="Times New Roman" w:eastAsia="Times New Roman" w:hAnsi="Times New Roman" w:cs="Times New Roman"/>
          <w:sz w:val="24"/>
          <w:szCs w:val="24"/>
          <w:lang w:eastAsia="en-PH"/>
        </w:rPr>
        <w:t xml:space="preserve">, with a population </w:t>
      </w:r>
      <w:r w:rsidR="00AB280C" w:rsidRPr="00FB26FC">
        <w:rPr>
          <w:rFonts w:ascii="Times New Roman" w:hAnsi="Times New Roman" w:cs="Times New Roman"/>
          <w:sz w:val="24"/>
          <w:szCs w:val="24"/>
        </w:rPr>
        <w:t xml:space="preserve">of </w:t>
      </w:r>
      <w:r w:rsidR="00AB280C" w:rsidRPr="00FB26FC">
        <w:rPr>
          <w:rFonts w:ascii="Times New Roman" w:eastAsia="Times New Roman" w:hAnsi="Times New Roman" w:cs="Times New Roman"/>
          <w:sz w:val="24"/>
          <w:szCs w:val="24"/>
          <w:lang w:eastAsia="en-PH"/>
        </w:rPr>
        <w:t>103,202 as provided by the 2015 census.</w:t>
      </w:r>
      <w:r w:rsidR="00A77F14" w:rsidRPr="00FB26FC">
        <w:rPr>
          <w:rFonts w:ascii="Times New Roman" w:hAnsi="Times New Roman" w:cs="Times New Roman"/>
          <w:sz w:val="24"/>
          <w:szCs w:val="24"/>
        </w:rPr>
        <w:t xml:space="preserve"> </w:t>
      </w:r>
      <w:r w:rsidR="00AA5D22" w:rsidRPr="00FB26FC">
        <w:rPr>
          <w:rFonts w:ascii="Times New Roman" w:eastAsia="Times New Roman" w:hAnsi="Times New Roman" w:cs="Times New Roman"/>
          <w:sz w:val="24"/>
          <w:szCs w:val="24"/>
          <w:lang w:eastAsia="en-PH"/>
        </w:rPr>
        <w:t>It is formerly a S</w:t>
      </w:r>
      <w:r w:rsidRPr="00FB26FC">
        <w:rPr>
          <w:rFonts w:ascii="Times New Roman" w:eastAsia="Times New Roman" w:hAnsi="Times New Roman" w:cs="Times New Roman"/>
          <w:sz w:val="24"/>
          <w:szCs w:val="24"/>
          <w:lang w:eastAsia="en-PH"/>
        </w:rPr>
        <w:t xml:space="preserve">itio of Barangay </w:t>
      </w:r>
      <w:proofErr w:type="spellStart"/>
      <w:r w:rsidRPr="00FB26FC">
        <w:rPr>
          <w:rFonts w:ascii="Times New Roman" w:eastAsia="Times New Roman" w:hAnsi="Times New Roman" w:cs="Times New Roman"/>
          <w:sz w:val="24"/>
          <w:szCs w:val="24"/>
          <w:lang w:eastAsia="en-PH"/>
        </w:rPr>
        <w:t>Maygatasan</w:t>
      </w:r>
      <w:proofErr w:type="spellEnd"/>
      <w:r w:rsidRPr="00FB26FC">
        <w:rPr>
          <w:rFonts w:ascii="Times New Roman" w:eastAsia="Times New Roman" w:hAnsi="Times New Roman" w:cs="Times New Roman"/>
          <w:sz w:val="24"/>
          <w:szCs w:val="24"/>
          <w:lang w:eastAsia="en-PH"/>
        </w:rPr>
        <w:t xml:space="preserve"> in the town of Esperanza</w:t>
      </w:r>
      <w:r w:rsidR="00AB280C" w:rsidRPr="00FB26FC">
        <w:rPr>
          <w:rFonts w:ascii="Times New Roman" w:eastAsia="Times New Roman" w:hAnsi="Times New Roman" w:cs="Times New Roman"/>
          <w:sz w:val="24"/>
          <w:szCs w:val="24"/>
          <w:lang w:eastAsia="en-PH"/>
        </w:rPr>
        <w:t>. “</w:t>
      </w:r>
      <w:proofErr w:type="spellStart"/>
      <w:r w:rsidR="00AB280C" w:rsidRPr="00FB26FC">
        <w:rPr>
          <w:rFonts w:ascii="Times New Roman" w:eastAsia="Times New Roman" w:hAnsi="Times New Roman" w:cs="Times New Roman"/>
          <w:sz w:val="24"/>
          <w:szCs w:val="24"/>
          <w:lang w:eastAsia="en-PH"/>
        </w:rPr>
        <w:t>Bayugan</w:t>
      </w:r>
      <w:proofErr w:type="spellEnd"/>
      <w:r w:rsidR="00AB280C" w:rsidRPr="00FB26FC">
        <w:rPr>
          <w:rFonts w:ascii="Times New Roman" w:eastAsia="Times New Roman" w:hAnsi="Times New Roman" w:cs="Times New Roman"/>
          <w:sz w:val="24"/>
          <w:szCs w:val="24"/>
          <w:lang w:eastAsia="en-PH"/>
        </w:rPr>
        <w:t>”</w:t>
      </w:r>
      <w:r w:rsidRPr="00FB26FC">
        <w:rPr>
          <w:rFonts w:ascii="Times New Roman" w:eastAsia="Times New Roman" w:hAnsi="Times New Roman" w:cs="Times New Roman"/>
          <w:sz w:val="24"/>
          <w:szCs w:val="24"/>
          <w:lang w:eastAsia="en-PH"/>
        </w:rPr>
        <w:t xml:space="preserve"> derived from the Manobo term “</w:t>
      </w:r>
      <w:proofErr w:type="spellStart"/>
      <w:r w:rsidRPr="00FB26FC">
        <w:rPr>
          <w:rFonts w:ascii="Times New Roman" w:eastAsia="Times New Roman" w:hAnsi="Times New Roman" w:cs="Times New Roman"/>
          <w:sz w:val="24"/>
          <w:szCs w:val="24"/>
          <w:lang w:eastAsia="en-PH"/>
        </w:rPr>
        <w:t>buyag</w:t>
      </w:r>
      <w:proofErr w:type="spellEnd"/>
      <w:r w:rsidRPr="00FB26FC">
        <w:rPr>
          <w:rFonts w:ascii="Times New Roman" w:eastAsia="Times New Roman" w:hAnsi="Times New Roman" w:cs="Times New Roman"/>
          <w:sz w:val="24"/>
          <w:szCs w:val="24"/>
          <w:lang w:eastAsia="en-PH"/>
        </w:rPr>
        <w:t xml:space="preserve">”, referring to </w:t>
      </w:r>
      <w:r w:rsidR="00AB280C" w:rsidRPr="00FB26FC">
        <w:rPr>
          <w:rFonts w:ascii="Times New Roman" w:eastAsia="Times New Roman" w:hAnsi="Times New Roman" w:cs="Times New Roman"/>
          <w:sz w:val="24"/>
          <w:szCs w:val="24"/>
          <w:lang w:eastAsia="en-PH"/>
        </w:rPr>
        <w:t xml:space="preserve">the </w:t>
      </w:r>
      <w:r w:rsidRPr="00FB26FC">
        <w:rPr>
          <w:rFonts w:ascii="Times New Roman" w:eastAsia="Times New Roman" w:hAnsi="Times New Roman" w:cs="Times New Roman"/>
          <w:sz w:val="24"/>
          <w:szCs w:val="24"/>
          <w:lang w:eastAsia="en-PH"/>
        </w:rPr>
        <w:t>tree</w:t>
      </w:r>
      <w:r w:rsidR="00AB280C" w:rsidRPr="00FB26FC">
        <w:rPr>
          <w:rFonts w:ascii="Times New Roman" w:eastAsia="Times New Roman" w:hAnsi="Times New Roman" w:cs="Times New Roman"/>
          <w:sz w:val="24"/>
          <w:szCs w:val="24"/>
          <w:lang w:eastAsia="en-PH"/>
        </w:rPr>
        <w:t xml:space="preserve"> that grows abundantly in the area.</w:t>
      </w:r>
    </w:p>
    <w:p w14:paraId="0A284F75" w14:textId="77777777" w:rsidR="00341AE6" w:rsidRDefault="00341AE6" w:rsidP="00FB26FC">
      <w:pPr>
        <w:spacing w:after="0" w:line="240" w:lineRule="auto"/>
        <w:jc w:val="both"/>
        <w:rPr>
          <w:rFonts w:ascii="Times New Roman" w:eastAsia="Times New Roman" w:hAnsi="Times New Roman" w:cs="Times New Roman"/>
          <w:b/>
          <w:sz w:val="24"/>
          <w:szCs w:val="24"/>
          <w:lang w:eastAsia="en-PH"/>
        </w:rPr>
      </w:pPr>
    </w:p>
    <w:p w14:paraId="477CE2D7" w14:textId="77777777" w:rsidR="00867A72" w:rsidRPr="00FB26FC" w:rsidRDefault="00867A72" w:rsidP="00FB26FC">
      <w:pPr>
        <w:spacing w:after="0" w:line="240" w:lineRule="auto"/>
        <w:jc w:val="both"/>
        <w:rPr>
          <w:rFonts w:ascii="Times New Roman" w:eastAsia="Times New Roman" w:hAnsi="Times New Roman" w:cs="Times New Roman"/>
          <w:b/>
          <w:sz w:val="24"/>
          <w:szCs w:val="24"/>
          <w:lang w:eastAsia="en-PH"/>
        </w:rPr>
      </w:pPr>
      <w:r w:rsidRPr="00FB26FC">
        <w:rPr>
          <w:rFonts w:ascii="Times New Roman" w:eastAsia="Times New Roman" w:hAnsi="Times New Roman" w:cs="Times New Roman"/>
          <w:b/>
          <w:sz w:val="24"/>
          <w:szCs w:val="24"/>
          <w:lang w:eastAsia="en-PH"/>
        </w:rPr>
        <w:t>Population and Sample</w:t>
      </w:r>
    </w:p>
    <w:p w14:paraId="1D1739CF" w14:textId="77777777" w:rsidR="00A77F14" w:rsidRPr="00FB26FC" w:rsidRDefault="00867A72" w:rsidP="00FB26FC">
      <w:pPr>
        <w:spacing w:after="0" w:line="240" w:lineRule="auto"/>
        <w:ind w:firstLine="720"/>
        <w:jc w:val="both"/>
        <w:rPr>
          <w:rFonts w:ascii="Times New Roman" w:eastAsia="Times New Roman" w:hAnsi="Times New Roman" w:cs="Times New Roman"/>
          <w:sz w:val="24"/>
          <w:szCs w:val="24"/>
          <w:lang w:eastAsia="en-PH"/>
        </w:rPr>
      </w:pPr>
      <w:r w:rsidRPr="00FB26FC">
        <w:rPr>
          <w:rFonts w:ascii="Times New Roman" w:eastAsia="Times New Roman" w:hAnsi="Times New Roman" w:cs="Times New Roman"/>
          <w:sz w:val="24"/>
          <w:szCs w:val="24"/>
          <w:lang w:eastAsia="en-PH"/>
        </w:rPr>
        <w:t xml:space="preserve">The population </w:t>
      </w:r>
      <w:r w:rsidR="00CF245F" w:rsidRPr="00FB26FC">
        <w:rPr>
          <w:rFonts w:ascii="Times New Roman" w:eastAsia="Times New Roman" w:hAnsi="Times New Roman" w:cs="Times New Roman"/>
          <w:sz w:val="24"/>
          <w:szCs w:val="24"/>
          <w:lang w:eastAsia="en-PH"/>
        </w:rPr>
        <w:t>o</w:t>
      </w:r>
      <w:r w:rsidRPr="00FB26FC">
        <w:rPr>
          <w:rFonts w:ascii="Times New Roman" w:eastAsia="Times New Roman" w:hAnsi="Times New Roman" w:cs="Times New Roman"/>
          <w:sz w:val="24"/>
          <w:szCs w:val="24"/>
          <w:lang w:eastAsia="en-PH"/>
        </w:rPr>
        <w:t xml:space="preserve">f this study </w:t>
      </w:r>
      <w:r w:rsidR="00266443" w:rsidRPr="00FB26FC">
        <w:rPr>
          <w:rFonts w:ascii="Times New Roman" w:eastAsia="Times New Roman" w:hAnsi="Times New Roman" w:cs="Times New Roman"/>
          <w:sz w:val="24"/>
          <w:szCs w:val="24"/>
          <w:lang w:eastAsia="en-PH"/>
        </w:rPr>
        <w:t>shall be composed</w:t>
      </w:r>
      <w:r w:rsidRPr="00FB26FC">
        <w:rPr>
          <w:rFonts w:ascii="Times New Roman" w:eastAsia="Times New Roman" w:hAnsi="Times New Roman" w:cs="Times New Roman"/>
          <w:sz w:val="24"/>
          <w:szCs w:val="24"/>
          <w:lang w:eastAsia="en-PH"/>
        </w:rPr>
        <w:t xml:space="preserve"> </w:t>
      </w:r>
      <w:r w:rsidR="00266443" w:rsidRPr="00FB26FC">
        <w:rPr>
          <w:rFonts w:ascii="Times New Roman" w:eastAsia="Times New Roman" w:hAnsi="Times New Roman" w:cs="Times New Roman"/>
          <w:sz w:val="24"/>
          <w:szCs w:val="24"/>
          <w:lang w:eastAsia="en-PH"/>
        </w:rPr>
        <w:t>of three (3) Barangay Officials from each of the 43 B</w:t>
      </w:r>
      <w:r w:rsidRPr="00FB26FC">
        <w:rPr>
          <w:rFonts w:ascii="Times New Roman" w:eastAsia="Times New Roman" w:hAnsi="Times New Roman" w:cs="Times New Roman"/>
          <w:sz w:val="24"/>
          <w:szCs w:val="24"/>
          <w:lang w:eastAsia="en-PH"/>
        </w:rPr>
        <w:t xml:space="preserve">arangays of </w:t>
      </w:r>
      <w:proofErr w:type="spellStart"/>
      <w:r w:rsidRPr="00FB26FC">
        <w:rPr>
          <w:rFonts w:ascii="Times New Roman" w:eastAsia="Times New Roman" w:hAnsi="Times New Roman" w:cs="Times New Roman"/>
          <w:sz w:val="24"/>
          <w:szCs w:val="24"/>
          <w:lang w:eastAsia="en-PH"/>
        </w:rPr>
        <w:t>Bayugan</w:t>
      </w:r>
      <w:proofErr w:type="spellEnd"/>
      <w:r w:rsidRPr="00FB26FC">
        <w:rPr>
          <w:rFonts w:ascii="Times New Roman" w:eastAsia="Times New Roman" w:hAnsi="Times New Roman" w:cs="Times New Roman"/>
          <w:sz w:val="24"/>
          <w:szCs w:val="24"/>
          <w:lang w:eastAsia="en-PH"/>
        </w:rPr>
        <w:t xml:space="preserve"> City</w:t>
      </w:r>
      <w:r w:rsidR="00266443" w:rsidRPr="00FB26FC">
        <w:rPr>
          <w:rFonts w:ascii="Times New Roman" w:eastAsia="Times New Roman" w:hAnsi="Times New Roman" w:cs="Times New Roman"/>
          <w:sz w:val="24"/>
          <w:szCs w:val="24"/>
          <w:lang w:eastAsia="en-PH"/>
        </w:rPr>
        <w:t xml:space="preserve">, </w:t>
      </w:r>
      <w:proofErr w:type="spellStart"/>
      <w:r w:rsidR="00266443" w:rsidRPr="00FB26FC">
        <w:rPr>
          <w:rFonts w:ascii="Times New Roman" w:eastAsia="Times New Roman" w:hAnsi="Times New Roman" w:cs="Times New Roman"/>
          <w:sz w:val="24"/>
          <w:szCs w:val="24"/>
          <w:lang w:eastAsia="en-PH"/>
        </w:rPr>
        <w:t>Agusan</w:t>
      </w:r>
      <w:proofErr w:type="spellEnd"/>
      <w:r w:rsidR="00266443" w:rsidRPr="00FB26FC">
        <w:rPr>
          <w:rFonts w:ascii="Times New Roman" w:eastAsia="Times New Roman" w:hAnsi="Times New Roman" w:cs="Times New Roman"/>
          <w:sz w:val="24"/>
          <w:szCs w:val="24"/>
          <w:lang w:eastAsia="en-PH"/>
        </w:rPr>
        <w:t xml:space="preserve"> del Sur namely: </w:t>
      </w:r>
      <w:r w:rsidR="00266443" w:rsidRPr="00FB26FC">
        <w:rPr>
          <w:rFonts w:ascii="Times New Roman" w:eastAsia="Times New Roman" w:hAnsi="Times New Roman" w:cs="Times New Roman"/>
          <w:i/>
          <w:sz w:val="24"/>
          <w:szCs w:val="24"/>
          <w:lang w:eastAsia="en-PH"/>
        </w:rPr>
        <w:t>(please enumerate the names of the barangays here)</w:t>
      </w:r>
      <w:r w:rsidR="00266443" w:rsidRPr="00FB26FC">
        <w:rPr>
          <w:rFonts w:ascii="Times New Roman" w:eastAsia="Times New Roman" w:hAnsi="Times New Roman" w:cs="Times New Roman"/>
          <w:sz w:val="24"/>
          <w:szCs w:val="24"/>
          <w:lang w:eastAsia="en-PH"/>
        </w:rPr>
        <w:t>.</w:t>
      </w:r>
    </w:p>
    <w:p w14:paraId="1F117CAA" w14:textId="77777777" w:rsidR="00341AE6" w:rsidRDefault="00341AE6" w:rsidP="00FB26FC">
      <w:pPr>
        <w:pStyle w:val="Heading1"/>
        <w:kinsoku w:val="0"/>
        <w:overflowPunct w:val="0"/>
        <w:spacing w:before="100"/>
        <w:ind w:left="0" w:right="2785"/>
        <w:rPr>
          <w:rFonts w:ascii="Times New Roman" w:hAnsi="Times New Roman" w:cs="Times New Roman"/>
        </w:rPr>
      </w:pPr>
    </w:p>
    <w:p w14:paraId="7CE83DA7" w14:textId="77777777" w:rsidR="0021332E" w:rsidRPr="00FB26FC" w:rsidRDefault="0021332E" w:rsidP="00FB26FC">
      <w:pPr>
        <w:pStyle w:val="Heading1"/>
        <w:kinsoku w:val="0"/>
        <w:overflowPunct w:val="0"/>
        <w:spacing w:before="100"/>
        <w:ind w:left="0" w:right="2785"/>
        <w:rPr>
          <w:rFonts w:ascii="Times New Roman" w:hAnsi="Times New Roman" w:cs="Times New Roman"/>
        </w:rPr>
      </w:pPr>
      <w:r w:rsidRPr="00FB26FC">
        <w:rPr>
          <w:rFonts w:ascii="Times New Roman" w:hAnsi="Times New Roman" w:cs="Times New Roman"/>
        </w:rPr>
        <w:t>RESULTS AND DISCUSSION</w:t>
      </w:r>
    </w:p>
    <w:p w14:paraId="74921CD6" w14:textId="77777777" w:rsidR="00DF412D" w:rsidRPr="00FB26FC" w:rsidRDefault="0021332E" w:rsidP="00341AE6">
      <w:pPr>
        <w:pStyle w:val="BodyText"/>
        <w:kinsoku w:val="0"/>
        <w:overflowPunct w:val="0"/>
        <w:spacing w:before="7"/>
        <w:ind w:right="338"/>
        <w:jc w:val="both"/>
        <w:rPr>
          <w:rFonts w:ascii="Times New Roman" w:hAnsi="Times New Roman" w:cs="Times New Roman"/>
          <w:sz w:val="24"/>
          <w:szCs w:val="24"/>
        </w:rPr>
      </w:pPr>
      <w:r w:rsidRPr="00FB26FC">
        <w:rPr>
          <w:rFonts w:ascii="Times New Roman" w:hAnsi="Times New Roman" w:cs="Times New Roman"/>
          <w:sz w:val="24"/>
          <w:szCs w:val="24"/>
        </w:rPr>
        <w:lastRenderedPageBreak/>
        <w:t>Th</w:t>
      </w:r>
      <w:r w:rsidR="00341AE6">
        <w:rPr>
          <w:rFonts w:ascii="Times New Roman" w:hAnsi="Times New Roman" w:cs="Times New Roman"/>
          <w:sz w:val="24"/>
          <w:szCs w:val="24"/>
        </w:rPr>
        <w:t>e</w:t>
      </w:r>
      <w:r w:rsidRPr="00FB26FC">
        <w:rPr>
          <w:rFonts w:ascii="Times New Roman" w:hAnsi="Times New Roman" w:cs="Times New Roman"/>
          <w:sz w:val="24"/>
          <w:szCs w:val="24"/>
        </w:rPr>
        <w:t xml:space="preserve"> results and the accompanying discussions of the data gathered from the field pertaining to the local fiscal administration of Local Government of </w:t>
      </w:r>
      <w:proofErr w:type="spellStart"/>
      <w:r w:rsidRPr="00FB26FC">
        <w:rPr>
          <w:rFonts w:ascii="Times New Roman" w:hAnsi="Times New Roman" w:cs="Times New Roman"/>
          <w:sz w:val="24"/>
          <w:szCs w:val="24"/>
        </w:rPr>
        <w:t>Bayugan</w:t>
      </w:r>
      <w:proofErr w:type="spellEnd"/>
      <w:r w:rsidRPr="00FB26FC">
        <w:rPr>
          <w:rFonts w:ascii="Times New Roman" w:hAnsi="Times New Roman" w:cs="Times New Roman"/>
          <w:sz w:val="24"/>
          <w:szCs w:val="24"/>
        </w:rPr>
        <w:t xml:space="preserve"> City, </w:t>
      </w:r>
      <w:proofErr w:type="spellStart"/>
      <w:r w:rsidRPr="00FB26FC">
        <w:rPr>
          <w:rFonts w:ascii="Times New Roman" w:hAnsi="Times New Roman" w:cs="Times New Roman"/>
          <w:sz w:val="24"/>
          <w:szCs w:val="24"/>
        </w:rPr>
        <w:t>Agusan</w:t>
      </w:r>
      <w:proofErr w:type="spellEnd"/>
      <w:r w:rsidRPr="00FB26FC">
        <w:rPr>
          <w:rFonts w:ascii="Times New Roman" w:hAnsi="Times New Roman" w:cs="Times New Roman"/>
          <w:sz w:val="24"/>
          <w:szCs w:val="24"/>
        </w:rPr>
        <w:t xml:space="preserve"> del Sur’s fiscal management.</w:t>
      </w:r>
    </w:p>
    <w:p w14:paraId="2469309C" w14:textId="77777777" w:rsidR="0021332E" w:rsidRPr="00FB26FC" w:rsidRDefault="0021332E" w:rsidP="00FB26FC">
      <w:pPr>
        <w:pStyle w:val="BodyText"/>
        <w:kinsoku w:val="0"/>
        <w:overflowPunct w:val="0"/>
        <w:ind w:left="720" w:firstLine="720"/>
        <w:rPr>
          <w:rFonts w:ascii="Times New Roman" w:hAnsi="Times New Roman" w:cs="Times New Roman"/>
          <w:sz w:val="24"/>
          <w:szCs w:val="24"/>
        </w:rPr>
      </w:pPr>
    </w:p>
    <w:p w14:paraId="727A95AE" w14:textId="77777777" w:rsidR="005E35CF" w:rsidRDefault="0021332E" w:rsidP="005E35CF">
      <w:pPr>
        <w:pStyle w:val="BodyText"/>
        <w:kinsoku w:val="0"/>
        <w:overflowPunct w:val="0"/>
        <w:spacing w:before="6"/>
        <w:ind w:right="324" w:hanging="880"/>
        <w:jc w:val="both"/>
        <w:rPr>
          <w:rFonts w:ascii="Times New Roman" w:hAnsi="Times New Roman" w:cs="Times New Roman"/>
          <w:sz w:val="24"/>
          <w:szCs w:val="24"/>
        </w:rPr>
      </w:pPr>
      <w:r w:rsidRPr="00FB26FC">
        <w:rPr>
          <w:rFonts w:ascii="Times New Roman" w:hAnsi="Times New Roman" w:cs="Times New Roman"/>
          <w:sz w:val="24"/>
          <w:szCs w:val="24"/>
        </w:rPr>
        <w:t xml:space="preserve">In its totality, the various revenue sources of </w:t>
      </w:r>
      <w:proofErr w:type="spellStart"/>
      <w:r w:rsidRPr="00FB26FC">
        <w:rPr>
          <w:rFonts w:ascii="Times New Roman" w:hAnsi="Times New Roman" w:cs="Times New Roman"/>
          <w:sz w:val="24"/>
          <w:szCs w:val="24"/>
        </w:rPr>
        <w:t>Bayugan</w:t>
      </w:r>
      <w:proofErr w:type="spellEnd"/>
      <w:r w:rsidRPr="00FB26FC">
        <w:rPr>
          <w:rFonts w:ascii="Times New Roman" w:hAnsi="Times New Roman" w:cs="Times New Roman"/>
          <w:sz w:val="24"/>
          <w:szCs w:val="24"/>
        </w:rPr>
        <w:t xml:space="preserve"> City, to include Internal Revenue </w:t>
      </w:r>
    </w:p>
    <w:p w14:paraId="63CD1936" w14:textId="77777777" w:rsidR="0021332E" w:rsidRPr="00FB26FC" w:rsidRDefault="0021332E" w:rsidP="005E35CF">
      <w:pPr>
        <w:pStyle w:val="BodyText"/>
        <w:kinsoku w:val="0"/>
        <w:overflowPunct w:val="0"/>
        <w:spacing w:before="6"/>
        <w:ind w:right="324"/>
        <w:jc w:val="both"/>
        <w:rPr>
          <w:rFonts w:ascii="Times New Roman" w:hAnsi="Times New Roman" w:cs="Times New Roman"/>
          <w:sz w:val="24"/>
          <w:szCs w:val="24"/>
        </w:rPr>
      </w:pPr>
      <w:r w:rsidRPr="00FB26FC">
        <w:rPr>
          <w:rFonts w:ascii="Times New Roman" w:hAnsi="Times New Roman" w:cs="Times New Roman"/>
          <w:sz w:val="24"/>
          <w:szCs w:val="24"/>
        </w:rPr>
        <w:t xml:space="preserve">Allocation (IRA), Tax Revenues and Non-tax revenues painted a healthy picture as the figures steady increased over the years. This kind of picture will generally be beneficial to the constituents of the Local Government Unit of </w:t>
      </w:r>
      <w:proofErr w:type="spellStart"/>
      <w:r w:rsidRPr="00FB26FC">
        <w:rPr>
          <w:rFonts w:ascii="Times New Roman" w:hAnsi="Times New Roman" w:cs="Times New Roman"/>
          <w:sz w:val="24"/>
          <w:szCs w:val="24"/>
        </w:rPr>
        <w:t>Bayugan</w:t>
      </w:r>
      <w:proofErr w:type="spellEnd"/>
      <w:r w:rsidRPr="00FB26FC">
        <w:rPr>
          <w:rFonts w:ascii="Times New Roman" w:hAnsi="Times New Roman" w:cs="Times New Roman"/>
          <w:sz w:val="24"/>
          <w:szCs w:val="24"/>
        </w:rPr>
        <w:t xml:space="preserve"> City so that such revenue sources will have the capacity to cover the various expenditure programs and projects.</w:t>
      </w:r>
    </w:p>
    <w:p w14:paraId="4E4D2720" w14:textId="77777777" w:rsidR="0021332E" w:rsidRPr="00FB26FC" w:rsidRDefault="0021332E" w:rsidP="005E35CF">
      <w:pPr>
        <w:spacing w:line="240" w:lineRule="auto"/>
        <w:ind w:firstLine="520"/>
        <w:jc w:val="both"/>
        <w:rPr>
          <w:rFonts w:ascii="Times New Roman" w:hAnsi="Times New Roman" w:cs="Times New Roman"/>
          <w:sz w:val="24"/>
          <w:szCs w:val="24"/>
        </w:rPr>
      </w:pPr>
      <w:r w:rsidRPr="00FB26FC">
        <w:rPr>
          <w:rFonts w:ascii="Times New Roman" w:hAnsi="Times New Roman" w:cs="Times New Roman"/>
          <w:sz w:val="24"/>
          <w:szCs w:val="24"/>
        </w:rPr>
        <w:t xml:space="preserve">Farm-to-market roads (FMRs) provide ‘last kilometer’ connectivity for bringing inputs to farmers and taking their production to distant markets. The quality and quantity of these roads has a big impact on transport costs for farmers; good roads close to farms lower production costs and raise the prices that farmers get for their products. As part of the government’s ‘Build, Build, </w:t>
      </w:r>
      <w:proofErr w:type="gramStart"/>
      <w:r w:rsidRPr="00FB26FC">
        <w:rPr>
          <w:rFonts w:ascii="Times New Roman" w:hAnsi="Times New Roman" w:cs="Times New Roman"/>
          <w:sz w:val="24"/>
          <w:szCs w:val="24"/>
        </w:rPr>
        <w:t>Build</w:t>
      </w:r>
      <w:proofErr w:type="gramEnd"/>
      <w:r w:rsidRPr="00FB26FC">
        <w:rPr>
          <w:rFonts w:ascii="Times New Roman" w:hAnsi="Times New Roman" w:cs="Times New Roman"/>
          <w:sz w:val="24"/>
          <w:szCs w:val="24"/>
        </w:rPr>
        <w:t xml:space="preserve">’ initiative, the Department of Agriculture (DA) has accorded FMRs high priority and has invested heavily in recent years in roads to enhance accessibility and trigger economic activity in remote agricultural areas. </w:t>
      </w:r>
    </w:p>
    <w:p w14:paraId="00E2CFCB" w14:textId="77777777" w:rsidR="0021332E" w:rsidRPr="00FB26FC" w:rsidRDefault="0021332E" w:rsidP="005E35CF">
      <w:pPr>
        <w:spacing w:line="240" w:lineRule="auto"/>
        <w:jc w:val="both"/>
        <w:rPr>
          <w:rFonts w:ascii="Times New Roman" w:hAnsi="Times New Roman" w:cs="Times New Roman"/>
          <w:sz w:val="24"/>
          <w:szCs w:val="24"/>
        </w:rPr>
      </w:pPr>
      <w:r w:rsidRPr="00FB26FC">
        <w:rPr>
          <w:rFonts w:ascii="Times New Roman" w:hAnsi="Times New Roman" w:cs="Times New Roman"/>
          <w:sz w:val="24"/>
          <w:szCs w:val="24"/>
        </w:rPr>
        <w:t>The World Bank was requested to carry out a rapid Public Expenditure Review (PER) focusing on the DA FMR Development Program. While this exercise would be useful under any circumstances, it is especially timely in view of the ‘</w:t>
      </w:r>
      <w:proofErr w:type="spellStart"/>
      <w:r w:rsidRPr="00FB26FC">
        <w:rPr>
          <w:rFonts w:ascii="Times New Roman" w:hAnsi="Times New Roman" w:cs="Times New Roman"/>
          <w:sz w:val="24"/>
          <w:szCs w:val="24"/>
        </w:rPr>
        <w:t>Mandanas</w:t>
      </w:r>
      <w:proofErr w:type="spellEnd"/>
      <w:r w:rsidRPr="00FB26FC">
        <w:rPr>
          <w:rFonts w:ascii="Times New Roman" w:hAnsi="Times New Roman" w:cs="Times New Roman"/>
          <w:sz w:val="24"/>
          <w:szCs w:val="24"/>
        </w:rPr>
        <w:t xml:space="preserve"> ruling’ of the Supreme Court. This ruling requires the central government to increase the Internal Revenue Allotment (IRA), the share of government tax revenue going to the Local Government Units (LGUs)</w:t>
      </w:r>
      <w:r w:rsidR="005E35CF">
        <w:rPr>
          <w:rFonts w:ascii="Times New Roman" w:hAnsi="Times New Roman" w:cs="Times New Roman"/>
          <w:sz w:val="24"/>
          <w:szCs w:val="24"/>
        </w:rPr>
        <w:t>.</w:t>
      </w:r>
      <w:r w:rsidRPr="00FB26FC">
        <w:rPr>
          <w:rFonts w:ascii="Times New Roman" w:hAnsi="Times New Roman" w:cs="Times New Roman"/>
          <w:sz w:val="24"/>
          <w:szCs w:val="24"/>
        </w:rPr>
        <w:t xml:space="preserve"> Since it will be sharing more revenue with the LGUs, the central government intends to devolve more responsibilities to them for administering and funding projects and programs. Exactly how this devolution will affect the FMR Development </w:t>
      </w:r>
    </w:p>
    <w:p w14:paraId="184A5812" w14:textId="77777777" w:rsidR="0021332E" w:rsidRPr="00FB26FC" w:rsidRDefault="0021332E" w:rsidP="005E35CF">
      <w:pPr>
        <w:spacing w:line="240" w:lineRule="auto"/>
        <w:jc w:val="both"/>
        <w:rPr>
          <w:rFonts w:ascii="Times New Roman" w:hAnsi="Times New Roman" w:cs="Times New Roman"/>
          <w:sz w:val="24"/>
          <w:szCs w:val="24"/>
        </w:rPr>
      </w:pPr>
      <w:r w:rsidRPr="00FB26FC">
        <w:rPr>
          <w:rFonts w:ascii="Times New Roman" w:hAnsi="Times New Roman" w:cs="Times New Roman"/>
          <w:sz w:val="24"/>
          <w:szCs w:val="24"/>
        </w:rPr>
        <w:t xml:space="preserve">One of the major services devolved in local government units (LGU) is environmental management. Like basic services such as heath, public works and social welfare, agriculture, environment and natural resources management was devolved to the LGUs because of their essential role in the management and protection of natural resources.    </w:t>
      </w:r>
    </w:p>
    <w:p w14:paraId="77215C4A" w14:textId="77777777" w:rsidR="0021332E" w:rsidRPr="00FB26FC" w:rsidRDefault="0021332E" w:rsidP="00FB26FC">
      <w:pPr>
        <w:pStyle w:val="BodyText"/>
        <w:kinsoku w:val="0"/>
        <w:overflowPunct w:val="0"/>
        <w:spacing w:before="2"/>
        <w:rPr>
          <w:rFonts w:ascii="Times New Roman" w:hAnsi="Times New Roman" w:cs="Times New Roman"/>
          <w:sz w:val="24"/>
          <w:szCs w:val="24"/>
        </w:rPr>
      </w:pPr>
    </w:p>
    <w:p w14:paraId="55DE7F9A" w14:textId="77777777" w:rsidR="005E35CF" w:rsidRPr="00FB26FC" w:rsidRDefault="0021332E" w:rsidP="005E35CF">
      <w:pPr>
        <w:pStyle w:val="BodyText"/>
        <w:kinsoku w:val="0"/>
        <w:overflowPunct w:val="0"/>
        <w:ind w:right="328"/>
        <w:jc w:val="both"/>
        <w:rPr>
          <w:rFonts w:ascii="Times New Roman" w:hAnsi="Times New Roman" w:cs="Times New Roman"/>
          <w:sz w:val="24"/>
          <w:szCs w:val="24"/>
        </w:rPr>
      </w:pPr>
      <w:r w:rsidRPr="00FB26FC">
        <w:rPr>
          <w:rFonts w:ascii="Times New Roman" w:hAnsi="Times New Roman" w:cs="Times New Roman"/>
          <w:sz w:val="24"/>
          <w:szCs w:val="24"/>
        </w:rPr>
        <w:t xml:space="preserve">The table above highlights the number of programs/projects/activities in </w:t>
      </w:r>
      <w:proofErr w:type="spellStart"/>
      <w:r w:rsidRPr="00FB26FC">
        <w:rPr>
          <w:rFonts w:ascii="Times New Roman" w:hAnsi="Times New Roman" w:cs="Times New Roman"/>
          <w:sz w:val="24"/>
          <w:szCs w:val="24"/>
        </w:rPr>
        <w:t>Bayugan</w:t>
      </w:r>
      <w:proofErr w:type="spellEnd"/>
      <w:r w:rsidRPr="00FB26FC">
        <w:rPr>
          <w:rFonts w:ascii="Times New Roman" w:hAnsi="Times New Roman" w:cs="Times New Roman"/>
          <w:sz w:val="24"/>
          <w:szCs w:val="24"/>
        </w:rPr>
        <w:t xml:space="preserve"> City, </w:t>
      </w:r>
      <w:proofErr w:type="spellStart"/>
      <w:r w:rsidRPr="00FB26FC">
        <w:rPr>
          <w:rFonts w:ascii="Times New Roman" w:hAnsi="Times New Roman" w:cs="Times New Roman"/>
          <w:sz w:val="24"/>
          <w:szCs w:val="24"/>
        </w:rPr>
        <w:t>Agusan</w:t>
      </w:r>
      <w:proofErr w:type="spellEnd"/>
      <w:r w:rsidRPr="00FB26FC">
        <w:rPr>
          <w:rFonts w:ascii="Times New Roman" w:hAnsi="Times New Roman" w:cs="Times New Roman"/>
          <w:sz w:val="24"/>
          <w:szCs w:val="24"/>
        </w:rPr>
        <w:t xml:space="preserve"> del Sur, while the </w:t>
      </w:r>
      <w:r w:rsidR="005E35CF" w:rsidRPr="00FB26FC">
        <w:rPr>
          <w:rFonts w:ascii="Times New Roman" w:hAnsi="Times New Roman" w:cs="Times New Roman"/>
          <w:sz w:val="24"/>
          <w:szCs w:val="24"/>
        </w:rPr>
        <w:t xml:space="preserve">City has generated approximately 2,281 recognized projects all throughout its Annual Investment Plan, and as provided by the City’s Planning Office, projects, and activities thereto, were funded through </w:t>
      </w:r>
      <w:proofErr w:type="spellStart"/>
      <w:r w:rsidR="005E35CF" w:rsidRPr="00FB26FC">
        <w:rPr>
          <w:rFonts w:ascii="Times New Roman" w:hAnsi="Times New Roman" w:cs="Times New Roman"/>
          <w:sz w:val="24"/>
          <w:szCs w:val="24"/>
        </w:rPr>
        <w:t>Bayugan</w:t>
      </w:r>
      <w:proofErr w:type="spellEnd"/>
      <w:r w:rsidR="005E35CF" w:rsidRPr="00FB26FC">
        <w:rPr>
          <w:rFonts w:ascii="Times New Roman" w:hAnsi="Times New Roman" w:cs="Times New Roman"/>
          <w:sz w:val="24"/>
          <w:szCs w:val="24"/>
        </w:rPr>
        <w:t xml:space="preserve"> City’s General Fund with no identified appropriations. In the 20% Loca</w:t>
      </w:r>
      <w:r w:rsidR="005E35CF">
        <w:rPr>
          <w:rFonts w:ascii="Times New Roman" w:hAnsi="Times New Roman" w:cs="Times New Roman"/>
          <w:sz w:val="24"/>
          <w:szCs w:val="24"/>
        </w:rPr>
        <w:t xml:space="preserve">l development Fund the projects. </w:t>
      </w:r>
      <w:r w:rsidR="005E35CF" w:rsidRPr="00FB26FC">
        <w:rPr>
          <w:rFonts w:ascii="Times New Roman" w:hAnsi="Times New Roman" w:cs="Times New Roman"/>
          <w:sz w:val="24"/>
          <w:szCs w:val="24"/>
        </w:rPr>
        <w:t xml:space="preserve">When it comes to the General Funds, </w:t>
      </w:r>
      <w:proofErr w:type="spellStart"/>
      <w:r w:rsidR="005E35CF" w:rsidRPr="00FB26FC">
        <w:rPr>
          <w:rFonts w:ascii="Times New Roman" w:hAnsi="Times New Roman" w:cs="Times New Roman"/>
          <w:sz w:val="24"/>
          <w:szCs w:val="24"/>
        </w:rPr>
        <w:t>Bayugan</w:t>
      </w:r>
      <w:proofErr w:type="spellEnd"/>
      <w:r w:rsidR="005E35CF" w:rsidRPr="00FB26FC">
        <w:rPr>
          <w:rFonts w:ascii="Times New Roman" w:hAnsi="Times New Roman" w:cs="Times New Roman"/>
          <w:sz w:val="24"/>
          <w:szCs w:val="24"/>
        </w:rPr>
        <w:t xml:space="preserve"> City projects/acti</w:t>
      </w:r>
      <w:r w:rsidR="005E35CF">
        <w:rPr>
          <w:rFonts w:ascii="Times New Roman" w:hAnsi="Times New Roman" w:cs="Times New Roman"/>
          <w:sz w:val="24"/>
          <w:szCs w:val="24"/>
        </w:rPr>
        <w:t>vities/programs was implemented.</w:t>
      </w:r>
    </w:p>
    <w:p w14:paraId="53D20ACA" w14:textId="77777777" w:rsidR="0021332E" w:rsidRPr="00FB26FC" w:rsidRDefault="0021332E" w:rsidP="005E35CF">
      <w:pPr>
        <w:pStyle w:val="BodyText"/>
        <w:kinsoku w:val="0"/>
        <w:overflowPunct w:val="0"/>
        <w:ind w:left="520" w:right="328" w:firstLine="0"/>
        <w:jc w:val="both"/>
        <w:rPr>
          <w:rFonts w:ascii="Times New Roman" w:hAnsi="Times New Roman" w:cs="Times New Roman"/>
          <w:sz w:val="24"/>
          <w:szCs w:val="24"/>
        </w:rPr>
      </w:pPr>
    </w:p>
    <w:p w14:paraId="3BF4CB0A" w14:textId="77777777" w:rsidR="005E35CF" w:rsidRPr="00FB26FC" w:rsidRDefault="0021332E" w:rsidP="005E35CF">
      <w:pPr>
        <w:pStyle w:val="BodyText"/>
        <w:kinsoku w:val="0"/>
        <w:overflowPunct w:val="0"/>
        <w:ind w:right="341"/>
        <w:jc w:val="both"/>
        <w:rPr>
          <w:rFonts w:ascii="Times New Roman" w:hAnsi="Times New Roman" w:cs="Times New Roman"/>
          <w:sz w:val="24"/>
          <w:szCs w:val="24"/>
        </w:rPr>
      </w:pPr>
      <w:r w:rsidRPr="00FB26FC">
        <w:rPr>
          <w:rFonts w:ascii="Times New Roman" w:hAnsi="Times New Roman" w:cs="Times New Roman"/>
          <w:sz w:val="24"/>
          <w:szCs w:val="24"/>
        </w:rPr>
        <w:t xml:space="preserve">As expounded in the Presidential Decree No. 422, also known as the Decree on Local Fiscal Administration, specifically at paragraph (a) of Section 7, Article 1, Chapter II, the General Fund shall consist of monies and resources not otherwise accruing to any other fund and shall be available for the payment of expenditures, obligations or purposes not specifically declared by law as chargeable to, or payable from any other fund, through transfers of monies or resources therefrom to other funds of the local government for their augmentation and use may be made by proper appropriation. Such that, transfers from the General Fund, shall be available exclusively for the following purposes: (1) the repair, maintenance, improvement, and construction of roads, bridges, and highways. However, in applying this fund to such uses, adequate provision shall be made for the maintenance of existing unabandoned roads and bridges before any new construction is undertaken; (2) the providing and maintaining of wharves, piers, and docks, in accordance with plans and specifications furnished by the proper national office, and for removing, obstructions to navigation; (3) subsidizing or for acquiring, operating, and maintaining means of water transportation </w:t>
      </w:r>
      <w:r w:rsidR="005E35CF" w:rsidRPr="00FB26FC">
        <w:rPr>
          <w:rFonts w:ascii="Times New Roman" w:hAnsi="Times New Roman" w:cs="Times New Roman"/>
          <w:sz w:val="24"/>
          <w:szCs w:val="24"/>
        </w:rPr>
        <w:t>within the province or city or between the province or city and neighboring provinces and city or islands or to decree rivers and provide facilities for</w:t>
      </w:r>
      <w:r w:rsidR="005E35CF" w:rsidRPr="00FB26FC">
        <w:rPr>
          <w:rFonts w:ascii="Times New Roman" w:hAnsi="Times New Roman" w:cs="Times New Roman"/>
          <w:spacing w:val="18"/>
          <w:sz w:val="24"/>
          <w:szCs w:val="24"/>
        </w:rPr>
        <w:t xml:space="preserve"> </w:t>
      </w:r>
      <w:r w:rsidR="005E35CF" w:rsidRPr="00FB26FC">
        <w:rPr>
          <w:rFonts w:ascii="Times New Roman" w:hAnsi="Times New Roman" w:cs="Times New Roman"/>
          <w:sz w:val="24"/>
          <w:szCs w:val="24"/>
        </w:rPr>
        <w:t>communication</w:t>
      </w:r>
      <w:r w:rsidR="005E35CF" w:rsidRPr="00FB26FC">
        <w:rPr>
          <w:rFonts w:ascii="Times New Roman" w:hAnsi="Times New Roman" w:cs="Times New Roman"/>
          <w:spacing w:val="17"/>
          <w:sz w:val="24"/>
          <w:szCs w:val="24"/>
        </w:rPr>
        <w:t xml:space="preserve"> </w:t>
      </w:r>
      <w:r w:rsidR="005E35CF" w:rsidRPr="00FB26FC">
        <w:rPr>
          <w:rFonts w:ascii="Times New Roman" w:hAnsi="Times New Roman" w:cs="Times New Roman"/>
          <w:sz w:val="24"/>
          <w:szCs w:val="24"/>
        </w:rPr>
        <w:t>and</w:t>
      </w:r>
      <w:r w:rsidR="005E35CF" w:rsidRPr="00FB26FC">
        <w:rPr>
          <w:rFonts w:ascii="Times New Roman" w:hAnsi="Times New Roman" w:cs="Times New Roman"/>
          <w:spacing w:val="10"/>
          <w:sz w:val="24"/>
          <w:szCs w:val="24"/>
        </w:rPr>
        <w:t xml:space="preserve"> </w:t>
      </w:r>
      <w:r w:rsidR="005E35CF" w:rsidRPr="00FB26FC">
        <w:rPr>
          <w:rFonts w:ascii="Times New Roman" w:hAnsi="Times New Roman" w:cs="Times New Roman"/>
          <w:sz w:val="24"/>
          <w:szCs w:val="24"/>
        </w:rPr>
        <w:t>transportation</w:t>
      </w:r>
      <w:r w:rsidR="005E35CF" w:rsidRPr="00FB26FC">
        <w:rPr>
          <w:rFonts w:ascii="Times New Roman" w:hAnsi="Times New Roman" w:cs="Times New Roman"/>
          <w:spacing w:val="18"/>
          <w:sz w:val="24"/>
          <w:szCs w:val="24"/>
        </w:rPr>
        <w:t xml:space="preserve"> </w:t>
      </w:r>
      <w:r w:rsidR="005E35CF" w:rsidRPr="00FB26FC">
        <w:rPr>
          <w:rFonts w:ascii="Times New Roman" w:hAnsi="Times New Roman" w:cs="Times New Roman"/>
          <w:sz w:val="24"/>
          <w:szCs w:val="24"/>
        </w:rPr>
        <w:t>by</w:t>
      </w:r>
      <w:r w:rsidR="005E35CF" w:rsidRPr="00FB26FC">
        <w:rPr>
          <w:rFonts w:ascii="Times New Roman" w:hAnsi="Times New Roman" w:cs="Times New Roman"/>
          <w:spacing w:val="19"/>
          <w:sz w:val="24"/>
          <w:szCs w:val="24"/>
        </w:rPr>
        <w:t xml:space="preserve"> </w:t>
      </w:r>
      <w:r w:rsidR="005E35CF" w:rsidRPr="00FB26FC">
        <w:rPr>
          <w:rFonts w:ascii="Times New Roman" w:hAnsi="Times New Roman" w:cs="Times New Roman"/>
          <w:sz w:val="24"/>
          <w:szCs w:val="24"/>
        </w:rPr>
        <w:t>river,</w:t>
      </w:r>
      <w:r w:rsidR="005E35CF" w:rsidRPr="00FB26FC">
        <w:rPr>
          <w:rFonts w:ascii="Times New Roman" w:hAnsi="Times New Roman" w:cs="Times New Roman"/>
          <w:spacing w:val="14"/>
          <w:sz w:val="24"/>
          <w:szCs w:val="24"/>
        </w:rPr>
        <w:t xml:space="preserve"> </w:t>
      </w:r>
      <w:r w:rsidR="005E35CF" w:rsidRPr="00FB26FC">
        <w:rPr>
          <w:rFonts w:ascii="Times New Roman" w:hAnsi="Times New Roman" w:cs="Times New Roman"/>
          <w:sz w:val="24"/>
          <w:szCs w:val="24"/>
        </w:rPr>
        <w:t>as</w:t>
      </w:r>
      <w:r w:rsidR="005E35CF" w:rsidRPr="00FB26FC">
        <w:rPr>
          <w:rFonts w:ascii="Times New Roman" w:hAnsi="Times New Roman" w:cs="Times New Roman"/>
          <w:spacing w:val="12"/>
          <w:sz w:val="24"/>
          <w:szCs w:val="24"/>
        </w:rPr>
        <w:t xml:space="preserve"> </w:t>
      </w:r>
      <w:r w:rsidR="005E35CF" w:rsidRPr="00FB26FC">
        <w:rPr>
          <w:rFonts w:ascii="Times New Roman" w:hAnsi="Times New Roman" w:cs="Times New Roman"/>
          <w:sz w:val="24"/>
          <w:szCs w:val="24"/>
        </w:rPr>
        <w:t>well</w:t>
      </w:r>
      <w:r w:rsidR="005E35CF" w:rsidRPr="00FB26FC">
        <w:rPr>
          <w:rFonts w:ascii="Times New Roman" w:hAnsi="Times New Roman" w:cs="Times New Roman"/>
          <w:spacing w:val="10"/>
          <w:sz w:val="24"/>
          <w:szCs w:val="24"/>
        </w:rPr>
        <w:t xml:space="preserve"> </w:t>
      </w:r>
      <w:r w:rsidR="005E35CF" w:rsidRPr="00FB26FC">
        <w:rPr>
          <w:rFonts w:ascii="Times New Roman" w:hAnsi="Times New Roman" w:cs="Times New Roman"/>
          <w:sz w:val="24"/>
          <w:szCs w:val="24"/>
        </w:rPr>
        <w:t>as</w:t>
      </w:r>
      <w:r w:rsidR="005E35CF" w:rsidRPr="00FB26FC">
        <w:rPr>
          <w:rFonts w:ascii="Times New Roman" w:hAnsi="Times New Roman" w:cs="Times New Roman"/>
          <w:spacing w:val="11"/>
          <w:sz w:val="24"/>
          <w:szCs w:val="24"/>
        </w:rPr>
        <w:t xml:space="preserve"> </w:t>
      </w:r>
      <w:r w:rsidR="005E35CF" w:rsidRPr="00FB26FC">
        <w:rPr>
          <w:rFonts w:ascii="Times New Roman" w:hAnsi="Times New Roman" w:cs="Times New Roman"/>
          <w:sz w:val="24"/>
          <w:szCs w:val="24"/>
        </w:rPr>
        <w:t xml:space="preserve">establishing and operating telephone systems; (4) the construction, improvement, </w:t>
      </w:r>
      <w:r w:rsidR="005E35CF" w:rsidRPr="00FB26FC">
        <w:rPr>
          <w:rFonts w:ascii="Times New Roman" w:hAnsi="Times New Roman" w:cs="Times New Roman"/>
          <w:sz w:val="24"/>
          <w:szCs w:val="24"/>
        </w:rPr>
        <w:lastRenderedPageBreak/>
        <w:t>maintenance and repair of wharves, piers, and docks; plazas, parks, monuments and playgrounds; street lighting; artesian sewerage and drainage systems; and other permanent public improvements;</w:t>
      </w:r>
      <w:r w:rsidR="005E35CF" w:rsidRPr="00FB26FC">
        <w:rPr>
          <w:rFonts w:ascii="Times New Roman" w:hAnsi="Times New Roman" w:cs="Times New Roman"/>
          <w:spacing w:val="55"/>
          <w:sz w:val="24"/>
          <w:szCs w:val="24"/>
        </w:rPr>
        <w:t xml:space="preserve"> </w:t>
      </w:r>
      <w:r w:rsidR="005E35CF" w:rsidRPr="00FB26FC">
        <w:rPr>
          <w:rFonts w:ascii="Times New Roman" w:hAnsi="Times New Roman" w:cs="Times New Roman"/>
          <w:sz w:val="24"/>
          <w:szCs w:val="24"/>
        </w:rPr>
        <w:t xml:space="preserve">and, </w:t>
      </w:r>
      <w:r w:rsidR="005E35CF">
        <w:rPr>
          <w:rFonts w:ascii="Times New Roman" w:hAnsi="Times New Roman" w:cs="Times New Roman"/>
          <w:sz w:val="24"/>
          <w:szCs w:val="24"/>
        </w:rPr>
        <w:t xml:space="preserve">(5) </w:t>
      </w:r>
      <w:r w:rsidR="005E35CF" w:rsidRPr="00FB26FC">
        <w:rPr>
          <w:rFonts w:ascii="Times New Roman" w:hAnsi="Times New Roman" w:cs="Times New Roman"/>
          <w:sz w:val="24"/>
          <w:szCs w:val="24"/>
        </w:rPr>
        <w:t>the acquisition of lands and buildings for public use (https://lawphil.net/statutes/presdecs/pd1974/pd_477_1974.html).</w:t>
      </w:r>
    </w:p>
    <w:p w14:paraId="391E0870" w14:textId="77777777" w:rsidR="0021332E" w:rsidRPr="00FB26FC" w:rsidRDefault="0021332E" w:rsidP="005E35CF">
      <w:pPr>
        <w:pStyle w:val="Heading1"/>
        <w:tabs>
          <w:tab w:val="left" w:pos="1821"/>
        </w:tabs>
        <w:kinsoku w:val="0"/>
        <w:overflowPunct w:val="0"/>
        <w:spacing w:before="167"/>
        <w:ind w:left="0"/>
        <w:jc w:val="both"/>
        <w:rPr>
          <w:rFonts w:ascii="Times New Roman" w:hAnsi="Times New Roman" w:cs="Times New Roman"/>
        </w:rPr>
      </w:pPr>
      <w:proofErr w:type="spellStart"/>
      <w:r w:rsidRPr="00FB26FC">
        <w:rPr>
          <w:rFonts w:ascii="Times New Roman" w:hAnsi="Times New Roman" w:cs="Times New Roman"/>
        </w:rPr>
        <w:t>Bayugan</w:t>
      </w:r>
      <w:proofErr w:type="spellEnd"/>
      <w:r w:rsidRPr="00FB26FC">
        <w:rPr>
          <w:rFonts w:ascii="Times New Roman" w:hAnsi="Times New Roman" w:cs="Times New Roman"/>
        </w:rPr>
        <w:t xml:space="preserve"> City, </w:t>
      </w:r>
      <w:proofErr w:type="spellStart"/>
      <w:r w:rsidRPr="00FB26FC">
        <w:rPr>
          <w:rFonts w:ascii="Times New Roman" w:hAnsi="Times New Roman" w:cs="Times New Roman"/>
        </w:rPr>
        <w:t>Agusan</w:t>
      </w:r>
      <w:proofErr w:type="spellEnd"/>
      <w:r w:rsidRPr="00FB26FC">
        <w:rPr>
          <w:rFonts w:ascii="Times New Roman" w:hAnsi="Times New Roman" w:cs="Times New Roman"/>
        </w:rPr>
        <w:t xml:space="preserve"> del Sur’s Capability on</w:t>
      </w:r>
      <w:r w:rsidRPr="00FB26FC">
        <w:rPr>
          <w:rFonts w:ascii="Times New Roman" w:hAnsi="Times New Roman" w:cs="Times New Roman"/>
          <w:spacing w:val="21"/>
        </w:rPr>
        <w:t xml:space="preserve"> </w:t>
      </w:r>
      <w:r w:rsidRPr="00FB26FC">
        <w:rPr>
          <w:rFonts w:ascii="Times New Roman" w:hAnsi="Times New Roman" w:cs="Times New Roman"/>
        </w:rPr>
        <w:t>Local</w:t>
      </w:r>
    </w:p>
    <w:p w14:paraId="5036874E" w14:textId="77777777" w:rsidR="0021332E" w:rsidRPr="00FB26FC" w:rsidRDefault="0021332E" w:rsidP="005E35CF">
      <w:pPr>
        <w:pStyle w:val="BodyText"/>
        <w:kinsoku w:val="0"/>
        <w:overflowPunct w:val="0"/>
        <w:ind w:left="0" w:firstLine="720"/>
        <w:rPr>
          <w:rFonts w:ascii="Times New Roman" w:hAnsi="Times New Roman" w:cs="Times New Roman"/>
          <w:b/>
          <w:bCs/>
          <w:sz w:val="24"/>
          <w:szCs w:val="24"/>
        </w:rPr>
      </w:pPr>
      <w:r w:rsidRPr="00FB26FC">
        <w:rPr>
          <w:rFonts w:ascii="Times New Roman" w:hAnsi="Times New Roman" w:cs="Times New Roman"/>
          <w:b/>
          <w:bCs/>
          <w:sz w:val="24"/>
          <w:szCs w:val="24"/>
        </w:rPr>
        <w:t>Revenue Fiscal Administration</w:t>
      </w:r>
    </w:p>
    <w:p w14:paraId="56F19446" w14:textId="77777777" w:rsidR="0021332E" w:rsidRPr="00FB26FC" w:rsidRDefault="0021332E" w:rsidP="00FB26FC">
      <w:pPr>
        <w:pStyle w:val="BodyText"/>
        <w:kinsoku w:val="0"/>
        <w:overflowPunct w:val="0"/>
        <w:spacing w:before="1"/>
        <w:rPr>
          <w:rFonts w:ascii="Times New Roman" w:hAnsi="Times New Roman" w:cs="Times New Roman"/>
          <w:b/>
          <w:bCs/>
          <w:sz w:val="24"/>
          <w:szCs w:val="24"/>
        </w:rPr>
      </w:pPr>
    </w:p>
    <w:p w14:paraId="0CD23293" w14:textId="77777777" w:rsidR="0021332E" w:rsidRPr="005E35CF" w:rsidRDefault="005E35CF" w:rsidP="005E35CF">
      <w:pPr>
        <w:pStyle w:val="BodyText"/>
        <w:kinsoku w:val="0"/>
        <w:overflowPunct w:val="0"/>
        <w:ind w:left="1100"/>
        <w:jc w:val="both"/>
        <w:rPr>
          <w:rFonts w:ascii="Times New Roman" w:hAnsi="Times New Roman" w:cs="Times New Roman"/>
          <w:i/>
          <w:iCs/>
          <w:sz w:val="24"/>
          <w:szCs w:val="24"/>
        </w:rPr>
      </w:pPr>
      <w:r>
        <w:rPr>
          <w:rFonts w:ascii="Times New Roman" w:hAnsi="Times New Roman" w:cs="Times New Roman"/>
          <w:i/>
          <w:iCs/>
          <w:sz w:val="24"/>
          <w:szCs w:val="24"/>
        </w:rPr>
        <w:t xml:space="preserve">Operational practices, </w:t>
      </w:r>
      <w:r>
        <w:rPr>
          <w:rFonts w:ascii="Times New Roman" w:hAnsi="Times New Roman" w:cs="Times New Roman"/>
          <w:sz w:val="24"/>
          <w:szCs w:val="24"/>
        </w:rPr>
        <w:t>d</w:t>
      </w:r>
      <w:r w:rsidR="0021332E" w:rsidRPr="00FB26FC">
        <w:rPr>
          <w:rFonts w:ascii="Times New Roman" w:hAnsi="Times New Roman" w:cs="Times New Roman"/>
          <w:sz w:val="24"/>
          <w:szCs w:val="24"/>
        </w:rPr>
        <w:t xml:space="preserve">uring the researcher’s one-on-one interview with the different </w:t>
      </w:r>
    </w:p>
    <w:p w14:paraId="76EAEF84" w14:textId="77777777" w:rsidR="0021332E" w:rsidRPr="00FB26FC" w:rsidRDefault="0021332E" w:rsidP="005E35CF">
      <w:pPr>
        <w:pStyle w:val="BodyText"/>
        <w:kinsoku w:val="0"/>
        <w:overflowPunct w:val="0"/>
        <w:ind w:left="1100" w:right="329"/>
        <w:jc w:val="both"/>
        <w:rPr>
          <w:rFonts w:ascii="Times New Roman" w:hAnsi="Times New Roman" w:cs="Times New Roman"/>
          <w:sz w:val="24"/>
          <w:szCs w:val="24"/>
        </w:rPr>
      </w:pPr>
      <w:r w:rsidRPr="00FB26FC">
        <w:rPr>
          <w:rFonts w:ascii="Times New Roman" w:hAnsi="Times New Roman" w:cs="Times New Roman"/>
          <w:sz w:val="24"/>
          <w:szCs w:val="24"/>
        </w:rPr>
        <w:t>offices within the Local Government o</w:t>
      </w:r>
      <w:r w:rsidR="005E35CF">
        <w:rPr>
          <w:rFonts w:ascii="Times New Roman" w:hAnsi="Times New Roman" w:cs="Times New Roman"/>
          <w:sz w:val="24"/>
          <w:szCs w:val="24"/>
        </w:rPr>
        <w:t xml:space="preserve">f </w:t>
      </w:r>
      <w:proofErr w:type="spellStart"/>
      <w:r w:rsidR="005E35CF">
        <w:rPr>
          <w:rFonts w:ascii="Times New Roman" w:hAnsi="Times New Roman" w:cs="Times New Roman"/>
          <w:sz w:val="24"/>
          <w:szCs w:val="24"/>
        </w:rPr>
        <w:t>Bayugan</w:t>
      </w:r>
      <w:proofErr w:type="spellEnd"/>
      <w:r w:rsidR="005E35CF">
        <w:rPr>
          <w:rFonts w:ascii="Times New Roman" w:hAnsi="Times New Roman" w:cs="Times New Roman"/>
          <w:sz w:val="24"/>
          <w:szCs w:val="24"/>
        </w:rPr>
        <w:t xml:space="preserve"> City, </w:t>
      </w:r>
      <w:proofErr w:type="spellStart"/>
      <w:r w:rsidR="005E35CF">
        <w:rPr>
          <w:rFonts w:ascii="Times New Roman" w:hAnsi="Times New Roman" w:cs="Times New Roman"/>
          <w:sz w:val="24"/>
          <w:szCs w:val="24"/>
        </w:rPr>
        <w:t>Agusan</w:t>
      </w:r>
      <w:proofErr w:type="spellEnd"/>
      <w:r w:rsidR="005E35CF">
        <w:rPr>
          <w:rFonts w:ascii="Times New Roman" w:hAnsi="Times New Roman" w:cs="Times New Roman"/>
          <w:sz w:val="24"/>
          <w:szCs w:val="24"/>
        </w:rPr>
        <w:t xml:space="preserve"> del </w:t>
      </w:r>
      <w:proofErr w:type="gramStart"/>
      <w:r w:rsidR="005E35CF">
        <w:rPr>
          <w:rFonts w:ascii="Times New Roman" w:hAnsi="Times New Roman" w:cs="Times New Roman"/>
          <w:sz w:val="24"/>
          <w:szCs w:val="24"/>
        </w:rPr>
        <w:t xml:space="preserve">Sur  </w:t>
      </w:r>
      <w:r w:rsidRPr="00FB26FC">
        <w:rPr>
          <w:rFonts w:ascii="Times New Roman" w:hAnsi="Times New Roman" w:cs="Times New Roman"/>
          <w:sz w:val="24"/>
          <w:szCs w:val="24"/>
        </w:rPr>
        <w:t>the</w:t>
      </w:r>
      <w:proofErr w:type="gramEnd"/>
      <w:r w:rsidRPr="00FB26FC">
        <w:rPr>
          <w:rFonts w:ascii="Times New Roman" w:hAnsi="Times New Roman" w:cs="Times New Roman"/>
          <w:sz w:val="24"/>
          <w:szCs w:val="24"/>
        </w:rPr>
        <w:t xml:space="preserve"> key informants have unanimously id</w:t>
      </w:r>
      <w:r w:rsidR="005E35CF">
        <w:rPr>
          <w:rFonts w:ascii="Times New Roman" w:hAnsi="Times New Roman" w:cs="Times New Roman"/>
          <w:sz w:val="24"/>
          <w:szCs w:val="24"/>
        </w:rPr>
        <w:t xml:space="preserve">entified the Treasurer’s Office </w:t>
      </w:r>
      <w:r w:rsidRPr="00FB26FC">
        <w:rPr>
          <w:rFonts w:ascii="Times New Roman" w:hAnsi="Times New Roman" w:cs="Times New Roman"/>
          <w:sz w:val="24"/>
          <w:szCs w:val="24"/>
        </w:rPr>
        <w:t>as the primary office or department that manages the Local Revenue Collection.</w:t>
      </w:r>
    </w:p>
    <w:p w14:paraId="2DF38B0C" w14:textId="77777777" w:rsidR="0021332E" w:rsidRPr="00FB26FC" w:rsidRDefault="0021332E" w:rsidP="00FB26FC">
      <w:pPr>
        <w:pStyle w:val="BodyText"/>
        <w:kinsoku w:val="0"/>
        <w:overflowPunct w:val="0"/>
        <w:spacing w:before="1"/>
        <w:ind w:left="1100" w:right="329" w:firstLine="720"/>
        <w:jc w:val="both"/>
        <w:rPr>
          <w:rFonts w:ascii="Times New Roman" w:hAnsi="Times New Roman" w:cs="Times New Roman"/>
          <w:sz w:val="24"/>
          <w:szCs w:val="24"/>
        </w:rPr>
      </w:pPr>
      <w:r w:rsidRPr="00FB26FC">
        <w:rPr>
          <w:rFonts w:ascii="Times New Roman" w:hAnsi="Times New Roman" w:cs="Times New Roman"/>
          <w:sz w:val="24"/>
          <w:szCs w:val="24"/>
        </w:rPr>
        <w:t>This is in correspondence with the Treasurer Office’s mandate that expounds their role to collect taxes, fees and other revenues and to take custody and exercise proper management of LGU funds. The treasurer’s office is financial manager of any organization which is primarily responsible for the inflows or identifying revenue sources and outflows or uses of revenues.</w:t>
      </w:r>
    </w:p>
    <w:p w14:paraId="732A1B01" w14:textId="77777777" w:rsidR="0021332E" w:rsidRPr="00FB26FC" w:rsidRDefault="0021332E" w:rsidP="005E35CF">
      <w:pPr>
        <w:pStyle w:val="BodyText"/>
        <w:kinsoku w:val="0"/>
        <w:overflowPunct w:val="0"/>
        <w:spacing w:before="1"/>
        <w:ind w:left="1100" w:right="332" w:firstLine="720"/>
        <w:jc w:val="both"/>
        <w:rPr>
          <w:rFonts w:ascii="Times New Roman" w:hAnsi="Times New Roman" w:cs="Times New Roman"/>
          <w:sz w:val="24"/>
          <w:szCs w:val="24"/>
        </w:rPr>
      </w:pPr>
      <w:proofErr w:type="spellStart"/>
      <w:r w:rsidRPr="00FB26FC">
        <w:rPr>
          <w:rFonts w:ascii="Times New Roman" w:hAnsi="Times New Roman" w:cs="Times New Roman"/>
          <w:sz w:val="24"/>
          <w:szCs w:val="24"/>
        </w:rPr>
        <w:t>Bayugan</w:t>
      </w:r>
      <w:proofErr w:type="spellEnd"/>
      <w:r w:rsidRPr="00FB26FC">
        <w:rPr>
          <w:rFonts w:ascii="Times New Roman" w:hAnsi="Times New Roman" w:cs="Times New Roman"/>
          <w:sz w:val="24"/>
          <w:szCs w:val="24"/>
        </w:rPr>
        <w:t xml:space="preserve"> City, </w:t>
      </w:r>
      <w:proofErr w:type="spellStart"/>
      <w:r w:rsidRPr="00FB26FC">
        <w:rPr>
          <w:rFonts w:ascii="Times New Roman" w:hAnsi="Times New Roman" w:cs="Times New Roman"/>
          <w:sz w:val="24"/>
          <w:szCs w:val="24"/>
        </w:rPr>
        <w:t>Agusan</w:t>
      </w:r>
      <w:proofErr w:type="spellEnd"/>
      <w:r w:rsidRPr="00FB26FC">
        <w:rPr>
          <w:rFonts w:ascii="Times New Roman" w:hAnsi="Times New Roman" w:cs="Times New Roman"/>
          <w:sz w:val="24"/>
          <w:szCs w:val="24"/>
        </w:rPr>
        <w:t xml:space="preserve"> del Sur derived policies that are relevant in the operational practices of its fiscal administration as identified. Generally, the various policies and procedures crafted in the LGU of </w:t>
      </w:r>
      <w:proofErr w:type="spellStart"/>
      <w:r w:rsidRPr="00FB26FC">
        <w:rPr>
          <w:rFonts w:ascii="Times New Roman" w:hAnsi="Times New Roman" w:cs="Times New Roman"/>
          <w:sz w:val="24"/>
          <w:szCs w:val="24"/>
        </w:rPr>
        <w:t>Bayugan</w:t>
      </w:r>
      <w:proofErr w:type="spellEnd"/>
      <w:r w:rsidRPr="00FB26FC">
        <w:rPr>
          <w:rFonts w:ascii="Times New Roman" w:hAnsi="Times New Roman" w:cs="Times New Roman"/>
          <w:sz w:val="24"/>
          <w:szCs w:val="24"/>
        </w:rPr>
        <w:t xml:space="preserve"> City served as guides to action in the way resource sourcing and resource spending activities are efficiently being carried-out. The same policies and procedures will lead them to a direction where they are supposed to go in the attainment of their mandated</w:t>
      </w:r>
      <w:r w:rsidRPr="00FB26FC">
        <w:rPr>
          <w:rFonts w:ascii="Times New Roman" w:hAnsi="Times New Roman" w:cs="Times New Roman"/>
          <w:spacing w:val="-7"/>
          <w:sz w:val="24"/>
          <w:szCs w:val="24"/>
        </w:rPr>
        <w:t xml:space="preserve"> </w:t>
      </w:r>
      <w:r w:rsidR="005E35CF">
        <w:rPr>
          <w:rFonts w:ascii="Times New Roman" w:hAnsi="Times New Roman" w:cs="Times New Roman"/>
          <w:sz w:val="24"/>
          <w:szCs w:val="24"/>
        </w:rPr>
        <w:t>vision.</w:t>
      </w:r>
    </w:p>
    <w:p w14:paraId="315AF8CA" w14:textId="77777777" w:rsidR="005E35CF" w:rsidRPr="00FB26FC" w:rsidRDefault="005E35CF" w:rsidP="005E35CF">
      <w:pPr>
        <w:pStyle w:val="BodyText"/>
        <w:kinsoku w:val="0"/>
        <w:overflowPunct w:val="0"/>
        <w:spacing w:before="100"/>
        <w:ind w:left="520" w:right="328" w:firstLine="0"/>
        <w:jc w:val="both"/>
        <w:rPr>
          <w:rFonts w:ascii="Times New Roman" w:hAnsi="Times New Roman" w:cs="Times New Roman"/>
          <w:sz w:val="24"/>
          <w:szCs w:val="24"/>
        </w:rPr>
      </w:pPr>
      <w:r w:rsidRPr="00FB26FC">
        <w:rPr>
          <w:rFonts w:ascii="Times New Roman" w:hAnsi="Times New Roman" w:cs="Times New Roman"/>
          <w:sz w:val="24"/>
          <w:szCs w:val="24"/>
        </w:rPr>
        <w:t xml:space="preserve">These systems and procedures, in the form of executive orders, ordinances, memoranda and the like were crafted with the intention to streamline the operations of </w:t>
      </w:r>
      <w:r w:rsidRPr="00FB26FC">
        <w:rPr>
          <w:rFonts w:ascii="Times New Roman" w:hAnsi="Times New Roman" w:cs="Times New Roman"/>
          <w:spacing w:val="2"/>
          <w:sz w:val="24"/>
          <w:szCs w:val="24"/>
        </w:rPr>
        <w:t xml:space="preserve">the </w:t>
      </w:r>
      <w:r w:rsidRPr="00FB26FC">
        <w:rPr>
          <w:rFonts w:ascii="Times New Roman" w:hAnsi="Times New Roman" w:cs="Times New Roman"/>
          <w:sz w:val="24"/>
          <w:szCs w:val="24"/>
        </w:rPr>
        <w:t>Accounting Office, thus improving further the existing levels of operational efficiencies.</w:t>
      </w:r>
    </w:p>
    <w:p w14:paraId="0A0727F1" w14:textId="77777777" w:rsidR="0021332E" w:rsidRPr="00FB26FC" w:rsidRDefault="005E35CF" w:rsidP="005E35CF">
      <w:pPr>
        <w:pStyle w:val="BodyText"/>
        <w:kinsoku w:val="0"/>
        <w:overflowPunct w:val="0"/>
        <w:spacing w:before="101"/>
        <w:ind w:right="332"/>
        <w:jc w:val="both"/>
        <w:rPr>
          <w:rFonts w:ascii="Times New Roman" w:hAnsi="Times New Roman" w:cs="Times New Roman"/>
          <w:sz w:val="24"/>
          <w:szCs w:val="24"/>
        </w:rPr>
        <w:sectPr w:rsidR="0021332E" w:rsidRPr="00FB26FC">
          <w:headerReference w:type="even" r:id="rId8"/>
          <w:headerReference w:type="default" r:id="rId9"/>
          <w:footerReference w:type="even" r:id="rId10"/>
          <w:footerReference w:type="default" r:id="rId11"/>
          <w:headerReference w:type="first" r:id="rId12"/>
          <w:footerReference w:type="first" r:id="rId13"/>
          <w:pgSz w:w="12240" w:h="15840"/>
          <w:pgMar w:top="980" w:right="1100" w:bottom="280" w:left="1060" w:header="763" w:footer="0" w:gutter="0"/>
          <w:cols w:space="720"/>
          <w:noEndnote/>
        </w:sectPr>
      </w:pPr>
      <w:r w:rsidRPr="00FB26FC">
        <w:rPr>
          <w:rFonts w:ascii="Times New Roman" w:hAnsi="Times New Roman" w:cs="Times New Roman"/>
          <w:sz w:val="24"/>
          <w:szCs w:val="24"/>
        </w:rPr>
        <w:t>The Treasury Office, on the other hand, is currently using since late 2009 the Electronic Treasury Operation Management System (</w:t>
      </w:r>
      <w:proofErr w:type="spellStart"/>
      <w:r w:rsidRPr="00FB26FC">
        <w:rPr>
          <w:rFonts w:ascii="Times New Roman" w:hAnsi="Times New Roman" w:cs="Times New Roman"/>
          <w:sz w:val="24"/>
          <w:szCs w:val="24"/>
        </w:rPr>
        <w:t>eTOMS</w:t>
      </w:r>
      <w:proofErr w:type="spellEnd"/>
      <w:r w:rsidRPr="00FB26FC">
        <w:rPr>
          <w:rFonts w:ascii="Times New Roman" w:hAnsi="Times New Roman" w:cs="Times New Roman"/>
          <w:sz w:val="24"/>
          <w:szCs w:val="24"/>
        </w:rPr>
        <w:t>) in fast tracking the revenue and expenditure related monthly reports and quarterly Electronic Statement of Revenue and Expenditures (</w:t>
      </w:r>
      <w:proofErr w:type="spellStart"/>
      <w:r w:rsidRPr="00FB26FC">
        <w:rPr>
          <w:rFonts w:ascii="Times New Roman" w:hAnsi="Times New Roman" w:cs="Times New Roman"/>
          <w:sz w:val="24"/>
          <w:szCs w:val="24"/>
        </w:rPr>
        <w:t>eSRE</w:t>
      </w:r>
      <w:proofErr w:type="spellEnd"/>
      <w:r w:rsidRPr="00FB26FC">
        <w:rPr>
          <w:rFonts w:ascii="Times New Roman" w:hAnsi="Times New Roman" w:cs="Times New Roman"/>
          <w:sz w:val="24"/>
          <w:szCs w:val="24"/>
        </w:rPr>
        <w:t>) of the Bureau of Local Government Finance (BLGF). This system was eventually updated to cater real-time issuance of Official Receipts (ORs) in the collection of revenue and real-time issuance of checks for the disbursement of funds in expenditure part in the later part of 2015. These systems and procedures were crafted with the intention to streamline the operations of the Treasury Office, thus improving further the existing levels of operational efficiencies like having sufficient and optimal levels of cash and other cash equivalents in order to service the requirements of the</w:t>
      </w:r>
      <w:r w:rsidRPr="00FB26FC">
        <w:rPr>
          <w:rFonts w:ascii="Times New Roman" w:hAnsi="Times New Roman" w:cs="Times New Roman"/>
          <w:spacing w:val="-6"/>
          <w:sz w:val="24"/>
          <w:szCs w:val="24"/>
        </w:rPr>
        <w:t xml:space="preserve"> </w:t>
      </w:r>
      <w:r w:rsidRPr="00FB26FC">
        <w:rPr>
          <w:rFonts w:ascii="Times New Roman" w:hAnsi="Times New Roman" w:cs="Times New Roman"/>
          <w:sz w:val="24"/>
          <w:szCs w:val="24"/>
        </w:rPr>
        <w:t xml:space="preserve">LGU. </w:t>
      </w:r>
    </w:p>
    <w:p w14:paraId="4F93F1C3" w14:textId="77777777" w:rsidR="0021332E" w:rsidRPr="00FB26FC" w:rsidRDefault="0021332E" w:rsidP="00FB26FC">
      <w:pPr>
        <w:pStyle w:val="BodyText"/>
        <w:kinsoku w:val="0"/>
        <w:overflowPunct w:val="0"/>
        <w:spacing w:before="2"/>
        <w:ind w:right="335"/>
        <w:jc w:val="both"/>
        <w:rPr>
          <w:rFonts w:ascii="Times New Roman" w:hAnsi="Times New Roman" w:cs="Times New Roman"/>
          <w:sz w:val="24"/>
          <w:szCs w:val="24"/>
        </w:rPr>
      </w:pPr>
    </w:p>
    <w:p w14:paraId="79AE9BEE" w14:textId="77777777" w:rsidR="0021332E" w:rsidRPr="00FB26FC" w:rsidRDefault="0021332E" w:rsidP="00FB26FC">
      <w:pPr>
        <w:pStyle w:val="BodyText"/>
        <w:kinsoku w:val="0"/>
        <w:overflowPunct w:val="0"/>
        <w:spacing w:before="2"/>
        <w:ind w:right="335"/>
        <w:jc w:val="both"/>
        <w:rPr>
          <w:rFonts w:ascii="Times New Roman" w:hAnsi="Times New Roman" w:cs="Times New Roman"/>
          <w:sz w:val="24"/>
          <w:szCs w:val="24"/>
        </w:rPr>
      </w:pPr>
    </w:p>
    <w:p w14:paraId="3AA0EE5A" w14:textId="77777777" w:rsidR="0021332E" w:rsidRPr="00FB26FC" w:rsidRDefault="005E35CF" w:rsidP="005E35CF">
      <w:pPr>
        <w:pStyle w:val="BodyText"/>
        <w:kinsoku w:val="0"/>
        <w:overflowPunct w:val="0"/>
        <w:spacing w:before="101"/>
        <w:ind w:left="520" w:right="325" w:firstLine="0"/>
        <w:jc w:val="both"/>
        <w:rPr>
          <w:rFonts w:ascii="Times New Roman" w:hAnsi="Times New Roman" w:cs="Times New Roman"/>
          <w:sz w:val="24"/>
          <w:szCs w:val="24"/>
        </w:rPr>
      </w:pPr>
      <w:r>
        <w:rPr>
          <w:rFonts w:ascii="Times New Roman" w:hAnsi="Times New Roman" w:cs="Times New Roman"/>
          <w:sz w:val="24"/>
          <w:szCs w:val="24"/>
        </w:rPr>
        <w:t>T</w:t>
      </w:r>
      <w:r w:rsidR="0021332E" w:rsidRPr="00FB26FC">
        <w:rPr>
          <w:rFonts w:ascii="Times New Roman" w:hAnsi="Times New Roman" w:cs="Times New Roman"/>
          <w:sz w:val="24"/>
          <w:szCs w:val="24"/>
        </w:rPr>
        <w:t xml:space="preserve">he traditional and the non-traditional practices of the LGU in the area of revenue generation. Traditional practices are those existing and generally </w:t>
      </w:r>
      <w:proofErr w:type="spellStart"/>
      <w:r w:rsidR="0021332E" w:rsidRPr="00FB26FC">
        <w:rPr>
          <w:rFonts w:ascii="Times New Roman" w:hAnsi="Times New Roman" w:cs="Times New Roman"/>
          <w:sz w:val="24"/>
          <w:szCs w:val="24"/>
        </w:rPr>
        <w:t>routinary</w:t>
      </w:r>
      <w:proofErr w:type="spellEnd"/>
      <w:r w:rsidR="0021332E" w:rsidRPr="00FB26FC">
        <w:rPr>
          <w:rFonts w:ascii="Times New Roman" w:hAnsi="Times New Roman" w:cs="Times New Roman"/>
          <w:sz w:val="24"/>
          <w:szCs w:val="24"/>
        </w:rPr>
        <w:t xml:space="preserve"> activities in an office or department while non-traditional practices are those one-of-a-kind and special activities done by an office or department. Among the Traditional Practices are the collection of Real Property Taxes, Business Taxes, Fees and Charges and Economic Enterprise; sending of Collection Notice of Delinquency (NOD) on RPT; the conduct of meeting with Collectors for </w:t>
      </w:r>
      <w:r w:rsidR="0021332E" w:rsidRPr="00FB26FC">
        <w:rPr>
          <w:rFonts w:ascii="Times New Roman" w:hAnsi="Times New Roman" w:cs="Times New Roman"/>
          <w:spacing w:val="2"/>
          <w:sz w:val="24"/>
          <w:szCs w:val="24"/>
        </w:rPr>
        <w:t xml:space="preserve">the </w:t>
      </w:r>
      <w:r w:rsidR="0021332E" w:rsidRPr="00FB26FC">
        <w:rPr>
          <w:rFonts w:ascii="Times New Roman" w:hAnsi="Times New Roman" w:cs="Times New Roman"/>
          <w:sz w:val="24"/>
          <w:szCs w:val="24"/>
        </w:rPr>
        <w:t xml:space="preserve">evaluation </w:t>
      </w:r>
      <w:proofErr w:type="gramStart"/>
      <w:r w:rsidR="0021332E" w:rsidRPr="00FB26FC">
        <w:rPr>
          <w:rFonts w:ascii="Times New Roman" w:hAnsi="Times New Roman" w:cs="Times New Roman"/>
          <w:sz w:val="24"/>
          <w:szCs w:val="24"/>
        </w:rPr>
        <w:t>of  collections</w:t>
      </w:r>
      <w:proofErr w:type="gramEnd"/>
      <w:r w:rsidR="0021332E" w:rsidRPr="00FB26FC">
        <w:rPr>
          <w:rFonts w:ascii="Times New Roman" w:hAnsi="Times New Roman" w:cs="Times New Roman"/>
          <w:sz w:val="24"/>
          <w:szCs w:val="24"/>
        </w:rPr>
        <w:t xml:space="preserve">; updating of RPTAR; conduct of General Revision of Real Properties; and conduct of Tax Information Campaign. Meanwhile, the non-traditional practices relevant to revenue generation are the following: computerization/automation of RPTIS, RCS, BPLS and </w:t>
      </w:r>
      <w:proofErr w:type="spellStart"/>
      <w:r w:rsidR="0021332E" w:rsidRPr="00FB26FC">
        <w:rPr>
          <w:rFonts w:ascii="Times New Roman" w:hAnsi="Times New Roman" w:cs="Times New Roman"/>
          <w:sz w:val="24"/>
          <w:szCs w:val="24"/>
        </w:rPr>
        <w:t>eTOMS</w:t>
      </w:r>
      <w:proofErr w:type="spellEnd"/>
      <w:r w:rsidR="0021332E" w:rsidRPr="00FB26FC">
        <w:rPr>
          <w:rFonts w:ascii="Times New Roman" w:hAnsi="Times New Roman" w:cs="Times New Roman"/>
          <w:sz w:val="24"/>
          <w:szCs w:val="24"/>
        </w:rPr>
        <w:t>.</w:t>
      </w:r>
    </w:p>
    <w:p w14:paraId="678CA812" w14:textId="77777777" w:rsidR="0021332E" w:rsidRDefault="0021332E" w:rsidP="00FB26FC">
      <w:pPr>
        <w:spacing w:line="240" w:lineRule="auto"/>
        <w:rPr>
          <w:rFonts w:ascii="Times New Roman" w:hAnsi="Times New Roman" w:cs="Times New Roman"/>
          <w:sz w:val="24"/>
          <w:szCs w:val="24"/>
        </w:rPr>
      </w:pPr>
    </w:p>
    <w:p w14:paraId="42D89FDC" w14:textId="77777777" w:rsidR="0021332E" w:rsidRPr="00FB26FC" w:rsidRDefault="0021332E" w:rsidP="00FB26FC">
      <w:pPr>
        <w:pStyle w:val="BodyText"/>
        <w:kinsoku w:val="0"/>
        <w:overflowPunct w:val="0"/>
        <w:spacing w:before="101"/>
        <w:ind w:left="1100" w:right="336" w:firstLine="720"/>
        <w:jc w:val="both"/>
        <w:rPr>
          <w:rFonts w:ascii="Times New Roman" w:hAnsi="Times New Roman" w:cs="Times New Roman"/>
          <w:sz w:val="24"/>
          <w:szCs w:val="24"/>
        </w:rPr>
      </w:pPr>
      <w:r w:rsidRPr="00FB26FC">
        <w:rPr>
          <w:rFonts w:ascii="Times New Roman" w:hAnsi="Times New Roman" w:cs="Times New Roman"/>
          <w:sz w:val="24"/>
          <w:szCs w:val="24"/>
        </w:rPr>
        <w:t xml:space="preserve">To also encourage its taxpayers to remit the right amount of taxes and to remit on-time the taxes, the City Government of </w:t>
      </w:r>
      <w:proofErr w:type="spellStart"/>
      <w:r w:rsidRPr="00FB26FC">
        <w:rPr>
          <w:rFonts w:ascii="Times New Roman" w:hAnsi="Times New Roman" w:cs="Times New Roman"/>
          <w:sz w:val="24"/>
          <w:szCs w:val="24"/>
        </w:rPr>
        <w:t>Bayugan</w:t>
      </w:r>
      <w:proofErr w:type="spellEnd"/>
      <w:r w:rsidRPr="00FB26FC">
        <w:rPr>
          <w:rFonts w:ascii="Times New Roman" w:hAnsi="Times New Roman" w:cs="Times New Roman"/>
          <w:sz w:val="24"/>
          <w:szCs w:val="24"/>
        </w:rPr>
        <w:t xml:space="preserve"> consistently provides recognitions to its Top Taxpayers, both in Business Tax and Real Property Taxes, during the celebration of Charter Day, even extending the list of awardees by which included Top Barangays with RPT Collections. Such activity has definitely provided the sense of importance, pride and recognition </w:t>
      </w:r>
      <w:r w:rsidRPr="00FB26FC">
        <w:rPr>
          <w:rFonts w:ascii="Times New Roman" w:hAnsi="Times New Roman" w:cs="Times New Roman"/>
          <w:spacing w:val="2"/>
          <w:sz w:val="24"/>
          <w:szCs w:val="24"/>
        </w:rPr>
        <w:t xml:space="preserve">to </w:t>
      </w:r>
      <w:r w:rsidRPr="00FB26FC">
        <w:rPr>
          <w:rFonts w:ascii="Times New Roman" w:hAnsi="Times New Roman" w:cs="Times New Roman"/>
          <w:sz w:val="24"/>
          <w:szCs w:val="24"/>
        </w:rPr>
        <w:t>the taxpayers in the locality, thus it encourages them to pay the right amount of taxes. On the part of the barangays with high RPT collections, it will also boost their morale and thus, it will positively impact on their work</w:t>
      </w:r>
      <w:r w:rsidRPr="00FB26FC">
        <w:rPr>
          <w:rFonts w:ascii="Times New Roman" w:hAnsi="Times New Roman" w:cs="Times New Roman"/>
          <w:spacing w:val="4"/>
          <w:sz w:val="24"/>
          <w:szCs w:val="24"/>
        </w:rPr>
        <w:t xml:space="preserve"> </w:t>
      </w:r>
      <w:r w:rsidRPr="00FB26FC">
        <w:rPr>
          <w:rFonts w:ascii="Times New Roman" w:hAnsi="Times New Roman" w:cs="Times New Roman"/>
          <w:sz w:val="24"/>
          <w:szCs w:val="24"/>
        </w:rPr>
        <w:t>performance.</w:t>
      </w:r>
    </w:p>
    <w:p w14:paraId="0B799D4E" w14:textId="77777777" w:rsidR="0021332E" w:rsidRPr="00FB26FC" w:rsidRDefault="0021332E" w:rsidP="00FB26FC">
      <w:pPr>
        <w:pStyle w:val="BodyText"/>
        <w:kinsoku w:val="0"/>
        <w:overflowPunct w:val="0"/>
        <w:ind w:left="1100"/>
        <w:jc w:val="both"/>
        <w:rPr>
          <w:rFonts w:ascii="Times New Roman" w:hAnsi="Times New Roman" w:cs="Times New Roman"/>
          <w:i/>
          <w:iCs/>
          <w:sz w:val="24"/>
          <w:szCs w:val="24"/>
        </w:rPr>
      </w:pPr>
      <w:r w:rsidRPr="00FB26FC">
        <w:rPr>
          <w:rFonts w:ascii="Times New Roman" w:hAnsi="Times New Roman" w:cs="Times New Roman"/>
          <w:i/>
          <w:iCs/>
          <w:sz w:val="24"/>
          <w:szCs w:val="24"/>
        </w:rPr>
        <w:t>Planning and execution</w:t>
      </w:r>
    </w:p>
    <w:p w14:paraId="53947FC5" w14:textId="77777777" w:rsidR="0021332E" w:rsidRPr="00FB26FC" w:rsidRDefault="0021332E" w:rsidP="00FB26FC">
      <w:pPr>
        <w:pStyle w:val="BodyText"/>
        <w:kinsoku w:val="0"/>
        <w:overflowPunct w:val="0"/>
        <w:spacing w:before="1"/>
        <w:rPr>
          <w:rFonts w:ascii="Times New Roman" w:hAnsi="Times New Roman" w:cs="Times New Roman"/>
          <w:i/>
          <w:iCs/>
          <w:sz w:val="24"/>
          <w:szCs w:val="24"/>
        </w:rPr>
      </w:pPr>
    </w:p>
    <w:p w14:paraId="02F67885" w14:textId="77777777" w:rsidR="0021332E" w:rsidRPr="00FB26FC" w:rsidRDefault="0021332E" w:rsidP="00FB26FC">
      <w:pPr>
        <w:pStyle w:val="BodyText"/>
        <w:kinsoku w:val="0"/>
        <w:overflowPunct w:val="0"/>
        <w:ind w:left="1100" w:right="334" w:firstLine="720"/>
        <w:jc w:val="both"/>
        <w:rPr>
          <w:rFonts w:ascii="Times New Roman" w:hAnsi="Times New Roman" w:cs="Times New Roman"/>
          <w:sz w:val="24"/>
          <w:szCs w:val="24"/>
        </w:rPr>
      </w:pPr>
      <w:r w:rsidRPr="00FB26FC">
        <w:rPr>
          <w:rFonts w:ascii="Times New Roman" w:hAnsi="Times New Roman" w:cs="Times New Roman"/>
          <w:sz w:val="24"/>
          <w:szCs w:val="24"/>
        </w:rPr>
        <w:t xml:space="preserve">This part hereto presents the coded responses of the key informants from the different office implementing and/or associated to fiscal administration in </w:t>
      </w:r>
      <w:proofErr w:type="spellStart"/>
      <w:r w:rsidRPr="00FB26FC">
        <w:rPr>
          <w:rFonts w:ascii="Times New Roman" w:hAnsi="Times New Roman" w:cs="Times New Roman"/>
          <w:sz w:val="24"/>
          <w:szCs w:val="24"/>
        </w:rPr>
        <w:t>Bayugan</w:t>
      </w:r>
      <w:proofErr w:type="spellEnd"/>
      <w:r w:rsidRPr="00FB26FC">
        <w:rPr>
          <w:rFonts w:ascii="Times New Roman" w:hAnsi="Times New Roman" w:cs="Times New Roman"/>
          <w:sz w:val="24"/>
          <w:szCs w:val="24"/>
        </w:rPr>
        <w:t xml:space="preserve"> City, </w:t>
      </w:r>
      <w:proofErr w:type="spellStart"/>
      <w:r w:rsidRPr="00FB26FC">
        <w:rPr>
          <w:rFonts w:ascii="Times New Roman" w:hAnsi="Times New Roman" w:cs="Times New Roman"/>
          <w:sz w:val="24"/>
          <w:szCs w:val="24"/>
        </w:rPr>
        <w:t>Agusan</w:t>
      </w:r>
      <w:proofErr w:type="spellEnd"/>
      <w:r w:rsidRPr="00FB26FC">
        <w:rPr>
          <w:rFonts w:ascii="Times New Roman" w:hAnsi="Times New Roman" w:cs="Times New Roman"/>
          <w:sz w:val="24"/>
          <w:szCs w:val="24"/>
        </w:rPr>
        <w:t xml:space="preserve"> del Sur towards how they plan and implement local fiscal</w:t>
      </w:r>
      <w:r w:rsidRPr="00FB26FC">
        <w:rPr>
          <w:rFonts w:ascii="Times New Roman" w:hAnsi="Times New Roman" w:cs="Times New Roman"/>
          <w:spacing w:val="-14"/>
          <w:sz w:val="24"/>
          <w:szCs w:val="24"/>
        </w:rPr>
        <w:t xml:space="preserve"> </w:t>
      </w:r>
      <w:r w:rsidRPr="00FB26FC">
        <w:rPr>
          <w:rFonts w:ascii="Times New Roman" w:hAnsi="Times New Roman" w:cs="Times New Roman"/>
          <w:sz w:val="24"/>
          <w:szCs w:val="24"/>
        </w:rPr>
        <w:t>administration.</w:t>
      </w:r>
    </w:p>
    <w:p w14:paraId="447A3286" w14:textId="77777777" w:rsidR="0021332E" w:rsidRPr="00FB26FC" w:rsidRDefault="0021332E" w:rsidP="005E35CF">
      <w:pPr>
        <w:pStyle w:val="BodyText"/>
        <w:kinsoku w:val="0"/>
        <w:overflowPunct w:val="0"/>
        <w:ind w:left="0" w:right="334" w:firstLine="0"/>
        <w:jc w:val="both"/>
        <w:rPr>
          <w:rFonts w:ascii="Times New Roman" w:hAnsi="Times New Roman" w:cs="Times New Roman"/>
          <w:sz w:val="24"/>
          <w:szCs w:val="24"/>
        </w:rPr>
      </w:pPr>
    </w:p>
    <w:p w14:paraId="1EF11EF8" w14:textId="77777777" w:rsidR="0021332E" w:rsidRPr="00FB26FC" w:rsidRDefault="0021332E" w:rsidP="00FB26FC">
      <w:pPr>
        <w:pStyle w:val="BodyText"/>
        <w:kinsoku w:val="0"/>
        <w:overflowPunct w:val="0"/>
        <w:spacing w:before="3"/>
        <w:ind w:left="1100" w:right="340" w:firstLine="720"/>
        <w:jc w:val="both"/>
        <w:rPr>
          <w:rFonts w:ascii="Times New Roman" w:hAnsi="Times New Roman" w:cs="Times New Roman"/>
          <w:sz w:val="24"/>
          <w:szCs w:val="24"/>
        </w:rPr>
      </w:pPr>
      <w:r w:rsidRPr="00FB26FC">
        <w:rPr>
          <w:rFonts w:ascii="Times New Roman" w:hAnsi="Times New Roman" w:cs="Times New Roman"/>
          <w:noProof/>
          <w:sz w:val="24"/>
          <w:szCs w:val="24"/>
        </w:rPr>
        <mc:AlternateContent>
          <mc:Choice Requires="wps">
            <w:drawing>
              <wp:anchor distT="0" distB="0" distL="114300" distR="114300" simplePos="0" relativeHeight="251705344" behindDoc="0" locked="0" layoutInCell="1" allowOverlap="1" wp14:anchorId="357A3FC1" wp14:editId="2DECAF53">
                <wp:simplePos x="0" y="0"/>
                <wp:positionH relativeFrom="column">
                  <wp:posOffset>5899150</wp:posOffset>
                </wp:positionH>
                <wp:positionV relativeFrom="paragraph">
                  <wp:posOffset>-254000</wp:posOffset>
                </wp:positionV>
                <wp:extent cx="400050" cy="266700"/>
                <wp:effectExtent l="0" t="0" r="19050" b="19050"/>
                <wp:wrapNone/>
                <wp:docPr id="81" name="Rectangle 81"/>
                <wp:cNvGraphicFramePr/>
                <a:graphic xmlns:a="http://schemas.openxmlformats.org/drawingml/2006/main">
                  <a:graphicData uri="http://schemas.microsoft.com/office/word/2010/wordprocessingShape">
                    <wps:wsp>
                      <wps:cNvSpPr/>
                      <wps:spPr>
                        <a:xfrm>
                          <a:off x="0" y="0"/>
                          <a:ext cx="400050" cy="2667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4378E2DB" w14:textId="77777777" w:rsidR="0021332E" w:rsidRPr="00F85370" w:rsidRDefault="0021332E" w:rsidP="0021332E">
                            <w:pPr>
                              <w:jc w:val="center"/>
                              <w:rPr>
                                <w:rFonts w:ascii="Calibri" w:hAnsi="Calibri" w:cs="Calibri"/>
                                <w:lang w:val="en-US"/>
                              </w:rPr>
                            </w:pPr>
                            <w:r w:rsidRPr="00F85370">
                              <w:rPr>
                                <w:rFonts w:ascii="Calibri" w:hAnsi="Calibri" w:cs="Calibri"/>
                                <w:lang w:val="en-US"/>
                              </w:rPr>
                              <w:t>52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7A3FC1" id="Rectangle 81" o:spid="_x0000_s1032" style="position:absolute;left:0;text-align:left;margin-left:464.5pt;margin-top:-20pt;width:31.5pt;height:2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" fillcolor="white [3201]" strokecolor="white [3212]" strokeweight="1pt">
                <v:textbox>
                  <w:txbxContent>
                    <w:p w14:paraId="4378E2DB" w14:textId="77777777" w:rsidR="0021332E" w:rsidRPr="00F85370" w:rsidRDefault="0021332E" w:rsidP="0021332E">
                      <w:pPr>
                        <w:jc w:val="center"/>
                        <w:rPr>
                          <w:rFonts w:ascii="Calibri" w:hAnsi="Calibri" w:cs="Calibri"/>
                          <w:lang w:val="en-US"/>
                        </w:rPr>
                      </w:pPr>
                      <w:r w:rsidRPr="00F85370">
                        <w:rPr>
                          <w:rFonts w:ascii="Calibri" w:hAnsi="Calibri" w:cs="Calibri"/>
                          <w:lang w:val="en-US"/>
                        </w:rPr>
                        <w:t>52</w:t>
                      </w:r>
                    </w:p>
                  </w:txbxContent>
                </v:textbox>
              </v:rect>
            </w:pict>
          </mc:Fallback>
        </mc:AlternateContent>
      </w:r>
      <w:r w:rsidRPr="00FB26FC">
        <w:rPr>
          <w:rFonts w:ascii="Times New Roman" w:hAnsi="Times New Roman" w:cs="Times New Roman"/>
          <w:sz w:val="24"/>
          <w:szCs w:val="24"/>
        </w:rPr>
        <w:t>Here, the following offices were covered in this particular question relative to planning and execution on fiscal administration and management: Assessor’s Office, Accounting Office, Budget Office and City Engineer’s</w:t>
      </w:r>
      <w:r w:rsidRPr="00FB26FC">
        <w:rPr>
          <w:rFonts w:ascii="Times New Roman" w:hAnsi="Times New Roman" w:cs="Times New Roman"/>
          <w:spacing w:val="-7"/>
          <w:sz w:val="24"/>
          <w:szCs w:val="24"/>
        </w:rPr>
        <w:t xml:space="preserve"> </w:t>
      </w:r>
      <w:r w:rsidRPr="00FB26FC">
        <w:rPr>
          <w:rFonts w:ascii="Times New Roman" w:hAnsi="Times New Roman" w:cs="Times New Roman"/>
          <w:sz w:val="24"/>
          <w:szCs w:val="24"/>
        </w:rPr>
        <w:t>Office.</w:t>
      </w:r>
    </w:p>
    <w:p w14:paraId="3CAACE49" w14:textId="77777777" w:rsidR="0021332E" w:rsidRDefault="0021332E" w:rsidP="00FB26FC">
      <w:pPr>
        <w:pStyle w:val="BodyText"/>
        <w:kinsoku w:val="0"/>
        <w:overflowPunct w:val="0"/>
        <w:spacing w:before="3"/>
        <w:ind w:left="1100" w:right="340" w:firstLine="720"/>
        <w:jc w:val="both"/>
        <w:rPr>
          <w:rFonts w:ascii="Times New Roman" w:hAnsi="Times New Roman" w:cs="Times New Roman"/>
          <w:sz w:val="24"/>
          <w:szCs w:val="24"/>
        </w:rPr>
      </w:pPr>
    </w:p>
    <w:p w14:paraId="13900932" w14:textId="77777777" w:rsidR="0021332E" w:rsidRPr="00FB26FC" w:rsidRDefault="0021332E" w:rsidP="00FB26FC">
      <w:pPr>
        <w:pStyle w:val="BodyText"/>
        <w:kinsoku w:val="0"/>
        <w:overflowPunct w:val="0"/>
        <w:spacing w:before="3"/>
        <w:rPr>
          <w:rFonts w:ascii="Times New Roman" w:hAnsi="Times New Roman" w:cs="Times New Roman"/>
          <w:sz w:val="24"/>
          <w:szCs w:val="24"/>
        </w:rPr>
      </w:pPr>
    </w:p>
    <w:p w14:paraId="17BD8C12" w14:textId="77777777" w:rsidR="0021332E" w:rsidRPr="00FB26FC" w:rsidRDefault="0021332E" w:rsidP="00FB26FC">
      <w:pPr>
        <w:pStyle w:val="BodyText"/>
        <w:kinsoku w:val="0"/>
        <w:overflowPunct w:val="0"/>
        <w:spacing w:before="2"/>
        <w:ind w:left="1100" w:right="331" w:firstLine="720"/>
        <w:jc w:val="both"/>
        <w:rPr>
          <w:rFonts w:ascii="Times New Roman" w:hAnsi="Times New Roman" w:cs="Times New Roman"/>
          <w:sz w:val="24"/>
          <w:szCs w:val="24"/>
        </w:rPr>
      </w:pPr>
      <w:r w:rsidRPr="00FB26FC">
        <w:rPr>
          <w:rFonts w:ascii="Times New Roman" w:hAnsi="Times New Roman" w:cs="Times New Roman"/>
          <w:sz w:val="24"/>
          <w:szCs w:val="24"/>
        </w:rPr>
        <w:t xml:space="preserve">In 1991, Republic act No. 7160, otherwise known as the Local Government Code was enacted into law, transferring control and responsibility of delivering basic services to the hands of local government units (LGU). Thus, from the national government, such various practices have now been devolved to the local government units. It aimed to enhance provision of services in the grass </w:t>
      </w:r>
      <w:proofErr w:type="gramStart"/>
      <w:r w:rsidRPr="00FB26FC">
        <w:rPr>
          <w:rFonts w:ascii="Times New Roman" w:hAnsi="Times New Roman" w:cs="Times New Roman"/>
          <w:sz w:val="24"/>
          <w:szCs w:val="24"/>
        </w:rPr>
        <w:t>roots  level</w:t>
      </w:r>
      <w:proofErr w:type="gramEnd"/>
      <w:r w:rsidRPr="00FB26FC">
        <w:rPr>
          <w:rFonts w:ascii="Times New Roman" w:hAnsi="Times New Roman" w:cs="Times New Roman"/>
          <w:sz w:val="24"/>
          <w:szCs w:val="24"/>
        </w:rPr>
        <w:t xml:space="preserve"> as well as improve the efficiency in resource allocation. Further, it sought to widen the decision-making space by encouraging the participation of stake holders, especially in the local level, which was a bit a challenge before such practices was</w:t>
      </w:r>
      <w:r w:rsidRPr="00FB26FC">
        <w:rPr>
          <w:rFonts w:ascii="Times New Roman" w:hAnsi="Times New Roman" w:cs="Times New Roman"/>
          <w:spacing w:val="-2"/>
          <w:sz w:val="24"/>
          <w:szCs w:val="24"/>
        </w:rPr>
        <w:t xml:space="preserve"> </w:t>
      </w:r>
      <w:r w:rsidRPr="00FB26FC">
        <w:rPr>
          <w:rFonts w:ascii="Times New Roman" w:hAnsi="Times New Roman" w:cs="Times New Roman"/>
          <w:sz w:val="24"/>
          <w:szCs w:val="24"/>
        </w:rPr>
        <w:t>devolved.</w:t>
      </w:r>
    </w:p>
    <w:p w14:paraId="5DB35E43" w14:textId="77777777" w:rsidR="0021332E" w:rsidRPr="00FB26FC" w:rsidRDefault="0021332E" w:rsidP="00FB26FC">
      <w:pPr>
        <w:pStyle w:val="BodyText"/>
        <w:kinsoku w:val="0"/>
        <w:overflowPunct w:val="0"/>
        <w:spacing w:before="4"/>
        <w:ind w:left="1100" w:right="348" w:firstLine="720"/>
        <w:jc w:val="both"/>
        <w:rPr>
          <w:rFonts w:ascii="Times New Roman" w:hAnsi="Times New Roman" w:cs="Times New Roman"/>
          <w:sz w:val="24"/>
          <w:szCs w:val="24"/>
        </w:rPr>
      </w:pPr>
      <w:r w:rsidRPr="00FB26FC">
        <w:rPr>
          <w:rFonts w:ascii="Times New Roman" w:hAnsi="Times New Roman" w:cs="Times New Roman"/>
          <w:sz w:val="24"/>
          <w:szCs w:val="24"/>
        </w:rPr>
        <w:t>As emphasized by the Accounting Office, Fiscal Administration in the city is inherently subjected and referred to RA 7160 thus</w:t>
      </w:r>
    </w:p>
    <w:p w14:paraId="4534145E" w14:textId="77777777" w:rsidR="0021332E" w:rsidRPr="00FB26FC" w:rsidRDefault="0021332E" w:rsidP="00FB26FC">
      <w:pPr>
        <w:pStyle w:val="BodyText"/>
        <w:kinsoku w:val="0"/>
        <w:overflowPunct w:val="0"/>
        <w:spacing w:before="4"/>
        <w:ind w:left="1100" w:right="348" w:firstLine="720"/>
        <w:jc w:val="both"/>
        <w:rPr>
          <w:rFonts w:ascii="Times New Roman" w:hAnsi="Times New Roman" w:cs="Times New Roman"/>
          <w:sz w:val="24"/>
          <w:szCs w:val="24"/>
        </w:rPr>
        <w:sectPr w:rsidR="0021332E" w:rsidRPr="00FB26FC">
          <w:pgSz w:w="12240" w:h="15840"/>
          <w:pgMar w:top="980" w:right="1100" w:bottom="280" w:left="1060" w:header="763" w:footer="0" w:gutter="0"/>
          <w:cols w:space="720"/>
          <w:noEndnote/>
        </w:sectPr>
      </w:pPr>
    </w:p>
    <w:p w14:paraId="79FE46CB" w14:textId="77777777" w:rsidR="0021332E" w:rsidRPr="00FB26FC" w:rsidRDefault="0021332E" w:rsidP="00FB26FC">
      <w:pPr>
        <w:pStyle w:val="BodyText"/>
        <w:kinsoku w:val="0"/>
        <w:overflowPunct w:val="0"/>
        <w:spacing w:before="3"/>
        <w:rPr>
          <w:rFonts w:ascii="Times New Roman" w:hAnsi="Times New Roman" w:cs="Times New Roman"/>
          <w:sz w:val="24"/>
          <w:szCs w:val="24"/>
        </w:rPr>
      </w:pPr>
    </w:p>
    <w:p w14:paraId="2AEEC21F" w14:textId="77777777" w:rsidR="0021332E" w:rsidRPr="00FB26FC" w:rsidRDefault="0021332E" w:rsidP="00FB26FC">
      <w:pPr>
        <w:pStyle w:val="BodyText"/>
        <w:kinsoku w:val="0"/>
        <w:overflowPunct w:val="0"/>
        <w:spacing w:before="101"/>
        <w:ind w:left="1100" w:right="327"/>
        <w:jc w:val="both"/>
        <w:rPr>
          <w:rFonts w:ascii="Times New Roman" w:hAnsi="Times New Roman" w:cs="Times New Roman"/>
          <w:sz w:val="24"/>
          <w:szCs w:val="24"/>
        </w:rPr>
      </w:pPr>
      <w:r w:rsidRPr="00FB26FC">
        <w:rPr>
          <w:rFonts w:ascii="Times New Roman" w:hAnsi="Times New Roman" w:cs="Times New Roman"/>
          <w:sz w:val="24"/>
          <w:szCs w:val="24"/>
        </w:rPr>
        <w:t xml:space="preserve">explaining that all policies, systems and procedures relative to its operations in </w:t>
      </w:r>
      <w:proofErr w:type="spellStart"/>
      <w:r w:rsidRPr="00FB26FC">
        <w:rPr>
          <w:rFonts w:ascii="Times New Roman" w:hAnsi="Times New Roman" w:cs="Times New Roman"/>
          <w:sz w:val="24"/>
          <w:szCs w:val="24"/>
        </w:rPr>
        <w:t>Bayugan</w:t>
      </w:r>
      <w:proofErr w:type="spellEnd"/>
      <w:r w:rsidRPr="00FB26FC">
        <w:rPr>
          <w:rFonts w:ascii="Times New Roman" w:hAnsi="Times New Roman" w:cs="Times New Roman"/>
          <w:sz w:val="24"/>
          <w:szCs w:val="24"/>
        </w:rPr>
        <w:t xml:space="preserve"> City are drafted to precisely accommodate the act. RA 7160 identifies the general powers and attributes of Local Government Units on different levels, services, and facilities of the municipality and province. Therefore, that explains why they have to follow it and served as their guide.</w:t>
      </w:r>
    </w:p>
    <w:p w14:paraId="2499FA27" w14:textId="77777777" w:rsidR="0021332E" w:rsidRPr="00FB26FC" w:rsidRDefault="0021332E" w:rsidP="00FB26FC">
      <w:pPr>
        <w:pStyle w:val="BodyText"/>
        <w:kinsoku w:val="0"/>
        <w:overflowPunct w:val="0"/>
        <w:ind w:left="1100"/>
        <w:jc w:val="both"/>
        <w:rPr>
          <w:rFonts w:ascii="Times New Roman" w:hAnsi="Times New Roman" w:cs="Times New Roman"/>
          <w:i/>
          <w:iCs/>
          <w:sz w:val="24"/>
          <w:szCs w:val="24"/>
        </w:rPr>
      </w:pPr>
      <w:r w:rsidRPr="00FB26FC">
        <w:rPr>
          <w:rFonts w:ascii="Times New Roman" w:hAnsi="Times New Roman" w:cs="Times New Roman"/>
          <w:i/>
          <w:iCs/>
          <w:sz w:val="24"/>
          <w:szCs w:val="24"/>
        </w:rPr>
        <w:t>Flexibility and Responsiveness of City government</w:t>
      </w:r>
    </w:p>
    <w:p w14:paraId="421E6A4F" w14:textId="77777777" w:rsidR="0021332E" w:rsidRPr="00FB26FC" w:rsidRDefault="0021332E" w:rsidP="00FB26FC">
      <w:pPr>
        <w:pStyle w:val="BodyText"/>
        <w:kinsoku w:val="0"/>
        <w:overflowPunct w:val="0"/>
        <w:spacing w:before="1"/>
        <w:rPr>
          <w:rFonts w:ascii="Times New Roman" w:hAnsi="Times New Roman" w:cs="Times New Roman"/>
          <w:i/>
          <w:iCs/>
          <w:sz w:val="24"/>
          <w:szCs w:val="24"/>
        </w:rPr>
      </w:pPr>
    </w:p>
    <w:p w14:paraId="23E11EC2" w14:textId="77777777" w:rsidR="0021332E" w:rsidRPr="00FB26FC" w:rsidRDefault="0021332E" w:rsidP="00FB26FC">
      <w:pPr>
        <w:pStyle w:val="BodyText"/>
        <w:kinsoku w:val="0"/>
        <w:overflowPunct w:val="0"/>
        <w:ind w:left="1100" w:right="339" w:firstLine="720"/>
        <w:jc w:val="both"/>
        <w:rPr>
          <w:rFonts w:ascii="Times New Roman" w:hAnsi="Times New Roman" w:cs="Times New Roman"/>
          <w:sz w:val="24"/>
          <w:szCs w:val="24"/>
        </w:rPr>
      </w:pPr>
      <w:r w:rsidRPr="00FB26FC">
        <w:rPr>
          <w:rFonts w:ascii="Times New Roman" w:hAnsi="Times New Roman" w:cs="Times New Roman"/>
          <w:sz w:val="24"/>
          <w:szCs w:val="24"/>
        </w:rPr>
        <w:t xml:space="preserve">Representatives from some of the Offices who were interviewed by the proponent of this study have shared the primary responses the City </w:t>
      </w:r>
      <w:proofErr w:type="spellStart"/>
      <w:proofErr w:type="gramStart"/>
      <w:r w:rsidRPr="00FB26FC">
        <w:rPr>
          <w:rFonts w:ascii="Times New Roman" w:hAnsi="Times New Roman" w:cs="Times New Roman"/>
          <w:sz w:val="24"/>
          <w:szCs w:val="24"/>
        </w:rPr>
        <w:t>Gover</w:t>
      </w:r>
      <w:proofErr w:type="spellEnd"/>
      <w:r w:rsidRPr="00FB26FC">
        <w:rPr>
          <w:rFonts w:ascii="Times New Roman" w:hAnsi="Times New Roman" w:cs="Times New Roman"/>
          <w:sz w:val="24"/>
          <w:szCs w:val="24"/>
        </w:rPr>
        <w:t>]</w:t>
      </w:r>
      <w:proofErr w:type="spellStart"/>
      <w:r w:rsidRPr="00FB26FC">
        <w:rPr>
          <w:rFonts w:ascii="Times New Roman" w:hAnsi="Times New Roman" w:cs="Times New Roman"/>
          <w:sz w:val="24"/>
          <w:szCs w:val="24"/>
        </w:rPr>
        <w:t>nment</w:t>
      </w:r>
      <w:proofErr w:type="spellEnd"/>
      <w:proofErr w:type="gramEnd"/>
      <w:r w:rsidRPr="00FB26FC">
        <w:rPr>
          <w:rFonts w:ascii="Times New Roman" w:hAnsi="Times New Roman" w:cs="Times New Roman"/>
          <w:sz w:val="24"/>
          <w:szCs w:val="24"/>
        </w:rPr>
        <w:t xml:space="preserve"> of </w:t>
      </w:r>
      <w:proofErr w:type="spellStart"/>
      <w:r w:rsidRPr="00FB26FC">
        <w:rPr>
          <w:rFonts w:ascii="Times New Roman" w:hAnsi="Times New Roman" w:cs="Times New Roman"/>
          <w:sz w:val="24"/>
          <w:szCs w:val="24"/>
        </w:rPr>
        <w:t>Bayugan</w:t>
      </w:r>
      <w:proofErr w:type="spellEnd"/>
      <w:r w:rsidRPr="00FB26FC">
        <w:rPr>
          <w:rFonts w:ascii="Times New Roman" w:hAnsi="Times New Roman" w:cs="Times New Roman"/>
          <w:sz w:val="24"/>
          <w:szCs w:val="24"/>
        </w:rPr>
        <w:t xml:space="preserve"> City has organized to improve its fiscal</w:t>
      </w:r>
    </w:p>
    <w:p w14:paraId="0E65CBF3" w14:textId="77777777" w:rsidR="0021332E" w:rsidRPr="00FB26FC" w:rsidRDefault="0021332E" w:rsidP="00FB26FC">
      <w:pPr>
        <w:pStyle w:val="BodyText"/>
        <w:kinsoku w:val="0"/>
        <w:overflowPunct w:val="0"/>
        <w:spacing w:before="3"/>
        <w:ind w:left="1100"/>
        <w:rPr>
          <w:rFonts w:ascii="Times New Roman" w:hAnsi="Times New Roman" w:cs="Times New Roman"/>
          <w:sz w:val="24"/>
          <w:szCs w:val="24"/>
        </w:rPr>
      </w:pPr>
      <w:r w:rsidRPr="00FB26FC">
        <w:rPr>
          <w:rFonts w:ascii="Times New Roman" w:hAnsi="Times New Roman" w:cs="Times New Roman"/>
          <w:sz w:val="24"/>
          <w:szCs w:val="24"/>
        </w:rPr>
        <w:t>administration.</w:t>
      </w:r>
    </w:p>
    <w:p w14:paraId="724DEA16" w14:textId="77777777" w:rsidR="0021332E" w:rsidRPr="00FB26FC" w:rsidRDefault="0021332E" w:rsidP="00FB26FC">
      <w:pPr>
        <w:pStyle w:val="BodyText"/>
        <w:kinsoku w:val="0"/>
        <w:overflowPunct w:val="0"/>
        <w:rPr>
          <w:rFonts w:ascii="Times New Roman" w:hAnsi="Times New Roman" w:cs="Times New Roman"/>
          <w:sz w:val="24"/>
          <w:szCs w:val="24"/>
        </w:rPr>
      </w:pPr>
    </w:p>
    <w:p w14:paraId="321A52C4" w14:textId="77777777" w:rsidR="0021332E" w:rsidRPr="00FB26FC" w:rsidRDefault="0021332E" w:rsidP="00FB26FC">
      <w:pPr>
        <w:pStyle w:val="BodyText"/>
        <w:kinsoku w:val="0"/>
        <w:overflowPunct w:val="0"/>
        <w:rPr>
          <w:rFonts w:ascii="Times New Roman" w:hAnsi="Times New Roman" w:cs="Times New Roman"/>
          <w:sz w:val="24"/>
          <w:szCs w:val="24"/>
        </w:rPr>
      </w:pPr>
    </w:p>
    <w:p w14:paraId="36E5FDF3" w14:textId="26D54087" w:rsidR="0021332E" w:rsidRPr="00FB26FC" w:rsidRDefault="0021332E" w:rsidP="00FB26FC">
      <w:pPr>
        <w:pStyle w:val="BodyText"/>
        <w:kinsoku w:val="0"/>
        <w:overflowPunct w:val="0"/>
        <w:spacing w:before="100"/>
        <w:ind w:left="1100" w:right="330" w:firstLine="720"/>
        <w:jc w:val="both"/>
        <w:rPr>
          <w:rFonts w:ascii="Times New Roman" w:hAnsi="Times New Roman" w:cs="Times New Roman"/>
          <w:sz w:val="24"/>
          <w:szCs w:val="24"/>
        </w:rPr>
      </w:pPr>
      <w:r w:rsidRPr="00FB26FC">
        <w:rPr>
          <w:rFonts w:ascii="Times New Roman" w:hAnsi="Times New Roman" w:cs="Times New Roman"/>
          <w:sz w:val="24"/>
          <w:szCs w:val="24"/>
        </w:rPr>
        <w:t xml:space="preserve">As provided in Table </w:t>
      </w:r>
      <w:r w:rsidR="001E7E92">
        <w:rPr>
          <w:rFonts w:ascii="Times New Roman" w:hAnsi="Times New Roman" w:cs="Times New Roman"/>
          <w:sz w:val="24"/>
          <w:szCs w:val="24"/>
        </w:rPr>
        <w:t>1</w:t>
      </w:r>
      <w:r w:rsidRPr="00FB26FC">
        <w:rPr>
          <w:rFonts w:ascii="Times New Roman" w:hAnsi="Times New Roman" w:cs="Times New Roman"/>
          <w:sz w:val="24"/>
          <w:szCs w:val="24"/>
        </w:rPr>
        <w:t xml:space="preserve"> starting from the previous pages, the Budget Office relatively delved into the most common challenge present in </w:t>
      </w:r>
      <w:proofErr w:type="spellStart"/>
      <w:r w:rsidRPr="00FB26FC">
        <w:rPr>
          <w:rFonts w:ascii="Times New Roman" w:hAnsi="Times New Roman" w:cs="Times New Roman"/>
          <w:sz w:val="24"/>
          <w:szCs w:val="24"/>
        </w:rPr>
        <w:t>Bayugan</w:t>
      </w:r>
      <w:proofErr w:type="spellEnd"/>
      <w:r w:rsidRPr="00FB26FC">
        <w:rPr>
          <w:rFonts w:ascii="Times New Roman" w:hAnsi="Times New Roman" w:cs="Times New Roman"/>
          <w:sz w:val="24"/>
          <w:szCs w:val="24"/>
        </w:rPr>
        <w:t xml:space="preserve"> City’s fiscal administration and provided a short narrative as to how they responded to this challenge, thus portrayed the city’s flexibility per se in the area of fiscal administration and management.</w:t>
      </w:r>
    </w:p>
    <w:p w14:paraId="40D79507" w14:textId="307C004F" w:rsidR="0021332E" w:rsidRPr="00FB26FC" w:rsidRDefault="0021332E" w:rsidP="002F2FA5">
      <w:pPr>
        <w:pStyle w:val="BodyText"/>
        <w:kinsoku w:val="0"/>
        <w:overflowPunct w:val="0"/>
        <w:ind w:left="1100" w:right="328" w:firstLine="720"/>
        <w:jc w:val="both"/>
        <w:rPr>
          <w:rFonts w:ascii="Times New Roman" w:hAnsi="Times New Roman" w:cs="Times New Roman"/>
          <w:sz w:val="24"/>
          <w:szCs w:val="24"/>
        </w:rPr>
      </w:pPr>
      <w:r w:rsidRPr="00FB26FC">
        <w:rPr>
          <w:rFonts w:ascii="Times New Roman" w:hAnsi="Times New Roman" w:cs="Times New Roman"/>
          <w:sz w:val="24"/>
          <w:szCs w:val="24"/>
        </w:rPr>
        <w:t xml:space="preserve">For the Local Government of </w:t>
      </w:r>
      <w:proofErr w:type="spellStart"/>
      <w:r w:rsidRPr="00FB26FC">
        <w:rPr>
          <w:rFonts w:ascii="Times New Roman" w:hAnsi="Times New Roman" w:cs="Times New Roman"/>
          <w:sz w:val="24"/>
          <w:szCs w:val="24"/>
        </w:rPr>
        <w:t>Bayugan</w:t>
      </w:r>
      <w:proofErr w:type="spellEnd"/>
      <w:r w:rsidRPr="00FB26FC">
        <w:rPr>
          <w:rFonts w:ascii="Times New Roman" w:hAnsi="Times New Roman" w:cs="Times New Roman"/>
          <w:sz w:val="24"/>
          <w:szCs w:val="24"/>
        </w:rPr>
        <w:t>, they deliver notices of delinquency to remind the delinquent payers about their dues. Corollary to it, the city also conducts General Property Revision in order to update those needed to be updated. Based on Sec. 219 of RA 7160, General Revision of Assessments and Property Clarification, the provincial, city or municipal assessor shall undertake a general revision of real property assessments within two years after the effectivity of this code and every three years thereafter. The essence of it is to come up with the latest records and valuations so that the collections will be optimized. The primary purpose of a general revision</w:t>
      </w:r>
      <w:r w:rsidRPr="00FB26FC">
        <w:rPr>
          <w:rFonts w:ascii="Times New Roman" w:hAnsi="Times New Roman" w:cs="Times New Roman"/>
          <w:spacing w:val="6"/>
          <w:sz w:val="24"/>
          <w:szCs w:val="24"/>
        </w:rPr>
        <w:t xml:space="preserve"> </w:t>
      </w:r>
      <w:r w:rsidRPr="00FB26FC">
        <w:rPr>
          <w:rFonts w:ascii="Times New Roman" w:hAnsi="Times New Roman" w:cs="Times New Roman"/>
          <w:sz w:val="24"/>
          <w:szCs w:val="24"/>
        </w:rPr>
        <w:t>of property is to equalize and update their valuation. But general revision also serves the purpose of "rediscovering' properties which have been 'lost' from tax rolls.</w:t>
      </w:r>
    </w:p>
    <w:p w14:paraId="297D0297" w14:textId="77777777" w:rsidR="0021332E" w:rsidRPr="00FB26FC" w:rsidRDefault="0021332E" w:rsidP="00FB26FC">
      <w:pPr>
        <w:pStyle w:val="BodyText"/>
        <w:kinsoku w:val="0"/>
        <w:overflowPunct w:val="0"/>
        <w:rPr>
          <w:rFonts w:ascii="Times New Roman" w:hAnsi="Times New Roman" w:cs="Times New Roman"/>
          <w:sz w:val="24"/>
          <w:szCs w:val="24"/>
        </w:rPr>
      </w:pPr>
    </w:p>
    <w:p w14:paraId="3BD9148D" w14:textId="77777777" w:rsidR="0021332E" w:rsidRPr="00FB26FC" w:rsidRDefault="0021332E" w:rsidP="003D5E0B">
      <w:pPr>
        <w:pStyle w:val="Heading1"/>
        <w:tabs>
          <w:tab w:val="left" w:pos="1821"/>
        </w:tabs>
        <w:kinsoku w:val="0"/>
        <w:overflowPunct w:val="0"/>
        <w:spacing w:before="246"/>
        <w:ind w:right="336"/>
        <w:jc w:val="both"/>
        <w:rPr>
          <w:rFonts w:ascii="Times New Roman" w:hAnsi="Times New Roman" w:cs="Times New Roman"/>
        </w:rPr>
      </w:pPr>
      <w:r w:rsidRPr="00FB26FC">
        <w:rPr>
          <w:rFonts w:ascii="Times New Roman" w:hAnsi="Times New Roman" w:cs="Times New Roman"/>
        </w:rPr>
        <w:t xml:space="preserve">How Fiscal Administration in </w:t>
      </w:r>
      <w:proofErr w:type="spellStart"/>
      <w:r w:rsidRPr="00FB26FC">
        <w:rPr>
          <w:rFonts w:ascii="Times New Roman" w:hAnsi="Times New Roman" w:cs="Times New Roman"/>
        </w:rPr>
        <w:t>Bayugan</w:t>
      </w:r>
      <w:proofErr w:type="spellEnd"/>
      <w:r w:rsidRPr="00FB26FC">
        <w:rPr>
          <w:rFonts w:ascii="Times New Roman" w:hAnsi="Times New Roman" w:cs="Times New Roman"/>
        </w:rPr>
        <w:t xml:space="preserve"> City, </w:t>
      </w:r>
      <w:proofErr w:type="spellStart"/>
      <w:proofErr w:type="gramStart"/>
      <w:r w:rsidRPr="00FB26FC">
        <w:rPr>
          <w:rFonts w:ascii="Times New Roman" w:hAnsi="Times New Roman" w:cs="Times New Roman"/>
        </w:rPr>
        <w:t>Agusan</w:t>
      </w:r>
      <w:proofErr w:type="spellEnd"/>
      <w:r w:rsidRPr="00FB26FC">
        <w:rPr>
          <w:rFonts w:ascii="Times New Roman" w:hAnsi="Times New Roman" w:cs="Times New Roman"/>
        </w:rPr>
        <w:t xml:space="preserve">  del</w:t>
      </w:r>
      <w:proofErr w:type="gramEnd"/>
      <w:r w:rsidRPr="00FB26FC">
        <w:rPr>
          <w:rFonts w:ascii="Times New Roman" w:hAnsi="Times New Roman" w:cs="Times New Roman"/>
        </w:rPr>
        <w:t xml:space="preserve"> Sur helped the City attain Sustainable</w:t>
      </w:r>
      <w:r w:rsidRPr="00FB26FC">
        <w:rPr>
          <w:rFonts w:ascii="Times New Roman" w:hAnsi="Times New Roman" w:cs="Times New Roman"/>
          <w:spacing w:val="-12"/>
        </w:rPr>
        <w:t xml:space="preserve"> </w:t>
      </w:r>
      <w:r w:rsidRPr="00FB26FC">
        <w:rPr>
          <w:rFonts w:ascii="Times New Roman" w:hAnsi="Times New Roman" w:cs="Times New Roman"/>
        </w:rPr>
        <w:t>Development</w:t>
      </w:r>
    </w:p>
    <w:p w14:paraId="11F639D2" w14:textId="77777777" w:rsidR="0021332E" w:rsidRPr="00FB26FC" w:rsidRDefault="0021332E" w:rsidP="00FB26FC">
      <w:pPr>
        <w:pStyle w:val="BodyText"/>
        <w:kinsoku w:val="0"/>
        <w:overflowPunct w:val="0"/>
        <w:spacing w:before="8"/>
        <w:rPr>
          <w:rFonts w:ascii="Times New Roman" w:hAnsi="Times New Roman" w:cs="Times New Roman"/>
          <w:i/>
          <w:iCs/>
          <w:sz w:val="24"/>
          <w:szCs w:val="24"/>
        </w:rPr>
      </w:pPr>
    </w:p>
    <w:p w14:paraId="2E14E38A" w14:textId="77777777" w:rsidR="0021332E" w:rsidRPr="00FB26FC" w:rsidRDefault="0021332E" w:rsidP="00FB26FC">
      <w:pPr>
        <w:pStyle w:val="BodyText"/>
        <w:kinsoku w:val="0"/>
        <w:overflowPunct w:val="0"/>
        <w:rPr>
          <w:rFonts w:ascii="Times New Roman" w:hAnsi="Times New Roman" w:cs="Times New Roman"/>
          <w:b/>
          <w:bCs/>
          <w:sz w:val="24"/>
          <w:szCs w:val="24"/>
        </w:rPr>
      </w:pPr>
    </w:p>
    <w:p w14:paraId="7269EC16" w14:textId="77777777" w:rsidR="0021332E" w:rsidRPr="00FB26FC" w:rsidRDefault="0021332E" w:rsidP="00FB26FC">
      <w:pPr>
        <w:pStyle w:val="BodyText"/>
        <w:kinsoku w:val="0"/>
        <w:overflowPunct w:val="0"/>
        <w:spacing w:before="100"/>
        <w:ind w:left="1100" w:right="324" w:firstLine="720"/>
        <w:jc w:val="both"/>
        <w:rPr>
          <w:rFonts w:ascii="Times New Roman" w:hAnsi="Times New Roman" w:cs="Times New Roman"/>
          <w:sz w:val="24"/>
          <w:szCs w:val="24"/>
        </w:rPr>
      </w:pPr>
      <w:r w:rsidRPr="00FB26FC">
        <w:rPr>
          <w:rFonts w:ascii="Times New Roman" w:hAnsi="Times New Roman" w:cs="Times New Roman"/>
          <w:sz w:val="24"/>
          <w:szCs w:val="24"/>
        </w:rPr>
        <w:t xml:space="preserve">Among the identified support fiscal administration has economically helped </w:t>
      </w:r>
      <w:proofErr w:type="spellStart"/>
      <w:r w:rsidRPr="00FB26FC">
        <w:rPr>
          <w:rFonts w:ascii="Times New Roman" w:hAnsi="Times New Roman" w:cs="Times New Roman"/>
          <w:sz w:val="24"/>
          <w:szCs w:val="24"/>
        </w:rPr>
        <w:t>Bayugan</w:t>
      </w:r>
      <w:proofErr w:type="spellEnd"/>
      <w:r w:rsidRPr="00FB26FC">
        <w:rPr>
          <w:rFonts w:ascii="Times New Roman" w:hAnsi="Times New Roman" w:cs="Times New Roman"/>
          <w:sz w:val="24"/>
          <w:szCs w:val="24"/>
        </w:rPr>
        <w:t xml:space="preserve"> City, </w:t>
      </w:r>
      <w:proofErr w:type="spellStart"/>
      <w:r w:rsidRPr="00FB26FC">
        <w:rPr>
          <w:rFonts w:ascii="Times New Roman" w:hAnsi="Times New Roman" w:cs="Times New Roman"/>
          <w:sz w:val="24"/>
          <w:szCs w:val="24"/>
        </w:rPr>
        <w:t>Agusan</w:t>
      </w:r>
      <w:proofErr w:type="spellEnd"/>
      <w:r w:rsidRPr="00FB26FC">
        <w:rPr>
          <w:rFonts w:ascii="Times New Roman" w:hAnsi="Times New Roman" w:cs="Times New Roman"/>
          <w:sz w:val="24"/>
          <w:szCs w:val="24"/>
        </w:rPr>
        <w:t xml:space="preserve"> del Sur include the building of farm to market roads which helped local farmers in </w:t>
      </w:r>
      <w:proofErr w:type="spellStart"/>
      <w:r w:rsidRPr="00FB26FC">
        <w:rPr>
          <w:rFonts w:ascii="Times New Roman" w:hAnsi="Times New Roman" w:cs="Times New Roman"/>
          <w:sz w:val="24"/>
          <w:szCs w:val="24"/>
        </w:rPr>
        <w:t>Bayugan</w:t>
      </w:r>
      <w:proofErr w:type="spellEnd"/>
      <w:r w:rsidRPr="00FB26FC">
        <w:rPr>
          <w:rFonts w:ascii="Times New Roman" w:hAnsi="Times New Roman" w:cs="Times New Roman"/>
          <w:sz w:val="24"/>
          <w:szCs w:val="24"/>
        </w:rPr>
        <w:t xml:space="preserve"> City safely promote and sell their products. Farm-to-market roads (FMRs) connect agricultural and fisheries areas to markets, allowing producers to transport</w:t>
      </w:r>
      <w:r w:rsidRPr="00FB26FC">
        <w:rPr>
          <w:rFonts w:ascii="Times New Roman" w:hAnsi="Times New Roman" w:cs="Times New Roman"/>
          <w:spacing w:val="63"/>
          <w:sz w:val="24"/>
          <w:szCs w:val="24"/>
        </w:rPr>
        <w:t xml:space="preserve"> </w:t>
      </w:r>
      <w:r w:rsidRPr="00FB26FC">
        <w:rPr>
          <w:rFonts w:ascii="Times New Roman" w:hAnsi="Times New Roman" w:cs="Times New Roman"/>
          <w:sz w:val="24"/>
          <w:szCs w:val="24"/>
        </w:rPr>
        <w:t>their</w:t>
      </w:r>
      <w:r w:rsidRPr="00FB26FC">
        <w:rPr>
          <w:rFonts w:ascii="Times New Roman" w:hAnsi="Times New Roman" w:cs="Times New Roman"/>
          <w:spacing w:val="63"/>
          <w:sz w:val="24"/>
          <w:szCs w:val="24"/>
        </w:rPr>
        <w:t xml:space="preserve"> </w:t>
      </w:r>
      <w:r w:rsidRPr="00FB26FC">
        <w:rPr>
          <w:rFonts w:ascii="Times New Roman" w:hAnsi="Times New Roman" w:cs="Times New Roman"/>
          <w:sz w:val="24"/>
          <w:szCs w:val="24"/>
        </w:rPr>
        <w:t>goods</w:t>
      </w:r>
      <w:r w:rsidRPr="00FB26FC">
        <w:rPr>
          <w:rFonts w:ascii="Times New Roman" w:hAnsi="Times New Roman" w:cs="Times New Roman"/>
          <w:spacing w:val="60"/>
          <w:sz w:val="24"/>
          <w:szCs w:val="24"/>
        </w:rPr>
        <w:t xml:space="preserve"> </w:t>
      </w:r>
      <w:r w:rsidRPr="00FB26FC">
        <w:rPr>
          <w:rFonts w:ascii="Times New Roman" w:hAnsi="Times New Roman" w:cs="Times New Roman"/>
          <w:sz w:val="24"/>
          <w:szCs w:val="24"/>
        </w:rPr>
        <w:t>to</w:t>
      </w:r>
      <w:r w:rsidRPr="00FB26FC">
        <w:rPr>
          <w:rFonts w:ascii="Times New Roman" w:hAnsi="Times New Roman" w:cs="Times New Roman"/>
          <w:spacing w:val="59"/>
          <w:sz w:val="24"/>
          <w:szCs w:val="24"/>
        </w:rPr>
        <w:t xml:space="preserve"> </w:t>
      </w:r>
      <w:r w:rsidRPr="00FB26FC">
        <w:rPr>
          <w:rFonts w:ascii="Times New Roman" w:hAnsi="Times New Roman" w:cs="Times New Roman"/>
          <w:sz w:val="24"/>
          <w:szCs w:val="24"/>
        </w:rPr>
        <w:t>traders</w:t>
      </w:r>
      <w:r w:rsidRPr="00FB26FC">
        <w:rPr>
          <w:rFonts w:ascii="Times New Roman" w:hAnsi="Times New Roman" w:cs="Times New Roman"/>
          <w:spacing w:val="61"/>
          <w:sz w:val="24"/>
          <w:szCs w:val="24"/>
        </w:rPr>
        <w:t xml:space="preserve"> </w:t>
      </w:r>
      <w:r w:rsidRPr="00FB26FC">
        <w:rPr>
          <w:rFonts w:ascii="Times New Roman" w:hAnsi="Times New Roman" w:cs="Times New Roman"/>
          <w:sz w:val="24"/>
          <w:szCs w:val="24"/>
        </w:rPr>
        <w:t>and</w:t>
      </w:r>
      <w:r w:rsidRPr="00FB26FC">
        <w:rPr>
          <w:rFonts w:ascii="Times New Roman" w:hAnsi="Times New Roman" w:cs="Times New Roman"/>
          <w:spacing w:val="60"/>
          <w:sz w:val="24"/>
          <w:szCs w:val="24"/>
        </w:rPr>
        <w:t xml:space="preserve"> </w:t>
      </w:r>
      <w:r w:rsidRPr="00FB26FC">
        <w:rPr>
          <w:rFonts w:ascii="Times New Roman" w:hAnsi="Times New Roman" w:cs="Times New Roman"/>
          <w:sz w:val="24"/>
          <w:szCs w:val="24"/>
        </w:rPr>
        <w:t>consumers</w:t>
      </w:r>
      <w:r w:rsidRPr="00FB26FC">
        <w:rPr>
          <w:rFonts w:ascii="Times New Roman" w:hAnsi="Times New Roman" w:cs="Times New Roman"/>
          <w:spacing w:val="61"/>
          <w:sz w:val="24"/>
          <w:szCs w:val="24"/>
        </w:rPr>
        <w:t xml:space="preserve"> </w:t>
      </w:r>
      <w:r w:rsidRPr="00FB26FC">
        <w:rPr>
          <w:rFonts w:ascii="Times New Roman" w:hAnsi="Times New Roman" w:cs="Times New Roman"/>
          <w:sz w:val="24"/>
          <w:szCs w:val="24"/>
        </w:rPr>
        <w:t>with</w:t>
      </w:r>
      <w:r w:rsidRPr="00FB26FC">
        <w:rPr>
          <w:rFonts w:ascii="Times New Roman" w:hAnsi="Times New Roman" w:cs="Times New Roman"/>
          <w:spacing w:val="61"/>
          <w:sz w:val="24"/>
          <w:szCs w:val="24"/>
        </w:rPr>
        <w:t xml:space="preserve"> </w:t>
      </w:r>
      <w:r w:rsidRPr="00FB26FC">
        <w:rPr>
          <w:rFonts w:ascii="Times New Roman" w:hAnsi="Times New Roman" w:cs="Times New Roman"/>
          <w:sz w:val="24"/>
          <w:szCs w:val="24"/>
        </w:rPr>
        <w:t>relative</w:t>
      </w:r>
      <w:r w:rsidRPr="00FB26FC">
        <w:rPr>
          <w:rFonts w:ascii="Times New Roman" w:hAnsi="Times New Roman" w:cs="Times New Roman"/>
          <w:spacing w:val="59"/>
          <w:sz w:val="24"/>
          <w:szCs w:val="24"/>
        </w:rPr>
        <w:t xml:space="preserve"> </w:t>
      </w:r>
      <w:r w:rsidRPr="00FB26FC">
        <w:rPr>
          <w:rFonts w:ascii="Times New Roman" w:hAnsi="Times New Roman" w:cs="Times New Roman"/>
          <w:sz w:val="24"/>
          <w:szCs w:val="24"/>
        </w:rPr>
        <w:t>ease.</w:t>
      </w:r>
    </w:p>
    <w:p w14:paraId="649308B8" w14:textId="77777777" w:rsidR="0021332E" w:rsidRPr="00FB26FC" w:rsidRDefault="0021332E" w:rsidP="00FB26FC">
      <w:pPr>
        <w:pStyle w:val="BodyText"/>
        <w:kinsoku w:val="0"/>
        <w:overflowPunct w:val="0"/>
        <w:spacing w:before="100"/>
        <w:ind w:left="1100" w:right="324" w:firstLine="720"/>
        <w:jc w:val="both"/>
        <w:rPr>
          <w:rFonts w:ascii="Times New Roman" w:hAnsi="Times New Roman" w:cs="Times New Roman"/>
          <w:sz w:val="24"/>
          <w:szCs w:val="24"/>
        </w:rPr>
        <w:sectPr w:rsidR="0021332E" w:rsidRPr="00FB26FC">
          <w:pgSz w:w="12240" w:h="15840"/>
          <w:pgMar w:top="980" w:right="1100" w:bottom="280" w:left="1060" w:header="763" w:footer="0" w:gutter="0"/>
          <w:cols w:space="720"/>
          <w:noEndnote/>
        </w:sectPr>
      </w:pPr>
    </w:p>
    <w:p w14:paraId="77C25714" w14:textId="77777777" w:rsidR="0021332E" w:rsidRPr="00FB26FC" w:rsidRDefault="0021332E" w:rsidP="00FB26FC">
      <w:pPr>
        <w:pStyle w:val="BodyText"/>
        <w:kinsoku w:val="0"/>
        <w:overflowPunct w:val="0"/>
        <w:spacing w:before="3"/>
        <w:rPr>
          <w:rFonts w:ascii="Times New Roman" w:hAnsi="Times New Roman" w:cs="Times New Roman"/>
          <w:sz w:val="24"/>
          <w:szCs w:val="24"/>
        </w:rPr>
      </w:pPr>
    </w:p>
    <w:p w14:paraId="75938B1B" w14:textId="77777777" w:rsidR="0021332E" w:rsidRPr="00FB26FC" w:rsidRDefault="0021332E" w:rsidP="00FB26FC">
      <w:pPr>
        <w:pStyle w:val="BodyText"/>
        <w:kinsoku w:val="0"/>
        <w:overflowPunct w:val="0"/>
        <w:spacing w:before="101"/>
        <w:ind w:left="1100" w:right="332"/>
        <w:jc w:val="both"/>
        <w:rPr>
          <w:rFonts w:ascii="Times New Roman" w:hAnsi="Times New Roman" w:cs="Times New Roman"/>
          <w:sz w:val="24"/>
          <w:szCs w:val="24"/>
        </w:rPr>
      </w:pPr>
      <w:r w:rsidRPr="00FB26FC">
        <w:rPr>
          <w:rFonts w:ascii="Times New Roman" w:hAnsi="Times New Roman" w:cs="Times New Roman"/>
          <w:sz w:val="24"/>
          <w:szCs w:val="24"/>
        </w:rPr>
        <w:t>These roads help the farmers and fisher folks gain better prices and broader reach for their products. It cannot be denied the very important role of farm-to-market roads in the local economic growth and development in the area. Moreover, FMRs also stimulate the local economy and empower rural communities. Therefore, the creation of FMRs is an essential component of the government’s efforts to develop the countryside and achieve economic growth. With FMR in-placed, it can really spur improvements, growth and development in the area and it will surely benefit the general</w:t>
      </w:r>
      <w:r w:rsidRPr="00FB26FC">
        <w:rPr>
          <w:rFonts w:ascii="Times New Roman" w:hAnsi="Times New Roman" w:cs="Times New Roman"/>
          <w:spacing w:val="-6"/>
          <w:sz w:val="24"/>
          <w:szCs w:val="24"/>
        </w:rPr>
        <w:t xml:space="preserve"> </w:t>
      </w:r>
      <w:r w:rsidRPr="00FB26FC">
        <w:rPr>
          <w:rFonts w:ascii="Times New Roman" w:hAnsi="Times New Roman" w:cs="Times New Roman"/>
          <w:sz w:val="24"/>
          <w:szCs w:val="24"/>
        </w:rPr>
        <w:t>constituents.</w:t>
      </w:r>
    </w:p>
    <w:p w14:paraId="384C79EE" w14:textId="77777777" w:rsidR="0021332E" w:rsidRPr="00FB26FC" w:rsidRDefault="0021332E" w:rsidP="00FB26FC">
      <w:pPr>
        <w:pStyle w:val="BodyText"/>
        <w:kinsoku w:val="0"/>
        <w:overflowPunct w:val="0"/>
        <w:spacing w:before="6"/>
        <w:ind w:left="1100" w:right="330" w:firstLine="720"/>
        <w:jc w:val="both"/>
        <w:rPr>
          <w:rFonts w:ascii="Times New Roman" w:hAnsi="Times New Roman" w:cs="Times New Roman"/>
          <w:sz w:val="24"/>
          <w:szCs w:val="24"/>
        </w:rPr>
      </w:pPr>
      <w:r w:rsidRPr="00FB26FC">
        <w:rPr>
          <w:rFonts w:ascii="Times New Roman" w:hAnsi="Times New Roman" w:cs="Times New Roman"/>
          <w:sz w:val="24"/>
          <w:szCs w:val="24"/>
        </w:rPr>
        <w:t>The budget intended to directly support the FMRs is provided for in the annual General Appropriations Act (GAA) with its trend of FMR budget it is only now that the FMRNP was created. The allocated fund is used for the following purposes: construction, repair, rehabilitation, and road openings of FMRs in designated key production areas and is directly released to the Department of Public Works and Highways (DPWH) upon the recommendation of the Department of Agriculture (</w:t>
      </w:r>
      <w:hyperlink r:id="rId14" w:history="1">
        <w:r w:rsidRPr="00FB26FC">
          <w:rPr>
            <w:rFonts w:ascii="Times New Roman" w:hAnsi="Times New Roman" w:cs="Times New Roman"/>
            <w:sz w:val="24"/>
            <w:szCs w:val="24"/>
          </w:rPr>
          <w:t>http://bafe.da.gov.ph/).</w:t>
        </w:r>
      </w:hyperlink>
    </w:p>
    <w:p w14:paraId="68EE6152" w14:textId="77777777" w:rsidR="0021332E" w:rsidRDefault="0021332E" w:rsidP="00FB26FC">
      <w:pPr>
        <w:pStyle w:val="BodyText"/>
        <w:kinsoku w:val="0"/>
        <w:overflowPunct w:val="0"/>
        <w:ind w:left="1100" w:right="331" w:firstLine="720"/>
        <w:jc w:val="both"/>
        <w:rPr>
          <w:rFonts w:ascii="Times New Roman" w:hAnsi="Times New Roman" w:cs="Times New Roman"/>
          <w:sz w:val="24"/>
          <w:szCs w:val="24"/>
        </w:rPr>
      </w:pPr>
      <w:r w:rsidRPr="00FB26FC">
        <w:rPr>
          <w:rFonts w:ascii="Times New Roman" w:hAnsi="Times New Roman" w:cs="Times New Roman"/>
          <w:sz w:val="24"/>
          <w:szCs w:val="24"/>
        </w:rPr>
        <w:t>Governments use spending and taxing powers to promote stable and sustainable growth. Through the implementation and fulfillment of development projects, the government have equally provided support to financial systems, jump-start growth, and mitigate the impact of the crisis on vulnerable groups.</w:t>
      </w:r>
    </w:p>
    <w:p w14:paraId="720E4651" w14:textId="77777777" w:rsidR="0021332E" w:rsidRPr="00FB26FC" w:rsidRDefault="0021332E" w:rsidP="00FB26FC">
      <w:pPr>
        <w:pStyle w:val="BodyText"/>
        <w:kinsoku w:val="0"/>
        <w:overflowPunct w:val="0"/>
        <w:spacing w:before="6"/>
        <w:rPr>
          <w:rFonts w:ascii="Times New Roman" w:hAnsi="Times New Roman" w:cs="Times New Roman"/>
          <w:sz w:val="24"/>
          <w:szCs w:val="24"/>
        </w:rPr>
      </w:pPr>
    </w:p>
    <w:p w14:paraId="28AC8138" w14:textId="77777777" w:rsidR="0021332E" w:rsidRPr="00FB26FC" w:rsidRDefault="0021332E" w:rsidP="00FB26FC">
      <w:pPr>
        <w:pStyle w:val="Heading1"/>
        <w:kinsoku w:val="0"/>
        <w:overflowPunct w:val="0"/>
        <w:spacing w:before="3"/>
        <w:ind w:left="1234" w:right="474"/>
        <w:jc w:val="center"/>
        <w:rPr>
          <w:rFonts w:ascii="Times New Roman" w:hAnsi="Times New Roman" w:cs="Times New Roman"/>
        </w:rPr>
      </w:pPr>
      <w:r w:rsidRPr="00FB26FC">
        <w:rPr>
          <w:rFonts w:ascii="Times New Roman" w:hAnsi="Times New Roman" w:cs="Times New Roman"/>
        </w:rPr>
        <w:t>SUMMARY OF FINDINGS</w:t>
      </w:r>
    </w:p>
    <w:p w14:paraId="7CE61B7B" w14:textId="77777777" w:rsidR="0021332E" w:rsidRPr="00FB26FC" w:rsidRDefault="0021332E" w:rsidP="00FB26FC">
      <w:pPr>
        <w:pStyle w:val="BodyText"/>
        <w:kinsoku w:val="0"/>
        <w:overflowPunct w:val="0"/>
        <w:spacing w:before="1"/>
        <w:rPr>
          <w:rFonts w:ascii="Times New Roman" w:hAnsi="Times New Roman" w:cs="Times New Roman"/>
          <w:b/>
          <w:bCs/>
          <w:sz w:val="24"/>
          <w:szCs w:val="24"/>
        </w:rPr>
      </w:pPr>
    </w:p>
    <w:p w14:paraId="22B92B3B" w14:textId="77777777" w:rsidR="0021332E" w:rsidRPr="00FB26FC" w:rsidRDefault="0021332E" w:rsidP="00FB26FC">
      <w:pPr>
        <w:pStyle w:val="BodyText"/>
        <w:kinsoku w:val="0"/>
        <w:overflowPunct w:val="0"/>
        <w:spacing w:before="3"/>
        <w:ind w:left="1100" w:right="329" w:firstLine="720"/>
        <w:jc w:val="both"/>
        <w:rPr>
          <w:rFonts w:ascii="Times New Roman" w:hAnsi="Times New Roman" w:cs="Times New Roman"/>
          <w:sz w:val="24"/>
          <w:szCs w:val="24"/>
        </w:rPr>
      </w:pPr>
      <w:proofErr w:type="spellStart"/>
      <w:r w:rsidRPr="00FB26FC">
        <w:rPr>
          <w:rFonts w:ascii="Times New Roman" w:hAnsi="Times New Roman" w:cs="Times New Roman"/>
          <w:sz w:val="24"/>
          <w:szCs w:val="24"/>
        </w:rPr>
        <w:t>Bayugan</w:t>
      </w:r>
      <w:proofErr w:type="spellEnd"/>
      <w:r w:rsidRPr="00FB26FC">
        <w:rPr>
          <w:rFonts w:ascii="Times New Roman" w:hAnsi="Times New Roman" w:cs="Times New Roman"/>
          <w:sz w:val="24"/>
          <w:szCs w:val="24"/>
        </w:rPr>
        <w:t xml:space="preserve"> City, </w:t>
      </w:r>
      <w:proofErr w:type="spellStart"/>
      <w:r w:rsidRPr="00FB26FC">
        <w:rPr>
          <w:rFonts w:ascii="Times New Roman" w:hAnsi="Times New Roman" w:cs="Times New Roman"/>
          <w:sz w:val="24"/>
          <w:szCs w:val="24"/>
        </w:rPr>
        <w:t>Agusan</w:t>
      </w:r>
      <w:proofErr w:type="spellEnd"/>
      <w:r w:rsidRPr="00FB26FC">
        <w:rPr>
          <w:rFonts w:ascii="Times New Roman" w:hAnsi="Times New Roman" w:cs="Times New Roman"/>
          <w:sz w:val="24"/>
          <w:szCs w:val="24"/>
        </w:rPr>
        <w:t xml:space="preserve"> del Sur’s Revenue Collection showed that its growth rate has been steadily increasing The City also amassed their highest Tax Revenues out from the combined gross in Real Property Tax, Tax on Business, and other</w:t>
      </w:r>
      <w:r w:rsidRPr="00FB26FC">
        <w:rPr>
          <w:rFonts w:ascii="Times New Roman" w:hAnsi="Times New Roman" w:cs="Times New Roman"/>
          <w:spacing w:val="8"/>
          <w:sz w:val="24"/>
          <w:szCs w:val="24"/>
        </w:rPr>
        <w:t xml:space="preserve"> </w:t>
      </w:r>
      <w:r w:rsidRPr="00FB26FC">
        <w:rPr>
          <w:rFonts w:ascii="Times New Roman" w:hAnsi="Times New Roman" w:cs="Times New Roman"/>
          <w:sz w:val="24"/>
          <w:szCs w:val="24"/>
        </w:rPr>
        <w:t>taxes.</w:t>
      </w:r>
    </w:p>
    <w:p w14:paraId="34BC3F7D" w14:textId="77777777" w:rsidR="0021332E" w:rsidRDefault="0021332E" w:rsidP="003D5E0B">
      <w:pPr>
        <w:widowControl w:val="0"/>
        <w:tabs>
          <w:tab w:val="left" w:pos="1821"/>
        </w:tabs>
        <w:kinsoku w:val="0"/>
        <w:overflowPunct w:val="0"/>
        <w:autoSpaceDE w:val="0"/>
        <w:autoSpaceDN w:val="0"/>
        <w:adjustRightInd w:val="0"/>
        <w:spacing w:before="2" w:after="0" w:line="240" w:lineRule="auto"/>
        <w:jc w:val="both"/>
        <w:rPr>
          <w:rFonts w:ascii="Times New Roman" w:hAnsi="Times New Roman" w:cs="Times New Roman"/>
          <w:b/>
          <w:bCs/>
          <w:sz w:val="24"/>
          <w:szCs w:val="24"/>
        </w:rPr>
      </w:pPr>
      <w:r w:rsidRPr="003D5E0B">
        <w:rPr>
          <w:rFonts w:ascii="Times New Roman" w:hAnsi="Times New Roman" w:cs="Times New Roman"/>
          <w:b/>
          <w:bCs/>
          <w:sz w:val="24"/>
          <w:szCs w:val="24"/>
        </w:rPr>
        <w:t xml:space="preserve">Development Program/Projects/Activities funded by </w:t>
      </w:r>
      <w:proofErr w:type="spellStart"/>
      <w:r w:rsidRPr="003D5E0B">
        <w:rPr>
          <w:rFonts w:ascii="Times New Roman" w:hAnsi="Times New Roman" w:cs="Times New Roman"/>
          <w:b/>
          <w:bCs/>
          <w:sz w:val="24"/>
          <w:szCs w:val="24"/>
        </w:rPr>
        <w:t>Bayugan</w:t>
      </w:r>
      <w:proofErr w:type="spellEnd"/>
      <w:r w:rsidRPr="003D5E0B">
        <w:rPr>
          <w:rFonts w:ascii="Times New Roman" w:hAnsi="Times New Roman" w:cs="Times New Roman"/>
          <w:b/>
          <w:bCs/>
          <w:sz w:val="24"/>
          <w:szCs w:val="24"/>
        </w:rPr>
        <w:t xml:space="preserve"> City, </w:t>
      </w:r>
      <w:proofErr w:type="spellStart"/>
      <w:r w:rsidRPr="003D5E0B">
        <w:rPr>
          <w:rFonts w:ascii="Times New Roman" w:hAnsi="Times New Roman" w:cs="Times New Roman"/>
          <w:b/>
          <w:bCs/>
          <w:sz w:val="24"/>
          <w:szCs w:val="24"/>
        </w:rPr>
        <w:t>Agusan</w:t>
      </w:r>
      <w:proofErr w:type="spellEnd"/>
      <w:r w:rsidRPr="003D5E0B">
        <w:rPr>
          <w:rFonts w:ascii="Times New Roman" w:hAnsi="Times New Roman" w:cs="Times New Roman"/>
          <w:b/>
          <w:bCs/>
          <w:sz w:val="24"/>
          <w:szCs w:val="24"/>
        </w:rPr>
        <w:t xml:space="preserve"> de</w:t>
      </w:r>
      <w:r w:rsidR="003D5E0B">
        <w:rPr>
          <w:rFonts w:ascii="Times New Roman" w:hAnsi="Times New Roman" w:cs="Times New Roman"/>
          <w:b/>
          <w:bCs/>
          <w:sz w:val="24"/>
          <w:szCs w:val="24"/>
        </w:rPr>
        <w:t xml:space="preserve">l Sur’s Local Revenue </w:t>
      </w:r>
    </w:p>
    <w:p w14:paraId="0B7D4F8D" w14:textId="77777777" w:rsidR="0021332E" w:rsidRPr="00FB26FC" w:rsidRDefault="0021332E" w:rsidP="00FB26FC">
      <w:pPr>
        <w:pStyle w:val="BodyText"/>
        <w:kinsoku w:val="0"/>
        <w:overflowPunct w:val="0"/>
        <w:rPr>
          <w:rFonts w:ascii="Times New Roman" w:hAnsi="Times New Roman" w:cs="Times New Roman"/>
          <w:sz w:val="24"/>
          <w:szCs w:val="24"/>
        </w:rPr>
      </w:pPr>
    </w:p>
    <w:p w14:paraId="61618F31" w14:textId="77777777" w:rsidR="003D5E0B" w:rsidRDefault="0021332E" w:rsidP="003D5E0B">
      <w:pPr>
        <w:pStyle w:val="BodyText"/>
        <w:kinsoku w:val="0"/>
        <w:overflowPunct w:val="0"/>
        <w:spacing w:before="233"/>
        <w:ind w:left="1100" w:right="331" w:firstLine="720"/>
        <w:jc w:val="both"/>
        <w:rPr>
          <w:rFonts w:ascii="Times New Roman" w:hAnsi="Times New Roman" w:cs="Times New Roman"/>
          <w:sz w:val="24"/>
          <w:szCs w:val="24"/>
        </w:rPr>
      </w:pPr>
      <w:r w:rsidRPr="00FB26FC">
        <w:rPr>
          <w:rFonts w:ascii="Times New Roman" w:hAnsi="Times New Roman" w:cs="Times New Roman"/>
          <w:sz w:val="24"/>
          <w:szCs w:val="24"/>
        </w:rPr>
        <w:t xml:space="preserve">The City has generated approximately 2,281 recognized projects all throughout its Annual Investment Plan, and as provided by the City’s Planning Office although majority of the programs, projects, and activities thereto, were funded through </w:t>
      </w:r>
      <w:proofErr w:type="spellStart"/>
      <w:r w:rsidRPr="00FB26FC">
        <w:rPr>
          <w:rFonts w:ascii="Times New Roman" w:hAnsi="Times New Roman" w:cs="Times New Roman"/>
          <w:sz w:val="24"/>
          <w:szCs w:val="24"/>
        </w:rPr>
        <w:t>Bayugan</w:t>
      </w:r>
      <w:proofErr w:type="spellEnd"/>
      <w:r w:rsidRPr="00FB26FC">
        <w:rPr>
          <w:rFonts w:ascii="Times New Roman" w:hAnsi="Times New Roman" w:cs="Times New Roman"/>
          <w:sz w:val="24"/>
          <w:szCs w:val="24"/>
        </w:rPr>
        <w:t xml:space="preserve"> City’s General Fund with no identified appropriations. Furthermore, in the assessment of the city’s Annual Investment Plan (AIP)</w:t>
      </w:r>
    </w:p>
    <w:p w14:paraId="76BF22C3" w14:textId="77777777" w:rsidR="0021332E" w:rsidRPr="00FB26FC" w:rsidRDefault="003D5E0B" w:rsidP="003D5E0B">
      <w:pPr>
        <w:pStyle w:val="BodyText"/>
        <w:kinsoku w:val="0"/>
        <w:overflowPunct w:val="0"/>
        <w:spacing w:before="233"/>
        <w:ind w:right="331"/>
        <w:jc w:val="both"/>
        <w:rPr>
          <w:rFonts w:ascii="Times New Roman" w:hAnsi="Times New Roman" w:cs="Times New Roman"/>
          <w:b/>
          <w:bCs/>
          <w:sz w:val="24"/>
          <w:szCs w:val="24"/>
        </w:rPr>
      </w:pPr>
      <w:r w:rsidRPr="00FB26FC">
        <w:rPr>
          <w:rFonts w:ascii="Times New Roman" w:hAnsi="Times New Roman" w:cs="Times New Roman"/>
          <w:b/>
          <w:bCs/>
          <w:sz w:val="24"/>
          <w:szCs w:val="24"/>
        </w:rPr>
        <w:t xml:space="preserve"> </w:t>
      </w:r>
      <w:proofErr w:type="spellStart"/>
      <w:r w:rsidR="0021332E" w:rsidRPr="00FB26FC">
        <w:rPr>
          <w:rFonts w:ascii="Times New Roman" w:hAnsi="Times New Roman" w:cs="Times New Roman"/>
          <w:b/>
          <w:bCs/>
          <w:sz w:val="24"/>
          <w:szCs w:val="24"/>
        </w:rPr>
        <w:t>Bayugan</w:t>
      </w:r>
      <w:proofErr w:type="spellEnd"/>
      <w:r w:rsidR="0021332E" w:rsidRPr="00FB26FC">
        <w:rPr>
          <w:rFonts w:ascii="Times New Roman" w:hAnsi="Times New Roman" w:cs="Times New Roman"/>
          <w:b/>
          <w:bCs/>
          <w:sz w:val="24"/>
          <w:szCs w:val="24"/>
        </w:rPr>
        <w:t xml:space="preserve"> City, </w:t>
      </w:r>
      <w:proofErr w:type="spellStart"/>
      <w:r w:rsidR="0021332E" w:rsidRPr="00FB26FC">
        <w:rPr>
          <w:rFonts w:ascii="Times New Roman" w:hAnsi="Times New Roman" w:cs="Times New Roman"/>
          <w:b/>
          <w:bCs/>
          <w:sz w:val="24"/>
          <w:szCs w:val="24"/>
        </w:rPr>
        <w:t>Agusan</w:t>
      </w:r>
      <w:proofErr w:type="spellEnd"/>
      <w:r w:rsidR="0021332E" w:rsidRPr="00FB26FC">
        <w:rPr>
          <w:rFonts w:ascii="Times New Roman" w:hAnsi="Times New Roman" w:cs="Times New Roman"/>
          <w:b/>
          <w:bCs/>
          <w:sz w:val="24"/>
          <w:szCs w:val="24"/>
        </w:rPr>
        <w:t xml:space="preserve"> del Sur’s Capability on Local</w:t>
      </w:r>
      <w:r w:rsidR="0021332E" w:rsidRPr="00FB26FC">
        <w:rPr>
          <w:rFonts w:ascii="Times New Roman" w:hAnsi="Times New Roman" w:cs="Times New Roman"/>
          <w:b/>
          <w:bCs/>
          <w:spacing w:val="-28"/>
          <w:sz w:val="24"/>
          <w:szCs w:val="24"/>
        </w:rPr>
        <w:t xml:space="preserve"> </w:t>
      </w:r>
      <w:r w:rsidR="0021332E" w:rsidRPr="00FB26FC">
        <w:rPr>
          <w:rFonts w:ascii="Times New Roman" w:hAnsi="Times New Roman" w:cs="Times New Roman"/>
          <w:b/>
          <w:bCs/>
          <w:sz w:val="24"/>
          <w:szCs w:val="24"/>
        </w:rPr>
        <w:t>Revenue Fiscal</w:t>
      </w:r>
      <w:r w:rsidR="0021332E" w:rsidRPr="00FB26FC">
        <w:rPr>
          <w:rFonts w:ascii="Times New Roman" w:hAnsi="Times New Roman" w:cs="Times New Roman"/>
          <w:b/>
          <w:bCs/>
          <w:spacing w:val="-3"/>
          <w:sz w:val="24"/>
          <w:szCs w:val="24"/>
        </w:rPr>
        <w:t xml:space="preserve"> </w:t>
      </w:r>
      <w:r w:rsidR="0021332E" w:rsidRPr="00FB26FC">
        <w:rPr>
          <w:rFonts w:ascii="Times New Roman" w:hAnsi="Times New Roman" w:cs="Times New Roman"/>
          <w:b/>
          <w:bCs/>
          <w:sz w:val="24"/>
          <w:szCs w:val="24"/>
        </w:rPr>
        <w:t>Administration</w:t>
      </w:r>
    </w:p>
    <w:p w14:paraId="1DA59C7C" w14:textId="77777777" w:rsidR="0021332E" w:rsidRPr="00FB26FC" w:rsidRDefault="0021332E" w:rsidP="00FB26FC">
      <w:pPr>
        <w:pStyle w:val="BodyText"/>
        <w:kinsoku w:val="0"/>
        <w:overflowPunct w:val="0"/>
        <w:spacing w:before="158"/>
        <w:ind w:left="1100"/>
        <w:jc w:val="both"/>
        <w:rPr>
          <w:rFonts w:ascii="Times New Roman" w:hAnsi="Times New Roman" w:cs="Times New Roman"/>
          <w:i/>
          <w:iCs/>
          <w:sz w:val="24"/>
          <w:szCs w:val="24"/>
        </w:rPr>
      </w:pPr>
      <w:r w:rsidRPr="00FB26FC">
        <w:rPr>
          <w:rFonts w:ascii="Times New Roman" w:hAnsi="Times New Roman" w:cs="Times New Roman"/>
          <w:i/>
          <w:iCs/>
          <w:sz w:val="24"/>
          <w:szCs w:val="24"/>
        </w:rPr>
        <w:t>Operational Practices</w:t>
      </w:r>
    </w:p>
    <w:p w14:paraId="75710E72" w14:textId="77777777" w:rsidR="0021332E" w:rsidRPr="00FB26FC" w:rsidRDefault="0021332E" w:rsidP="00FB26FC">
      <w:pPr>
        <w:pStyle w:val="BodyText"/>
        <w:kinsoku w:val="0"/>
        <w:overflowPunct w:val="0"/>
        <w:rPr>
          <w:rFonts w:ascii="Times New Roman" w:hAnsi="Times New Roman" w:cs="Times New Roman"/>
          <w:i/>
          <w:iCs/>
          <w:sz w:val="24"/>
          <w:szCs w:val="24"/>
        </w:rPr>
      </w:pPr>
    </w:p>
    <w:p w14:paraId="0D441D9C" w14:textId="77777777" w:rsidR="0021332E" w:rsidRPr="00FB26FC" w:rsidRDefault="0021332E" w:rsidP="00FB26FC">
      <w:pPr>
        <w:pStyle w:val="BodyText"/>
        <w:kinsoku w:val="0"/>
        <w:overflowPunct w:val="0"/>
        <w:ind w:left="1100" w:right="345" w:firstLine="720"/>
        <w:jc w:val="both"/>
        <w:rPr>
          <w:rFonts w:ascii="Times New Roman" w:hAnsi="Times New Roman" w:cs="Times New Roman"/>
          <w:sz w:val="24"/>
          <w:szCs w:val="24"/>
        </w:rPr>
      </w:pPr>
      <w:r w:rsidRPr="00FB26FC">
        <w:rPr>
          <w:rFonts w:ascii="Times New Roman" w:hAnsi="Times New Roman" w:cs="Times New Roman"/>
          <w:sz w:val="24"/>
          <w:szCs w:val="24"/>
        </w:rPr>
        <w:t xml:space="preserve">Offices within the Local Government of </w:t>
      </w:r>
      <w:proofErr w:type="spellStart"/>
      <w:r w:rsidRPr="00FB26FC">
        <w:rPr>
          <w:rFonts w:ascii="Times New Roman" w:hAnsi="Times New Roman" w:cs="Times New Roman"/>
          <w:sz w:val="24"/>
          <w:szCs w:val="24"/>
        </w:rPr>
        <w:t>Bayugan</w:t>
      </w:r>
      <w:proofErr w:type="spellEnd"/>
      <w:r w:rsidRPr="00FB26FC">
        <w:rPr>
          <w:rFonts w:ascii="Times New Roman" w:hAnsi="Times New Roman" w:cs="Times New Roman"/>
          <w:sz w:val="24"/>
          <w:szCs w:val="24"/>
        </w:rPr>
        <w:t xml:space="preserve"> City, </w:t>
      </w:r>
      <w:proofErr w:type="spellStart"/>
      <w:r w:rsidRPr="00FB26FC">
        <w:rPr>
          <w:rFonts w:ascii="Times New Roman" w:hAnsi="Times New Roman" w:cs="Times New Roman"/>
          <w:sz w:val="24"/>
          <w:szCs w:val="24"/>
        </w:rPr>
        <w:t>Agusan</w:t>
      </w:r>
      <w:proofErr w:type="spellEnd"/>
      <w:r w:rsidRPr="00FB26FC">
        <w:rPr>
          <w:rFonts w:ascii="Times New Roman" w:hAnsi="Times New Roman" w:cs="Times New Roman"/>
          <w:sz w:val="24"/>
          <w:szCs w:val="24"/>
        </w:rPr>
        <w:t xml:space="preserve"> del Sur have unanimously identified the Treasurer’s Office as the primary office that manages the Local Revenue Collection.</w:t>
      </w:r>
    </w:p>
    <w:p w14:paraId="09309642" w14:textId="77777777" w:rsidR="0021332E" w:rsidRPr="00FB26FC" w:rsidRDefault="0021332E" w:rsidP="00FB26FC">
      <w:pPr>
        <w:pStyle w:val="BodyText"/>
        <w:kinsoku w:val="0"/>
        <w:overflowPunct w:val="0"/>
        <w:spacing w:before="7"/>
        <w:ind w:left="1100" w:right="331" w:firstLine="720"/>
        <w:jc w:val="both"/>
        <w:rPr>
          <w:rFonts w:ascii="Times New Roman" w:hAnsi="Times New Roman" w:cs="Times New Roman"/>
          <w:sz w:val="24"/>
          <w:szCs w:val="24"/>
        </w:rPr>
      </w:pPr>
      <w:proofErr w:type="spellStart"/>
      <w:r w:rsidRPr="00FB26FC">
        <w:rPr>
          <w:rFonts w:ascii="Times New Roman" w:hAnsi="Times New Roman" w:cs="Times New Roman"/>
          <w:sz w:val="24"/>
          <w:szCs w:val="24"/>
        </w:rPr>
        <w:t>Bayugan</w:t>
      </w:r>
      <w:proofErr w:type="spellEnd"/>
      <w:r w:rsidRPr="00FB26FC">
        <w:rPr>
          <w:rFonts w:ascii="Times New Roman" w:hAnsi="Times New Roman" w:cs="Times New Roman"/>
          <w:sz w:val="24"/>
          <w:szCs w:val="24"/>
        </w:rPr>
        <w:t xml:space="preserve"> City, </w:t>
      </w:r>
      <w:proofErr w:type="spellStart"/>
      <w:r w:rsidRPr="00FB26FC">
        <w:rPr>
          <w:rFonts w:ascii="Times New Roman" w:hAnsi="Times New Roman" w:cs="Times New Roman"/>
          <w:sz w:val="24"/>
          <w:szCs w:val="24"/>
        </w:rPr>
        <w:t>Agusan</w:t>
      </w:r>
      <w:proofErr w:type="spellEnd"/>
      <w:r w:rsidRPr="00FB26FC">
        <w:rPr>
          <w:rFonts w:ascii="Times New Roman" w:hAnsi="Times New Roman" w:cs="Times New Roman"/>
          <w:sz w:val="24"/>
          <w:szCs w:val="24"/>
        </w:rPr>
        <w:t xml:space="preserve"> del Sur derived policies that are relevant in the operational practices of its fiscal administration this include Ordinance No. 92-36; Ordinance No. 05, Series of 2007; Ordinance No. 19, Series of 2010; Ordinance No. 46, Series of 2014; Ordinance No. 55- 2015, Series of 2015; Office Memorandum No. 09-01, Series of 2019; Executive Order 24, Series of 2016; and Executive Order 25, Series of 2016.</w:t>
      </w:r>
    </w:p>
    <w:p w14:paraId="28011860" w14:textId="77777777" w:rsidR="0021332E" w:rsidRPr="00FB26FC" w:rsidRDefault="0021332E" w:rsidP="00FB26FC">
      <w:pPr>
        <w:pStyle w:val="BodyText"/>
        <w:kinsoku w:val="0"/>
        <w:overflowPunct w:val="0"/>
        <w:ind w:right="335"/>
        <w:jc w:val="both"/>
        <w:rPr>
          <w:rFonts w:ascii="Times New Roman" w:hAnsi="Times New Roman" w:cs="Times New Roman"/>
          <w:sz w:val="24"/>
          <w:szCs w:val="24"/>
        </w:rPr>
        <w:sectPr w:rsidR="0021332E" w:rsidRPr="00FB26FC">
          <w:headerReference w:type="even" r:id="rId15"/>
          <w:headerReference w:type="default" r:id="rId16"/>
          <w:headerReference w:type="first" r:id="rId17"/>
          <w:pgSz w:w="12240" w:h="15840"/>
          <w:pgMar w:top="940" w:right="1100" w:bottom="280" w:left="1060" w:header="763" w:footer="0" w:gutter="0"/>
          <w:pgNumType w:start="81"/>
          <w:cols w:space="720"/>
          <w:noEndnote/>
        </w:sectPr>
      </w:pPr>
    </w:p>
    <w:p w14:paraId="4D10EFC5" w14:textId="77777777" w:rsidR="0021332E" w:rsidRPr="00FB26FC" w:rsidRDefault="0021332E" w:rsidP="00FB26FC">
      <w:pPr>
        <w:pStyle w:val="BodyText"/>
        <w:kinsoku w:val="0"/>
        <w:overflowPunct w:val="0"/>
        <w:spacing w:before="3"/>
        <w:rPr>
          <w:rFonts w:ascii="Times New Roman" w:hAnsi="Times New Roman" w:cs="Times New Roman"/>
          <w:sz w:val="24"/>
          <w:szCs w:val="24"/>
        </w:rPr>
      </w:pPr>
    </w:p>
    <w:p w14:paraId="1DCB2AB1" w14:textId="77777777" w:rsidR="0021332E" w:rsidRPr="00FB26FC" w:rsidRDefault="0021332E" w:rsidP="00FB26FC">
      <w:pPr>
        <w:pStyle w:val="BodyText"/>
        <w:kinsoku w:val="0"/>
        <w:overflowPunct w:val="0"/>
        <w:spacing w:before="101"/>
        <w:ind w:left="1100" w:right="330" w:firstLine="720"/>
        <w:jc w:val="both"/>
        <w:rPr>
          <w:rFonts w:ascii="Times New Roman" w:hAnsi="Times New Roman" w:cs="Times New Roman"/>
          <w:sz w:val="24"/>
          <w:szCs w:val="24"/>
        </w:rPr>
      </w:pPr>
      <w:r w:rsidRPr="00FB26FC">
        <w:rPr>
          <w:rFonts w:ascii="Times New Roman" w:hAnsi="Times New Roman" w:cs="Times New Roman"/>
          <w:sz w:val="24"/>
          <w:szCs w:val="24"/>
        </w:rPr>
        <w:t xml:space="preserve">the city through its Accounting Office, has systematically utilized a computerized and automated payroll generation system and has complied the systems flow as stipulated in the New Government Accounting System (NGAS) of the Commission on Audit (COA) with the use of </w:t>
      </w:r>
      <w:proofErr w:type="spellStart"/>
      <w:r w:rsidRPr="00FB26FC">
        <w:rPr>
          <w:rFonts w:ascii="Times New Roman" w:hAnsi="Times New Roman" w:cs="Times New Roman"/>
          <w:sz w:val="24"/>
          <w:szCs w:val="24"/>
        </w:rPr>
        <w:t>eNGAS</w:t>
      </w:r>
      <w:proofErr w:type="spellEnd"/>
      <w:r w:rsidRPr="00FB26FC">
        <w:rPr>
          <w:rFonts w:ascii="Times New Roman" w:hAnsi="Times New Roman" w:cs="Times New Roman"/>
          <w:sz w:val="24"/>
          <w:szCs w:val="24"/>
        </w:rPr>
        <w:t xml:space="preserve"> in all government transactions. The Treasury Office, is currently using since late 2009 the Electronic Treasury Operation Management System (</w:t>
      </w:r>
      <w:proofErr w:type="spellStart"/>
      <w:r w:rsidRPr="00FB26FC">
        <w:rPr>
          <w:rFonts w:ascii="Times New Roman" w:hAnsi="Times New Roman" w:cs="Times New Roman"/>
          <w:sz w:val="24"/>
          <w:szCs w:val="24"/>
        </w:rPr>
        <w:t>eTOMS</w:t>
      </w:r>
      <w:proofErr w:type="spellEnd"/>
      <w:r w:rsidRPr="00FB26FC">
        <w:rPr>
          <w:rFonts w:ascii="Times New Roman" w:hAnsi="Times New Roman" w:cs="Times New Roman"/>
          <w:sz w:val="24"/>
          <w:szCs w:val="24"/>
        </w:rPr>
        <w:t>) in fast tracking the revenue and expenditure related monthly reports and quarterly Electronic Statement of Revenue and Expenditures (</w:t>
      </w:r>
      <w:proofErr w:type="spellStart"/>
      <w:r w:rsidRPr="00FB26FC">
        <w:rPr>
          <w:rFonts w:ascii="Times New Roman" w:hAnsi="Times New Roman" w:cs="Times New Roman"/>
          <w:sz w:val="24"/>
          <w:szCs w:val="24"/>
        </w:rPr>
        <w:t>eSRE</w:t>
      </w:r>
      <w:proofErr w:type="spellEnd"/>
      <w:r w:rsidRPr="00FB26FC">
        <w:rPr>
          <w:rFonts w:ascii="Times New Roman" w:hAnsi="Times New Roman" w:cs="Times New Roman"/>
          <w:sz w:val="24"/>
          <w:szCs w:val="24"/>
        </w:rPr>
        <w:t>) of the Bureau of Local Government Finance (BLGF).</w:t>
      </w:r>
    </w:p>
    <w:p w14:paraId="16317EC7" w14:textId="77777777" w:rsidR="0021332E" w:rsidRPr="00FB26FC" w:rsidRDefault="0021332E" w:rsidP="00FB26FC">
      <w:pPr>
        <w:pStyle w:val="BodyText"/>
        <w:kinsoku w:val="0"/>
        <w:overflowPunct w:val="0"/>
        <w:ind w:left="1100" w:right="332" w:firstLine="720"/>
        <w:jc w:val="both"/>
        <w:rPr>
          <w:rFonts w:ascii="Times New Roman" w:hAnsi="Times New Roman" w:cs="Times New Roman"/>
          <w:sz w:val="24"/>
          <w:szCs w:val="24"/>
        </w:rPr>
      </w:pPr>
      <w:proofErr w:type="spellStart"/>
      <w:r w:rsidRPr="00FB26FC">
        <w:rPr>
          <w:rFonts w:ascii="Times New Roman" w:hAnsi="Times New Roman" w:cs="Times New Roman"/>
          <w:sz w:val="24"/>
          <w:szCs w:val="24"/>
        </w:rPr>
        <w:t>Bayugan</w:t>
      </w:r>
      <w:proofErr w:type="spellEnd"/>
      <w:r w:rsidRPr="00FB26FC">
        <w:rPr>
          <w:rFonts w:ascii="Times New Roman" w:hAnsi="Times New Roman" w:cs="Times New Roman"/>
          <w:sz w:val="24"/>
          <w:szCs w:val="24"/>
        </w:rPr>
        <w:t xml:space="preserve"> City, </w:t>
      </w:r>
      <w:proofErr w:type="spellStart"/>
      <w:r w:rsidRPr="00FB26FC">
        <w:rPr>
          <w:rFonts w:ascii="Times New Roman" w:hAnsi="Times New Roman" w:cs="Times New Roman"/>
          <w:sz w:val="24"/>
          <w:szCs w:val="24"/>
        </w:rPr>
        <w:t>Agusan</w:t>
      </w:r>
      <w:proofErr w:type="spellEnd"/>
      <w:r w:rsidRPr="00FB26FC">
        <w:rPr>
          <w:rFonts w:ascii="Times New Roman" w:hAnsi="Times New Roman" w:cs="Times New Roman"/>
          <w:sz w:val="24"/>
          <w:szCs w:val="24"/>
        </w:rPr>
        <w:t xml:space="preserve"> del Sur traditional practices are the collection of Real Property Taxes, Business Taxes, Fees and Charges and Economic Enterprise; sending of Collection Notice of Delinquency (NOD) on RPT; the conduct of meeting with Collectors for the evaluation </w:t>
      </w:r>
      <w:proofErr w:type="gramStart"/>
      <w:r w:rsidRPr="00FB26FC">
        <w:rPr>
          <w:rFonts w:ascii="Times New Roman" w:hAnsi="Times New Roman" w:cs="Times New Roman"/>
          <w:sz w:val="24"/>
          <w:szCs w:val="24"/>
        </w:rPr>
        <w:t>of  collections</w:t>
      </w:r>
      <w:proofErr w:type="gramEnd"/>
      <w:r w:rsidRPr="00FB26FC">
        <w:rPr>
          <w:rFonts w:ascii="Times New Roman" w:hAnsi="Times New Roman" w:cs="Times New Roman"/>
          <w:sz w:val="24"/>
          <w:szCs w:val="24"/>
        </w:rPr>
        <w:t>; updating of RPTAR; conduct of General Revision of Real Properties; and conduct of Tax Information</w:t>
      </w:r>
      <w:r w:rsidRPr="00FB26FC">
        <w:rPr>
          <w:rFonts w:ascii="Times New Roman" w:hAnsi="Times New Roman" w:cs="Times New Roman"/>
          <w:spacing w:val="-12"/>
          <w:sz w:val="24"/>
          <w:szCs w:val="24"/>
        </w:rPr>
        <w:t xml:space="preserve"> </w:t>
      </w:r>
      <w:r w:rsidRPr="00FB26FC">
        <w:rPr>
          <w:rFonts w:ascii="Times New Roman" w:hAnsi="Times New Roman" w:cs="Times New Roman"/>
          <w:sz w:val="24"/>
          <w:szCs w:val="24"/>
        </w:rPr>
        <w:t>Campaign.</w:t>
      </w:r>
    </w:p>
    <w:p w14:paraId="03D94DCC" w14:textId="77777777" w:rsidR="0021332E" w:rsidRPr="00FB26FC" w:rsidRDefault="0021332E" w:rsidP="00FB26FC">
      <w:pPr>
        <w:pStyle w:val="BodyText"/>
        <w:kinsoku w:val="0"/>
        <w:overflowPunct w:val="0"/>
        <w:ind w:left="1100"/>
        <w:jc w:val="both"/>
        <w:rPr>
          <w:rFonts w:ascii="Times New Roman" w:hAnsi="Times New Roman" w:cs="Times New Roman"/>
          <w:b/>
          <w:bCs/>
          <w:i/>
          <w:iCs/>
          <w:sz w:val="24"/>
          <w:szCs w:val="24"/>
        </w:rPr>
      </w:pPr>
      <w:r w:rsidRPr="00FB26FC">
        <w:rPr>
          <w:rFonts w:ascii="Times New Roman" w:hAnsi="Times New Roman" w:cs="Times New Roman"/>
          <w:b/>
          <w:bCs/>
          <w:i/>
          <w:iCs/>
          <w:sz w:val="24"/>
          <w:szCs w:val="24"/>
        </w:rPr>
        <w:t>Planning and Execution</w:t>
      </w:r>
    </w:p>
    <w:p w14:paraId="428A32BF" w14:textId="77777777" w:rsidR="0021332E" w:rsidRPr="00FB26FC" w:rsidRDefault="0021332E" w:rsidP="00FB26FC">
      <w:pPr>
        <w:pStyle w:val="BodyText"/>
        <w:kinsoku w:val="0"/>
        <w:overflowPunct w:val="0"/>
        <w:spacing w:before="5"/>
        <w:rPr>
          <w:rFonts w:ascii="Times New Roman" w:hAnsi="Times New Roman" w:cs="Times New Roman"/>
          <w:i/>
          <w:iCs/>
          <w:sz w:val="24"/>
          <w:szCs w:val="24"/>
        </w:rPr>
      </w:pPr>
    </w:p>
    <w:p w14:paraId="4AC9A699" w14:textId="77777777" w:rsidR="0021332E" w:rsidRPr="00FB26FC" w:rsidRDefault="0021332E" w:rsidP="00FB26FC">
      <w:pPr>
        <w:pStyle w:val="BodyText"/>
        <w:kinsoku w:val="0"/>
        <w:overflowPunct w:val="0"/>
        <w:ind w:left="1100" w:right="331" w:firstLine="720"/>
        <w:jc w:val="both"/>
        <w:rPr>
          <w:rFonts w:ascii="Times New Roman" w:hAnsi="Times New Roman" w:cs="Times New Roman"/>
          <w:sz w:val="24"/>
          <w:szCs w:val="24"/>
        </w:rPr>
      </w:pPr>
      <w:r w:rsidRPr="00FB26FC">
        <w:rPr>
          <w:rFonts w:ascii="Times New Roman" w:hAnsi="Times New Roman" w:cs="Times New Roman"/>
          <w:sz w:val="24"/>
          <w:szCs w:val="24"/>
        </w:rPr>
        <w:t xml:space="preserve">The Local Government of </w:t>
      </w:r>
      <w:proofErr w:type="spellStart"/>
      <w:r w:rsidRPr="00FB26FC">
        <w:rPr>
          <w:rFonts w:ascii="Times New Roman" w:hAnsi="Times New Roman" w:cs="Times New Roman"/>
          <w:sz w:val="24"/>
          <w:szCs w:val="24"/>
        </w:rPr>
        <w:t>Bayugan</w:t>
      </w:r>
      <w:proofErr w:type="spellEnd"/>
      <w:r w:rsidRPr="00FB26FC">
        <w:rPr>
          <w:rFonts w:ascii="Times New Roman" w:hAnsi="Times New Roman" w:cs="Times New Roman"/>
          <w:sz w:val="24"/>
          <w:szCs w:val="24"/>
        </w:rPr>
        <w:t xml:space="preserve">, </w:t>
      </w:r>
      <w:proofErr w:type="spellStart"/>
      <w:r w:rsidRPr="00FB26FC">
        <w:rPr>
          <w:rFonts w:ascii="Times New Roman" w:hAnsi="Times New Roman" w:cs="Times New Roman"/>
          <w:sz w:val="24"/>
          <w:szCs w:val="24"/>
        </w:rPr>
        <w:t>Agusan</w:t>
      </w:r>
      <w:proofErr w:type="spellEnd"/>
      <w:r w:rsidRPr="00FB26FC">
        <w:rPr>
          <w:rFonts w:ascii="Times New Roman" w:hAnsi="Times New Roman" w:cs="Times New Roman"/>
          <w:sz w:val="24"/>
          <w:szCs w:val="24"/>
        </w:rPr>
        <w:t xml:space="preserve"> del Sur is following the existing policies regulated through Republic Act 7160, otherwise known as the Local Government Code of 1991, particularly in planning and executing the city’s local fiscal administration.</w:t>
      </w:r>
    </w:p>
    <w:p w14:paraId="7410E1DE" w14:textId="77777777" w:rsidR="0021332E" w:rsidRDefault="0021332E" w:rsidP="00FB26FC">
      <w:pPr>
        <w:pStyle w:val="BodyText"/>
        <w:kinsoku w:val="0"/>
        <w:overflowPunct w:val="0"/>
        <w:ind w:left="1100" w:right="331" w:firstLine="720"/>
        <w:jc w:val="both"/>
        <w:rPr>
          <w:rFonts w:ascii="Times New Roman" w:hAnsi="Times New Roman" w:cs="Times New Roman"/>
          <w:sz w:val="24"/>
          <w:szCs w:val="24"/>
        </w:rPr>
      </w:pPr>
      <w:r w:rsidRPr="00FB26FC">
        <w:rPr>
          <w:rFonts w:ascii="Times New Roman" w:hAnsi="Times New Roman" w:cs="Times New Roman"/>
          <w:sz w:val="24"/>
          <w:szCs w:val="24"/>
        </w:rPr>
        <w:t xml:space="preserve">The </w:t>
      </w:r>
      <w:proofErr w:type="spellStart"/>
      <w:r w:rsidRPr="00FB26FC">
        <w:rPr>
          <w:rFonts w:ascii="Times New Roman" w:hAnsi="Times New Roman" w:cs="Times New Roman"/>
          <w:sz w:val="24"/>
          <w:szCs w:val="24"/>
        </w:rPr>
        <w:t>Bayugan</w:t>
      </w:r>
      <w:proofErr w:type="spellEnd"/>
      <w:r w:rsidRPr="00FB26FC">
        <w:rPr>
          <w:rFonts w:ascii="Times New Roman" w:hAnsi="Times New Roman" w:cs="Times New Roman"/>
          <w:sz w:val="24"/>
          <w:szCs w:val="24"/>
        </w:rPr>
        <w:t xml:space="preserve"> City has its own composition of the Planning Committee   Headed by </w:t>
      </w:r>
      <w:proofErr w:type="gramStart"/>
      <w:r w:rsidRPr="00FB26FC">
        <w:rPr>
          <w:rFonts w:ascii="Times New Roman" w:hAnsi="Times New Roman" w:cs="Times New Roman"/>
          <w:sz w:val="24"/>
          <w:szCs w:val="24"/>
        </w:rPr>
        <w:t>the  City</w:t>
      </w:r>
      <w:proofErr w:type="gramEnd"/>
      <w:r w:rsidRPr="00FB26FC">
        <w:rPr>
          <w:rFonts w:ascii="Times New Roman" w:hAnsi="Times New Roman" w:cs="Times New Roman"/>
          <w:sz w:val="24"/>
          <w:szCs w:val="24"/>
        </w:rPr>
        <w:t xml:space="preserve"> Mayor,  members are Punong Barangays, The Chairman of the Committee on the Appropriations of the Sangguniang </w:t>
      </w:r>
      <w:proofErr w:type="spellStart"/>
      <w:r w:rsidRPr="00FB26FC">
        <w:rPr>
          <w:rFonts w:ascii="Times New Roman" w:hAnsi="Times New Roman" w:cs="Times New Roman"/>
          <w:sz w:val="24"/>
          <w:szCs w:val="24"/>
        </w:rPr>
        <w:t>Panglunsod</w:t>
      </w:r>
      <w:proofErr w:type="spellEnd"/>
      <w:r w:rsidRPr="00FB26FC">
        <w:rPr>
          <w:rFonts w:ascii="Times New Roman" w:hAnsi="Times New Roman" w:cs="Times New Roman"/>
          <w:sz w:val="24"/>
          <w:szCs w:val="24"/>
        </w:rPr>
        <w:t xml:space="preserve">, Representative of the Congressman or the Congressman itself, Representative of the Non-Government Organizations operating in the City, as the case maybe, who shall constitute not less the one </w:t>
      </w:r>
      <w:proofErr w:type="spellStart"/>
      <w:r w:rsidRPr="00FB26FC">
        <w:rPr>
          <w:rFonts w:ascii="Times New Roman" w:hAnsi="Times New Roman" w:cs="Times New Roman"/>
          <w:sz w:val="24"/>
          <w:szCs w:val="24"/>
        </w:rPr>
        <w:t>forth</w:t>
      </w:r>
      <w:proofErr w:type="spellEnd"/>
      <w:r w:rsidRPr="00FB26FC">
        <w:rPr>
          <w:rFonts w:ascii="Times New Roman" w:hAnsi="Times New Roman" w:cs="Times New Roman"/>
          <w:sz w:val="24"/>
          <w:szCs w:val="24"/>
        </w:rPr>
        <w:t xml:space="preserve"> of the members of the fully </w:t>
      </w:r>
      <w:proofErr w:type="spellStart"/>
      <w:r w:rsidRPr="00FB26FC">
        <w:rPr>
          <w:rFonts w:ascii="Times New Roman" w:hAnsi="Times New Roman" w:cs="Times New Roman"/>
          <w:sz w:val="24"/>
          <w:szCs w:val="24"/>
        </w:rPr>
        <w:t>prganized</w:t>
      </w:r>
      <w:proofErr w:type="spellEnd"/>
      <w:r w:rsidRPr="00FB26FC">
        <w:rPr>
          <w:rFonts w:ascii="Times New Roman" w:hAnsi="Times New Roman" w:cs="Times New Roman"/>
          <w:sz w:val="24"/>
          <w:szCs w:val="24"/>
        </w:rPr>
        <w:t xml:space="preserve"> Council.    </w:t>
      </w:r>
    </w:p>
    <w:p w14:paraId="4D9A6F27" w14:textId="77777777" w:rsidR="000A1F77" w:rsidRDefault="000A1F77" w:rsidP="00FB26FC">
      <w:pPr>
        <w:pStyle w:val="BodyText"/>
        <w:kinsoku w:val="0"/>
        <w:overflowPunct w:val="0"/>
        <w:ind w:left="1100" w:right="331" w:firstLine="720"/>
        <w:jc w:val="both"/>
        <w:rPr>
          <w:rFonts w:ascii="Times New Roman" w:hAnsi="Times New Roman" w:cs="Times New Roman"/>
          <w:sz w:val="24"/>
          <w:szCs w:val="24"/>
        </w:rPr>
      </w:pPr>
    </w:p>
    <w:p w14:paraId="384E247E" w14:textId="77777777" w:rsidR="0021332E" w:rsidRPr="00FB26FC" w:rsidRDefault="0021332E" w:rsidP="00FB26FC">
      <w:pPr>
        <w:pStyle w:val="BodyText"/>
        <w:kinsoku w:val="0"/>
        <w:overflowPunct w:val="0"/>
        <w:spacing w:before="3"/>
        <w:rPr>
          <w:rFonts w:ascii="Times New Roman" w:hAnsi="Times New Roman" w:cs="Times New Roman"/>
          <w:sz w:val="24"/>
          <w:szCs w:val="24"/>
        </w:rPr>
      </w:pPr>
    </w:p>
    <w:p w14:paraId="28DAD4DC" w14:textId="77777777" w:rsidR="0021332E" w:rsidRPr="00FB26FC" w:rsidRDefault="0021332E" w:rsidP="00FB26FC">
      <w:pPr>
        <w:pStyle w:val="BodyText"/>
        <w:kinsoku w:val="0"/>
        <w:overflowPunct w:val="0"/>
        <w:spacing w:before="101"/>
        <w:ind w:left="1100"/>
        <w:rPr>
          <w:rFonts w:ascii="Times New Roman" w:hAnsi="Times New Roman" w:cs="Times New Roman"/>
          <w:i/>
          <w:iCs/>
          <w:sz w:val="24"/>
          <w:szCs w:val="24"/>
        </w:rPr>
      </w:pPr>
      <w:r w:rsidRPr="00FB26FC">
        <w:rPr>
          <w:rFonts w:ascii="Times New Roman" w:hAnsi="Times New Roman" w:cs="Times New Roman"/>
          <w:i/>
          <w:iCs/>
          <w:sz w:val="24"/>
          <w:szCs w:val="24"/>
        </w:rPr>
        <w:t>Flexibility and Responsiveness of City Government</w:t>
      </w:r>
    </w:p>
    <w:p w14:paraId="6E24C2A7" w14:textId="77777777" w:rsidR="0021332E" w:rsidRPr="00FB26FC" w:rsidRDefault="0021332E" w:rsidP="00FB26FC">
      <w:pPr>
        <w:pStyle w:val="BodyText"/>
        <w:kinsoku w:val="0"/>
        <w:overflowPunct w:val="0"/>
        <w:rPr>
          <w:rFonts w:ascii="Times New Roman" w:hAnsi="Times New Roman" w:cs="Times New Roman"/>
          <w:i/>
          <w:iCs/>
          <w:sz w:val="24"/>
          <w:szCs w:val="24"/>
        </w:rPr>
      </w:pPr>
    </w:p>
    <w:p w14:paraId="134C6C7E" w14:textId="77777777" w:rsidR="0021332E" w:rsidRPr="00FB26FC" w:rsidRDefault="0021332E" w:rsidP="00FB26FC">
      <w:pPr>
        <w:pStyle w:val="BodyText"/>
        <w:kinsoku w:val="0"/>
        <w:overflowPunct w:val="0"/>
        <w:ind w:left="1821"/>
        <w:rPr>
          <w:rFonts w:ascii="Times New Roman" w:hAnsi="Times New Roman" w:cs="Times New Roman"/>
          <w:sz w:val="24"/>
          <w:szCs w:val="24"/>
        </w:rPr>
      </w:pPr>
      <w:r w:rsidRPr="00FB26FC">
        <w:rPr>
          <w:rFonts w:ascii="Times New Roman" w:hAnsi="Times New Roman" w:cs="Times New Roman"/>
          <w:sz w:val="24"/>
          <w:szCs w:val="24"/>
        </w:rPr>
        <w:t>The city also conducts General Property Revision. Based on Sec.</w:t>
      </w:r>
    </w:p>
    <w:p w14:paraId="75EADFEF" w14:textId="77777777" w:rsidR="0021332E" w:rsidRPr="00FB26FC" w:rsidRDefault="0021332E" w:rsidP="00FB26FC">
      <w:pPr>
        <w:pStyle w:val="BodyText"/>
        <w:kinsoku w:val="0"/>
        <w:overflowPunct w:val="0"/>
        <w:spacing w:before="1"/>
        <w:rPr>
          <w:rFonts w:ascii="Times New Roman" w:hAnsi="Times New Roman" w:cs="Times New Roman"/>
          <w:sz w:val="24"/>
          <w:szCs w:val="24"/>
        </w:rPr>
      </w:pPr>
    </w:p>
    <w:p w14:paraId="4E9DBC93" w14:textId="77777777" w:rsidR="0021332E" w:rsidRPr="00FB26FC" w:rsidRDefault="0021332E" w:rsidP="00FB26FC">
      <w:pPr>
        <w:pStyle w:val="BodyText"/>
        <w:kinsoku w:val="0"/>
        <w:overflowPunct w:val="0"/>
        <w:ind w:left="1100" w:right="327"/>
        <w:jc w:val="both"/>
        <w:rPr>
          <w:rFonts w:ascii="Times New Roman" w:hAnsi="Times New Roman" w:cs="Times New Roman"/>
          <w:sz w:val="24"/>
          <w:szCs w:val="24"/>
        </w:rPr>
      </w:pPr>
      <w:r w:rsidRPr="00FB26FC">
        <w:rPr>
          <w:rFonts w:ascii="Times New Roman" w:hAnsi="Times New Roman" w:cs="Times New Roman"/>
          <w:sz w:val="24"/>
          <w:szCs w:val="24"/>
        </w:rPr>
        <w:t>219 of RA 7160, General Revision of Assessments and Property Clarification, the provincial, city or municipal assessor shall undertake a general revision of real property assessments within two years after the effectivity of this code and every three years</w:t>
      </w:r>
      <w:r w:rsidRPr="00FB26FC">
        <w:rPr>
          <w:rFonts w:ascii="Times New Roman" w:hAnsi="Times New Roman" w:cs="Times New Roman"/>
          <w:spacing w:val="-23"/>
          <w:sz w:val="24"/>
          <w:szCs w:val="24"/>
        </w:rPr>
        <w:t xml:space="preserve"> </w:t>
      </w:r>
      <w:r w:rsidRPr="00FB26FC">
        <w:rPr>
          <w:rFonts w:ascii="Times New Roman" w:hAnsi="Times New Roman" w:cs="Times New Roman"/>
          <w:sz w:val="24"/>
          <w:szCs w:val="24"/>
        </w:rPr>
        <w:t>thereafter.</w:t>
      </w:r>
    </w:p>
    <w:p w14:paraId="14582AD9" w14:textId="77777777" w:rsidR="0021332E" w:rsidRPr="003D5E0B" w:rsidRDefault="0021332E" w:rsidP="003D5E0B">
      <w:pPr>
        <w:widowControl w:val="0"/>
        <w:tabs>
          <w:tab w:val="left" w:pos="1821"/>
        </w:tabs>
        <w:kinsoku w:val="0"/>
        <w:overflowPunct w:val="0"/>
        <w:autoSpaceDE w:val="0"/>
        <w:autoSpaceDN w:val="0"/>
        <w:adjustRightInd w:val="0"/>
        <w:spacing w:after="0" w:line="240" w:lineRule="auto"/>
        <w:ind w:right="1176"/>
        <w:jc w:val="both"/>
        <w:rPr>
          <w:rFonts w:ascii="Times New Roman" w:hAnsi="Times New Roman" w:cs="Times New Roman"/>
          <w:b/>
          <w:bCs/>
          <w:sz w:val="24"/>
          <w:szCs w:val="24"/>
        </w:rPr>
      </w:pPr>
      <w:r w:rsidRPr="003D5E0B">
        <w:rPr>
          <w:rFonts w:ascii="Times New Roman" w:hAnsi="Times New Roman" w:cs="Times New Roman"/>
          <w:b/>
          <w:bCs/>
          <w:sz w:val="24"/>
          <w:szCs w:val="24"/>
        </w:rPr>
        <w:t xml:space="preserve">How Fiscal Administration in </w:t>
      </w:r>
      <w:proofErr w:type="spellStart"/>
      <w:r w:rsidRPr="003D5E0B">
        <w:rPr>
          <w:rFonts w:ascii="Times New Roman" w:hAnsi="Times New Roman" w:cs="Times New Roman"/>
          <w:b/>
          <w:bCs/>
          <w:sz w:val="24"/>
          <w:szCs w:val="24"/>
        </w:rPr>
        <w:t>Bayugan</w:t>
      </w:r>
      <w:proofErr w:type="spellEnd"/>
      <w:r w:rsidRPr="003D5E0B">
        <w:rPr>
          <w:rFonts w:ascii="Times New Roman" w:hAnsi="Times New Roman" w:cs="Times New Roman"/>
          <w:b/>
          <w:bCs/>
          <w:sz w:val="24"/>
          <w:szCs w:val="24"/>
        </w:rPr>
        <w:t xml:space="preserve"> City, </w:t>
      </w:r>
      <w:proofErr w:type="spellStart"/>
      <w:r w:rsidRPr="003D5E0B">
        <w:rPr>
          <w:rFonts w:ascii="Times New Roman" w:hAnsi="Times New Roman" w:cs="Times New Roman"/>
          <w:b/>
          <w:bCs/>
          <w:sz w:val="24"/>
          <w:szCs w:val="24"/>
        </w:rPr>
        <w:t>Agusan</w:t>
      </w:r>
      <w:proofErr w:type="spellEnd"/>
      <w:r w:rsidRPr="003D5E0B">
        <w:rPr>
          <w:rFonts w:ascii="Times New Roman" w:hAnsi="Times New Roman" w:cs="Times New Roman"/>
          <w:b/>
          <w:bCs/>
          <w:sz w:val="24"/>
          <w:szCs w:val="24"/>
        </w:rPr>
        <w:t xml:space="preserve"> del</w:t>
      </w:r>
      <w:r w:rsidRPr="003D5E0B">
        <w:rPr>
          <w:rFonts w:ascii="Times New Roman" w:hAnsi="Times New Roman" w:cs="Times New Roman"/>
          <w:b/>
          <w:bCs/>
          <w:spacing w:val="-38"/>
          <w:sz w:val="24"/>
          <w:szCs w:val="24"/>
        </w:rPr>
        <w:t xml:space="preserve"> </w:t>
      </w:r>
      <w:r w:rsidRPr="003D5E0B">
        <w:rPr>
          <w:rFonts w:ascii="Times New Roman" w:hAnsi="Times New Roman" w:cs="Times New Roman"/>
          <w:b/>
          <w:bCs/>
          <w:sz w:val="24"/>
          <w:szCs w:val="24"/>
        </w:rPr>
        <w:t>Sur helped the City attain Sustainable</w:t>
      </w:r>
      <w:r w:rsidRPr="003D5E0B">
        <w:rPr>
          <w:rFonts w:ascii="Times New Roman" w:hAnsi="Times New Roman" w:cs="Times New Roman"/>
          <w:b/>
          <w:bCs/>
          <w:spacing w:val="-13"/>
          <w:sz w:val="24"/>
          <w:szCs w:val="24"/>
        </w:rPr>
        <w:t xml:space="preserve"> </w:t>
      </w:r>
      <w:r w:rsidRPr="003D5E0B">
        <w:rPr>
          <w:rFonts w:ascii="Times New Roman" w:hAnsi="Times New Roman" w:cs="Times New Roman"/>
          <w:b/>
          <w:bCs/>
          <w:sz w:val="24"/>
          <w:szCs w:val="24"/>
        </w:rPr>
        <w:t>Development</w:t>
      </w:r>
    </w:p>
    <w:p w14:paraId="15707956" w14:textId="77777777" w:rsidR="0021332E" w:rsidRPr="00FB26FC" w:rsidRDefault="0021332E" w:rsidP="00FB26FC">
      <w:pPr>
        <w:pStyle w:val="BodyText"/>
        <w:kinsoku w:val="0"/>
        <w:overflowPunct w:val="0"/>
        <w:spacing w:before="161"/>
        <w:ind w:left="1100"/>
        <w:rPr>
          <w:rFonts w:ascii="Times New Roman" w:hAnsi="Times New Roman" w:cs="Times New Roman"/>
          <w:i/>
          <w:iCs/>
          <w:sz w:val="24"/>
          <w:szCs w:val="24"/>
        </w:rPr>
      </w:pPr>
      <w:r w:rsidRPr="00FB26FC">
        <w:rPr>
          <w:rFonts w:ascii="Times New Roman" w:hAnsi="Times New Roman" w:cs="Times New Roman"/>
          <w:i/>
          <w:iCs/>
          <w:sz w:val="24"/>
          <w:szCs w:val="24"/>
        </w:rPr>
        <w:t>Economics</w:t>
      </w:r>
    </w:p>
    <w:p w14:paraId="16EB9C0E" w14:textId="77777777" w:rsidR="0021332E" w:rsidRPr="00FB26FC" w:rsidRDefault="0021332E" w:rsidP="00FB26FC">
      <w:pPr>
        <w:pStyle w:val="BodyText"/>
        <w:kinsoku w:val="0"/>
        <w:overflowPunct w:val="0"/>
        <w:spacing w:before="2"/>
        <w:rPr>
          <w:rFonts w:ascii="Times New Roman" w:hAnsi="Times New Roman" w:cs="Times New Roman"/>
          <w:i/>
          <w:iCs/>
          <w:sz w:val="24"/>
          <w:szCs w:val="24"/>
        </w:rPr>
      </w:pPr>
    </w:p>
    <w:p w14:paraId="67CE8752" w14:textId="77777777" w:rsidR="0021332E" w:rsidRPr="00FB26FC" w:rsidRDefault="0021332E" w:rsidP="00FB26FC">
      <w:pPr>
        <w:pStyle w:val="BodyText"/>
        <w:kinsoku w:val="0"/>
        <w:overflowPunct w:val="0"/>
        <w:ind w:left="1100" w:right="332" w:firstLine="720"/>
        <w:jc w:val="both"/>
        <w:rPr>
          <w:rFonts w:ascii="Times New Roman" w:hAnsi="Times New Roman" w:cs="Times New Roman"/>
          <w:sz w:val="24"/>
          <w:szCs w:val="24"/>
        </w:rPr>
      </w:pPr>
      <w:proofErr w:type="spellStart"/>
      <w:r w:rsidRPr="00FB26FC">
        <w:rPr>
          <w:rFonts w:ascii="Times New Roman" w:hAnsi="Times New Roman" w:cs="Times New Roman"/>
          <w:sz w:val="24"/>
          <w:szCs w:val="24"/>
        </w:rPr>
        <w:t>Bayugan</w:t>
      </w:r>
      <w:proofErr w:type="spellEnd"/>
      <w:r w:rsidRPr="00FB26FC">
        <w:rPr>
          <w:rFonts w:ascii="Times New Roman" w:hAnsi="Times New Roman" w:cs="Times New Roman"/>
          <w:sz w:val="24"/>
          <w:szCs w:val="24"/>
        </w:rPr>
        <w:t xml:space="preserve"> City, </w:t>
      </w:r>
      <w:proofErr w:type="spellStart"/>
      <w:r w:rsidRPr="00FB26FC">
        <w:rPr>
          <w:rFonts w:ascii="Times New Roman" w:hAnsi="Times New Roman" w:cs="Times New Roman"/>
          <w:sz w:val="24"/>
          <w:szCs w:val="24"/>
        </w:rPr>
        <w:t>Agusan</w:t>
      </w:r>
      <w:proofErr w:type="spellEnd"/>
      <w:r w:rsidRPr="00FB26FC">
        <w:rPr>
          <w:rFonts w:ascii="Times New Roman" w:hAnsi="Times New Roman" w:cs="Times New Roman"/>
          <w:sz w:val="24"/>
          <w:szCs w:val="24"/>
        </w:rPr>
        <w:t xml:space="preserve"> del Sur has built farm to market roads which helped local farmers in </w:t>
      </w:r>
      <w:proofErr w:type="spellStart"/>
      <w:r w:rsidRPr="00FB26FC">
        <w:rPr>
          <w:rFonts w:ascii="Times New Roman" w:hAnsi="Times New Roman" w:cs="Times New Roman"/>
          <w:sz w:val="24"/>
          <w:szCs w:val="24"/>
        </w:rPr>
        <w:t>Bayugan</w:t>
      </w:r>
      <w:proofErr w:type="spellEnd"/>
      <w:r w:rsidRPr="00FB26FC">
        <w:rPr>
          <w:rFonts w:ascii="Times New Roman" w:hAnsi="Times New Roman" w:cs="Times New Roman"/>
          <w:sz w:val="24"/>
          <w:szCs w:val="24"/>
        </w:rPr>
        <w:t xml:space="preserve"> City safely promote and sell their products. Farm to Market Roads (FMRs) also stimulate the economy and empower rural communities. Therefore, the creation of FMRs is an essential component of the government’s efforts to develop the countryside and achieve economic growth.</w:t>
      </w:r>
    </w:p>
    <w:p w14:paraId="792A4481" w14:textId="77777777" w:rsidR="0021332E" w:rsidRPr="00FB26FC" w:rsidRDefault="0021332E" w:rsidP="00FB26FC">
      <w:pPr>
        <w:pStyle w:val="BodyText"/>
        <w:kinsoku w:val="0"/>
        <w:overflowPunct w:val="0"/>
        <w:spacing w:before="161"/>
        <w:ind w:left="1100"/>
        <w:rPr>
          <w:rFonts w:ascii="Times New Roman" w:hAnsi="Times New Roman" w:cs="Times New Roman"/>
          <w:i/>
          <w:iCs/>
          <w:sz w:val="24"/>
          <w:szCs w:val="24"/>
        </w:rPr>
      </w:pPr>
      <w:r w:rsidRPr="00FB26FC">
        <w:rPr>
          <w:rFonts w:ascii="Times New Roman" w:hAnsi="Times New Roman" w:cs="Times New Roman"/>
          <w:i/>
          <w:iCs/>
          <w:sz w:val="24"/>
          <w:szCs w:val="24"/>
        </w:rPr>
        <w:t xml:space="preserve">Social </w:t>
      </w:r>
    </w:p>
    <w:p w14:paraId="65930265" w14:textId="77777777" w:rsidR="0021332E" w:rsidRPr="00FB26FC" w:rsidRDefault="0021332E" w:rsidP="00FB26FC">
      <w:pPr>
        <w:pStyle w:val="BodyText"/>
        <w:kinsoku w:val="0"/>
        <w:overflowPunct w:val="0"/>
        <w:spacing w:before="3"/>
        <w:rPr>
          <w:rFonts w:ascii="Times New Roman" w:hAnsi="Times New Roman" w:cs="Times New Roman"/>
          <w:i/>
          <w:iCs/>
          <w:sz w:val="24"/>
          <w:szCs w:val="24"/>
        </w:rPr>
      </w:pPr>
    </w:p>
    <w:p w14:paraId="793E9D7E" w14:textId="77777777" w:rsidR="0021332E" w:rsidRDefault="0021332E" w:rsidP="00FB26FC">
      <w:pPr>
        <w:pStyle w:val="BodyText"/>
        <w:kinsoku w:val="0"/>
        <w:overflowPunct w:val="0"/>
        <w:ind w:left="1100" w:right="335" w:firstLine="720"/>
        <w:jc w:val="both"/>
        <w:rPr>
          <w:rFonts w:ascii="Times New Roman" w:hAnsi="Times New Roman" w:cs="Times New Roman"/>
          <w:sz w:val="24"/>
          <w:szCs w:val="24"/>
        </w:rPr>
      </w:pPr>
      <w:r w:rsidRPr="00FB26FC">
        <w:rPr>
          <w:rFonts w:ascii="Times New Roman" w:hAnsi="Times New Roman" w:cs="Times New Roman"/>
          <w:sz w:val="24"/>
          <w:szCs w:val="24"/>
        </w:rPr>
        <w:t xml:space="preserve">The local government highlighted the importance of healthcare among its PWDs and malnourished children, which may be justified through the construction and maintenance of community hospitals and the provincial hospital it also </w:t>
      </w:r>
      <w:proofErr w:type="gramStart"/>
      <w:r w:rsidRPr="00FB26FC">
        <w:rPr>
          <w:rFonts w:ascii="Times New Roman" w:hAnsi="Times New Roman" w:cs="Times New Roman"/>
          <w:sz w:val="24"/>
          <w:szCs w:val="24"/>
        </w:rPr>
        <w:t>includes  the</w:t>
      </w:r>
      <w:proofErr w:type="gramEnd"/>
      <w:r w:rsidRPr="00FB26FC">
        <w:rPr>
          <w:rFonts w:ascii="Times New Roman" w:hAnsi="Times New Roman" w:cs="Times New Roman"/>
          <w:sz w:val="24"/>
          <w:szCs w:val="24"/>
        </w:rPr>
        <w:t xml:space="preserve"> support of the LGU to the Education by giving scholarships to the deserving students, partner to the improving of the public schools facilities like building classrooms, improving </w:t>
      </w:r>
      <w:r w:rsidRPr="00FB26FC">
        <w:rPr>
          <w:rFonts w:ascii="Times New Roman" w:hAnsi="Times New Roman" w:cs="Times New Roman"/>
          <w:sz w:val="24"/>
          <w:szCs w:val="24"/>
        </w:rPr>
        <w:lastRenderedPageBreak/>
        <w:t xml:space="preserve">books and other activities related to the improvements of the schools. Another is health of the constituents in </w:t>
      </w:r>
      <w:proofErr w:type="spellStart"/>
      <w:r w:rsidRPr="00FB26FC">
        <w:rPr>
          <w:rFonts w:ascii="Times New Roman" w:hAnsi="Times New Roman" w:cs="Times New Roman"/>
          <w:sz w:val="24"/>
          <w:szCs w:val="24"/>
        </w:rPr>
        <w:t>Bayugan</w:t>
      </w:r>
      <w:proofErr w:type="spellEnd"/>
      <w:r w:rsidRPr="00FB26FC">
        <w:rPr>
          <w:rFonts w:ascii="Times New Roman" w:hAnsi="Times New Roman" w:cs="Times New Roman"/>
          <w:sz w:val="24"/>
          <w:szCs w:val="24"/>
        </w:rPr>
        <w:t xml:space="preserve"> City, </w:t>
      </w:r>
      <w:proofErr w:type="spellStart"/>
      <w:r w:rsidRPr="00FB26FC">
        <w:rPr>
          <w:rFonts w:ascii="Times New Roman" w:hAnsi="Times New Roman" w:cs="Times New Roman"/>
          <w:sz w:val="24"/>
          <w:szCs w:val="24"/>
        </w:rPr>
        <w:t>Agusan</w:t>
      </w:r>
      <w:proofErr w:type="spellEnd"/>
      <w:r w:rsidRPr="00FB26FC">
        <w:rPr>
          <w:rFonts w:ascii="Times New Roman" w:hAnsi="Times New Roman" w:cs="Times New Roman"/>
          <w:sz w:val="24"/>
          <w:szCs w:val="24"/>
        </w:rPr>
        <w:t xml:space="preserve"> del Sur by giving free of the selected medicines, improving the health care services and facilities in </w:t>
      </w:r>
      <w:proofErr w:type="spellStart"/>
      <w:r w:rsidRPr="00FB26FC">
        <w:rPr>
          <w:rFonts w:ascii="Times New Roman" w:hAnsi="Times New Roman" w:cs="Times New Roman"/>
          <w:sz w:val="24"/>
          <w:szCs w:val="24"/>
        </w:rPr>
        <w:t>Bayugan</w:t>
      </w:r>
      <w:proofErr w:type="spellEnd"/>
      <w:r w:rsidRPr="00FB26FC">
        <w:rPr>
          <w:rFonts w:ascii="Times New Roman" w:hAnsi="Times New Roman" w:cs="Times New Roman"/>
          <w:sz w:val="24"/>
          <w:szCs w:val="24"/>
        </w:rPr>
        <w:t xml:space="preserve"> City.   </w:t>
      </w:r>
    </w:p>
    <w:p w14:paraId="710B29D0" w14:textId="77777777" w:rsidR="000A1F77" w:rsidRDefault="000A1F77" w:rsidP="00FB26FC">
      <w:pPr>
        <w:pStyle w:val="BodyText"/>
        <w:kinsoku w:val="0"/>
        <w:overflowPunct w:val="0"/>
        <w:ind w:left="1100" w:right="335" w:firstLine="720"/>
        <w:jc w:val="both"/>
        <w:rPr>
          <w:rFonts w:ascii="Times New Roman" w:hAnsi="Times New Roman" w:cs="Times New Roman"/>
          <w:sz w:val="24"/>
          <w:szCs w:val="24"/>
        </w:rPr>
      </w:pPr>
    </w:p>
    <w:p w14:paraId="53CFCE82" w14:textId="77777777" w:rsidR="000A1F77" w:rsidRPr="00FB26FC" w:rsidRDefault="000A1F77" w:rsidP="00FB26FC">
      <w:pPr>
        <w:pStyle w:val="BodyText"/>
        <w:kinsoku w:val="0"/>
        <w:overflowPunct w:val="0"/>
        <w:ind w:left="1100" w:right="335" w:firstLine="720"/>
        <w:jc w:val="both"/>
        <w:rPr>
          <w:rFonts w:ascii="Times New Roman" w:hAnsi="Times New Roman" w:cs="Times New Roman"/>
          <w:sz w:val="24"/>
          <w:szCs w:val="24"/>
        </w:rPr>
        <w:sectPr w:rsidR="000A1F77" w:rsidRPr="00FB26FC">
          <w:pgSz w:w="12240" w:h="15840"/>
          <w:pgMar w:top="980" w:right="1100" w:bottom="280" w:left="1060" w:header="763" w:footer="0" w:gutter="0"/>
          <w:cols w:space="720"/>
          <w:noEndnote/>
        </w:sectPr>
      </w:pPr>
    </w:p>
    <w:p w14:paraId="663227B1" w14:textId="77777777" w:rsidR="0021332E" w:rsidRPr="00FB26FC" w:rsidRDefault="0021332E" w:rsidP="00FB26FC">
      <w:pPr>
        <w:pStyle w:val="BodyText"/>
        <w:kinsoku w:val="0"/>
        <w:overflowPunct w:val="0"/>
        <w:spacing w:before="3"/>
        <w:rPr>
          <w:rFonts w:ascii="Times New Roman" w:hAnsi="Times New Roman" w:cs="Times New Roman"/>
          <w:sz w:val="24"/>
          <w:szCs w:val="24"/>
        </w:rPr>
      </w:pPr>
    </w:p>
    <w:p w14:paraId="2D29A2AB" w14:textId="77777777" w:rsidR="0021332E" w:rsidRPr="00FB26FC" w:rsidRDefault="0021332E" w:rsidP="00FB26FC">
      <w:pPr>
        <w:pStyle w:val="BodyText"/>
        <w:kinsoku w:val="0"/>
        <w:overflowPunct w:val="0"/>
        <w:spacing w:before="101"/>
        <w:ind w:left="1100"/>
        <w:rPr>
          <w:rFonts w:ascii="Times New Roman" w:hAnsi="Times New Roman" w:cs="Times New Roman"/>
          <w:i/>
          <w:iCs/>
          <w:sz w:val="24"/>
          <w:szCs w:val="24"/>
        </w:rPr>
      </w:pPr>
      <w:r w:rsidRPr="00FB26FC">
        <w:rPr>
          <w:rFonts w:ascii="Times New Roman" w:hAnsi="Times New Roman" w:cs="Times New Roman"/>
          <w:i/>
          <w:iCs/>
          <w:sz w:val="24"/>
          <w:szCs w:val="24"/>
        </w:rPr>
        <w:t>Environment Development</w:t>
      </w:r>
    </w:p>
    <w:p w14:paraId="31524D25" w14:textId="77777777" w:rsidR="0021332E" w:rsidRPr="00FB26FC" w:rsidRDefault="0021332E" w:rsidP="00FB26FC">
      <w:pPr>
        <w:pStyle w:val="BodyText"/>
        <w:kinsoku w:val="0"/>
        <w:overflowPunct w:val="0"/>
        <w:spacing w:before="2"/>
        <w:rPr>
          <w:rFonts w:ascii="Times New Roman" w:hAnsi="Times New Roman" w:cs="Times New Roman"/>
          <w:i/>
          <w:iCs/>
          <w:sz w:val="24"/>
          <w:szCs w:val="24"/>
        </w:rPr>
      </w:pPr>
    </w:p>
    <w:p w14:paraId="3D6641CF" w14:textId="77777777" w:rsidR="0021332E" w:rsidRPr="00FB26FC" w:rsidRDefault="0021332E" w:rsidP="00FB26FC">
      <w:pPr>
        <w:pStyle w:val="BodyText"/>
        <w:kinsoku w:val="0"/>
        <w:overflowPunct w:val="0"/>
        <w:ind w:left="1100" w:right="329" w:firstLine="720"/>
        <w:jc w:val="both"/>
        <w:rPr>
          <w:rFonts w:ascii="Times New Roman" w:hAnsi="Times New Roman" w:cs="Times New Roman"/>
          <w:sz w:val="24"/>
          <w:szCs w:val="24"/>
        </w:rPr>
      </w:pPr>
      <w:r w:rsidRPr="00FB26FC">
        <w:rPr>
          <w:rFonts w:ascii="Times New Roman" w:hAnsi="Times New Roman" w:cs="Times New Roman"/>
          <w:sz w:val="24"/>
          <w:szCs w:val="24"/>
        </w:rPr>
        <w:t xml:space="preserve">Among the sustainable efforts fiscal administration have provided includes the funded projects which established its Material Recovery Facility and strengthened Solid Waste Management in the City of Butuan among others. City Environment Natural Resources Office (CENRO), as supported by the Budget, Assessor, Planning, and Accounting Office revealed that their office requires Environmental Clearances to all projects that would necessitate or include construction for any establishments and infrastructures. These clearances are to help maintain the ecological state of </w:t>
      </w:r>
      <w:proofErr w:type="spellStart"/>
      <w:r w:rsidRPr="00FB26FC">
        <w:rPr>
          <w:rFonts w:ascii="Times New Roman" w:hAnsi="Times New Roman" w:cs="Times New Roman"/>
          <w:sz w:val="24"/>
          <w:szCs w:val="24"/>
        </w:rPr>
        <w:t>Bayugan</w:t>
      </w:r>
      <w:proofErr w:type="spellEnd"/>
      <w:r w:rsidRPr="00FB26FC">
        <w:rPr>
          <w:rFonts w:ascii="Times New Roman" w:hAnsi="Times New Roman" w:cs="Times New Roman"/>
          <w:sz w:val="24"/>
          <w:szCs w:val="24"/>
        </w:rPr>
        <w:t xml:space="preserve"> City’s natural and environmental</w:t>
      </w:r>
      <w:r w:rsidRPr="00FB26FC">
        <w:rPr>
          <w:rFonts w:ascii="Times New Roman" w:hAnsi="Times New Roman" w:cs="Times New Roman"/>
          <w:spacing w:val="-22"/>
          <w:sz w:val="24"/>
          <w:szCs w:val="24"/>
        </w:rPr>
        <w:t xml:space="preserve"> </w:t>
      </w:r>
      <w:r w:rsidRPr="00FB26FC">
        <w:rPr>
          <w:rFonts w:ascii="Times New Roman" w:hAnsi="Times New Roman" w:cs="Times New Roman"/>
          <w:sz w:val="24"/>
          <w:szCs w:val="24"/>
        </w:rPr>
        <w:t>resources.</w:t>
      </w:r>
    </w:p>
    <w:p w14:paraId="16F772FA" w14:textId="77777777" w:rsidR="0021332E" w:rsidRPr="00FB26FC" w:rsidRDefault="0021332E" w:rsidP="00FB26FC">
      <w:pPr>
        <w:pStyle w:val="Heading1"/>
        <w:kinsoku w:val="0"/>
        <w:overflowPunct w:val="0"/>
        <w:ind w:left="1237" w:right="474"/>
        <w:jc w:val="center"/>
        <w:rPr>
          <w:rFonts w:ascii="Times New Roman" w:hAnsi="Times New Roman" w:cs="Times New Roman"/>
        </w:rPr>
      </w:pPr>
      <w:r w:rsidRPr="00FB26FC">
        <w:rPr>
          <w:rFonts w:ascii="Times New Roman" w:hAnsi="Times New Roman" w:cs="Times New Roman"/>
        </w:rPr>
        <w:t>RECOMMENDATIONS</w:t>
      </w:r>
    </w:p>
    <w:p w14:paraId="2E028CF4" w14:textId="77777777" w:rsidR="0021332E" w:rsidRPr="00FB26FC" w:rsidRDefault="0021332E" w:rsidP="00FB26FC">
      <w:pPr>
        <w:pStyle w:val="BodyText"/>
        <w:kinsoku w:val="0"/>
        <w:overflowPunct w:val="0"/>
        <w:spacing w:before="8"/>
        <w:rPr>
          <w:rFonts w:ascii="Times New Roman" w:hAnsi="Times New Roman" w:cs="Times New Roman"/>
          <w:b/>
          <w:bCs/>
          <w:sz w:val="24"/>
          <w:szCs w:val="24"/>
        </w:rPr>
      </w:pPr>
    </w:p>
    <w:p w14:paraId="32E645F5" w14:textId="77777777" w:rsidR="0021332E" w:rsidRPr="00FB26FC" w:rsidRDefault="0021332E" w:rsidP="00FB26FC">
      <w:pPr>
        <w:pStyle w:val="BodyText"/>
        <w:kinsoku w:val="0"/>
        <w:overflowPunct w:val="0"/>
        <w:ind w:right="340"/>
        <w:jc w:val="both"/>
        <w:rPr>
          <w:rFonts w:ascii="Times New Roman" w:hAnsi="Times New Roman" w:cs="Times New Roman"/>
          <w:sz w:val="24"/>
          <w:szCs w:val="24"/>
        </w:rPr>
      </w:pPr>
      <w:r w:rsidRPr="00FB26FC">
        <w:rPr>
          <w:rFonts w:ascii="Times New Roman" w:hAnsi="Times New Roman" w:cs="Times New Roman"/>
          <w:sz w:val="24"/>
          <w:szCs w:val="24"/>
        </w:rPr>
        <w:t>In accordance with the findings and conclusions of the study, the following are recommended:</w:t>
      </w:r>
    </w:p>
    <w:p w14:paraId="47168F43" w14:textId="77777777" w:rsidR="0021332E" w:rsidRPr="00FB26FC" w:rsidRDefault="0021332E" w:rsidP="00FB26FC">
      <w:pPr>
        <w:widowControl w:val="0"/>
        <w:tabs>
          <w:tab w:val="left" w:pos="1821"/>
        </w:tabs>
        <w:kinsoku w:val="0"/>
        <w:overflowPunct w:val="0"/>
        <w:autoSpaceDE w:val="0"/>
        <w:autoSpaceDN w:val="0"/>
        <w:adjustRightInd w:val="0"/>
        <w:spacing w:before="222" w:after="0" w:line="240" w:lineRule="auto"/>
        <w:ind w:right="330"/>
        <w:jc w:val="both"/>
        <w:rPr>
          <w:rFonts w:ascii="Times New Roman" w:hAnsi="Times New Roman" w:cs="Times New Roman"/>
          <w:sz w:val="24"/>
          <w:szCs w:val="24"/>
        </w:rPr>
      </w:pPr>
      <w:proofErr w:type="spellStart"/>
      <w:r w:rsidRPr="00FB26FC">
        <w:rPr>
          <w:rFonts w:ascii="Times New Roman" w:hAnsi="Times New Roman" w:cs="Times New Roman"/>
          <w:sz w:val="24"/>
          <w:szCs w:val="24"/>
        </w:rPr>
        <w:t>Bayugan</w:t>
      </w:r>
      <w:proofErr w:type="spellEnd"/>
      <w:r w:rsidRPr="00FB26FC">
        <w:rPr>
          <w:rFonts w:ascii="Times New Roman" w:hAnsi="Times New Roman" w:cs="Times New Roman"/>
          <w:sz w:val="24"/>
          <w:szCs w:val="24"/>
        </w:rPr>
        <w:t xml:space="preserve"> City, </w:t>
      </w:r>
      <w:proofErr w:type="spellStart"/>
      <w:r w:rsidRPr="00FB26FC">
        <w:rPr>
          <w:rFonts w:ascii="Times New Roman" w:hAnsi="Times New Roman" w:cs="Times New Roman"/>
          <w:sz w:val="24"/>
          <w:szCs w:val="24"/>
        </w:rPr>
        <w:t>Agusan</w:t>
      </w:r>
      <w:proofErr w:type="spellEnd"/>
      <w:r w:rsidRPr="00FB26FC">
        <w:rPr>
          <w:rFonts w:ascii="Times New Roman" w:hAnsi="Times New Roman" w:cs="Times New Roman"/>
          <w:sz w:val="24"/>
          <w:szCs w:val="24"/>
        </w:rPr>
        <w:t xml:space="preserve"> del Sur should further its efforts to reform the income tax administration should be pursued in a manner that does not deteriorate the overall revenue</w:t>
      </w:r>
      <w:r w:rsidRPr="00FB26FC">
        <w:rPr>
          <w:rFonts w:ascii="Times New Roman" w:hAnsi="Times New Roman" w:cs="Times New Roman"/>
          <w:spacing w:val="-4"/>
          <w:sz w:val="24"/>
          <w:szCs w:val="24"/>
        </w:rPr>
        <w:t xml:space="preserve"> </w:t>
      </w:r>
      <w:r w:rsidRPr="00FB26FC">
        <w:rPr>
          <w:rFonts w:ascii="Times New Roman" w:hAnsi="Times New Roman" w:cs="Times New Roman"/>
          <w:sz w:val="24"/>
          <w:szCs w:val="24"/>
        </w:rPr>
        <w:t>effort.</w:t>
      </w:r>
      <w:r w:rsidR="00DF412D" w:rsidRPr="00FB26FC">
        <w:rPr>
          <w:rFonts w:ascii="Times New Roman" w:hAnsi="Times New Roman" w:cs="Times New Roman"/>
          <w:sz w:val="24"/>
          <w:szCs w:val="24"/>
        </w:rPr>
        <w:t xml:space="preserve"> </w:t>
      </w:r>
      <w:r w:rsidRPr="00FB26FC">
        <w:rPr>
          <w:rFonts w:ascii="Times New Roman" w:hAnsi="Times New Roman" w:cs="Times New Roman"/>
          <w:sz w:val="24"/>
          <w:szCs w:val="24"/>
        </w:rPr>
        <w:t xml:space="preserve">With economic, social, and environmentally sustainable development as goals that brings the greatest good to the populace of </w:t>
      </w:r>
      <w:proofErr w:type="spellStart"/>
      <w:r w:rsidRPr="00FB26FC">
        <w:rPr>
          <w:rFonts w:ascii="Times New Roman" w:hAnsi="Times New Roman" w:cs="Times New Roman"/>
          <w:sz w:val="24"/>
          <w:szCs w:val="24"/>
        </w:rPr>
        <w:t>Bayugan</w:t>
      </w:r>
      <w:proofErr w:type="spellEnd"/>
      <w:r w:rsidRPr="00FB26FC">
        <w:rPr>
          <w:rFonts w:ascii="Times New Roman" w:hAnsi="Times New Roman" w:cs="Times New Roman"/>
          <w:sz w:val="24"/>
          <w:szCs w:val="24"/>
        </w:rPr>
        <w:t xml:space="preserve"> City, </w:t>
      </w:r>
      <w:proofErr w:type="spellStart"/>
      <w:r w:rsidRPr="00FB26FC">
        <w:rPr>
          <w:rFonts w:ascii="Times New Roman" w:hAnsi="Times New Roman" w:cs="Times New Roman"/>
          <w:sz w:val="24"/>
          <w:szCs w:val="24"/>
        </w:rPr>
        <w:t>Agusan</w:t>
      </w:r>
      <w:proofErr w:type="spellEnd"/>
      <w:r w:rsidRPr="00FB26FC">
        <w:rPr>
          <w:rFonts w:ascii="Times New Roman" w:hAnsi="Times New Roman" w:cs="Times New Roman"/>
          <w:sz w:val="24"/>
          <w:szCs w:val="24"/>
        </w:rPr>
        <w:t xml:space="preserve"> del Sur, its Local Government should focus on mobilizing its resources to support such. Robust fiscal policies alongside complementary measures (e.g. domestic capacities to negotiate contracts and collect revenues, transparent reporting systems, penalties on illegal activities), can help mobilize additional domestic public resources from the sector. If these resources are effectively channeled through a well-governed fund, they can be used to support long-term sustainable development</w:t>
      </w:r>
      <w:r w:rsidRPr="00FB26FC">
        <w:rPr>
          <w:rFonts w:ascii="Times New Roman" w:hAnsi="Times New Roman" w:cs="Times New Roman"/>
          <w:spacing w:val="9"/>
          <w:sz w:val="24"/>
          <w:szCs w:val="24"/>
        </w:rPr>
        <w:t xml:space="preserve"> </w:t>
      </w:r>
      <w:r w:rsidRPr="00FB26FC">
        <w:rPr>
          <w:rFonts w:ascii="Times New Roman" w:hAnsi="Times New Roman" w:cs="Times New Roman"/>
          <w:sz w:val="24"/>
          <w:szCs w:val="24"/>
        </w:rPr>
        <w:t>objectives.</w:t>
      </w:r>
    </w:p>
    <w:p w14:paraId="4782CD37" w14:textId="77777777" w:rsidR="00C65112" w:rsidRPr="00FB26FC" w:rsidRDefault="00C65112" w:rsidP="00FB26FC">
      <w:pPr>
        <w:spacing w:after="0" w:line="240" w:lineRule="auto"/>
        <w:rPr>
          <w:rFonts w:ascii="Times New Roman" w:hAnsi="Times New Roman" w:cs="Times New Roman"/>
          <w:sz w:val="24"/>
          <w:szCs w:val="24"/>
        </w:rPr>
      </w:pPr>
    </w:p>
    <w:p w14:paraId="00078296" w14:textId="77777777" w:rsidR="00C65112" w:rsidRPr="00FB26FC" w:rsidRDefault="00C65112" w:rsidP="00FB26FC">
      <w:pPr>
        <w:spacing w:after="0" w:line="240" w:lineRule="auto"/>
        <w:jc w:val="center"/>
        <w:rPr>
          <w:rFonts w:ascii="Times New Roman" w:hAnsi="Times New Roman" w:cs="Times New Roman"/>
          <w:sz w:val="24"/>
          <w:szCs w:val="24"/>
        </w:rPr>
      </w:pPr>
      <w:r w:rsidRPr="00FB26FC">
        <w:rPr>
          <w:rFonts w:ascii="Times New Roman" w:hAnsi="Times New Roman" w:cs="Times New Roman"/>
          <w:sz w:val="24"/>
          <w:szCs w:val="24"/>
        </w:rPr>
        <w:t>References</w:t>
      </w:r>
    </w:p>
    <w:p w14:paraId="3B297289" w14:textId="77777777" w:rsidR="00C65112" w:rsidRPr="00FB26FC" w:rsidRDefault="00C65112" w:rsidP="00FB26FC">
      <w:pPr>
        <w:spacing w:after="0" w:line="240" w:lineRule="auto"/>
        <w:rPr>
          <w:rFonts w:ascii="Times New Roman" w:hAnsi="Times New Roman" w:cs="Times New Roman"/>
          <w:sz w:val="24"/>
          <w:szCs w:val="24"/>
        </w:rPr>
      </w:pPr>
      <w:r w:rsidRPr="00FB26FC">
        <w:rPr>
          <w:rFonts w:ascii="Times New Roman" w:hAnsi="Times New Roman" w:cs="Times New Roman"/>
          <w:sz w:val="24"/>
          <w:szCs w:val="24"/>
        </w:rPr>
        <w:t>Books</w:t>
      </w:r>
    </w:p>
    <w:p w14:paraId="401BB488" w14:textId="77777777" w:rsidR="00004F3F" w:rsidRPr="00FB26FC" w:rsidRDefault="00004F3F" w:rsidP="00FB26FC">
      <w:pPr>
        <w:spacing w:after="0" w:line="240" w:lineRule="auto"/>
        <w:rPr>
          <w:rFonts w:ascii="Times New Roman" w:hAnsi="Times New Roman" w:cs="Times New Roman"/>
          <w:sz w:val="24"/>
          <w:szCs w:val="24"/>
        </w:rPr>
      </w:pPr>
    </w:p>
    <w:p w14:paraId="01E9A6D1" w14:textId="77777777" w:rsidR="00004F3F" w:rsidRPr="00FB26FC" w:rsidRDefault="00004F3F" w:rsidP="00FB26FC">
      <w:pPr>
        <w:spacing w:after="0" w:line="240" w:lineRule="auto"/>
        <w:rPr>
          <w:rFonts w:ascii="Times New Roman" w:hAnsi="Times New Roman" w:cs="Times New Roman"/>
          <w:sz w:val="24"/>
          <w:szCs w:val="24"/>
        </w:rPr>
      </w:pPr>
    </w:p>
    <w:p w14:paraId="7BB1587E" w14:textId="77777777" w:rsidR="00004F3F" w:rsidRPr="00FB26FC" w:rsidRDefault="00004F3F" w:rsidP="00FB26FC">
      <w:pPr>
        <w:spacing w:after="0" w:line="240" w:lineRule="auto"/>
        <w:ind w:left="540" w:hanging="540"/>
        <w:jc w:val="both"/>
        <w:rPr>
          <w:rFonts w:ascii="Times New Roman" w:hAnsi="Times New Roman" w:cs="Times New Roman"/>
          <w:sz w:val="24"/>
          <w:szCs w:val="24"/>
        </w:rPr>
      </w:pPr>
      <w:proofErr w:type="spellStart"/>
      <w:r w:rsidRPr="00FB26FC">
        <w:rPr>
          <w:rFonts w:ascii="Times New Roman" w:hAnsi="Times New Roman" w:cs="Times New Roman"/>
          <w:sz w:val="24"/>
          <w:szCs w:val="24"/>
          <w:lang w:val="en-GB"/>
        </w:rPr>
        <w:t>Balás</w:t>
      </w:r>
      <w:proofErr w:type="spellEnd"/>
      <w:r w:rsidRPr="00FB26FC">
        <w:rPr>
          <w:rFonts w:ascii="Times New Roman" w:hAnsi="Times New Roman" w:cs="Times New Roman"/>
          <w:sz w:val="24"/>
          <w:szCs w:val="24"/>
          <w:lang w:val="en-GB"/>
        </w:rPr>
        <w:t xml:space="preserve">, G. − </w:t>
      </w:r>
      <w:proofErr w:type="spellStart"/>
      <w:r w:rsidRPr="00FB26FC">
        <w:rPr>
          <w:rFonts w:ascii="Times New Roman" w:hAnsi="Times New Roman" w:cs="Times New Roman"/>
          <w:sz w:val="24"/>
          <w:szCs w:val="24"/>
          <w:lang w:val="en-GB"/>
        </w:rPr>
        <w:t>Kovács</w:t>
      </w:r>
      <w:proofErr w:type="spellEnd"/>
      <w:r w:rsidRPr="00FB26FC">
        <w:rPr>
          <w:rFonts w:ascii="Times New Roman" w:hAnsi="Times New Roman" w:cs="Times New Roman"/>
          <w:sz w:val="24"/>
          <w:szCs w:val="24"/>
          <w:lang w:val="en-GB"/>
        </w:rPr>
        <w:t>, R. (1999):</w:t>
      </w:r>
      <w:r w:rsidRPr="00FB26FC">
        <w:rPr>
          <w:rFonts w:ascii="Times New Roman" w:hAnsi="Times New Roman" w:cs="Times New Roman"/>
          <w:sz w:val="24"/>
          <w:szCs w:val="24"/>
        </w:rPr>
        <w:t xml:space="preserve"> </w:t>
      </w:r>
      <w:r w:rsidRPr="00FB26FC">
        <w:rPr>
          <w:rFonts w:ascii="Times New Roman" w:hAnsi="Times New Roman" w:cs="Times New Roman"/>
          <w:i/>
          <w:sz w:val="24"/>
          <w:szCs w:val="24"/>
        </w:rPr>
        <w:t>Prospects for the Introduction of Value-based Property Tax in Hungary</w:t>
      </w:r>
      <w:r w:rsidRPr="00FB26FC">
        <w:rPr>
          <w:rFonts w:ascii="Times New Roman" w:hAnsi="Times New Roman" w:cs="Times New Roman"/>
          <w:sz w:val="24"/>
          <w:szCs w:val="24"/>
        </w:rPr>
        <w:t>. Metropolitan Research Institute, Budapest.</w:t>
      </w:r>
    </w:p>
    <w:p w14:paraId="5D9CDF4C" w14:textId="77777777" w:rsidR="00004F3F" w:rsidRPr="00FB26FC" w:rsidRDefault="00004F3F" w:rsidP="00FB26FC">
      <w:pPr>
        <w:spacing w:after="0" w:line="240" w:lineRule="auto"/>
        <w:ind w:left="540" w:hanging="540"/>
        <w:jc w:val="both"/>
        <w:rPr>
          <w:rFonts w:ascii="Times New Roman" w:hAnsi="Times New Roman" w:cs="Times New Roman"/>
          <w:sz w:val="24"/>
          <w:szCs w:val="24"/>
        </w:rPr>
      </w:pPr>
      <w:proofErr w:type="spellStart"/>
      <w:r w:rsidRPr="00FB26FC">
        <w:rPr>
          <w:rFonts w:ascii="Times New Roman" w:hAnsi="Times New Roman" w:cs="Times New Roman"/>
          <w:sz w:val="24"/>
          <w:szCs w:val="24"/>
          <w:lang w:val="en-GB"/>
        </w:rPr>
        <w:t>Balás</w:t>
      </w:r>
      <w:proofErr w:type="spellEnd"/>
      <w:r w:rsidRPr="00FB26FC">
        <w:rPr>
          <w:rFonts w:ascii="Times New Roman" w:hAnsi="Times New Roman" w:cs="Times New Roman"/>
          <w:sz w:val="24"/>
          <w:szCs w:val="24"/>
          <w:lang w:val="en-GB"/>
        </w:rPr>
        <w:t xml:space="preserve">, G. − </w:t>
      </w:r>
      <w:proofErr w:type="spellStart"/>
      <w:r w:rsidRPr="00FB26FC">
        <w:rPr>
          <w:rFonts w:ascii="Times New Roman" w:hAnsi="Times New Roman" w:cs="Times New Roman"/>
          <w:sz w:val="24"/>
          <w:szCs w:val="24"/>
          <w:lang w:val="en-GB"/>
        </w:rPr>
        <w:t>Kovács</w:t>
      </w:r>
      <w:proofErr w:type="spellEnd"/>
      <w:r w:rsidRPr="00FB26FC">
        <w:rPr>
          <w:rFonts w:ascii="Times New Roman" w:hAnsi="Times New Roman" w:cs="Times New Roman"/>
          <w:sz w:val="24"/>
          <w:szCs w:val="24"/>
          <w:lang w:val="en-GB"/>
        </w:rPr>
        <w:t xml:space="preserve">, R. (2004): Value-based Property Taxation: A Policy and Impact Analysis, in </w:t>
      </w:r>
      <w:r w:rsidRPr="00FB26FC">
        <w:rPr>
          <w:rFonts w:ascii="Times New Roman" w:hAnsi="Times New Roman" w:cs="Times New Roman"/>
          <w:i/>
          <w:sz w:val="24"/>
          <w:szCs w:val="24"/>
        </w:rPr>
        <w:t>Intergovernmental Finance in Hungary, ed. by</w:t>
      </w:r>
      <w:r w:rsidRPr="00FB26FC">
        <w:rPr>
          <w:rFonts w:ascii="Times New Roman" w:hAnsi="Times New Roman" w:cs="Times New Roman"/>
          <w:sz w:val="24"/>
          <w:szCs w:val="24"/>
        </w:rPr>
        <w:t xml:space="preserve"> </w:t>
      </w:r>
      <w:proofErr w:type="spellStart"/>
      <w:r w:rsidRPr="00FB26FC">
        <w:rPr>
          <w:rFonts w:ascii="Times New Roman" w:hAnsi="Times New Roman" w:cs="Times New Roman"/>
          <w:sz w:val="24"/>
          <w:szCs w:val="24"/>
        </w:rPr>
        <w:t>Kopányi</w:t>
      </w:r>
      <w:proofErr w:type="spellEnd"/>
      <w:r w:rsidRPr="00FB26FC">
        <w:rPr>
          <w:rFonts w:ascii="Times New Roman" w:hAnsi="Times New Roman" w:cs="Times New Roman"/>
          <w:sz w:val="24"/>
          <w:szCs w:val="24"/>
        </w:rPr>
        <w:t>, M. − Wetzel, D.− El Daher, S. LGI, Budapest, pp. 259-279.</w:t>
      </w:r>
    </w:p>
    <w:p w14:paraId="662F4B63" w14:textId="77777777" w:rsidR="00004F3F" w:rsidRPr="00FB26FC" w:rsidRDefault="00004F3F" w:rsidP="00FB26FC">
      <w:pPr>
        <w:spacing w:after="0" w:line="240" w:lineRule="auto"/>
        <w:ind w:left="539" w:hanging="539"/>
        <w:jc w:val="both"/>
        <w:rPr>
          <w:rFonts w:ascii="Times New Roman" w:hAnsi="Times New Roman" w:cs="Times New Roman"/>
          <w:sz w:val="24"/>
          <w:szCs w:val="24"/>
          <w:lang w:val="en-GB"/>
        </w:rPr>
      </w:pPr>
      <w:r w:rsidRPr="00FB26FC">
        <w:rPr>
          <w:rFonts w:ascii="Times New Roman" w:hAnsi="Times New Roman" w:cs="Times New Roman"/>
          <w:sz w:val="24"/>
          <w:szCs w:val="24"/>
          <w:lang w:val="en-GB"/>
        </w:rPr>
        <w:t xml:space="preserve">Bird, R. M. (1999): </w:t>
      </w:r>
      <w:r w:rsidRPr="00FB26FC">
        <w:rPr>
          <w:rFonts w:ascii="Times New Roman" w:hAnsi="Times New Roman" w:cs="Times New Roman"/>
          <w:i/>
          <w:sz w:val="24"/>
          <w:szCs w:val="24"/>
          <w:lang w:val="en-GB"/>
        </w:rPr>
        <w:t>Rethinking Subnational Taxes</w:t>
      </w:r>
      <w:r w:rsidRPr="00FB26FC">
        <w:rPr>
          <w:rFonts w:ascii="Times New Roman" w:hAnsi="Times New Roman" w:cs="Times New Roman"/>
          <w:sz w:val="24"/>
          <w:szCs w:val="24"/>
          <w:lang w:val="en-GB"/>
        </w:rPr>
        <w:t xml:space="preserve">: </w:t>
      </w:r>
      <w:r w:rsidRPr="00FB26FC">
        <w:rPr>
          <w:rFonts w:ascii="Times New Roman" w:hAnsi="Times New Roman" w:cs="Times New Roman"/>
          <w:i/>
          <w:sz w:val="24"/>
          <w:szCs w:val="24"/>
          <w:lang w:val="en-GB"/>
        </w:rPr>
        <w:t>A New Look at Tax Assignment</w:t>
      </w:r>
      <w:r w:rsidRPr="00FB26FC">
        <w:rPr>
          <w:rFonts w:ascii="Times New Roman" w:hAnsi="Times New Roman" w:cs="Times New Roman"/>
          <w:sz w:val="24"/>
          <w:szCs w:val="24"/>
          <w:lang w:val="en-GB"/>
        </w:rPr>
        <w:t>. IMF Working Paper, 99/165.</w:t>
      </w:r>
    </w:p>
    <w:p w14:paraId="3F6BFA91" w14:textId="77777777" w:rsidR="00004F3F" w:rsidRPr="00FB26FC" w:rsidRDefault="00004F3F" w:rsidP="00FB26FC">
      <w:pPr>
        <w:spacing w:after="0" w:line="240" w:lineRule="auto"/>
        <w:ind w:left="540" w:hanging="540"/>
        <w:jc w:val="both"/>
        <w:rPr>
          <w:rFonts w:ascii="Times New Roman" w:hAnsi="Times New Roman" w:cs="Times New Roman"/>
          <w:sz w:val="24"/>
          <w:szCs w:val="24"/>
          <w:lang w:val="en-GB"/>
        </w:rPr>
      </w:pPr>
      <w:r w:rsidRPr="00FB26FC">
        <w:rPr>
          <w:rFonts w:ascii="Times New Roman" w:hAnsi="Times New Roman" w:cs="Times New Roman"/>
          <w:sz w:val="24"/>
          <w:szCs w:val="24"/>
          <w:lang w:val="en-GB"/>
        </w:rPr>
        <w:t xml:space="preserve">Brennan, G. − Buchanan, J. (1980): </w:t>
      </w:r>
      <w:r w:rsidRPr="00FB26FC">
        <w:rPr>
          <w:rFonts w:ascii="Times New Roman" w:hAnsi="Times New Roman" w:cs="Times New Roman"/>
          <w:i/>
          <w:sz w:val="24"/>
          <w:szCs w:val="24"/>
          <w:lang w:val="en-GB"/>
        </w:rPr>
        <w:t>The Power to Tax: Analytic Foundations of a Fiscal Constitution</w:t>
      </w:r>
      <w:r w:rsidRPr="00FB26FC">
        <w:rPr>
          <w:rFonts w:ascii="Times New Roman" w:hAnsi="Times New Roman" w:cs="Times New Roman"/>
          <w:sz w:val="24"/>
          <w:szCs w:val="24"/>
          <w:lang w:val="en-GB"/>
        </w:rPr>
        <w:t>. Cambridge University Press, New York.</w:t>
      </w:r>
    </w:p>
    <w:p w14:paraId="2C787235" w14:textId="77777777" w:rsidR="00004F3F" w:rsidRPr="00FB26FC" w:rsidRDefault="00004F3F" w:rsidP="00FB26FC">
      <w:pPr>
        <w:spacing w:after="0" w:line="240" w:lineRule="auto"/>
        <w:ind w:left="540" w:hanging="540"/>
        <w:jc w:val="both"/>
        <w:rPr>
          <w:rFonts w:ascii="Times New Roman" w:hAnsi="Times New Roman" w:cs="Times New Roman"/>
          <w:sz w:val="24"/>
          <w:szCs w:val="24"/>
          <w:lang w:val="en-GB"/>
        </w:rPr>
      </w:pPr>
      <w:proofErr w:type="spellStart"/>
      <w:r w:rsidRPr="00FB26FC">
        <w:rPr>
          <w:rFonts w:ascii="Times New Roman" w:hAnsi="Times New Roman" w:cs="Times New Roman"/>
          <w:sz w:val="24"/>
          <w:szCs w:val="24"/>
          <w:lang w:val="en-GB"/>
        </w:rPr>
        <w:t>Dafflon</w:t>
      </w:r>
      <w:proofErr w:type="spellEnd"/>
      <w:r w:rsidRPr="00FB26FC">
        <w:rPr>
          <w:rFonts w:ascii="Times New Roman" w:hAnsi="Times New Roman" w:cs="Times New Roman"/>
          <w:sz w:val="24"/>
          <w:szCs w:val="24"/>
          <w:lang w:val="en-GB"/>
        </w:rPr>
        <w:t xml:space="preserve">, B. (1992): The Assignment of Functions to Decentralized Government: From Theory to Practice”. </w:t>
      </w:r>
      <w:r w:rsidRPr="00FB26FC">
        <w:rPr>
          <w:rFonts w:ascii="Times New Roman" w:hAnsi="Times New Roman" w:cs="Times New Roman"/>
          <w:i/>
          <w:sz w:val="24"/>
          <w:szCs w:val="24"/>
          <w:lang w:val="en-GB"/>
        </w:rPr>
        <w:t>Government and Policy</w:t>
      </w:r>
      <w:r w:rsidRPr="00FB26FC">
        <w:rPr>
          <w:rFonts w:ascii="Times New Roman" w:hAnsi="Times New Roman" w:cs="Times New Roman"/>
          <w:sz w:val="24"/>
          <w:szCs w:val="24"/>
          <w:lang w:val="en-GB"/>
        </w:rPr>
        <w:t>, Vol. 10, pp. 283-298.</w:t>
      </w:r>
    </w:p>
    <w:p w14:paraId="23C21374" w14:textId="77777777" w:rsidR="00004F3F" w:rsidRPr="00FB26FC" w:rsidRDefault="00004F3F" w:rsidP="00FB26FC">
      <w:pPr>
        <w:spacing w:after="0" w:line="240" w:lineRule="auto"/>
        <w:ind w:left="540" w:hanging="540"/>
        <w:jc w:val="both"/>
        <w:rPr>
          <w:rFonts w:ascii="Times New Roman" w:hAnsi="Times New Roman" w:cs="Times New Roman"/>
          <w:sz w:val="24"/>
          <w:szCs w:val="24"/>
        </w:rPr>
      </w:pPr>
      <w:r w:rsidRPr="00FB26FC">
        <w:rPr>
          <w:rFonts w:ascii="Times New Roman" w:hAnsi="Times New Roman" w:cs="Times New Roman"/>
          <w:sz w:val="24"/>
          <w:szCs w:val="24"/>
          <w:lang w:val="en-GB"/>
        </w:rPr>
        <w:t>Davey, K.</w:t>
      </w:r>
      <w:r w:rsidRPr="00FB26FC">
        <w:rPr>
          <w:rFonts w:ascii="Times New Roman" w:hAnsi="Times New Roman" w:cs="Times New Roman"/>
          <w:sz w:val="24"/>
          <w:szCs w:val="24"/>
        </w:rPr>
        <w:t xml:space="preserve"> – </w:t>
      </w:r>
      <w:proofErr w:type="spellStart"/>
      <w:r w:rsidRPr="00FB26FC">
        <w:rPr>
          <w:rFonts w:ascii="Times New Roman" w:hAnsi="Times New Roman" w:cs="Times New Roman"/>
          <w:sz w:val="24"/>
          <w:szCs w:val="24"/>
        </w:rPr>
        <w:t>Péteri</w:t>
      </w:r>
      <w:proofErr w:type="spellEnd"/>
      <w:r w:rsidRPr="00FB26FC">
        <w:rPr>
          <w:rFonts w:ascii="Times New Roman" w:hAnsi="Times New Roman" w:cs="Times New Roman"/>
          <w:sz w:val="24"/>
          <w:szCs w:val="24"/>
        </w:rPr>
        <w:t xml:space="preserve">, G. (2004): Local Taxation: Options for Reform, in </w:t>
      </w:r>
      <w:r w:rsidRPr="00FB26FC">
        <w:rPr>
          <w:rFonts w:ascii="Times New Roman" w:hAnsi="Times New Roman" w:cs="Times New Roman"/>
          <w:i/>
          <w:sz w:val="24"/>
          <w:szCs w:val="24"/>
        </w:rPr>
        <w:t>Intergovernmental Finance in Hungary, ed. by</w:t>
      </w:r>
      <w:r w:rsidRPr="00FB26FC">
        <w:rPr>
          <w:rFonts w:ascii="Times New Roman" w:hAnsi="Times New Roman" w:cs="Times New Roman"/>
          <w:sz w:val="24"/>
          <w:szCs w:val="24"/>
        </w:rPr>
        <w:t xml:space="preserve"> </w:t>
      </w:r>
      <w:proofErr w:type="spellStart"/>
      <w:r w:rsidRPr="00FB26FC">
        <w:rPr>
          <w:rFonts w:ascii="Times New Roman" w:hAnsi="Times New Roman" w:cs="Times New Roman"/>
          <w:sz w:val="24"/>
          <w:szCs w:val="24"/>
        </w:rPr>
        <w:t>Kopányi</w:t>
      </w:r>
      <w:proofErr w:type="spellEnd"/>
      <w:r w:rsidRPr="00FB26FC">
        <w:rPr>
          <w:rFonts w:ascii="Times New Roman" w:hAnsi="Times New Roman" w:cs="Times New Roman"/>
          <w:sz w:val="24"/>
          <w:szCs w:val="24"/>
        </w:rPr>
        <w:t>, M. − Wetzel, D.− El Daher, S. LGI, Budapest, pp. 215-226.</w:t>
      </w:r>
    </w:p>
    <w:p w14:paraId="67710575" w14:textId="77777777" w:rsidR="00004F3F" w:rsidRPr="00FB26FC" w:rsidRDefault="00004F3F" w:rsidP="00FB26FC">
      <w:pPr>
        <w:spacing w:after="0" w:line="240" w:lineRule="auto"/>
        <w:ind w:left="539" w:hanging="539"/>
        <w:jc w:val="both"/>
        <w:rPr>
          <w:rFonts w:ascii="Times New Roman" w:hAnsi="Times New Roman" w:cs="Times New Roman"/>
          <w:sz w:val="24"/>
          <w:szCs w:val="24"/>
          <w:lang w:val="en-GB"/>
        </w:rPr>
      </w:pPr>
      <w:proofErr w:type="spellStart"/>
      <w:r w:rsidRPr="00FB26FC">
        <w:rPr>
          <w:rFonts w:ascii="Times New Roman" w:hAnsi="Times New Roman" w:cs="Times New Roman"/>
          <w:sz w:val="24"/>
          <w:szCs w:val="24"/>
          <w:lang w:val="en-GB"/>
        </w:rPr>
        <w:lastRenderedPageBreak/>
        <w:t>McLure</w:t>
      </w:r>
      <w:proofErr w:type="spellEnd"/>
      <w:r w:rsidRPr="00FB26FC">
        <w:rPr>
          <w:rFonts w:ascii="Times New Roman" w:hAnsi="Times New Roman" w:cs="Times New Roman"/>
          <w:sz w:val="24"/>
          <w:szCs w:val="24"/>
          <w:lang w:val="en-GB"/>
        </w:rPr>
        <w:t xml:space="preserve">, C. C. (1993): </w:t>
      </w:r>
      <w:r w:rsidRPr="00FB26FC">
        <w:rPr>
          <w:rFonts w:ascii="Times New Roman" w:hAnsi="Times New Roman" w:cs="Times New Roman"/>
          <w:i/>
          <w:sz w:val="24"/>
          <w:szCs w:val="24"/>
          <w:lang w:val="en-GB"/>
        </w:rPr>
        <w:t>Vertical Fiscal Imbalance and the Assignment of Taxing Powers in Australia</w:t>
      </w:r>
      <w:r w:rsidRPr="00FB26FC">
        <w:rPr>
          <w:rFonts w:ascii="Times New Roman" w:hAnsi="Times New Roman" w:cs="Times New Roman"/>
          <w:sz w:val="24"/>
          <w:szCs w:val="24"/>
          <w:lang w:val="en-GB"/>
        </w:rPr>
        <w:t>. Hoover Institution, Stanford University, Stanford.</w:t>
      </w:r>
    </w:p>
    <w:p w14:paraId="75EB3BCF" w14:textId="77777777" w:rsidR="00004F3F" w:rsidRPr="00FB26FC" w:rsidRDefault="00004F3F" w:rsidP="00FB26FC">
      <w:pPr>
        <w:spacing w:after="0" w:line="240" w:lineRule="auto"/>
        <w:ind w:left="539" w:hanging="539"/>
        <w:jc w:val="both"/>
        <w:rPr>
          <w:rFonts w:ascii="Times New Roman" w:hAnsi="Times New Roman" w:cs="Times New Roman"/>
          <w:sz w:val="24"/>
          <w:szCs w:val="24"/>
          <w:lang w:val="en-GB"/>
        </w:rPr>
      </w:pPr>
      <w:r w:rsidRPr="00FB26FC">
        <w:rPr>
          <w:rFonts w:ascii="Times New Roman" w:hAnsi="Times New Roman" w:cs="Times New Roman"/>
          <w:sz w:val="24"/>
          <w:szCs w:val="24"/>
          <w:lang w:val="en-GB"/>
        </w:rPr>
        <w:t xml:space="preserve">Musgrave, R. A. (1983): Who Should Tax, Where, and What? in </w:t>
      </w:r>
      <w:r w:rsidRPr="00FB26FC">
        <w:rPr>
          <w:rFonts w:ascii="Times New Roman" w:hAnsi="Times New Roman" w:cs="Times New Roman"/>
          <w:i/>
          <w:sz w:val="24"/>
          <w:szCs w:val="24"/>
          <w:lang w:val="en-GB"/>
        </w:rPr>
        <w:t>Tax Assignment in Federal Countries</w:t>
      </w:r>
      <w:r w:rsidRPr="00FB26FC">
        <w:rPr>
          <w:rFonts w:ascii="Times New Roman" w:hAnsi="Times New Roman" w:cs="Times New Roman"/>
          <w:sz w:val="24"/>
          <w:szCs w:val="24"/>
          <w:lang w:val="en-GB"/>
        </w:rPr>
        <w:t xml:space="preserve">, ed. by Charles E. </w:t>
      </w:r>
      <w:proofErr w:type="spellStart"/>
      <w:r w:rsidRPr="00FB26FC">
        <w:rPr>
          <w:rFonts w:ascii="Times New Roman" w:hAnsi="Times New Roman" w:cs="Times New Roman"/>
          <w:sz w:val="24"/>
          <w:szCs w:val="24"/>
          <w:lang w:val="en-GB"/>
        </w:rPr>
        <w:t>McLure</w:t>
      </w:r>
      <w:proofErr w:type="spellEnd"/>
      <w:r w:rsidRPr="00FB26FC">
        <w:rPr>
          <w:rFonts w:ascii="Times New Roman" w:hAnsi="Times New Roman" w:cs="Times New Roman"/>
          <w:sz w:val="24"/>
          <w:szCs w:val="24"/>
          <w:lang w:val="en-GB"/>
        </w:rPr>
        <w:t>, Jr. (Canberra: Centre for Research on Federal Financial Relations, Australian National University).</w:t>
      </w:r>
    </w:p>
    <w:p w14:paraId="5C625A06" w14:textId="77777777" w:rsidR="00004F3F" w:rsidRPr="00FB26FC" w:rsidRDefault="00004F3F" w:rsidP="00FB26FC">
      <w:pPr>
        <w:spacing w:after="0" w:line="240" w:lineRule="auto"/>
        <w:ind w:left="539" w:hanging="539"/>
        <w:jc w:val="both"/>
        <w:rPr>
          <w:rFonts w:ascii="Times New Roman" w:hAnsi="Times New Roman" w:cs="Times New Roman"/>
          <w:sz w:val="24"/>
          <w:szCs w:val="24"/>
          <w:lang w:val="en-GB"/>
        </w:rPr>
      </w:pPr>
      <w:r w:rsidRPr="00FB26FC">
        <w:rPr>
          <w:rFonts w:ascii="Times New Roman" w:hAnsi="Times New Roman" w:cs="Times New Roman"/>
          <w:sz w:val="24"/>
          <w:szCs w:val="24"/>
          <w:lang w:val="en-GB"/>
        </w:rPr>
        <w:t xml:space="preserve">Musgrave, R. A. − Musgrave, P. B. (1989): </w:t>
      </w:r>
      <w:r w:rsidRPr="00FB26FC">
        <w:rPr>
          <w:rFonts w:ascii="Times New Roman" w:hAnsi="Times New Roman" w:cs="Times New Roman"/>
          <w:i/>
          <w:sz w:val="24"/>
          <w:szCs w:val="24"/>
          <w:lang w:val="en-GB"/>
        </w:rPr>
        <w:t>Public Finance in Theory and Practice</w:t>
      </w:r>
      <w:r w:rsidRPr="00FB26FC">
        <w:rPr>
          <w:rFonts w:ascii="Times New Roman" w:hAnsi="Times New Roman" w:cs="Times New Roman"/>
          <w:sz w:val="24"/>
          <w:szCs w:val="24"/>
          <w:lang w:val="en-GB"/>
        </w:rPr>
        <w:t>. McGraw-Hill, New York.</w:t>
      </w:r>
    </w:p>
    <w:p w14:paraId="442492B0" w14:textId="77777777" w:rsidR="00004F3F" w:rsidRPr="00FB26FC" w:rsidRDefault="00004F3F" w:rsidP="00FB26FC">
      <w:pPr>
        <w:spacing w:after="0" w:line="240" w:lineRule="auto"/>
        <w:ind w:left="539" w:hanging="539"/>
        <w:jc w:val="both"/>
        <w:rPr>
          <w:rFonts w:ascii="Times New Roman" w:hAnsi="Times New Roman" w:cs="Times New Roman"/>
          <w:sz w:val="24"/>
          <w:szCs w:val="24"/>
          <w:lang w:val="en-GB"/>
        </w:rPr>
      </w:pPr>
      <w:r w:rsidRPr="00FB26FC">
        <w:rPr>
          <w:rFonts w:ascii="Times New Roman" w:hAnsi="Times New Roman" w:cs="Times New Roman"/>
          <w:sz w:val="24"/>
          <w:szCs w:val="24"/>
          <w:lang w:val="en-GB"/>
        </w:rPr>
        <w:t xml:space="preserve">Oates, W. E. (1996): Taxation in a Federal System: The Tax-Assignment Problem. </w:t>
      </w:r>
      <w:r w:rsidRPr="00FB26FC">
        <w:rPr>
          <w:rFonts w:ascii="Times New Roman" w:hAnsi="Times New Roman" w:cs="Times New Roman"/>
          <w:i/>
          <w:sz w:val="24"/>
          <w:szCs w:val="24"/>
          <w:lang w:val="en-GB"/>
        </w:rPr>
        <w:t>Public Economic Review (Taiwan)</w:t>
      </w:r>
      <w:r w:rsidRPr="00FB26FC">
        <w:rPr>
          <w:rFonts w:ascii="Times New Roman" w:hAnsi="Times New Roman" w:cs="Times New Roman"/>
          <w:sz w:val="24"/>
          <w:szCs w:val="24"/>
          <w:lang w:val="en-GB"/>
        </w:rPr>
        <w:t>, Vol. I., pp. 35-60.</w:t>
      </w:r>
    </w:p>
    <w:p w14:paraId="4A1C431A" w14:textId="77777777" w:rsidR="00004F3F" w:rsidRPr="00FB26FC" w:rsidRDefault="00004F3F" w:rsidP="00FB26FC">
      <w:pPr>
        <w:spacing w:after="0" w:line="240" w:lineRule="auto"/>
        <w:ind w:left="540" w:hanging="540"/>
        <w:jc w:val="both"/>
        <w:rPr>
          <w:rFonts w:ascii="Times New Roman" w:hAnsi="Times New Roman" w:cs="Times New Roman"/>
          <w:sz w:val="24"/>
          <w:szCs w:val="24"/>
        </w:rPr>
      </w:pPr>
      <w:proofErr w:type="spellStart"/>
      <w:r w:rsidRPr="00FB26FC">
        <w:rPr>
          <w:rFonts w:ascii="Times New Roman" w:hAnsi="Times New Roman" w:cs="Times New Roman"/>
          <w:sz w:val="24"/>
          <w:szCs w:val="24"/>
          <w:lang w:val="en-GB"/>
        </w:rPr>
        <w:t>Swianiewicz</w:t>
      </w:r>
      <w:proofErr w:type="spellEnd"/>
      <w:r w:rsidRPr="00FB26FC">
        <w:rPr>
          <w:rFonts w:ascii="Times New Roman" w:hAnsi="Times New Roman" w:cs="Times New Roman"/>
          <w:sz w:val="24"/>
          <w:szCs w:val="24"/>
          <w:lang w:val="en-GB"/>
        </w:rPr>
        <w:t xml:space="preserve">, P. (2003): </w:t>
      </w:r>
      <w:r w:rsidRPr="00FB26FC">
        <w:rPr>
          <w:rFonts w:ascii="Times New Roman" w:hAnsi="Times New Roman" w:cs="Times New Roman"/>
          <w:i/>
          <w:sz w:val="24"/>
          <w:szCs w:val="24"/>
          <w:lang w:val="en-GB"/>
        </w:rPr>
        <w:t>Foundations of Fiscal Decentralization: Benchmarking Guide for Countries in Transition.</w:t>
      </w:r>
      <w:r w:rsidRPr="00FB26FC">
        <w:rPr>
          <w:rFonts w:ascii="Times New Roman" w:hAnsi="Times New Roman" w:cs="Times New Roman"/>
          <w:sz w:val="24"/>
          <w:szCs w:val="24"/>
        </w:rPr>
        <w:t xml:space="preserve"> LGI, Budapest.</w:t>
      </w:r>
    </w:p>
    <w:p w14:paraId="39471C21" w14:textId="77777777" w:rsidR="00004F3F" w:rsidRPr="00FB26FC" w:rsidRDefault="00004F3F" w:rsidP="00FB26FC">
      <w:pPr>
        <w:spacing w:after="0" w:line="240" w:lineRule="auto"/>
        <w:ind w:left="540" w:hanging="540"/>
        <w:jc w:val="both"/>
        <w:rPr>
          <w:rFonts w:ascii="Times New Roman" w:hAnsi="Times New Roman" w:cs="Times New Roman"/>
          <w:sz w:val="24"/>
          <w:szCs w:val="24"/>
        </w:rPr>
      </w:pPr>
      <w:proofErr w:type="spellStart"/>
      <w:r w:rsidRPr="00FB26FC">
        <w:rPr>
          <w:rFonts w:ascii="Times New Roman" w:hAnsi="Times New Roman" w:cs="Times New Roman"/>
          <w:sz w:val="24"/>
          <w:szCs w:val="24"/>
        </w:rPr>
        <w:t>Szalai</w:t>
      </w:r>
      <w:proofErr w:type="spellEnd"/>
      <w:r w:rsidRPr="00FB26FC">
        <w:rPr>
          <w:rFonts w:ascii="Times New Roman" w:hAnsi="Times New Roman" w:cs="Times New Roman"/>
          <w:sz w:val="24"/>
          <w:szCs w:val="24"/>
        </w:rPr>
        <w:t xml:space="preserve">, Á. − </w:t>
      </w:r>
      <w:proofErr w:type="spellStart"/>
      <w:r w:rsidRPr="00FB26FC">
        <w:rPr>
          <w:rFonts w:ascii="Times New Roman" w:hAnsi="Times New Roman" w:cs="Times New Roman"/>
          <w:sz w:val="24"/>
          <w:szCs w:val="24"/>
        </w:rPr>
        <w:t>Tassonyi</w:t>
      </w:r>
      <w:proofErr w:type="spellEnd"/>
      <w:r w:rsidRPr="00FB26FC">
        <w:rPr>
          <w:rFonts w:ascii="Times New Roman" w:hAnsi="Times New Roman" w:cs="Times New Roman"/>
          <w:sz w:val="24"/>
          <w:szCs w:val="24"/>
        </w:rPr>
        <w:t xml:space="preserve">, Á. (2004): Value based Property Taxation: Options for Hungary, in </w:t>
      </w:r>
      <w:r w:rsidRPr="00FB26FC">
        <w:rPr>
          <w:rFonts w:ascii="Times New Roman" w:hAnsi="Times New Roman" w:cs="Times New Roman"/>
          <w:i/>
          <w:sz w:val="24"/>
          <w:szCs w:val="24"/>
        </w:rPr>
        <w:t>Intergovernmental Finance in Hungary, ed. by</w:t>
      </w:r>
      <w:r w:rsidRPr="00FB26FC">
        <w:rPr>
          <w:rFonts w:ascii="Times New Roman" w:hAnsi="Times New Roman" w:cs="Times New Roman"/>
          <w:sz w:val="24"/>
          <w:szCs w:val="24"/>
        </w:rPr>
        <w:t xml:space="preserve"> </w:t>
      </w:r>
      <w:proofErr w:type="spellStart"/>
      <w:r w:rsidRPr="00FB26FC">
        <w:rPr>
          <w:rFonts w:ascii="Times New Roman" w:hAnsi="Times New Roman" w:cs="Times New Roman"/>
          <w:sz w:val="24"/>
          <w:szCs w:val="24"/>
        </w:rPr>
        <w:t>Kopányi</w:t>
      </w:r>
      <w:proofErr w:type="spellEnd"/>
      <w:r w:rsidRPr="00FB26FC">
        <w:rPr>
          <w:rFonts w:ascii="Times New Roman" w:hAnsi="Times New Roman" w:cs="Times New Roman"/>
          <w:sz w:val="24"/>
          <w:szCs w:val="24"/>
        </w:rPr>
        <w:t>, M. − Wetzel, D.− El Daher, S. LGI, Budapest, pp. 241-257.</w:t>
      </w:r>
    </w:p>
    <w:p w14:paraId="780EF61A" w14:textId="77777777" w:rsidR="00004F3F" w:rsidRPr="00FB26FC" w:rsidRDefault="00004F3F" w:rsidP="00FB26FC">
      <w:pPr>
        <w:spacing w:after="0" w:line="240" w:lineRule="auto"/>
        <w:rPr>
          <w:rFonts w:ascii="Times New Roman" w:hAnsi="Times New Roman" w:cs="Times New Roman"/>
          <w:sz w:val="24"/>
          <w:szCs w:val="24"/>
        </w:rPr>
      </w:pPr>
    </w:p>
    <w:p w14:paraId="710434A9" w14:textId="77777777" w:rsidR="00004F3F" w:rsidRPr="00FB26FC" w:rsidRDefault="00004F3F" w:rsidP="00FB26FC">
      <w:pPr>
        <w:spacing w:after="0" w:line="240" w:lineRule="auto"/>
        <w:rPr>
          <w:rFonts w:ascii="Times New Roman" w:hAnsi="Times New Roman" w:cs="Times New Roman"/>
          <w:sz w:val="24"/>
          <w:szCs w:val="24"/>
        </w:rPr>
      </w:pPr>
    </w:p>
    <w:p w14:paraId="496522EB" w14:textId="77777777" w:rsidR="00C65112" w:rsidRPr="00FB26FC" w:rsidRDefault="00C65112" w:rsidP="00FB26FC">
      <w:pPr>
        <w:spacing w:after="0" w:line="240" w:lineRule="auto"/>
        <w:rPr>
          <w:rFonts w:ascii="Times New Roman" w:hAnsi="Times New Roman" w:cs="Times New Roman"/>
          <w:sz w:val="24"/>
          <w:szCs w:val="24"/>
        </w:rPr>
      </w:pPr>
      <w:r w:rsidRPr="00FB26FC">
        <w:rPr>
          <w:rFonts w:ascii="Times New Roman" w:hAnsi="Times New Roman" w:cs="Times New Roman"/>
          <w:sz w:val="24"/>
          <w:szCs w:val="24"/>
        </w:rPr>
        <w:t>Briones, Leonor M. (1996</w:t>
      </w:r>
      <w:r w:rsidR="00065CA6" w:rsidRPr="00FB26FC">
        <w:rPr>
          <w:rFonts w:ascii="Times New Roman" w:hAnsi="Times New Roman" w:cs="Times New Roman"/>
          <w:sz w:val="24"/>
          <w:szCs w:val="24"/>
        </w:rPr>
        <w:t>). Philippine</w:t>
      </w:r>
      <w:r w:rsidRPr="00FB26FC">
        <w:rPr>
          <w:rFonts w:ascii="Times New Roman" w:hAnsi="Times New Roman" w:cs="Times New Roman"/>
          <w:sz w:val="24"/>
          <w:szCs w:val="24"/>
        </w:rPr>
        <w:t xml:space="preserve"> public Fis</w:t>
      </w:r>
      <w:r w:rsidR="00D74533" w:rsidRPr="00FB26FC">
        <w:rPr>
          <w:rFonts w:ascii="Times New Roman" w:hAnsi="Times New Roman" w:cs="Times New Roman"/>
          <w:sz w:val="24"/>
          <w:szCs w:val="24"/>
        </w:rPr>
        <w:t xml:space="preserve">cal Administration. Volume </w:t>
      </w:r>
      <w:r w:rsidR="00B91139" w:rsidRPr="00FB26FC">
        <w:rPr>
          <w:rFonts w:ascii="Times New Roman" w:hAnsi="Times New Roman" w:cs="Times New Roman"/>
          <w:sz w:val="24"/>
          <w:szCs w:val="24"/>
        </w:rPr>
        <w:t>II, ed.</w:t>
      </w:r>
      <w:r w:rsidRPr="00FB26FC">
        <w:rPr>
          <w:rFonts w:ascii="Times New Roman" w:hAnsi="Times New Roman" w:cs="Times New Roman"/>
          <w:sz w:val="24"/>
          <w:szCs w:val="24"/>
        </w:rPr>
        <w:t xml:space="preserve">, Philippines: Fiscal Administration Foundation, Inc. (FAFT). </w:t>
      </w:r>
    </w:p>
    <w:p w14:paraId="47F95E06" w14:textId="77777777" w:rsidR="00D74533" w:rsidRPr="00FB26FC" w:rsidRDefault="00D74533" w:rsidP="00FB26FC">
      <w:pPr>
        <w:spacing w:after="0" w:line="240" w:lineRule="auto"/>
        <w:rPr>
          <w:rFonts w:ascii="Times New Roman" w:hAnsi="Times New Roman" w:cs="Times New Roman"/>
          <w:sz w:val="24"/>
          <w:szCs w:val="24"/>
        </w:rPr>
      </w:pPr>
    </w:p>
    <w:p w14:paraId="4498DF0D" w14:textId="77777777" w:rsidR="00C65112" w:rsidRPr="00FB26FC" w:rsidRDefault="00C65112" w:rsidP="00FB26FC">
      <w:pPr>
        <w:spacing w:after="0" w:line="240" w:lineRule="auto"/>
        <w:rPr>
          <w:rFonts w:ascii="Times New Roman" w:hAnsi="Times New Roman" w:cs="Times New Roman"/>
          <w:sz w:val="24"/>
          <w:szCs w:val="24"/>
        </w:rPr>
      </w:pPr>
      <w:r w:rsidRPr="00FB26FC">
        <w:rPr>
          <w:rFonts w:ascii="Times New Roman" w:hAnsi="Times New Roman" w:cs="Times New Roman"/>
          <w:sz w:val="24"/>
          <w:szCs w:val="24"/>
        </w:rPr>
        <w:t>Celestino,</w:t>
      </w:r>
      <w:r w:rsidRPr="00FB26FC">
        <w:rPr>
          <w:rFonts w:ascii="Times New Roman" w:hAnsi="Times New Roman" w:cs="Times New Roman"/>
          <w:sz w:val="24"/>
          <w:szCs w:val="24"/>
          <w:vertAlign w:val="superscript"/>
        </w:rPr>
        <w:t xml:space="preserve"> </w:t>
      </w:r>
      <w:r w:rsidRPr="00FB26FC">
        <w:rPr>
          <w:rFonts w:ascii="Times New Roman" w:hAnsi="Times New Roman" w:cs="Times New Roman"/>
          <w:sz w:val="24"/>
          <w:szCs w:val="24"/>
        </w:rPr>
        <w:t xml:space="preserve">Alicia B., </w:t>
      </w:r>
      <w:proofErr w:type="spellStart"/>
      <w:r w:rsidRPr="00FB26FC">
        <w:rPr>
          <w:rFonts w:ascii="Times New Roman" w:hAnsi="Times New Roman" w:cs="Times New Roman"/>
          <w:sz w:val="24"/>
          <w:szCs w:val="24"/>
        </w:rPr>
        <w:t>Mahuar</w:t>
      </w:r>
      <w:proofErr w:type="spellEnd"/>
      <w:r w:rsidRPr="00FB26FC">
        <w:rPr>
          <w:rFonts w:ascii="Times New Roman" w:hAnsi="Times New Roman" w:cs="Times New Roman"/>
          <w:sz w:val="24"/>
          <w:szCs w:val="24"/>
        </w:rPr>
        <w:t xml:space="preserve"> </w:t>
      </w:r>
      <w:proofErr w:type="spellStart"/>
      <w:r w:rsidRPr="00FB26FC">
        <w:rPr>
          <w:rFonts w:ascii="Times New Roman" w:hAnsi="Times New Roman" w:cs="Times New Roman"/>
          <w:sz w:val="24"/>
          <w:szCs w:val="24"/>
        </w:rPr>
        <w:t>Zipagan</w:t>
      </w:r>
      <w:proofErr w:type="spellEnd"/>
      <w:r w:rsidRPr="00FB26FC">
        <w:rPr>
          <w:rFonts w:ascii="Times New Roman" w:hAnsi="Times New Roman" w:cs="Times New Roman"/>
          <w:sz w:val="24"/>
          <w:szCs w:val="24"/>
        </w:rPr>
        <w:t xml:space="preserve"> (1</w:t>
      </w:r>
      <w:r w:rsidR="00D74533" w:rsidRPr="00FB26FC">
        <w:rPr>
          <w:rFonts w:ascii="Times New Roman" w:hAnsi="Times New Roman" w:cs="Times New Roman"/>
          <w:sz w:val="24"/>
          <w:szCs w:val="24"/>
        </w:rPr>
        <w:t xml:space="preserve">998). Handbook of Local </w:t>
      </w:r>
      <w:r w:rsidR="00B91139" w:rsidRPr="00FB26FC">
        <w:rPr>
          <w:rFonts w:ascii="Times New Roman" w:hAnsi="Times New Roman" w:cs="Times New Roman"/>
          <w:sz w:val="24"/>
          <w:szCs w:val="24"/>
        </w:rPr>
        <w:t>Fiscal Administration</w:t>
      </w:r>
      <w:r w:rsidRPr="00FB26FC">
        <w:rPr>
          <w:rFonts w:ascii="Times New Roman" w:hAnsi="Times New Roman" w:cs="Times New Roman"/>
          <w:sz w:val="24"/>
          <w:szCs w:val="24"/>
        </w:rPr>
        <w:t xml:space="preserve"> in the Philippines, University </w:t>
      </w:r>
      <w:r w:rsidR="00D74533" w:rsidRPr="00FB26FC">
        <w:rPr>
          <w:rFonts w:ascii="Times New Roman" w:hAnsi="Times New Roman" w:cs="Times New Roman"/>
          <w:sz w:val="24"/>
          <w:szCs w:val="24"/>
        </w:rPr>
        <w:t xml:space="preserve">of the Philippines, Center </w:t>
      </w:r>
      <w:r w:rsidR="00B40132" w:rsidRPr="00FB26FC">
        <w:rPr>
          <w:rFonts w:ascii="Times New Roman" w:hAnsi="Times New Roman" w:cs="Times New Roman"/>
          <w:sz w:val="24"/>
          <w:szCs w:val="24"/>
        </w:rPr>
        <w:t>for Local</w:t>
      </w:r>
      <w:r w:rsidRPr="00FB26FC">
        <w:rPr>
          <w:rFonts w:ascii="Times New Roman" w:hAnsi="Times New Roman" w:cs="Times New Roman"/>
          <w:sz w:val="24"/>
          <w:szCs w:val="24"/>
        </w:rPr>
        <w:t xml:space="preserve"> and Regional Governance, National College of Public </w:t>
      </w:r>
      <w:r w:rsidR="00B40132" w:rsidRPr="00FB26FC">
        <w:rPr>
          <w:rFonts w:ascii="Times New Roman" w:hAnsi="Times New Roman" w:cs="Times New Roman"/>
          <w:sz w:val="24"/>
          <w:szCs w:val="24"/>
        </w:rPr>
        <w:t>Administration and</w:t>
      </w:r>
      <w:r w:rsidRPr="00FB26FC">
        <w:rPr>
          <w:rFonts w:ascii="Times New Roman" w:hAnsi="Times New Roman" w:cs="Times New Roman"/>
          <w:sz w:val="24"/>
          <w:szCs w:val="24"/>
        </w:rPr>
        <w:t xml:space="preserve"> Governance &amp; Public Administr</w:t>
      </w:r>
      <w:r w:rsidR="00D74533" w:rsidRPr="00FB26FC">
        <w:rPr>
          <w:rFonts w:ascii="Times New Roman" w:hAnsi="Times New Roman" w:cs="Times New Roman"/>
          <w:sz w:val="24"/>
          <w:szCs w:val="24"/>
        </w:rPr>
        <w:t xml:space="preserve">ation Promotion Centre, </w:t>
      </w:r>
      <w:r w:rsidR="00B40132" w:rsidRPr="00FB26FC">
        <w:rPr>
          <w:rFonts w:ascii="Times New Roman" w:hAnsi="Times New Roman" w:cs="Times New Roman"/>
          <w:sz w:val="24"/>
          <w:szCs w:val="24"/>
        </w:rPr>
        <w:t>German Foundation</w:t>
      </w:r>
      <w:r w:rsidRPr="00FB26FC">
        <w:rPr>
          <w:rFonts w:ascii="Times New Roman" w:hAnsi="Times New Roman" w:cs="Times New Roman"/>
          <w:sz w:val="24"/>
          <w:szCs w:val="24"/>
        </w:rPr>
        <w:t xml:space="preserve"> for International Development.</w:t>
      </w:r>
    </w:p>
    <w:p w14:paraId="37B1CB84" w14:textId="77777777" w:rsidR="00D74533" w:rsidRPr="00FB26FC" w:rsidRDefault="00D74533" w:rsidP="00FB26FC">
      <w:pPr>
        <w:spacing w:after="0" w:line="240" w:lineRule="auto"/>
        <w:rPr>
          <w:rFonts w:ascii="Times New Roman" w:hAnsi="Times New Roman" w:cs="Times New Roman"/>
          <w:sz w:val="24"/>
          <w:szCs w:val="24"/>
        </w:rPr>
      </w:pPr>
    </w:p>
    <w:p w14:paraId="3AD95FF8" w14:textId="77777777" w:rsidR="00C65112" w:rsidRPr="00FB26FC" w:rsidRDefault="00D74533" w:rsidP="00FB26FC">
      <w:pPr>
        <w:spacing w:after="0" w:line="240" w:lineRule="auto"/>
        <w:rPr>
          <w:rFonts w:ascii="Times New Roman" w:hAnsi="Times New Roman" w:cs="Times New Roman"/>
          <w:sz w:val="24"/>
          <w:szCs w:val="24"/>
        </w:rPr>
      </w:pPr>
      <w:r w:rsidRPr="00FB26FC">
        <w:rPr>
          <w:rFonts w:ascii="Times New Roman" w:hAnsi="Times New Roman" w:cs="Times New Roman"/>
          <w:sz w:val="24"/>
          <w:szCs w:val="24"/>
        </w:rPr>
        <w:t xml:space="preserve">Local Government Code of 1991 </w:t>
      </w:r>
      <w:r w:rsidR="00C65112" w:rsidRPr="00FB26FC">
        <w:rPr>
          <w:rFonts w:ascii="Times New Roman" w:hAnsi="Times New Roman" w:cs="Times New Roman"/>
          <w:sz w:val="24"/>
          <w:szCs w:val="24"/>
        </w:rPr>
        <w:t>Manual on Local Fiscal Administration</w:t>
      </w:r>
    </w:p>
    <w:p w14:paraId="40437ED7" w14:textId="77777777" w:rsidR="00D74533" w:rsidRPr="00FB26FC" w:rsidRDefault="00D74533" w:rsidP="00FB26FC">
      <w:pPr>
        <w:spacing w:after="0" w:line="240" w:lineRule="auto"/>
        <w:rPr>
          <w:rFonts w:ascii="Times New Roman" w:hAnsi="Times New Roman" w:cs="Times New Roman"/>
          <w:sz w:val="24"/>
          <w:szCs w:val="24"/>
        </w:rPr>
      </w:pPr>
    </w:p>
    <w:p w14:paraId="7865DE76" w14:textId="77777777" w:rsidR="00C65112" w:rsidRPr="00FB26FC" w:rsidRDefault="00C65112" w:rsidP="00FB26FC">
      <w:pPr>
        <w:spacing w:after="0" w:line="240" w:lineRule="auto"/>
        <w:rPr>
          <w:rFonts w:ascii="Times New Roman" w:hAnsi="Times New Roman" w:cs="Times New Roman"/>
          <w:sz w:val="24"/>
          <w:szCs w:val="24"/>
        </w:rPr>
      </w:pPr>
      <w:proofErr w:type="spellStart"/>
      <w:r w:rsidRPr="00FB26FC">
        <w:rPr>
          <w:rFonts w:ascii="Times New Roman" w:hAnsi="Times New Roman" w:cs="Times New Roman"/>
          <w:sz w:val="24"/>
          <w:szCs w:val="24"/>
        </w:rPr>
        <w:t>Nolledo</w:t>
      </w:r>
      <w:proofErr w:type="spellEnd"/>
      <w:r w:rsidRPr="00FB26FC">
        <w:rPr>
          <w:rFonts w:ascii="Times New Roman" w:hAnsi="Times New Roman" w:cs="Times New Roman"/>
          <w:sz w:val="24"/>
          <w:szCs w:val="24"/>
        </w:rPr>
        <w:t>, Jose. 1991. The Local Government Code of 1991. Manil</w:t>
      </w:r>
      <w:r w:rsidR="00D74533" w:rsidRPr="00FB26FC">
        <w:rPr>
          <w:rFonts w:ascii="Times New Roman" w:hAnsi="Times New Roman" w:cs="Times New Roman"/>
          <w:sz w:val="24"/>
          <w:szCs w:val="24"/>
        </w:rPr>
        <w:t xml:space="preserve">a: </w:t>
      </w:r>
      <w:r w:rsidR="00B91139" w:rsidRPr="00FB26FC">
        <w:rPr>
          <w:rFonts w:ascii="Times New Roman" w:hAnsi="Times New Roman" w:cs="Times New Roman"/>
          <w:sz w:val="24"/>
          <w:szCs w:val="24"/>
        </w:rPr>
        <w:t>Philippine Graphic</w:t>
      </w:r>
      <w:r w:rsidRPr="00FB26FC">
        <w:rPr>
          <w:rFonts w:ascii="Times New Roman" w:hAnsi="Times New Roman" w:cs="Times New Roman"/>
          <w:sz w:val="24"/>
          <w:szCs w:val="24"/>
        </w:rPr>
        <w:t xml:space="preserve"> Art, Inc.</w:t>
      </w:r>
    </w:p>
    <w:p w14:paraId="77144555" w14:textId="77777777" w:rsidR="00D74533" w:rsidRPr="00FB26FC" w:rsidRDefault="00D74533" w:rsidP="00FB26FC">
      <w:pPr>
        <w:spacing w:after="0" w:line="240" w:lineRule="auto"/>
        <w:rPr>
          <w:rFonts w:ascii="Times New Roman" w:hAnsi="Times New Roman" w:cs="Times New Roman"/>
          <w:sz w:val="24"/>
          <w:szCs w:val="24"/>
        </w:rPr>
      </w:pPr>
    </w:p>
    <w:p w14:paraId="5FB4C071" w14:textId="77777777" w:rsidR="00C65112" w:rsidRPr="00FB26FC" w:rsidRDefault="00C65112" w:rsidP="00FB26FC">
      <w:pPr>
        <w:spacing w:after="0" w:line="240" w:lineRule="auto"/>
        <w:rPr>
          <w:rFonts w:ascii="Times New Roman" w:hAnsi="Times New Roman" w:cs="Times New Roman"/>
          <w:sz w:val="24"/>
          <w:szCs w:val="24"/>
        </w:rPr>
      </w:pPr>
      <w:r w:rsidRPr="00FB26FC">
        <w:rPr>
          <w:rFonts w:ascii="Times New Roman" w:hAnsi="Times New Roman" w:cs="Times New Roman"/>
          <w:sz w:val="24"/>
          <w:szCs w:val="24"/>
        </w:rPr>
        <w:t>Ocampo, Romeo and Elena Panganiban. 1985. T</w:t>
      </w:r>
      <w:r w:rsidR="00D74533" w:rsidRPr="00FB26FC">
        <w:rPr>
          <w:rFonts w:ascii="Times New Roman" w:hAnsi="Times New Roman" w:cs="Times New Roman"/>
          <w:sz w:val="24"/>
          <w:szCs w:val="24"/>
        </w:rPr>
        <w:t xml:space="preserve">he Philippine Local </w:t>
      </w:r>
      <w:r w:rsidR="00B91139" w:rsidRPr="00FB26FC">
        <w:rPr>
          <w:rFonts w:ascii="Times New Roman" w:hAnsi="Times New Roman" w:cs="Times New Roman"/>
          <w:sz w:val="24"/>
          <w:szCs w:val="24"/>
        </w:rPr>
        <w:t>Government System</w:t>
      </w:r>
      <w:r w:rsidRPr="00FB26FC">
        <w:rPr>
          <w:rFonts w:ascii="Times New Roman" w:hAnsi="Times New Roman" w:cs="Times New Roman"/>
          <w:sz w:val="24"/>
          <w:szCs w:val="24"/>
        </w:rPr>
        <w:t>, History, Politics and Finance, M</w:t>
      </w:r>
      <w:r w:rsidR="00D74533" w:rsidRPr="00FB26FC">
        <w:rPr>
          <w:rFonts w:ascii="Times New Roman" w:hAnsi="Times New Roman" w:cs="Times New Roman"/>
          <w:sz w:val="24"/>
          <w:szCs w:val="24"/>
        </w:rPr>
        <w:t xml:space="preserve">anila: Local Government Center, </w:t>
      </w:r>
      <w:r w:rsidRPr="00FB26FC">
        <w:rPr>
          <w:rFonts w:ascii="Times New Roman" w:hAnsi="Times New Roman" w:cs="Times New Roman"/>
          <w:sz w:val="24"/>
          <w:szCs w:val="24"/>
        </w:rPr>
        <w:t>College of Public Administration, University of the Philippines.</w:t>
      </w:r>
    </w:p>
    <w:p w14:paraId="3447A4EA" w14:textId="77777777" w:rsidR="00D74533" w:rsidRPr="00FB26FC" w:rsidRDefault="00D74533" w:rsidP="00FB26FC">
      <w:pPr>
        <w:spacing w:after="0" w:line="240" w:lineRule="auto"/>
        <w:rPr>
          <w:rFonts w:ascii="Times New Roman" w:hAnsi="Times New Roman" w:cs="Times New Roman"/>
          <w:sz w:val="24"/>
          <w:szCs w:val="24"/>
        </w:rPr>
      </w:pPr>
    </w:p>
    <w:p w14:paraId="3B8E7422" w14:textId="77777777" w:rsidR="00C65112" w:rsidRPr="00FB26FC" w:rsidRDefault="00C65112" w:rsidP="00FB26FC">
      <w:pPr>
        <w:spacing w:after="0" w:line="240" w:lineRule="auto"/>
        <w:rPr>
          <w:rFonts w:ascii="Times New Roman" w:hAnsi="Times New Roman" w:cs="Times New Roman"/>
          <w:sz w:val="24"/>
          <w:szCs w:val="24"/>
        </w:rPr>
      </w:pPr>
      <w:r w:rsidRPr="00FB26FC">
        <w:rPr>
          <w:rFonts w:ascii="Times New Roman" w:hAnsi="Times New Roman" w:cs="Times New Roman"/>
          <w:sz w:val="24"/>
          <w:szCs w:val="24"/>
        </w:rPr>
        <w:t>Padilla, Perfecto L. 1999. Strengthening Local</w:t>
      </w:r>
      <w:r w:rsidR="00D74533" w:rsidRPr="00FB26FC">
        <w:rPr>
          <w:rFonts w:ascii="Times New Roman" w:hAnsi="Times New Roman" w:cs="Times New Roman"/>
          <w:sz w:val="24"/>
          <w:szCs w:val="24"/>
        </w:rPr>
        <w:t xml:space="preserve"> Government Administration </w:t>
      </w:r>
      <w:r w:rsidR="00B91139" w:rsidRPr="00FB26FC">
        <w:rPr>
          <w:rFonts w:ascii="Times New Roman" w:hAnsi="Times New Roman" w:cs="Times New Roman"/>
          <w:sz w:val="24"/>
          <w:szCs w:val="24"/>
        </w:rPr>
        <w:t>and Accelerating</w:t>
      </w:r>
      <w:r w:rsidRPr="00FB26FC">
        <w:rPr>
          <w:rFonts w:ascii="Times New Roman" w:hAnsi="Times New Roman" w:cs="Times New Roman"/>
          <w:sz w:val="24"/>
          <w:szCs w:val="24"/>
        </w:rPr>
        <w:t xml:space="preserve"> Local Development. U.P. Local Government Center</w:t>
      </w:r>
    </w:p>
    <w:p w14:paraId="630A0EFF" w14:textId="77777777" w:rsidR="00D74533" w:rsidRPr="00FB26FC" w:rsidRDefault="00D74533" w:rsidP="00FB26FC">
      <w:pPr>
        <w:spacing w:after="0" w:line="240" w:lineRule="auto"/>
        <w:rPr>
          <w:rFonts w:ascii="Times New Roman" w:hAnsi="Times New Roman" w:cs="Times New Roman"/>
          <w:sz w:val="24"/>
          <w:szCs w:val="24"/>
        </w:rPr>
      </w:pPr>
    </w:p>
    <w:p w14:paraId="13EE33E4" w14:textId="77777777" w:rsidR="00C65112" w:rsidRPr="00FB26FC" w:rsidRDefault="00C65112" w:rsidP="00FB26FC">
      <w:pPr>
        <w:spacing w:after="0" w:line="240" w:lineRule="auto"/>
        <w:rPr>
          <w:rFonts w:ascii="Times New Roman" w:hAnsi="Times New Roman" w:cs="Times New Roman"/>
          <w:sz w:val="24"/>
          <w:szCs w:val="24"/>
        </w:rPr>
      </w:pPr>
      <w:proofErr w:type="spellStart"/>
      <w:r w:rsidRPr="00FB26FC">
        <w:rPr>
          <w:rFonts w:ascii="Times New Roman" w:hAnsi="Times New Roman" w:cs="Times New Roman"/>
          <w:sz w:val="24"/>
          <w:szCs w:val="24"/>
        </w:rPr>
        <w:t>Tabunda</w:t>
      </w:r>
      <w:proofErr w:type="spellEnd"/>
      <w:r w:rsidRPr="00FB26FC">
        <w:rPr>
          <w:rFonts w:ascii="Times New Roman" w:hAnsi="Times New Roman" w:cs="Times New Roman"/>
          <w:sz w:val="24"/>
          <w:szCs w:val="24"/>
        </w:rPr>
        <w:t xml:space="preserve">, Manuel S. and Mario M. </w:t>
      </w:r>
      <w:proofErr w:type="spellStart"/>
      <w:r w:rsidRPr="00FB26FC">
        <w:rPr>
          <w:rFonts w:ascii="Times New Roman" w:hAnsi="Times New Roman" w:cs="Times New Roman"/>
          <w:sz w:val="24"/>
          <w:szCs w:val="24"/>
        </w:rPr>
        <w:t>Galan</w:t>
      </w:r>
      <w:r w:rsidR="00D74533" w:rsidRPr="00FB26FC">
        <w:rPr>
          <w:rFonts w:ascii="Times New Roman" w:hAnsi="Times New Roman" w:cs="Times New Roman"/>
          <w:sz w:val="24"/>
          <w:szCs w:val="24"/>
        </w:rPr>
        <w:t>g</w:t>
      </w:r>
      <w:proofErr w:type="spellEnd"/>
      <w:r w:rsidR="00D74533" w:rsidRPr="00FB26FC">
        <w:rPr>
          <w:rFonts w:ascii="Times New Roman" w:hAnsi="Times New Roman" w:cs="Times New Roman"/>
          <w:sz w:val="24"/>
          <w:szCs w:val="24"/>
        </w:rPr>
        <w:t xml:space="preserve"> (1992). Rules and Regulations </w:t>
      </w:r>
      <w:r w:rsidRPr="00FB26FC">
        <w:rPr>
          <w:rFonts w:ascii="Times New Roman" w:hAnsi="Times New Roman" w:cs="Times New Roman"/>
          <w:sz w:val="24"/>
          <w:szCs w:val="24"/>
        </w:rPr>
        <w:t xml:space="preserve">Implementing Guide of </w:t>
      </w:r>
      <w:proofErr w:type="spellStart"/>
      <w:r w:rsidRPr="00FB26FC">
        <w:rPr>
          <w:rFonts w:ascii="Times New Roman" w:hAnsi="Times New Roman" w:cs="Times New Roman"/>
          <w:sz w:val="24"/>
          <w:szCs w:val="24"/>
        </w:rPr>
        <w:t>Lcal</w:t>
      </w:r>
      <w:proofErr w:type="spellEnd"/>
      <w:r w:rsidRPr="00FB26FC">
        <w:rPr>
          <w:rFonts w:ascii="Times New Roman" w:hAnsi="Times New Roman" w:cs="Times New Roman"/>
          <w:sz w:val="24"/>
          <w:szCs w:val="24"/>
        </w:rPr>
        <w:t xml:space="preserve"> Government Code of 1991.</w:t>
      </w:r>
    </w:p>
    <w:p w14:paraId="344970D8" w14:textId="77777777" w:rsidR="00C65112" w:rsidRPr="00FB26FC" w:rsidRDefault="00C65112" w:rsidP="00FB26FC">
      <w:pPr>
        <w:spacing w:after="0" w:line="240" w:lineRule="auto"/>
        <w:rPr>
          <w:rFonts w:ascii="Times New Roman" w:hAnsi="Times New Roman" w:cs="Times New Roman"/>
          <w:sz w:val="24"/>
          <w:szCs w:val="24"/>
        </w:rPr>
      </w:pPr>
    </w:p>
    <w:p w14:paraId="007ADF19" w14:textId="77777777" w:rsidR="00C65112" w:rsidRPr="00FB26FC" w:rsidRDefault="00C65112" w:rsidP="00FB26FC">
      <w:pPr>
        <w:spacing w:after="0" w:line="240" w:lineRule="auto"/>
        <w:rPr>
          <w:rFonts w:ascii="Times New Roman" w:hAnsi="Times New Roman" w:cs="Times New Roman"/>
          <w:sz w:val="24"/>
          <w:szCs w:val="24"/>
        </w:rPr>
      </w:pPr>
      <w:r w:rsidRPr="00FB26FC">
        <w:rPr>
          <w:rFonts w:ascii="Times New Roman" w:hAnsi="Times New Roman" w:cs="Times New Roman"/>
          <w:sz w:val="24"/>
          <w:szCs w:val="24"/>
        </w:rPr>
        <w:t xml:space="preserve">Journals </w:t>
      </w:r>
    </w:p>
    <w:p w14:paraId="04CD6048" w14:textId="77777777" w:rsidR="00C65112" w:rsidRPr="00FB26FC" w:rsidRDefault="00C65112" w:rsidP="00FB26FC">
      <w:pPr>
        <w:spacing w:after="0" w:line="240" w:lineRule="auto"/>
        <w:rPr>
          <w:rFonts w:ascii="Times New Roman" w:hAnsi="Times New Roman" w:cs="Times New Roman"/>
          <w:sz w:val="24"/>
          <w:szCs w:val="24"/>
        </w:rPr>
      </w:pPr>
      <w:proofErr w:type="spellStart"/>
      <w:r w:rsidRPr="00FB26FC">
        <w:rPr>
          <w:rFonts w:ascii="Times New Roman" w:hAnsi="Times New Roman" w:cs="Times New Roman"/>
          <w:sz w:val="24"/>
          <w:szCs w:val="24"/>
        </w:rPr>
        <w:t>Balangit</w:t>
      </w:r>
      <w:proofErr w:type="spellEnd"/>
      <w:r w:rsidRPr="00FB26FC">
        <w:rPr>
          <w:rFonts w:ascii="Times New Roman" w:hAnsi="Times New Roman" w:cs="Times New Roman"/>
          <w:sz w:val="24"/>
          <w:szCs w:val="24"/>
        </w:rPr>
        <w:t>, Juan C. (ed.). “Tax Administration</w:t>
      </w:r>
      <w:r w:rsidR="00985BFB" w:rsidRPr="00FB26FC">
        <w:rPr>
          <w:rFonts w:ascii="Times New Roman" w:hAnsi="Times New Roman" w:cs="Times New Roman"/>
          <w:sz w:val="24"/>
          <w:szCs w:val="24"/>
        </w:rPr>
        <w:t xml:space="preserve"> reforms and improvements”, The </w:t>
      </w:r>
      <w:r w:rsidR="00D74533" w:rsidRPr="00FB26FC">
        <w:rPr>
          <w:rFonts w:ascii="Times New Roman" w:hAnsi="Times New Roman" w:cs="Times New Roman"/>
          <w:sz w:val="24"/>
          <w:szCs w:val="24"/>
        </w:rPr>
        <w:t xml:space="preserve">Philippine </w:t>
      </w:r>
      <w:r w:rsidRPr="00FB26FC">
        <w:rPr>
          <w:rFonts w:ascii="Times New Roman" w:hAnsi="Times New Roman" w:cs="Times New Roman"/>
          <w:sz w:val="24"/>
          <w:szCs w:val="24"/>
        </w:rPr>
        <w:t>Revenue Journal, Vol. XXXI. No 2, March- April 1994.</w:t>
      </w:r>
    </w:p>
    <w:p w14:paraId="55F3655A" w14:textId="77777777" w:rsidR="00985BFB" w:rsidRPr="00FB26FC" w:rsidRDefault="00985BFB" w:rsidP="00FB26FC">
      <w:pPr>
        <w:spacing w:after="0" w:line="240" w:lineRule="auto"/>
        <w:rPr>
          <w:rFonts w:ascii="Times New Roman" w:hAnsi="Times New Roman" w:cs="Times New Roman"/>
          <w:sz w:val="24"/>
          <w:szCs w:val="24"/>
        </w:rPr>
      </w:pPr>
    </w:p>
    <w:p w14:paraId="7583FFB2" w14:textId="77777777" w:rsidR="00C65112" w:rsidRPr="00FB26FC" w:rsidRDefault="00C65112" w:rsidP="00FB26FC">
      <w:pPr>
        <w:spacing w:after="0" w:line="240" w:lineRule="auto"/>
        <w:rPr>
          <w:rFonts w:ascii="Times New Roman" w:hAnsi="Times New Roman" w:cs="Times New Roman"/>
          <w:sz w:val="24"/>
          <w:szCs w:val="24"/>
        </w:rPr>
      </w:pPr>
      <w:r w:rsidRPr="00FB26FC">
        <w:rPr>
          <w:rFonts w:ascii="Times New Roman" w:hAnsi="Times New Roman" w:cs="Times New Roman"/>
          <w:sz w:val="24"/>
          <w:szCs w:val="24"/>
        </w:rPr>
        <w:t>Oates, Wallace E. “An Essay on Fiscal Fe</w:t>
      </w:r>
      <w:r w:rsidR="00985BFB" w:rsidRPr="00FB26FC">
        <w:rPr>
          <w:rFonts w:ascii="Times New Roman" w:hAnsi="Times New Roman" w:cs="Times New Roman"/>
          <w:sz w:val="24"/>
          <w:szCs w:val="24"/>
        </w:rPr>
        <w:t xml:space="preserve">deralism”. Journal of </w:t>
      </w:r>
      <w:r w:rsidR="00B91139" w:rsidRPr="00FB26FC">
        <w:rPr>
          <w:rFonts w:ascii="Times New Roman" w:hAnsi="Times New Roman" w:cs="Times New Roman"/>
          <w:sz w:val="24"/>
          <w:szCs w:val="24"/>
        </w:rPr>
        <w:t>Economic Literature</w:t>
      </w:r>
      <w:r w:rsidRPr="00FB26FC">
        <w:rPr>
          <w:rFonts w:ascii="Times New Roman" w:hAnsi="Times New Roman" w:cs="Times New Roman"/>
          <w:sz w:val="24"/>
          <w:szCs w:val="24"/>
        </w:rPr>
        <w:t>, Vol. 37, No. 3, (September 1999).</w:t>
      </w:r>
    </w:p>
    <w:p w14:paraId="63F553FC" w14:textId="77777777" w:rsidR="00985BFB" w:rsidRPr="00FB26FC" w:rsidRDefault="00985BFB" w:rsidP="00FB26FC">
      <w:pPr>
        <w:spacing w:after="0" w:line="240" w:lineRule="auto"/>
        <w:rPr>
          <w:rFonts w:ascii="Times New Roman" w:hAnsi="Times New Roman" w:cs="Times New Roman"/>
          <w:sz w:val="24"/>
          <w:szCs w:val="24"/>
        </w:rPr>
      </w:pPr>
    </w:p>
    <w:p w14:paraId="55A3E25B" w14:textId="77777777" w:rsidR="00C65112" w:rsidRPr="00FB26FC" w:rsidRDefault="00C65112" w:rsidP="00FB26FC">
      <w:pPr>
        <w:spacing w:after="0" w:line="240" w:lineRule="auto"/>
        <w:rPr>
          <w:rFonts w:ascii="Times New Roman" w:hAnsi="Times New Roman" w:cs="Times New Roman"/>
          <w:sz w:val="24"/>
          <w:szCs w:val="24"/>
        </w:rPr>
      </w:pPr>
      <w:proofErr w:type="spellStart"/>
      <w:r w:rsidRPr="00FB26FC">
        <w:rPr>
          <w:rFonts w:ascii="Times New Roman" w:hAnsi="Times New Roman" w:cs="Times New Roman"/>
          <w:sz w:val="24"/>
          <w:szCs w:val="24"/>
        </w:rPr>
        <w:lastRenderedPageBreak/>
        <w:t>Olaoye</w:t>
      </w:r>
      <w:proofErr w:type="spellEnd"/>
      <w:r w:rsidRPr="00FB26FC">
        <w:rPr>
          <w:rFonts w:ascii="Times New Roman" w:hAnsi="Times New Roman" w:cs="Times New Roman"/>
          <w:sz w:val="24"/>
          <w:szCs w:val="24"/>
        </w:rPr>
        <w:t xml:space="preserve">, Taiwo and </w:t>
      </w:r>
      <w:proofErr w:type="spellStart"/>
      <w:r w:rsidRPr="00FB26FC">
        <w:rPr>
          <w:rFonts w:ascii="Times New Roman" w:hAnsi="Times New Roman" w:cs="Times New Roman"/>
          <w:sz w:val="24"/>
          <w:szCs w:val="24"/>
        </w:rPr>
        <w:t>Adeywoye</w:t>
      </w:r>
      <w:proofErr w:type="spellEnd"/>
      <w:r w:rsidRPr="00FB26FC">
        <w:rPr>
          <w:rFonts w:ascii="Times New Roman" w:hAnsi="Times New Roman" w:cs="Times New Roman"/>
          <w:sz w:val="24"/>
          <w:szCs w:val="24"/>
        </w:rPr>
        <w:t>. (2012). A Review of</w:t>
      </w:r>
      <w:r w:rsidR="00985BFB" w:rsidRPr="00FB26FC">
        <w:rPr>
          <w:rFonts w:ascii="Times New Roman" w:hAnsi="Times New Roman" w:cs="Times New Roman"/>
          <w:sz w:val="24"/>
          <w:szCs w:val="24"/>
        </w:rPr>
        <w:t xml:space="preserve"> Revenue Generation in </w:t>
      </w:r>
      <w:r w:rsidR="00B91139" w:rsidRPr="00FB26FC">
        <w:rPr>
          <w:rFonts w:ascii="Times New Roman" w:hAnsi="Times New Roman" w:cs="Times New Roman"/>
          <w:sz w:val="24"/>
          <w:szCs w:val="24"/>
        </w:rPr>
        <w:t>Nigeria Local</w:t>
      </w:r>
      <w:r w:rsidRPr="00FB26FC">
        <w:rPr>
          <w:rFonts w:ascii="Times New Roman" w:hAnsi="Times New Roman" w:cs="Times New Roman"/>
          <w:sz w:val="24"/>
          <w:szCs w:val="24"/>
        </w:rPr>
        <w:t xml:space="preserve"> Government: A Case Study of Ekiti State.</w:t>
      </w:r>
    </w:p>
    <w:p w14:paraId="0B2FA7E9" w14:textId="77777777" w:rsidR="00985BFB" w:rsidRPr="00FB26FC" w:rsidRDefault="00985BFB" w:rsidP="00FB26FC">
      <w:pPr>
        <w:spacing w:after="0" w:line="240" w:lineRule="auto"/>
        <w:rPr>
          <w:rFonts w:ascii="Times New Roman" w:hAnsi="Times New Roman" w:cs="Times New Roman"/>
          <w:sz w:val="24"/>
          <w:szCs w:val="24"/>
        </w:rPr>
      </w:pPr>
    </w:p>
    <w:p w14:paraId="3E4949DF" w14:textId="77777777" w:rsidR="00C65112" w:rsidRPr="00FB26FC" w:rsidRDefault="00C65112" w:rsidP="00FB26FC">
      <w:pPr>
        <w:spacing w:after="0" w:line="240" w:lineRule="auto"/>
        <w:rPr>
          <w:rFonts w:ascii="Times New Roman" w:hAnsi="Times New Roman" w:cs="Times New Roman"/>
          <w:sz w:val="24"/>
          <w:szCs w:val="24"/>
        </w:rPr>
      </w:pPr>
      <w:proofErr w:type="spellStart"/>
      <w:r w:rsidRPr="00FB26FC">
        <w:rPr>
          <w:rFonts w:ascii="Times New Roman" w:hAnsi="Times New Roman" w:cs="Times New Roman"/>
          <w:sz w:val="24"/>
          <w:szCs w:val="24"/>
        </w:rPr>
        <w:t>Rualo</w:t>
      </w:r>
      <w:proofErr w:type="spellEnd"/>
      <w:r w:rsidRPr="00FB26FC">
        <w:rPr>
          <w:rFonts w:ascii="Times New Roman" w:hAnsi="Times New Roman" w:cs="Times New Roman"/>
          <w:sz w:val="24"/>
          <w:szCs w:val="24"/>
        </w:rPr>
        <w:t>, B. (1995). Presentation: “Tax Re</w:t>
      </w:r>
      <w:r w:rsidR="00985BFB" w:rsidRPr="00FB26FC">
        <w:rPr>
          <w:rFonts w:ascii="Times New Roman" w:hAnsi="Times New Roman" w:cs="Times New Roman"/>
          <w:sz w:val="24"/>
          <w:szCs w:val="24"/>
        </w:rPr>
        <w:t xml:space="preserve">venue Allocation and Collection </w:t>
      </w:r>
      <w:r w:rsidRPr="00FB26FC">
        <w:rPr>
          <w:rFonts w:ascii="Times New Roman" w:hAnsi="Times New Roman" w:cs="Times New Roman"/>
          <w:sz w:val="24"/>
          <w:szCs w:val="24"/>
        </w:rPr>
        <w:t>Performance Evaluation”. Philippine Revenue J</w:t>
      </w:r>
      <w:r w:rsidR="00985BFB" w:rsidRPr="00FB26FC">
        <w:rPr>
          <w:rFonts w:ascii="Times New Roman" w:hAnsi="Times New Roman" w:cs="Times New Roman"/>
          <w:sz w:val="24"/>
          <w:szCs w:val="24"/>
        </w:rPr>
        <w:t xml:space="preserve">ournal. Vol. XXXII, No. 2. </w:t>
      </w:r>
      <w:r w:rsidR="00065CA6" w:rsidRPr="00FB26FC">
        <w:rPr>
          <w:rFonts w:ascii="Times New Roman" w:hAnsi="Times New Roman" w:cs="Times New Roman"/>
          <w:sz w:val="24"/>
          <w:szCs w:val="24"/>
        </w:rPr>
        <w:t>Thesi</w:t>
      </w:r>
      <w:r w:rsidRPr="00FB26FC">
        <w:rPr>
          <w:rFonts w:ascii="Times New Roman" w:hAnsi="Times New Roman" w:cs="Times New Roman"/>
          <w:sz w:val="24"/>
          <w:szCs w:val="24"/>
        </w:rPr>
        <w:t xml:space="preserve">s </w:t>
      </w:r>
    </w:p>
    <w:p w14:paraId="1CA3BAA5" w14:textId="77777777" w:rsidR="00985BFB" w:rsidRPr="00FB26FC" w:rsidRDefault="00985BFB" w:rsidP="00FB26FC">
      <w:pPr>
        <w:spacing w:after="0" w:line="240" w:lineRule="auto"/>
        <w:rPr>
          <w:rFonts w:ascii="Times New Roman" w:hAnsi="Times New Roman" w:cs="Times New Roman"/>
          <w:sz w:val="24"/>
          <w:szCs w:val="24"/>
        </w:rPr>
      </w:pPr>
    </w:p>
    <w:p w14:paraId="503BFC1F" w14:textId="77777777" w:rsidR="00C65112" w:rsidRPr="00FB26FC" w:rsidRDefault="00C65112" w:rsidP="00FB26FC">
      <w:pPr>
        <w:spacing w:after="0" w:line="240" w:lineRule="auto"/>
        <w:rPr>
          <w:rFonts w:ascii="Times New Roman" w:hAnsi="Times New Roman" w:cs="Times New Roman"/>
          <w:sz w:val="24"/>
          <w:szCs w:val="24"/>
        </w:rPr>
      </w:pPr>
      <w:proofErr w:type="spellStart"/>
      <w:r w:rsidRPr="00FB26FC">
        <w:rPr>
          <w:rFonts w:ascii="Times New Roman" w:hAnsi="Times New Roman" w:cs="Times New Roman"/>
          <w:sz w:val="24"/>
          <w:szCs w:val="24"/>
        </w:rPr>
        <w:t>Buisan</w:t>
      </w:r>
      <w:proofErr w:type="spellEnd"/>
      <w:r w:rsidRPr="00FB26FC">
        <w:rPr>
          <w:rFonts w:ascii="Times New Roman" w:hAnsi="Times New Roman" w:cs="Times New Roman"/>
          <w:sz w:val="24"/>
          <w:szCs w:val="24"/>
        </w:rPr>
        <w:t>, B. (1996). “An Assessment on Job Perform</w:t>
      </w:r>
      <w:r w:rsidR="00985BFB" w:rsidRPr="00FB26FC">
        <w:rPr>
          <w:rFonts w:ascii="Times New Roman" w:hAnsi="Times New Roman" w:cs="Times New Roman"/>
          <w:sz w:val="24"/>
          <w:szCs w:val="24"/>
        </w:rPr>
        <w:t xml:space="preserve">ance of the Revenue </w:t>
      </w:r>
      <w:r w:rsidR="00B91139" w:rsidRPr="00FB26FC">
        <w:rPr>
          <w:rFonts w:ascii="Times New Roman" w:hAnsi="Times New Roman" w:cs="Times New Roman"/>
          <w:sz w:val="24"/>
          <w:szCs w:val="24"/>
        </w:rPr>
        <w:t>Collection Officers</w:t>
      </w:r>
      <w:r w:rsidRPr="00FB26FC">
        <w:rPr>
          <w:rFonts w:ascii="Times New Roman" w:hAnsi="Times New Roman" w:cs="Times New Roman"/>
          <w:sz w:val="24"/>
          <w:szCs w:val="24"/>
        </w:rPr>
        <w:t xml:space="preserve"> in the Province of Maguindanao”. M</w:t>
      </w:r>
      <w:r w:rsidR="00985BFB" w:rsidRPr="00FB26FC">
        <w:rPr>
          <w:rFonts w:ascii="Times New Roman" w:hAnsi="Times New Roman" w:cs="Times New Roman"/>
          <w:sz w:val="24"/>
          <w:szCs w:val="24"/>
        </w:rPr>
        <w:t xml:space="preserve">aster’s Thesis, Mindanao State </w:t>
      </w:r>
      <w:r w:rsidRPr="00FB26FC">
        <w:rPr>
          <w:rFonts w:ascii="Times New Roman" w:hAnsi="Times New Roman" w:cs="Times New Roman"/>
          <w:sz w:val="24"/>
          <w:szCs w:val="24"/>
        </w:rPr>
        <w:t xml:space="preserve">University, </w:t>
      </w:r>
      <w:proofErr w:type="spellStart"/>
      <w:r w:rsidRPr="00FB26FC">
        <w:rPr>
          <w:rFonts w:ascii="Times New Roman" w:hAnsi="Times New Roman" w:cs="Times New Roman"/>
          <w:sz w:val="24"/>
          <w:szCs w:val="24"/>
        </w:rPr>
        <w:t>Marawi</w:t>
      </w:r>
      <w:proofErr w:type="spellEnd"/>
      <w:r w:rsidRPr="00FB26FC">
        <w:rPr>
          <w:rFonts w:ascii="Times New Roman" w:hAnsi="Times New Roman" w:cs="Times New Roman"/>
          <w:sz w:val="24"/>
          <w:szCs w:val="24"/>
        </w:rPr>
        <w:t xml:space="preserve"> City.</w:t>
      </w:r>
    </w:p>
    <w:p w14:paraId="2844033C" w14:textId="77777777" w:rsidR="00985BFB" w:rsidRPr="00FB26FC" w:rsidRDefault="00985BFB" w:rsidP="00FB26FC">
      <w:pPr>
        <w:spacing w:after="0" w:line="240" w:lineRule="auto"/>
        <w:rPr>
          <w:rFonts w:ascii="Times New Roman" w:hAnsi="Times New Roman" w:cs="Times New Roman"/>
          <w:sz w:val="24"/>
          <w:szCs w:val="24"/>
        </w:rPr>
      </w:pPr>
    </w:p>
    <w:p w14:paraId="543CE3B2" w14:textId="77777777" w:rsidR="00C65112" w:rsidRPr="00FB26FC" w:rsidRDefault="00C65112" w:rsidP="00FB26FC">
      <w:pPr>
        <w:spacing w:after="0" w:line="240" w:lineRule="auto"/>
        <w:rPr>
          <w:rFonts w:ascii="Times New Roman" w:hAnsi="Times New Roman" w:cs="Times New Roman"/>
          <w:sz w:val="24"/>
          <w:szCs w:val="24"/>
        </w:rPr>
      </w:pPr>
      <w:proofErr w:type="spellStart"/>
      <w:r w:rsidRPr="00FB26FC">
        <w:rPr>
          <w:rFonts w:ascii="Times New Roman" w:hAnsi="Times New Roman" w:cs="Times New Roman"/>
          <w:sz w:val="24"/>
          <w:szCs w:val="24"/>
        </w:rPr>
        <w:t>Chio</w:t>
      </w:r>
      <w:proofErr w:type="spellEnd"/>
      <w:r w:rsidRPr="00FB26FC">
        <w:rPr>
          <w:rFonts w:ascii="Times New Roman" w:hAnsi="Times New Roman" w:cs="Times New Roman"/>
          <w:sz w:val="24"/>
          <w:szCs w:val="24"/>
        </w:rPr>
        <w:t>, Orlando V. 1997. The Climate of Income Ta</w:t>
      </w:r>
      <w:r w:rsidR="00985BFB" w:rsidRPr="00FB26FC">
        <w:rPr>
          <w:rFonts w:ascii="Times New Roman" w:hAnsi="Times New Roman" w:cs="Times New Roman"/>
          <w:sz w:val="24"/>
          <w:szCs w:val="24"/>
        </w:rPr>
        <w:t xml:space="preserve">x Collection in Revenue </w:t>
      </w:r>
      <w:r w:rsidR="00B91139" w:rsidRPr="00FB26FC">
        <w:rPr>
          <w:rFonts w:ascii="Times New Roman" w:hAnsi="Times New Roman" w:cs="Times New Roman"/>
          <w:sz w:val="24"/>
          <w:szCs w:val="24"/>
        </w:rPr>
        <w:t>Region 18</w:t>
      </w:r>
      <w:r w:rsidRPr="00FB26FC">
        <w:rPr>
          <w:rFonts w:ascii="Times New Roman" w:hAnsi="Times New Roman" w:cs="Times New Roman"/>
          <w:sz w:val="24"/>
          <w:szCs w:val="24"/>
        </w:rPr>
        <w:t>, Unpublished Master’s Thesis, Notre Dame University, Cotabato City.</w:t>
      </w:r>
    </w:p>
    <w:p w14:paraId="3EF807C5" w14:textId="77777777" w:rsidR="00985BFB" w:rsidRPr="00FB26FC" w:rsidRDefault="00985BFB" w:rsidP="00FB26FC">
      <w:pPr>
        <w:spacing w:after="0" w:line="240" w:lineRule="auto"/>
        <w:rPr>
          <w:rFonts w:ascii="Times New Roman" w:hAnsi="Times New Roman" w:cs="Times New Roman"/>
          <w:sz w:val="24"/>
          <w:szCs w:val="24"/>
        </w:rPr>
      </w:pPr>
    </w:p>
    <w:p w14:paraId="4C4EDDD1" w14:textId="77777777" w:rsidR="00C65112" w:rsidRPr="00FB26FC" w:rsidRDefault="00C65112" w:rsidP="00FB26FC">
      <w:pPr>
        <w:spacing w:after="0" w:line="240" w:lineRule="auto"/>
        <w:rPr>
          <w:rFonts w:ascii="Times New Roman" w:hAnsi="Times New Roman" w:cs="Times New Roman"/>
          <w:sz w:val="24"/>
          <w:szCs w:val="24"/>
        </w:rPr>
      </w:pPr>
      <w:r w:rsidRPr="00FB26FC">
        <w:rPr>
          <w:rFonts w:ascii="Times New Roman" w:hAnsi="Times New Roman" w:cs="Times New Roman"/>
          <w:sz w:val="24"/>
          <w:szCs w:val="24"/>
        </w:rPr>
        <w:t xml:space="preserve">Escudero, Herma G. 2000. Taxpayer’s Perception </w:t>
      </w:r>
      <w:r w:rsidR="00985BFB" w:rsidRPr="00FB26FC">
        <w:rPr>
          <w:rFonts w:ascii="Times New Roman" w:hAnsi="Times New Roman" w:cs="Times New Roman"/>
          <w:sz w:val="24"/>
          <w:szCs w:val="24"/>
        </w:rPr>
        <w:t xml:space="preserve">of the BIR Customer Service </w:t>
      </w:r>
      <w:r w:rsidR="00B91139" w:rsidRPr="00FB26FC">
        <w:rPr>
          <w:rFonts w:ascii="Times New Roman" w:hAnsi="Times New Roman" w:cs="Times New Roman"/>
          <w:sz w:val="24"/>
          <w:szCs w:val="24"/>
        </w:rPr>
        <w:t>in Revenue</w:t>
      </w:r>
      <w:r w:rsidRPr="00FB26FC">
        <w:rPr>
          <w:rFonts w:ascii="Times New Roman" w:hAnsi="Times New Roman" w:cs="Times New Roman"/>
          <w:sz w:val="24"/>
          <w:szCs w:val="24"/>
        </w:rPr>
        <w:t xml:space="preserve"> District 107, Cotabato City.</w:t>
      </w:r>
    </w:p>
    <w:p w14:paraId="08A07F2F" w14:textId="77777777" w:rsidR="00C65112" w:rsidRPr="00FB26FC" w:rsidRDefault="00C65112" w:rsidP="00FB26FC">
      <w:pPr>
        <w:spacing w:after="0" w:line="240" w:lineRule="auto"/>
        <w:rPr>
          <w:rFonts w:ascii="Times New Roman" w:hAnsi="Times New Roman" w:cs="Times New Roman"/>
          <w:sz w:val="24"/>
          <w:szCs w:val="24"/>
        </w:rPr>
      </w:pPr>
    </w:p>
    <w:p w14:paraId="103BE2E7" w14:textId="77777777" w:rsidR="00C65112" w:rsidRPr="00FB26FC" w:rsidRDefault="00C65112" w:rsidP="00FB26FC">
      <w:pPr>
        <w:spacing w:after="0" w:line="240" w:lineRule="auto"/>
        <w:rPr>
          <w:rFonts w:ascii="Times New Roman" w:hAnsi="Times New Roman" w:cs="Times New Roman"/>
          <w:sz w:val="24"/>
          <w:szCs w:val="24"/>
        </w:rPr>
      </w:pPr>
      <w:r w:rsidRPr="00FB26FC">
        <w:rPr>
          <w:rFonts w:ascii="Times New Roman" w:hAnsi="Times New Roman" w:cs="Times New Roman"/>
          <w:sz w:val="24"/>
          <w:szCs w:val="24"/>
        </w:rPr>
        <w:t>Articles</w:t>
      </w:r>
    </w:p>
    <w:p w14:paraId="647C6D91" w14:textId="77777777" w:rsidR="00C65112" w:rsidRPr="00FB26FC" w:rsidRDefault="00C65112" w:rsidP="00FB26FC">
      <w:pPr>
        <w:spacing w:after="0" w:line="240" w:lineRule="auto"/>
        <w:rPr>
          <w:rFonts w:ascii="Times New Roman" w:hAnsi="Times New Roman" w:cs="Times New Roman"/>
          <w:sz w:val="24"/>
          <w:szCs w:val="24"/>
        </w:rPr>
      </w:pPr>
      <w:r w:rsidRPr="00FB26FC">
        <w:rPr>
          <w:rFonts w:ascii="Times New Roman" w:hAnsi="Times New Roman" w:cs="Times New Roman"/>
          <w:sz w:val="24"/>
          <w:szCs w:val="24"/>
        </w:rPr>
        <w:t xml:space="preserve">Mahi, </w:t>
      </w:r>
      <w:proofErr w:type="spellStart"/>
      <w:r w:rsidRPr="00FB26FC">
        <w:rPr>
          <w:rFonts w:ascii="Times New Roman" w:hAnsi="Times New Roman" w:cs="Times New Roman"/>
          <w:sz w:val="24"/>
          <w:szCs w:val="24"/>
        </w:rPr>
        <w:t>Raksaka</w:t>
      </w:r>
      <w:proofErr w:type="spellEnd"/>
      <w:r w:rsidRPr="00FB26FC">
        <w:rPr>
          <w:rFonts w:ascii="Times New Roman" w:hAnsi="Times New Roman" w:cs="Times New Roman"/>
          <w:sz w:val="24"/>
          <w:szCs w:val="24"/>
        </w:rPr>
        <w:t>. “Managing Revenue in Indon</w:t>
      </w:r>
      <w:r w:rsidR="00985BFB" w:rsidRPr="00FB26FC">
        <w:rPr>
          <w:rFonts w:ascii="Times New Roman" w:hAnsi="Times New Roman" w:cs="Times New Roman"/>
          <w:sz w:val="24"/>
          <w:szCs w:val="24"/>
        </w:rPr>
        <w:t xml:space="preserve">esia”, University of </w:t>
      </w:r>
      <w:r w:rsidR="00B91139" w:rsidRPr="00FB26FC">
        <w:rPr>
          <w:rFonts w:ascii="Times New Roman" w:hAnsi="Times New Roman" w:cs="Times New Roman"/>
          <w:sz w:val="24"/>
          <w:szCs w:val="24"/>
        </w:rPr>
        <w:t>Indonesia (</w:t>
      </w:r>
      <w:r w:rsidRPr="00FB26FC">
        <w:rPr>
          <w:rFonts w:ascii="Times New Roman" w:hAnsi="Times New Roman" w:cs="Times New Roman"/>
          <w:sz w:val="24"/>
          <w:szCs w:val="24"/>
        </w:rPr>
        <w:t xml:space="preserve">FEUI), 2002. </w:t>
      </w:r>
      <w:hyperlink r:id="rId18" w:history="1">
        <w:r w:rsidRPr="00FB26FC">
          <w:rPr>
            <w:rStyle w:val="Hyperlink"/>
            <w:rFonts w:ascii="Times New Roman" w:hAnsi="Times New Roman" w:cs="Times New Roman"/>
            <w:sz w:val="24"/>
            <w:szCs w:val="24"/>
          </w:rPr>
          <w:t>http://aysps.gsu.edu/isp/files/ISP</w:t>
        </w:r>
      </w:hyperlink>
      <w:r w:rsidR="00985BFB" w:rsidRPr="00FB26FC">
        <w:rPr>
          <w:rFonts w:ascii="Times New Roman" w:hAnsi="Times New Roman" w:cs="Times New Roman"/>
          <w:sz w:val="24"/>
          <w:szCs w:val="24"/>
        </w:rPr>
        <w:t xml:space="preserve"> </w:t>
      </w:r>
      <w:proofErr w:type="gramStart"/>
      <w:r w:rsidR="00985BFB" w:rsidRPr="00FB26FC">
        <w:rPr>
          <w:rFonts w:ascii="Times New Roman" w:hAnsi="Times New Roman" w:cs="Times New Roman"/>
          <w:sz w:val="24"/>
          <w:szCs w:val="24"/>
        </w:rPr>
        <w:t xml:space="preserve">CONFERENCES  </w:t>
      </w:r>
      <w:r w:rsidRPr="00FB26FC">
        <w:rPr>
          <w:rFonts w:ascii="Times New Roman" w:hAnsi="Times New Roman" w:cs="Times New Roman"/>
          <w:sz w:val="24"/>
          <w:szCs w:val="24"/>
        </w:rPr>
        <w:t>INDONESIA</w:t>
      </w:r>
      <w:proofErr w:type="gramEnd"/>
      <w:r w:rsidRPr="00FB26FC">
        <w:rPr>
          <w:rFonts w:ascii="Times New Roman" w:hAnsi="Times New Roman" w:cs="Times New Roman"/>
          <w:sz w:val="24"/>
          <w:szCs w:val="24"/>
        </w:rPr>
        <w:t xml:space="preserve"> MAHI PAPER pdf. </w:t>
      </w:r>
    </w:p>
    <w:p w14:paraId="14842F9E" w14:textId="77777777" w:rsidR="00985BFB" w:rsidRPr="00FB26FC" w:rsidRDefault="00985BFB" w:rsidP="00FB26FC">
      <w:pPr>
        <w:spacing w:after="0" w:line="240" w:lineRule="auto"/>
        <w:rPr>
          <w:rFonts w:ascii="Times New Roman" w:hAnsi="Times New Roman" w:cs="Times New Roman"/>
          <w:sz w:val="24"/>
          <w:szCs w:val="24"/>
        </w:rPr>
      </w:pPr>
    </w:p>
    <w:p w14:paraId="2E236F01" w14:textId="77777777" w:rsidR="00C65112" w:rsidRPr="00FB26FC" w:rsidRDefault="00C65112" w:rsidP="00FB26FC">
      <w:pPr>
        <w:spacing w:after="0" w:line="240" w:lineRule="auto"/>
        <w:rPr>
          <w:rFonts w:ascii="Times New Roman" w:hAnsi="Times New Roman" w:cs="Times New Roman"/>
          <w:sz w:val="24"/>
          <w:szCs w:val="24"/>
        </w:rPr>
      </w:pPr>
      <w:proofErr w:type="spellStart"/>
      <w:r w:rsidRPr="00FB26FC">
        <w:rPr>
          <w:rFonts w:ascii="Times New Roman" w:hAnsi="Times New Roman" w:cs="Times New Roman"/>
          <w:sz w:val="24"/>
          <w:szCs w:val="24"/>
        </w:rPr>
        <w:t>Manasan</w:t>
      </w:r>
      <w:proofErr w:type="spellEnd"/>
      <w:r w:rsidRPr="00FB26FC">
        <w:rPr>
          <w:rFonts w:ascii="Times New Roman" w:hAnsi="Times New Roman" w:cs="Times New Roman"/>
          <w:sz w:val="24"/>
          <w:szCs w:val="24"/>
        </w:rPr>
        <w:t>, Rosario G. “Local Public Finance in the Philippines: I</w:t>
      </w:r>
      <w:r w:rsidR="00985BFB" w:rsidRPr="00FB26FC">
        <w:rPr>
          <w:rFonts w:ascii="Times New Roman" w:hAnsi="Times New Roman" w:cs="Times New Roman"/>
          <w:sz w:val="24"/>
          <w:szCs w:val="24"/>
        </w:rPr>
        <w:t xml:space="preserve">n Search </w:t>
      </w:r>
      <w:r w:rsidR="00B91139" w:rsidRPr="00FB26FC">
        <w:rPr>
          <w:rFonts w:ascii="Times New Roman" w:hAnsi="Times New Roman" w:cs="Times New Roman"/>
          <w:sz w:val="24"/>
          <w:szCs w:val="24"/>
        </w:rPr>
        <w:t>of Autonomy</w:t>
      </w:r>
      <w:r w:rsidRPr="00FB26FC">
        <w:rPr>
          <w:rFonts w:ascii="Times New Roman" w:hAnsi="Times New Roman" w:cs="Times New Roman"/>
          <w:sz w:val="24"/>
          <w:szCs w:val="24"/>
        </w:rPr>
        <w:t xml:space="preserve"> Institute for Development Studies, December 2004.</w:t>
      </w:r>
    </w:p>
    <w:p w14:paraId="20665275" w14:textId="77777777" w:rsidR="00C65112" w:rsidRPr="00FB26FC" w:rsidRDefault="00C65112" w:rsidP="00FB26FC">
      <w:pPr>
        <w:spacing w:after="0" w:line="240" w:lineRule="auto"/>
        <w:rPr>
          <w:rFonts w:ascii="Times New Roman" w:hAnsi="Times New Roman" w:cs="Times New Roman"/>
          <w:sz w:val="24"/>
          <w:szCs w:val="24"/>
        </w:rPr>
      </w:pPr>
    </w:p>
    <w:p w14:paraId="107604DC" w14:textId="77777777" w:rsidR="00C3731D" w:rsidRPr="00FB26FC" w:rsidRDefault="00C3731D" w:rsidP="00FB26FC">
      <w:pPr>
        <w:spacing w:after="0" w:line="240" w:lineRule="auto"/>
        <w:rPr>
          <w:rStyle w:val="fontstyle01"/>
          <w:sz w:val="24"/>
          <w:szCs w:val="24"/>
        </w:rPr>
      </w:pPr>
      <w:r w:rsidRPr="00FB26FC">
        <w:rPr>
          <w:rStyle w:val="fontstyle01"/>
          <w:sz w:val="24"/>
          <w:szCs w:val="24"/>
        </w:rPr>
        <w:t>Ma. Oliva Z. Domingo, Third Sector Governance: Meanings, Issues, and</w:t>
      </w:r>
      <w:r w:rsidRPr="00FB26FC">
        <w:rPr>
          <w:rFonts w:ascii="Times New Roman" w:hAnsi="Times New Roman" w:cs="Times New Roman"/>
          <w:color w:val="000000"/>
          <w:sz w:val="24"/>
          <w:szCs w:val="24"/>
        </w:rPr>
        <w:t xml:space="preserve"> </w:t>
      </w:r>
      <w:r w:rsidRPr="00FB26FC">
        <w:rPr>
          <w:rStyle w:val="fontstyle01"/>
          <w:sz w:val="24"/>
          <w:szCs w:val="24"/>
        </w:rPr>
        <w:t>Challenges in the Philippines, National College of Public Administration and</w:t>
      </w:r>
      <w:r w:rsidRPr="00FB26FC">
        <w:rPr>
          <w:rFonts w:ascii="Times New Roman" w:hAnsi="Times New Roman" w:cs="Times New Roman"/>
          <w:color w:val="000000"/>
          <w:sz w:val="24"/>
          <w:szCs w:val="24"/>
        </w:rPr>
        <w:t xml:space="preserve"> </w:t>
      </w:r>
      <w:r w:rsidRPr="00FB26FC">
        <w:rPr>
          <w:rStyle w:val="fontstyle01"/>
          <w:sz w:val="24"/>
          <w:szCs w:val="24"/>
        </w:rPr>
        <w:t>Governance, University of the Philippines.</w:t>
      </w:r>
      <w:r w:rsidRPr="00FB26FC">
        <w:rPr>
          <w:rFonts w:ascii="Times New Roman" w:hAnsi="Times New Roman" w:cs="Times New Roman"/>
          <w:color w:val="000000"/>
          <w:sz w:val="24"/>
          <w:szCs w:val="24"/>
        </w:rPr>
        <w:br/>
      </w:r>
    </w:p>
    <w:p w14:paraId="1AA521CC" w14:textId="77777777" w:rsidR="00C65112" w:rsidRPr="00FB26FC" w:rsidRDefault="00C3731D" w:rsidP="00FB26FC">
      <w:pPr>
        <w:spacing w:after="0" w:line="240" w:lineRule="auto"/>
        <w:rPr>
          <w:rFonts w:ascii="Times New Roman" w:hAnsi="Times New Roman" w:cs="Times New Roman"/>
          <w:sz w:val="24"/>
          <w:szCs w:val="24"/>
          <w:vertAlign w:val="superscript"/>
        </w:rPr>
      </w:pPr>
      <w:proofErr w:type="spellStart"/>
      <w:r w:rsidRPr="00FB26FC">
        <w:rPr>
          <w:rStyle w:val="fontstyle01"/>
          <w:sz w:val="24"/>
          <w:szCs w:val="24"/>
        </w:rPr>
        <w:t>Cariño</w:t>
      </w:r>
      <w:proofErr w:type="spellEnd"/>
      <w:r w:rsidRPr="00FB26FC">
        <w:rPr>
          <w:rStyle w:val="fontstyle01"/>
          <w:sz w:val="24"/>
          <w:szCs w:val="24"/>
        </w:rPr>
        <w:t xml:space="preserve">, </w:t>
      </w:r>
      <w:proofErr w:type="spellStart"/>
      <w:r w:rsidRPr="00FB26FC">
        <w:rPr>
          <w:rStyle w:val="fontstyle01"/>
          <w:sz w:val="24"/>
          <w:szCs w:val="24"/>
        </w:rPr>
        <w:t>Ledivina</w:t>
      </w:r>
      <w:proofErr w:type="spellEnd"/>
      <w:r w:rsidRPr="00FB26FC">
        <w:rPr>
          <w:rStyle w:val="fontstyle01"/>
          <w:sz w:val="24"/>
          <w:szCs w:val="24"/>
        </w:rPr>
        <w:t xml:space="preserve"> V. (ed.) 2002 Between the State and the Market: The</w:t>
      </w:r>
      <w:r w:rsidRPr="00FB26FC">
        <w:rPr>
          <w:rFonts w:ascii="Times New Roman" w:hAnsi="Times New Roman" w:cs="Times New Roman"/>
          <w:color w:val="000000"/>
          <w:sz w:val="24"/>
          <w:szCs w:val="24"/>
        </w:rPr>
        <w:t xml:space="preserve"> </w:t>
      </w:r>
      <w:r w:rsidRPr="00FB26FC">
        <w:rPr>
          <w:rStyle w:val="fontstyle01"/>
          <w:sz w:val="24"/>
          <w:szCs w:val="24"/>
        </w:rPr>
        <w:t>Nonprofit Sector and Civil Society in the Philippines. Quezon City: Center for</w:t>
      </w:r>
      <w:r w:rsidRPr="00FB26FC">
        <w:rPr>
          <w:rFonts w:ascii="Times New Roman" w:hAnsi="Times New Roman" w:cs="Times New Roman"/>
          <w:color w:val="000000"/>
          <w:sz w:val="24"/>
          <w:szCs w:val="24"/>
        </w:rPr>
        <w:t xml:space="preserve"> </w:t>
      </w:r>
      <w:r w:rsidRPr="00FB26FC">
        <w:rPr>
          <w:rStyle w:val="fontstyle01"/>
          <w:sz w:val="24"/>
          <w:szCs w:val="24"/>
        </w:rPr>
        <w:t>Leadership, Citizenship and Democracy, National College of Public</w:t>
      </w:r>
      <w:r w:rsidRPr="00FB26FC">
        <w:rPr>
          <w:rFonts w:ascii="Times New Roman" w:hAnsi="Times New Roman" w:cs="Times New Roman"/>
          <w:color w:val="000000"/>
          <w:sz w:val="24"/>
          <w:szCs w:val="24"/>
        </w:rPr>
        <w:t xml:space="preserve"> </w:t>
      </w:r>
      <w:r w:rsidRPr="00FB26FC">
        <w:rPr>
          <w:rStyle w:val="fontstyle01"/>
          <w:sz w:val="24"/>
          <w:szCs w:val="24"/>
        </w:rPr>
        <w:t>Administration and Governance, University of the Philippines, with the</w:t>
      </w:r>
      <w:r w:rsidRPr="00FB26FC">
        <w:rPr>
          <w:rFonts w:ascii="Times New Roman" w:hAnsi="Times New Roman" w:cs="Times New Roman"/>
          <w:color w:val="000000"/>
          <w:sz w:val="24"/>
          <w:szCs w:val="24"/>
        </w:rPr>
        <w:t xml:space="preserve"> </w:t>
      </w:r>
      <w:r w:rsidRPr="00FB26FC">
        <w:rPr>
          <w:rStyle w:val="fontstyle01"/>
          <w:sz w:val="24"/>
          <w:szCs w:val="24"/>
        </w:rPr>
        <w:t>assistance of the Ford Foundation.</w:t>
      </w:r>
    </w:p>
    <w:p w14:paraId="4C0E5996" w14:textId="77777777" w:rsidR="00C65112" w:rsidRPr="00FB26FC" w:rsidRDefault="00C65112" w:rsidP="00FB26FC">
      <w:pPr>
        <w:spacing w:after="0" w:line="240" w:lineRule="auto"/>
        <w:rPr>
          <w:rFonts w:ascii="Times New Roman" w:hAnsi="Times New Roman" w:cs="Times New Roman"/>
          <w:sz w:val="24"/>
          <w:szCs w:val="24"/>
        </w:rPr>
      </w:pPr>
    </w:p>
    <w:p w14:paraId="5D8FBE76" w14:textId="77777777" w:rsidR="00CA492A" w:rsidRPr="00FB26FC" w:rsidRDefault="00CA492A" w:rsidP="00FB26FC">
      <w:pPr>
        <w:spacing w:after="0" w:line="240" w:lineRule="auto"/>
        <w:rPr>
          <w:rFonts w:ascii="Times New Roman" w:hAnsi="Times New Roman" w:cs="Times New Roman"/>
          <w:sz w:val="24"/>
          <w:szCs w:val="24"/>
        </w:rPr>
      </w:pPr>
    </w:p>
    <w:p w14:paraId="6E8A8F14" w14:textId="77777777" w:rsidR="00CA492A" w:rsidRPr="00FB26FC" w:rsidRDefault="00CA492A" w:rsidP="00FB26FC">
      <w:pPr>
        <w:spacing w:after="0" w:line="240" w:lineRule="auto"/>
        <w:rPr>
          <w:rFonts w:ascii="Times New Roman" w:hAnsi="Times New Roman" w:cs="Times New Roman"/>
          <w:sz w:val="24"/>
          <w:szCs w:val="24"/>
        </w:rPr>
      </w:pPr>
    </w:p>
    <w:p w14:paraId="549FE6C7" w14:textId="77777777" w:rsidR="00CA492A" w:rsidRPr="00FB26FC" w:rsidRDefault="00CA492A" w:rsidP="00FB26FC">
      <w:pPr>
        <w:spacing w:after="0" w:line="240" w:lineRule="auto"/>
        <w:rPr>
          <w:rFonts w:ascii="Times New Roman" w:hAnsi="Times New Roman" w:cs="Times New Roman"/>
          <w:sz w:val="24"/>
          <w:szCs w:val="24"/>
        </w:rPr>
      </w:pPr>
    </w:p>
    <w:p w14:paraId="15654B85" w14:textId="77777777" w:rsidR="00CA492A" w:rsidRPr="00FB26FC" w:rsidRDefault="00CA492A" w:rsidP="00FB26FC">
      <w:pPr>
        <w:spacing w:after="0" w:line="240" w:lineRule="auto"/>
        <w:rPr>
          <w:rFonts w:ascii="Times New Roman" w:hAnsi="Times New Roman" w:cs="Times New Roman"/>
          <w:sz w:val="24"/>
          <w:szCs w:val="24"/>
        </w:rPr>
      </w:pPr>
    </w:p>
    <w:p w14:paraId="6A0EDE04" w14:textId="77777777" w:rsidR="00CA492A" w:rsidRPr="00FB26FC" w:rsidRDefault="00CA492A" w:rsidP="00FB26FC">
      <w:pPr>
        <w:spacing w:after="0" w:line="240" w:lineRule="auto"/>
        <w:rPr>
          <w:rFonts w:ascii="Times New Roman" w:hAnsi="Times New Roman" w:cs="Times New Roman"/>
          <w:sz w:val="24"/>
          <w:szCs w:val="24"/>
        </w:rPr>
      </w:pPr>
    </w:p>
    <w:p w14:paraId="57684234" w14:textId="77777777" w:rsidR="00CA492A" w:rsidRPr="00FB26FC" w:rsidRDefault="00CA492A" w:rsidP="00FB26FC">
      <w:pPr>
        <w:spacing w:after="0" w:line="240" w:lineRule="auto"/>
        <w:rPr>
          <w:rFonts w:ascii="Times New Roman" w:hAnsi="Times New Roman" w:cs="Times New Roman"/>
          <w:sz w:val="24"/>
          <w:szCs w:val="24"/>
        </w:rPr>
      </w:pPr>
    </w:p>
    <w:p w14:paraId="55C09D4E" w14:textId="77777777" w:rsidR="00CA492A" w:rsidRPr="00FB26FC" w:rsidRDefault="00CA492A" w:rsidP="00FB26FC">
      <w:pPr>
        <w:spacing w:after="0" w:line="240" w:lineRule="auto"/>
        <w:rPr>
          <w:rFonts w:ascii="Times New Roman" w:hAnsi="Times New Roman" w:cs="Times New Roman"/>
          <w:sz w:val="24"/>
          <w:szCs w:val="24"/>
        </w:rPr>
      </w:pPr>
    </w:p>
    <w:p w14:paraId="595FA010" w14:textId="77777777" w:rsidR="00B314C0" w:rsidRPr="00FB26FC" w:rsidRDefault="00CA492A" w:rsidP="00FB26FC">
      <w:pPr>
        <w:spacing w:after="0" w:line="240" w:lineRule="auto"/>
        <w:rPr>
          <w:rStyle w:val="fontstyle01"/>
          <w:sz w:val="24"/>
          <w:szCs w:val="24"/>
        </w:rPr>
      </w:pPr>
      <w:proofErr w:type="spellStart"/>
      <w:r w:rsidRPr="00FB26FC">
        <w:rPr>
          <w:rStyle w:val="fontstyle01"/>
          <w:sz w:val="24"/>
          <w:szCs w:val="24"/>
        </w:rPr>
        <w:t>Brodhag</w:t>
      </w:r>
      <w:proofErr w:type="spellEnd"/>
      <w:r w:rsidRPr="00FB26FC">
        <w:rPr>
          <w:rStyle w:val="fontstyle01"/>
          <w:sz w:val="24"/>
          <w:szCs w:val="24"/>
        </w:rPr>
        <w:t xml:space="preserve">, C., &amp; </w:t>
      </w:r>
      <w:proofErr w:type="spellStart"/>
      <w:r w:rsidRPr="00FB26FC">
        <w:rPr>
          <w:rStyle w:val="fontstyle01"/>
          <w:sz w:val="24"/>
          <w:szCs w:val="24"/>
        </w:rPr>
        <w:t>Taliere</w:t>
      </w:r>
      <w:proofErr w:type="spellEnd"/>
      <w:r w:rsidRPr="00FB26FC">
        <w:rPr>
          <w:rStyle w:val="fontstyle01"/>
          <w:sz w:val="24"/>
          <w:szCs w:val="24"/>
        </w:rPr>
        <w:t>, S. (2006). Sustainable</w:t>
      </w:r>
      <w:r w:rsidR="00B314C0" w:rsidRPr="00FB26FC">
        <w:rPr>
          <w:rFonts w:ascii="Times New Roman" w:hAnsi="Times New Roman" w:cs="Times New Roman"/>
          <w:color w:val="000000"/>
          <w:sz w:val="24"/>
          <w:szCs w:val="24"/>
        </w:rPr>
        <w:t xml:space="preserve"> </w:t>
      </w:r>
      <w:r w:rsidRPr="00FB26FC">
        <w:rPr>
          <w:rStyle w:val="fontstyle01"/>
          <w:sz w:val="24"/>
          <w:szCs w:val="24"/>
        </w:rPr>
        <w:t>development strategies: Tools for policy</w:t>
      </w:r>
      <w:r w:rsidR="00B314C0" w:rsidRPr="00FB26FC">
        <w:rPr>
          <w:rFonts w:ascii="Times New Roman" w:hAnsi="Times New Roman" w:cs="Times New Roman"/>
          <w:color w:val="000000"/>
          <w:sz w:val="24"/>
          <w:szCs w:val="24"/>
        </w:rPr>
        <w:t xml:space="preserve"> </w:t>
      </w:r>
      <w:r w:rsidRPr="00FB26FC">
        <w:rPr>
          <w:rStyle w:val="fontstyle01"/>
          <w:sz w:val="24"/>
          <w:szCs w:val="24"/>
        </w:rPr>
        <w:t xml:space="preserve">coherence. </w:t>
      </w:r>
      <w:r w:rsidR="00B314C0" w:rsidRPr="00FB26FC">
        <w:rPr>
          <w:rStyle w:val="fontstyle21"/>
          <w:sz w:val="24"/>
          <w:szCs w:val="24"/>
        </w:rPr>
        <w:t xml:space="preserve">Natural </w:t>
      </w:r>
      <w:r w:rsidRPr="00FB26FC">
        <w:rPr>
          <w:rStyle w:val="fontstyle21"/>
          <w:sz w:val="24"/>
          <w:szCs w:val="24"/>
        </w:rPr>
        <w:t>Resources Forum</w:t>
      </w:r>
      <w:r w:rsidRPr="00FB26FC">
        <w:rPr>
          <w:rStyle w:val="fontstyle01"/>
          <w:sz w:val="24"/>
          <w:szCs w:val="24"/>
        </w:rPr>
        <w:t>,</w:t>
      </w:r>
      <w:r w:rsidR="00B314C0" w:rsidRPr="00FB26FC">
        <w:rPr>
          <w:rFonts w:ascii="Times New Roman" w:hAnsi="Times New Roman" w:cs="Times New Roman"/>
          <w:color w:val="000000"/>
          <w:sz w:val="24"/>
          <w:szCs w:val="24"/>
        </w:rPr>
        <w:t xml:space="preserve"> </w:t>
      </w:r>
      <w:r w:rsidRPr="00FB26FC">
        <w:rPr>
          <w:rStyle w:val="fontstyle01"/>
          <w:sz w:val="24"/>
          <w:szCs w:val="24"/>
        </w:rPr>
        <w:t>136-145.</w:t>
      </w:r>
    </w:p>
    <w:p w14:paraId="448C60C7" w14:textId="77777777" w:rsidR="00CA492A" w:rsidRPr="00FB26FC" w:rsidRDefault="00CA492A" w:rsidP="00FB26FC">
      <w:pPr>
        <w:spacing w:after="0" w:line="240" w:lineRule="auto"/>
        <w:rPr>
          <w:rStyle w:val="fontstyle01"/>
          <w:sz w:val="24"/>
          <w:szCs w:val="24"/>
        </w:rPr>
      </w:pPr>
      <w:r w:rsidRPr="00FB26FC">
        <w:rPr>
          <w:rFonts w:ascii="Times New Roman" w:hAnsi="Times New Roman" w:cs="Times New Roman"/>
          <w:color w:val="000000"/>
          <w:sz w:val="24"/>
          <w:szCs w:val="24"/>
        </w:rPr>
        <w:br/>
      </w:r>
      <w:proofErr w:type="spellStart"/>
      <w:r w:rsidRPr="00FB26FC">
        <w:rPr>
          <w:rStyle w:val="fontstyle01"/>
          <w:sz w:val="24"/>
          <w:szCs w:val="24"/>
        </w:rPr>
        <w:t>Cerin</w:t>
      </w:r>
      <w:proofErr w:type="spellEnd"/>
      <w:r w:rsidRPr="00FB26FC">
        <w:rPr>
          <w:rStyle w:val="fontstyle01"/>
          <w:sz w:val="24"/>
          <w:szCs w:val="24"/>
        </w:rPr>
        <w:t>, P. (2006). Bringing economic opportunity</w:t>
      </w:r>
      <w:r w:rsidR="00B314C0" w:rsidRPr="00FB26FC">
        <w:rPr>
          <w:rFonts w:ascii="Times New Roman" w:hAnsi="Times New Roman" w:cs="Times New Roman"/>
          <w:color w:val="000000"/>
          <w:sz w:val="24"/>
          <w:szCs w:val="24"/>
        </w:rPr>
        <w:t xml:space="preserve"> </w:t>
      </w:r>
      <w:r w:rsidRPr="00FB26FC">
        <w:rPr>
          <w:rStyle w:val="fontstyle01"/>
          <w:sz w:val="24"/>
          <w:szCs w:val="24"/>
        </w:rPr>
        <w:t>into line with environmental influence: A</w:t>
      </w:r>
      <w:r w:rsidR="00B314C0" w:rsidRPr="00FB26FC">
        <w:rPr>
          <w:rFonts w:ascii="Times New Roman" w:hAnsi="Times New Roman" w:cs="Times New Roman"/>
          <w:color w:val="000000"/>
          <w:sz w:val="24"/>
          <w:szCs w:val="24"/>
        </w:rPr>
        <w:t xml:space="preserve"> </w:t>
      </w:r>
      <w:r w:rsidRPr="00FB26FC">
        <w:rPr>
          <w:rStyle w:val="fontstyle01"/>
          <w:sz w:val="24"/>
          <w:szCs w:val="24"/>
        </w:rPr>
        <w:t>Discussion on the Coase theorem and the</w:t>
      </w:r>
      <w:r w:rsidR="00B314C0" w:rsidRPr="00FB26FC">
        <w:rPr>
          <w:rFonts w:ascii="Times New Roman" w:hAnsi="Times New Roman" w:cs="Times New Roman"/>
          <w:color w:val="000000"/>
          <w:sz w:val="24"/>
          <w:szCs w:val="24"/>
        </w:rPr>
        <w:t xml:space="preserve"> </w:t>
      </w:r>
      <w:r w:rsidRPr="00FB26FC">
        <w:rPr>
          <w:rStyle w:val="fontstyle01"/>
          <w:sz w:val="24"/>
          <w:szCs w:val="24"/>
        </w:rPr>
        <w:t>Porter and van der Linde hypothesis.</w:t>
      </w:r>
      <w:r w:rsidR="00B314C0" w:rsidRPr="00FB26FC">
        <w:rPr>
          <w:rFonts w:ascii="Times New Roman" w:hAnsi="Times New Roman" w:cs="Times New Roman"/>
          <w:color w:val="000000"/>
          <w:sz w:val="24"/>
          <w:szCs w:val="24"/>
        </w:rPr>
        <w:t xml:space="preserve"> </w:t>
      </w:r>
      <w:r w:rsidRPr="00FB26FC">
        <w:rPr>
          <w:rStyle w:val="fontstyle21"/>
          <w:sz w:val="24"/>
          <w:szCs w:val="24"/>
        </w:rPr>
        <w:t>Ecological Economics</w:t>
      </w:r>
      <w:r w:rsidRPr="00FB26FC">
        <w:rPr>
          <w:rStyle w:val="fontstyle01"/>
          <w:sz w:val="24"/>
          <w:szCs w:val="24"/>
        </w:rPr>
        <w:t>, 209-225.</w:t>
      </w:r>
    </w:p>
    <w:p w14:paraId="58697966" w14:textId="77777777" w:rsidR="00B314C0" w:rsidRPr="00FB26FC" w:rsidRDefault="00B314C0" w:rsidP="00FB26FC">
      <w:pPr>
        <w:spacing w:after="0" w:line="240" w:lineRule="auto"/>
        <w:rPr>
          <w:rStyle w:val="fontstyle01"/>
          <w:sz w:val="24"/>
          <w:szCs w:val="24"/>
        </w:rPr>
      </w:pPr>
    </w:p>
    <w:p w14:paraId="6163265A" w14:textId="77777777" w:rsidR="00B314C0" w:rsidRPr="00FB26FC" w:rsidRDefault="00B314C0" w:rsidP="00FB26FC">
      <w:pPr>
        <w:spacing w:after="0" w:line="240" w:lineRule="auto"/>
        <w:rPr>
          <w:rStyle w:val="fontstyle01"/>
          <w:sz w:val="24"/>
          <w:szCs w:val="24"/>
        </w:rPr>
      </w:pPr>
      <w:r w:rsidRPr="00FB26FC">
        <w:rPr>
          <w:rStyle w:val="fontstyle01"/>
          <w:sz w:val="24"/>
          <w:szCs w:val="24"/>
        </w:rPr>
        <w:lastRenderedPageBreak/>
        <w:t xml:space="preserve">Cooper, P. J., &amp; Vargas, M. (2004). </w:t>
      </w:r>
      <w:r w:rsidRPr="00FB26FC">
        <w:rPr>
          <w:rStyle w:val="fontstyle21"/>
          <w:sz w:val="24"/>
          <w:szCs w:val="24"/>
        </w:rPr>
        <w:t>Implementing</w:t>
      </w:r>
      <w:r w:rsidRPr="00FB26FC">
        <w:rPr>
          <w:rFonts w:ascii="Times New Roman" w:hAnsi="Times New Roman" w:cs="Times New Roman"/>
          <w:i/>
          <w:iCs/>
          <w:color w:val="000000"/>
          <w:sz w:val="24"/>
          <w:szCs w:val="24"/>
        </w:rPr>
        <w:t xml:space="preserve"> </w:t>
      </w:r>
      <w:r w:rsidRPr="00FB26FC">
        <w:rPr>
          <w:rStyle w:val="fontstyle21"/>
          <w:sz w:val="24"/>
          <w:szCs w:val="24"/>
        </w:rPr>
        <w:t>sustainable development: From global</w:t>
      </w:r>
      <w:r w:rsidRPr="00FB26FC">
        <w:rPr>
          <w:rFonts w:ascii="Times New Roman" w:hAnsi="Times New Roman" w:cs="Times New Roman"/>
          <w:i/>
          <w:iCs/>
          <w:color w:val="000000"/>
          <w:sz w:val="24"/>
          <w:szCs w:val="24"/>
        </w:rPr>
        <w:t xml:space="preserve"> </w:t>
      </w:r>
      <w:r w:rsidRPr="00FB26FC">
        <w:rPr>
          <w:rStyle w:val="fontstyle21"/>
          <w:sz w:val="24"/>
          <w:szCs w:val="24"/>
        </w:rPr>
        <w:t xml:space="preserve">policy to local action. </w:t>
      </w:r>
      <w:r w:rsidRPr="00FB26FC">
        <w:rPr>
          <w:rStyle w:val="fontstyle01"/>
          <w:sz w:val="24"/>
          <w:szCs w:val="24"/>
        </w:rPr>
        <w:t>Lanham, MD:</w:t>
      </w:r>
      <w:r w:rsidRPr="00FB26FC">
        <w:rPr>
          <w:rFonts w:ascii="Times New Roman" w:hAnsi="Times New Roman" w:cs="Times New Roman"/>
          <w:color w:val="000000"/>
          <w:sz w:val="24"/>
          <w:szCs w:val="24"/>
        </w:rPr>
        <w:br/>
      </w:r>
    </w:p>
    <w:p w14:paraId="33C344E8" w14:textId="77777777" w:rsidR="00B314C0" w:rsidRPr="00FB26FC" w:rsidRDefault="00B314C0" w:rsidP="00FB26FC">
      <w:pPr>
        <w:spacing w:after="0" w:line="240" w:lineRule="auto"/>
        <w:rPr>
          <w:rStyle w:val="fontstyle01"/>
          <w:sz w:val="24"/>
          <w:szCs w:val="24"/>
        </w:rPr>
      </w:pPr>
      <w:r w:rsidRPr="00FB26FC">
        <w:rPr>
          <w:rStyle w:val="fontstyle01"/>
          <w:sz w:val="24"/>
          <w:szCs w:val="24"/>
        </w:rPr>
        <w:t>Rowman and Littlefield Publishers, Inc.</w:t>
      </w:r>
      <w:r w:rsidRPr="00FB26FC">
        <w:rPr>
          <w:rFonts w:ascii="Times New Roman" w:hAnsi="Times New Roman" w:cs="Times New Roman"/>
          <w:color w:val="000000"/>
          <w:sz w:val="24"/>
          <w:szCs w:val="24"/>
        </w:rPr>
        <w:t xml:space="preserve"> </w:t>
      </w:r>
      <w:proofErr w:type="spellStart"/>
      <w:r w:rsidRPr="00FB26FC">
        <w:rPr>
          <w:rStyle w:val="fontstyle01"/>
          <w:sz w:val="24"/>
          <w:szCs w:val="24"/>
        </w:rPr>
        <w:t>Dernbach</w:t>
      </w:r>
      <w:proofErr w:type="spellEnd"/>
      <w:r w:rsidRPr="00FB26FC">
        <w:rPr>
          <w:rStyle w:val="fontstyle01"/>
          <w:sz w:val="24"/>
          <w:szCs w:val="24"/>
        </w:rPr>
        <w:t>, J. C. (1998). Sustainable development</w:t>
      </w:r>
      <w:r w:rsidRPr="00FB26FC">
        <w:rPr>
          <w:rFonts w:ascii="Times New Roman" w:hAnsi="Times New Roman" w:cs="Times New Roman"/>
          <w:color w:val="000000"/>
          <w:sz w:val="24"/>
          <w:szCs w:val="24"/>
        </w:rPr>
        <w:t xml:space="preserve"> </w:t>
      </w:r>
      <w:r w:rsidRPr="00FB26FC">
        <w:rPr>
          <w:rStyle w:val="fontstyle01"/>
          <w:sz w:val="24"/>
          <w:szCs w:val="24"/>
        </w:rPr>
        <w:t>as a framework for national governance.</w:t>
      </w:r>
      <w:r w:rsidRPr="00FB26FC">
        <w:rPr>
          <w:rFonts w:ascii="Times New Roman" w:hAnsi="Times New Roman" w:cs="Times New Roman"/>
          <w:color w:val="000000"/>
          <w:sz w:val="24"/>
          <w:szCs w:val="24"/>
        </w:rPr>
        <w:t xml:space="preserve"> </w:t>
      </w:r>
      <w:r w:rsidRPr="00FB26FC">
        <w:rPr>
          <w:rStyle w:val="fontstyle21"/>
          <w:sz w:val="24"/>
          <w:szCs w:val="24"/>
        </w:rPr>
        <w:t>Case Western Reserve Law Review</w:t>
      </w:r>
      <w:r w:rsidRPr="00FB26FC">
        <w:rPr>
          <w:rStyle w:val="fontstyle01"/>
          <w:sz w:val="24"/>
          <w:szCs w:val="24"/>
        </w:rPr>
        <w:t>, 1-103.</w:t>
      </w:r>
      <w:r w:rsidRPr="00FB26FC">
        <w:rPr>
          <w:rFonts w:ascii="Times New Roman" w:hAnsi="Times New Roman" w:cs="Times New Roman"/>
          <w:color w:val="000000"/>
          <w:sz w:val="24"/>
          <w:szCs w:val="24"/>
        </w:rPr>
        <w:br/>
      </w:r>
    </w:p>
    <w:p w14:paraId="65373592" w14:textId="77777777" w:rsidR="00B314C0" w:rsidRPr="00FB26FC" w:rsidRDefault="00B314C0" w:rsidP="00FB26FC">
      <w:pPr>
        <w:spacing w:after="0" w:line="240" w:lineRule="auto"/>
        <w:rPr>
          <w:rStyle w:val="fontstyle01"/>
          <w:sz w:val="24"/>
          <w:szCs w:val="24"/>
        </w:rPr>
      </w:pPr>
      <w:proofErr w:type="spellStart"/>
      <w:r w:rsidRPr="00FB26FC">
        <w:rPr>
          <w:rStyle w:val="fontstyle01"/>
          <w:sz w:val="24"/>
          <w:szCs w:val="24"/>
        </w:rPr>
        <w:t>Dernbach</w:t>
      </w:r>
      <w:proofErr w:type="spellEnd"/>
      <w:r w:rsidRPr="00FB26FC">
        <w:rPr>
          <w:rStyle w:val="fontstyle01"/>
          <w:sz w:val="24"/>
          <w:szCs w:val="24"/>
        </w:rPr>
        <w:t>, J. C. (2003). Achieving sustainable</w:t>
      </w:r>
      <w:r w:rsidRPr="00FB26FC">
        <w:rPr>
          <w:rFonts w:ascii="Times New Roman" w:hAnsi="Times New Roman" w:cs="Times New Roman"/>
          <w:color w:val="000000"/>
          <w:sz w:val="24"/>
          <w:szCs w:val="24"/>
        </w:rPr>
        <w:t xml:space="preserve"> </w:t>
      </w:r>
      <w:r w:rsidRPr="00FB26FC">
        <w:rPr>
          <w:rStyle w:val="fontstyle01"/>
          <w:sz w:val="24"/>
          <w:szCs w:val="24"/>
        </w:rPr>
        <w:t>development: The Centrality and multiple</w:t>
      </w:r>
      <w:r w:rsidRPr="00FB26FC">
        <w:rPr>
          <w:rFonts w:ascii="Times New Roman" w:hAnsi="Times New Roman" w:cs="Times New Roman"/>
          <w:color w:val="000000"/>
          <w:sz w:val="24"/>
          <w:szCs w:val="24"/>
        </w:rPr>
        <w:t xml:space="preserve"> </w:t>
      </w:r>
      <w:r w:rsidRPr="00FB26FC">
        <w:rPr>
          <w:rStyle w:val="fontstyle01"/>
          <w:sz w:val="24"/>
          <w:szCs w:val="24"/>
        </w:rPr>
        <w:t xml:space="preserve">facets of integrated </w:t>
      </w:r>
      <w:proofErr w:type="spellStart"/>
      <w:r w:rsidRPr="00FB26FC">
        <w:rPr>
          <w:rStyle w:val="fontstyle01"/>
          <w:sz w:val="24"/>
          <w:szCs w:val="24"/>
        </w:rPr>
        <w:t>decisionmaking</w:t>
      </w:r>
      <w:proofErr w:type="spellEnd"/>
      <w:r w:rsidRPr="00FB26FC">
        <w:rPr>
          <w:rStyle w:val="fontstyle01"/>
          <w:sz w:val="24"/>
          <w:szCs w:val="24"/>
        </w:rPr>
        <w:t>.</w:t>
      </w:r>
      <w:r w:rsidRPr="00FB26FC">
        <w:rPr>
          <w:rFonts w:ascii="Times New Roman" w:hAnsi="Times New Roman" w:cs="Times New Roman"/>
          <w:color w:val="000000"/>
          <w:sz w:val="24"/>
          <w:szCs w:val="24"/>
        </w:rPr>
        <w:t xml:space="preserve"> </w:t>
      </w:r>
      <w:r w:rsidRPr="00FB26FC">
        <w:rPr>
          <w:rStyle w:val="fontstyle21"/>
          <w:sz w:val="24"/>
          <w:szCs w:val="24"/>
        </w:rPr>
        <w:t>Indiana Journal of Global Legal Studies</w:t>
      </w:r>
      <w:r w:rsidRPr="00FB26FC">
        <w:rPr>
          <w:rStyle w:val="fontstyle01"/>
          <w:sz w:val="24"/>
          <w:szCs w:val="24"/>
        </w:rPr>
        <w:t>,</w:t>
      </w:r>
      <w:r w:rsidRPr="00FB26FC">
        <w:rPr>
          <w:rFonts w:ascii="Times New Roman" w:hAnsi="Times New Roman" w:cs="Times New Roman"/>
          <w:color w:val="000000"/>
          <w:sz w:val="24"/>
          <w:szCs w:val="24"/>
        </w:rPr>
        <w:t xml:space="preserve"> </w:t>
      </w:r>
      <w:r w:rsidRPr="00FB26FC">
        <w:rPr>
          <w:rStyle w:val="fontstyle01"/>
          <w:sz w:val="24"/>
          <w:szCs w:val="24"/>
        </w:rPr>
        <w:t>247-285.</w:t>
      </w:r>
      <w:r w:rsidRPr="00FB26FC">
        <w:rPr>
          <w:rFonts w:ascii="Times New Roman" w:hAnsi="Times New Roman" w:cs="Times New Roman"/>
          <w:color w:val="000000"/>
          <w:sz w:val="24"/>
          <w:szCs w:val="24"/>
        </w:rPr>
        <w:br/>
      </w:r>
    </w:p>
    <w:p w14:paraId="120F1236" w14:textId="77777777" w:rsidR="00B314C0" w:rsidRPr="00FB26FC" w:rsidRDefault="00B314C0" w:rsidP="00FB26FC">
      <w:pPr>
        <w:spacing w:after="0" w:line="240" w:lineRule="auto"/>
        <w:rPr>
          <w:rStyle w:val="fontstyle01"/>
          <w:sz w:val="24"/>
          <w:szCs w:val="24"/>
        </w:rPr>
      </w:pPr>
      <w:r w:rsidRPr="00FB26FC">
        <w:rPr>
          <w:rStyle w:val="fontstyle01"/>
          <w:sz w:val="24"/>
          <w:szCs w:val="24"/>
        </w:rPr>
        <w:t xml:space="preserve">Pigou, A. (1920). </w:t>
      </w:r>
      <w:r w:rsidRPr="00FB26FC">
        <w:rPr>
          <w:rStyle w:val="fontstyle21"/>
          <w:sz w:val="24"/>
          <w:szCs w:val="24"/>
        </w:rPr>
        <w:t>The Economics of welfare.</w:t>
      </w:r>
      <w:r w:rsidRPr="00FB26FC">
        <w:rPr>
          <w:rFonts w:ascii="Times New Roman" w:hAnsi="Times New Roman" w:cs="Times New Roman"/>
          <w:i/>
          <w:iCs/>
          <w:color w:val="000000"/>
          <w:sz w:val="24"/>
          <w:szCs w:val="24"/>
        </w:rPr>
        <w:t xml:space="preserve"> </w:t>
      </w:r>
      <w:r w:rsidRPr="00FB26FC">
        <w:rPr>
          <w:rStyle w:val="fontstyle01"/>
          <w:sz w:val="24"/>
          <w:szCs w:val="24"/>
        </w:rPr>
        <w:t>London, England: Macmillan and</w:t>
      </w:r>
      <w:r w:rsidRPr="00FB26FC">
        <w:rPr>
          <w:rFonts w:ascii="Times New Roman" w:hAnsi="Times New Roman" w:cs="Times New Roman"/>
          <w:color w:val="000000"/>
          <w:sz w:val="24"/>
          <w:szCs w:val="24"/>
        </w:rPr>
        <w:t xml:space="preserve"> </w:t>
      </w:r>
      <w:r w:rsidRPr="00FB26FC">
        <w:rPr>
          <w:rStyle w:val="fontstyle01"/>
          <w:sz w:val="24"/>
          <w:szCs w:val="24"/>
        </w:rPr>
        <w:t>Company.</w:t>
      </w:r>
      <w:r w:rsidRPr="00FB26FC">
        <w:rPr>
          <w:rFonts w:ascii="Times New Roman" w:hAnsi="Times New Roman" w:cs="Times New Roman"/>
          <w:color w:val="000000"/>
          <w:sz w:val="24"/>
          <w:szCs w:val="24"/>
        </w:rPr>
        <w:br/>
      </w:r>
    </w:p>
    <w:p w14:paraId="673A51DE" w14:textId="77777777" w:rsidR="00B314C0" w:rsidRPr="00FB26FC" w:rsidRDefault="00B314C0" w:rsidP="00FB26FC">
      <w:pPr>
        <w:spacing w:after="0" w:line="240" w:lineRule="auto"/>
        <w:rPr>
          <w:rStyle w:val="fontstyle01"/>
          <w:sz w:val="24"/>
          <w:szCs w:val="24"/>
        </w:rPr>
      </w:pPr>
      <w:r w:rsidRPr="00FB26FC">
        <w:rPr>
          <w:rStyle w:val="fontstyle01"/>
          <w:sz w:val="24"/>
          <w:szCs w:val="24"/>
        </w:rPr>
        <w:t>Porter, M. E., &amp; van der Linde, C. (1995). Toward a</w:t>
      </w:r>
      <w:r w:rsidRPr="00FB26FC">
        <w:rPr>
          <w:rFonts w:ascii="Times New Roman" w:hAnsi="Times New Roman" w:cs="Times New Roman"/>
          <w:color w:val="000000"/>
          <w:sz w:val="24"/>
          <w:szCs w:val="24"/>
        </w:rPr>
        <w:t xml:space="preserve"> </w:t>
      </w:r>
      <w:r w:rsidRPr="00FB26FC">
        <w:rPr>
          <w:rStyle w:val="fontstyle01"/>
          <w:sz w:val="24"/>
          <w:szCs w:val="24"/>
        </w:rPr>
        <w:t xml:space="preserve">new conception of the environment competitiveness relationship. </w:t>
      </w:r>
      <w:r w:rsidRPr="00FB26FC">
        <w:rPr>
          <w:rStyle w:val="fontstyle21"/>
          <w:sz w:val="24"/>
          <w:szCs w:val="24"/>
        </w:rPr>
        <w:t>Journal of</w:t>
      </w:r>
      <w:r w:rsidRPr="00FB26FC">
        <w:rPr>
          <w:rFonts w:ascii="Times New Roman" w:hAnsi="Times New Roman" w:cs="Times New Roman"/>
          <w:i/>
          <w:iCs/>
          <w:color w:val="000000"/>
          <w:sz w:val="24"/>
          <w:szCs w:val="24"/>
        </w:rPr>
        <w:t xml:space="preserve"> </w:t>
      </w:r>
      <w:r w:rsidRPr="00FB26FC">
        <w:rPr>
          <w:rStyle w:val="fontstyle21"/>
          <w:sz w:val="24"/>
          <w:szCs w:val="24"/>
        </w:rPr>
        <w:t>Economic Perspectives</w:t>
      </w:r>
      <w:r w:rsidRPr="00FB26FC">
        <w:rPr>
          <w:rStyle w:val="fontstyle01"/>
          <w:sz w:val="24"/>
          <w:szCs w:val="24"/>
        </w:rPr>
        <w:t>, 97-118.</w:t>
      </w:r>
      <w:r w:rsidRPr="00FB26FC">
        <w:rPr>
          <w:rFonts w:ascii="Times New Roman" w:hAnsi="Times New Roman" w:cs="Times New Roman"/>
          <w:color w:val="000000"/>
          <w:sz w:val="24"/>
          <w:szCs w:val="24"/>
        </w:rPr>
        <w:br/>
      </w:r>
    </w:p>
    <w:p w14:paraId="4363B0F4" w14:textId="77777777" w:rsidR="00B314C0" w:rsidRPr="00FB26FC" w:rsidRDefault="00B314C0" w:rsidP="00FB26FC">
      <w:pPr>
        <w:spacing w:after="0" w:line="240" w:lineRule="auto"/>
        <w:rPr>
          <w:rStyle w:val="fontstyle01"/>
          <w:sz w:val="24"/>
          <w:szCs w:val="24"/>
        </w:rPr>
      </w:pPr>
      <w:r w:rsidRPr="00FB26FC">
        <w:rPr>
          <w:rStyle w:val="fontstyle01"/>
          <w:sz w:val="24"/>
          <w:szCs w:val="24"/>
        </w:rPr>
        <w:t>Porter, M. E., &amp; van der Linde, C. (1999). Green</w:t>
      </w:r>
      <w:r w:rsidRPr="00FB26FC">
        <w:rPr>
          <w:rFonts w:ascii="Times New Roman" w:hAnsi="Times New Roman" w:cs="Times New Roman"/>
          <w:color w:val="000000"/>
          <w:sz w:val="24"/>
          <w:szCs w:val="24"/>
        </w:rPr>
        <w:t xml:space="preserve"> </w:t>
      </w:r>
      <w:r w:rsidRPr="00FB26FC">
        <w:rPr>
          <w:rStyle w:val="fontstyle01"/>
          <w:sz w:val="24"/>
          <w:szCs w:val="24"/>
        </w:rPr>
        <w:t>and competitive: Ending the stalemate.</w:t>
      </w:r>
      <w:r w:rsidRPr="00FB26FC">
        <w:rPr>
          <w:rFonts w:ascii="Times New Roman" w:hAnsi="Times New Roman" w:cs="Times New Roman"/>
          <w:color w:val="000000"/>
          <w:sz w:val="24"/>
          <w:szCs w:val="24"/>
        </w:rPr>
        <w:t xml:space="preserve"> </w:t>
      </w:r>
      <w:r w:rsidRPr="00FB26FC">
        <w:rPr>
          <w:rStyle w:val="fontstyle21"/>
          <w:sz w:val="24"/>
          <w:szCs w:val="24"/>
        </w:rPr>
        <w:t>Journal of Business Administration and</w:t>
      </w:r>
      <w:r w:rsidRPr="00FB26FC">
        <w:rPr>
          <w:rFonts w:ascii="Times New Roman" w:hAnsi="Times New Roman" w:cs="Times New Roman"/>
          <w:i/>
          <w:iCs/>
          <w:color w:val="000000"/>
          <w:sz w:val="24"/>
          <w:szCs w:val="24"/>
        </w:rPr>
        <w:t xml:space="preserve"> </w:t>
      </w:r>
      <w:r w:rsidRPr="00FB26FC">
        <w:rPr>
          <w:rStyle w:val="fontstyle21"/>
          <w:sz w:val="24"/>
          <w:szCs w:val="24"/>
        </w:rPr>
        <w:t>Politics</w:t>
      </w:r>
      <w:r w:rsidRPr="00FB26FC">
        <w:rPr>
          <w:rStyle w:val="fontstyle01"/>
          <w:sz w:val="24"/>
          <w:szCs w:val="24"/>
        </w:rPr>
        <w:t>, 215-230.</w:t>
      </w:r>
      <w:r w:rsidRPr="00FB26FC">
        <w:rPr>
          <w:rFonts w:ascii="Times New Roman" w:hAnsi="Times New Roman" w:cs="Times New Roman"/>
          <w:color w:val="000000"/>
          <w:sz w:val="24"/>
          <w:szCs w:val="24"/>
        </w:rPr>
        <w:br/>
      </w:r>
    </w:p>
    <w:p w14:paraId="62884B6B" w14:textId="77777777" w:rsidR="00B314C0" w:rsidRPr="00FB26FC" w:rsidRDefault="00B314C0" w:rsidP="00FB26FC">
      <w:pPr>
        <w:spacing w:after="0" w:line="240" w:lineRule="auto"/>
        <w:rPr>
          <w:rStyle w:val="fontstyle01"/>
          <w:sz w:val="24"/>
          <w:szCs w:val="24"/>
        </w:rPr>
      </w:pPr>
      <w:r w:rsidRPr="00FB26FC">
        <w:rPr>
          <w:rStyle w:val="fontstyle01"/>
          <w:sz w:val="24"/>
          <w:szCs w:val="24"/>
        </w:rPr>
        <w:t xml:space="preserve">Stoddart, H. (2011). </w:t>
      </w:r>
      <w:r w:rsidRPr="00FB26FC">
        <w:rPr>
          <w:rStyle w:val="fontstyle21"/>
          <w:sz w:val="24"/>
          <w:szCs w:val="24"/>
        </w:rPr>
        <w:t>A Pocket guide to sustainable</w:t>
      </w:r>
      <w:r w:rsidRPr="00FB26FC">
        <w:rPr>
          <w:rFonts w:ascii="Times New Roman" w:hAnsi="Times New Roman" w:cs="Times New Roman"/>
          <w:i/>
          <w:iCs/>
          <w:color w:val="000000"/>
          <w:sz w:val="24"/>
          <w:szCs w:val="24"/>
        </w:rPr>
        <w:t xml:space="preserve"> </w:t>
      </w:r>
      <w:r w:rsidRPr="00FB26FC">
        <w:rPr>
          <w:rStyle w:val="fontstyle21"/>
          <w:sz w:val="24"/>
          <w:szCs w:val="24"/>
        </w:rPr>
        <w:t xml:space="preserve">development governance. </w:t>
      </w:r>
      <w:r w:rsidRPr="00FB26FC">
        <w:rPr>
          <w:rStyle w:val="fontstyle01"/>
          <w:sz w:val="24"/>
          <w:szCs w:val="24"/>
        </w:rPr>
        <w:t>Stakeholder</w:t>
      </w:r>
      <w:r w:rsidRPr="00FB26FC">
        <w:rPr>
          <w:rFonts w:ascii="Times New Roman" w:hAnsi="Times New Roman" w:cs="Times New Roman"/>
          <w:color w:val="000000"/>
          <w:sz w:val="24"/>
          <w:szCs w:val="24"/>
        </w:rPr>
        <w:t xml:space="preserve"> </w:t>
      </w:r>
      <w:r w:rsidRPr="00FB26FC">
        <w:rPr>
          <w:rStyle w:val="fontstyle01"/>
          <w:sz w:val="24"/>
          <w:szCs w:val="24"/>
        </w:rPr>
        <w:t>Forum.</w:t>
      </w:r>
      <w:r w:rsidRPr="00FB26FC">
        <w:rPr>
          <w:rFonts w:ascii="Times New Roman" w:hAnsi="Times New Roman" w:cs="Times New Roman"/>
          <w:color w:val="000000"/>
          <w:sz w:val="24"/>
          <w:szCs w:val="24"/>
        </w:rPr>
        <w:br/>
      </w:r>
    </w:p>
    <w:p w14:paraId="21C22C5A" w14:textId="77777777" w:rsidR="00B314C0" w:rsidRPr="00FB26FC" w:rsidRDefault="00B314C0" w:rsidP="00FB26FC">
      <w:pPr>
        <w:spacing w:after="0" w:line="240" w:lineRule="auto"/>
        <w:rPr>
          <w:rStyle w:val="fontstyle01"/>
          <w:sz w:val="24"/>
          <w:szCs w:val="24"/>
        </w:rPr>
      </w:pPr>
      <w:r w:rsidRPr="00FB26FC">
        <w:rPr>
          <w:rStyle w:val="fontstyle01"/>
          <w:sz w:val="24"/>
          <w:szCs w:val="24"/>
        </w:rPr>
        <w:t>United Nations Conference on the Human</w:t>
      </w:r>
      <w:r w:rsidRPr="00FB26FC">
        <w:rPr>
          <w:rFonts w:ascii="Times New Roman" w:hAnsi="Times New Roman" w:cs="Times New Roman"/>
          <w:color w:val="000000"/>
          <w:sz w:val="24"/>
          <w:szCs w:val="24"/>
        </w:rPr>
        <w:t xml:space="preserve"> </w:t>
      </w:r>
      <w:r w:rsidRPr="00FB26FC">
        <w:rPr>
          <w:rStyle w:val="fontstyle01"/>
          <w:sz w:val="24"/>
          <w:szCs w:val="24"/>
        </w:rPr>
        <w:t xml:space="preserve">Environment. (1992). </w:t>
      </w:r>
      <w:r w:rsidRPr="00FB26FC">
        <w:rPr>
          <w:rStyle w:val="fontstyle21"/>
          <w:sz w:val="24"/>
          <w:szCs w:val="24"/>
        </w:rPr>
        <w:t>Rio Declaration on</w:t>
      </w:r>
      <w:r w:rsidRPr="00FB26FC">
        <w:rPr>
          <w:rFonts w:ascii="Times New Roman" w:hAnsi="Times New Roman" w:cs="Times New Roman"/>
          <w:i/>
          <w:iCs/>
          <w:color w:val="000000"/>
          <w:sz w:val="24"/>
          <w:szCs w:val="24"/>
        </w:rPr>
        <w:t xml:space="preserve"> </w:t>
      </w:r>
      <w:r w:rsidRPr="00FB26FC">
        <w:rPr>
          <w:rStyle w:val="fontstyle21"/>
          <w:sz w:val="24"/>
          <w:szCs w:val="24"/>
        </w:rPr>
        <w:t xml:space="preserve">Environment and Development. </w:t>
      </w:r>
      <w:r w:rsidRPr="00FB26FC">
        <w:rPr>
          <w:rStyle w:val="fontstyle01"/>
          <w:sz w:val="24"/>
          <w:szCs w:val="24"/>
        </w:rPr>
        <w:t>Rio de</w:t>
      </w:r>
      <w:r w:rsidRPr="00FB26FC">
        <w:rPr>
          <w:rFonts w:ascii="Times New Roman" w:hAnsi="Times New Roman" w:cs="Times New Roman"/>
          <w:color w:val="000000"/>
          <w:sz w:val="24"/>
          <w:szCs w:val="24"/>
        </w:rPr>
        <w:br/>
      </w:r>
    </w:p>
    <w:p w14:paraId="312C426D" w14:textId="77777777" w:rsidR="00B314C0" w:rsidRPr="00FB26FC" w:rsidRDefault="00B314C0" w:rsidP="00FB26FC">
      <w:pPr>
        <w:spacing w:after="0" w:line="240" w:lineRule="auto"/>
        <w:rPr>
          <w:rStyle w:val="fontstyle01"/>
          <w:sz w:val="24"/>
          <w:szCs w:val="24"/>
        </w:rPr>
      </w:pPr>
      <w:proofErr w:type="spellStart"/>
      <w:r w:rsidRPr="00FB26FC">
        <w:rPr>
          <w:rStyle w:val="fontstyle01"/>
          <w:sz w:val="24"/>
          <w:szCs w:val="24"/>
        </w:rPr>
        <w:t>Janiero</w:t>
      </w:r>
      <w:proofErr w:type="spellEnd"/>
      <w:r w:rsidRPr="00FB26FC">
        <w:rPr>
          <w:rStyle w:val="fontstyle01"/>
          <w:sz w:val="24"/>
          <w:szCs w:val="24"/>
        </w:rPr>
        <w:t xml:space="preserve">, Brazil: United </w:t>
      </w:r>
      <w:proofErr w:type="gramStart"/>
      <w:r w:rsidRPr="00FB26FC">
        <w:rPr>
          <w:rStyle w:val="fontstyle01"/>
          <w:sz w:val="24"/>
          <w:szCs w:val="24"/>
        </w:rPr>
        <w:t>Nations .</w:t>
      </w:r>
      <w:proofErr w:type="gramEnd"/>
      <w:r w:rsidRPr="00FB26FC">
        <w:rPr>
          <w:rFonts w:ascii="Times New Roman" w:hAnsi="Times New Roman" w:cs="Times New Roman"/>
          <w:color w:val="000000"/>
          <w:sz w:val="24"/>
          <w:szCs w:val="24"/>
        </w:rPr>
        <w:t xml:space="preserve"> </w:t>
      </w:r>
      <w:r w:rsidRPr="00FB26FC">
        <w:rPr>
          <w:rStyle w:val="fontstyle01"/>
          <w:sz w:val="24"/>
          <w:szCs w:val="24"/>
        </w:rPr>
        <w:t xml:space="preserve">United Nations General Assembly. (1987). </w:t>
      </w:r>
      <w:r w:rsidRPr="00FB26FC">
        <w:rPr>
          <w:rStyle w:val="fontstyle21"/>
          <w:sz w:val="24"/>
          <w:szCs w:val="24"/>
        </w:rPr>
        <w:t>Report</w:t>
      </w:r>
      <w:r w:rsidRPr="00FB26FC">
        <w:rPr>
          <w:rFonts w:ascii="Times New Roman" w:hAnsi="Times New Roman" w:cs="Times New Roman"/>
          <w:i/>
          <w:iCs/>
          <w:color w:val="000000"/>
          <w:sz w:val="24"/>
          <w:szCs w:val="24"/>
        </w:rPr>
        <w:t xml:space="preserve"> </w:t>
      </w:r>
      <w:r w:rsidRPr="00FB26FC">
        <w:rPr>
          <w:rStyle w:val="fontstyle21"/>
          <w:sz w:val="24"/>
          <w:szCs w:val="24"/>
        </w:rPr>
        <w:t>of the world commission on environment</w:t>
      </w:r>
      <w:r w:rsidRPr="00FB26FC">
        <w:rPr>
          <w:rFonts w:ascii="Times New Roman" w:hAnsi="Times New Roman" w:cs="Times New Roman"/>
          <w:i/>
          <w:iCs/>
          <w:color w:val="000000"/>
          <w:sz w:val="24"/>
          <w:szCs w:val="24"/>
        </w:rPr>
        <w:t xml:space="preserve"> </w:t>
      </w:r>
      <w:r w:rsidRPr="00FB26FC">
        <w:rPr>
          <w:rStyle w:val="fontstyle21"/>
          <w:sz w:val="24"/>
          <w:szCs w:val="24"/>
        </w:rPr>
        <w:t>and development: Our common future.</w:t>
      </w:r>
      <w:r w:rsidRPr="00FB26FC">
        <w:rPr>
          <w:rFonts w:ascii="Times New Roman" w:hAnsi="Times New Roman" w:cs="Times New Roman"/>
          <w:i/>
          <w:iCs/>
          <w:color w:val="000000"/>
          <w:sz w:val="24"/>
          <w:szCs w:val="24"/>
        </w:rPr>
        <w:br/>
      </w:r>
    </w:p>
    <w:p w14:paraId="09FD1F40" w14:textId="77777777" w:rsidR="00B314C0" w:rsidRPr="00FB26FC" w:rsidRDefault="00B314C0" w:rsidP="00FB26FC">
      <w:pPr>
        <w:spacing w:after="0" w:line="240" w:lineRule="auto"/>
        <w:rPr>
          <w:rStyle w:val="fontstyle01"/>
          <w:sz w:val="24"/>
          <w:szCs w:val="24"/>
        </w:rPr>
      </w:pPr>
      <w:r w:rsidRPr="00FB26FC">
        <w:rPr>
          <w:rStyle w:val="fontstyle01"/>
          <w:sz w:val="24"/>
          <w:szCs w:val="24"/>
        </w:rPr>
        <w:t>Oslo, Norway: United Nations General</w:t>
      </w:r>
      <w:r w:rsidRPr="00FB26FC">
        <w:rPr>
          <w:rFonts w:ascii="Times New Roman" w:hAnsi="Times New Roman" w:cs="Times New Roman"/>
          <w:color w:val="000000"/>
          <w:sz w:val="24"/>
          <w:szCs w:val="24"/>
        </w:rPr>
        <w:t xml:space="preserve"> </w:t>
      </w:r>
      <w:r w:rsidRPr="00FB26FC">
        <w:rPr>
          <w:rStyle w:val="fontstyle01"/>
          <w:sz w:val="24"/>
          <w:szCs w:val="24"/>
        </w:rPr>
        <w:t>Assembly, Development and International</w:t>
      </w:r>
      <w:r w:rsidRPr="00FB26FC">
        <w:rPr>
          <w:rFonts w:ascii="Times New Roman" w:hAnsi="Times New Roman" w:cs="Times New Roman"/>
          <w:color w:val="000000"/>
          <w:sz w:val="24"/>
          <w:szCs w:val="24"/>
        </w:rPr>
        <w:t xml:space="preserve"> </w:t>
      </w:r>
      <w:r w:rsidRPr="00FB26FC">
        <w:rPr>
          <w:rStyle w:val="fontstyle01"/>
          <w:sz w:val="24"/>
          <w:szCs w:val="24"/>
        </w:rPr>
        <w:t>Co-operation: Environment.</w:t>
      </w:r>
    </w:p>
    <w:p w14:paraId="4EA490F2" w14:textId="77777777" w:rsidR="00F55087" w:rsidRPr="00FB26FC" w:rsidRDefault="00F55087" w:rsidP="00FB26FC">
      <w:pPr>
        <w:spacing w:after="0" w:line="240" w:lineRule="auto"/>
        <w:rPr>
          <w:rStyle w:val="fontstyle01"/>
          <w:sz w:val="24"/>
          <w:szCs w:val="24"/>
        </w:rPr>
      </w:pPr>
    </w:p>
    <w:p w14:paraId="1A5984AF" w14:textId="77777777" w:rsidR="00F55087" w:rsidRPr="00FB26FC" w:rsidRDefault="00F55087" w:rsidP="00FB26FC">
      <w:pPr>
        <w:spacing w:after="0" w:line="240" w:lineRule="auto"/>
        <w:rPr>
          <w:rStyle w:val="fontstyle01"/>
          <w:sz w:val="24"/>
          <w:szCs w:val="24"/>
        </w:rPr>
      </w:pPr>
    </w:p>
    <w:p w14:paraId="7743EF35" w14:textId="77777777" w:rsidR="00F55087" w:rsidRPr="00FB26FC" w:rsidRDefault="00F55087" w:rsidP="00FB26FC">
      <w:pPr>
        <w:spacing w:after="0" w:line="240" w:lineRule="auto"/>
        <w:rPr>
          <w:rStyle w:val="fontstyle01"/>
          <w:sz w:val="24"/>
          <w:szCs w:val="24"/>
        </w:rPr>
      </w:pPr>
    </w:p>
    <w:p w14:paraId="043CC8F5" w14:textId="77777777" w:rsidR="00C3731D" w:rsidRPr="00FB26FC" w:rsidRDefault="00C3731D" w:rsidP="00FB26FC">
      <w:pPr>
        <w:spacing w:after="0" w:line="240" w:lineRule="auto"/>
        <w:rPr>
          <w:rStyle w:val="fontstyle01"/>
          <w:sz w:val="24"/>
          <w:szCs w:val="24"/>
        </w:rPr>
      </w:pPr>
    </w:p>
    <w:p w14:paraId="2AF6067E" w14:textId="77777777" w:rsidR="00C3731D" w:rsidRPr="00FB26FC" w:rsidRDefault="00C3731D" w:rsidP="00FB26FC">
      <w:pPr>
        <w:spacing w:after="0" w:line="240" w:lineRule="auto"/>
        <w:rPr>
          <w:rStyle w:val="fontstyle01"/>
          <w:sz w:val="24"/>
          <w:szCs w:val="24"/>
        </w:rPr>
      </w:pPr>
    </w:p>
    <w:p w14:paraId="3B63DF0C" w14:textId="77777777" w:rsidR="00293D6E" w:rsidRPr="00FB26FC" w:rsidRDefault="00C3731D" w:rsidP="00FB26FC">
      <w:pPr>
        <w:spacing w:after="0" w:line="240" w:lineRule="auto"/>
        <w:rPr>
          <w:rStyle w:val="fontstyle01"/>
          <w:sz w:val="24"/>
          <w:szCs w:val="24"/>
        </w:rPr>
      </w:pPr>
      <w:r w:rsidRPr="00FB26FC">
        <w:rPr>
          <w:rStyle w:val="fontstyle01"/>
          <w:sz w:val="24"/>
          <w:szCs w:val="24"/>
        </w:rPr>
        <w:t xml:space="preserve">Diani, M. and </w:t>
      </w:r>
      <w:proofErr w:type="spellStart"/>
      <w:r w:rsidRPr="00FB26FC">
        <w:rPr>
          <w:rStyle w:val="fontstyle01"/>
          <w:sz w:val="24"/>
          <w:szCs w:val="24"/>
        </w:rPr>
        <w:t>Melucci</w:t>
      </w:r>
      <w:proofErr w:type="spellEnd"/>
      <w:r w:rsidRPr="00FB26FC">
        <w:rPr>
          <w:rStyle w:val="fontstyle01"/>
          <w:sz w:val="24"/>
          <w:szCs w:val="24"/>
        </w:rPr>
        <w:t>, A. (1991) ‘The growth of an autonomous research field: social movement</w:t>
      </w:r>
      <w:r w:rsidRPr="00FB26FC">
        <w:rPr>
          <w:rFonts w:ascii="Times New Roman" w:hAnsi="Times New Roman" w:cs="Times New Roman"/>
          <w:color w:val="000000"/>
          <w:sz w:val="24"/>
          <w:szCs w:val="24"/>
        </w:rPr>
        <w:br/>
      </w:r>
      <w:r w:rsidRPr="00FB26FC">
        <w:rPr>
          <w:rStyle w:val="fontstyle01"/>
          <w:sz w:val="24"/>
          <w:szCs w:val="24"/>
        </w:rPr>
        <w:t xml:space="preserve">studies in Italy’, in </w:t>
      </w:r>
      <w:proofErr w:type="spellStart"/>
      <w:r w:rsidRPr="00FB26FC">
        <w:rPr>
          <w:rStyle w:val="fontstyle01"/>
          <w:sz w:val="24"/>
          <w:szCs w:val="24"/>
        </w:rPr>
        <w:t>Rucht</w:t>
      </w:r>
      <w:proofErr w:type="spellEnd"/>
      <w:r w:rsidRPr="00FB26FC">
        <w:rPr>
          <w:rStyle w:val="fontstyle01"/>
          <w:sz w:val="24"/>
          <w:szCs w:val="24"/>
        </w:rPr>
        <w:t xml:space="preserve">, D. (Ed.): </w:t>
      </w:r>
      <w:r w:rsidRPr="00FB26FC">
        <w:rPr>
          <w:rStyle w:val="fontstyle21"/>
          <w:sz w:val="24"/>
          <w:szCs w:val="24"/>
        </w:rPr>
        <w:t>Research on Social Movements. The State of the Art in</w:t>
      </w:r>
      <w:r w:rsidR="00A11A90" w:rsidRPr="00FB26FC">
        <w:rPr>
          <w:rFonts w:ascii="Times New Roman" w:hAnsi="Times New Roman" w:cs="Times New Roman"/>
          <w:i/>
          <w:iCs/>
          <w:color w:val="000000"/>
          <w:sz w:val="24"/>
          <w:szCs w:val="24"/>
        </w:rPr>
        <w:t xml:space="preserve"> </w:t>
      </w:r>
      <w:r w:rsidRPr="00FB26FC">
        <w:rPr>
          <w:rStyle w:val="fontstyle21"/>
          <w:sz w:val="24"/>
          <w:szCs w:val="24"/>
        </w:rPr>
        <w:t>Western Europe and the USA</w:t>
      </w:r>
      <w:r w:rsidRPr="00FB26FC">
        <w:rPr>
          <w:rStyle w:val="fontstyle01"/>
          <w:sz w:val="24"/>
          <w:szCs w:val="24"/>
        </w:rPr>
        <w:t>, Campus, S, Frankfurt/M, pp.149–174.</w:t>
      </w:r>
      <w:r w:rsidRPr="00FB26FC">
        <w:rPr>
          <w:rFonts w:ascii="Times New Roman" w:hAnsi="Times New Roman" w:cs="Times New Roman"/>
          <w:color w:val="000000"/>
          <w:sz w:val="24"/>
          <w:szCs w:val="24"/>
        </w:rPr>
        <w:br/>
      </w:r>
    </w:p>
    <w:p w14:paraId="0170AFF2" w14:textId="77777777" w:rsidR="00293D6E" w:rsidRPr="00FB26FC" w:rsidRDefault="00C3731D" w:rsidP="00FB26FC">
      <w:pPr>
        <w:spacing w:after="0" w:line="240" w:lineRule="auto"/>
        <w:rPr>
          <w:rStyle w:val="fontstyle01"/>
          <w:sz w:val="24"/>
          <w:szCs w:val="24"/>
        </w:rPr>
      </w:pPr>
      <w:proofErr w:type="spellStart"/>
      <w:r w:rsidRPr="00FB26FC">
        <w:rPr>
          <w:rStyle w:val="fontstyle01"/>
          <w:sz w:val="24"/>
          <w:szCs w:val="24"/>
        </w:rPr>
        <w:t>Hugelin</w:t>
      </w:r>
      <w:proofErr w:type="spellEnd"/>
      <w:r w:rsidRPr="00FB26FC">
        <w:rPr>
          <w:rStyle w:val="fontstyle01"/>
          <w:sz w:val="24"/>
          <w:szCs w:val="24"/>
        </w:rPr>
        <w:t>, T.A. (2000) ‘Government, governance, governmentality. understanding the EU as process</w:t>
      </w:r>
      <w:r w:rsidRPr="00FB26FC">
        <w:rPr>
          <w:rFonts w:ascii="Times New Roman" w:hAnsi="Times New Roman" w:cs="Times New Roman"/>
          <w:color w:val="000000"/>
          <w:sz w:val="24"/>
          <w:szCs w:val="24"/>
        </w:rPr>
        <w:br/>
      </w:r>
      <w:r w:rsidRPr="00FB26FC">
        <w:rPr>
          <w:rStyle w:val="fontstyle01"/>
          <w:sz w:val="24"/>
          <w:szCs w:val="24"/>
        </w:rPr>
        <w:t xml:space="preserve">of universalism’, in </w:t>
      </w:r>
      <w:proofErr w:type="spellStart"/>
      <w:r w:rsidRPr="00FB26FC">
        <w:rPr>
          <w:rStyle w:val="fontstyle01"/>
          <w:sz w:val="24"/>
          <w:szCs w:val="24"/>
        </w:rPr>
        <w:t>Eising</w:t>
      </w:r>
      <w:proofErr w:type="spellEnd"/>
      <w:r w:rsidRPr="00FB26FC">
        <w:rPr>
          <w:rStyle w:val="fontstyle01"/>
          <w:sz w:val="24"/>
          <w:szCs w:val="24"/>
        </w:rPr>
        <w:t xml:space="preserve">, R. and Kohler-Koch, B. (Eds.): </w:t>
      </w:r>
      <w:r w:rsidRPr="00FB26FC">
        <w:rPr>
          <w:rStyle w:val="fontstyle21"/>
          <w:sz w:val="24"/>
          <w:szCs w:val="24"/>
        </w:rPr>
        <w:t>The Transformation of EU</w:t>
      </w:r>
      <w:r w:rsidR="00A11A90" w:rsidRPr="00FB26FC">
        <w:rPr>
          <w:rFonts w:ascii="Times New Roman" w:hAnsi="Times New Roman" w:cs="Times New Roman"/>
          <w:i/>
          <w:iCs/>
          <w:color w:val="000000"/>
          <w:sz w:val="24"/>
          <w:szCs w:val="24"/>
        </w:rPr>
        <w:t xml:space="preserve"> </w:t>
      </w:r>
      <w:r w:rsidRPr="00FB26FC">
        <w:rPr>
          <w:rStyle w:val="fontstyle21"/>
          <w:sz w:val="24"/>
          <w:szCs w:val="24"/>
        </w:rPr>
        <w:t xml:space="preserve">Governance, </w:t>
      </w:r>
      <w:r w:rsidRPr="00FB26FC">
        <w:rPr>
          <w:rStyle w:val="fontstyle01"/>
          <w:sz w:val="24"/>
          <w:szCs w:val="24"/>
        </w:rPr>
        <w:t>Routledge, London.</w:t>
      </w:r>
      <w:r w:rsidRPr="00FB26FC">
        <w:rPr>
          <w:rFonts w:ascii="Times New Roman" w:hAnsi="Times New Roman" w:cs="Times New Roman"/>
          <w:color w:val="000000"/>
          <w:sz w:val="24"/>
          <w:szCs w:val="24"/>
        </w:rPr>
        <w:br/>
      </w:r>
    </w:p>
    <w:p w14:paraId="5B1A8F8F" w14:textId="77777777" w:rsidR="00A11A90" w:rsidRPr="00FB26FC" w:rsidRDefault="00C3731D" w:rsidP="00FB26FC">
      <w:pPr>
        <w:spacing w:after="0" w:line="240" w:lineRule="auto"/>
        <w:rPr>
          <w:rStyle w:val="fontstyle01"/>
          <w:sz w:val="24"/>
          <w:szCs w:val="24"/>
        </w:rPr>
      </w:pPr>
      <w:r w:rsidRPr="00FB26FC">
        <w:rPr>
          <w:rStyle w:val="fontstyle01"/>
          <w:sz w:val="24"/>
          <w:szCs w:val="24"/>
        </w:rPr>
        <w:t xml:space="preserve">McKenzie-Mohr, D. and Smith, W. (1999) </w:t>
      </w:r>
      <w:r w:rsidRPr="00FB26FC">
        <w:rPr>
          <w:rStyle w:val="fontstyle21"/>
          <w:sz w:val="24"/>
          <w:szCs w:val="24"/>
        </w:rPr>
        <w:t xml:space="preserve">Fostering Sustainable </w:t>
      </w:r>
      <w:proofErr w:type="spellStart"/>
      <w:r w:rsidRPr="00FB26FC">
        <w:rPr>
          <w:rStyle w:val="fontstyle21"/>
          <w:sz w:val="24"/>
          <w:szCs w:val="24"/>
        </w:rPr>
        <w:t>Behaviour</w:t>
      </w:r>
      <w:proofErr w:type="spellEnd"/>
      <w:r w:rsidRPr="00FB26FC">
        <w:rPr>
          <w:rStyle w:val="fontstyle21"/>
          <w:sz w:val="24"/>
          <w:szCs w:val="24"/>
        </w:rPr>
        <w:t>: An Introduction to</w:t>
      </w:r>
      <w:r w:rsidR="00A11A90" w:rsidRPr="00FB26FC">
        <w:rPr>
          <w:rFonts w:ascii="Times New Roman" w:hAnsi="Times New Roman" w:cs="Times New Roman"/>
          <w:i/>
          <w:iCs/>
          <w:color w:val="000000"/>
          <w:sz w:val="24"/>
          <w:szCs w:val="24"/>
        </w:rPr>
        <w:t xml:space="preserve"> </w:t>
      </w:r>
      <w:r w:rsidRPr="00FB26FC">
        <w:rPr>
          <w:rStyle w:val="fontstyle21"/>
          <w:sz w:val="24"/>
          <w:szCs w:val="24"/>
        </w:rPr>
        <w:t>Community Social Marketing</w:t>
      </w:r>
      <w:r w:rsidRPr="00FB26FC">
        <w:rPr>
          <w:rStyle w:val="fontstyle01"/>
          <w:sz w:val="24"/>
          <w:szCs w:val="24"/>
        </w:rPr>
        <w:t>, New Society Press, Gabriola Island, British Columbia.</w:t>
      </w:r>
      <w:r w:rsidRPr="00FB26FC">
        <w:rPr>
          <w:rFonts w:ascii="Times New Roman" w:hAnsi="Times New Roman" w:cs="Times New Roman"/>
          <w:color w:val="000000"/>
          <w:sz w:val="24"/>
          <w:szCs w:val="24"/>
        </w:rPr>
        <w:br/>
      </w:r>
    </w:p>
    <w:p w14:paraId="25024714" w14:textId="77777777" w:rsidR="00A11A90" w:rsidRPr="00FB26FC" w:rsidRDefault="00C3731D" w:rsidP="00FB26FC">
      <w:pPr>
        <w:spacing w:after="0" w:line="240" w:lineRule="auto"/>
        <w:rPr>
          <w:rStyle w:val="fontstyle01"/>
          <w:sz w:val="24"/>
          <w:szCs w:val="24"/>
        </w:rPr>
      </w:pPr>
      <w:r w:rsidRPr="00FB26FC">
        <w:rPr>
          <w:rStyle w:val="fontstyle01"/>
          <w:sz w:val="24"/>
          <w:szCs w:val="24"/>
        </w:rPr>
        <w:lastRenderedPageBreak/>
        <w:t>Meadowcroft, J. (1999) ‘Planning for sustainable development: what can be learned from the</w:t>
      </w:r>
      <w:r w:rsidR="00A11A90" w:rsidRPr="00FB26FC">
        <w:rPr>
          <w:rFonts w:ascii="Times New Roman" w:hAnsi="Times New Roman" w:cs="Times New Roman"/>
          <w:color w:val="000000"/>
          <w:sz w:val="24"/>
          <w:szCs w:val="24"/>
        </w:rPr>
        <w:t xml:space="preserve"> </w:t>
      </w:r>
      <w:r w:rsidRPr="00FB26FC">
        <w:rPr>
          <w:rStyle w:val="fontstyle01"/>
          <w:sz w:val="24"/>
          <w:szCs w:val="24"/>
        </w:rPr>
        <w:t xml:space="preserve">critics?’, in Kenny, M. and Meadowcroft, J. (Eds.): </w:t>
      </w:r>
      <w:r w:rsidRPr="00FB26FC">
        <w:rPr>
          <w:rStyle w:val="fontstyle21"/>
          <w:sz w:val="24"/>
          <w:szCs w:val="24"/>
        </w:rPr>
        <w:t>Planning Sustainability</w:t>
      </w:r>
      <w:r w:rsidRPr="00FB26FC">
        <w:rPr>
          <w:rStyle w:val="fontstyle01"/>
          <w:sz w:val="24"/>
          <w:szCs w:val="24"/>
        </w:rPr>
        <w:t>, Routledge,</w:t>
      </w:r>
      <w:r w:rsidR="00A11A90" w:rsidRPr="00FB26FC">
        <w:rPr>
          <w:rFonts w:ascii="Times New Roman" w:hAnsi="Times New Roman" w:cs="Times New Roman"/>
          <w:color w:val="000000"/>
          <w:sz w:val="24"/>
          <w:szCs w:val="24"/>
        </w:rPr>
        <w:t xml:space="preserve"> </w:t>
      </w:r>
      <w:r w:rsidRPr="00FB26FC">
        <w:rPr>
          <w:rStyle w:val="fontstyle01"/>
          <w:sz w:val="24"/>
          <w:szCs w:val="24"/>
        </w:rPr>
        <w:t>London and NY, pp.12–38.</w:t>
      </w:r>
      <w:r w:rsidRPr="00FB26FC">
        <w:rPr>
          <w:rFonts w:ascii="Times New Roman" w:hAnsi="Times New Roman" w:cs="Times New Roman"/>
          <w:color w:val="000000"/>
          <w:sz w:val="24"/>
          <w:szCs w:val="24"/>
        </w:rPr>
        <w:br/>
      </w:r>
    </w:p>
    <w:p w14:paraId="636D9F4F" w14:textId="77777777" w:rsidR="00A11A90" w:rsidRPr="00FB26FC" w:rsidRDefault="00C3731D" w:rsidP="00FB26FC">
      <w:pPr>
        <w:spacing w:after="0" w:line="240" w:lineRule="auto"/>
        <w:rPr>
          <w:rStyle w:val="fontstyle01"/>
          <w:sz w:val="24"/>
          <w:szCs w:val="24"/>
        </w:rPr>
      </w:pPr>
      <w:r w:rsidRPr="00FB26FC">
        <w:rPr>
          <w:rStyle w:val="fontstyle01"/>
          <w:sz w:val="24"/>
          <w:szCs w:val="24"/>
        </w:rPr>
        <w:t xml:space="preserve">NMP-4 (2000) </w:t>
      </w:r>
      <w:proofErr w:type="spellStart"/>
      <w:r w:rsidRPr="00FB26FC">
        <w:rPr>
          <w:rStyle w:val="fontstyle21"/>
          <w:sz w:val="24"/>
          <w:szCs w:val="24"/>
        </w:rPr>
        <w:t>Een</w:t>
      </w:r>
      <w:proofErr w:type="spellEnd"/>
      <w:r w:rsidRPr="00FB26FC">
        <w:rPr>
          <w:rStyle w:val="fontstyle21"/>
          <w:sz w:val="24"/>
          <w:szCs w:val="24"/>
        </w:rPr>
        <w:t xml:space="preserve"> </w:t>
      </w:r>
      <w:proofErr w:type="spellStart"/>
      <w:r w:rsidRPr="00FB26FC">
        <w:rPr>
          <w:rStyle w:val="fontstyle21"/>
          <w:sz w:val="24"/>
          <w:szCs w:val="24"/>
        </w:rPr>
        <w:t>Wereld</w:t>
      </w:r>
      <w:proofErr w:type="spellEnd"/>
      <w:r w:rsidRPr="00FB26FC">
        <w:rPr>
          <w:rStyle w:val="fontstyle21"/>
          <w:sz w:val="24"/>
          <w:szCs w:val="24"/>
        </w:rPr>
        <w:t xml:space="preserve"> </w:t>
      </w:r>
      <w:proofErr w:type="spellStart"/>
      <w:r w:rsidRPr="00FB26FC">
        <w:rPr>
          <w:rStyle w:val="fontstyle21"/>
          <w:sz w:val="24"/>
          <w:szCs w:val="24"/>
        </w:rPr>
        <w:t>En</w:t>
      </w:r>
      <w:proofErr w:type="spellEnd"/>
      <w:r w:rsidRPr="00FB26FC">
        <w:rPr>
          <w:rStyle w:val="fontstyle21"/>
          <w:sz w:val="24"/>
          <w:szCs w:val="24"/>
        </w:rPr>
        <w:t xml:space="preserve"> </w:t>
      </w:r>
      <w:proofErr w:type="spellStart"/>
      <w:r w:rsidRPr="00FB26FC">
        <w:rPr>
          <w:rStyle w:val="fontstyle21"/>
          <w:sz w:val="24"/>
          <w:szCs w:val="24"/>
        </w:rPr>
        <w:t>een</w:t>
      </w:r>
      <w:proofErr w:type="spellEnd"/>
      <w:r w:rsidRPr="00FB26FC">
        <w:rPr>
          <w:rStyle w:val="fontstyle21"/>
          <w:sz w:val="24"/>
          <w:szCs w:val="24"/>
        </w:rPr>
        <w:t xml:space="preserve"> </w:t>
      </w:r>
      <w:proofErr w:type="spellStart"/>
      <w:r w:rsidRPr="00FB26FC">
        <w:rPr>
          <w:rStyle w:val="fontstyle21"/>
          <w:sz w:val="24"/>
          <w:szCs w:val="24"/>
        </w:rPr>
        <w:t>wil</w:t>
      </w:r>
      <w:proofErr w:type="spellEnd"/>
      <w:r w:rsidRPr="00FB26FC">
        <w:rPr>
          <w:rStyle w:val="fontstyle21"/>
          <w:sz w:val="24"/>
          <w:szCs w:val="24"/>
        </w:rPr>
        <w:t xml:space="preserve">. </w:t>
      </w:r>
      <w:proofErr w:type="spellStart"/>
      <w:r w:rsidRPr="00FB26FC">
        <w:rPr>
          <w:rStyle w:val="fontstyle21"/>
          <w:sz w:val="24"/>
          <w:szCs w:val="24"/>
        </w:rPr>
        <w:t>Werken</w:t>
      </w:r>
      <w:proofErr w:type="spellEnd"/>
      <w:r w:rsidRPr="00FB26FC">
        <w:rPr>
          <w:rStyle w:val="fontstyle21"/>
          <w:sz w:val="24"/>
          <w:szCs w:val="24"/>
        </w:rPr>
        <w:t xml:space="preserve"> </w:t>
      </w:r>
      <w:proofErr w:type="spellStart"/>
      <w:r w:rsidRPr="00FB26FC">
        <w:rPr>
          <w:rStyle w:val="fontstyle21"/>
          <w:sz w:val="24"/>
          <w:szCs w:val="24"/>
        </w:rPr>
        <w:t>aan</w:t>
      </w:r>
      <w:proofErr w:type="spellEnd"/>
      <w:r w:rsidRPr="00FB26FC">
        <w:rPr>
          <w:rStyle w:val="fontstyle21"/>
          <w:sz w:val="24"/>
          <w:szCs w:val="24"/>
        </w:rPr>
        <w:t xml:space="preserve"> </w:t>
      </w:r>
      <w:proofErr w:type="spellStart"/>
      <w:r w:rsidRPr="00FB26FC">
        <w:rPr>
          <w:rStyle w:val="fontstyle21"/>
          <w:sz w:val="24"/>
          <w:szCs w:val="24"/>
        </w:rPr>
        <w:t>Duurzaamheid</w:t>
      </w:r>
      <w:proofErr w:type="spellEnd"/>
      <w:r w:rsidRPr="00FB26FC">
        <w:rPr>
          <w:rStyle w:val="fontstyle21"/>
          <w:sz w:val="24"/>
          <w:szCs w:val="24"/>
        </w:rPr>
        <w:t>. (A World and a will. Working</w:t>
      </w:r>
      <w:r w:rsidR="00A11A90" w:rsidRPr="00FB26FC">
        <w:rPr>
          <w:rFonts w:ascii="Times New Roman" w:hAnsi="Times New Roman" w:cs="Times New Roman"/>
          <w:i/>
          <w:iCs/>
          <w:color w:val="000000"/>
          <w:sz w:val="24"/>
          <w:szCs w:val="24"/>
        </w:rPr>
        <w:t xml:space="preserve"> </w:t>
      </w:r>
      <w:r w:rsidRPr="00FB26FC">
        <w:rPr>
          <w:rStyle w:val="fontstyle21"/>
          <w:sz w:val="24"/>
          <w:szCs w:val="24"/>
        </w:rPr>
        <w:t>on Sustainability)</w:t>
      </w:r>
      <w:r w:rsidRPr="00FB26FC">
        <w:rPr>
          <w:rStyle w:val="fontstyle01"/>
          <w:sz w:val="24"/>
          <w:szCs w:val="24"/>
        </w:rPr>
        <w:t>, SDU, The Hague.</w:t>
      </w:r>
      <w:r w:rsidRPr="00FB26FC">
        <w:rPr>
          <w:rFonts w:ascii="Times New Roman" w:hAnsi="Times New Roman" w:cs="Times New Roman"/>
          <w:color w:val="000000"/>
          <w:sz w:val="24"/>
          <w:szCs w:val="24"/>
        </w:rPr>
        <w:br/>
      </w:r>
    </w:p>
    <w:p w14:paraId="7F8579C1" w14:textId="77777777" w:rsidR="00A11A90" w:rsidRPr="00FB26FC" w:rsidRDefault="00A11A90" w:rsidP="00FB26FC">
      <w:pPr>
        <w:spacing w:after="0" w:line="240" w:lineRule="auto"/>
        <w:rPr>
          <w:rStyle w:val="fontstyle01"/>
          <w:sz w:val="24"/>
          <w:szCs w:val="24"/>
        </w:rPr>
      </w:pPr>
    </w:p>
    <w:p w14:paraId="3E9CDC12" w14:textId="77777777" w:rsidR="00A11A90" w:rsidRPr="00FB26FC" w:rsidRDefault="00C3731D" w:rsidP="00FB26FC">
      <w:pPr>
        <w:spacing w:after="0" w:line="240" w:lineRule="auto"/>
        <w:rPr>
          <w:rStyle w:val="fontstyle01"/>
          <w:sz w:val="24"/>
          <w:szCs w:val="24"/>
        </w:rPr>
      </w:pPr>
      <w:r w:rsidRPr="00FB26FC">
        <w:rPr>
          <w:rStyle w:val="fontstyle01"/>
          <w:sz w:val="24"/>
          <w:szCs w:val="24"/>
        </w:rPr>
        <w:t>Pezzoli, K. (1997) ‘Sustainable development: a transdisciplinary overview of the literature’,</w:t>
      </w:r>
      <w:r w:rsidR="00915C85" w:rsidRPr="00FB26FC">
        <w:rPr>
          <w:rFonts w:ascii="Times New Roman" w:hAnsi="Times New Roman" w:cs="Times New Roman"/>
          <w:color w:val="000000"/>
          <w:sz w:val="24"/>
          <w:szCs w:val="24"/>
        </w:rPr>
        <w:t xml:space="preserve"> </w:t>
      </w:r>
      <w:r w:rsidRPr="00FB26FC">
        <w:rPr>
          <w:rStyle w:val="fontstyle21"/>
          <w:sz w:val="24"/>
          <w:szCs w:val="24"/>
        </w:rPr>
        <w:t>Journal of Environmental Planning and Management</w:t>
      </w:r>
      <w:r w:rsidRPr="00FB26FC">
        <w:rPr>
          <w:rStyle w:val="fontstyle01"/>
          <w:sz w:val="24"/>
          <w:szCs w:val="24"/>
        </w:rPr>
        <w:t>, Vol. 40, No. 5, pp.549–574.</w:t>
      </w:r>
      <w:r w:rsidRPr="00FB26FC">
        <w:rPr>
          <w:rFonts w:ascii="Times New Roman" w:hAnsi="Times New Roman" w:cs="Times New Roman"/>
          <w:color w:val="000000"/>
          <w:sz w:val="24"/>
          <w:szCs w:val="24"/>
        </w:rPr>
        <w:br/>
      </w:r>
    </w:p>
    <w:p w14:paraId="22B37B3A" w14:textId="77777777" w:rsidR="00C3731D" w:rsidRPr="00FB26FC" w:rsidRDefault="00C3731D" w:rsidP="00FB26FC">
      <w:pPr>
        <w:spacing w:after="0" w:line="240" w:lineRule="auto"/>
        <w:rPr>
          <w:rStyle w:val="fontstyle01"/>
          <w:sz w:val="24"/>
          <w:szCs w:val="24"/>
        </w:rPr>
      </w:pPr>
      <w:proofErr w:type="spellStart"/>
      <w:r w:rsidRPr="00FB26FC">
        <w:rPr>
          <w:rStyle w:val="fontstyle01"/>
          <w:sz w:val="24"/>
          <w:szCs w:val="24"/>
        </w:rPr>
        <w:t>Rotmans</w:t>
      </w:r>
      <w:proofErr w:type="spellEnd"/>
      <w:r w:rsidRPr="00FB26FC">
        <w:rPr>
          <w:rStyle w:val="fontstyle01"/>
          <w:sz w:val="24"/>
          <w:szCs w:val="24"/>
        </w:rPr>
        <w:t>, J., Kemp, R., and Van Asselt, M. (2001) ‘More evolution than revolution. transition</w:t>
      </w:r>
      <w:r w:rsidRPr="00FB26FC">
        <w:rPr>
          <w:rFonts w:ascii="Times New Roman" w:hAnsi="Times New Roman" w:cs="Times New Roman"/>
          <w:color w:val="000000"/>
          <w:sz w:val="24"/>
          <w:szCs w:val="24"/>
        </w:rPr>
        <w:br/>
      </w:r>
      <w:r w:rsidRPr="00FB26FC">
        <w:rPr>
          <w:rStyle w:val="fontstyle01"/>
          <w:sz w:val="24"/>
          <w:szCs w:val="24"/>
        </w:rPr>
        <w:t xml:space="preserve">management in public policy’, </w:t>
      </w:r>
      <w:r w:rsidRPr="00FB26FC">
        <w:rPr>
          <w:rStyle w:val="fontstyle21"/>
          <w:sz w:val="24"/>
          <w:szCs w:val="24"/>
        </w:rPr>
        <w:t xml:space="preserve">Foresight, </w:t>
      </w:r>
      <w:r w:rsidRPr="00FB26FC">
        <w:rPr>
          <w:rStyle w:val="fontstyle01"/>
          <w:sz w:val="24"/>
          <w:szCs w:val="24"/>
        </w:rPr>
        <w:t>Vol</w:t>
      </w:r>
      <w:r w:rsidRPr="00FB26FC">
        <w:rPr>
          <w:rStyle w:val="fontstyle21"/>
          <w:sz w:val="24"/>
          <w:szCs w:val="24"/>
        </w:rPr>
        <w:t xml:space="preserve">. </w:t>
      </w:r>
      <w:r w:rsidRPr="00FB26FC">
        <w:rPr>
          <w:rStyle w:val="fontstyle01"/>
          <w:sz w:val="24"/>
          <w:szCs w:val="24"/>
        </w:rPr>
        <w:t>3, No. 1, pp.15–31.</w:t>
      </w:r>
    </w:p>
    <w:p w14:paraId="5A8B2DFF" w14:textId="77777777" w:rsidR="00293D6E" w:rsidRPr="00FB26FC" w:rsidRDefault="00293D6E" w:rsidP="00FB26FC">
      <w:pPr>
        <w:spacing w:after="0" w:line="240" w:lineRule="auto"/>
        <w:rPr>
          <w:rStyle w:val="fontstyle01"/>
          <w:sz w:val="24"/>
          <w:szCs w:val="24"/>
        </w:rPr>
      </w:pPr>
    </w:p>
    <w:p w14:paraId="287065E2" w14:textId="77777777" w:rsidR="00293D6E" w:rsidRPr="00FB26FC" w:rsidRDefault="00293D6E" w:rsidP="00FB26FC">
      <w:pPr>
        <w:spacing w:after="0" w:line="240" w:lineRule="auto"/>
        <w:rPr>
          <w:rStyle w:val="fontstyle01"/>
          <w:sz w:val="24"/>
          <w:szCs w:val="24"/>
        </w:rPr>
      </w:pPr>
    </w:p>
    <w:p w14:paraId="7B014532" w14:textId="77777777" w:rsidR="00293D6E" w:rsidRPr="00FB26FC" w:rsidRDefault="00293D6E" w:rsidP="00FB26FC">
      <w:pPr>
        <w:spacing w:after="0" w:line="240" w:lineRule="auto"/>
        <w:rPr>
          <w:rStyle w:val="fontstyle01"/>
          <w:sz w:val="24"/>
          <w:szCs w:val="24"/>
        </w:rPr>
      </w:pPr>
    </w:p>
    <w:p w14:paraId="7AC894E8" w14:textId="77777777" w:rsidR="00063835" w:rsidRPr="00FB26FC" w:rsidRDefault="00063835" w:rsidP="00FB26FC">
      <w:pPr>
        <w:spacing w:after="0" w:line="240" w:lineRule="auto"/>
        <w:rPr>
          <w:rStyle w:val="fontstyle01"/>
          <w:sz w:val="24"/>
          <w:szCs w:val="24"/>
        </w:rPr>
      </w:pPr>
    </w:p>
    <w:p w14:paraId="7C059152" w14:textId="77777777" w:rsidR="000C2799" w:rsidRPr="00FB26FC" w:rsidRDefault="00950090" w:rsidP="00FB26FC">
      <w:pPr>
        <w:spacing w:after="0" w:line="240" w:lineRule="auto"/>
        <w:rPr>
          <w:rStyle w:val="fontstyle01"/>
          <w:sz w:val="24"/>
          <w:szCs w:val="24"/>
        </w:rPr>
      </w:pPr>
      <w:proofErr w:type="spellStart"/>
      <w:r w:rsidRPr="00FB26FC">
        <w:rPr>
          <w:rStyle w:val="fontstyle01"/>
          <w:sz w:val="24"/>
          <w:szCs w:val="24"/>
        </w:rPr>
        <w:t>Rabiu</w:t>
      </w:r>
      <w:proofErr w:type="spellEnd"/>
      <w:r w:rsidRPr="00FB26FC">
        <w:rPr>
          <w:rStyle w:val="fontstyle01"/>
          <w:sz w:val="24"/>
          <w:szCs w:val="24"/>
        </w:rPr>
        <w:t xml:space="preserve"> BB (1981). Personal Income Tax in Nigeria: Procedures and</w:t>
      </w:r>
      <w:r w:rsidR="00063835" w:rsidRPr="00FB26FC">
        <w:rPr>
          <w:rFonts w:ascii="Times New Roman" w:hAnsi="Times New Roman" w:cs="Times New Roman"/>
          <w:color w:val="000000"/>
          <w:sz w:val="24"/>
          <w:szCs w:val="24"/>
        </w:rPr>
        <w:t xml:space="preserve"> </w:t>
      </w:r>
      <w:r w:rsidRPr="00FB26FC">
        <w:rPr>
          <w:rStyle w:val="fontstyle01"/>
          <w:sz w:val="24"/>
          <w:szCs w:val="24"/>
        </w:rPr>
        <w:t>Problems. Ikeja, Lagos: John West Publications Ltd.,</w:t>
      </w:r>
      <w:r w:rsidRPr="00FB26FC">
        <w:rPr>
          <w:rFonts w:ascii="Times New Roman" w:hAnsi="Times New Roman" w:cs="Times New Roman"/>
          <w:color w:val="000000"/>
          <w:sz w:val="24"/>
          <w:szCs w:val="24"/>
        </w:rPr>
        <w:br/>
      </w:r>
    </w:p>
    <w:p w14:paraId="7CA4FF88" w14:textId="77777777" w:rsidR="00063835" w:rsidRPr="00FB26FC" w:rsidRDefault="00950090" w:rsidP="00FB26FC">
      <w:pPr>
        <w:spacing w:after="0" w:line="240" w:lineRule="auto"/>
        <w:rPr>
          <w:rStyle w:val="fontstyle01"/>
          <w:sz w:val="24"/>
          <w:szCs w:val="24"/>
        </w:rPr>
      </w:pPr>
      <w:r w:rsidRPr="00FB26FC">
        <w:rPr>
          <w:rStyle w:val="fontstyle01"/>
          <w:sz w:val="24"/>
          <w:szCs w:val="24"/>
        </w:rPr>
        <w:t>Shah A. Shah S (2006). The New Vision of Local Government Local</w:t>
      </w:r>
      <w:r w:rsidR="00063835" w:rsidRPr="00FB26FC">
        <w:rPr>
          <w:rFonts w:ascii="Times New Roman" w:hAnsi="Times New Roman" w:cs="Times New Roman"/>
          <w:color w:val="000000"/>
          <w:sz w:val="24"/>
          <w:szCs w:val="24"/>
        </w:rPr>
        <w:t xml:space="preserve"> </w:t>
      </w:r>
      <w:r w:rsidRPr="00FB26FC">
        <w:rPr>
          <w:rStyle w:val="fontstyle01"/>
          <w:sz w:val="24"/>
          <w:szCs w:val="24"/>
        </w:rPr>
        <w:t>Government and the Evolving Roles of Local Governments” in the</w:t>
      </w:r>
      <w:r w:rsidR="00063835" w:rsidRPr="00FB26FC">
        <w:rPr>
          <w:rFonts w:ascii="Times New Roman" w:hAnsi="Times New Roman" w:cs="Times New Roman"/>
          <w:color w:val="000000"/>
          <w:sz w:val="24"/>
          <w:szCs w:val="24"/>
        </w:rPr>
        <w:t xml:space="preserve"> </w:t>
      </w:r>
      <w:r w:rsidRPr="00FB26FC">
        <w:rPr>
          <w:rStyle w:val="fontstyle01"/>
          <w:sz w:val="24"/>
          <w:szCs w:val="24"/>
        </w:rPr>
        <w:t>Public Sector Governance and Accountability series edited by Anwar</w:t>
      </w:r>
      <w:r w:rsidRPr="00FB26FC">
        <w:rPr>
          <w:rFonts w:ascii="Times New Roman" w:hAnsi="Times New Roman" w:cs="Times New Roman"/>
          <w:color w:val="000000"/>
          <w:sz w:val="24"/>
          <w:szCs w:val="24"/>
        </w:rPr>
        <w:br/>
      </w:r>
      <w:r w:rsidRPr="00FB26FC">
        <w:rPr>
          <w:rStyle w:val="fontstyle01"/>
          <w:sz w:val="24"/>
          <w:szCs w:val="24"/>
        </w:rPr>
        <w:t>Shah (2006): Washington D.C. The World Bank</w:t>
      </w:r>
      <w:r w:rsidRPr="00FB26FC">
        <w:rPr>
          <w:rFonts w:ascii="Times New Roman" w:hAnsi="Times New Roman" w:cs="Times New Roman"/>
          <w:color w:val="000000"/>
          <w:sz w:val="24"/>
          <w:szCs w:val="24"/>
        </w:rPr>
        <w:br/>
      </w:r>
    </w:p>
    <w:p w14:paraId="60EBF146" w14:textId="77777777" w:rsidR="00063835" w:rsidRPr="00FB26FC" w:rsidRDefault="00950090" w:rsidP="00FB26FC">
      <w:pPr>
        <w:spacing w:after="0" w:line="240" w:lineRule="auto"/>
        <w:rPr>
          <w:rStyle w:val="fontstyle01"/>
          <w:sz w:val="24"/>
          <w:szCs w:val="24"/>
        </w:rPr>
      </w:pPr>
      <w:proofErr w:type="spellStart"/>
      <w:r w:rsidRPr="00FB26FC">
        <w:rPr>
          <w:rStyle w:val="fontstyle01"/>
          <w:sz w:val="24"/>
          <w:szCs w:val="24"/>
        </w:rPr>
        <w:t>Uremadu</w:t>
      </w:r>
      <w:proofErr w:type="spellEnd"/>
      <w:r w:rsidRPr="00FB26FC">
        <w:rPr>
          <w:rStyle w:val="fontstyle01"/>
          <w:sz w:val="24"/>
          <w:szCs w:val="24"/>
        </w:rPr>
        <w:t xml:space="preserve"> SO (2000). Modern Public Finance: Theory and Practice.</w:t>
      </w:r>
      <w:r w:rsidR="00063835" w:rsidRPr="00FB26FC">
        <w:rPr>
          <w:rFonts w:ascii="Times New Roman" w:hAnsi="Times New Roman" w:cs="Times New Roman"/>
          <w:color w:val="000000"/>
          <w:sz w:val="24"/>
          <w:szCs w:val="24"/>
        </w:rPr>
        <w:t xml:space="preserve"> </w:t>
      </w:r>
      <w:r w:rsidRPr="00FB26FC">
        <w:rPr>
          <w:rStyle w:val="fontstyle01"/>
          <w:sz w:val="24"/>
          <w:szCs w:val="24"/>
        </w:rPr>
        <w:t xml:space="preserve">Benin: </w:t>
      </w:r>
      <w:proofErr w:type="spellStart"/>
      <w:r w:rsidRPr="00FB26FC">
        <w:rPr>
          <w:rStyle w:val="fontstyle01"/>
          <w:sz w:val="24"/>
          <w:szCs w:val="24"/>
        </w:rPr>
        <w:t>Mindex</w:t>
      </w:r>
      <w:proofErr w:type="spellEnd"/>
      <w:r w:rsidRPr="00FB26FC">
        <w:rPr>
          <w:rStyle w:val="fontstyle01"/>
          <w:sz w:val="24"/>
          <w:szCs w:val="24"/>
        </w:rPr>
        <w:t xml:space="preserve"> Publishing Company ltd.,</w:t>
      </w:r>
      <w:r w:rsidRPr="00FB26FC">
        <w:rPr>
          <w:rFonts w:ascii="Times New Roman" w:hAnsi="Times New Roman" w:cs="Times New Roman"/>
          <w:color w:val="000000"/>
          <w:sz w:val="24"/>
          <w:szCs w:val="24"/>
        </w:rPr>
        <w:br/>
      </w:r>
    </w:p>
    <w:p w14:paraId="569407C9" w14:textId="77777777" w:rsidR="00063835" w:rsidRPr="00FB26FC" w:rsidRDefault="00950090" w:rsidP="00FB26FC">
      <w:pPr>
        <w:spacing w:after="0" w:line="240" w:lineRule="auto"/>
        <w:rPr>
          <w:rStyle w:val="fontstyle01"/>
          <w:sz w:val="24"/>
          <w:szCs w:val="24"/>
        </w:rPr>
      </w:pPr>
      <w:proofErr w:type="spellStart"/>
      <w:r w:rsidRPr="00FB26FC">
        <w:rPr>
          <w:rStyle w:val="fontstyle01"/>
          <w:sz w:val="24"/>
          <w:szCs w:val="24"/>
        </w:rPr>
        <w:t>Uremadu</w:t>
      </w:r>
      <w:proofErr w:type="spellEnd"/>
      <w:r w:rsidRPr="00FB26FC">
        <w:rPr>
          <w:rStyle w:val="fontstyle01"/>
          <w:sz w:val="24"/>
          <w:szCs w:val="24"/>
        </w:rPr>
        <w:t xml:space="preserve"> SO (2008a). “The Impact of Foreign Private Investment (FPI)</w:t>
      </w:r>
      <w:r w:rsidR="00063835" w:rsidRPr="00FB26FC">
        <w:rPr>
          <w:rFonts w:ascii="Times New Roman" w:hAnsi="Times New Roman" w:cs="Times New Roman"/>
          <w:color w:val="000000"/>
          <w:sz w:val="24"/>
          <w:szCs w:val="24"/>
        </w:rPr>
        <w:t xml:space="preserve"> </w:t>
      </w:r>
      <w:r w:rsidRPr="00FB26FC">
        <w:rPr>
          <w:rStyle w:val="fontstyle01"/>
          <w:sz w:val="24"/>
          <w:szCs w:val="24"/>
        </w:rPr>
        <w:t>on Capital Formation in Nigeria, 1980-2004: An Empirical Analysis”.</w:t>
      </w:r>
      <w:r w:rsidR="00063835" w:rsidRPr="00FB26FC">
        <w:rPr>
          <w:rFonts w:ascii="Times New Roman" w:hAnsi="Times New Roman" w:cs="Times New Roman"/>
          <w:color w:val="000000"/>
          <w:sz w:val="24"/>
          <w:szCs w:val="24"/>
        </w:rPr>
        <w:t xml:space="preserve"> </w:t>
      </w:r>
      <w:r w:rsidRPr="00FB26FC">
        <w:rPr>
          <w:rStyle w:val="fontstyle01"/>
          <w:sz w:val="24"/>
          <w:szCs w:val="24"/>
        </w:rPr>
        <w:t>Accepted for Publication in the Lago</w:t>
      </w:r>
      <w:r w:rsidR="00063835" w:rsidRPr="00FB26FC">
        <w:rPr>
          <w:rStyle w:val="fontstyle01"/>
          <w:sz w:val="24"/>
          <w:szCs w:val="24"/>
        </w:rPr>
        <w:t xml:space="preserve">s J. Banking, </w:t>
      </w:r>
      <w:proofErr w:type="spellStart"/>
      <w:r w:rsidR="00063835" w:rsidRPr="00FB26FC">
        <w:rPr>
          <w:rStyle w:val="fontstyle01"/>
          <w:sz w:val="24"/>
          <w:szCs w:val="24"/>
        </w:rPr>
        <w:t>Finan</w:t>
      </w:r>
      <w:proofErr w:type="spellEnd"/>
      <w:r w:rsidR="00063835" w:rsidRPr="00FB26FC">
        <w:rPr>
          <w:rStyle w:val="fontstyle01"/>
          <w:sz w:val="24"/>
          <w:szCs w:val="24"/>
        </w:rPr>
        <w:t xml:space="preserve">. Econ., Department </w:t>
      </w:r>
      <w:r w:rsidRPr="00FB26FC">
        <w:rPr>
          <w:rStyle w:val="fontstyle01"/>
          <w:sz w:val="24"/>
          <w:szCs w:val="24"/>
        </w:rPr>
        <w:t>of Finance, University of Lagos,</w:t>
      </w:r>
      <w:r w:rsidRPr="00FB26FC">
        <w:rPr>
          <w:rFonts w:ascii="Times New Roman" w:hAnsi="Times New Roman" w:cs="Times New Roman"/>
          <w:color w:val="000000"/>
          <w:sz w:val="24"/>
          <w:szCs w:val="24"/>
        </w:rPr>
        <w:br/>
      </w:r>
    </w:p>
    <w:p w14:paraId="07FB7F71" w14:textId="77777777" w:rsidR="00063835" w:rsidRPr="00FB26FC" w:rsidRDefault="00950090" w:rsidP="00FB26FC">
      <w:pPr>
        <w:spacing w:after="0" w:line="240" w:lineRule="auto"/>
        <w:rPr>
          <w:rStyle w:val="fontstyle01"/>
          <w:sz w:val="24"/>
          <w:szCs w:val="24"/>
        </w:rPr>
      </w:pPr>
      <w:proofErr w:type="spellStart"/>
      <w:r w:rsidRPr="00FB26FC">
        <w:rPr>
          <w:rStyle w:val="fontstyle01"/>
          <w:sz w:val="24"/>
          <w:szCs w:val="24"/>
        </w:rPr>
        <w:t>Uremadu</w:t>
      </w:r>
      <w:proofErr w:type="spellEnd"/>
      <w:r w:rsidRPr="00FB26FC">
        <w:rPr>
          <w:rStyle w:val="fontstyle01"/>
          <w:sz w:val="24"/>
          <w:szCs w:val="24"/>
        </w:rPr>
        <w:t xml:space="preserve"> SO (2008b). “Determinant of Financial System Liquidity</w:t>
      </w:r>
      <w:r w:rsidR="00063835" w:rsidRPr="00FB26FC">
        <w:rPr>
          <w:rFonts w:ascii="Times New Roman" w:hAnsi="Times New Roman" w:cs="Times New Roman"/>
          <w:color w:val="000000"/>
          <w:sz w:val="24"/>
          <w:szCs w:val="24"/>
        </w:rPr>
        <w:t xml:space="preserve"> </w:t>
      </w:r>
      <w:r w:rsidRPr="00FB26FC">
        <w:rPr>
          <w:rStyle w:val="fontstyle01"/>
          <w:sz w:val="24"/>
          <w:szCs w:val="24"/>
        </w:rPr>
        <w:t>(1980-2005): Evidence from Nigeria”. Accepted for Publication in</w:t>
      </w:r>
      <w:r w:rsidR="00063835" w:rsidRPr="00FB26FC">
        <w:rPr>
          <w:rFonts w:ascii="Times New Roman" w:hAnsi="Times New Roman" w:cs="Times New Roman"/>
          <w:color w:val="000000"/>
          <w:sz w:val="24"/>
          <w:szCs w:val="24"/>
        </w:rPr>
        <w:t xml:space="preserve"> </w:t>
      </w:r>
      <w:r w:rsidRPr="00FB26FC">
        <w:rPr>
          <w:rStyle w:val="fontstyle01"/>
          <w:sz w:val="24"/>
          <w:szCs w:val="24"/>
        </w:rPr>
        <w:t xml:space="preserve">MRL- J., 2(3) (April-June 2008), Lagos State University, </w:t>
      </w:r>
      <w:proofErr w:type="spellStart"/>
      <w:r w:rsidRPr="00FB26FC">
        <w:rPr>
          <w:rStyle w:val="fontstyle01"/>
          <w:sz w:val="24"/>
          <w:szCs w:val="24"/>
        </w:rPr>
        <w:t>Ojo</w:t>
      </w:r>
      <w:proofErr w:type="spellEnd"/>
      <w:r w:rsidRPr="00FB26FC">
        <w:rPr>
          <w:rStyle w:val="fontstyle01"/>
          <w:sz w:val="24"/>
          <w:szCs w:val="24"/>
        </w:rPr>
        <w:t>, Lagos.</w:t>
      </w:r>
      <w:r w:rsidRPr="00FB26FC">
        <w:rPr>
          <w:rFonts w:ascii="Times New Roman" w:hAnsi="Times New Roman" w:cs="Times New Roman"/>
          <w:color w:val="000000"/>
          <w:sz w:val="24"/>
          <w:szCs w:val="24"/>
        </w:rPr>
        <w:br/>
      </w:r>
    </w:p>
    <w:p w14:paraId="5654C839" w14:textId="77777777" w:rsidR="00063835" w:rsidRPr="00FB26FC" w:rsidRDefault="00950090" w:rsidP="00FB26FC">
      <w:pPr>
        <w:spacing w:after="0" w:line="240" w:lineRule="auto"/>
        <w:rPr>
          <w:rStyle w:val="fontstyle01"/>
          <w:sz w:val="24"/>
          <w:szCs w:val="24"/>
        </w:rPr>
      </w:pPr>
      <w:r w:rsidRPr="00FB26FC">
        <w:rPr>
          <w:rStyle w:val="fontstyle01"/>
          <w:sz w:val="24"/>
          <w:szCs w:val="24"/>
        </w:rPr>
        <w:t>Implications for Liquidity and Profitability” Accepted for publications in</w:t>
      </w:r>
      <w:r w:rsidR="00063835" w:rsidRPr="00FB26FC">
        <w:rPr>
          <w:rFonts w:ascii="Times New Roman" w:hAnsi="Times New Roman" w:cs="Times New Roman"/>
          <w:color w:val="000000"/>
          <w:sz w:val="24"/>
          <w:szCs w:val="24"/>
        </w:rPr>
        <w:t xml:space="preserve"> </w:t>
      </w:r>
      <w:r w:rsidRPr="00FB26FC">
        <w:rPr>
          <w:rStyle w:val="fontstyle01"/>
          <w:sz w:val="24"/>
          <w:szCs w:val="24"/>
        </w:rPr>
        <w:t>the Conference Proceeding e-book under US ISBN as a book</w:t>
      </w:r>
      <w:r w:rsidR="00063835" w:rsidRPr="00FB26FC">
        <w:rPr>
          <w:rFonts w:ascii="Times New Roman" w:hAnsi="Times New Roman" w:cs="Times New Roman"/>
          <w:color w:val="000000"/>
          <w:sz w:val="24"/>
          <w:szCs w:val="24"/>
        </w:rPr>
        <w:t xml:space="preserve"> </w:t>
      </w:r>
      <w:r w:rsidRPr="00FB26FC">
        <w:rPr>
          <w:rStyle w:val="fontstyle01"/>
          <w:sz w:val="24"/>
          <w:szCs w:val="24"/>
        </w:rPr>
        <w:t>chapter (double peer reviewed),</w:t>
      </w:r>
      <w:r w:rsidRPr="00FB26FC">
        <w:rPr>
          <w:rFonts w:ascii="Times New Roman" w:hAnsi="Times New Roman" w:cs="Times New Roman"/>
          <w:color w:val="000000"/>
          <w:sz w:val="24"/>
          <w:szCs w:val="24"/>
        </w:rPr>
        <w:br/>
      </w:r>
    </w:p>
    <w:p w14:paraId="0D921910" w14:textId="77777777" w:rsidR="00950090" w:rsidRPr="00FB26FC" w:rsidRDefault="00950090" w:rsidP="00FB26FC">
      <w:pPr>
        <w:spacing w:after="0" w:line="240" w:lineRule="auto"/>
        <w:rPr>
          <w:rStyle w:val="fontstyle21"/>
          <w:sz w:val="24"/>
          <w:szCs w:val="24"/>
        </w:rPr>
      </w:pPr>
      <w:proofErr w:type="spellStart"/>
      <w:r w:rsidRPr="00FB26FC">
        <w:rPr>
          <w:rStyle w:val="fontstyle01"/>
          <w:sz w:val="24"/>
          <w:szCs w:val="24"/>
        </w:rPr>
        <w:t>Watoseninyi</w:t>
      </w:r>
      <w:proofErr w:type="spellEnd"/>
      <w:r w:rsidRPr="00FB26FC">
        <w:rPr>
          <w:rStyle w:val="fontstyle01"/>
          <w:sz w:val="24"/>
          <w:szCs w:val="24"/>
        </w:rPr>
        <w:t xml:space="preserve"> AB (1996). “Tax Management in Nigeria: How Effective?</w:t>
      </w:r>
      <w:r w:rsidR="00063835" w:rsidRPr="00FB26FC">
        <w:rPr>
          <w:rFonts w:ascii="Times New Roman" w:hAnsi="Times New Roman" w:cs="Times New Roman"/>
          <w:color w:val="000000"/>
          <w:sz w:val="24"/>
          <w:szCs w:val="24"/>
        </w:rPr>
        <w:t xml:space="preserve"> </w:t>
      </w:r>
      <w:r w:rsidRPr="00FB26FC">
        <w:rPr>
          <w:rStyle w:val="fontstyle01"/>
          <w:sz w:val="24"/>
          <w:szCs w:val="24"/>
        </w:rPr>
        <w:t>(June –July 1996). Nat. Account. J., 6(5): 41-42.</w:t>
      </w:r>
    </w:p>
    <w:p w14:paraId="38D832EF" w14:textId="77777777" w:rsidR="00293D6E" w:rsidRPr="00FB26FC" w:rsidRDefault="00293D6E" w:rsidP="00FB26FC">
      <w:pPr>
        <w:spacing w:after="0" w:line="240" w:lineRule="auto"/>
        <w:rPr>
          <w:rStyle w:val="fontstyle21"/>
          <w:sz w:val="24"/>
          <w:szCs w:val="24"/>
        </w:rPr>
      </w:pPr>
    </w:p>
    <w:p w14:paraId="5926D689" w14:textId="77777777" w:rsidR="00B94341" w:rsidRPr="00FB26FC" w:rsidRDefault="000C2799" w:rsidP="00FB26FC">
      <w:pPr>
        <w:spacing w:after="0" w:line="240" w:lineRule="auto"/>
        <w:rPr>
          <w:rStyle w:val="fontstyle01"/>
          <w:sz w:val="24"/>
          <w:szCs w:val="24"/>
        </w:rPr>
      </w:pPr>
      <w:proofErr w:type="spellStart"/>
      <w:r w:rsidRPr="00FB26FC">
        <w:rPr>
          <w:rStyle w:val="fontstyle01"/>
          <w:sz w:val="24"/>
          <w:szCs w:val="24"/>
        </w:rPr>
        <w:t>Olaoye</w:t>
      </w:r>
      <w:proofErr w:type="spellEnd"/>
      <w:r w:rsidRPr="00FB26FC">
        <w:rPr>
          <w:rStyle w:val="fontstyle01"/>
          <w:sz w:val="24"/>
          <w:szCs w:val="24"/>
        </w:rPr>
        <w:t>, C. O. (2009). Review of Revenue Generation in Nigeria</w:t>
      </w:r>
      <w:r w:rsidR="00B94341" w:rsidRPr="00FB26FC">
        <w:rPr>
          <w:rFonts w:ascii="Times New Roman" w:hAnsi="Times New Roman" w:cs="Times New Roman"/>
          <w:color w:val="000000"/>
          <w:sz w:val="24"/>
          <w:szCs w:val="24"/>
        </w:rPr>
        <w:t xml:space="preserve"> </w:t>
      </w:r>
      <w:r w:rsidRPr="00FB26FC">
        <w:rPr>
          <w:rStyle w:val="fontstyle01"/>
          <w:sz w:val="24"/>
          <w:szCs w:val="24"/>
        </w:rPr>
        <w:t xml:space="preserve">Local Government. A case Study of Ekiti State. </w:t>
      </w:r>
      <w:r w:rsidRPr="00FB26FC">
        <w:rPr>
          <w:rStyle w:val="fontstyle21"/>
          <w:sz w:val="24"/>
          <w:szCs w:val="24"/>
        </w:rPr>
        <w:t>International</w:t>
      </w:r>
      <w:r w:rsidR="00B94341" w:rsidRPr="00FB26FC">
        <w:rPr>
          <w:rFonts w:ascii="Times New Roman" w:hAnsi="Times New Roman" w:cs="Times New Roman"/>
          <w:i/>
          <w:iCs/>
          <w:color w:val="000000"/>
          <w:sz w:val="24"/>
          <w:szCs w:val="24"/>
        </w:rPr>
        <w:t xml:space="preserve"> </w:t>
      </w:r>
      <w:r w:rsidRPr="00FB26FC">
        <w:rPr>
          <w:rStyle w:val="fontstyle21"/>
          <w:sz w:val="24"/>
          <w:szCs w:val="24"/>
        </w:rPr>
        <w:t xml:space="preserve">Business Management, Vol. 3 Issue 3 </w:t>
      </w:r>
      <w:r w:rsidRPr="00FB26FC">
        <w:rPr>
          <w:rStyle w:val="fontstyle01"/>
          <w:sz w:val="24"/>
          <w:szCs w:val="24"/>
        </w:rPr>
        <w:t>P.54 on internet.</w:t>
      </w:r>
      <w:r w:rsidRPr="00FB26FC">
        <w:rPr>
          <w:rFonts w:ascii="Times New Roman" w:hAnsi="Times New Roman" w:cs="Times New Roman"/>
          <w:color w:val="000000"/>
          <w:sz w:val="24"/>
          <w:szCs w:val="24"/>
        </w:rPr>
        <w:br/>
      </w:r>
    </w:p>
    <w:p w14:paraId="42012C32" w14:textId="77777777" w:rsidR="000C2799" w:rsidRPr="00FB26FC" w:rsidRDefault="000C2799" w:rsidP="00FB26FC">
      <w:pPr>
        <w:spacing w:after="0" w:line="240" w:lineRule="auto"/>
        <w:rPr>
          <w:rStyle w:val="fontstyle21"/>
          <w:b/>
          <w:sz w:val="24"/>
          <w:szCs w:val="24"/>
        </w:rPr>
      </w:pPr>
      <w:r w:rsidRPr="00FB26FC">
        <w:rPr>
          <w:rStyle w:val="fontstyle01"/>
          <w:sz w:val="24"/>
          <w:szCs w:val="24"/>
        </w:rPr>
        <w:lastRenderedPageBreak/>
        <w:t xml:space="preserve">Orewa, G. O. (1983). </w:t>
      </w:r>
      <w:r w:rsidRPr="00FB26FC">
        <w:rPr>
          <w:rStyle w:val="fontstyle21"/>
          <w:sz w:val="24"/>
          <w:szCs w:val="24"/>
        </w:rPr>
        <w:t>Rural and Local Administration in Nigeria</w:t>
      </w:r>
      <w:r w:rsidRPr="00FB26FC">
        <w:rPr>
          <w:rStyle w:val="fontstyle01"/>
          <w:sz w:val="24"/>
          <w:szCs w:val="24"/>
        </w:rPr>
        <w:t>.</w:t>
      </w:r>
      <w:r w:rsidR="00B94341" w:rsidRPr="00FB26FC">
        <w:rPr>
          <w:rFonts w:ascii="Times New Roman" w:hAnsi="Times New Roman" w:cs="Times New Roman"/>
          <w:color w:val="000000"/>
          <w:sz w:val="24"/>
          <w:szCs w:val="24"/>
        </w:rPr>
        <w:t xml:space="preserve"> </w:t>
      </w:r>
      <w:r w:rsidRPr="00FB26FC">
        <w:rPr>
          <w:rStyle w:val="fontstyle01"/>
          <w:sz w:val="24"/>
          <w:szCs w:val="24"/>
        </w:rPr>
        <w:t xml:space="preserve">Benin City: </w:t>
      </w:r>
      <w:proofErr w:type="spellStart"/>
      <w:r w:rsidRPr="00FB26FC">
        <w:rPr>
          <w:rStyle w:val="fontstyle01"/>
          <w:sz w:val="24"/>
          <w:szCs w:val="24"/>
        </w:rPr>
        <w:t>Ethiope</w:t>
      </w:r>
      <w:proofErr w:type="spellEnd"/>
      <w:r w:rsidRPr="00FB26FC">
        <w:rPr>
          <w:rStyle w:val="fontstyle01"/>
          <w:sz w:val="24"/>
          <w:szCs w:val="24"/>
        </w:rPr>
        <w:t xml:space="preserve"> Publishing Corporation.</w:t>
      </w:r>
    </w:p>
    <w:p w14:paraId="42095F9E" w14:textId="77777777" w:rsidR="000C2799" w:rsidRPr="00FB26FC" w:rsidRDefault="000C2799" w:rsidP="00FB26FC">
      <w:pPr>
        <w:spacing w:after="0" w:line="240" w:lineRule="auto"/>
        <w:rPr>
          <w:rStyle w:val="fontstyle21"/>
          <w:b/>
          <w:sz w:val="24"/>
          <w:szCs w:val="24"/>
        </w:rPr>
      </w:pPr>
    </w:p>
    <w:p w14:paraId="7CA607FC" w14:textId="77777777" w:rsidR="000C2799" w:rsidRPr="00FB26FC" w:rsidRDefault="000C2799" w:rsidP="00FB26FC">
      <w:pPr>
        <w:spacing w:after="0" w:line="240" w:lineRule="auto"/>
        <w:rPr>
          <w:rStyle w:val="fontstyle21"/>
          <w:b/>
          <w:sz w:val="24"/>
          <w:szCs w:val="24"/>
        </w:rPr>
      </w:pPr>
    </w:p>
    <w:p w14:paraId="088D5BB7" w14:textId="77777777" w:rsidR="00B94341" w:rsidRPr="00FB26FC" w:rsidRDefault="000C2799" w:rsidP="00FB26FC">
      <w:pPr>
        <w:spacing w:after="0" w:line="240" w:lineRule="auto"/>
        <w:rPr>
          <w:rStyle w:val="fontstyle01"/>
          <w:sz w:val="24"/>
          <w:szCs w:val="24"/>
        </w:rPr>
      </w:pPr>
      <w:proofErr w:type="spellStart"/>
      <w:r w:rsidRPr="00FB26FC">
        <w:rPr>
          <w:rStyle w:val="fontstyle01"/>
          <w:sz w:val="24"/>
          <w:szCs w:val="24"/>
        </w:rPr>
        <w:t>Egonmwan</w:t>
      </w:r>
      <w:proofErr w:type="spellEnd"/>
      <w:r w:rsidRPr="00FB26FC">
        <w:rPr>
          <w:rStyle w:val="fontstyle01"/>
          <w:sz w:val="24"/>
          <w:szCs w:val="24"/>
        </w:rPr>
        <w:t xml:space="preserve">, P. (1984). </w:t>
      </w:r>
      <w:r w:rsidRPr="00FB26FC">
        <w:rPr>
          <w:rStyle w:val="fontstyle21"/>
          <w:sz w:val="24"/>
          <w:szCs w:val="24"/>
        </w:rPr>
        <w:t>Principles and Practice of Local Government</w:t>
      </w:r>
      <w:r w:rsidR="00B94341" w:rsidRPr="00FB26FC">
        <w:rPr>
          <w:rFonts w:ascii="Times New Roman" w:hAnsi="Times New Roman" w:cs="Times New Roman"/>
          <w:i/>
          <w:iCs/>
          <w:color w:val="000000"/>
          <w:sz w:val="24"/>
          <w:szCs w:val="24"/>
        </w:rPr>
        <w:t xml:space="preserve"> </w:t>
      </w:r>
      <w:r w:rsidRPr="00FB26FC">
        <w:rPr>
          <w:rStyle w:val="fontstyle21"/>
          <w:sz w:val="24"/>
          <w:szCs w:val="24"/>
        </w:rPr>
        <w:t xml:space="preserve">in Nigeria. </w:t>
      </w:r>
      <w:r w:rsidRPr="00FB26FC">
        <w:rPr>
          <w:rStyle w:val="fontstyle01"/>
          <w:sz w:val="24"/>
          <w:szCs w:val="24"/>
        </w:rPr>
        <w:t>Benin City: S.M.O. Aka &amp; Brothers Press.</w:t>
      </w:r>
      <w:r w:rsidRPr="00FB26FC">
        <w:rPr>
          <w:rFonts w:ascii="Times New Roman" w:hAnsi="Times New Roman" w:cs="Times New Roman"/>
          <w:color w:val="000000"/>
          <w:sz w:val="24"/>
          <w:szCs w:val="24"/>
        </w:rPr>
        <w:br/>
      </w:r>
    </w:p>
    <w:p w14:paraId="3204370D" w14:textId="77777777" w:rsidR="000C2799" w:rsidRPr="00FB26FC" w:rsidRDefault="000C2799" w:rsidP="00FB26FC">
      <w:pPr>
        <w:spacing w:after="0" w:line="240" w:lineRule="auto"/>
        <w:rPr>
          <w:rStyle w:val="fontstyle21"/>
          <w:b/>
          <w:sz w:val="24"/>
          <w:szCs w:val="24"/>
        </w:rPr>
      </w:pPr>
      <w:r w:rsidRPr="00FB26FC">
        <w:rPr>
          <w:rStyle w:val="fontstyle01"/>
          <w:sz w:val="24"/>
          <w:szCs w:val="24"/>
        </w:rPr>
        <w:t xml:space="preserve">Gunman, J. A. (1984). </w:t>
      </w:r>
      <w:r w:rsidRPr="00FB26FC">
        <w:rPr>
          <w:rStyle w:val="fontstyle21"/>
          <w:sz w:val="24"/>
          <w:szCs w:val="24"/>
        </w:rPr>
        <w:t>Principle and Practice of Local government in</w:t>
      </w:r>
      <w:r w:rsidR="00B94341" w:rsidRPr="00FB26FC">
        <w:rPr>
          <w:rFonts w:ascii="Times New Roman" w:hAnsi="Times New Roman" w:cs="Times New Roman"/>
          <w:i/>
          <w:iCs/>
          <w:color w:val="000000"/>
          <w:sz w:val="24"/>
          <w:szCs w:val="24"/>
        </w:rPr>
        <w:t xml:space="preserve"> </w:t>
      </w:r>
      <w:r w:rsidRPr="00FB26FC">
        <w:rPr>
          <w:rStyle w:val="fontstyle21"/>
          <w:sz w:val="24"/>
          <w:szCs w:val="24"/>
        </w:rPr>
        <w:t>Nigeria</w:t>
      </w:r>
      <w:r w:rsidRPr="00FB26FC">
        <w:rPr>
          <w:rStyle w:val="fontstyle01"/>
          <w:sz w:val="24"/>
          <w:szCs w:val="24"/>
        </w:rPr>
        <w:t>. Benin City: S. M.O. Aka and Brother Press,</w:t>
      </w:r>
    </w:p>
    <w:p w14:paraId="66C0B0B5" w14:textId="77777777" w:rsidR="000C2799" w:rsidRPr="00FB26FC" w:rsidRDefault="000C2799" w:rsidP="00FB26FC">
      <w:pPr>
        <w:spacing w:after="0" w:line="240" w:lineRule="auto"/>
        <w:rPr>
          <w:rStyle w:val="fontstyle21"/>
          <w:b/>
          <w:sz w:val="24"/>
          <w:szCs w:val="24"/>
        </w:rPr>
      </w:pPr>
    </w:p>
    <w:p w14:paraId="0947F86F" w14:textId="77777777" w:rsidR="00B94341" w:rsidRPr="00FB26FC" w:rsidRDefault="000C2799" w:rsidP="00FB26FC">
      <w:pPr>
        <w:spacing w:after="0" w:line="240" w:lineRule="auto"/>
        <w:rPr>
          <w:rFonts w:ascii="Times New Roman" w:hAnsi="Times New Roman" w:cs="Times New Roman"/>
          <w:color w:val="000000"/>
          <w:sz w:val="24"/>
          <w:szCs w:val="24"/>
        </w:rPr>
      </w:pPr>
      <w:proofErr w:type="spellStart"/>
      <w:r w:rsidRPr="00FB26FC">
        <w:rPr>
          <w:rFonts w:ascii="Times New Roman" w:hAnsi="Times New Roman" w:cs="Times New Roman"/>
          <w:color w:val="000000"/>
          <w:sz w:val="24"/>
          <w:szCs w:val="24"/>
        </w:rPr>
        <w:t>Ukwu</w:t>
      </w:r>
      <w:proofErr w:type="spellEnd"/>
      <w:r w:rsidRPr="00FB26FC">
        <w:rPr>
          <w:rFonts w:ascii="Times New Roman" w:hAnsi="Times New Roman" w:cs="Times New Roman"/>
          <w:color w:val="000000"/>
          <w:sz w:val="24"/>
          <w:szCs w:val="24"/>
        </w:rPr>
        <w:t>, U. I. (2006). “Local Government and Local Development: An Overview”, Paper</w:t>
      </w:r>
      <w:r w:rsidRPr="00FB26FC">
        <w:rPr>
          <w:rFonts w:ascii="Times New Roman" w:hAnsi="Times New Roman" w:cs="Times New Roman"/>
          <w:color w:val="000000"/>
          <w:sz w:val="24"/>
          <w:szCs w:val="24"/>
        </w:rPr>
        <w:br/>
        <w:t>presented at the Capacity Building Training for Local Government Staff on</w:t>
      </w:r>
      <w:r w:rsidR="00B94341" w:rsidRPr="00FB26FC">
        <w:rPr>
          <w:rFonts w:ascii="Times New Roman" w:hAnsi="Times New Roman" w:cs="Times New Roman"/>
          <w:color w:val="000000"/>
          <w:sz w:val="24"/>
          <w:szCs w:val="24"/>
        </w:rPr>
        <w:t xml:space="preserve"> </w:t>
      </w:r>
      <w:r w:rsidRPr="00FB26FC">
        <w:rPr>
          <w:rFonts w:ascii="Times New Roman" w:hAnsi="Times New Roman" w:cs="Times New Roman"/>
          <w:color w:val="000000"/>
          <w:sz w:val="24"/>
          <w:szCs w:val="24"/>
        </w:rPr>
        <w:t>Environmental Management, Enugu, November.</w:t>
      </w:r>
      <w:r w:rsidRPr="00FB26FC">
        <w:rPr>
          <w:rFonts w:ascii="Times New Roman" w:hAnsi="Times New Roman" w:cs="Times New Roman"/>
          <w:color w:val="000000"/>
          <w:sz w:val="24"/>
          <w:szCs w:val="24"/>
        </w:rPr>
        <w:br/>
      </w:r>
    </w:p>
    <w:p w14:paraId="29126449" w14:textId="77777777" w:rsidR="000C2799" w:rsidRPr="00FB26FC" w:rsidRDefault="000C2799" w:rsidP="00FB26FC">
      <w:pPr>
        <w:spacing w:after="0" w:line="240" w:lineRule="auto"/>
        <w:rPr>
          <w:rFonts w:ascii="Times New Roman" w:hAnsi="Times New Roman" w:cs="Times New Roman"/>
          <w:sz w:val="24"/>
          <w:szCs w:val="24"/>
        </w:rPr>
      </w:pPr>
      <w:proofErr w:type="spellStart"/>
      <w:r w:rsidRPr="00FB26FC">
        <w:rPr>
          <w:rFonts w:ascii="Times New Roman" w:hAnsi="Times New Roman" w:cs="Times New Roman"/>
          <w:color w:val="000000"/>
          <w:sz w:val="24"/>
          <w:szCs w:val="24"/>
        </w:rPr>
        <w:t>Umah</w:t>
      </w:r>
      <w:proofErr w:type="spellEnd"/>
      <w:r w:rsidRPr="00FB26FC">
        <w:rPr>
          <w:rFonts w:ascii="Times New Roman" w:hAnsi="Times New Roman" w:cs="Times New Roman"/>
          <w:color w:val="000000"/>
          <w:sz w:val="24"/>
          <w:szCs w:val="24"/>
        </w:rPr>
        <w:t xml:space="preserve">, U. U. (2007), A Handbook on Research Project Writing </w:t>
      </w:r>
      <w:proofErr w:type="gramStart"/>
      <w:r w:rsidRPr="00FB26FC">
        <w:rPr>
          <w:rFonts w:ascii="Times New Roman" w:hAnsi="Times New Roman" w:cs="Times New Roman"/>
          <w:color w:val="000000"/>
          <w:sz w:val="24"/>
          <w:szCs w:val="24"/>
        </w:rPr>
        <w:t>( A</w:t>
      </w:r>
      <w:proofErr w:type="gramEnd"/>
      <w:r w:rsidRPr="00FB26FC">
        <w:rPr>
          <w:rFonts w:ascii="Times New Roman" w:hAnsi="Times New Roman" w:cs="Times New Roman"/>
          <w:color w:val="000000"/>
          <w:sz w:val="24"/>
          <w:szCs w:val="24"/>
        </w:rPr>
        <w:t xml:space="preserve"> Practical Guide), Enugu:</w:t>
      </w:r>
      <w:r w:rsidRPr="00FB26FC">
        <w:rPr>
          <w:rFonts w:ascii="Times New Roman" w:hAnsi="Times New Roman" w:cs="Times New Roman"/>
          <w:color w:val="000000"/>
          <w:sz w:val="24"/>
          <w:szCs w:val="24"/>
        </w:rPr>
        <w:br/>
      </w:r>
      <w:proofErr w:type="spellStart"/>
      <w:r w:rsidRPr="00FB26FC">
        <w:rPr>
          <w:rFonts w:ascii="Times New Roman" w:hAnsi="Times New Roman" w:cs="Times New Roman"/>
          <w:color w:val="000000"/>
          <w:sz w:val="24"/>
          <w:szCs w:val="24"/>
        </w:rPr>
        <w:t>Ryce</w:t>
      </w:r>
      <w:proofErr w:type="spellEnd"/>
      <w:r w:rsidRPr="00FB26FC">
        <w:rPr>
          <w:rFonts w:ascii="Times New Roman" w:hAnsi="Times New Roman" w:cs="Times New Roman"/>
          <w:color w:val="000000"/>
          <w:sz w:val="24"/>
          <w:szCs w:val="24"/>
        </w:rPr>
        <w:t xml:space="preserve"> </w:t>
      </w:r>
      <w:proofErr w:type="spellStart"/>
      <w:r w:rsidRPr="00FB26FC">
        <w:rPr>
          <w:rFonts w:ascii="Times New Roman" w:hAnsi="Times New Roman" w:cs="Times New Roman"/>
          <w:color w:val="000000"/>
          <w:sz w:val="24"/>
          <w:szCs w:val="24"/>
        </w:rPr>
        <w:t>Kerex</w:t>
      </w:r>
      <w:proofErr w:type="spellEnd"/>
      <w:r w:rsidRPr="00FB26FC">
        <w:rPr>
          <w:rFonts w:ascii="Times New Roman" w:hAnsi="Times New Roman" w:cs="Times New Roman"/>
          <w:color w:val="000000"/>
          <w:sz w:val="24"/>
          <w:szCs w:val="24"/>
        </w:rPr>
        <w:t xml:space="preserve"> Publishers.217P</w:t>
      </w:r>
      <w:r w:rsidRPr="00FB26FC">
        <w:rPr>
          <w:rFonts w:ascii="Times New Roman" w:hAnsi="Times New Roman" w:cs="Times New Roman"/>
          <w:sz w:val="24"/>
          <w:szCs w:val="24"/>
        </w:rPr>
        <w:t xml:space="preserve"> </w:t>
      </w:r>
    </w:p>
    <w:p w14:paraId="419E1392" w14:textId="77777777" w:rsidR="000C2799" w:rsidRPr="00FB26FC" w:rsidRDefault="000C2799" w:rsidP="00FB26FC">
      <w:pPr>
        <w:spacing w:after="0" w:line="240" w:lineRule="auto"/>
        <w:rPr>
          <w:rFonts w:ascii="Times New Roman" w:hAnsi="Times New Roman" w:cs="Times New Roman"/>
          <w:sz w:val="24"/>
          <w:szCs w:val="24"/>
        </w:rPr>
      </w:pPr>
    </w:p>
    <w:p w14:paraId="686193B7" w14:textId="77777777" w:rsidR="000C2799" w:rsidRPr="00FB26FC" w:rsidRDefault="000C2799" w:rsidP="00FB26FC">
      <w:pPr>
        <w:spacing w:after="0" w:line="240" w:lineRule="auto"/>
        <w:rPr>
          <w:rFonts w:ascii="Times New Roman" w:hAnsi="Times New Roman" w:cs="Times New Roman"/>
          <w:sz w:val="24"/>
          <w:szCs w:val="24"/>
        </w:rPr>
      </w:pPr>
    </w:p>
    <w:p w14:paraId="026CBEDB" w14:textId="77777777" w:rsidR="00B94341" w:rsidRPr="00FB26FC" w:rsidRDefault="000C2799" w:rsidP="00FB26FC">
      <w:pPr>
        <w:spacing w:after="0" w:line="240" w:lineRule="auto"/>
        <w:rPr>
          <w:rStyle w:val="fontstyle01"/>
          <w:sz w:val="24"/>
          <w:szCs w:val="24"/>
        </w:rPr>
      </w:pPr>
      <w:r w:rsidRPr="00FB26FC">
        <w:rPr>
          <w:rStyle w:val="fontstyle01"/>
          <w:sz w:val="24"/>
          <w:szCs w:val="24"/>
        </w:rPr>
        <w:t xml:space="preserve">Brid, R. (2008). “Tax Challenges Facing Developing Countries, </w:t>
      </w:r>
      <w:r w:rsidRPr="00FB26FC">
        <w:rPr>
          <w:rStyle w:val="fontstyle21"/>
          <w:sz w:val="24"/>
          <w:szCs w:val="24"/>
        </w:rPr>
        <w:t>National Institute of Public</w:t>
      </w:r>
      <w:r w:rsidR="00B94341" w:rsidRPr="00FB26FC">
        <w:rPr>
          <w:rFonts w:ascii="Times New Roman" w:hAnsi="Times New Roman" w:cs="Times New Roman"/>
          <w:i/>
          <w:iCs/>
          <w:color w:val="000000"/>
          <w:sz w:val="24"/>
          <w:szCs w:val="24"/>
        </w:rPr>
        <w:t xml:space="preserve"> </w:t>
      </w:r>
      <w:r w:rsidRPr="00FB26FC">
        <w:rPr>
          <w:rStyle w:val="fontstyle21"/>
          <w:sz w:val="24"/>
          <w:szCs w:val="24"/>
        </w:rPr>
        <w:t>Finance and Policy</w:t>
      </w:r>
      <w:r w:rsidRPr="00FB26FC">
        <w:rPr>
          <w:rStyle w:val="fontstyle01"/>
          <w:sz w:val="24"/>
          <w:szCs w:val="24"/>
        </w:rPr>
        <w:t>, New Delhi. 13(5) 18-29</w:t>
      </w:r>
      <w:r w:rsidRPr="00FB26FC">
        <w:rPr>
          <w:rFonts w:ascii="Times New Roman" w:hAnsi="Times New Roman" w:cs="Times New Roman"/>
          <w:color w:val="000000"/>
          <w:sz w:val="24"/>
          <w:szCs w:val="24"/>
        </w:rPr>
        <w:br/>
      </w:r>
    </w:p>
    <w:p w14:paraId="20E29633" w14:textId="77777777" w:rsidR="00B94341" w:rsidRPr="00FB26FC" w:rsidRDefault="000C2799" w:rsidP="00FB26FC">
      <w:pPr>
        <w:spacing w:after="0" w:line="240" w:lineRule="auto"/>
        <w:rPr>
          <w:rStyle w:val="fontstyle01"/>
          <w:sz w:val="24"/>
          <w:szCs w:val="24"/>
        </w:rPr>
      </w:pPr>
      <w:r w:rsidRPr="00FB26FC">
        <w:rPr>
          <w:rStyle w:val="fontstyle01"/>
          <w:sz w:val="24"/>
          <w:szCs w:val="24"/>
        </w:rPr>
        <w:t>Chow, G. C. (1960). Tests of Equality between Sets of Coefficients in Two Linear</w:t>
      </w:r>
      <w:r w:rsidR="00B94341" w:rsidRPr="00FB26FC">
        <w:rPr>
          <w:rFonts w:ascii="Times New Roman" w:hAnsi="Times New Roman" w:cs="Times New Roman"/>
          <w:color w:val="000000"/>
          <w:sz w:val="24"/>
          <w:szCs w:val="24"/>
        </w:rPr>
        <w:t xml:space="preserve"> </w:t>
      </w:r>
      <w:r w:rsidRPr="00FB26FC">
        <w:rPr>
          <w:rStyle w:val="fontstyle01"/>
          <w:sz w:val="24"/>
          <w:szCs w:val="24"/>
        </w:rPr>
        <w:t xml:space="preserve">Regressions; </w:t>
      </w:r>
      <w:proofErr w:type="spellStart"/>
      <w:r w:rsidRPr="00FB26FC">
        <w:rPr>
          <w:rStyle w:val="fontstyle21"/>
          <w:sz w:val="24"/>
          <w:szCs w:val="24"/>
        </w:rPr>
        <w:t>Econometrica</w:t>
      </w:r>
      <w:proofErr w:type="spellEnd"/>
      <w:r w:rsidRPr="00FB26FC">
        <w:rPr>
          <w:rStyle w:val="fontstyle21"/>
          <w:sz w:val="24"/>
          <w:szCs w:val="24"/>
        </w:rPr>
        <w:t xml:space="preserve"> </w:t>
      </w:r>
      <w:r w:rsidRPr="00FB26FC">
        <w:rPr>
          <w:rStyle w:val="fontstyle01"/>
          <w:sz w:val="24"/>
          <w:szCs w:val="24"/>
        </w:rPr>
        <w:t>28(3): 591-605.</w:t>
      </w:r>
      <w:r w:rsidRPr="00FB26FC">
        <w:rPr>
          <w:rFonts w:ascii="Times New Roman" w:hAnsi="Times New Roman" w:cs="Times New Roman"/>
          <w:color w:val="000000"/>
          <w:sz w:val="24"/>
          <w:szCs w:val="24"/>
        </w:rPr>
        <w:br/>
      </w:r>
    </w:p>
    <w:p w14:paraId="2FA8F6AD" w14:textId="77777777" w:rsidR="00B94341" w:rsidRPr="00FB26FC" w:rsidRDefault="000C2799" w:rsidP="00FB26FC">
      <w:pPr>
        <w:spacing w:after="0" w:line="240" w:lineRule="auto"/>
        <w:rPr>
          <w:rStyle w:val="fontstyle01"/>
          <w:sz w:val="24"/>
          <w:szCs w:val="24"/>
        </w:rPr>
      </w:pPr>
      <w:r w:rsidRPr="00FB26FC">
        <w:rPr>
          <w:rStyle w:val="fontstyle01"/>
          <w:sz w:val="24"/>
          <w:szCs w:val="24"/>
        </w:rPr>
        <w:t>Coker, M. A. and Adams, J. A. (2012). “Challenges of Managing local Government Finance</w:t>
      </w:r>
      <w:r w:rsidR="00B94341" w:rsidRPr="00FB26FC">
        <w:rPr>
          <w:rFonts w:ascii="Times New Roman" w:hAnsi="Times New Roman" w:cs="Times New Roman"/>
          <w:color w:val="000000"/>
          <w:sz w:val="24"/>
          <w:szCs w:val="24"/>
        </w:rPr>
        <w:t xml:space="preserve"> </w:t>
      </w:r>
      <w:r w:rsidRPr="00FB26FC">
        <w:rPr>
          <w:rStyle w:val="fontstyle01"/>
          <w:sz w:val="24"/>
          <w:szCs w:val="24"/>
        </w:rPr>
        <w:t xml:space="preserve">in Nigeria”, </w:t>
      </w:r>
      <w:r w:rsidRPr="00FB26FC">
        <w:rPr>
          <w:rStyle w:val="fontstyle21"/>
          <w:sz w:val="24"/>
          <w:szCs w:val="24"/>
        </w:rPr>
        <w:t xml:space="preserve">Research of Humanities and Social Sciences, </w:t>
      </w:r>
      <w:r w:rsidRPr="00FB26FC">
        <w:rPr>
          <w:rStyle w:val="fontstyle01"/>
          <w:sz w:val="24"/>
          <w:szCs w:val="24"/>
        </w:rPr>
        <w:t>2(3), www.iiste.org</w:t>
      </w:r>
      <w:r w:rsidRPr="00FB26FC">
        <w:rPr>
          <w:rFonts w:ascii="Times New Roman" w:hAnsi="Times New Roman" w:cs="Times New Roman"/>
          <w:color w:val="000000"/>
          <w:sz w:val="24"/>
          <w:szCs w:val="24"/>
        </w:rPr>
        <w:br/>
      </w:r>
    </w:p>
    <w:p w14:paraId="000C14A8" w14:textId="77777777" w:rsidR="00B94341" w:rsidRPr="00FB26FC" w:rsidRDefault="000C2799" w:rsidP="00FB26FC">
      <w:pPr>
        <w:spacing w:after="0" w:line="240" w:lineRule="auto"/>
        <w:rPr>
          <w:rStyle w:val="fontstyle01"/>
          <w:sz w:val="24"/>
          <w:szCs w:val="24"/>
        </w:rPr>
      </w:pPr>
      <w:r w:rsidRPr="00FB26FC">
        <w:rPr>
          <w:rStyle w:val="fontstyle01"/>
          <w:sz w:val="24"/>
          <w:szCs w:val="24"/>
        </w:rPr>
        <w:t>Danjuma, T. Y. (1994). Revenue Sharing and the Political Economy of Nigerian Federalism.</w:t>
      </w:r>
      <w:r w:rsidR="00B94341" w:rsidRPr="00FB26FC">
        <w:rPr>
          <w:rFonts w:ascii="Times New Roman" w:hAnsi="Times New Roman" w:cs="Times New Roman"/>
          <w:color w:val="000000"/>
          <w:sz w:val="24"/>
          <w:szCs w:val="24"/>
        </w:rPr>
        <w:t xml:space="preserve"> </w:t>
      </w:r>
      <w:r w:rsidRPr="00FB26FC">
        <w:rPr>
          <w:rStyle w:val="fontstyle21"/>
          <w:sz w:val="24"/>
          <w:szCs w:val="24"/>
        </w:rPr>
        <w:t>The Nigerian Journal of Federalism</w:t>
      </w:r>
      <w:r w:rsidRPr="00FB26FC">
        <w:rPr>
          <w:rStyle w:val="fontstyle01"/>
          <w:sz w:val="24"/>
          <w:szCs w:val="24"/>
        </w:rPr>
        <w:t>, 1(1):43 – 8.</w:t>
      </w:r>
      <w:r w:rsidRPr="00FB26FC">
        <w:rPr>
          <w:rFonts w:ascii="Times New Roman" w:hAnsi="Times New Roman" w:cs="Times New Roman"/>
          <w:color w:val="000000"/>
          <w:sz w:val="24"/>
          <w:szCs w:val="24"/>
        </w:rPr>
        <w:br/>
      </w:r>
    </w:p>
    <w:p w14:paraId="6A812148" w14:textId="77777777" w:rsidR="00B94341" w:rsidRPr="00FB26FC" w:rsidRDefault="000C2799" w:rsidP="00FB26FC">
      <w:pPr>
        <w:spacing w:after="0" w:line="240" w:lineRule="auto"/>
        <w:rPr>
          <w:rStyle w:val="fontstyle01"/>
          <w:sz w:val="24"/>
          <w:szCs w:val="24"/>
        </w:rPr>
      </w:pPr>
      <w:r w:rsidRPr="00FB26FC">
        <w:rPr>
          <w:rStyle w:val="fontstyle01"/>
          <w:sz w:val="24"/>
          <w:szCs w:val="24"/>
        </w:rPr>
        <w:t xml:space="preserve">Desai, S </w:t>
      </w:r>
      <w:r w:rsidRPr="00FB26FC">
        <w:rPr>
          <w:rStyle w:val="fontstyle21"/>
          <w:sz w:val="24"/>
          <w:szCs w:val="24"/>
        </w:rPr>
        <w:t>et al</w:t>
      </w:r>
      <w:r w:rsidRPr="00FB26FC">
        <w:rPr>
          <w:rStyle w:val="fontstyle01"/>
          <w:sz w:val="24"/>
          <w:szCs w:val="24"/>
        </w:rPr>
        <w:t xml:space="preserve">. (2004). “Foreign Direct Investment in a World of Multiple Tax”, </w:t>
      </w:r>
      <w:r w:rsidRPr="00FB26FC">
        <w:rPr>
          <w:rStyle w:val="fontstyle21"/>
          <w:sz w:val="24"/>
          <w:szCs w:val="24"/>
        </w:rPr>
        <w:t xml:space="preserve">Journal </w:t>
      </w:r>
      <w:r w:rsidRPr="00FB26FC">
        <w:rPr>
          <w:rStyle w:val="fontstyle01"/>
          <w:sz w:val="24"/>
          <w:szCs w:val="24"/>
        </w:rPr>
        <w:t>of</w:t>
      </w:r>
      <w:r w:rsidR="00B94341" w:rsidRPr="00FB26FC">
        <w:rPr>
          <w:rFonts w:ascii="Times New Roman" w:hAnsi="Times New Roman" w:cs="Times New Roman"/>
          <w:color w:val="000000"/>
          <w:sz w:val="24"/>
          <w:szCs w:val="24"/>
        </w:rPr>
        <w:t xml:space="preserve"> </w:t>
      </w:r>
      <w:r w:rsidRPr="00FB26FC">
        <w:rPr>
          <w:rStyle w:val="fontstyle21"/>
          <w:sz w:val="24"/>
          <w:szCs w:val="24"/>
        </w:rPr>
        <w:t>Public Economics</w:t>
      </w:r>
      <w:r w:rsidRPr="00FB26FC">
        <w:rPr>
          <w:rStyle w:val="fontstyle01"/>
          <w:sz w:val="24"/>
          <w:szCs w:val="24"/>
        </w:rPr>
        <w:t>, 88pp. 27– 44.</w:t>
      </w:r>
      <w:r w:rsidRPr="00FB26FC">
        <w:rPr>
          <w:rFonts w:ascii="Times New Roman" w:hAnsi="Times New Roman" w:cs="Times New Roman"/>
          <w:color w:val="000000"/>
          <w:sz w:val="24"/>
          <w:szCs w:val="24"/>
        </w:rPr>
        <w:br/>
      </w:r>
    </w:p>
    <w:p w14:paraId="76E6C675" w14:textId="77777777" w:rsidR="000C2799" w:rsidRPr="00FB26FC" w:rsidRDefault="000C2799" w:rsidP="00FB26FC">
      <w:pPr>
        <w:spacing w:after="0" w:line="240" w:lineRule="auto"/>
        <w:rPr>
          <w:rFonts w:ascii="Times New Roman" w:hAnsi="Times New Roman" w:cs="Times New Roman"/>
          <w:sz w:val="24"/>
          <w:szCs w:val="24"/>
        </w:rPr>
      </w:pPr>
      <w:r w:rsidRPr="00FB26FC">
        <w:rPr>
          <w:rStyle w:val="fontstyle01"/>
          <w:sz w:val="24"/>
          <w:szCs w:val="24"/>
        </w:rPr>
        <w:t xml:space="preserve">Doran, H. E. (1989). Applied Regression Analysis in Econometrics. CRC Press. New </w:t>
      </w:r>
      <w:proofErr w:type="spellStart"/>
      <w:r w:rsidRPr="00FB26FC">
        <w:rPr>
          <w:rStyle w:val="fontstyle01"/>
          <w:sz w:val="24"/>
          <w:szCs w:val="24"/>
        </w:rPr>
        <w:t>Jersy</w:t>
      </w:r>
      <w:proofErr w:type="spellEnd"/>
      <w:r w:rsidRPr="00FB26FC">
        <w:rPr>
          <w:rStyle w:val="fontstyle01"/>
          <w:sz w:val="24"/>
          <w:szCs w:val="24"/>
        </w:rPr>
        <w:t>,</w:t>
      </w:r>
      <w:r w:rsidR="00B94341" w:rsidRPr="00FB26FC">
        <w:rPr>
          <w:rFonts w:ascii="Times New Roman" w:hAnsi="Times New Roman" w:cs="Times New Roman"/>
          <w:color w:val="000000"/>
          <w:sz w:val="24"/>
          <w:szCs w:val="24"/>
        </w:rPr>
        <w:t xml:space="preserve"> </w:t>
      </w:r>
      <w:r w:rsidRPr="00FB26FC">
        <w:rPr>
          <w:rStyle w:val="fontstyle01"/>
          <w:sz w:val="24"/>
          <w:szCs w:val="24"/>
        </w:rPr>
        <w:t>United States of America. 576P</w:t>
      </w:r>
    </w:p>
    <w:p w14:paraId="0E587549" w14:textId="77777777" w:rsidR="000C2799" w:rsidRPr="00FB26FC" w:rsidRDefault="000C2799" w:rsidP="00FB26FC">
      <w:pPr>
        <w:spacing w:after="0" w:line="240" w:lineRule="auto"/>
        <w:rPr>
          <w:rFonts w:ascii="Times New Roman" w:hAnsi="Times New Roman" w:cs="Times New Roman"/>
          <w:sz w:val="24"/>
          <w:szCs w:val="24"/>
        </w:rPr>
      </w:pPr>
    </w:p>
    <w:p w14:paraId="729831E1" w14:textId="77777777" w:rsidR="000C2799" w:rsidRPr="00FB26FC" w:rsidRDefault="000C2799" w:rsidP="00FB26FC">
      <w:pPr>
        <w:spacing w:after="0" w:line="240" w:lineRule="auto"/>
        <w:rPr>
          <w:rFonts w:ascii="Times New Roman" w:hAnsi="Times New Roman" w:cs="Times New Roman"/>
          <w:sz w:val="24"/>
          <w:szCs w:val="24"/>
        </w:rPr>
      </w:pPr>
    </w:p>
    <w:p w14:paraId="53BE8610" w14:textId="77777777" w:rsidR="00B94341" w:rsidRPr="00FB26FC" w:rsidRDefault="000C2799" w:rsidP="00FB26FC">
      <w:pPr>
        <w:spacing w:after="0" w:line="240" w:lineRule="auto"/>
        <w:rPr>
          <w:rStyle w:val="fontstyle01"/>
          <w:sz w:val="24"/>
          <w:szCs w:val="24"/>
        </w:rPr>
      </w:pPr>
      <w:proofErr w:type="spellStart"/>
      <w:r w:rsidRPr="00FB26FC">
        <w:rPr>
          <w:rStyle w:val="fontstyle01"/>
          <w:sz w:val="24"/>
          <w:szCs w:val="24"/>
        </w:rPr>
        <w:t>Gamboa</w:t>
      </w:r>
      <w:proofErr w:type="spellEnd"/>
      <w:r w:rsidRPr="00FB26FC">
        <w:rPr>
          <w:rStyle w:val="fontstyle01"/>
          <w:sz w:val="24"/>
          <w:szCs w:val="24"/>
        </w:rPr>
        <w:t xml:space="preserve">, R. and M. </w:t>
      </w:r>
      <w:proofErr w:type="spellStart"/>
      <w:r w:rsidRPr="00FB26FC">
        <w:rPr>
          <w:rStyle w:val="fontstyle01"/>
          <w:sz w:val="24"/>
          <w:szCs w:val="24"/>
        </w:rPr>
        <w:t>Messmacher</w:t>
      </w:r>
      <w:proofErr w:type="spellEnd"/>
      <w:r w:rsidRPr="00FB26FC">
        <w:rPr>
          <w:rStyle w:val="fontstyle01"/>
          <w:sz w:val="24"/>
          <w:szCs w:val="24"/>
        </w:rPr>
        <w:t>. 2002. “</w:t>
      </w:r>
      <w:proofErr w:type="spellStart"/>
      <w:r w:rsidRPr="00FB26FC">
        <w:rPr>
          <w:rStyle w:val="fontstyle01"/>
          <w:sz w:val="24"/>
          <w:szCs w:val="24"/>
        </w:rPr>
        <w:t>Desigualdad</w:t>
      </w:r>
      <w:proofErr w:type="spellEnd"/>
      <w:r w:rsidRPr="00FB26FC">
        <w:rPr>
          <w:rStyle w:val="fontstyle01"/>
          <w:sz w:val="24"/>
          <w:szCs w:val="24"/>
        </w:rPr>
        <w:t xml:space="preserve"> regional y </w:t>
      </w:r>
      <w:proofErr w:type="spellStart"/>
      <w:r w:rsidRPr="00FB26FC">
        <w:rPr>
          <w:rStyle w:val="fontstyle01"/>
          <w:sz w:val="24"/>
          <w:szCs w:val="24"/>
        </w:rPr>
        <w:t>gasto</w:t>
      </w:r>
      <w:proofErr w:type="spellEnd"/>
      <w:r w:rsidRPr="00FB26FC">
        <w:rPr>
          <w:rStyle w:val="fontstyle01"/>
          <w:sz w:val="24"/>
          <w:szCs w:val="24"/>
        </w:rPr>
        <w:t xml:space="preserve"> </w:t>
      </w:r>
      <w:proofErr w:type="spellStart"/>
      <w:r w:rsidRPr="00FB26FC">
        <w:rPr>
          <w:rStyle w:val="fontstyle01"/>
          <w:sz w:val="24"/>
          <w:szCs w:val="24"/>
        </w:rPr>
        <w:t>publico</w:t>
      </w:r>
      <w:proofErr w:type="spellEnd"/>
      <w:r w:rsidRPr="00FB26FC">
        <w:rPr>
          <w:rStyle w:val="fontstyle01"/>
          <w:sz w:val="24"/>
          <w:szCs w:val="24"/>
        </w:rPr>
        <w:t xml:space="preserve"> </w:t>
      </w:r>
      <w:proofErr w:type="spellStart"/>
      <w:r w:rsidRPr="00FB26FC">
        <w:rPr>
          <w:rStyle w:val="fontstyle01"/>
          <w:sz w:val="24"/>
          <w:szCs w:val="24"/>
        </w:rPr>
        <w:t>en</w:t>
      </w:r>
      <w:proofErr w:type="spellEnd"/>
      <w:r w:rsidR="00B94341" w:rsidRPr="00FB26FC">
        <w:rPr>
          <w:rFonts w:ascii="Times New Roman" w:hAnsi="Times New Roman" w:cs="Times New Roman"/>
          <w:color w:val="000000"/>
          <w:sz w:val="24"/>
          <w:szCs w:val="24"/>
        </w:rPr>
        <w:t xml:space="preserve"> </w:t>
      </w:r>
      <w:r w:rsidRPr="00FB26FC">
        <w:rPr>
          <w:rStyle w:val="fontstyle01"/>
          <w:sz w:val="24"/>
          <w:szCs w:val="24"/>
        </w:rPr>
        <w:t>Mexico.” Mimeo.</w:t>
      </w:r>
      <w:r w:rsidRPr="00FB26FC">
        <w:rPr>
          <w:rFonts w:ascii="Times New Roman" w:hAnsi="Times New Roman" w:cs="Times New Roman"/>
          <w:color w:val="000000"/>
          <w:sz w:val="24"/>
          <w:szCs w:val="24"/>
        </w:rPr>
        <w:br/>
      </w:r>
    </w:p>
    <w:p w14:paraId="4F2A016F" w14:textId="77777777" w:rsidR="00B94341" w:rsidRPr="00FB26FC" w:rsidRDefault="000C2799" w:rsidP="00FB26FC">
      <w:pPr>
        <w:spacing w:after="0" w:line="240" w:lineRule="auto"/>
        <w:rPr>
          <w:rStyle w:val="fontstyle01"/>
          <w:sz w:val="24"/>
          <w:szCs w:val="24"/>
        </w:rPr>
      </w:pPr>
      <w:r w:rsidRPr="00FB26FC">
        <w:rPr>
          <w:rStyle w:val="fontstyle01"/>
          <w:sz w:val="24"/>
          <w:szCs w:val="24"/>
        </w:rPr>
        <w:t xml:space="preserve">Gordon, R. 1993. “An Optimal Taxation Approach to Fiscal Federalism.” </w:t>
      </w:r>
      <w:r w:rsidRPr="00FB26FC">
        <w:rPr>
          <w:rStyle w:val="fontstyle21"/>
          <w:sz w:val="24"/>
          <w:szCs w:val="24"/>
        </w:rPr>
        <w:t>Quarterly</w:t>
      </w:r>
      <w:r w:rsidR="00B94341" w:rsidRPr="00FB26FC">
        <w:rPr>
          <w:rFonts w:ascii="Times New Roman" w:hAnsi="Times New Roman" w:cs="Times New Roman"/>
          <w:i/>
          <w:iCs/>
          <w:color w:val="000000"/>
          <w:sz w:val="24"/>
          <w:szCs w:val="24"/>
        </w:rPr>
        <w:t xml:space="preserve"> </w:t>
      </w:r>
      <w:r w:rsidRPr="00FB26FC">
        <w:rPr>
          <w:rStyle w:val="fontstyle21"/>
          <w:sz w:val="24"/>
          <w:szCs w:val="24"/>
        </w:rPr>
        <w:t xml:space="preserve">Journal of Economics </w:t>
      </w:r>
      <w:r w:rsidRPr="00FB26FC">
        <w:rPr>
          <w:rStyle w:val="fontstyle01"/>
          <w:sz w:val="24"/>
          <w:szCs w:val="24"/>
        </w:rPr>
        <w:t>Vol. XCVIII, No. 4, pp. 567–586.</w:t>
      </w:r>
      <w:r w:rsidRPr="00FB26FC">
        <w:rPr>
          <w:rFonts w:ascii="Times New Roman" w:hAnsi="Times New Roman" w:cs="Times New Roman"/>
          <w:color w:val="000000"/>
          <w:sz w:val="24"/>
          <w:szCs w:val="24"/>
        </w:rPr>
        <w:br/>
      </w:r>
    </w:p>
    <w:p w14:paraId="1985CF33" w14:textId="77777777" w:rsidR="000C2799" w:rsidRPr="00FB26FC" w:rsidRDefault="000C2799" w:rsidP="00FB26FC">
      <w:pPr>
        <w:spacing w:after="0" w:line="240" w:lineRule="auto"/>
        <w:rPr>
          <w:rFonts w:ascii="Times New Roman" w:hAnsi="Times New Roman" w:cs="Times New Roman"/>
          <w:sz w:val="24"/>
          <w:szCs w:val="24"/>
        </w:rPr>
      </w:pPr>
      <w:r w:rsidRPr="00FB26FC">
        <w:rPr>
          <w:rStyle w:val="fontstyle01"/>
          <w:sz w:val="24"/>
          <w:szCs w:val="24"/>
        </w:rPr>
        <w:t xml:space="preserve">Hernandez, F. 1997. “¿Es </w:t>
      </w:r>
      <w:proofErr w:type="spellStart"/>
      <w:r w:rsidRPr="00FB26FC">
        <w:rPr>
          <w:rStyle w:val="fontstyle01"/>
          <w:sz w:val="24"/>
          <w:szCs w:val="24"/>
        </w:rPr>
        <w:t>disciplinado</w:t>
      </w:r>
      <w:proofErr w:type="spellEnd"/>
      <w:r w:rsidRPr="00FB26FC">
        <w:rPr>
          <w:rStyle w:val="fontstyle01"/>
          <w:sz w:val="24"/>
          <w:szCs w:val="24"/>
        </w:rPr>
        <w:t xml:space="preserve"> el </w:t>
      </w:r>
      <w:proofErr w:type="spellStart"/>
      <w:r w:rsidRPr="00FB26FC">
        <w:rPr>
          <w:rStyle w:val="fontstyle01"/>
          <w:sz w:val="24"/>
          <w:szCs w:val="24"/>
        </w:rPr>
        <w:t>mercado</w:t>
      </w:r>
      <w:proofErr w:type="spellEnd"/>
      <w:r w:rsidRPr="00FB26FC">
        <w:rPr>
          <w:rStyle w:val="fontstyle01"/>
          <w:sz w:val="24"/>
          <w:szCs w:val="24"/>
        </w:rPr>
        <w:t xml:space="preserve"> </w:t>
      </w:r>
      <w:proofErr w:type="spellStart"/>
      <w:r w:rsidRPr="00FB26FC">
        <w:rPr>
          <w:rStyle w:val="fontstyle01"/>
          <w:sz w:val="24"/>
          <w:szCs w:val="24"/>
        </w:rPr>
        <w:t>crediticio</w:t>
      </w:r>
      <w:proofErr w:type="spellEnd"/>
      <w:r w:rsidRPr="00FB26FC">
        <w:rPr>
          <w:rStyle w:val="fontstyle01"/>
          <w:sz w:val="24"/>
          <w:szCs w:val="24"/>
        </w:rPr>
        <w:t xml:space="preserve"> </w:t>
      </w:r>
      <w:proofErr w:type="spellStart"/>
      <w:r w:rsidRPr="00FB26FC">
        <w:rPr>
          <w:rStyle w:val="fontstyle01"/>
          <w:sz w:val="24"/>
          <w:szCs w:val="24"/>
        </w:rPr>
        <w:t>estatal</w:t>
      </w:r>
      <w:proofErr w:type="spellEnd"/>
      <w:r w:rsidRPr="00FB26FC">
        <w:rPr>
          <w:rStyle w:val="fontstyle01"/>
          <w:sz w:val="24"/>
          <w:szCs w:val="24"/>
        </w:rPr>
        <w:t xml:space="preserve"> </w:t>
      </w:r>
      <w:proofErr w:type="spellStart"/>
      <w:r w:rsidRPr="00FB26FC">
        <w:rPr>
          <w:rStyle w:val="fontstyle01"/>
          <w:sz w:val="24"/>
          <w:szCs w:val="24"/>
        </w:rPr>
        <w:t>mexicano</w:t>
      </w:r>
      <w:proofErr w:type="spellEnd"/>
      <w:r w:rsidRPr="00FB26FC">
        <w:rPr>
          <w:rStyle w:val="fontstyle01"/>
          <w:sz w:val="24"/>
          <w:szCs w:val="24"/>
        </w:rPr>
        <w:t>? Una arista</w:t>
      </w:r>
      <w:r w:rsidRPr="00FB26FC">
        <w:rPr>
          <w:rFonts w:ascii="Times New Roman" w:hAnsi="Times New Roman" w:cs="Times New Roman"/>
          <w:color w:val="000000"/>
          <w:sz w:val="24"/>
          <w:szCs w:val="24"/>
        </w:rPr>
        <w:br/>
      </w:r>
      <w:r w:rsidRPr="00FB26FC">
        <w:rPr>
          <w:rStyle w:val="fontstyle01"/>
          <w:sz w:val="24"/>
          <w:szCs w:val="24"/>
        </w:rPr>
        <w:t xml:space="preserve">para el nuevo </w:t>
      </w:r>
      <w:proofErr w:type="spellStart"/>
      <w:r w:rsidRPr="00FB26FC">
        <w:rPr>
          <w:rStyle w:val="fontstyle01"/>
          <w:sz w:val="24"/>
          <w:szCs w:val="24"/>
        </w:rPr>
        <w:t>federalismo</w:t>
      </w:r>
      <w:proofErr w:type="spellEnd"/>
      <w:r w:rsidRPr="00FB26FC">
        <w:rPr>
          <w:rStyle w:val="fontstyle01"/>
          <w:sz w:val="24"/>
          <w:szCs w:val="24"/>
        </w:rPr>
        <w:t xml:space="preserve">.” </w:t>
      </w:r>
      <w:r w:rsidRPr="00FB26FC">
        <w:rPr>
          <w:rStyle w:val="fontstyle21"/>
          <w:sz w:val="24"/>
          <w:szCs w:val="24"/>
        </w:rPr>
        <w:t xml:space="preserve">El </w:t>
      </w:r>
      <w:proofErr w:type="spellStart"/>
      <w:r w:rsidRPr="00FB26FC">
        <w:rPr>
          <w:rStyle w:val="fontstyle21"/>
          <w:sz w:val="24"/>
          <w:szCs w:val="24"/>
        </w:rPr>
        <w:t>Trimestre</w:t>
      </w:r>
      <w:proofErr w:type="spellEnd"/>
      <w:r w:rsidRPr="00FB26FC">
        <w:rPr>
          <w:rStyle w:val="fontstyle21"/>
          <w:sz w:val="24"/>
          <w:szCs w:val="24"/>
        </w:rPr>
        <w:t xml:space="preserve"> </w:t>
      </w:r>
      <w:proofErr w:type="spellStart"/>
      <w:r w:rsidRPr="00FB26FC">
        <w:rPr>
          <w:rStyle w:val="fontstyle21"/>
          <w:sz w:val="24"/>
          <w:szCs w:val="24"/>
        </w:rPr>
        <w:t>Económico</w:t>
      </w:r>
      <w:proofErr w:type="spellEnd"/>
      <w:r w:rsidRPr="00FB26FC">
        <w:rPr>
          <w:rStyle w:val="fontstyle21"/>
          <w:sz w:val="24"/>
          <w:szCs w:val="24"/>
        </w:rPr>
        <w:t xml:space="preserve"> </w:t>
      </w:r>
      <w:r w:rsidRPr="00FB26FC">
        <w:rPr>
          <w:rStyle w:val="fontstyle01"/>
          <w:sz w:val="24"/>
          <w:szCs w:val="24"/>
        </w:rPr>
        <w:t>Vol. LXIV (2), No. 254, pp.</w:t>
      </w:r>
      <w:r w:rsidR="00756FBA" w:rsidRPr="00FB26FC">
        <w:rPr>
          <w:rFonts w:ascii="Times New Roman" w:hAnsi="Times New Roman" w:cs="Times New Roman"/>
          <w:color w:val="000000"/>
          <w:sz w:val="24"/>
          <w:szCs w:val="24"/>
        </w:rPr>
        <w:t xml:space="preserve"> </w:t>
      </w:r>
      <w:r w:rsidRPr="00FB26FC">
        <w:rPr>
          <w:rStyle w:val="fontstyle01"/>
          <w:sz w:val="24"/>
          <w:szCs w:val="24"/>
        </w:rPr>
        <w:t>199–219</w:t>
      </w:r>
    </w:p>
    <w:p w14:paraId="3D6AA321" w14:textId="77777777" w:rsidR="000C2799" w:rsidRPr="00FB26FC" w:rsidRDefault="000C2799" w:rsidP="00FB26FC">
      <w:pPr>
        <w:spacing w:after="0" w:line="240" w:lineRule="auto"/>
        <w:rPr>
          <w:rStyle w:val="fontstyle21"/>
          <w:b/>
          <w:sz w:val="24"/>
          <w:szCs w:val="24"/>
        </w:rPr>
      </w:pPr>
    </w:p>
    <w:p w14:paraId="3F010D64" w14:textId="77777777" w:rsidR="000C2799" w:rsidRPr="00FB26FC" w:rsidRDefault="000C2799" w:rsidP="00FB26FC">
      <w:pPr>
        <w:spacing w:after="0" w:line="240" w:lineRule="auto"/>
        <w:rPr>
          <w:rStyle w:val="fontstyle21"/>
          <w:b/>
          <w:sz w:val="24"/>
          <w:szCs w:val="24"/>
        </w:rPr>
      </w:pPr>
    </w:p>
    <w:p w14:paraId="266B9E74" w14:textId="77777777" w:rsidR="00756FBA" w:rsidRPr="00FB26FC" w:rsidRDefault="000C2799" w:rsidP="00FB26FC">
      <w:pPr>
        <w:spacing w:after="0" w:line="240" w:lineRule="auto"/>
        <w:rPr>
          <w:rStyle w:val="fontstyle01"/>
          <w:sz w:val="24"/>
          <w:szCs w:val="24"/>
        </w:rPr>
      </w:pPr>
      <w:proofErr w:type="spellStart"/>
      <w:r w:rsidRPr="00FB26FC">
        <w:rPr>
          <w:rStyle w:val="fontstyle01"/>
          <w:sz w:val="24"/>
          <w:szCs w:val="24"/>
        </w:rPr>
        <w:t>McLure</w:t>
      </w:r>
      <w:proofErr w:type="spellEnd"/>
      <w:r w:rsidRPr="00FB26FC">
        <w:rPr>
          <w:rStyle w:val="fontstyle01"/>
          <w:sz w:val="24"/>
          <w:szCs w:val="24"/>
        </w:rPr>
        <w:t>, Charles E., Jr. (1997) “Topics in the Theory of Revenue Assignment: Gaps, Traps, and</w:t>
      </w:r>
      <w:r w:rsidRPr="00FB26FC">
        <w:rPr>
          <w:rFonts w:ascii="Times New Roman" w:hAnsi="Times New Roman" w:cs="Times New Roman"/>
          <w:color w:val="000000"/>
          <w:sz w:val="24"/>
          <w:szCs w:val="24"/>
        </w:rPr>
        <w:br/>
      </w:r>
      <w:r w:rsidRPr="00FB26FC">
        <w:rPr>
          <w:rStyle w:val="fontstyle01"/>
          <w:sz w:val="24"/>
          <w:szCs w:val="24"/>
        </w:rPr>
        <w:t xml:space="preserve">Nuances,” in Mario J. </w:t>
      </w:r>
      <w:proofErr w:type="spellStart"/>
      <w:r w:rsidRPr="00FB26FC">
        <w:rPr>
          <w:rStyle w:val="fontstyle01"/>
          <w:sz w:val="24"/>
          <w:szCs w:val="24"/>
        </w:rPr>
        <w:t>Blejer</w:t>
      </w:r>
      <w:proofErr w:type="spellEnd"/>
      <w:r w:rsidRPr="00FB26FC">
        <w:rPr>
          <w:rStyle w:val="fontstyle01"/>
          <w:sz w:val="24"/>
          <w:szCs w:val="24"/>
        </w:rPr>
        <w:t xml:space="preserve"> and Teresa Ter-</w:t>
      </w:r>
      <w:proofErr w:type="spellStart"/>
      <w:r w:rsidRPr="00FB26FC">
        <w:rPr>
          <w:rStyle w:val="fontstyle01"/>
          <w:sz w:val="24"/>
          <w:szCs w:val="24"/>
        </w:rPr>
        <w:t>minassian</w:t>
      </w:r>
      <w:proofErr w:type="spellEnd"/>
      <w:r w:rsidRPr="00FB26FC">
        <w:rPr>
          <w:rStyle w:val="fontstyle01"/>
          <w:sz w:val="24"/>
          <w:szCs w:val="24"/>
        </w:rPr>
        <w:t xml:space="preserve">, eds., </w:t>
      </w:r>
      <w:r w:rsidRPr="00FB26FC">
        <w:rPr>
          <w:rStyle w:val="fontstyle21"/>
          <w:sz w:val="24"/>
          <w:szCs w:val="24"/>
        </w:rPr>
        <w:t>Macroeconomic Dimensions of</w:t>
      </w:r>
      <w:r w:rsidR="00756FBA" w:rsidRPr="00FB26FC">
        <w:rPr>
          <w:rFonts w:ascii="Times New Roman" w:hAnsi="Times New Roman" w:cs="Times New Roman"/>
          <w:i/>
          <w:iCs/>
          <w:color w:val="000000"/>
          <w:sz w:val="24"/>
          <w:szCs w:val="24"/>
        </w:rPr>
        <w:t xml:space="preserve"> </w:t>
      </w:r>
      <w:r w:rsidRPr="00FB26FC">
        <w:rPr>
          <w:rStyle w:val="fontstyle21"/>
          <w:sz w:val="24"/>
          <w:szCs w:val="24"/>
        </w:rPr>
        <w:t xml:space="preserve">Public Finance </w:t>
      </w:r>
      <w:r w:rsidRPr="00FB26FC">
        <w:rPr>
          <w:rStyle w:val="fontstyle01"/>
          <w:sz w:val="24"/>
          <w:szCs w:val="24"/>
        </w:rPr>
        <w:t>(London: Routledge).</w:t>
      </w:r>
      <w:r w:rsidRPr="00FB26FC">
        <w:rPr>
          <w:rFonts w:ascii="Times New Roman" w:hAnsi="Times New Roman" w:cs="Times New Roman"/>
          <w:color w:val="000000"/>
          <w:sz w:val="24"/>
          <w:szCs w:val="24"/>
        </w:rPr>
        <w:br/>
      </w:r>
    </w:p>
    <w:p w14:paraId="09AA9BEA" w14:textId="77777777" w:rsidR="00756FBA" w:rsidRPr="00FB26FC" w:rsidRDefault="000C2799" w:rsidP="00FB26FC">
      <w:pPr>
        <w:spacing w:after="0" w:line="240" w:lineRule="auto"/>
        <w:rPr>
          <w:rStyle w:val="fontstyle01"/>
          <w:sz w:val="24"/>
          <w:szCs w:val="24"/>
        </w:rPr>
      </w:pPr>
      <w:proofErr w:type="spellStart"/>
      <w:r w:rsidRPr="00FB26FC">
        <w:rPr>
          <w:rStyle w:val="fontstyle01"/>
          <w:sz w:val="24"/>
          <w:szCs w:val="24"/>
        </w:rPr>
        <w:t>McLure</w:t>
      </w:r>
      <w:proofErr w:type="spellEnd"/>
      <w:r w:rsidRPr="00FB26FC">
        <w:rPr>
          <w:rStyle w:val="fontstyle01"/>
          <w:sz w:val="24"/>
          <w:szCs w:val="24"/>
        </w:rPr>
        <w:t>, Charles E., Jr. (1999) “The Tax Assignment Problem: Conceptual and Administrative</w:t>
      </w:r>
      <w:r w:rsidRPr="00FB26FC">
        <w:rPr>
          <w:rFonts w:ascii="Times New Roman" w:hAnsi="Times New Roman" w:cs="Times New Roman"/>
          <w:color w:val="000000"/>
          <w:sz w:val="24"/>
          <w:szCs w:val="24"/>
        </w:rPr>
        <w:br/>
      </w:r>
      <w:r w:rsidRPr="00FB26FC">
        <w:rPr>
          <w:rStyle w:val="fontstyle01"/>
          <w:sz w:val="24"/>
          <w:szCs w:val="24"/>
        </w:rPr>
        <w:t>Considerations in Achieving Subnational Fiscal Autonomy,” Presented to Seminar on</w:t>
      </w:r>
      <w:r w:rsidR="00756FBA" w:rsidRPr="00FB26FC">
        <w:rPr>
          <w:rFonts w:ascii="Times New Roman" w:hAnsi="Times New Roman" w:cs="Times New Roman"/>
          <w:sz w:val="24"/>
          <w:szCs w:val="24"/>
        </w:rPr>
        <w:t xml:space="preserve"> </w:t>
      </w:r>
      <w:r w:rsidRPr="00FB26FC">
        <w:rPr>
          <w:rStyle w:val="fontstyle01"/>
          <w:sz w:val="24"/>
          <w:szCs w:val="24"/>
        </w:rPr>
        <w:t>30</w:t>
      </w:r>
      <w:r w:rsidRPr="00FB26FC">
        <w:rPr>
          <w:rFonts w:ascii="Times New Roman" w:hAnsi="Times New Roman" w:cs="Times New Roman"/>
          <w:color w:val="000000"/>
          <w:sz w:val="24"/>
          <w:szCs w:val="24"/>
        </w:rPr>
        <w:br/>
      </w:r>
    </w:p>
    <w:p w14:paraId="712C1654" w14:textId="77777777" w:rsidR="00756FBA" w:rsidRPr="00FB26FC" w:rsidRDefault="000C2799" w:rsidP="00FB26FC">
      <w:pPr>
        <w:spacing w:after="0" w:line="240" w:lineRule="auto"/>
        <w:rPr>
          <w:rStyle w:val="fontstyle31"/>
          <w:rFonts w:ascii="Times New Roman" w:hAnsi="Times New Roman" w:cs="Times New Roman"/>
          <w:sz w:val="24"/>
          <w:szCs w:val="24"/>
        </w:rPr>
      </w:pPr>
      <w:r w:rsidRPr="00FB26FC">
        <w:rPr>
          <w:rStyle w:val="fontstyle01"/>
          <w:sz w:val="24"/>
          <w:szCs w:val="24"/>
        </w:rPr>
        <w:t>Intergovernmental Fiscal Relations and Local Financial Management organized by National</w:t>
      </w:r>
      <w:r w:rsidR="00756FBA" w:rsidRPr="00FB26FC">
        <w:rPr>
          <w:rFonts w:ascii="Times New Roman" w:hAnsi="Times New Roman" w:cs="Times New Roman"/>
          <w:color w:val="000000"/>
          <w:sz w:val="24"/>
          <w:szCs w:val="24"/>
        </w:rPr>
        <w:t xml:space="preserve"> </w:t>
      </w:r>
      <w:r w:rsidRPr="00FB26FC">
        <w:rPr>
          <w:rStyle w:val="fontstyle01"/>
          <w:sz w:val="24"/>
          <w:szCs w:val="24"/>
        </w:rPr>
        <w:t>Economic and Social Development Board of the Royal Thai Government and the World Bank,</w:t>
      </w:r>
      <w:r w:rsidR="00756FBA" w:rsidRPr="00FB26FC">
        <w:rPr>
          <w:rFonts w:ascii="Times New Roman" w:hAnsi="Times New Roman" w:cs="Times New Roman"/>
          <w:color w:val="000000"/>
          <w:sz w:val="24"/>
          <w:szCs w:val="24"/>
        </w:rPr>
        <w:t xml:space="preserve"> </w:t>
      </w:r>
      <w:r w:rsidRPr="00FB26FC">
        <w:rPr>
          <w:rStyle w:val="fontstyle01"/>
          <w:sz w:val="24"/>
          <w:szCs w:val="24"/>
        </w:rPr>
        <w:t>Chiang Mai, Thailand, February 24-March 5.</w:t>
      </w:r>
      <w:r w:rsidRPr="00FB26FC">
        <w:rPr>
          <w:rFonts w:ascii="Times New Roman" w:hAnsi="Times New Roman" w:cs="Times New Roman"/>
          <w:color w:val="000000"/>
          <w:sz w:val="24"/>
          <w:szCs w:val="24"/>
        </w:rPr>
        <w:br/>
      </w:r>
    </w:p>
    <w:p w14:paraId="436188CE" w14:textId="77777777" w:rsidR="00756FBA" w:rsidRPr="00FB26FC" w:rsidRDefault="000C2799" w:rsidP="00FB26FC">
      <w:pPr>
        <w:spacing w:after="0" w:line="240" w:lineRule="auto"/>
        <w:rPr>
          <w:rStyle w:val="fontstyle01"/>
          <w:sz w:val="24"/>
          <w:szCs w:val="24"/>
        </w:rPr>
      </w:pPr>
      <w:proofErr w:type="spellStart"/>
      <w:r w:rsidRPr="00FB26FC">
        <w:rPr>
          <w:rStyle w:val="fontstyle31"/>
          <w:rFonts w:ascii="Times New Roman" w:hAnsi="Times New Roman" w:cs="Times New Roman"/>
          <w:sz w:val="24"/>
          <w:szCs w:val="24"/>
        </w:rPr>
        <w:t>McLure</w:t>
      </w:r>
      <w:proofErr w:type="spellEnd"/>
      <w:r w:rsidRPr="00FB26FC">
        <w:rPr>
          <w:rStyle w:val="fontstyle31"/>
          <w:rFonts w:ascii="Times New Roman" w:hAnsi="Times New Roman" w:cs="Times New Roman"/>
          <w:sz w:val="24"/>
          <w:szCs w:val="24"/>
        </w:rPr>
        <w:t>, Charles E., Jr. (2000) “Implementing Subnational VATs on Internal Trade: The</w:t>
      </w:r>
      <w:r w:rsidRPr="00FB26FC">
        <w:rPr>
          <w:rFonts w:ascii="Times New Roman" w:hAnsi="Times New Roman" w:cs="Times New Roman"/>
          <w:color w:val="000000"/>
          <w:sz w:val="24"/>
          <w:szCs w:val="24"/>
        </w:rPr>
        <w:br/>
      </w:r>
      <w:r w:rsidRPr="00FB26FC">
        <w:rPr>
          <w:rStyle w:val="fontstyle31"/>
          <w:rFonts w:ascii="Times New Roman" w:hAnsi="Times New Roman" w:cs="Times New Roman"/>
          <w:sz w:val="24"/>
          <w:szCs w:val="24"/>
        </w:rPr>
        <w:t xml:space="preserve">Compensating VAT (CVAT),” </w:t>
      </w:r>
      <w:r w:rsidRPr="00FB26FC">
        <w:rPr>
          <w:rStyle w:val="fontstyle41"/>
          <w:rFonts w:ascii="Times New Roman" w:hAnsi="Times New Roman" w:cs="Times New Roman"/>
          <w:sz w:val="24"/>
          <w:szCs w:val="24"/>
        </w:rPr>
        <w:t>International Tax and Public Finance</w:t>
      </w:r>
      <w:r w:rsidRPr="00FB26FC">
        <w:rPr>
          <w:rStyle w:val="fontstyle31"/>
          <w:rFonts w:ascii="Times New Roman" w:hAnsi="Times New Roman" w:cs="Times New Roman"/>
          <w:sz w:val="24"/>
          <w:szCs w:val="24"/>
        </w:rPr>
        <w:t>, 7: 723-40.</w:t>
      </w:r>
      <w:r w:rsidRPr="00FB26FC">
        <w:rPr>
          <w:rFonts w:ascii="Times New Roman" w:hAnsi="Times New Roman" w:cs="Times New Roman"/>
          <w:color w:val="000000"/>
          <w:sz w:val="24"/>
          <w:szCs w:val="24"/>
        </w:rPr>
        <w:br/>
      </w:r>
    </w:p>
    <w:p w14:paraId="0FCA1D15" w14:textId="77777777" w:rsidR="00293D6E" w:rsidRPr="00FB26FC" w:rsidRDefault="00293D6E" w:rsidP="00FB26FC">
      <w:pPr>
        <w:spacing w:after="0" w:line="240" w:lineRule="auto"/>
        <w:rPr>
          <w:rFonts w:ascii="Times New Roman" w:hAnsi="Times New Roman" w:cs="Times New Roman"/>
          <w:color w:val="000000"/>
          <w:sz w:val="24"/>
          <w:szCs w:val="24"/>
        </w:rPr>
      </w:pPr>
    </w:p>
    <w:sectPr w:rsidR="00293D6E" w:rsidRPr="00FB26FC" w:rsidSect="00FC2999">
      <w:headerReference w:type="even" r:id="rId19"/>
      <w:headerReference w:type="default" r:id="rId20"/>
      <w:footerReference w:type="default" r:id="rId21"/>
      <w:headerReference w:type="first" r:id="rId22"/>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2E7E2" w14:textId="77777777" w:rsidR="00A63D0B" w:rsidRDefault="00A63D0B" w:rsidP="005D219B">
      <w:pPr>
        <w:spacing w:after="0" w:line="240" w:lineRule="auto"/>
      </w:pPr>
      <w:r>
        <w:separator/>
      </w:r>
    </w:p>
  </w:endnote>
  <w:endnote w:type="continuationSeparator" w:id="0">
    <w:p w14:paraId="2F2308A3" w14:textId="77777777" w:rsidR="00A63D0B" w:rsidRDefault="00A63D0B" w:rsidP="005D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utch801BT-Bold">
    <w:altName w:val="Times New Roman"/>
    <w:panose1 w:val="00000000000000000000"/>
    <w:charset w:val="00"/>
    <w:family w:val="roman"/>
    <w:notTrueType/>
    <w:pitch w:val="default"/>
  </w:font>
  <w:font w:name="Dutch801BT-Roman">
    <w:altName w:val="Times New Roman"/>
    <w:panose1 w:val="00000000000000000000"/>
    <w:charset w:val="00"/>
    <w:family w:val="roman"/>
    <w:notTrueType/>
    <w:pitch w:val="default"/>
  </w:font>
  <w:font w:name="SizedSym151">
    <w:altName w:val="Times New Roman"/>
    <w:panose1 w:val="00000000000000000000"/>
    <w:charset w:val="00"/>
    <w:family w:val="roman"/>
    <w:notTrueType/>
    <w:pitch w:val="default"/>
  </w:font>
  <w:font w:name="Dutch801BT-Italic">
    <w:altName w:val="Times New Roman"/>
    <w:panose1 w:val="00000000000000000000"/>
    <w:charset w:val="00"/>
    <w:family w:val="roman"/>
    <w:notTrueType/>
    <w:pitch w:val="default"/>
  </w:font>
  <w:font w:name="ScienceTypeCustomPi-No5T">
    <w:altName w:val="Times New Roman"/>
    <w:panose1 w:val="00000000000000000000"/>
    <w:charset w:val="00"/>
    <w:family w:val="roman"/>
    <w:notTrueType/>
    <w:pitch w:val="default"/>
  </w:font>
  <w:font w:name="MathematicalPi-On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F50AE" w14:textId="77777777" w:rsidR="00E53935" w:rsidRDefault="00E539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3E255" w14:textId="77777777" w:rsidR="00E53935" w:rsidRDefault="00E539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4CDE2" w14:textId="77777777" w:rsidR="00E53935" w:rsidRDefault="00E539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AECC6" w14:textId="77777777" w:rsidR="0021332E" w:rsidRDefault="0021332E" w:rsidP="00A4634E">
    <w:pPr>
      <w:pStyle w:val="Footer"/>
    </w:pPr>
  </w:p>
  <w:p w14:paraId="6AEA2897" w14:textId="77777777" w:rsidR="0021332E" w:rsidRDefault="00213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B2120" w14:textId="77777777" w:rsidR="00A63D0B" w:rsidRDefault="00A63D0B" w:rsidP="005D219B">
      <w:pPr>
        <w:spacing w:after="0" w:line="240" w:lineRule="auto"/>
      </w:pPr>
      <w:r>
        <w:separator/>
      </w:r>
    </w:p>
  </w:footnote>
  <w:footnote w:type="continuationSeparator" w:id="0">
    <w:p w14:paraId="6019CD76" w14:textId="77777777" w:rsidR="00A63D0B" w:rsidRDefault="00A63D0B" w:rsidP="005D2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A1DC1" w14:textId="0DCA7ED6" w:rsidR="00E53935" w:rsidRDefault="00E53935">
    <w:pPr>
      <w:pStyle w:val="Header"/>
    </w:pPr>
    <w:r>
      <w:rPr>
        <w:noProof/>
      </w:rPr>
      <w:pict w14:anchorId="69DE3C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749219" o:spid="_x0000_s2050" type="#_x0000_t136" style="position:absolute;margin-left:0;margin-top:0;width:598.3pt;height:112.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44889" w14:textId="2E49B2D2" w:rsidR="0021332E" w:rsidRDefault="00E53935">
    <w:pPr>
      <w:pStyle w:val="BodyText"/>
      <w:kinsoku w:val="0"/>
      <w:overflowPunct w:val="0"/>
      <w:spacing w:line="14" w:lineRule="auto"/>
      <w:rPr>
        <w:rFonts w:ascii="Times New Roman" w:hAnsi="Times New Roman" w:cs="Times New Roman"/>
        <w:sz w:val="20"/>
        <w:szCs w:val="20"/>
      </w:rPr>
    </w:pPr>
    <w:r>
      <w:rPr>
        <w:noProof/>
      </w:rPr>
      <w:pict w14:anchorId="74139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749220" o:spid="_x0000_s2051" type="#_x0000_t136" style="position:absolute;left:0;text-align:left;margin-left:0;margin-top:0;width:598.3pt;height:112.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r w:rsidR="0021332E">
      <w:rPr>
        <w:noProof/>
      </w:rPr>
      <mc:AlternateContent>
        <mc:Choice Requires="wps">
          <w:drawing>
            <wp:anchor distT="0" distB="0" distL="114300" distR="114300" simplePos="0" relativeHeight="251659264" behindDoc="1" locked="0" layoutInCell="0" allowOverlap="1" wp14:anchorId="0D5DE810" wp14:editId="669C6B54">
              <wp:simplePos x="0" y="0"/>
              <wp:positionH relativeFrom="page">
                <wp:posOffset>6682105</wp:posOffset>
              </wp:positionH>
              <wp:positionV relativeFrom="page">
                <wp:posOffset>471805</wp:posOffset>
              </wp:positionV>
              <wp:extent cx="218440" cy="1651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9EA88" w14:textId="77777777" w:rsidR="0021332E" w:rsidRPr="00C0104C" w:rsidRDefault="0021332E">
                          <w:pPr>
                            <w:pStyle w:val="BodyText"/>
                            <w:kinsoku w:val="0"/>
                            <w:overflowPunct w:val="0"/>
                            <w:spacing w:line="244" w:lineRule="exact"/>
                            <w:ind w:left="60"/>
                            <w:rPr>
                              <w:lang w:val="en-US"/>
                            </w:rPr>
                          </w:pPr>
                          <w:r>
                            <w:rPr>
                              <w:lang w:val="en-US"/>
                            </w:rPr>
                            <w:t>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DE810" id="_x0000_t202" coordsize="21600,21600" o:spt="202" path="m,l,21600r21600,l21600,xe">
              <v:stroke joinstyle="miter"/>
              <v:path gradientshapeok="t" o:connecttype="rect"/>
            </v:shapetype>
            <v:shape id="Text Box 3" o:spid="_x0000_s1033" type="#_x0000_t202" style="position:absolute;left:0;text-align:left;margin-left:526.15pt;margin-top:37.15pt;width:17.2pt;height:1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" o:allowincell="f" filled="f" stroked="f">
              <v:textbox inset="0,0,0,0">
                <w:txbxContent>
                  <w:p w14:paraId="3929EA88" w14:textId="77777777" w:rsidR="0021332E" w:rsidRPr="00C0104C" w:rsidRDefault="0021332E">
                    <w:pPr>
                      <w:pStyle w:val="BodyText"/>
                      <w:kinsoku w:val="0"/>
                      <w:overflowPunct w:val="0"/>
                      <w:spacing w:line="244" w:lineRule="exact"/>
                      <w:ind w:left="60"/>
                      <w:rPr>
                        <w:lang w:val="en-US"/>
                      </w:rPr>
                    </w:pPr>
                    <w:r>
                      <w:rPr>
                        <w:lang w:val="en-US"/>
                      </w:rPr>
                      <w:t>45</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DA85F" w14:textId="189E9FD1" w:rsidR="00E53935" w:rsidRDefault="00E53935">
    <w:pPr>
      <w:pStyle w:val="Header"/>
    </w:pPr>
    <w:r>
      <w:rPr>
        <w:noProof/>
      </w:rPr>
      <w:pict w14:anchorId="0B034C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749218" o:spid="_x0000_s2049" type="#_x0000_t136" style="position:absolute;margin-left:0;margin-top:0;width:598.3pt;height:112.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66752" w14:textId="288E8991" w:rsidR="00E53935" w:rsidRDefault="00E53935">
    <w:pPr>
      <w:pStyle w:val="Header"/>
    </w:pPr>
    <w:r>
      <w:rPr>
        <w:noProof/>
      </w:rPr>
      <w:pict w14:anchorId="2DC639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749222" o:spid="_x0000_s2053" type="#_x0000_t136" style="position:absolute;margin-left:0;margin-top:0;width:598.3pt;height:112.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0C9A7" w14:textId="7124F139" w:rsidR="0021332E" w:rsidRDefault="00E53935">
    <w:pPr>
      <w:pStyle w:val="BodyText"/>
      <w:kinsoku w:val="0"/>
      <w:overflowPunct w:val="0"/>
      <w:spacing w:line="14" w:lineRule="auto"/>
      <w:rPr>
        <w:rFonts w:ascii="Times New Roman" w:hAnsi="Times New Roman" w:cs="Times New Roman"/>
        <w:sz w:val="2"/>
        <w:szCs w:val="2"/>
      </w:rPr>
    </w:pPr>
    <w:r>
      <w:rPr>
        <w:noProof/>
      </w:rPr>
      <w:pict w14:anchorId="120551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749223" o:spid="_x0000_s2054" type="#_x0000_t136" style="position:absolute;left:0;text-align:left;margin-left:0;margin-top:0;width:598.3pt;height:112.1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82A55" w14:textId="5CB9296E" w:rsidR="00E53935" w:rsidRDefault="00E53935">
    <w:pPr>
      <w:pStyle w:val="Header"/>
    </w:pPr>
    <w:r>
      <w:rPr>
        <w:noProof/>
      </w:rPr>
      <w:pict w14:anchorId="1990A2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749221" o:spid="_x0000_s2052" type="#_x0000_t136" style="position:absolute;margin-left:0;margin-top:0;width:598.3pt;height:112.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E0D14" w14:textId="63413E8F" w:rsidR="00E53935" w:rsidRDefault="00E53935">
    <w:pPr>
      <w:pStyle w:val="Header"/>
    </w:pPr>
    <w:r>
      <w:rPr>
        <w:noProof/>
      </w:rPr>
      <w:pict w14:anchorId="09AD95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749225" o:spid="_x0000_s2056" type="#_x0000_t136" style="position:absolute;margin-left:0;margin-top:0;width:598.3pt;height:112.1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6A8F1" w14:textId="577EAE75" w:rsidR="00E53935" w:rsidRDefault="00E53935">
    <w:pPr>
      <w:pStyle w:val="Header"/>
    </w:pPr>
    <w:r>
      <w:rPr>
        <w:noProof/>
      </w:rPr>
      <w:pict w14:anchorId="7006FF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749226" o:spid="_x0000_s2057" type="#_x0000_t136" style="position:absolute;margin-left:0;margin-top:0;width:598.3pt;height:112.15pt;rotation:315;z-index:-25163878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87185" w14:textId="19710C65" w:rsidR="00E53935" w:rsidRDefault="00E53935">
    <w:pPr>
      <w:pStyle w:val="Header"/>
    </w:pPr>
    <w:r>
      <w:rPr>
        <w:noProof/>
      </w:rPr>
      <w:pict w14:anchorId="00B0CB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749224" o:spid="_x0000_s2055" type="#_x0000_t136" style="position:absolute;margin-left:0;margin-top:0;width:598.3pt;height:112.1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D7621E"/>
    <w:multiLevelType w:val="hybridMultilevel"/>
    <w:tmpl w:val="6288503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7A130C01"/>
    <w:multiLevelType w:val="hybridMultilevel"/>
    <w:tmpl w:val="FCEEC1E2"/>
    <w:lvl w:ilvl="0" w:tplc="1F4E4DCC">
      <w:start w:val="1"/>
      <w:numFmt w:val="lowerLetter"/>
      <w:lvlText w:val="%1."/>
      <w:lvlJc w:val="left"/>
      <w:pPr>
        <w:ind w:left="1800" w:hanging="360"/>
      </w:pPr>
      <w:rPr>
        <w:rFonts w:hint="default"/>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2" w15:restartNumberingAfterBreak="0">
    <w:nsid w:val="7D3A7E35"/>
    <w:multiLevelType w:val="hybridMultilevel"/>
    <w:tmpl w:val="03E014B0"/>
    <w:lvl w:ilvl="0" w:tplc="A2288990">
      <w:start w:val="1"/>
      <w:numFmt w:val="lowerLetter"/>
      <w:lvlText w:val="%1."/>
      <w:lvlJc w:val="left"/>
      <w:pPr>
        <w:ind w:left="1800" w:hanging="360"/>
      </w:pPr>
      <w:rPr>
        <w:rFonts w:hint="default"/>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6B3"/>
    <w:rsid w:val="0000029D"/>
    <w:rsid w:val="000025DA"/>
    <w:rsid w:val="00004F3F"/>
    <w:rsid w:val="000229A3"/>
    <w:rsid w:val="000241B9"/>
    <w:rsid w:val="00036E9A"/>
    <w:rsid w:val="000441F1"/>
    <w:rsid w:val="00053EBF"/>
    <w:rsid w:val="00055700"/>
    <w:rsid w:val="00063835"/>
    <w:rsid w:val="00065CA6"/>
    <w:rsid w:val="00083D53"/>
    <w:rsid w:val="00086150"/>
    <w:rsid w:val="00092A39"/>
    <w:rsid w:val="00096096"/>
    <w:rsid w:val="00096BDD"/>
    <w:rsid w:val="000A1F77"/>
    <w:rsid w:val="000A2B23"/>
    <w:rsid w:val="000B75AE"/>
    <w:rsid w:val="000C0DD1"/>
    <w:rsid w:val="000C2799"/>
    <w:rsid w:val="000E1431"/>
    <w:rsid w:val="000F339D"/>
    <w:rsid w:val="00101EA1"/>
    <w:rsid w:val="00102345"/>
    <w:rsid w:val="00115E01"/>
    <w:rsid w:val="00130B8F"/>
    <w:rsid w:val="00145D86"/>
    <w:rsid w:val="00154916"/>
    <w:rsid w:val="00165F11"/>
    <w:rsid w:val="00171553"/>
    <w:rsid w:val="001A0C8D"/>
    <w:rsid w:val="001A0CB2"/>
    <w:rsid w:val="001A240C"/>
    <w:rsid w:val="001A3EFF"/>
    <w:rsid w:val="001C07CB"/>
    <w:rsid w:val="001C5EC2"/>
    <w:rsid w:val="001D34D2"/>
    <w:rsid w:val="001E26F3"/>
    <w:rsid w:val="001E7E92"/>
    <w:rsid w:val="002028F2"/>
    <w:rsid w:val="0021332E"/>
    <w:rsid w:val="00216B51"/>
    <w:rsid w:val="00232185"/>
    <w:rsid w:val="002372AB"/>
    <w:rsid w:val="002505DC"/>
    <w:rsid w:val="00253E1F"/>
    <w:rsid w:val="00256601"/>
    <w:rsid w:val="0026383C"/>
    <w:rsid w:val="00266443"/>
    <w:rsid w:val="0027005B"/>
    <w:rsid w:val="00293D6E"/>
    <w:rsid w:val="002964E4"/>
    <w:rsid w:val="002A5C09"/>
    <w:rsid w:val="002A7E02"/>
    <w:rsid w:val="002B29C5"/>
    <w:rsid w:val="002D2D77"/>
    <w:rsid w:val="002E36A2"/>
    <w:rsid w:val="002E39DD"/>
    <w:rsid w:val="002E67C6"/>
    <w:rsid w:val="002F2FA5"/>
    <w:rsid w:val="003004A2"/>
    <w:rsid w:val="003137BD"/>
    <w:rsid w:val="003211F7"/>
    <w:rsid w:val="003276A4"/>
    <w:rsid w:val="00341AE6"/>
    <w:rsid w:val="00347007"/>
    <w:rsid w:val="00365BF3"/>
    <w:rsid w:val="00366520"/>
    <w:rsid w:val="00370670"/>
    <w:rsid w:val="00374BA9"/>
    <w:rsid w:val="00376B1A"/>
    <w:rsid w:val="00376E9C"/>
    <w:rsid w:val="00395CA1"/>
    <w:rsid w:val="003A14EC"/>
    <w:rsid w:val="003A1D52"/>
    <w:rsid w:val="003B31C4"/>
    <w:rsid w:val="003B3413"/>
    <w:rsid w:val="003D50EB"/>
    <w:rsid w:val="003D5E0B"/>
    <w:rsid w:val="003E3216"/>
    <w:rsid w:val="003F1853"/>
    <w:rsid w:val="003F28E2"/>
    <w:rsid w:val="0040223D"/>
    <w:rsid w:val="00411630"/>
    <w:rsid w:val="00427D31"/>
    <w:rsid w:val="004318EA"/>
    <w:rsid w:val="00437967"/>
    <w:rsid w:val="0047629D"/>
    <w:rsid w:val="004763C4"/>
    <w:rsid w:val="00495431"/>
    <w:rsid w:val="004D1953"/>
    <w:rsid w:val="004E2D01"/>
    <w:rsid w:val="004E4100"/>
    <w:rsid w:val="00501408"/>
    <w:rsid w:val="005156B3"/>
    <w:rsid w:val="00527077"/>
    <w:rsid w:val="00530FD6"/>
    <w:rsid w:val="00531AEA"/>
    <w:rsid w:val="00547266"/>
    <w:rsid w:val="00554FB4"/>
    <w:rsid w:val="005579D9"/>
    <w:rsid w:val="00565745"/>
    <w:rsid w:val="00577E14"/>
    <w:rsid w:val="0058128B"/>
    <w:rsid w:val="00590DC4"/>
    <w:rsid w:val="00595AA7"/>
    <w:rsid w:val="005A4465"/>
    <w:rsid w:val="005A6110"/>
    <w:rsid w:val="005D219B"/>
    <w:rsid w:val="005D5611"/>
    <w:rsid w:val="005E35CF"/>
    <w:rsid w:val="005E3FF7"/>
    <w:rsid w:val="005F14DE"/>
    <w:rsid w:val="005F43C6"/>
    <w:rsid w:val="005F5A34"/>
    <w:rsid w:val="00604BEC"/>
    <w:rsid w:val="00611E1E"/>
    <w:rsid w:val="00613E2F"/>
    <w:rsid w:val="0063705C"/>
    <w:rsid w:val="006408B0"/>
    <w:rsid w:val="00643FFE"/>
    <w:rsid w:val="00653E36"/>
    <w:rsid w:val="006759DB"/>
    <w:rsid w:val="006771E7"/>
    <w:rsid w:val="00680693"/>
    <w:rsid w:val="006807DE"/>
    <w:rsid w:val="006A48A0"/>
    <w:rsid w:val="006B7E74"/>
    <w:rsid w:val="006C4E97"/>
    <w:rsid w:val="006E29F5"/>
    <w:rsid w:val="00700835"/>
    <w:rsid w:val="00700B8D"/>
    <w:rsid w:val="007026EF"/>
    <w:rsid w:val="00703CBE"/>
    <w:rsid w:val="0071259F"/>
    <w:rsid w:val="00712A55"/>
    <w:rsid w:val="00723DAD"/>
    <w:rsid w:val="007319B0"/>
    <w:rsid w:val="007378F7"/>
    <w:rsid w:val="00754D5E"/>
    <w:rsid w:val="00756FBA"/>
    <w:rsid w:val="00757486"/>
    <w:rsid w:val="00760372"/>
    <w:rsid w:val="007900C5"/>
    <w:rsid w:val="00796680"/>
    <w:rsid w:val="007A25C8"/>
    <w:rsid w:val="007A314B"/>
    <w:rsid w:val="007F09F4"/>
    <w:rsid w:val="007F6E3C"/>
    <w:rsid w:val="0081328B"/>
    <w:rsid w:val="00814CB4"/>
    <w:rsid w:val="00833949"/>
    <w:rsid w:val="00843DCC"/>
    <w:rsid w:val="008474F5"/>
    <w:rsid w:val="00853803"/>
    <w:rsid w:val="008557F1"/>
    <w:rsid w:val="00864964"/>
    <w:rsid w:val="00866354"/>
    <w:rsid w:val="00867A72"/>
    <w:rsid w:val="00875992"/>
    <w:rsid w:val="008824BD"/>
    <w:rsid w:val="00895B89"/>
    <w:rsid w:val="008A0E5D"/>
    <w:rsid w:val="008A5B9F"/>
    <w:rsid w:val="008B6700"/>
    <w:rsid w:val="008C3860"/>
    <w:rsid w:val="008C4966"/>
    <w:rsid w:val="008D3228"/>
    <w:rsid w:val="008D3BB1"/>
    <w:rsid w:val="008D515C"/>
    <w:rsid w:val="008E466E"/>
    <w:rsid w:val="00910D29"/>
    <w:rsid w:val="00915781"/>
    <w:rsid w:val="00915C85"/>
    <w:rsid w:val="00926964"/>
    <w:rsid w:val="0093240A"/>
    <w:rsid w:val="0094410A"/>
    <w:rsid w:val="00950090"/>
    <w:rsid w:val="00956FC6"/>
    <w:rsid w:val="00985BFB"/>
    <w:rsid w:val="00991D09"/>
    <w:rsid w:val="00997510"/>
    <w:rsid w:val="009A044C"/>
    <w:rsid w:val="009C362B"/>
    <w:rsid w:val="009C41F6"/>
    <w:rsid w:val="009E000D"/>
    <w:rsid w:val="009E109D"/>
    <w:rsid w:val="009E56CE"/>
    <w:rsid w:val="009F57CE"/>
    <w:rsid w:val="00A0672F"/>
    <w:rsid w:val="00A07538"/>
    <w:rsid w:val="00A11A90"/>
    <w:rsid w:val="00A11C53"/>
    <w:rsid w:val="00A21AB0"/>
    <w:rsid w:val="00A30F56"/>
    <w:rsid w:val="00A322E4"/>
    <w:rsid w:val="00A4634E"/>
    <w:rsid w:val="00A56212"/>
    <w:rsid w:val="00A61EC2"/>
    <w:rsid w:val="00A62A87"/>
    <w:rsid w:val="00A63D0B"/>
    <w:rsid w:val="00A7024B"/>
    <w:rsid w:val="00A72071"/>
    <w:rsid w:val="00A7432C"/>
    <w:rsid w:val="00A77F14"/>
    <w:rsid w:val="00A80B69"/>
    <w:rsid w:val="00A83219"/>
    <w:rsid w:val="00A856BA"/>
    <w:rsid w:val="00A877A6"/>
    <w:rsid w:val="00A87E3C"/>
    <w:rsid w:val="00A91279"/>
    <w:rsid w:val="00A92383"/>
    <w:rsid w:val="00AA073F"/>
    <w:rsid w:val="00AA5D22"/>
    <w:rsid w:val="00AA7E7C"/>
    <w:rsid w:val="00AB280C"/>
    <w:rsid w:val="00AD1A8F"/>
    <w:rsid w:val="00AD53BE"/>
    <w:rsid w:val="00AE2DBE"/>
    <w:rsid w:val="00AE3945"/>
    <w:rsid w:val="00AE444E"/>
    <w:rsid w:val="00AE5BE6"/>
    <w:rsid w:val="00AF3148"/>
    <w:rsid w:val="00AF554F"/>
    <w:rsid w:val="00B07EB3"/>
    <w:rsid w:val="00B314C0"/>
    <w:rsid w:val="00B35B70"/>
    <w:rsid w:val="00B40132"/>
    <w:rsid w:val="00B44B38"/>
    <w:rsid w:val="00B51F11"/>
    <w:rsid w:val="00B62700"/>
    <w:rsid w:val="00B64E4E"/>
    <w:rsid w:val="00B80A67"/>
    <w:rsid w:val="00B91139"/>
    <w:rsid w:val="00B94341"/>
    <w:rsid w:val="00BC485F"/>
    <w:rsid w:val="00BC73B9"/>
    <w:rsid w:val="00BD48AE"/>
    <w:rsid w:val="00BE7D8B"/>
    <w:rsid w:val="00BF1685"/>
    <w:rsid w:val="00BF5093"/>
    <w:rsid w:val="00C0418A"/>
    <w:rsid w:val="00C05460"/>
    <w:rsid w:val="00C07205"/>
    <w:rsid w:val="00C241B6"/>
    <w:rsid w:val="00C321DE"/>
    <w:rsid w:val="00C3731D"/>
    <w:rsid w:val="00C40134"/>
    <w:rsid w:val="00C41D5F"/>
    <w:rsid w:val="00C517AB"/>
    <w:rsid w:val="00C53801"/>
    <w:rsid w:val="00C53906"/>
    <w:rsid w:val="00C54D46"/>
    <w:rsid w:val="00C6320B"/>
    <w:rsid w:val="00C65112"/>
    <w:rsid w:val="00CA492A"/>
    <w:rsid w:val="00CB00C1"/>
    <w:rsid w:val="00CB6F2B"/>
    <w:rsid w:val="00CC2595"/>
    <w:rsid w:val="00CE3A79"/>
    <w:rsid w:val="00CF245F"/>
    <w:rsid w:val="00CF5237"/>
    <w:rsid w:val="00D224BA"/>
    <w:rsid w:val="00D25B9F"/>
    <w:rsid w:val="00D27439"/>
    <w:rsid w:val="00D406A6"/>
    <w:rsid w:val="00D54696"/>
    <w:rsid w:val="00D56CB4"/>
    <w:rsid w:val="00D66758"/>
    <w:rsid w:val="00D74533"/>
    <w:rsid w:val="00D775C0"/>
    <w:rsid w:val="00D95B17"/>
    <w:rsid w:val="00DA0B04"/>
    <w:rsid w:val="00DA55CF"/>
    <w:rsid w:val="00DA7F1E"/>
    <w:rsid w:val="00DB1647"/>
    <w:rsid w:val="00DB2E66"/>
    <w:rsid w:val="00DC7030"/>
    <w:rsid w:val="00DF412D"/>
    <w:rsid w:val="00E0704A"/>
    <w:rsid w:val="00E1306E"/>
    <w:rsid w:val="00E30525"/>
    <w:rsid w:val="00E3118B"/>
    <w:rsid w:val="00E31BD5"/>
    <w:rsid w:val="00E43118"/>
    <w:rsid w:val="00E44E68"/>
    <w:rsid w:val="00E53935"/>
    <w:rsid w:val="00E54BF1"/>
    <w:rsid w:val="00E81F25"/>
    <w:rsid w:val="00E946C9"/>
    <w:rsid w:val="00EA0317"/>
    <w:rsid w:val="00EA28BC"/>
    <w:rsid w:val="00EA3227"/>
    <w:rsid w:val="00EB2DE7"/>
    <w:rsid w:val="00EB5846"/>
    <w:rsid w:val="00EC41A4"/>
    <w:rsid w:val="00ED1CEF"/>
    <w:rsid w:val="00EE2388"/>
    <w:rsid w:val="00EE2859"/>
    <w:rsid w:val="00F0533C"/>
    <w:rsid w:val="00F230C6"/>
    <w:rsid w:val="00F273F6"/>
    <w:rsid w:val="00F42CB4"/>
    <w:rsid w:val="00F55087"/>
    <w:rsid w:val="00F56763"/>
    <w:rsid w:val="00F66F18"/>
    <w:rsid w:val="00F72ED4"/>
    <w:rsid w:val="00FA0B9A"/>
    <w:rsid w:val="00FA66FB"/>
    <w:rsid w:val="00FB26FC"/>
    <w:rsid w:val="00FB4FEB"/>
    <w:rsid w:val="00FC2999"/>
    <w:rsid w:val="00FD0F56"/>
    <w:rsid w:val="00FE4E4A"/>
    <w:rsid w:val="00FF2881"/>
    <w:rsid w:val="00FF4386"/>
    <w:rsid w:val="00FF776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55154D7B"/>
  <w15:chartTrackingRefBased/>
  <w15:docId w15:val="{68230DD0-FDF5-4333-912C-8BBD450B1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21332E"/>
    <w:pPr>
      <w:widowControl w:val="0"/>
      <w:autoSpaceDE w:val="0"/>
      <w:autoSpaceDN w:val="0"/>
      <w:adjustRightInd w:val="0"/>
      <w:spacing w:after="0" w:line="240" w:lineRule="auto"/>
      <w:ind w:left="1100"/>
      <w:outlineLvl w:val="0"/>
    </w:pPr>
    <w:rPr>
      <w:rFonts w:ascii="Verdana" w:eastAsiaTheme="minorEastAsia" w:hAnsi="Verdana" w:cs="Verdana"/>
      <w:b/>
      <w:bCs/>
      <w:sz w:val="24"/>
      <w:szCs w:val="24"/>
      <w:lang w:eastAsia="en-PH"/>
    </w:rPr>
  </w:style>
  <w:style w:type="paragraph" w:styleId="Heading2">
    <w:name w:val="heading 2"/>
    <w:basedOn w:val="Normal"/>
    <w:next w:val="Normal"/>
    <w:link w:val="Heading2Char"/>
    <w:uiPriority w:val="1"/>
    <w:qFormat/>
    <w:rsid w:val="0021332E"/>
    <w:pPr>
      <w:widowControl w:val="0"/>
      <w:autoSpaceDE w:val="0"/>
      <w:autoSpaceDN w:val="0"/>
      <w:adjustRightInd w:val="0"/>
      <w:spacing w:before="161" w:after="0" w:line="240" w:lineRule="auto"/>
      <w:ind w:left="1809" w:hanging="721"/>
      <w:jc w:val="both"/>
      <w:outlineLvl w:val="1"/>
    </w:pPr>
    <w:rPr>
      <w:rFonts w:ascii="Verdana" w:eastAsiaTheme="minorEastAsia" w:hAnsi="Verdana" w:cs="Verdana"/>
      <w:b/>
      <w:bCs/>
      <w:i/>
      <w:iCs/>
      <w:sz w:val="24"/>
      <w:szCs w:val="24"/>
      <w:lang w:eastAsia="en-PH"/>
    </w:rPr>
  </w:style>
  <w:style w:type="paragraph" w:styleId="Heading3">
    <w:name w:val="heading 3"/>
    <w:basedOn w:val="Normal"/>
    <w:next w:val="Normal"/>
    <w:link w:val="Heading3Char"/>
    <w:uiPriority w:val="9"/>
    <w:semiHidden/>
    <w:unhideWhenUsed/>
    <w:qFormat/>
    <w:rsid w:val="004318E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760372"/>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760372"/>
    <w:rPr>
      <w:rFonts w:ascii="Times New Roman" w:hAnsi="Times New Roman" w:cs="Times New Roman" w:hint="default"/>
      <w:b w:val="0"/>
      <w:bCs w:val="0"/>
      <w:i/>
      <w:iCs/>
      <w:color w:val="000000"/>
      <w:sz w:val="18"/>
      <w:szCs w:val="18"/>
    </w:rPr>
  </w:style>
  <w:style w:type="paragraph" w:styleId="ListParagraph">
    <w:name w:val="List Paragraph"/>
    <w:basedOn w:val="Normal"/>
    <w:uiPriority w:val="1"/>
    <w:qFormat/>
    <w:rsid w:val="00760372"/>
    <w:pPr>
      <w:ind w:left="720"/>
      <w:contextualSpacing/>
    </w:pPr>
  </w:style>
  <w:style w:type="character" w:customStyle="1" w:styleId="fontstyle11">
    <w:name w:val="fontstyle11"/>
    <w:basedOn w:val="DefaultParagraphFont"/>
    <w:rsid w:val="00760372"/>
    <w:rPr>
      <w:rFonts w:ascii="ArialMT" w:hAnsi="ArialMT" w:hint="default"/>
      <w:b w:val="0"/>
      <w:bCs w:val="0"/>
      <w:i w:val="0"/>
      <w:iCs w:val="0"/>
      <w:color w:val="000000"/>
      <w:sz w:val="24"/>
      <w:szCs w:val="24"/>
    </w:rPr>
  </w:style>
  <w:style w:type="character" w:styleId="Strong">
    <w:name w:val="Strong"/>
    <w:basedOn w:val="DefaultParagraphFont"/>
    <w:uiPriority w:val="22"/>
    <w:qFormat/>
    <w:rsid w:val="00760372"/>
    <w:rPr>
      <w:b/>
      <w:bCs/>
    </w:rPr>
  </w:style>
  <w:style w:type="table" w:styleId="TableGrid">
    <w:name w:val="Table Grid"/>
    <w:basedOn w:val="TableNormal"/>
    <w:uiPriority w:val="39"/>
    <w:rsid w:val="00C07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basedOn w:val="DefaultParagraphFont"/>
    <w:rsid w:val="00C07205"/>
    <w:rPr>
      <w:rFonts w:ascii="Cambria" w:hAnsi="Cambria" w:hint="default"/>
      <w:b w:val="0"/>
      <w:bCs w:val="0"/>
      <w:i w:val="0"/>
      <w:iCs w:val="0"/>
      <w:color w:val="000000"/>
      <w:sz w:val="22"/>
      <w:szCs w:val="22"/>
    </w:rPr>
  </w:style>
  <w:style w:type="character" w:customStyle="1" w:styleId="fontstyle41">
    <w:name w:val="fontstyle41"/>
    <w:basedOn w:val="DefaultParagraphFont"/>
    <w:rsid w:val="00C07205"/>
    <w:rPr>
      <w:rFonts w:ascii="Cambria" w:hAnsi="Cambria" w:hint="default"/>
      <w:b w:val="0"/>
      <w:bCs w:val="0"/>
      <w:i w:val="0"/>
      <w:iCs w:val="0"/>
      <w:color w:val="000000"/>
      <w:sz w:val="22"/>
      <w:szCs w:val="22"/>
    </w:rPr>
  </w:style>
  <w:style w:type="character" w:customStyle="1" w:styleId="fontstyle51">
    <w:name w:val="fontstyle51"/>
    <w:basedOn w:val="DefaultParagraphFont"/>
    <w:rsid w:val="00C07205"/>
    <w:rPr>
      <w:rFonts w:ascii="Symbol" w:hAnsi="Symbol" w:hint="default"/>
      <w:b w:val="0"/>
      <w:bCs w:val="0"/>
      <w:i w:val="0"/>
      <w:iCs w:val="0"/>
      <w:color w:val="000000"/>
      <w:sz w:val="22"/>
      <w:szCs w:val="22"/>
    </w:rPr>
  </w:style>
  <w:style w:type="paragraph" w:styleId="BalloonText">
    <w:name w:val="Balloon Text"/>
    <w:basedOn w:val="Normal"/>
    <w:link w:val="BalloonTextChar"/>
    <w:uiPriority w:val="99"/>
    <w:semiHidden/>
    <w:unhideWhenUsed/>
    <w:rsid w:val="00C072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205"/>
    <w:rPr>
      <w:rFonts w:ascii="Segoe UI" w:hAnsi="Segoe UI" w:cs="Segoe UI"/>
      <w:sz w:val="18"/>
      <w:szCs w:val="18"/>
    </w:rPr>
  </w:style>
  <w:style w:type="paragraph" w:customStyle="1" w:styleId="msonormal0">
    <w:name w:val="msonormal"/>
    <w:basedOn w:val="Normal"/>
    <w:rsid w:val="00C07205"/>
    <w:pPr>
      <w:spacing w:before="100" w:beforeAutospacing="1" w:after="100" w:afterAutospacing="1" w:line="240" w:lineRule="auto"/>
    </w:pPr>
    <w:rPr>
      <w:rFonts w:ascii="Times New Roman" w:eastAsia="Times New Roman" w:hAnsi="Times New Roman" w:cs="Times New Roman"/>
      <w:sz w:val="24"/>
      <w:szCs w:val="24"/>
      <w:lang w:eastAsia="en-PH"/>
    </w:rPr>
  </w:style>
  <w:style w:type="paragraph" w:customStyle="1" w:styleId="normaltable">
    <w:name w:val="normaltable"/>
    <w:basedOn w:val="Normal"/>
    <w:rsid w:val="00C07205"/>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lang w:eastAsia="en-PH"/>
    </w:rPr>
  </w:style>
  <w:style w:type="paragraph" w:customStyle="1" w:styleId="fontstyle0">
    <w:name w:val="fontstyle0"/>
    <w:basedOn w:val="Normal"/>
    <w:rsid w:val="00C07205"/>
    <w:pPr>
      <w:spacing w:before="100" w:beforeAutospacing="1" w:after="100" w:afterAutospacing="1" w:line="240" w:lineRule="auto"/>
    </w:pPr>
    <w:rPr>
      <w:rFonts w:ascii="Dutch801BT-Bold" w:eastAsia="Times New Roman" w:hAnsi="Dutch801BT-Bold" w:cs="Times New Roman"/>
      <w:b/>
      <w:bCs/>
      <w:color w:val="000000"/>
      <w:sz w:val="20"/>
      <w:szCs w:val="20"/>
      <w:lang w:eastAsia="en-PH"/>
    </w:rPr>
  </w:style>
  <w:style w:type="paragraph" w:customStyle="1" w:styleId="fontstyle1">
    <w:name w:val="fontstyle1"/>
    <w:basedOn w:val="Normal"/>
    <w:rsid w:val="00C07205"/>
    <w:pPr>
      <w:spacing w:before="100" w:beforeAutospacing="1" w:after="100" w:afterAutospacing="1" w:line="240" w:lineRule="auto"/>
    </w:pPr>
    <w:rPr>
      <w:rFonts w:ascii="Times New Roman" w:eastAsia="Times New Roman" w:hAnsi="Times New Roman" w:cs="Times New Roman"/>
      <w:color w:val="000000"/>
      <w:sz w:val="24"/>
      <w:szCs w:val="24"/>
      <w:lang w:eastAsia="en-PH"/>
    </w:rPr>
  </w:style>
  <w:style w:type="paragraph" w:customStyle="1" w:styleId="fontstyle2">
    <w:name w:val="fontstyle2"/>
    <w:basedOn w:val="Normal"/>
    <w:rsid w:val="00C07205"/>
    <w:pPr>
      <w:spacing w:before="100" w:beforeAutospacing="1" w:after="100" w:afterAutospacing="1" w:line="240" w:lineRule="auto"/>
    </w:pPr>
    <w:rPr>
      <w:rFonts w:ascii="Dutch801BT-Roman" w:eastAsia="Times New Roman" w:hAnsi="Dutch801BT-Roman" w:cs="Times New Roman"/>
      <w:color w:val="000000"/>
      <w:sz w:val="20"/>
      <w:szCs w:val="20"/>
      <w:lang w:eastAsia="en-PH"/>
    </w:rPr>
  </w:style>
  <w:style w:type="paragraph" w:customStyle="1" w:styleId="fontstyle3">
    <w:name w:val="fontstyle3"/>
    <w:basedOn w:val="Normal"/>
    <w:rsid w:val="00C07205"/>
    <w:pPr>
      <w:spacing w:before="100" w:beforeAutospacing="1" w:after="100" w:afterAutospacing="1" w:line="240" w:lineRule="auto"/>
    </w:pPr>
    <w:rPr>
      <w:rFonts w:ascii="SizedSym151" w:eastAsia="Times New Roman" w:hAnsi="SizedSym151" w:cs="Times New Roman"/>
      <w:color w:val="000000"/>
      <w:sz w:val="20"/>
      <w:szCs w:val="20"/>
      <w:lang w:eastAsia="en-PH"/>
    </w:rPr>
  </w:style>
  <w:style w:type="paragraph" w:customStyle="1" w:styleId="fontstyle4">
    <w:name w:val="fontstyle4"/>
    <w:basedOn w:val="Normal"/>
    <w:rsid w:val="00C07205"/>
    <w:pPr>
      <w:spacing w:before="100" w:beforeAutospacing="1" w:after="100" w:afterAutospacing="1" w:line="240" w:lineRule="auto"/>
    </w:pPr>
    <w:rPr>
      <w:rFonts w:ascii="Dutch801BT-Italic" w:eastAsia="Times New Roman" w:hAnsi="Dutch801BT-Italic" w:cs="Times New Roman"/>
      <w:i/>
      <w:iCs/>
      <w:color w:val="000000"/>
      <w:sz w:val="20"/>
      <w:szCs w:val="20"/>
      <w:lang w:eastAsia="en-PH"/>
    </w:rPr>
  </w:style>
  <w:style w:type="paragraph" w:customStyle="1" w:styleId="fontstyle5">
    <w:name w:val="fontstyle5"/>
    <w:basedOn w:val="Normal"/>
    <w:rsid w:val="00C07205"/>
    <w:pPr>
      <w:spacing w:before="100" w:beforeAutospacing="1" w:after="100" w:afterAutospacing="1" w:line="240" w:lineRule="auto"/>
    </w:pPr>
    <w:rPr>
      <w:rFonts w:ascii="ScienceTypeCustomPi-No5T" w:eastAsia="Times New Roman" w:hAnsi="ScienceTypeCustomPi-No5T" w:cs="Times New Roman"/>
      <w:color w:val="000000"/>
      <w:sz w:val="20"/>
      <w:szCs w:val="20"/>
      <w:lang w:eastAsia="en-PH"/>
    </w:rPr>
  </w:style>
  <w:style w:type="paragraph" w:customStyle="1" w:styleId="fontstyle6">
    <w:name w:val="fontstyle6"/>
    <w:basedOn w:val="Normal"/>
    <w:rsid w:val="00C07205"/>
    <w:pPr>
      <w:spacing w:before="100" w:beforeAutospacing="1" w:after="100" w:afterAutospacing="1" w:line="240" w:lineRule="auto"/>
    </w:pPr>
    <w:rPr>
      <w:rFonts w:ascii="MathematicalPi-One" w:eastAsia="Times New Roman" w:hAnsi="MathematicalPi-One" w:cs="Times New Roman"/>
      <w:color w:val="000000"/>
      <w:sz w:val="20"/>
      <w:szCs w:val="20"/>
      <w:lang w:eastAsia="en-PH"/>
    </w:rPr>
  </w:style>
  <w:style w:type="character" w:customStyle="1" w:styleId="fontstyle61">
    <w:name w:val="fontstyle61"/>
    <w:basedOn w:val="DefaultParagraphFont"/>
    <w:rsid w:val="00C07205"/>
    <w:rPr>
      <w:rFonts w:ascii="MathematicalPi-One" w:hAnsi="MathematicalPi-One" w:hint="default"/>
      <w:b w:val="0"/>
      <w:bCs w:val="0"/>
      <w:i w:val="0"/>
      <w:iCs w:val="0"/>
      <w:color w:val="000000"/>
      <w:sz w:val="20"/>
      <w:szCs w:val="20"/>
    </w:rPr>
  </w:style>
  <w:style w:type="paragraph" w:styleId="Header">
    <w:name w:val="header"/>
    <w:basedOn w:val="Normal"/>
    <w:link w:val="HeaderChar"/>
    <w:uiPriority w:val="99"/>
    <w:unhideWhenUsed/>
    <w:rsid w:val="005D21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19B"/>
  </w:style>
  <w:style w:type="paragraph" w:styleId="Footer">
    <w:name w:val="footer"/>
    <w:basedOn w:val="Normal"/>
    <w:link w:val="FooterChar"/>
    <w:uiPriority w:val="99"/>
    <w:unhideWhenUsed/>
    <w:rsid w:val="005D21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19B"/>
  </w:style>
  <w:style w:type="paragraph" w:styleId="BodyText">
    <w:name w:val="Body Text"/>
    <w:basedOn w:val="Normal"/>
    <w:link w:val="BodyTextChar"/>
    <w:uiPriority w:val="1"/>
    <w:qFormat/>
    <w:rsid w:val="005A6110"/>
    <w:pPr>
      <w:widowControl w:val="0"/>
      <w:autoSpaceDE w:val="0"/>
      <w:autoSpaceDN w:val="0"/>
      <w:adjustRightInd w:val="0"/>
      <w:spacing w:after="0" w:line="240" w:lineRule="auto"/>
      <w:ind w:left="880" w:hanging="360"/>
    </w:pPr>
    <w:rPr>
      <w:rFonts w:ascii="Calibri" w:eastAsia="Times New Roman" w:hAnsi="Calibri" w:cs="Calibri"/>
      <w:lang w:eastAsia="en-PH"/>
    </w:rPr>
  </w:style>
  <w:style w:type="character" w:customStyle="1" w:styleId="BodyTextChar">
    <w:name w:val="Body Text Char"/>
    <w:basedOn w:val="DefaultParagraphFont"/>
    <w:link w:val="BodyText"/>
    <w:uiPriority w:val="99"/>
    <w:rsid w:val="005A6110"/>
    <w:rPr>
      <w:rFonts w:ascii="Calibri" w:eastAsia="Times New Roman" w:hAnsi="Calibri" w:cs="Calibri"/>
      <w:lang w:eastAsia="en-PH"/>
    </w:rPr>
  </w:style>
  <w:style w:type="character" w:styleId="Hyperlink">
    <w:name w:val="Hyperlink"/>
    <w:basedOn w:val="DefaultParagraphFont"/>
    <w:uiPriority w:val="99"/>
    <w:unhideWhenUsed/>
    <w:rsid w:val="00C65112"/>
    <w:rPr>
      <w:color w:val="0563C1" w:themeColor="hyperlink"/>
      <w:u w:val="single"/>
    </w:rPr>
  </w:style>
  <w:style w:type="character" w:customStyle="1" w:styleId="Heading1Char">
    <w:name w:val="Heading 1 Char"/>
    <w:basedOn w:val="DefaultParagraphFont"/>
    <w:link w:val="Heading1"/>
    <w:uiPriority w:val="1"/>
    <w:rsid w:val="0021332E"/>
    <w:rPr>
      <w:rFonts w:ascii="Verdana" w:eastAsiaTheme="minorEastAsia" w:hAnsi="Verdana" w:cs="Verdana"/>
      <w:b/>
      <w:bCs/>
      <w:sz w:val="24"/>
      <w:szCs w:val="24"/>
      <w:lang w:eastAsia="en-PH"/>
    </w:rPr>
  </w:style>
  <w:style w:type="character" w:customStyle="1" w:styleId="Heading2Char">
    <w:name w:val="Heading 2 Char"/>
    <w:basedOn w:val="DefaultParagraphFont"/>
    <w:link w:val="Heading2"/>
    <w:uiPriority w:val="1"/>
    <w:rsid w:val="0021332E"/>
    <w:rPr>
      <w:rFonts w:ascii="Verdana" w:eastAsiaTheme="minorEastAsia" w:hAnsi="Verdana" w:cs="Verdana"/>
      <w:b/>
      <w:bCs/>
      <w:i/>
      <w:iCs/>
      <w:sz w:val="24"/>
      <w:szCs w:val="24"/>
      <w:lang w:eastAsia="en-PH"/>
    </w:rPr>
  </w:style>
  <w:style w:type="paragraph" w:customStyle="1" w:styleId="TableParagraph">
    <w:name w:val="Table Paragraph"/>
    <w:basedOn w:val="Normal"/>
    <w:uiPriority w:val="1"/>
    <w:qFormat/>
    <w:rsid w:val="0021332E"/>
    <w:pPr>
      <w:widowControl w:val="0"/>
      <w:autoSpaceDE w:val="0"/>
      <w:autoSpaceDN w:val="0"/>
      <w:adjustRightInd w:val="0"/>
      <w:spacing w:after="0" w:line="240" w:lineRule="auto"/>
    </w:pPr>
    <w:rPr>
      <w:rFonts w:ascii="Verdana" w:eastAsiaTheme="minorEastAsia" w:hAnsi="Verdana" w:cs="Verdana"/>
      <w:sz w:val="24"/>
      <w:szCs w:val="24"/>
      <w:lang w:eastAsia="en-PH"/>
    </w:rPr>
  </w:style>
  <w:style w:type="paragraph" w:styleId="NormalWeb">
    <w:name w:val="Normal (Web)"/>
    <w:basedOn w:val="Normal"/>
    <w:uiPriority w:val="99"/>
    <w:unhideWhenUsed/>
    <w:rsid w:val="0021332E"/>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UnresolvedMention">
    <w:name w:val="Unresolved Mention"/>
    <w:basedOn w:val="DefaultParagraphFont"/>
    <w:uiPriority w:val="99"/>
    <w:semiHidden/>
    <w:unhideWhenUsed/>
    <w:rsid w:val="004318EA"/>
    <w:rPr>
      <w:color w:val="605E5C"/>
      <w:shd w:val="clear" w:color="auto" w:fill="E1DFDD"/>
    </w:rPr>
  </w:style>
  <w:style w:type="character" w:customStyle="1" w:styleId="Heading3Char">
    <w:name w:val="Heading 3 Char"/>
    <w:basedOn w:val="DefaultParagraphFont"/>
    <w:link w:val="Heading3"/>
    <w:uiPriority w:val="9"/>
    <w:semiHidden/>
    <w:rsid w:val="004318E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441563">
      <w:bodyDiv w:val="1"/>
      <w:marLeft w:val="0"/>
      <w:marRight w:val="0"/>
      <w:marTop w:val="0"/>
      <w:marBottom w:val="0"/>
      <w:divBdr>
        <w:top w:val="none" w:sz="0" w:space="0" w:color="auto"/>
        <w:left w:val="none" w:sz="0" w:space="0" w:color="auto"/>
        <w:bottom w:val="none" w:sz="0" w:space="0" w:color="auto"/>
        <w:right w:val="none" w:sz="0" w:space="0" w:color="auto"/>
      </w:divBdr>
    </w:div>
    <w:div w:id="1477795014">
      <w:bodyDiv w:val="1"/>
      <w:marLeft w:val="0"/>
      <w:marRight w:val="0"/>
      <w:marTop w:val="0"/>
      <w:marBottom w:val="0"/>
      <w:divBdr>
        <w:top w:val="none" w:sz="0" w:space="0" w:color="auto"/>
        <w:left w:val="none" w:sz="0" w:space="0" w:color="auto"/>
        <w:bottom w:val="none" w:sz="0" w:space="0" w:color="auto"/>
        <w:right w:val="none" w:sz="0" w:space="0" w:color="auto"/>
      </w:divBdr>
      <w:divsChild>
        <w:div w:id="1637639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aysps.gsu.edu/isp/files/ISP"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bafe.da.gov.ph/)" TargetMode="Externa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F01A14FE-9C7D-4248-A864-0B37B82D8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1365</TotalTime>
  <Pages>18</Pages>
  <Words>6780</Words>
  <Characters>38652</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256</cp:revision>
  <cp:lastPrinted>2019-08-05T05:08:00Z</cp:lastPrinted>
  <dcterms:created xsi:type="dcterms:W3CDTF">2019-07-10T09:03:00Z</dcterms:created>
  <dcterms:modified xsi:type="dcterms:W3CDTF">2025-09-27T08:14:00Z</dcterms:modified>
</cp:coreProperties>
</file>