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b/>
          <w:bCs/>
          <w:sz w:val="24"/>
          <w:szCs w:val="24"/>
        </w:rPr>
        <w:t xml:space="preserve">COMPARATIVE EFFECTS OF AQUEOUS LEAF EXTRACTS OF </w:t>
      </w:r>
      <w:proofErr w:type="spellStart"/>
      <w:r w:rsidRPr="00DA6CEA">
        <w:rPr>
          <w:rFonts w:ascii="Times New Roman" w:hAnsi="Times New Roman" w:cs="Times New Roman"/>
          <w:b/>
          <w:bCs/>
          <w:i/>
          <w:iCs/>
          <w:sz w:val="24"/>
          <w:szCs w:val="24"/>
        </w:rPr>
        <w:t>Vernonia</w:t>
      </w:r>
      <w:proofErr w:type="spellEnd"/>
      <w:r w:rsidRPr="00DA6CEA">
        <w:rPr>
          <w:rFonts w:ascii="Times New Roman" w:hAnsi="Times New Roman" w:cs="Times New Roman"/>
          <w:b/>
          <w:bCs/>
          <w:i/>
          <w:iCs/>
          <w:sz w:val="24"/>
          <w:szCs w:val="24"/>
        </w:rPr>
        <w:t xml:space="preserve"> </w:t>
      </w:r>
      <w:proofErr w:type="spellStart"/>
      <w:r w:rsidRPr="00DA6CEA">
        <w:rPr>
          <w:rFonts w:ascii="Times New Roman" w:hAnsi="Times New Roman" w:cs="Times New Roman"/>
          <w:b/>
          <w:bCs/>
          <w:i/>
          <w:iCs/>
          <w:sz w:val="24"/>
          <w:szCs w:val="24"/>
        </w:rPr>
        <w:t>amygdalina</w:t>
      </w:r>
      <w:proofErr w:type="spellEnd"/>
      <w:r w:rsidRPr="00DA6CEA">
        <w:rPr>
          <w:rFonts w:ascii="Times New Roman" w:hAnsi="Times New Roman" w:cs="Times New Roman"/>
          <w:b/>
          <w:bCs/>
          <w:sz w:val="24"/>
          <w:szCs w:val="24"/>
        </w:rPr>
        <w:t xml:space="preserve"> AND SEED EXTRACT OF </w:t>
      </w:r>
      <w:proofErr w:type="spellStart"/>
      <w:r w:rsidRPr="00DA6CEA">
        <w:rPr>
          <w:rFonts w:ascii="Times New Roman" w:hAnsi="Times New Roman" w:cs="Times New Roman"/>
          <w:b/>
          <w:bCs/>
          <w:i/>
          <w:iCs/>
          <w:sz w:val="24"/>
          <w:szCs w:val="24"/>
        </w:rPr>
        <w:t>Irvingia</w:t>
      </w:r>
      <w:proofErr w:type="spellEnd"/>
      <w:r w:rsidRPr="00DA6CEA">
        <w:rPr>
          <w:rFonts w:ascii="Times New Roman" w:hAnsi="Times New Roman" w:cs="Times New Roman"/>
          <w:b/>
          <w:bCs/>
          <w:i/>
          <w:iCs/>
          <w:sz w:val="24"/>
          <w:szCs w:val="24"/>
        </w:rPr>
        <w:t xml:space="preserve"> </w:t>
      </w:r>
      <w:proofErr w:type="spellStart"/>
      <w:r w:rsidRPr="00DA6CEA">
        <w:rPr>
          <w:rFonts w:ascii="Times New Roman" w:hAnsi="Times New Roman" w:cs="Times New Roman"/>
          <w:b/>
          <w:bCs/>
          <w:i/>
          <w:iCs/>
          <w:sz w:val="24"/>
          <w:szCs w:val="24"/>
        </w:rPr>
        <w:t>gabonensis</w:t>
      </w:r>
      <w:proofErr w:type="spellEnd"/>
      <w:r w:rsidRPr="00DA6CEA">
        <w:rPr>
          <w:rFonts w:ascii="Times New Roman" w:hAnsi="Times New Roman" w:cs="Times New Roman"/>
          <w:b/>
          <w:bCs/>
          <w:sz w:val="24"/>
          <w:szCs w:val="24"/>
        </w:rPr>
        <w:t xml:space="preserve"> ON SELECTED BIOCHEMICAL PARAMETERS IN ALLOXAN-INDUCED DIABETIC RATS</w:t>
      </w:r>
    </w:p>
    <w:p w:rsidR="00DA6CEA" w:rsidRPr="00DA6CEA" w:rsidRDefault="00DA6CEA" w:rsidP="00F92589">
      <w:pPr>
        <w:spacing w:line="256" w:lineRule="auto"/>
        <w:rPr>
          <w:rFonts w:ascii="Times New Roman" w:eastAsia="Calibri" w:hAnsi="Times New Roman" w:cs="Times New Roman"/>
          <w:b/>
          <w:bCs/>
          <w:sz w:val="24"/>
          <w:szCs w:val="24"/>
        </w:rPr>
      </w:pPr>
      <w:r w:rsidRPr="00DA6CEA">
        <w:rPr>
          <w:rFonts w:ascii="Times New Roman" w:eastAsia="Calibri" w:hAnsi="Times New Roman" w:cs="Times New Roman"/>
          <w:sz w:val="24"/>
          <w:szCs w:val="24"/>
        </w:rPr>
        <w:t xml:space="preserve"> </w:t>
      </w:r>
      <w:bookmarkStart w:id="0" w:name="_GoBack"/>
      <w:bookmarkEnd w:id="0"/>
    </w:p>
    <w:p w:rsidR="00673F6C" w:rsidRPr="00DA6CEA" w:rsidRDefault="00673F6C" w:rsidP="00673F6C">
      <w:pPr>
        <w:rPr>
          <w:rFonts w:ascii="Times New Roman" w:hAnsi="Times New Roman" w:cs="Times New Roman"/>
          <w:sz w:val="24"/>
          <w:szCs w:val="24"/>
        </w:rPr>
      </w:pPr>
    </w:p>
    <w:p w:rsidR="0036171B" w:rsidRPr="0036171B" w:rsidRDefault="0036171B" w:rsidP="0036171B">
      <w:pPr>
        <w:spacing w:before="100" w:beforeAutospacing="1" w:after="100" w:afterAutospacing="1" w:line="240" w:lineRule="auto"/>
        <w:rPr>
          <w:rFonts w:ascii="Times New Roman" w:eastAsia="Times New Roman" w:hAnsi="Times New Roman" w:cs="Times New Roman"/>
          <w:sz w:val="24"/>
          <w:szCs w:val="24"/>
        </w:rPr>
      </w:pPr>
      <w:r w:rsidRPr="0036171B">
        <w:rPr>
          <w:rFonts w:ascii="Times New Roman" w:eastAsia="Times New Roman" w:hAnsi="Times New Roman" w:cs="Times New Roman"/>
          <w:b/>
          <w:bCs/>
          <w:sz w:val="24"/>
          <w:szCs w:val="24"/>
        </w:rPr>
        <w:t>Abstract</w:t>
      </w:r>
      <w:r w:rsidRPr="0036171B">
        <w:rPr>
          <w:rFonts w:ascii="Times New Roman" w:eastAsia="Times New Roman" w:hAnsi="Times New Roman" w:cs="Times New Roman"/>
          <w:sz w:val="24"/>
          <w:szCs w:val="24"/>
        </w:rPr>
        <w:br/>
        <w:t xml:space="preserve">With the increasing prevalence of diabetes and the side effects associated with chemical medications, exploring non-pharmacological treatments is of significant interest. </w:t>
      </w:r>
      <w:proofErr w:type="spellStart"/>
      <w:r w:rsidRPr="0036171B">
        <w:rPr>
          <w:rFonts w:ascii="Times New Roman" w:eastAsia="Times New Roman" w:hAnsi="Times New Roman" w:cs="Times New Roman"/>
          <w:sz w:val="24"/>
          <w:szCs w:val="24"/>
        </w:rPr>
        <w:t>Vernonia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amygdalina</w:t>
      </w:r>
      <w:proofErr w:type="spellEnd"/>
      <w:r w:rsidRPr="0036171B">
        <w:rPr>
          <w:rFonts w:ascii="Times New Roman" w:eastAsia="Times New Roman" w:hAnsi="Times New Roman" w:cs="Times New Roman"/>
          <w:sz w:val="24"/>
          <w:szCs w:val="24"/>
        </w:rPr>
        <w:t xml:space="preserve"> and </w:t>
      </w:r>
      <w:proofErr w:type="spellStart"/>
      <w:r w:rsidRPr="0036171B">
        <w:rPr>
          <w:rFonts w:ascii="Times New Roman" w:eastAsia="Times New Roman" w:hAnsi="Times New Roman" w:cs="Times New Roman"/>
          <w:sz w:val="24"/>
          <w:szCs w:val="24"/>
        </w:rPr>
        <w:t>Irvingia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gabonensis</w:t>
      </w:r>
      <w:proofErr w:type="spellEnd"/>
      <w:r w:rsidRPr="0036171B">
        <w:rPr>
          <w:rFonts w:ascii="Times New Roman" w:eastAsia="Times New Roman" w:hAnsi="Times New Roman" w:cs="Times New Roman"/>
          <w:sz w:val="24"/>
          <w:szCs w:val="24"/>
        </w:rPr>
        <w:t xml:space="preserve"> are among the widely used medicinal herbs (</w:t>
      </w:r>
      <w:proofErr w:type="spellStart"/>
      <w:r w:rsidRPr="0036171B">
        <w:rPr>
          <w:rFonts w:ascii="Times New Roman" w:eastAsia="Times New Roman" w:hAnsi="Times New Roman" w:cs="Times New Roman"/>
          <w:sz w:val="24"/>
          <w:szCs w:val="24"/>
        </w:rPr>
        <w:t>Akah</w:t>
      </w:r>
      <w:proofErr w:type="spellEnd"/>
      <w:r w:rsidRPr="0036171B">
        <w:rPr>
          <w:rFonts w:ascii="Times New Roman" w:eastAsia="Times New Roman" w:hAnsi="Times New Roman" w:cs="Times New Roman"/>
          <w:sz w:val="24"/>
          <w:szCs w:val="24"/>
        </w:rPr>
        <w:t xml:space="preserve"> et al., 2004; Muhammad et al., 2016). This study compares the effects of aqueous leaf extracts of </w:t>
      </w:r>
      <w:proofErr w:type="spellStart"/>
      <w:r w:rsidRPr="0036171B">
        <w:rPr>
          <w:rFonts w:ascii="Times New Roman" w:eastAsia="Times New Roman" w:hAnsi="Times New Roman" w:cs="Times New Roman"/>
          <w:sz w:val="24"/>
          <w:szCs w:val="24"/>
        </w:rPr>
        <w:t>Vernonia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amygdalina</w:t>
      </w:r>
      <w:proofErr w:type="spellEnd"/>
      <w:r w:rsidRPr="0036171B">
        <w:rPr>
          <w:rFonts w:ascii="Times New Roman" w:eastAsia="Times New Roman" w:hAnsi="Times New Roman" w:cs="Times New Roman"/>
          <w:sz w:val="24"/>
          <w:szCs w:val="24"/>
        </w:rPr>
        <w:t xml:space="preserve"> and seed extract of </w:t>
      </w:r>
      <w:proofErr w:type="spellStart"/>
      <w:r w:rsidRPr="0036171B">
        <w:rPr>
          <w:rFonts w:ascii="Times New Roman" w:eastAsia="Times New Roman" w:hAnsi="Times New Roman" w:cs="Times New Roman"/>
          <w:sz w:val="24"/>
          <w:szCs w:val="24"/>
        </w:rPr>
        <w:t>Irvingia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gabonensis</w:t>
      </w:r>
      <w:proofErr w:type="spellEnd"/>
      <w:r w:rsidRPr="0036171B">
        <w:rPr>
          <w:rFonts w:ascii="Times New Roman" w:eastAsia="Times New Roman" w:hAnsi="Times New Roman" w:cs="Times New Roman"/>
          <w:sz w:val="24"/>
          <w:szCs w:val="24"/>
        </w:rPr>
        <w:t xml:space="preserve"> on selected biochemical parameters in </w:t>
      </w:r>
      <w:proofErr w:type="spellStart"/>
      <w:r w:rsidRPr="0036171B">
        <w:rPr>
          <w:rFonts w:ascii="Times New Roman" w:eastAsia="Times New Roman" w:hAnsi="Times New Roman" w:cs="Times New Roman"/>
          <w:sz w:val="24"/>
          <w:szCs w:val="24"/>
        </w:rPr>
        <w:t>alloxan</w:t>
      </w:r>
      <w:proofErr w:type="spellEnd"/>
      <w:r w:rsidRPr="0036171B">
        <w:rPr>
          <w:rFonts w:ascii="Times New Roman" w:eastAsia="Times New Roman" w:hAnsi="Times New Roman" w:cs="Times New Roman"/>
          <w:sz w:val="24"/>
          <w:szCs w:val="24"/>
        </w:rPr>
        <w:t xml:space="preserve">-induced diabetic rats. Diabetes was induced in male </w:t>
      </w:r>
      <w:proofErr w:type="spellStart"/>
      <w:r w:rsidRPr="0036171B">
        <w:rPr>
          <w:rFonts w:ascii="Times New Roman" w:eastAsia="Times New Roman" w:hAnsi="Times New Roman" w:cs="Times New Roman"/>
          <w:sz w:val="24"/>
          <w:szCs w:val="24"/>
        </w:rPr>
        <w:t>Wistar</w:t>
      </w:r>
      <w:proofErr w:type="spellEnd"/>
      <w:r w:rsidRPr="0036171B">
        <w:rPr>
          <w:rFonts w:ascii="Times New Roman" w:eastAsia="Times New Roman" w:hAnsi="Times New Roman" w:cs="Times New Roman"/>
          <w:sz w:val="24"/>
          <w:szCs w:val="24"/>
        </w:rPr>
        <w:t xml:space="preserve"> rats by intraperitoneal injection of </w:t>
      </w:r>
      <w:proofErr w:type="spellStart"/>
      <w:r w:rsidRPr="0036171B">
        <w:rPr>
          <w:rFonts w:ascii="Times New Roman" w:eastAsia="Times New Roman" w:hAnsi="Times New Roman" w:cs="Times New Roman"/>
          <w:sz w:val="24"/>
          <w:szCs w:val="24"/>
        </w:rPr>
        <w:t>alloxan</w:t>
      </w:r>
      <w:proofErr w:type="spellEnd"/>
      <w:r w:rsidRPr="0036171B">
        <w:rPr>
          <w:rFonts w:ascii="Times New Roman" w:eastAsia="Times New Roman" w:hAnsi="Times New Roman" w:cs="Times New Roman"/>
          <w:sz w:val="24"/>
          <w:szCs w:val="24"/>
        </w:rPr>
        <w:t xml:space="preserve"> (150 mg/kg) (</w:t>
      </w:r>
      <w:proofErr w:type="spellStart"/>
      <w:r w:rsidRPr="0036171B">
        <w:rPr>
          <w:rFonts w:ascii="Times New Roman" w:eastAsia="Times New Roman" w:hAnsi="Times New Roman" w:cs="Times New Roman"/>
          <w:sz w:val="24"/>
          <w:szCs w:val="24"/>
        </w:rPr>
        <w:t>Oyedepo</w:t>
      </w:r>
      <w:proofErr w:type="spellEnd"/>
      <w:r w:rsidRPr="0036171B">
        <w:rPr>
          <w:rFonts w:ascii="Times New Roman" w:eastAsia="Times New Roman" w:hAnsi="Times New Roman" w:cs="Times New Roman"/>
          <w:sz w:val="24"/>
          <w:szCs w:val="24"/>
        </w:rPr>
        <w:t xml:space="preserve"> et al., 2013). The extracts were administered orally for 28 days (</w:t>
      </w:r>
      <w:proofErr w:type="spellStart"/>
      <w:r w:rsidRPr="0036171B">
        <w:rPr>
          <w:rFonts w:ascii="Times New Roman" w:eastAsia="Times New Roman" w:hAnsi="Times New Roman" w:cs="Times New Roman"/>
          <w:sz w:val="24"/>
          <w:szCs w:val="24"/>
        </w:rPr>
        <w:t>Akah</w:t>
      </w:r>
      <w:proofErr w:type="spellEnd"/>
      <w:r w:rsidRPr="0036171B">
        <w:rPr>
          <w:rFonts w:ascii="Times New Roman" w:eastAsia="Times New Roman" w:hAnsi="Times New Roman" w:cs="Times New Roman"/>
          <w:sz w:val="24"/>
          <w:szCs w:val="24"/>
        </w:rPr>
        <w:t xml:space="preserve"> et al., 2004). Treatment with both extracts significantly reduced blood glucose and glycated hemoglobin levels in diabetic rats compared to the diabetic control group (P &lt; 0.001) (</w:t>
      </w:r>
      <w:proofErr w:type="spellStart"/>
      <w:r w:rsidRPr="0036171B">
        <w:rPr>
          <w:rFonts w:ascii="Times New Roman" w:eastAsia="Times New Roman" w:hAnsi="Times New Roman" w:cs="Times New Roman"/>
          <w:sz w:val="24"/>
          <w:szCs w:val="24"/>
        </w:rPr>
        <w:t>Akubugwo</w:t>
      </w:r>
      <w:proofErr w:type="spellEnd"/>
      <w:r w:rsidRPr="0036171B">
        <w:rPr>
          <w:rFonts w:ascii="Times New Roman" w:eastAsia="Times New Roman" w:hAnsi="Times New Roman" w:cs="Times New Roman"/>
          <w:sz w:val="24"/>
          <w:szCs w:val="24"/>
        </w:rPr>
        <w:t xml:space="preserve"> et al., 2018). Both extracts also significantly decreased altered biochemical parameters in diabetic rats compared to untreated controls (P &lt; 0.05) (</w:t>
      </w:r>
      <w:proofErr w:type="spellStart"/>
      <w:r w:rsidRPr="0036171B">
        <w:rPr>
          <w:rFonts w:ascii="Times New Roman" w:eastAsia="Times New Roman" w:hAnsi="Times New Roman" w:cs="Times New Roman"/>
          <w:sz w:val="24"/>
          <w:szCs w:val="24"/>
        </w:rPr>
        <w:t>Omoregie</w:t>
      </w:r>
      <w:proofErr w:type="spellEnd"/>
      <w:r w:rsidRPr="0036171B">
        <w:rPr>
          <w:rFonts w:ascii="Times New Roman" w:eastAsia="Times New Roman" w:hAnsi="Times New Roman" w:cs="Times New Roman"/>
          <w:sz w:val="24"/>
          <w:szCs w:val="24"/>
        </w:rPr>
        <w:t xml:space="preserve"> &amp; Pal, 2018). Furthermore, </w:t>
      </w:r>
      <w:proofErr w:type="spellStart"/>
      <w:r w:rsidRPr="0036171B">
        <w:rPr>
          <w:rFonts w:ascii="Times New Roman" w:eastAsia="Times New Roman" w:hAnsi="Times New Roman" w:cs="Times New Roman"/>
          <w:sz w:val="24"/>
          <w:szCs w:val="24"/>
        </w:rPr>
        <w:t>Vernonia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amygdalina</w:t>
      </w:r>
      <w:proofErr w:type="spellEnd"/>
      <w:r w:rsidRPr="0036171B">
        <w:rPr>
          <w:rFonts w:ascii="Times New Roman" w:eastAsia="Times New Roman" w:hAnsi="Times New Roman" w:cs="Times New Roman"/>
          <w:sz w:val="24"/>
          <w:szCs w:val="24"/>
        </w:rPr>
        <w:t xml:space="preserve"> demonstrated </w:t>
      </w:r>
      <w:proofErr w:type="spellStart"/>
      <w:r w:rsidRPr="0036171B">
        <w:rPr>
          <w:rFonts w:ascii="Times New Roman" w:eastAsia="Times New Roman" w:hAnsi="Times New Roman" w:cs="Times New Roman"/>
          <w:sz w:val="24"/>
          <w:szCs w:val="24"/>
        </w:rPr>
        <w:t>hepatoprotective</w:t>
      </w:r>
      <w:proofErr w:type="spellEnd"/>
      <w:r w:rsidRPr="0036171B">
        <w:rPr>
          <w:rFonts w:ascii="Times New Roman" w:eastAsia="Times New Roman" w:hAnsi="Times New Roman" w:cs="Times New Roman"/>
          <w:sz w:val="24"/>
          <w:szCs w:val="24"/>
        </w:rPr>
        <w:t xml:space="preserve"> effects as it significantly decreased elevated levels of alanine aminotransferase (ALT), aspartate transaminase (AST), and alkaline phosphatase (ALP) compared to the untreated diabetic group (P &lt; 0.05) (</w:t>
      </w:r>
      <w:proofErr w:type="spellStart"/>
      <w:r w:rsidRPr="0036171B">
        <w:rPr>
          <w:rFonts w:ascii="Times New Roman" w:eastAsia="Times New Roman" w:hAnsi="Times New Roman" w:cs="Times New Roman"/>
          <w:sz w:val="24"/>
          <w:szCs w:val="24"/>
        </w:rPr>
        <w:t>Onyedikachi</w:t>
      </w:r>
      <w:proofErr w:type="spellEnd"/>
      <w:r w:rsidRPr="0036171B">
        <w:rPr>
          <w:rFonts w:ascii="Times New Roman" w:eastAsia="Times New Roman" w:hAnsi="Times New Roman" w:cs="Times New Roman"/>
          <w:sz w:val="24"/>
          <w:szCs w:val="24"/>
        </w:rPr>
        <w:t xml:space="preserve"> et al., 2020; </w:t>
      </w:r>
      <w:proofErr w:type="spellStart"/>
      <w:r w:rsidRPr="0036171B">
        <w:rPr>
          <w:rFonts w:ascii="Times New Roman" w:eastAsia="Times New Roman" w:hAnsi="Times New Roman" w:cs="Times New Roman"/>
          <w:sz w:val="24"/>
          <w:szCs w:val="24"/>
        </w:rPr>
        <w:t>Oben</w:t>
      </w:r>
      <w:proofErr w:type="spellEnd"/>
      <w:r w:rsidRPr="0036171B">
        <w:rPr>
          <w:rFonts w:ascii="Times New Roman" w:eastAsia="Times New Roman" w:hAnsi="Times New Roman" w:cs="Times New Roman"/>
          <w:sz w:val="24"/>
          <w:szCs w:val="24"/>
        </w:rPr>
        <w:t xml:space="preserve"> et al., 2018). </w:t>
      </w:r>
      <w:proofErr w:type="spellStart"/>
      <w:r w:rsidRPr="0036171B">
        <w:rPr>
          <w:rFonts w:ascii="Times New Roman" w:eastAsia="Times New Roman" w:hAnsi="Times New Roman" w:cs="Times New Roman"/>
          <w:sz w:val="24"/>
          <w:szCs w:val="24"/>
        </w:rPr>
        <w:t>Irvingia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gabonensis</w:t>
      </w:r>
      <w:proofErr w:type="spellEnd"/>
      <w:r w:rsidRPr="0036171B">
        <w:rPr>
          <w:rFonts w:ascii="Times New Roman" w:eastAsia="Times New Roman" w:hAnsi="Times New Roman" w:cs="Times New Roman"/>
          <w:sz w:val="24"/>
          <w:szCs w:val="24"/>
        </w:rPr>
        <w:t xml:space="preserve"> supplementation significantly decreased liver enzymes, excluding ALP, compared to the diabetic control group (P &lt; 0.05) (</w:t>
      </w:r>
      <w:proofErr w:type="spellStart"/>
      <w:r w:rsidRPr="0036171B">
        <w:rPr>
          <w:rFonts w:ascii="Times New Roman" w:eastAsia="Times New Roman" w:hAnsi="Times New Roman" w:cs="Times New Roman"/>
          <w:sz w:val="24"/>
          <w:szCs w:val="24"/>
        </w:rPr>
        <w:t>Ngondi</w:t>
      </w:r>
      <w:proofErr w:type="spellEnd"/>
      <w:r w:rsidRPr="0036171B">
        <w:rPr>
          <w:rFonts w:ascii="Times New Roman" w:eastAsia="Times New Roman" w:hAnsi="Times New Roman" w:cs="Times New Roman"/>
          <w:sz w:val="24"/>
          <w:szCs w:val="24"/>
        </w:rPr>
        <w:t xml:space="preserve"> et al., 2018).</w:t>
      </w:r>
    </w:p>
    <w:p w:rsidR="0036171B" w:rsidRPr="0036171B" w:rsidRDefault="0036171B" w:rsidP="0036171B">
      <w:pPr>
        <w:spacing w:before="100" w:beforeAutospacing="1" w:after="100" w:afterAutospacing="1" w:line="240" w:lineRule="auto"/>
        <w:rPr>
          <w:rFonts w:ascii="Times New Roman" w:eastAsia="Times New Roman" w:hAnsi="Times New Roman" w:cs="Times New Roman"/>
          <w:sz w:val="24"/>
          <w:szCs w:val="24"/>
        </w:rPr>
      </w:pPr>
      <w:r w:rsidRPr="0036171B">
        <w:rPr>
          <w:rFonts w:ascii="Times New Roman" w:eastAsia="Times New Roman" w:hAnsi="Times New Roman" w:cs="Times New Roman"/>
          <w:b/>
          <w:bCs/>
          <w:sz w:val="24"/>
          <w:szCs w:val="24"/>
        </w:rPr>
        <w:t>Keywords</w:t>
      </w:r>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Vernonia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amygdalina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Irvingia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gabonensis</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Alloxan</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Glibenclamide</w:t>
      </w:r>
      <w:proofErr w:type="spellEnd"/>
      <w:r w:rsidRPr="0036171B">
        <w:rPr>
          <w:rFonts w:ascii="Times New Roman" w:eastAsia="Times New Roman" w:hAnsi="Times New Roman" w:cs="Times New Roman"/>
          <w:sz w:val="24"/>
          <w:szCs w:val="24"/>
        </w:rPr>
        <w:t>, kidney profile, Glycated hemoglobin.</w:t>
      </w:r>
    </w:p>
    <w:p w:rsidR="0036171B" w:rsidRPr="0036171B" w:rsidRDefault="006D3355" w:rsidP="003617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36171B" w:rsidRPr="0036171B" w:rsidRDefault="0036171B" w:rsidP="0036171B">
      <w:pPr>
        <w:spacing w:before="100" w:beforeAutospacing="1" w:after="100" w:afterAutospacing="1" w:line="240" w:lineRule="auto"/>
        <w:rPr>
          <w:rFonts w:ascii="Times New Roman" w:eastAsia="Times New Roman" w:hAnsi="Times New Roman" w:cs="Times New Roman"/>
          <w:sz w:val="24"/>
          <w:szCs w:val="24"/>
        </w:rPr>
      </w:pPr>
      <w:r w:rsidRPr="0036171B">
        <w:rPr>
          <w:rFonts w:ascii="Times New Roman" w:eastAsia="Times New Roman" w:hAnsi="Times New Roman" w:cs="Times New Roman"/>
          <w:b/>
          <w:bCs/>
          <w:sz w:val="24"/>
          <w:szCs w:val="24"/>
        </w:rPr>
        <w:t>Introduction</w:t>
      </w:r>
      <w:r w:rsidRPr="0036171B">
        <w:rPr>
          <w:rFonts w:ascii="Times New Roman" w:eastAsia="Times New Roman" w:hAnsi="Times New Roman" w:cs="Times New Roman"/>
          <w:sz w:val="24"/>
          <w:szCs w:val="24"/>
        </w:rPr>
        <w:br/>
        <w:t>Diabetes mellitus, a chronic metabolic disorder, poses a global health challenge by disrupting carbohydrate metabolism and elevating blood glucose levels (Mahajan et al., 2018; Scott et al., 2019). Insulin deficiency and resistance are key contributing factors, necessitating a comprehensive understanding for effective management (Tuttle et al., 2020; Cho et al., 2021). Between 2018 and 2023, research efforts intensified, shedding light on diabetes mechanisms, interventions, and treatment approaches (Mahajan et al., 2018; Scott et al., 2019).</w:t>
      </w:r>
      <w:r w:rsidRPr="0036171B">
        <w:rPr>
          <w:rFonts w:ascii="Times New Roman" w:eastAsia="Times New Roman" w:hAnsi="Times New Roman" w:cs="Times New Roman"/>
          <w:sz w:val="24"/>
          <w:szCs w:val="24"/>
        </w:rPr>
        <w:br/>
        <w:t>Studies have identified susceptibility genes and genomic loci linked to diabetes, offering insights into its hereditary aspects (Mahajan et al., 2018; Scott et al., 2019). Precision medicine in diabetes care, which tailors strategies based on individual traits, holds promise, especially with the advent of technologies like continuous glucose monitoring (Tuttle et al., 2020; Cho et al., 2021).</w:t>
      </w:r>
      <w:r w:rsidRPr="0036171B">
        <w:rPr>
          <w:rFonts w:ascii="Times New Roman" w:eastAsia="Times New Roman" w:hAnsi="Times New Roman" w:cs="Times New Roman"/>
          <w:sz w:val="24"/>
          <w:szCs w:val="24"/>
        </w:rPr>
        <w:br/>
        <w:t xml:space="preserve">Advancements in insulin delivery systems, such as smart pens and closed-loop systems, have improved dosing precision and adherence (Garg et al., 2018; </w:t>
      </w:r>
      <w:proofErr w:type="spellStart"/>
      <w:r w:rsidRPr="0036171B">
        <w:rPr>
          <w:rFonts w:ascii="Times New Roman" w:eastAsia="Times New Roman" w:hAnsi="Times New Roman" w:cs="Times New Roman"/>
          <w:sz w:val="24"/>
          <w:szCs w:val="24"/>
        </w:rPr>
        <w:t>Forlenza</w:t>
      </w:r>
      <w:proofErr w:type="spellEnd"/>
      <w:r w:rsidRPr="0036171B">
        <w:rPr>
          <w:rFonts w:ascii="Times New Roman" w:eastAsia="Times New Roman" w:hAnsi="Times New Roman" w:cs="Times New Roman"/>
          <w:sz w:val="24"/>
          <w:szCs w:val="24"/>
        </w:rPr>
        <w:t xml:space="preserve"> et al., 2020). Research into the inflammatory and immune dysregulation aspects of diabetes has led to promising therapeutic </w:t>
      </w:r>
      <w:r w:rsidRPr="0036171B">
        <w:rPr>
          <w:rFonts w:ascii="Times New Roman" w:eastAsia="Times New Roman" w:hAnsi="Times New Roman" w:cs="Times New Roman"/>
          <w:sz w:val="24"/>
          <w:szCs w:val="24"/>
        </w:rPr>
        <w:lastRenderedPageBreak/>
        <w:t>developments (</w:t>
      </w:r>
      <w:proofErr w:type="spellStart"/>
      <w:r w:rsidRPr="0036171B">
        <w:rPr>
          <w:rFonts w:ascii="Times New Roman" w:eastAsia="Times New Roman" w:hAnsi="Times New Roman" w:cs="Times New Roman"/>
          <w:sz w:val="24"/>
          <w:szCs w:val="24"/>
        </w:rPr>
        <w:t>Hotamisligil</w:t>
      </w:r>
      <w:proofErr w:type="spellEnd"/>
      <w:r w:rsidRPr="0036171B">
        <w:rPr>
          <w:rFonts w:ascii="Times New Roman" w:eastAsia="Times New Roman" w:hAnsi="Times New Roman" w:cs="Times New Roman"/>
          <w:sz w:val="24"/>
          <w:szCs w:val="24"/>
        </w:rPr>
        <w:t xml:space="preserve">, 2019; Skyler &amp; </w:t>
      </w:r>
      <w:proofErr w:type="spellStart"/>
      <w:r w:rsidRPr="0036171B">
        <w:rPr>
          <w:rFonts w:ascii="Times New Roman" w:eastAsia="Times New Roman" w:hAnsi="Times New Roman" w:cs="Times New Roman"/>
          <w:sz w:val="24"/>
          <w:szCs w:val="24"/>
        </w:rPr>
        <w:t>Bakris</w:t>
      </w:r>
      <w:proofErr w:type="spellEnd"/>
      <w:r w:rsidRPr="0036171B">
        <w:rPr>
          <w:rFonts w:ascii="Times New Roman" w:eastAsia="Times New Roman" w:hAnsi="Times New Roman" w:cs="Times New Roman"/>
          <w:sz w:val="24"/>
          <w:szCs w:val="24"/>
        </w:rPr>
        <w:t xml:space="preserve">, 2020). The role of the gut microbiome in metabolic health and insulin sensitivity is also a growing area of interest (Wu et al., 2020; </w:t>
      </w:r>
      <w:proofErr w:type="spellStart"/>
      <w:r w:rsidRPr="0036171B">
        <w:rPr>
          <w:rFonts w:ascii="Times New Roman" w:eastAsia="Times New Roman" w:hAnsi="Times New Roman" w:cs="Times New Roman"/>
          <w:sz w:val="24"/>
          <w:szCs w:val="24"/>
        </w:rPr>
        <w:t>Nieuwdorp</w:t>
      </w:r>
      <w:proofErr w:type="spellEnd"/>
      <w:r w:rsidRPr="0036171B">
        <w:rPr>
          <w:rFonts w:ascii="Times New Roman" w:eastAsia="Times New Roman" w:hAnsi="Times New Roman" w:cs="Times New Roman"/>
          <w:sz w:val="24"/>
          <w:szCs w:val="24"/>
        </w:rPr>
        <w:t xml:space="preserve"> et al., 2021).</w:t>
      </w:r>
    </w:p>
    <w:p w:rsidR="0036171B" w:rsidRPr="0036171B" w:rsidRDefault="0036171B" w:rsidP="0036171B">
      <w:pPr>
        <w:spacing w:before="100" w:beforeAutospacing="1" w:after="100" w:afterAutospacing="1" w:line="240" w:lineRule="auto"/>
        <w:rPr>
          <w:rFonts w:ascii="Times New Roman" w:eastAsia="Times New Roman" w:hAnsi="Times New Roman" w:cs="Times New Roman"/>
          <w:sz w:val="24"/>
          <w:szCs w:val="24"/>
        </w:rPr>
      </w:pPr>
      <w:proofErr w:type="spellStart"/>
      <w:r w:rsidRPr="0036171B">
        <w:rPr>
          <w:rFonts w:ascii="Times New Roman" w:eastAsia="Times New Roman" w:hAnsi="Times New Roman" w:cs="Times New Roman"/>
          <w:sz w:val="24"/>
          <w:szCs w:val="24"/>
        </w:rPr>
        <w:t>Vernonia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amygdalina</w:t>
      </w:r>
      <w:proofErr w:type="spellEnd"/>
      <w:r w:rsidRPr="0036171B">
        <w:rPr>
          <w:rFonts w:ascii="Times New Roman" w:eastAsia="Times New Roman" w:hAnsi="Times New Roman" w:cs="Times New Roman"/>
          <w:sz w:val="24"/>
          <w:szCs w:val="24"/>
        </w:rPr>
        <w:t xml:space="preserve">, commonly known as bitter leaf, is an indigenous African plant widely used in traditional medicine. It is renowned for its diverse phytochemical composition, including </w:t>
      </w:r>
      <w:proofErr w:type="spellStart"/>
      <w:r w:rsidRPr="0036171B">
        <w:rPr>
          <w:rFonts w:ascii="Times New Roman" w:eastAsia="Times New Roman" w:hAnsi="Times New Roman" w:cs="Times New Roman"/>
          <w:sz w:val="24"/>
          <w:szCs w:val="24"/>
        </w:rPr>
        <w:t>sesquiterpenes</w:t>
      </w:r>
      <w:proofErr w:type="spellEnd"/>
      <w:r w:rsidRPr="0036171B">
        <w:rPr>
          <w:rFonts w:ascii="Times New Roman" w:eastAsia="Times New Roman" w:hAnsi="Times New Roman" w:cs="Times New Roman"/>
          <w:sz w:val="24"/>
          <w:szCs w:val="24"/>
        </w:rPr>
        <w:t xml:space="preserve">, flavonoids, alkaloids, and </w:t>
      </w:r>
      <w:proofErr w:type="spellStart"/>
      <w:r w:rsidRPr="0036171B">
        <w:rPr>
          <w:rFonts w:ascii="Times New Roman" w:eastAsia="Times New Roman" w:hAnsi="Times New Roman" w:cs="Times New Roman"/>
          <w:sz w:val="24"/>
          <w:szCs w:val="24"/>
        </w:rPr>
        <w:t>saponins</w:t>
      </w:r>
      <w:proofErr w:type="spellEnd"/>
      <w:r w:rsidRPr="0036171B">
        <w:rPr>
          <w:rFonts w:ascii="Times New Roman" w:eastAsia="Times New Roman" w:hAnsi="Times New Roman" w:cs="Times New Roman"/>
          <w:sz w:val="24"/>
          <w:szCs w:val="24"/>
        </w:rPr>
        <w:t>, which have attracted significant scientific attention (</w:t>
      </w:r>
      <w:proofErr w:type="spellStart"/>
      <w:r w:rsidRPr="0036171B">
        <w:rPr>
          <w:rFonts w:ascii="Times New Roman" w:eastAsia="Times New Roman" w:hAnsi="Times New Roman" w:cs="Times New Roman"/>
          <w:sz w:val="24"/>
          <w:szCs w:val="24"/>
        </w:rPr>
        <w:t>Njoku</w:t>
      </w:r>
      <w:proofErr w:type="spellEnd"/>
      <w:r w:rsidRPr="0036171B">
        <w:rPr>
          <w:rFonts w:ascii="Times New Roman" w:eastAsia="Times New Roman" w:hAnsi="Times New Roman" w:cs="Times New Roman"/>
          <w:sz w:val="24"/>
          <w:szCs w:val="24"/>
        </w:rPr>
        <w:t xml:space="preserve"> et al., 2018; </w:t>
      </w:r>
      <w:proofErr w:type="spellStart"/>
      <w:r w:rsidRPr="0036171B">
        <w:rPr>
          <w:rFonts w:ascii="Times New Roman" w:eastAsia="Times New Roman" w:hAnsi="Times New Roman" w:cs="Times New Roman"/>
          <w:sz w:val="24"/>
          <w:szCs w:val="24"/>
        </w:rPr>
        <w:t>Onyedikachi</w:t>
      </w:r>
      <w:proofErr w:type="spellEnd"/>
      <w:r w:rsidRPr="0036171B">
        <w:rPr>
          <w:rFonts w:ascii="Times New Roman" w:eastAsia="Times New Roman" w:hAnsi="Times New Roman" w:cs="Times New Roman"/>
          <w:sz w:val="24"/>
          <w:szCs w:val="24"/>
        </w:rPr>
        <w:t xml:space="preserve"> et al., 2020; </w:t>
      </w:r>
      <w:proofErr w:type="spellStart"/>
      <w:r w:rsidRPr="0036171B">
        <w:rPr>
          <w:rFonts w:ascii="Times New Roman" w:eastAsia="Times New Roman" w:hAnsi="Times New Roman" w:cs="Times New Roman"/>
          <w:sz w:val="24"/>
          <w:szCs w:val="24"/>
        </w:rPr>
        <w:t>Omoregie</w:t>
      </w:r>
      <w:proofErr w:type="spellEnd"/>
      <w:r w:rsidRPr="0036171B">
        <w:rPr>
          <w:rFonts w:ascii="Times New Roman" w:eastAsia="Times New Roman" w:hAnsi="Times New Roman" w:cs="Times New Roman"/>
          <w:sz w:val="24"/>
          <w:szCs w:val="24"/>
        </w:rPr>
        <w:t xml:space="preserve"> &amp; Pal, 2018). Research highlights its potential in diabetes management, inflammation, oxidative stress, and organ protection (</w:t>
      </w:r>
      <w:proofErr w:type="spellStart"/>
      <w:r w:rsidRPr="0036171B">
        <w:rPr>
          <w:rFonts w:ascii="Times New Roman" w:eastAsia="Times New Roman" w:hAnsi="Times New Roman" w:cs="Times New Roman"/>
          <w:sz w:val="24"/>
          <w:szCs w:val="24"/>
        </w:rPr>
        <w:t>Njoku</w:t>
      </w:r>
      <w:proofErr w:type="spellEnd"/>
      <w:r w:rsidRPr="0036171B">
        <w:rPr>
          <w:rFonts w:ascii="Times New Roman" w:eastAsia="Times New Roman" w:hAnsi="Times New Roman" w:cs="Times New Roman"/>
          <w:sz w:val="24"/>
          <w:szCs w:val="24"/>
        </w:rPr>
        <w:t xml:space="preserve"> et al., 2018; </w:t>
      </w:r>
      <w:proofErr w:type="spellStart"/>
      <w:r w:rsidRPr="0036171B">
        <w:rPr>
          <w:rFonts w:ascii="Times New Roman" w:eastAsia="Times New Roman" w:hAnsi="Times New Roman" w:cs="Times New Roman"/>
          <w:sz w:val="24"/>
          <w:szCs w:val="24"/>
        </w:rPr>
        <w:t>Akah</w:t>
      </w:r>
      <w:proofErr w:type="spellEnd"/>
      <w:r w:rsidRPr="0036171B">
        <w:rPr>
          <w:rFonts w:ascii="Times New Roman" w:eastAsia="Times New Roman" w:hAnsi="Times New Roman" w:cs="Times New Roman"/>
          <w:sz w:val="24"/>
          <w:szCs w:val="24"/>
        </w:rPr>
        <w:t xml:space="preserve"> et al., 2004). However, further studies are needed to fully unlock its therapeutic potential and ensure safe integration into healthcare practices (</w:t>
      </w:r>
      <w:proofErr w:type="spellStart"/>
      <w:r w:rsidRPr="0036171B">
        <w:rPr>
          <w:rFonts w:ascii="Times New Roman" w:eastAsia="Times New Roman" w:hAnsi="Times New Roman" w:cs="Times New Roman"/>
          <w:sz w:val="24"/>
          <w:szCs w:val="24"/>
        </w:rPr>
        <w:t>Omoregie</w:t>
      </w:r>
      <w:proofErr w:type="spellEnd"/>
      <w:r w:rsidRPr="0036171B">
        <w:rPr>
          <w:rFonts w:ascii="Times New Roman" w:eastAsia="Times New Roman" w:hAnsi="Times New Roman" w:cs="Times New Roman"/>
          <w:sz w:val="24"/>
          <w:szCs w:val="24"/>
        </w:rPr>
        <w:t xml:space="preserve"> &amp; Pal, 2018; </w:t>
      </w:r>
      <w:proofErr w:type="spellStart"/>
      <w:r w:rsidRPr="0036171B">
        <w:rPr>
          <w:rFonts w:ascii="Times New Roman" w:eastAsia="Times New Roman" w:hAnsi="Times New Roman" w:cs="Times New Roman"/>
          <w:sz w:val="24"/>
          <w:szCs w:val="24"/>
        </w:rPr>
        <w:t>Onyedikachi</w:t>
      </w:r>
      <w:proofErr w:type="spellEnd"/>
      <w:r w:rsidRPr="0036171B">
        <w:rPr>
          <w:rFonts w:ascii="Times New Roman" w:eastAsia="Times New Roman" w:hAnsi="Times New Roman" w:cs="Times New Roman"/>
          <w:sz w:val="24"/>
          <w:szCs w:val="24"/>
        </w:rPr>
        <w:t xml:space="preserve"> et al., 2020).</w:t>
      </w:r>
      <w:r w:rsidRPr="0036171B">
        <w:rPr>
          <w:rFonts w:ascii="Times New Roman" w:eastAsia="Times New Roman" w:hAnsi="Times New Roman" w:cs="Times New Roman"/>
          <w:sz w:val="24"/>
          <w:szCs w:val="24"/>
        </w:rPr>
        <w:br/>
      </w:r>
      <w:proofErr w:type="spellStart"/>
      <w:r w:rsidRPr="0036171B">
        <w:rPr>
          <w:rFonts w:ascii="Times New Roman" w:eastAsia="Times New Roman" w:hAnsi="Times New Roman" w:cs="Times New Roman"/>
          <w:sz w:val="24"/>
          <w:szCs w:val="24"/>
        </w:rPr>
        <w:t>Irvingia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gabonensis</w:t>
      </w:r>
      <w:proofErr w:type="spellEnd"/>
      <w:r w:rsidRPr="0036171B">
        <w:rPr>
          <w:rFonts w:ascii="Times New Roman" w:eastAsia="Times New Roman" w:hAnsi="Times New Roman" w:cs="Times New Roman"/>
          <w:sz w:val="24"/>
          <w:szCs w:val="24"/>
        </w:rPr>
        <w:t>, known as African mango, is a tropical fruit native to Central and West Africa, noted for its rich phytochemical profile, including flavonoids, alkaloids, and glycosides (</w:t>
      </w:r>
      <w:proofErr w:type="spellStart"/>
      <w:r w:rsidRPr="0036171B">
        <w:rPr>
          <w:rFonts w:ascii="Times New Roman" w:eastAsia="Times New Roman" w:hAnsi="Times New Roman" w:cs="Times New Roman"/>
          <w:sz w:val="24"/>
          <w:szCs w:val="24"/>
        </w:rPr>
        <w:t>Akubugwo</w:t>
      </w:r>
      <w:proofErr w:type="spellEnd"/>
      <w:r w:rsidRPr="0036171B">
        <w:rPr>
          <w:rFonts w:ascii="Times New Roman" w:eastAsia="Times New Roman" w:hAnsi="Times New Roman" w:cs="Times New Roman"/>
          <w:sz w:val="24"/>
          <w:szCs w:val="24"/>
        </w:rPr>
        <w:t xml:space="preserve"> et al., 2018; </w:t>
      </w:r>
      <w:proofErr w:type="spellStart"/>
      <w:r w:rsidRPr="0036171B">
        <w:rPr>
          <w:rFonts w:ascii="Times New Roman" w:eastAsia="Times New Roman" w:hAnsi="Times New Roman" w:cs="Times New Roman"/>
          <w:sz w:val="24"/>
          <w:szCs w:val="24"/>
        </w:rPr>
        <w:t>Oben</w:t>
      </w:r>
      <w:proofErr w:type="spellEnd"/>
      <w:r w:rsidRPr="0036171B">
        <w:rPr>
          <w:rFonts w:ascii="Times New Roman" w:eastAsia="Times New Roman" w:hAnsi="Times New Roman" w:cs="Times New Roman"/>
          <w:sz w:val="24"/>
          <w:szCs w:val="24"/>
        </w:rPr>
        <w:t xml:space="preserve"> et al., 2018). It has gained attention for its potential as a natural anti-obesity agent, influencing adipose tissue metabolism and aiding in body weight management (</w:t>
      </w:r>
      <w:proofErr w:type="spellStart"/>
      <w:r w:rsidRPr="0036171B">
        <w:rPr>
          <w:rFonts w:ascii="Times New Roman" w:eastAsia="Times New Roman" w:hAnsi="Times New Roman" w:cs="Times New Roman"/>
          <w:sz w:val="24"/>
          <w:szCs w:val="24"/>
        </w:rPr>
        <w:t>Ngondi</w:t>
      </w:r>
      <w:proofErr w:type="spellEnd"/>
      <w:r w:rsidRPr="0036171B">
        <w:rPr>
          <w:rFonts w:ascii="Times New Roman" w:eastAsia="Times New Roman" w:hAnsi="Times New Roman" w:cs="Times New Roman"/>
          <w:sz w:val="24"/>
          <w:szCs w:val="24"/>
        </w:rPr>
        <w:t xml:space="preserve"> et al., 2018). Additionally, </w:t>
      </w:r>
      <w:proofErr w:type="spellStart"/>
      <w:r w:rsidRPr="0036171B">
        <w:rPr>
          <w:rFonts w:ascii="Times New Roman" w:eastAsia="Times New Roman" w:hAnsi="Times New Roman" w:cs="Times New Roman"/>
          <w:sz w:val="24"/>
          <w:szCs w:val="24"/>
        </w:rPr>
        <w:t>Irvingia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gabonensis</w:t>
      </w:r>
      <w:proofErr w:type="spellEnd"/>
      <w:r w:rsidRPr="0036171B">
        <w:rPr>
          <w:rFonts w:ascii="Times New Roman" w:eastAsia="Times New Roman" w:hAnsi="Times New Roman" w:cs="Times New Roman"/>
          <w:sz w:val="24"/>
          <w:szCs w:val="24"/>
        </w:rPr>
        <w:t xml:space="preserve"> demonstrates lipid-modulating properties, affecting key enzymes in cholesterol synthesis and fatty acid metabolism, which may be beneficial for managing dyslipidemia and cardiovascular risk (</w:t>
      </w:r>
      <w:proofErr w:type="spellStart"/>
      <w:r w:rsidRPr="0036171B">
        <w:rPr>
          <w:rFonts w:ascii="Times New Roman" w:eastAsia="Times New Roman" w:hAnsi="Times New Roman" w:cs="Times New Roman"/>
          <w:sz w:val="24"/>
          <w:szCs w:val="24"/>
        </w:rPr>
        <w:t>Ngondi</w:t>
      </w:r>
      <w:proofErr w:type="spellEnd"/>
      <w:r w:rsidRPr="0036171B">
        <w:rPr>
          <w:rFonts w:ascii="Times New Roman" w:eastAsia="Times New Roman" w:hAnsi="Times New Roman" w:cs="Times New Roman"/>
          <w:sz w:val="24"/>
          <w:szCs w:val="24"/>
        </w:rPr>
        <w:t xml:space="preserve"> et al., 2018). Ongoing research is crucial to fully understand its therapeutic potential and to validate its efficacy in clinical settings (</w:t>
      </w:r>
      <w:proofErr w:type="spellStart"/>
      <w:r w:rsidRPr="0036171B">
        <w:rPr>
          <w:rFonts w:ascii="Times New Roman" w:eastAsia="Times New Roman" w:hAnsi="Times New Roman" w:cs="Times New Roman"/>
          <w:sz w:val="24"/>
          <w:szCs w:val="24"/>
        </w:rPr>
        <w:t>Oben</w:t>
      </w:r>
      <w:proofErr w:type="spellEnd"/>
      <w:r w:rsidRPr="0036171B">
        <w:rPr>
          <w:rFonts w:ascii="Times New Roman" w:eastAsia="Times New Roman" w:hAnsi="Times New Roman" w:cs="Times New Roman"/>
          <w:sz w:val="24"/>
          <w:szCs w:val="24"/>
        </w:rPr>
        <w:t xml:space="preserve"> et al., 2018; Muhammad et al., 2016).</w:t>
      </w:r>
    </w:p>
    <w:p w:rsidR="0036171B" w:rsidRPr="0036171B" w:rsidRDefault="006D3355" w:rsidP="003617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36171B" w:rsidRPr="0036171B" w:rsidRDefault="0036171B" w:rsidP="0036171B">
      <w:pPr>
        <w:spacing w:before="100" w:beforeAutospacing="1" w:after="100" w:afterAutospacing="1" w:line="240" w:lineRule="auto"/>
        <w:rPr>
          <w:rFonts w:ascii="Times New Roman" w:eastAsia="Times New Roman" w:hAnsi="Times New Roman" w:cs="Times New Roman"/>
          <w:sz w:val="24"/>
          <w:szCs w:val="24"/>
        </w:rPr>
      </w:pPr>
      <w:r w:rsidRPr="0036171B">
        <w:rPr>
          <w:rFonts w:ascii="Times New Roman" w:eastAsia="Times New Roman" w:hAnsi="Times New Roman" w:cs="Times New Roman"/>
          <w:b/>
          <w:bCs/>
          <w:sz w:val="24"/>
          <w:szCs w:val="24"/>
        </w:rPr>
        <w:t>2.0 MATERIALS AND METHODS</w:t>
      </w:r>
      <w:r w:rsidRPr="0036171B">
        <w:rPr>
          <w:rFonts w:ascii="Times New Roman" w:eastAsia="Times New Roman" w:hAnsi="Times New Roman" w:cs="Times New Roman"/>
          <w:sz w:val="24"/>
          <w:szCs w:val="24"/>
        </w:rPr>
        <w:br/>
      </w:r>
      <w:r w:rsidRPr="0036171B">
        <w:rPr>
          <w:rFonts w:ascii="Times New Roman" w:eastAsia="Times New Roman" w:hAnsi="Times New Roman" w:cs="Times New Roman"/>
          <w:b/>
          <w:bCs/>
          <w:sz w:val="24"/>
          <w:szCs w:val="24"/>
        </w:rPr>
        <w:t>2.1 Chemicals, Reagents, and Kits</w:t>
      </w:r>
      <w:r w:rsidRPr="0036171B">
        <w:rPr>
          <w:rFonts w:ascii="Times New Roman" w:eastAsia="Times New Roman" w:hAnsi="Times New Roman" w:cs="Times New Roman"/>
          <w:sz w:val="24"/>
          <w:szCs w:val="24"/>
        </w:rPr>
        <w:br/>
        <w:t xml:space="preserve">The chemicals and reagents used in this experiment include hydrochloric acid, </w:t>
      </w:r>
      <w:proofErr w:type="spellStart"/>
      <w:r w:rsidRPr="0036171B">
        <w:rPr>
          <w:rFonts w:ascii="Times New Roman" w:eastAsia="Times New Roman" w:hAnsi="Times New Roman" w:cs="Times New Roman"/>
          <w:sz w:val="24"/>
          <w:szCs w:val="24"/>
        </w:rPr>
        <w:t>Ellman's</w:t>
      </w:r>
      <w:proofErr w:type="spellEnd"/>
      <w:r w:rsidRPr="0036171B">
        <w:rPr>
          <w:rFonts w:ascii="Times New Roman" w:eastAsia="Times New Roman" w:hAnsi="Times New Roman" w:cs="Times New Roman"/>
          <w:sz w:val="24"/>
          <w:szCs w:val="24"/>
        </w:rPr>
        <w:t xml:space="preserve"> reagent (5,5'-dithiobis-(2-nitrobenzoic acid) or DTNB), hydrogen peroxide, potassium chloride, </w:t>
      </w:r>
      <w:proofErr w:type="spellStart"/>
      <w:r w:rsidRPr="0036171B">
        <w:rPr>
          <w:rFonts w:ascii="Times New Roman" w:eastAsia="Times New Roman" w:hAnsi="Times New Roman" w:cs="Times New Roman"/>
          <w:sz w:val="24"/>
          <w:szCs w:val="24"/>
        </w:rPr>
        <w:t>Tris</w:t>
      </w:r>
      <w:proofErr w:type="spellEnd"/>
      <w:r w:rsidRPr="0036171B">
        <w:rPr>
          <w:rFonts w:ascii="Times New Roman" w:eastAsia="Times New Roman" w:hAnsi="Times New Roman" w:cs="Times New Roman"/>
          <w:sz w:val="24"/>
          <w:szCs w:val="24"/>
        </w:rPr>
        <w:t xml:space="preserve"> buffer, sodium hydroxide, sodium carbonate, potassium sodium tartrate, copper sulfate pentahydrate, </w:t>
      </w:r>
      <w:proofErr w:type="spellStart"/>
      <w:r w:rsidRPr="0036171B">
        <w:rPr>
          <w:rFonts w:ascii="Times New Roman" w:eastAsia="Times New Roman" w:hAnsi="Times New Roman" w:cs="Times New Roman"/>
          <w:sz w:val="24"/>
          <w:szCs w:val="24"/>
        </w:rPr>
        <w:t>Folin-Ciocalteau</w:t>
      </w:r>
      <w:proofErr w:type="spellEnd"/>
      <w:r w:rsidRPr="0036171B">
        <w:rPr>
          <w:rFonts w:ascii="Times New Roman" w:eastAsia="Times New Roman" w:hAnsi="Times New Roman" w:cs="Times New Roman"/>
          <w:sz w:val="24"/>
          <w:szCs w:val="24"/>
        </w:rPr>
        <w:t xml:space="preserve"> reagent, adrenaline, dipotassium hydrogen phosphate </w:t>
      </w:r>
      <w:proofErr w:type="spellStart"/>
      <w:r w:rsidRPr="0036171B">
        <w:rPr>
          <w:rFonts w:ascii="Times New Roman" w:eastAsia="Times New Roman" w:hAnsi="Times New Roman" w:cs="Times New Roman"/>
          <w:sz w:val="24"/>
          <w:szCs w:val="24"/>
        </w:rPr>
        <w:t>trihydrate</w:t>
      </w:r>
      <w:proofErr w:type="spellEnd"/>
      <w:r w:rsidRPr="0036171B">
        <w:rPr>
          <w:rFonts w:ascii="Times New Roman" w:eastAsia="Times New Roman" w:hAnsi="Times New Roman" w:cs="Times New Roman"/>
          <w:sz w:val="24"/>
          <w:szCs w:val="24"/>
        </w:rPr>
        <w:t xml:space="preserve">, potassium dihydrogen phosphate, 1-chloro-2,4-dinitrobenzene (CDNB), sulfosalicylic acid, </w:t>
      </w:r>
      <w:proofErr w:type="spellStart"/>
      <w:r w:rsidRPr="0036171B">
        <w:rPr>
          <w:rFonts w:ascii="Times New Roman" w:eastAsia="Times New Roman" w:hAnsi="Times New Roman" w:cs="Times New Roman"/>
          <w:sz w:val="24"/>
          <w:szCs w:val="24"/>
        </w:rPr>
        <w:t>trichloroacetic</w:t>
      </w:r>
      <w:proofErr w:type="spellEnd"/>
      <w:r w:rsidRPr="0036171B">
        <w:rPr>
          <w:rFonts w:ascii="Times New Roman" w:eastAsia="Times New Roman" w:hAnsi="Times New Roman" w:cs="Times New Roman"/>
          <w:sz w:val="24"/>
          <w:szCs w:val="24"/>
        </w:rPr>
        <w:t xml:space="preserve"> acid, sodium </w:t>
      </w:r>
      <w:proofErr w:type="spellStart"/>
      <w:r w:rsidRPr="0036171B">
        <w:rPr>
          <w:rFonts w:ascii="Times New Roman" w:eastAsia="Times New Roman" w:hAnsi="Times New Roman" w:cs="Times New Roman"/>
          <w:sz w:val="24"/>
          <w:szCs w:val="24"/>
        </w:rPr>
        <w:t>azide</w:t>
      </w:r>
      <w:proofErr w:type="spellEnd"/>
      <w:r w:rsidRPr="0036171B">
        <w:rPr>
          <w:rFonts w:ascii="Times New Roman" w:eastAsia="Times New Roman" w:hAnsi="Times New Roman" w:cs="Times New Roman"/>
          <w:sz w:val="24"/>
          <w:szCs w:val="24"/>
        </w:rPr>
        <w:t xml:space="preserve">, dipotassium hydrogen orthophosphate. Aspartate aminotransferase (AST), alanine aminotransferase (ALT), urea, creatinine, glucose test strips, and lipid profile test kits were obtained from </w:t>
      </w:r>
      <w:proofErr w:type="spellStart"/>
      <w:r w:rsidRPr="0036171B">
        <w:rPr>
          <w:rFonts w:ascii="Times New Roman" w:eastAsia="Times New Roman" w:hAnsi="Times New Roman" w:cs="Times New Roman"/>
          <w:sz w:val="24"/>
          <w:szCs w:val="24"/>
        </w:rPr>
        <w:t>Randox</w:t>
      </w:r>
      <w:proofErr w:type="spellEnd"/>
      <w:r w:rsidRPr="0036171B">
        <w:rPr>
          <w:rFonts w:ascii="Times New Roman" w:eastAsia="Times New Roman" w:hAnsi="Times New Roman" w:cs="Times New Roman"/>
          <w:sz w:val="24"/>
          <w:szCs w:val="24"/>
        </w:rPr>
        <w:t xml:space="preserve"> Laboratories, UK. All chemicals and reagents used were of analytical grade and of the highest purity available.</w:t>
      </w:r>
      <w:r w:rsidRPr="0036171B">
        <w:rPr>
          <w:rFonts w:ascii="Times New Roman" w:eastAsia="Times New Roman" w:hAnsi="Times New Roman" w:cs="Times New Roman"/>
          <w:sz w:val="24"/>
          <w:szCs w:val="24"/>
        </w:rPr>
        <w:br/>
      </w:r>
      <w:r w:rsidRPr="0036171B">
        <w:rPr>
          <w:rFonts w:ascii="Times New Roman" w:eastAsia="Times New Roman" w:hAnsi="Times New Roman" w:cs="Times New Roman"/>
          <w:b/>
          <w:bCs/>
          <w:sz w:val="24"/>
          <w:szCs w:val="24"/>
        </w:rPr>
        <w:t>2.2 Drugs</w:t>
      </w:r>
      <w:r w:rsidRPr="0036171B">
        <w:rPr>
          <w:rFonts w:ascii="Times New Roman" w:eastAsia="Times New Roman" w:hAnsi="Times New Roman" w:cs="Times New Roman"/>
          <w:sz w:val="24"/>
          <w:szCs w:val="24"/>
        </w:rPr>
        <w:br/>
      </w:r>
      <w:proofErr w:type="gramStart"/>
      <w:r w:rsidRPr="0036171B">
        <w:rPr>
          <w:rFonts w:ascii="Times New Roman" w:eastAsia="Times New Roman" w:hAnsi="Times New Roman" w:cs="Times New Roman"/>
          <w:sz w:val="24"/>
          <w:szCs w:val="24"/>
        </w:rPr>
        <w:t>The</w:t>
      </w:r>
      <w:proofErr w:type="gramEnd"/>
      <w:r w:rsidRPr="0036171B">
        <w:rPr>
          <w:rFonts w:ascii="Times New Roman" w:eastAsia="Times New Roman" w:hAnsi="Times New Roman" w:cs="Times New Roman"/>
          <w:sz w:val="24"/>
          <w:szCs w:val="24"/>
        </w:rPr>
        <w:t xml:space="preserve"> drugs used in this experiment include </w:t>
      </w:r>
      <w:proofErr w:type="spellStart"/>
      <w:r w:rsidRPr="0036171B">
        <w:rPr>
          <w:rFonts w:ascii="Times New Roman" w:eastAsia="Times New Roman" w:hAnsi="Times New Roman" w:cs="Times New Roman"/>
          <w:sz w:val="24"/>
          <w:szCs w:val="24"/>
        </w:rPr>
        <w:t>alloxan</w:t>
      </w:r>
      <w:proofErr w:type="spellEnd"/>
      <w:r w:rsidRPr="0036171B">
        <w:rPr>
          <w:rFonts w:ascii="Times New Roman" w:eastAsia="Times New Roman" w:hAnsi="Times New Roman" w:cs="Times New Roman"/>
          <w:sz w:val="24"/>
          <w:szCs w:val="24"/>
        </w:rPr>
        <w:t xml:space="preserve"> and </w:t>
      </w:r>
      <w:proofErr w:type="spellStart"/>
      <w:r w:rsidRPr="0036171B">
        <w:rPr>
          <w:rFonts w:ascii="Times New Roman" w:eastAsia="Times New Roman" w:hAnsi="Times New Roman" w:cs="Times New Roman"/>
          <w:sz w:val="24"/>
          <w:szCs w:val="24"/>
        </w:rPr>
        <w:t>glibenclamide</w:t>
      </w:r>
      <w:proofErr w:type="spellEnd"/>
      <w:r w:rsidRPr="0036171B">
        <w:rPr>
          <w:rFonts w:ascii="Times New Roman" w:eastAsia="Times New Roman" w:hAnsi="Times New Roman" w:cs="Times New Roman"/>
          <w:sz w:val="24"/>
          <w:szCs w:val="24"/>
        </w:rPr>
        <w:t>.</w:t>
      </w:r>
      <w:r w:rsidRPr="0036171B">
        <w:rPr>
          <w:rFonts w:ascii="Times New Roman" w:eastAsia="Times New Roman" w:hAnsi="Times New Roman" w:cs="Times New Roman"/>
          <w:sz w:val="24"/>
          <w:szCs w:val="24"/>
        </w:rPr>
        <w:br/>
      </w:r>
      <w:r w:rsidRPr="0036171B">
        <w:rPr>
          <w:rFonts w:ascii="Times New Roman" w:eastAsia="Times New Roman" w:hAnsi="Times New Roman" w:cs="Times New Roman"/>
          <w:b/>
          <w:bCs/>
          <w:sz w:val="24"/>
          <w:szCs w:val="24"/>
        </w:rPr>
        <w:t>2.3 Plant Materials</w:t>
      </w:r>
      <w:r w:rsidRPr="0036171B">
        <w:rPr>
          <w:rFonts w:ascii="Times New Roman" w:eastAsia="Times New Roman" w:hAnsi="Times New Roman" w:cs="Times New Roman"/>
          <w:sz w:val="24"/>
          <w:szCs w:val="24"/>
        </w:rPr>
        <w:br/>
        <w:t xml:space="preserve">Fresh leaves of </w:t>
      </w:r>
      <w:proofErr w:type="spellStart"/>
      <w:r w:rsidRPr="0036171B">
        <w:rPr>
          <w:rFonts w:ascii="Times New Roman" w:eastAsia="Times New Roman" w:hAnsi="Times New Roman" w:cs="Times New Roman"/>
          <w:sz w:val="24"/>
          <w:szCs w:val="24"/>
        </w:rPr>
        <w:t>Vernonia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amygdalina</w:t>
      </w:r>
      <w:proofErr w:type="spellEnd"/>
      <w:r w:rsidRPr="0036171B">
        <w:rPr>
          <w:rFonts w:ascii="Times New Roman" w:eastAsia="Times New Roman" w:hAnsi="Times New Roman" w:cs="Times New Roman"/>
          <w:sz w:val="24"/>
          <w:szCs w:val="24"/>
        </w:rPr>
        <w:t xml:space="preserve"> and seeds of </w:t>
      </w:r>
      <w:proofErr w:type="spellStart"/>
      <w:r w:rsidRPr="0036171B">
        <w:rPr>
          <w:rFonts w:ascii="Times New Roman" w:eastAsia="Times New Roman" w:hAnsi="Times New Roman" w:cs="Times New Roman"/>
          <w:sz w:val="24"/>
          <w:szCs w:val="24"/>
        </w:rPr>
        <w:t>Irvingia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gabonensis</w:t>
      </w:r>
      <w:proofErr w:type="spellEnd"/>
      <w:r w:rsidRPr="0036171B">
        <w:rPr>
          <w:rFonts w:ascii="Times New Roman" w:eastAsia="Times New Roman" w:hAnsi="Times New Roman" w:cs="Times New Roman"/>
          <w:sz w:val="24"/>
          <w:szCs w:val="24"/>
        </w:rPr>
        <w:t xml:space="preserve"> were purchased from the Port Harcourt fruit market in Port Harcourt, Nigeria. The plants were identified and authenticated at the Department of Botany, Rivers State University, </w:t>
      </w:r>
      <w:proofErr w:type="gramStart"/>
      <w:r w:rsidRPr="0036171B">
        <w:rPr>
          <w:rFonts w:ascii="Times New Roman" w:eastAsia="Times New Roman" w:hAnsi="Times New Roman" w:cs="Times New Roman"/>
          <w:sz w:val="24"/>
          <w:szCs w:val="24"/>
        </w:rPr>
        <w:t>Port</w:t>
      </w:r>
      <w:proofErr w:type="gramEnd"/>
      <w:r w:rsidRPr="0036171B">
        <w:rPr>
          <w:rFonts w:ascii="Times New Roman" w:eastAsia="Times New Roman" w:hAnsi="Times New Roman" w:cs="Times New Roman"/>
          <w:sz w:val="24"/>
          <w:szCs w:val="24"/>
        </w:rPr>
        <w:t xml:space="preserve"> Harcourt.</w:t>
      </w:r>
      <w:r w:rsidRPr="0036171B">
        <w:rPr>
          <w:rFonts w:ascii="Times New Roman" w:eastAsia="Times New Roman" w:hAnsi="Times New Roman" w:cs="Times New Roman"/>
          <w:sz w:val="24"/>
          <w:szCs w:val="24"/>
        </w:rPr>
        <w:br/>
      </w:r>
      <w:r w:rsidRPr="0036171B">
        <w:rPr>
          <w:rFonts w:ascii="Times New Roman" w:eastAsia="Times New Roman" w:hAnsi="Times New Roman" w:cs="Times New Roman"/>
          <w:b/>
          <w:bCs/>
          <w:sz w:val="24"/>
          <w:szCs w:val="24"/>
        </w:rPr>
        <w:t xml:space="preserve">2.31 Preparation of </w:t>
      </w:r>
      <w:proofErr w:type="spellStart"/>
      <w:r w:rsidRPr="0036171B">
        <w:rPr>
          <w:rFonts w:ascii="Times New Roman" w:eastAsia="Times New Roman" w:hAnsi="Times New Roman" w:cs="Times New Roman"/>
          <w:b/>
          <w:bCs/>
          <w:sz w:val="24"/>
          <w:szCs w:val="24"/>
        </w:rPr>
        <w:t>Vernonia</w:t>
      </w:r>
      <w:proofErr w:type="spellEnd"/>
      <w:r w:rsidRPr="0036171B">
        <w:rPr>
          <w:rFonts w:ascii="Times New Roman" w:eastAsia="Times New Roman" w:hAnsi="Times New Roman" w:cs="Times New Roman"/>
          <w:b/>
          <w:bCs/>
          <w:sz w:val="24"/>
          <w:szCs w:val="24"/>
        </w:rPr>
        <w:t xml:space="preserve"> </w:t>
      </w:r>
      <w:proofErr w:type="spellStart"/>
      <w:r w:rsidRPr="0036171B">
        <w:rPr>
          <w:rFonts w:ascii="Times New Roman" w:eastAsia="Times New Roman" w:hAnsi="Times New Roman" w:cs="Times New Roman"/>
          <w:b/>
          <w:bCs/>
          <w:sz w:val="24"/>
          <w:szCs w:val="24"/>
        </w:rPr>
        <w:t>amygdalina</w:t>
      </w:r>
      <w:proofErr w:type="spellEnd"/>
      <w:r w:rsidRPr="0036171B">
        <w:rPr>
          <w:rFonts w:ascii="Times New Roman" w:eastAsia="Times New Roman" w:hAnsi="Times New Roman" w:cs="Times New Roman"/>
          <w:b/>
          <w:bCs/>
          <w:sz w:val="24"/>
          <w:szCs w:val="24"/>
        </w:rPr>
        <w:t xml:space="preserve"> Leaves</w:t>
      </w:r>
      <w:r w:rsidRPr="0036171B">
        <w:rPr>
          <w:rFonts w:ascii="Times New Roman" w:eastAsia="Times New Roman" w:hAnsi="Times New Roman" w:cs="Times New Roman"/>
          <w:sz w:val="24"/>
          <w:szCs w:val="24"/>
        </w:rPr>
        <w:br/>
        <w:t xml:space="preserve">After washing, </w:t>
      </w:r>
      <w:proofErr w:type="spellStart"/>
      <w:r w:rsidRPr="0036171B">
        <w:rPr>
          <w:rFonts w:ascii="Times New Roman" w:eastAsia="Times New Roman" w:hAnsi="Times New Roman" w:cs="Times New Roman"/>
          <w:sz w:val="24"/>
          <w:szCs w:val="24"/>
        </w:rPr>
        <w:t>Vernonia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amygdalina</w:t>
      </w:r>
      <w:proofErr w:type="spellEnd"/>
      <w:r w:rsidRPr="0036171B">
        <w:rPr>
          <w:rFonts w:ascii="Times New Roman" w:eastAsia="Times New Roman" w:hAnsi="Times New Roman" w:cs="Times New Roman"/>
          <w:sz w:val="24"/>
          <w:szCs w:val="24"/>
        </w:rPr>
        <w:t xml:space="preserve"> leaves were sun-dried for seven days and milled to a coarse powder using a mortar and pestle. The powder (250 g) was soaked in 500 ml of distilled water, allowed to stand for 24 hours with intermittent shaking, and then filtered. The filtrate was freeze-dried to obtain a solid residue (48.7 g; 19.5% yield). The extract was reconstituted in distilled </w:t>
      </w:r>
      <w:r w:rsidRPr="0036171B">
        <w:rPr>
          <w:rFonts w:ascii="Times New Roman" w:eastAsia="Times New Roman" w:hAnsi="Times New Roman" w:cs="Times New Roman"/>
          <w:sz w:val="24"/>
          <w:szCs w:val="24"/>
        </w:rPr>
        <w:lastRenderedPageBreak/>
        <w:t>water at the appropriate concentration before administration (</w:t>
      </w:r>
      <w:proofErr w:type="spellStart"/>
      <w:r w:rsidRPr="0036171B">
        <w:rPr>
          <w:rFonts w:ascii="Times New Roman" w:eastAsia="Times New Roman" w:hAnsi="Times New Roman" w:cs="Times New Roman"/>
          <w:sz w:val="24"/>
          <w:szCs w:val="24"/>
        </w:rPr>
        <w:t>Akah</w:t>
      </w:r>
      <w:proofErr w:type="spellEnd"/>
      <w:r w:rsidRPr="0036171B">
        <w:rPr>
          <w:rFonts w:ascii="Times New Roman" w:eastAsia="Times New Roman" w:hAnsi="Times New Roman" w:cs="Times New Roman"/>
          <w:sz w:val="24"/>
          <w:szCs w:val="24"/>
        </w:rPr>
        <w:t xml:space="preserve"> et al., 2004).</w:t>
      </w:r>
      <w:r w:rsidRPr="0036171B">
        <w:rPr>
          <w:rFonts w:ascii="Times New Roman" w:eastAsia="Times New Roman" w:hAnsi="Times New Roman" w:cs="Times New Roman"/>
          <w:sz w:val="24"/>
          <w:szCs w:val="24"/>
        </w:rPr>
        <w:br/>
      </w:r>
      <w:r w:rsidRPr="0036171B">
        <w:rPr>
          <w:rFonts w:ascii="Times New Roman" w:eastAsia="Times New Roman" w:hAnsi="Times New Roman" w:cs="Times New Roman"/>
          <w:b/>
          <w:bCs/>
          <w:sz w:val="24"/>
          <w:szCs w:val="24"/>
        </w:rPr>
        <w:t xml:space="preserve">2.32 Preparation of </w:t>
      </w:r>
      <w:proofErr w:type="spellStart"/>
      <w:r w:rsidRPr="0036171B">
        <w:rPr>
          <w:rFonts w:ascii="Times New Roman" w:eastAsia="Times New Roman" w:hAnsi="Times New Roman" w:cs="Times New Roman"/>
          <w:b/>
          <w:bCs/>
          <w:sz w:val="24"/>
          <w:szCs w:val="24"/>
        </w:rPr>
        <w:t>Irvingia</w:t>
      </w:r>
      <w:proofErr w:type="spellEnd"/>
      <w:r w:rsidRPr="0036171B">
        <w:rPr>
          <w:rFonts w:ascii="Times New Roman" w:eastAsia="Times New Roman" w:hAnsi="Times New Roman" w:cs="Times New Roman"/>
          <w:b/>
          <w:bCs/>
          <w:sz w:val="24"/>
          <w:szCs w:val="24"/>
        </w:rPr>
        <w:t xml:space="preserve"> </w:t>
      </w:r>
      <w:proofErr w:type="spellStart"/>
      <w:r w:rsidRPr="0036171B">
        <w:rPr>
          <w:rFonts w:ascii="Times New Roman" w:eastAsia="Times New Roman" w:hAnsi="Times New Roman" w:cs="Times New Roman"/>
          <w:b/>
          <w:bCs/>
          <w:sz w:val="24"/>
          <w:szCs w:val="24"/>
        </w:rPr>
        <w:t>gabonensis</w:t>
      </w:r>
      <w:proofErr w:type="spellEnd"/>
      <w:r w:rsidRPr="0036171B">
        <w:rPr>
          <w:rFonts w:ascii="Times New Roman" w:eastAsia="Times New Roman" w:hAnsi="Times New Roman" w:cs="Times New Roman"/>
          <w:b/>
          <w:bCs/>
          <w:sz w:val="24"/>
          <w:szCs w:val="24"/>
        </w:rPr>
        <w:t xml:space="preserve"> Seeds</w:t>
      </w:r>
      <w:r w:rsidRPr="0036171B">
        <w:rPr>
          <w:rFonts w:ascii="Times New Roman" w:eastAsia="Times New Roman" w:hAnsi="Times New Roman" w:cs="Times New Roman"/>
          <w:sz w:val="24"/>
          <w:szCs w:val="24"/>
        </w:rPr>
        <w:br/>
      </w:r>
      <w:proofErr w:type="spellStart"/>
      <w:r w:rsidRPr="0036171B">
        <w:rPr>
          <w:rFonts w:ascii="Times New Roman" w:eastAsia="Times New Roman" w:hAnsi="Times New Roman" w:cs="Times New Roman"/>
          <w:sz w:val="24"/>
          <w:szCs w:val="24"/>
        </w:rPr>
        <w:t>Irvingia</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gabonensis</w:t>
      </w:r>
      <w:proofErr w:type="spellEnd"/>
      <w:r w:rsidRPr="0036171B">
        <w:rPr>
          <w:rFonts w:ascii="Times New Roman" w:eastAsia="Times New Roman" w:hAnsi="Times New Roman" w:cs="Times New Roman"/>
          <w:sz w:val="24"/>
          <w:szCs w:val="24"/>
        </w:rPr>
        <w:t xml:space="preserve"> seeds were shade-dried and ground into powder. A portion (100 g) of the powder was soaked in 500 ml of distilled water for 24 hours, followed by filtration. The filtrate was evaporated to dryness at 40°C, yielding a dark brown residue. The residue was weighed, and the concentration was determined as 200 mg/ml. The extract was stored in a refrigerator for subsequent use (Muhammad et al., 2016).</w:t>
      </w:r>
      <w:r w:rsidRPr="0036171B">
        <w:rPr>
          <w:rFonts w:ascii="Times New Roman" w:eastAsia="Times New Roman" w:hAnsi="Times New Roman" w:cs="Times New Roman"/>
          <w:sz w:val="24"/>
          <w:szCs w:val="24"/>
        </w:rPr>
        <w:br/>
      </w:r>
      <w:r w:rsidRPr="0036171B">
        <w:rPr>
          <w:rFonts w:ascii="Times New Roman" w:eastAsia="Times New Roman" w:hAnsi="Times New Roman" w:cs="Times New Roman"/>
          <w:b/>
          <w:bCs/>
          <w:sz w:val="24"/>
          <w:szCs w:val="24"/>
        </w:rPr>
        <w:t>2.4 Induction of Diabetes</w:t>
      </w:r>
      <w:r w:rsidRPr="0036171B">
        <w:rPr>
          <w:rFonts w:ascii="Times New Roman" w:eastAsia="Times New Roman" w:hAnsi="Times New Roman" w:cs="Times New Roman"/>
          <w:sz w:val="24"/>
          <w:szCs w:val="24"/>
        </w:rPr>
        <w:br/>
      </w:r>
      <w:proofErr w:type="spellStart"/>
      <w:r w:rsidRPr="0036171B">
        <w:rPr>
          <w:rFonts w:ascii="Times New Roman" w:eastAsia="Times New Roman" w:hAnsi="Times New Roman" w:cs="Times New Roman"/>
          <w:sz w:val="24"/>
          <w:szCs w:val="24"/>
        </w:rPr>
        <w:t>Diabetes</w:t>
      </w:r>
      <w:proofErr w:type="spellEnd"/>
      <w:r w:rsidRPr="0036171B">
        <w:rPr>
          <w:rFonts w:ascii="Times New Roman" w:eastAsia="Times New Roman" w:hAnsi="Times New Roman" w:cs="Times New Roman"/>
          <w:sz w:val="24"/>
          <w:szCs w:val="24"/>
        </w:rPr>
        <w:t xml:space="preserve"> was induced by intraperitoneal injection of </w:t>
      </w:r>
      <w:proofErr w:type="spellStart"/>
      <w:r w:rsidRPr="0036171B">
        <w:rPr>
          <w:rFonts w:ascii="Times New Roman" w:eastAsia="Times New Roman" w:hAnsi="Times New Roman" w:cs="Times New Roman"/>
          <w:sz w:val="24"/>
          <w:szCs w:val="24"/>
        </w:rPr>
        <w:t>alloxan</w:t>
      </w:r>
      <w:proofErr w:type="spellEnd"/>
      <w:r w:rsidRPr="0036171B">
        <w:rPr>
          <w:rFonts w:ascii="Times New Roman" w:eastAsia="Times New Roman" w:hAnsi="Times New Roman" w:cs="Times New Roman"/>
          <w:sz w:val="24"/>
          <w:szCs w:val="24"/>
        </w:rPr>
        <w:t xml:space="preserve"> (150 mg/kg body weight) dissolved in 0.9% physiological saline into overnight-fasted rats (</w:t>
      </w:r>
      <w:proofErr w:type="spellStart"/>
      <w:r w:rsidRPr="0036171B">
        <w:rPr>
          <w:rFonts w:ascii="Times New Roman" w:eastAsia="Times New Roman" w:hAnsi="Times New Roman" w:cs="Times New Roman"/>
          <w:sz w:val="24"/>
          <w:szCs w:val="24"/>
        </w:rPr>
        <w:t>Oyedepo</w:t>
      </w:r>
      <w:proofErr w:type="spellEnd"/>
      <w:r w:rsidRPr="0036171B">
        <w:rPr>
          <w:rFonts w:ascii="Times New Roman" w:eastAsia="Times New Roman" w:hAnsi="Times New Roman" w:cs="Times New Roman"/>
          <w:sz w:val="24"/>
          <w:szCs w:val="24"/>
        </w:rPr>
        <w:t xml:space="preserve"> et al., 2013). After 48 hours, blood glucose levels were measured using an </w:t>
      </w:r>
      <w:proofErr w:type="spellStart"/>
      <w:r w:rsidRPr="0036171B">
        <w:rPr>
          <w:rFonts w:ascii="Times New Roman" w:eastAsia="Times New Roman" w:hAnsi="Times New Roman" w:cs="Times New Roman"/>
          <w:sz w:val="24"/>
          <w:szCs w:val="24"/>
        </w:rPr>
        <w:t>Accu-Chek</w:t>
      </w:r>
      <w:proofErr w:type="spellEnd"/>
      <w:r w:rsidRPr="0036171B">
        <w:rPr>
          <w:rFonts w:ascii="Times New Roman" w:eastAsia="Times New Roman" w:hAnsi="Times New Roman" w:cs="Times New Roman"/>
          <w:sz w:val="24"/>
          <w:szCs w:val="24"/>
        </w:rPr>
        <w:t xml:space="preserve"> glucose meter. Rats with baseline blood glucose levels of 200 mg/</w:t>
      </w:r>
      <w:proofErr w:type="spellStart"/>
      <w:r w:rsidRPr="0036171B">
        <w:rPr>
          <w:rFonts w:ascii="Times New Roman" w:eastAsia="Times New Roman" w:hAnsi="Times New Roman" w:cs="Times New Roman"/>
          <w:sz w:val="24"/>
          <w:szCs w:val="24"/>
        </w:rPr>
        <w:t>dL</w:t>
      </w:r>
      <w:proofErr w:type="spellEnd"/>
      <w:r w:rsidRPr="0036171B">
        <w:rPr>
          <w:rFonts w:ascii="Times New Roman" w:eastAsia="Times New Roman" w:hAnsi="Times New Roman" w:cs="Times New Roman"/>
          <w:sz w:val="24"/>
          <w:szCs w:val="24"/>
        </w:rPr>
        <w:t xml:space="preserve"> and above were considered diabetic. Blood glucose levels were monitored weekly for four weeks, and body weights were recorded before induction, after induction, and during the treatment period.</w:t>
      </w:r>
    </w:p>
    <w:p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2.5 </w:t>
      </w:r>
      <w:r w:rsidR="00673F6C" w:rsidRPr="00DA6CEA">
        <w:rPr>
          <w:rFonts w:ascii="Times New Roman" w:hAnsi="Times New Roman" w:cs="Times New Roman"/>
          <w:b/>
          <w:bCs/>
          <w:sz w:val="24"/>
          <w:szCs w:val="24"/>
        </w:rPr>
        <w:t>Experimental Animals</w:t>
      </w:r>
    </w:p>
    <w:p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 xml:space="preserve">Thirty male </w:t>
      </w:r>
      <w:proofErr w:type="spellStart"/>
      <w:r w:rsidRPr="00DA6CEA">
        <w:rPr>
          <w:rFonts w:ascii="Times New Roman" w:hAnsi="Times New Roman" w:cs="Times New Roman"/>
          <w:sz w:val="24"/>
          <w:szCs w:val="24"/>
        </w:rPr>
        <w:t>Wistar</w:t>
      </w:r>
      <w:proofErr w:type="spellEnd"/>
      <w:r w:rsidRPr="00DA6CEA">
        <w:rPr>
          <w:rFonts w:ascii="Times New Roman" w:hAnsi="Times New Roman" w:cs="Times New Roman"/>
          <w:sz w:val="24"/>
          <w:szCs w:val="24"/>
        </w:rPr>
        <w:t xml:space="preserve"> rats weighing between 100 g and 150 g were purchased and housed in plastic cages in a well-ventilated animal house at the Department of Pharmacology, Rivers State University, </w:t>
      </w:r>
      <w:proofErr w:type="gramStart"/>
      <w:r w:rsidRPr="00DA6CEA">
        <w:rPr>
          <w:rFonts w:ascii="Times New Roman" w:hAnsi="Times New Roman" w:cs="Times New Roman"/>
          <w:sz w:val="24"/>
          <w:szCs w:val="24"/>
        </w:rPr>
        <w:t>Port</w:t>
      </w:r>
      <w:proofErr w:type="gramEnd"/>
      <w:r w:rsidRPr="00DA6CEA">
        <w:rPr>
          <w:rFonts w:ascii="Times New Roman" w:hAnsi="Times New Roman" w:cs="Times New Roman"/>
          <w:sz w:val="24"/>
          <w:szCs w:val="24"/>
        </w:rPr>
        <w:t xml:space="preserve"> Harcourt. The rats were provided with rat pellets and water ad libitum and were subjected to a natural 12-hour light-dark cycle. The animals were acclimatized for ten days before the experiment.</w:t>
      </w:r>
    </w:p>
    <w:p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2.6 </w:t>
      </w:r>
      <w:r w:rsidR="00673F6C" w:rsidRPr="00DA6CEA">
        <w:rPr>
          <w:rFonts w:ascii="Times New Roman" w:hAnsi="Times New Roman" w:cs="Times New Roman"/>
          <w:b/>
          <w:bCs/>
          <w:sz w:val="24"/>
          <w:szCs w:val="24"/>
        </w:rPr>
        <w:t>Experimental Design and Treatments</w:t>
      </w:r>
    </w:p>
    <w:p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The rats were randomly assigned to five groups of six animals each:</w:t>
      </w:r>
    </w:p>
    <w:p w:rsidR="00673F6C" w:rsidRPr="00DA6CEA" w:rsidRDefault="00673F6C" w:rsidP="00673F6C">
      <w:pPr>
        <w:numPr>
          <w:ilvl w:val="0"/>
          <w:numId w:val="1"/>
        </w:numPr>
        <w:rPr>
          <w:rFonts w:ascii="Times New Roman" w:hAnsi="Times New Roman" w:cs="Times New Roman"/>
          <w:sz w:val="24"/>
          <w:szCs w:val="24"/>
        </w:rPr>
      </w:pPr>
      <w:r w:rsidRPr="00DA6CEA">
        <w:rPr>
          <w:rFonts w:ascii="Times New Roman" w:hAnsi="Times New Roman" w:cs="Times New Roman"/>
          <w:b/>
          <w:bCs/>
          <w:sz w:val="24"/>
          <w:szCs w:val="24"/>
        </w:rPr>
        <w:t>Group 1 (Normal Control):</w:t>
      </w:r>
      <w:r w:rsidRPr="00DA6CEA">
        <w:rPr>
          <w:rFonts w:ascii="Times New Roman" w:hAnsi="Times New Roman" w:cs="Times New Roman"/>
          <w:sz w:val="24"/>
          <w:szCs w:val="24"/>
        </w:rPr>
        <w:t xml:space="preserve"> Received only feed and distilled water.</w:t>
      </w:r>
    </w:p>
    <w:p w:rsidR="00673F6C" w:rsidRPr="00DA6CEA" w:rsidRDefault="00673F6C" w:rsidP="00673F6C">
      <w:pPr>
        <w:numPr>
          <w:ilvl w:val="0"/>
          <w:numId w:val="1"/>
        </w:numPr>
        <w:rPr>
          <w:rFonts w:ascii="Times New Roman" w:hAnsi="Times New Roman" w:cs="Times New Roman"/>
          <w:sz w:val="24"/>
          <w:szCs w:val="24"/>
        </w:rPr>
      </w:pPr>
      <w:r w:rsidRPr="00DA6CEA">
        <w:rPr>
          <w:rFonts w:ascii="Times New Roman" w:hAnsi="Times New Roman" w:cs="Times New Roman"/>
          <w:b/>
          <w:bCs/>
          <w:sz w:val="24"/>
          <w:szCs w:val="24"/>
        </w:rPr>
        <w:t>Group 2 (Diabetic Control):</w:t>
      </w:r>
      <w:r w:rsidRPr="00DA6CEA">
        <w:rPr>
          <w:rFonts w:ascii="Times New Roman" w:hAnsi="Times New Roman" w:cs="Times New Roman"/>
          <w:sz w:val="24"/>
          <w:szCs w:val="24"/>
        </w:rPr>
        <w:t xml:space="preserve"> Received a single intraperitoneal dose of </w:t>
      </w:r>
      <w:proofErr w:type="spellStart"/>
      <w:r w:rsidRPr="00DA6CEA">
        <w:rPr>
          <w:rFonts w:ascii="Times New Roman" w:hAnsi="Times New Roman" w:cs="Times New Roman"/>
          <w:sz w:val="24"/>
          <w:szCs w:val="24"/>
        </w:rPr>
        <w:t>alloxan</w:t>
      </w:r>
      <w:proofErr w:type="spellEnd"/>
      <w:r w:rsidRPr="00DA6CEA">
        <w:rPr>
          <w:rFonts w:ascii="Times New Roman" w:hAnsi="Times New Roman" w:cs="Times New Roman"/>
          <w:sz w:val="24"/>
          <w:szCs w:val="24"/>
        </w:rPr>
        <w:t xml:space="preserve"> (150 mg/kg).</w:t>
      </w:r>
    </w:p>
    <w:p w:rsidR="00673F6C" w:rsidRPr="00DA6CEA" w:rsidRDefault="00673F6C" w:rsidP="00673F6C">
      <w:pPr>
        <w:numPr>
          <w:ilvl w:val="0"/>
          <w:numId w:val="1"/>
        </w:numPr>
        <w:rPr>
          <w:rFonts w:ascii="Times New Roman" w:hAnsi="Times New Roman" w:cs="Times New Roman"/>
          <w:sz w:val="24"/>
          <w:szCs w:val="24"/>
        </w:rPr>
      </w:pPr>
      <w:r w:rsidRPr="00DA6CEA">
        <w:rPr>
          <w:rFonts w:ascii="Times New Roman" w:hAnsi="Times New Roman" w:cs="Times New Roman"/>
          <w:b/>
          <w:bCs/>
          <w:sz w:val="24"/>
          <w:szCs w:val="24"/>
        </w:rPr>
        <w:t xml:space="preserve">Group 3 (Diabetic + </w:t>
      </w:r>
      <w:proofErr w:type="spellStart"/>
      <w:r w:rsidRPr="00DA6CEA">
        <w:rPr>
          <w:rFonts w:ascii="Times New Roman" w:hAnsi="Times New Roman" w:cs="Times New Roman"/>
          <w:b/>
          <w:bCs/>
          <w:i/>
          <w:iCs/>
          <w:sz w:val="24"/>
          <w:szCs w:val="24"/>
        </w:rPr>
        <w:t>Vernonia</w:t>
      </w:r>
      <w:proofErr w:type="spellEnd"/>
      <w:r w:rsidRPr="00DA6CEA">
        <w:rPr>
          <w:rFonts w:ascii="Times New Roman" w:hAnsi="Times New Roman" w:cs="Times New Roman"/>
          <w:b/>
          <w:bCs/>
          <w:i/>
          <w:iCs/>
          <w:sz w:val="24"/>
          <w:szCs w:val="24"/>
        </w:rPr>
        <w:t xml:space="preserve"> </w:t>
      </w:r>
      <w:proofErr w:type="spellStart"/>
      <w:r w:rsidRPr="00DA6CEA">
        <w:rPr>
          <w:rFonts w:ascii="Times New Roman" w:hAnsi="Times New Roman" w:cs="Times New Roman"/>
          <w:b/>
          <w:bCs/>
          <w:i/>
          <w:iCs/>
          <w:sz w:val="24"/>
          <w:szCs w:val="24"/>
        </w:rPr>
        <w:t>amygdalina</w:t>
      </w:r>
      <w:proofErr w:type="spellEnd"/>
      <w:r w:rsidRPr="00DA6CEA">
        <w:rPr>
          <w:rFonts w:ascii="Times New Roman" w:hAnsi="Times New Roman" w:cs="Times New Roman"/>
          <w:b/>
          <w:bCs/>
          <w:sz w:val="24"/>
          <w:szCs w:val="24"/>
        </w:rPr>
        <w:t>):</w:t>
      </w:r>
      <w:r w:rsidRPr="00DA6CEA">
        <w:rPr>
          <w:rFonts w:ascii="Times New Roman" w:hAnsi="Times New Roman" w:cs="Times New Roman"/>
          <w:sz w:val="24"/>
          <w:szCs w:val="24"/>
        </w:rPr>
        <w:t xml:space="preserve"> Received </w:t>
      </w:r>
      <w:proofErr w:type="spellStart"/>
      <w:r w:rsidRPr="00DA6CEA">
        <w:rPr>
          <w:rFonts w:ascii="Times New Roman" w:hAnsi="Times New Roman" w:cs="Times New Roman"/>
          <w:i/>
          <w:iCs/>
          <w:sz w:val="24"/>
          <w:szCs w:val="24"/>
        </w:rPr>
        <w:t>Vernonia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amygdalina</w:t>
      </w:r>
      <w:proofErr w:type="spellEnd"/>
      <w:r w:rsidRPr="00DA6CEA">
        <w:rPr>
          <w:rFonts w:ascii="Times New Roman" w:hAnsi="Times New Roman" w:cs="Times New Roman"/>
          <w:sz w:val="24"/>
          <w:szCs w:val="24"/>
        </w:rPr>
        <w:t xml:space="preserve"> extract (80 mg/kg) orally.</w:t>
      </w:r>
    </w:p>
    <w:p w:rsidR="00673F6C" w:rsidRPr="00DA6CEA" w:rsidRDefault="00673F6C" w:rsidP="00673F6C">
      <w:pPr>
        <w:numPr>
          <w:ilvl w:val="0"/>
          <w:numId w:val="1"/>
        </w:numPr>
        <w:rPr>
          <w:rFonts w:ascii="Times New Roman" w:hAnsi="Times New Roman" w:cs="Times New Roman"/>
          <w:sz w:val="24"/>
          <w:szCs w:val="24"/>
        </w:rPr>
      </w:pPr>
      <w:r w:rsidRPr="00DA6CEA">
        <w:rPr>
          <w:rFonts w:ascii="Times New Roman" w:hAnsi="Times New Roman" w:cs="Times New Roman"/>
          <w:b/>
          <w:bCs/>
          <w:sz w:val="24"/>
          <w:szCs w:val="24"/>
        </w:rPr>
        <w:t xml:space="preserve">Group 4 (Diabetic + </w:t>
      </w:r>
      <w:proofErr w:type="spellStart"/>
      <w:r w:rsidRPr="00DA6CEA">
        <w:rPr>
          <w:rFonts w:ascii="Times New Roman" w:hAnsi="Times New Roman" w:cs="Times New Roman"/>
          <w:b/>
          <w:bCs/>
          <w:i/>
          <w:iCs/>
          <w:sz w:val="24"/>
          <w:szCs w:val="24"/>
        </w:rPr>
        <w:t>Irvingia</w:t>
      </w:r>
      <w:proofErr w:type="spellEnd"/>
      <w:r w:rsidRPr="00DA6CEA">
        <w:rPr>
          <w:rFonts w:ascii="Times New Roman" w:hAnsi="Times New Roman" w:cs="Times New Roman"/>
          <w:b/>
          <w:bCs/>
          <w:i/>
          <w:iCs/>
          <w:sz w:val="24"/>
          <w:szCs w:val="24"/>
        </w:rPr>
        <w:t xml:space="preserve"> </w:t>
      </w:r>
      <w:proofErr w:type="spellStart"/>
      <w:r w:rsidRPr="00DA6CEA">
        <w:rPr>
          <w:rFonts w:ascii="Times New Roman" w:hAnsi="Times New Roman" w:cs="Times New Roman"/>
          <w:b/>
          <w:bCs/>
          <w:i/>
          <w:iCs/>
          <w:sz w:val="24"/>
          <w:szCs w:val="24"/>
        </w:rPr>
        <w:t>gabonensis</w:t>
      </w:r>
      <w:proofErr w:type="spellEnd"/>
      <w:r w:rsidRPr="00DA6CEA">
        <w:rPr>
          <w:rFonts w:ascii="Times New Roman" w:hAnsi="Times New Roman" w:cs="Times New Roman"/>
          <w:b/>
          <w:bCs/>
          <w:sz w:val="24"/>
          <w:szCs w:val="24"/>
        </w:rPr>
        <w:t>):</w:t>
      </w:r>
      <w:r w:rsidRPr="00DA6CEA">
        <w:rPr>
          <w:rFonts w:ascii="Times New Roman" w:hAnsi="Times New Roman" w:cs="Times New Roman"/>
          <w:sz w:val="24"/>
          <w:szCs w:val="24"/>
        </w:rPr>
        <w:t xml:space="preserve"> Received </w:t>
      </w:r>
      <w:proofErr w:type="spellStart"/>
      <w:r w:rsidRPr="00DA6CEA">
        <w:rPr>
          <w:rFonts w:ascii="Times New Roman" w:hAnsi="Times New Roman" w:cs="Times New Roman"/>
          <w:i/>
          <w:iCs/>
          <w:sz w:val="24"/>
          <w:szCs w:val="24"/>
        </w:rPr>
        <w:t>Irvingia</w:t>
      </w:r>
      <w:proofErr w:type="spellEnd"/>
      <w:r w:rsidRPr="00DA6CEA">
        <w:rPr>
          <w:rFonts w:ascii="Times New Roman" w:hAnsi="Times New Roman" w:cs="Times New Roman"/>
          <w:i/>
          <w:iCs/>
          <w:sz w:val="24"/>
          <w:szCs w:val="24"/>
        </w:rPr>
        <w:t xml:space="preserve"> </w:t>
      </w:r>
      <w:proofErr w:type="spellStart"/>
      <w:r w:rsidRPr="00DA6CEA">
        <w:rPr>
          <w:rFonts w:ascii="Times New Roman" w:hAnsi="Times New Roman" w:cs="Times New Roman"/>
          <w:i/>
          <w:iCs/>
          <w:sz w:val="24"/>
          <w:szCs w:val="24"/>
        </w:rPr>
        <w:t>gabonensis</w:t>
      </w:r>
      <w:proofErr w:type="spellEnd"/>
      <w:r w:rsidRPr="00DA6CEA">
        <w:rPr>
          <w:rFonts w:ascii="Times New Roman" w:hAnsi="Times New Roman" w:cs="Times New Roman"/>
          <w:sz w:val="24"/>
          <w:szCs w:val="24"/>
        </w:rPr>
        <w:t xml:space="preserve"> extract (200 mg/kg) orally.</w:t>
      </w:r>
    </w:p>
    <w:p w:rsidR="00673F6C" w:rsidRPr="00DA6CEA" w:rsidRDefault="00673F6C" w:rsidP="00673F6C">
      <w:pPr>
        <w:numPr>
          <w:ilvl w:val="0"/>
          <w:numId w:val="1"/>
        </w:numPr>
        <w:rPr>
          <w:rFonts w:ascii="Times New Roman" w:hAnsi="Times New Roman" w:cs="Times New Roman"/>
          <w:sz w:val="24"/>
          <w:szCs w:val="24"/>
        </w:rPr>
      </w:pPr>
      <w:r w:rsidRPr="00DA6CEA">
        <w:rPr>
          <w:rFonts w:ascii="Times New Roman" w:hAnsi="Times New Roman" w:cs="Times New Roman"/>
          <w:b/>
          <w:bCs/>
          <w:sz w:val="24"/>
          <w:szCs w:val="24"/>
        </w:rPr>
        <w:t xml:space="preserve">Group 5 (Diabetic + </w:t>
      </w:r>
      <w:proofErr w:type="spellStart"/>
      <w:r w:rsidRPr="00DA6CEA">
        <w:rPr>
          <w:rFonts w:ascii="Times New Roman" w:hAnsi="Times New Roman" w:cs="Times New Roman"/>
          <w:b/>
          <w:bCs/>
          <w:sz w:val="24"/>
          <w:szCs w:val="24"/>
        </w:rPr>
        <w:t>Glibenclamide</w:t>
      </w:r>
      <w:proofErr w:type="spellEnd"/>
      <w:r w:rsidRPr="00DA6CEA">
        <w:rPr>
          <w:rFonts w:ascii="Times New Roman" w:hAnsi="Times New Roman" w:cs="Times New Roman"/>
          <w:b/>
          <w:bCs/>
          <w:sz w:val="24"/>
          <w:szCs w:val="24"/>
        </w:rPr>
        <w:t>):</w:t>
      </w:r>
      <w:r w:rsidRPr="00DA6CEA">
        <w:rPr>
          <w:rFonts w:ascii="Times New Roman" w:hAnsi="Times New Roman" w:cs="Times New Roman"/>
          <w:sz w:val="24"/>
          <w:szCs w:val="24"/>
        </w:rPr>
        <w:t xml:space="preserve"> Received </w:t>
      </w:r>
      <w:proofErr w:type="spellStart"/>
      <w:r w:rsidRPr="00DA6CEA">
        <w:rPr>
          <w:rFonts w:ascii="Times New Roman" w:hAnsi="Times New Roman" w:cs="Times New Roman"/>
          <w:sz w:val="24"/>
          <w:szCs w:val="24"/>
        </w:rPr>
        <w:t>glibenclamide</w:t>
      </w:r>
      <w:proofErr w:type="spellEnd"/>
      <w:r w:rsidRPr="00DA6CEA">
        <w:rPr>
          <w:rFonts w:ascii="Times New Roman" w:hAnsi="Times New Roman" w:cs="Times New Roman"/>
          <w:sz w:val="24"/>
          <w:szCs w:val="24"/>
        </w:rPr>
        <w:t xml:space="preserve"> (5 mg/kg) orally.</w:t>
      </w:r>
    </w:p>
    <w:p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All treatments were administered once daily for four weeks. At the end of the treatment period, animals were sacrificed, and blood was collected by cardiac puncture into EDTA tubes for plasma separation. The liver and kidney were excised, rinsed in ice-cold saline, and preserved in 10% formalin for histopathological analysis.</w:t>
      </w:r>
    </w:p>
    <w:p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2.7 </w:t>
      </w:r>
      <w:r w:rsidR="00673F6C" w:rsidRPr="00DA6CEA">
        <w:rPr>
          <w:rFonts w:ascii="Times New Roman" w:hAnsi="Times New Roman" w:cs="Times New Roman"/>
          <w:b/>
          <w:bCs/>
          <w:sz w:val="24"/>
          <w:szCs w:val="24"/>
        </w:rPr>
        <w:t>Biochemical Assays</w:t>
      </w:r>
    </w:p>
    <w:p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Plasma glucose was determined by the glucose oxidase method (</w:t>
      </w:r>
      <w:proofErr w:type="spellStart"/>
      <w:r w:rsidRPr="00DA6CEA">
        <w:rPr>
          <w:rFonts w:ascii="Times New Roman" w:hAnsi="Times New Roman" w:cs="Times New Roman"/>
          <w:sz w:val="24"/>
          <w:szCs w:val="24"/>
        </w:rPr>
        <w:t>Trinder</w:t>
      </w:r>
      <w:proofErr w:type="spellEnd"/>
      <w:r w:rsidRPr="00DA6CEA">
        <w:rPr>
          <w:rFonts w:ascii="Times New Roman" w:hAnsi="Times New Roman" w:cs="Times New Roman"/>
          <w:sz w:val="24"/>
          <w:szCs w:val="24"/>
        </w:rPr>
        <w:t xml:space="preserve">, 1969). Plasma levels of AST, ALT, ALP, total cholesterol, triglycerides, high-density lipoprotein (HDL), low-density </w:t>
      </w:r>
      <w:r w:rsidRPr="00DA6CEA">
        <w:rPr>
          <w:rFonts w:ascii="Times New Roman" w:hAnsi="Times New Roman" w:cs="Times New Roman"/>
          <w:sz w:val="24"/>
          <w:szCs w:val="24"/>
        </w:rPr>
        <w:lastRenderedPageBreak/>
        <w:t xml:space="preserve">lipoprotein (LDL), urea, and creatinine were measured using </w:t>
      </w:r>
      <w:proofErr w:type="spellStart"/>
      <w:r w:rsidRPr="00DA6CEA">
        <w:rPr>
          <w:rFonts w:ascii="Times New Roman" w:hAnsi="Times New Roman" w:cs="Times New Roman"/>
          <w:sz w:val="24"/>
          <w:szCs w:val="24"/>
        </w:rPr>
        <w:t>Randox</w:t>
      </w:r>
      <w:proofErr w:type="spellEnd"/>
      <w:r w:rsidRPr="00DA6CEA">
        <w:rPr>
          <w:rFonts w:ascii="Times New Roman" w:hAnsi="Times New Roman" w:cs="Times New Roman"/>
          <w:sz w:val="24"/>
          <w:szCs w:val="24"/>
        </w:rPr>
        <w:t xml:space="preserve"> test kits according to the manufacturer’s instructions. Glycated hemoglobin (HbA1c) was estimated using a commercial ELISA kit.</w:t>
      </w:r>
    </w:p>
    <w:p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2.8 </w:t>
      </w:r>
      <w:r w:rsidR="00673F6C" w:rsidRPr="00DA6CEA">
        <w:rPr>
          <w:rFonts w:ascii="Times New Roman" w:hAnsi="Times New Roman" w:cs="Times New Roman"/>
          <w:b/>
          <w:bCs/>
          <w:sz w:val="24"/>
          <w:szCs w:val="24"/>
        </w:rPr>
        <w:t>Histopathological Examination</w:t>
      </w:r>
    </w:p>
    <w:p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Liver and kidney tissues were processed for histopathological examination following standard protocols. Sections were stained with hematoxylin and eosin and examined under a light microscope.</w:t>
      </w:r>
    </w:p>
    <w:p w:rsidR="00673F6C" w:rsidRPr="00DA6CEA" w:rsidRDefault="006D12D7" w:rsidP="00673F6C">
      <w:pPr>
        <w:rPr>
          <w:rFonts w:ascii="Times New Roman" w:hAnsi="Times New Roman" w:cs="Times New Roman"/>
          <w:sz w:val="24"/>
          <w:szCs w:val="24"/>
        </w:rPr>
      </w:pPr>
      <w:r>
        <w:rPr>
          <w:rFonts w:ascii="Times New Roman" w:hAnsi="Times New Roman" w:cs="Times New Roman"/>
          <w:b/>
          <w:bCs/>
          <w:sz w:val="24"/>
          <w:szCs w:val="24"/>
        </w:rPr>
        <w:t xml:space="preserve">2.9 </w:t>
      </w:r>
      <w:r w:rsidR="00673F6C" w:rsidRPr="00DA6CEA">
        <w:rPr>
          <w:rFonts w:ascii="Times New Roman" w:hAnsi="Times New Roman" w:cs="Times New Roman"/>
          <w:b/>
          <w:bCs/>
          <w:sz w:val="24"/>
          <w:szCs w:val="24"/>
        </w:rPr>
        <w:t>Statistical Analysis</w:t>
      </w:r>
    </w:p>
    <w:p w:rsidR="00673F6C" w:rsidRPr="00DA6CEA" w:rsidRDefault="00673F6C" w:rsidP="00673F6C">
      <w:pPr>
        <w:rPr>
          <w:rFonts w:ascii="Times New Roman" w:hAnsi="Times New Roman" w:cs="Times New Roman"/>
          <w:sz w:val="24"/>
          <w:szCs w:val="24"/>
        </w:rPr>
      </w:pPr>
      <w:r w:rsidRPr="00DA6CEA">
        <w:rPr>
          <w:rFonts w:ascii="Times New Roman" w:hAnsi="Times New Roman" w:cs="Times New Roman"/>
          <w:sz w:val="24"/>
          <w:szCs w:val="24"/>
        </w:rPr>
        <w:t>All data were expressed as mean ± standard deviation (SD). Statistical analysis was performed using one-way ANOVA followed by Tukey's post hoc test for multiple comparisons. A p-value of less than 0.05 was considered statistically significant.</w:t>
      </w:r>
    </w:p>
    <w:p w:rsidR="00673F6C" w:rsidRPr="00DA6CEA" w:rsidRDefault="006D3355" w:rsidP="00673F6C">
      <w:pPr>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a0a0a0" stroked="f"/>
        </w:pict>
      </w:r>
    </w:p>
    <w:p w:rsidR="006D40EE" w:rsidRPr="006D40EE" w:rsidRDefault="006D40EE" w:rsidP="006D40EE">
      <w:pPr>
        <w:rPr>
          <w:rFonts w:ascii="Times New Roman" w:hAnsi="Times New Roman" w:cs="Times New Roman"/>
          <w:b/>
          <w:bCs/>
          <w:sz w:val="24"/>
          <w:szCs w:val="24"/>
        </w:rPr>
      </w:pPr>
      <w:r>
        <w:rPr>
          <w:rFonts w:ascii="Times New Roman" w:hAnsi="Times New Roman" w:cs="Times New Roman"/>
          <w:b/>
          <w:bCs/>
          <w:sz w:val="24"/>
          <w:szCs w:val="24"/>
        </w:rPr>
        <w:t xml:space="preserve">             </w:t>
      </w:r>
      <w:r w:rsidR="006D12D7" w:rsidRPr="006D40EE">
        <w:rPr>
          <w:rFonts w:ascii="Times New Roman" w:hAnsi="Times New Roman" w:cs="Times New Roman"/>
          <w:b/>
          <w:bCs/>
          <w:sz w:val="24"/>
          <w:szCs w:val="24"/>
        </w:rPr>
        <w:t xml:space="preserve">3.0 </w:t>
      </w:r>
      <w:r w:rsidRPr="006D40EE">
        <w:rPr>
          <w:rFonts w:ascii="Times New Roman" w:hAnsi="Times New Roman" w:cs="Times New Roman"/>
          <w:b/>
          <w:bCs/>
          <w:sz w:val="24"/>
          <w:szCs w:val="24"/>
        </w:rPr>
        <w:t>RESULTS</w:t>
      </w:r>
    </w:p>
    <w:p w:rsidR="006D40EE" w:rsidRPr="00E24615" w:rsidRDefault="006D40EE" w:rsidP="006D40EE">
      <w:pPr>
        <w:ind w:left="360"/>
        <w:rPr>
          <w:rFonts w:ascii="Times New Roman" w:hAnsi="Times New Roman" w:cs="Times New Roman"/>
          <w:b/>
          <w:bCs/>
          <w:sz w:val="24"/>
          <w:szCs w:val="24"/>
        </w:rPr>
      </w:pPr>
      <w:r w:rsidRPr="00E24615">
        <w:rPr>
          <w:rFonts w:ascii="Times New Roman" w:eastAsia="SimSun" w:hAnsi="Times New Roman" w:cs="Times New Roman"/>
          <w:b/>
          <w:sz w:val="24"/>
          <w:szCs w:val="24"/>
        </w:rPr>
        <w:t xml:space="preserve"> </w:t>
      </w:r>
      <w:r w:rsidRPr="00E24615">
        <w:rPr>
          <w:rFonts w:ascii="Times New Roman" w:hAnsi="Times New Roman" w:cs="Times New Roman"/>
          <w:b/>
          <w:bCs/>
          <w:sz w:val="24"/>
          <w:szCs w:val="24"/>
        </w:rPr>
        <w:t>Table 3.1</w:t>
      </w:r>
      <w:r w:rsidRPr="00E24615">
        <w:rPr>
          <w:rFonts w:ascii="Times New Roman" w:hAnsi="Times New Roman" w:cs="Times New Roman"/>
          <w:b/>
          <w:bCs/>
          <w:sz w:val="24"/>
          <w:szCs w:val="24"/>
          <w:lang w:val="en-GB"/>
        </w:rPr>
        <w:t xml:space="preserve">:  Effects of Selected Herbal Extracts </w:t>
      </w:r>
      <w:proofErr w:type="gramStart"/>
      <w:r w:rsidRPr="00E24615">
        <w:rPr>
          <w:rFonts w:ascii="Times New Roman" w:hAnsi="Times New Roman" w:cs="Times New Roman"/>
          <w:b/>
          <w:bCs/>
          <w:sz w:val="24"/>
          <w:szCs w:val="24"/>
          <w:lang w:val="en-GB"/>
        </w:rPr>
        <w:t>On</w:t>
      </w:r>
      <w:proofErr w:type="gramEnd"/>
      <w:r w:rsidRPr="00E24615">
        <w:rPr>
          <w:rFonts w:ascii="Times New Roman" w:hAnsi="Times New Roman" w:cs="Times New Roman"/>
          <w:b/>
          <w:bCs/>
          <w:sz w:val="24"/>
          <w:szCs w:val="24"/>
          <w:lang w:val="en-GB"/>
        </w:rPr>
        <w:t xml:space="preserve"> Body Weight Of Treated Rats.</w:t>
      </w:r>
    </w:p>
    <w:tbl>
      <w:tblPr>
        <w:tblW w:w="982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66"/>
        <w:gridCol w:w="1675"/>
        <w:gridCol w:w="1616"/>
        <w:gridCol w:w="1565"/>
        <w:gridCol w:w="1686"/>
        <w:gridCol w:w="1620"/>
      </w:tblGrid>
      <w:tr w:rsidR="006D40EE" w:rsidRPr="00E24615" w:rsidTr="005A1C8B">
        <w:trPr>
          <w:trHeight w:val="525"/>
        </w:trPr>
        <w:tc>
          <w:tcPr>
            <w:tcW w:w="1666"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GROUPS </w:t>
            </w:r>
          </w:p>
        </w:tc>
        <w:tc>
          <w:tcPr>
            <w:tcW w:w="1675"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INITIAL (g)</w:t>
            </w:r>
          </w:p>
        </w:tc>
        <w:tc>
          <w:tcPr>
            <w:tcW w:w="1616"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1</w:t>
            </w:r>
          </w:p>
        </w:tc>
        <w:tc>
          <w:tcPr>
            <w:tcW w:w="1565"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WEEK 2 </w:t>
            </w:r>
          </w:p>
        </w:tc>
        <w:tc>
          <w:tcPr>
            <w:tcW w:w="1686"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3</w:t>
            </w:r>
          </w:p>
        </w:tc>
        <w:tc>
          <w:tcPr>
            <w:tcW w:w="1620"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4</w:t>
            </w:r>
          </w:p>
        </w:tc>
      </w:tr>
      <w:tr w:rsidR="006D40EE" w:rsidRPr="00E24615" w:rsidTr="005A1C8B">
        <w:trPr>
          <w:trHeight w:val="332"/>
        </w:trPr>
        <w:tc>
          <w:tcPr>
            <w:tcW w:w="1666" w:type="dxa"/>
            <w:tcBorders>
              <w:top w:val="single" w:sz="4" w:space="0" w:color="auto"/>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1</w:t>
            </w:r>
          </w:p>
          <w:p w:rsidR="006D40EE" w:rsidRPr="00E24615" w:rsidRDefault="006D40EE" w:rsidP="005A1C8B">
            <w:pPr>
              <w:rPr>
                <w:rFonts w:ascii="Times New Roman" w:hAnsi="Times New Roman" w:cs="Times New Roman"/>
                <w:bCs/>
                <w:sz w:val="24"/>
                <w:szCs w:val="24"/>
                <w:lang w:val="en-GB"/>
              </w:rPr>
            </w:pPr>
          </w:p>
        </w:tc>
        <w:tc>
          <w:tcPr>
            <w:tcW w:w="1675"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138.0 ± 6.25ᵇᶜ</w:t>
            </w:r>
          </w:p>
        </w:tc>
        <w:tc>
          <w:tcPr>
            <w:tcW w:w="1616"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133.4 ± 7.29ᵇᶜ</w:t>
            </w:r>
          </w:p>
        </w:tc>
        <w:tc>
          <w:tcPr>
            <w:tcW w:w="1565"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123.0 ± 29.00</w:t>
            </w:r>
          </w:p>
        </w:tc>
        <w:tc>
          <w:tcPr>
            <w:tcW w:w="1686"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128.2 ± 7.08ᵇ</w:t>
            </w:r>
          </w:p>
        </w:tc>
        <w:tc>
          <w:tcPr>
            <w:tcW w:w="1620"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138.6 ± 6.04</w:t>
            </w:r>
          </w:p>
        </w:tc>
      </w:tr>
      <w:tr w:rsidR="006D40EE" w:rsidRPr="00E24615" w:rsidTr="005A1C8B">
        <w:trPr>
          <w:trHeight w:val="297"/>
        </w:trPr>
        <w:tc>
          <w:tcPr>
            <w:tcW w:w="1666"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2</w:t>
            </w:r>
          </w:p>
          <w:p w:rsidR="006D40EE" w:rsidRPr="00E24615" w:rsidRDefault="006D40EE" w:rsidP="005A1C8B">
            <w:pPr>
              <w:rPr>
                <w:rFonts w:ascii="Times New Roman" w:hAnsi="Times New Roman" w:cs="Times New Roman"/>
                <w:bCs/>
                <w:sz w:val="24"/>
                <w:szCs w:val="24"/>
                <w:lang w:val="en-GB"/>
              </w:rPr>
            </w:pPr>
          </w:p>
        </w:tc>
        <w:tc>
          <w:tcPr>
            <w:tcW w:w="1675"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124.0 ± 5.19ᵇ</w:t>
            </w:r>
          </w:p>
        </w:tc>
        <w:tc>
          <w:tcPr>
            <w:tcW w:w="1616"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121.6 ± 6.22ᵃᵇ</w:t>
            </w:r>
          </w:p>
        </w:tc>
        <w:tc>
          <w:tcPr>
            <w:tcW w:w="1565"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94.2 ± 25.08</w:t>
            </w:r>
          </w:p>
        </w:tc>
        <w:tc>
          <w:tcPr>
            <w:tcW w:w="1686"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67.6 ± 28.37ᵃᵇ</w:t>
            </w:r>
          </w:p>
        </w:tc>
        <w:tc>
          <w:tcPr>
            <w:tcW w:w="162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65.8 ± 27.97</w:t>
            </w:r>
          </w:p>
        </w:tc>
      </w:tr>
      <w:tr w:rsidR="006D40EE" w:rsidRPr="00E24615" w:rsidTr="005A1C8B">
        <w:trPr>
          <w:trHeight w:val="315"/>
        </w:trPr>
        <w:tc>
          <w:tcPr>
            <w:tcW w:w="1666"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3</w:t>
            </w:r>
          </w:p>
          <w:p w:rsidR="006D40EE" w:rsidRPr="00E24615" w:rsidRDefault="006D40EE" w:rsidP="005A1C8B">
            <w:pPr>
              <w:rPr>
                <w:rFonts w:ascii="Times New Roman" w:hAnsi="Times New Roman" w:cs="Times New Roman"/>
                <w:bCs/>
                <w:sz w:val="24"/>
                <w:szCs w:val="24"/>
                <w:lang w:val="en-GB"/>
              </w:rPr>
            </w:pPr>
          </w:p>
        </w:tc>
        <w:tc>
          <w:tcPr>
            <w:tcW w:w="1675"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120.0 ± 2.41ᵃ</w:t>
            </w:r>
          </w:p>
        </w:tc>
        <w:tc>
          <w:tcPr>
            <w:tcW w:w="1616"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116.4 ± 2.40ᵃ</w:t>
            </w:r>
          </w:p>
        </w:tc>
        <w:tc>
          <w:tcPr>
            <w:tcW w:w="1565"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104.2 ± 2.69</w:t>
            </w:r>
          </w:p>
        </w:tc>
        <w:tc>
          <w:tcPr>
            <w:tcW w:w="1686"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61.0± 24.94ᵃ</w:t>
            </w:r>
          </w:p>
        </w:tc>
        <w:tc>
          <w:tcPr>
            <w:tcW w:w="162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62.2 ± 25.43</w:t>
            </w:r>
          </w:p>
        </w:tc>
      </w:tr>
      <w:tr w:rsidR="006D40EE" w:rsidRPr="00E24615" w:rsidTr="005A1C8B">
        <w:trPr>
          <w:trHeight w:val="477"/>
        </w:trPr>
        <w:tc>
          <w:tcPr>
            <w:tcW w:w="1666"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4</w:t>
            </w:r>
          </w:p>
        </w:tc>
        <w:tc>
          <w:tcPr>
            <w:tcW w:w="1675"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141.6 ± 3.37ᶜ</w:t>
            </w:r>
          </w:p>
        </w:tc>
        <w:tc>
          <w:tcPr>
            <w:tcW w:w="1616"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138.8 ± 3.15ᶜ</w:t>
            </w:r>
          </w:p>
        </w:tc>
        <w:tc>
          <w:tcPr>
            <w:tcW w:w="1565"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110.6 ± 27.81</w:t>
            </w:r>
          </w:p>
        </w:tc>
        <w:tc>
          <w:tcPr>
            <w:tcW w:w="1686"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72.0 ± 29.94ᵃᵇ</w:t>
            </w:r>
          </w:p>
        </w:tc>
        <w:tc>
          <w:tcPr>
            <w:tcW w:w="1620"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71.2 ± 29.52</w:t>
            </w:r>
          </w:p>
        </w:tc>
      </w:tr>
    </w:tbl>
    <w:p w:rsidR="006D40EE" w:rsidRPr="00E24615" w:rsidRDefault="006D40EE" w:rsidP="006D40EE">
      <w:pPr>
        <w:rPr>
          <w:rFonts w:ascii="Times New Roman" w:hAnsi="Times New Roman" w:cs="Times New Roman"/>
          <w:b/>
          <w:bCs/>
          <w:i/>
          <w:iCs/>
          <w:sz w:val="24"/>
          <w:szCs w:val="24"/>
        </w:rPr>
      </w:pPr>
      <w:r w:rsidRPr="00E24615">
        <w:rPr>
          <w:rFonts w:ascii="Times New Roman" w:hAnsi="Times New Roman" w:cs="Times New Roman"/>
          <w:b/>
          <w:bCs/>
          <w:sz w:val="24"/>
          <w:szCs w:val="24"/>
        </w:rPr>
        <w:t xml:space="preserve">Table 3.1: showing the effect of different herbal extract on </w:t>
      </w:r>
      <w:r w:rsidRPr="00E24615">
        <w:rPr>
          <w:rFonts w:ascii="Times New Roman" w:hAnsi="Times New Roman" w:cs="Times New Roman"/>
          <w:b/>
          <w:bCs/>
          <w:sz w:val="24"/>
          <w:szCs w:val="24"/>
          <w:lang w:val="en-GB"/>
        </w:rPr>
        <w:t>body weight of treated rats for 4 weeks (28 days).</w:t>
      </w:r>
      <w:r w:rsidRPr="00E24615">
        <w:rPr>
          <w:rFonts w:ascii="Times New Roman" w:hAnsi="Times New Roman" w:cs="Times New Roman"/>
          <w:b/>
          <w:bCs/>
          <w:sz w:val="24"/>
          <w:szCs w:val="24"/>
        </w:rPr>
        <w:t xml:space="preserve">Values are expressed as Mean ± SD (n=4), </w:t>
      </w:r>
      <w:r w:rsidRPr="00E24615">
        <w:rPr>
          <w:rFonts w:ascii="Times New Roman" w:hAnsi="Times New Roman" w:cs="Times New Roman"/>
          <w:b/>
          <w:bCs/>
          <w:sz w:val="24"/>
          <w:szCs w:val="24"/>
          <w:vertAlign w:val="superscript"/>
        </w:rPr>
        <w:t>*</w:t>
      </w:r>
      <w:r w:rsidRPr="00E24615">
        <w:rPr>
          <w:rFonts w:ascii="Times New Roman" w:hAnsi="Times New Roman" w:cs="Times New Roman"/>
          <w:b/>
          <w:bCs/>
          <w:sz w:val="24"/>
          <w:szCs w:val="24"/>
        </w:rPr>
        <w:t>P&lt;0.05 versus control. Statistical analysis was carried out using one-way analysis of variance (ANOVA) and Duncan</w:t>
      </w:r>
      <w:r w:rsidRPr="00E24615">
        <w:rPr>
          <w:rFonts w:ascii="Times New Roman" w:hAnsi="Times New Roman" w:cs="Times New Roman"/>
          <w:b/>
          <w:bCs/>
          <w:i/>
          <w:iCs/>
          <w:sz w:val="24"/>
          <w:szCs w:val="24"/>
        </w:rPr>
        <w:t xml:space="preserve"> post hoc test.</w:t>
      </w:r>
    </w:p>
    <w:p w:rsidR="006D40EE" w:rsidRPr="006D40EE" w:rsidRDefault="006D40EE" w:rsidP="006D40EE">
      <w:pPr>
        <w:rPr>
          <w:rFonts w:ascii="Times New Roman" w:hAnsi="Times New Roman" w:cs="Times New Roman"/>
          <w:b/>
          <w:bCs/>
          <w:sz w:val="24"/>
          <w:szCs w:val="24"/>
        </w:rPr>
      </w:pPr>
      <w:r w:rsidRPr="00E24615">
        <w:rPr>
          <w:rFonts w:ascii="Times New Roman" w:hAnsi="Times New Roman" w:cs="Times New Roman"/>
          <w:b/>
          <w:bCs/>
          <w:sz w:val="24"/>
          <w:szCs w:val="24"/>
        </w:rPr>
        <w:t xml:space="preserve">Group 1 = Normal Control,        Group 2 = Diabetes Control, 3 = </w:t>
      </w:r>
      <w:r w:rsidRPr="00E24615">
        <w:rPr>
          <w:rFonts w:ascii="Times New Roman" w:hAnsi="Times New Roman" w:cs="Times New Roman"/>
          <w:b/>
          <w:bCs/>
          <w:i/>
          <w:sz w:val="24"/>
          <w:szCs w:val="24"/>
        </w:rPr>
        <w:t xml:space="preserve">V. </w:t>
      </w:r>
      <w:proofErr w:type="spellStart"/>
      <w:r w:rsidRPr="00E24615">
        <w:rPr>
          <w:rFonts w:ascii="Times New Roman" w:hAnsi="Times New Roman" w:cs="Times New Roman"/>
          <w:b/>
          <w:bCs/>
          <w:i/>
          <w:sz w:val="24"/>
          <w:szCs w:val="24"/>
        </w:rPr>
        <w:t>amygdalina</w:t>
      </w:r>
      <w:proofErr w:type="spellEnd"/>
      <w:r w:rsidRPr="00E24615">
        <w:rPr>
          <w:rFonts w:ascii="Times New Roman" w:hAnsi="Times New Roman" w:cs="Times New Roman"/>
          <w:b/>
          <w:bCs/>
          <w:i/>
          <w:sz w:val="24"/>
          <w:szCs w:val="24"/>
        </w:rPr>
        <w:t xml:space="preserve"> </w:t>
      </w:r>
      <w:r w:rsidRPr="00E24615">
        <w:rPr>
          <w:rFonts w:ascii="Times New Roman" w:hAnsi="Times New Roman" w:cs="Times New Roman"/>
          <w:b/>
          <w:bCs/>
          <w:sz w:val="24"/>
          <w:szCs w:val="24"/>
        </w:rPr>
        <w:t>and</w:t>
      </w:r>
      <w:r w:rsidRPr="00E24615">
        <w:rPr>
          <w:rFonts w:ascii="Times New Roman" w:hAnsi="Times New Roman" w:cs="Times New Roman"/>
          <w:b/>
          <w:bCs/>
          <w:i/>
          <w:sz w:val="24"/>
          <w:szCs w:val="24"/>
        </w:rPr>
        <w:t xml:space="preserve"> I. </w:t>
      </w:r>
      <w:proofErr w:type="spellStart"/>
      <w:r w:rsidRPr="00E24615">
        <w:rPr>
          <w:rFonts w:ascii="Times New Roman" w:hAnsi="Times New Roman" w:cs="Times New Roman"/>
          <w:b/>
          <w:bCs/>
          <w:i/>
          <w:sz w:val="24"/>
          <w:szCs w:val="24"/>
        </w:rPr>
        <w:t>gabonensis</w:t>
      </w:r>
      <w:proofErr w:type="spellEnd"/>
      <w:r w:rsidRPr="00E24615">
        <w:rPr>
          <w:rFonts w:ascii="Times New Roman" w:hAnsi="Times New Roman" w:cs="Times New Roman"/>
          <w:b/>
          <w:bCs/>
          <w:i/>
          <w:sz w:val="24"/>
          <w:szCs w:val="24"/>
        </w:rPr>
        <w:t xml:space="preserve"> </w:t>
      </w:r>
      <w:r w:rsidRPr="00E24615">
        <w:rPr>
          <w:rFonts w:ascii="Times New Roman" w:hAnsi="Times New Roman" w:cs="Times New Roman"/>
          <w:b/>
          <w:bCs/>
          <w:sz w:val="24"/>
          <w:szCs w:val="24"/>
        </w:rPr>
        <w:t xml:space="preserve">Group 4 = </w:t>
      </w:r>
      <w:proofErr w:type="spellStart"/>
      <w:r w:rsidRPr="00E24615">
        <w:rPr>
          <w:rFonts w:ascii="Times New Roman" w:hAnsi="Times New Roman" w:cs="Times New Roman"/>
          <w:b/>
          <w:bCs/>
          <w:sz w:val="24"/>
          <w:szCs w:val="24"/>
        </w:rPr>
        <w:t>Glibenclamide</w:t>
      </w:r>
      <w:proofErr w:type="spellEnd"/>
      <w:r w:rsidRPr="00E24615">
        <w:rPr>
          <w:rFonts w:ascii="Times New Roman" w:hAnsi="Times New Roman" w:cs="Times New Roman"/>
          <w:b/>
          <w:bCs/>
          <w:sz w:val="24"/>
          <w:szCs w:val="24"/>
        </w:rPr>
        <w:t xml:space="preserve">. </w:t>
      </w:r>
    </w:p>
    <w:p w:rsidR="006D40EE" w:rsidRPr="00E24615" w:rsidRDefault="006D40EE" w:rsidP="006D40EE">
      <w:pPr>
        <w:rPr>
          <w:rFonts w:ascii="Times New Roman" w:hAnsi="Times New Roman" w:cs="Times New Roman"/>
          <w:b/>
          <w:bCs/>
          <w:sz w:val="24"/>
          <w:szCs w:val="24"/>
          <w:lang w:val="en-GB"/>
        </w:rPr>
      </w:pPr>
      <w:r w:rsidRPr="00E24615">
        <w:rPr>
          <w:rFonts w:ascii="Times New Roman" w:hAnsi="Times New Roman" w:cs="Times New Roman"/>
          <w:b/>
          <w:bCs/>
          <w:sz w:val="24"/>
          <w:szCs w:val="24"/>
          <w:lang w:val="en-GB"/>
        </w:rPr>
        <w:t xml:space="preserve">Table 3.2:  Effects of Selected Herbal Extracts on Organ Weight of Treated Rats </w:t>
      </w:r>
    </w:p>
    <w:tbl>
      <w:tblPr>
        <w:tblW w:w="451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440"/>
        <w:gridCol w:w="1620"/>
      </w:tblGrid>
      <w:tr w:rsidR="006D40EE" w:rsidRPr="00E24615" w:rsidTr="005A1C8B">
        <w:trPr>
          <w:trHeight w:val="525"/>
          <w:jc w:val="center"/>
        </w:trPr>
        <w:tc>
          <w:tcPr>
            <w:tcW w:w="1458"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GROUPS </w:t>
            </w:r>
          </w:p>
        </w:tc>
        <w:tc>
          <w:tcPr>
            <w:tcW w:w="1440"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PANCREAS</w:t>
            </w:r>
          </w:p>
        </w:tc>
        <w:tc>
          <w:tcPr>
            <w:tcW w:w="1620"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KIDNEY</w:t>
            </w:r>
          </w:p>
        </w:tc>
      </w:tr>
      <w:tr w:rsidR="006D40EE" w:rsidRPr="00E24615" w:rsidTr="005A1C8B">
        <w:trPr>
          <w:trHeight w:val="332"/>
          <w:jc w:val="center"/>
        </w:trPr>
        <w:tc>
          <w:tcPr>
            <w:tcW w:w="1458" w:type="dxa"/>
            <w:tcBorders>
              <w:top w:val="single" w:sz="4" w:space="0" w:color="auto"/>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lastRenderedPageBreak/>
              <w:t>GROUP 1</w:t>
            </w:r>
          </w:p>
          <w:p w:rsidR="006D40EE" w:rsidRPr="00E24615" w:rsidRDefault="006D40EE" w:rsidP="005A1C8B">
            <w:pPr>
              <w:rPr>
                <w:rFonts w:ascii="Times New Roman" w:hAnsi="Times New Roman" w:cs="Times New Roman"/>
                <w:bCs/>
                <w:sz w:val="24"/>
                <w:szCs w:val="24"/>
                <w:lang w:val="en-GB"/>
              </w:rPr>
            </w:pPr>
          </w:p>
        </w:tc>
        <w:tc>
          <w:tcPr>
            <w:tcW w:w="1440"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2.90 ± 0.32 </w:t>
            </w:r>
          </w:p>
        </w:tc>
        <w:tc>
          <w:tcPr>
            <w:tcW w:w="1620"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1.29 ± 0.12 </w:t>
            </w:r>
          </w:p>
        </w:tc>
      </w:tr>
      <w:tr w:rsidR="006D40EE" w:rsidRPr="00E24615" w:rsidTr="005A1C8B">
        <w:trPr>
          <w:trHeight w:val="207"/>
          <w:jc w:val="center"/>
        </w:trPr>
        <w:tc>
          <w:tcPr>
            <w:tcW w:w="1458"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2</w:t>
            </w:r>
          </w:p>
          <w:p w:rsidR="006D40EE" w:rsidRPr="00E24615" w:rsidRDefault="006D40EE" w:rsidP="005A1C8B">
            <w:pPr>
              <w:rPr>
                <w:rFonts w:ascii="Times New Roman" w:hAnsi="Times New Roman" w:cs="Times New Roman"/>
                <w:bCs/>
                <w:sz w:val="24"/>
                <w:szCs w:val="24"/>
                <w:lang w:val="en-GB"/>
              </w:rPr>
            </w:pPr>
          </w:p>
        </w:tc>
        <w:tc>
          <w:tcPr>
            <w:tcW w:w="144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0.27± 0.14</w:t>
            </w:r>
          </w:p>
        </w:tc>
        <w:tc>
          <w:tcPr>
            <w:tcW w:w="162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0.75 ± 0.67</w:t>
            </w:r>
          </w:p>
        </w:tc>
      </w:tr>
      <w:tr w:rsidR="006D40EE" w:rsidRPr="00E24615" w:rsidTr="005A1C8B">
        <w:trPr>
          <w:trHeight w:val="477"/>
          <w:jc w:val="center"/>
        </w:trPr>
        <w:tc>
          <w:tcPr>
            <w:tcW w:w="1458"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3</w:t>
            </w:r>
          </w:p>
          <w:p w:rsidR="006D40EE" w:rsidRPr="00E24615" w:rsidRDefault="006D40EE" w:rsidP="005A1C8B">
            <w:pPr>
              <w:rPr>
                <w:rFonts w:ascii="Times New Roman" w:hAnsi="Times New Roman" w:cs="Times New Roman"/>
                <w:bCs/>
                <w:sz w:val="24"/>
                <w:szCs w:val="24"/>
                <w:lang w:val="en-GB"/>
              </w:rPr>
            </w:pPr>
          </w:p>
        </w:tc>
        <w:tc>
          <w:tcPr>
            <w:tcW w:w="144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0.74 ± 0.32</w:t>
            </w:r>
          </w:p>
        </w:tc>
        <w:tc>
          <w:tcPr>
            <w:tcW w:w="162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0.36 ± 0.14</w:t>
            </w:r>
          </w:p>
        </w:tc>
      </w:tr>
      <w:tr w:rsidR="006D40EE" w:rsidRPr="00E24615" w:rsidTr="005A1C8B">
        <w:trPr>
          <w:trHeight w:val="477"/>
          <w:jc w:val="center"/>
        </w:trPr>
        <w:tc>
          <w:tcPr>
            <w:tcW w:w="1458"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4</w:t>
            </w:r>
          </w:p>
        </w:tc>
        <w:tc>
          <w:tcPr>
            <w:tcW w:w="1440"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0.58 ± 0.25</w:t>
            </w:r>
          </w:p>
        </w:tc>
        <w:tc>
          <w:tcPr>
            <w:tcW w:w="1620"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0.33 ± 0.13</w:t>
            </w:r>
          </w:p>
        </w:tc>
      </w:tr>
    </w:tbl>
    <w:p w:rsidR="006D40EE" w:rsidRPr="00E24615" w:rsidRDefault="006D40EE" w:rsidP="006D40EE">
      <w:pPr>
        <w:rPr>
          <w:rFonts w:ascii="Times New Roman" w:hAnsi="Times New Roman" w:cs="Times New Roman"/>
          <w:b/>
          <w:bCs/>
          <w:i/>
          <w:iCs/>
          <w:sz w:val="24"/>
          <w:szCs w:val="24"/>
        </w:rPr>
      </w:pPr>
      <w:r w:rsidRPr="00E24615">
        <w:rPr>
          <w:rFonts w:ascii="Times New Roman" w:hAnsi="Times New Roman" w:cs="Times New Roman"/>
          <w:b/>
          <w:bCs/>
          <w:sz w:val="24"/>
          <w:szCs w:val="24"/>
        </w:rPr>
        <w:t xml:space="preserve">Table 3.2: showing the effect of different herbal extract on </w:t>
      </w:r>
      <w:r w:rsidRPr="00E24615">
        <w:rPr>
          <w:rFonts w:ascii="Times New Roman" w:hAnsi="Times New Roman" w:cs="Times New Roman"/>
          <w:b/>
          <w:bCs/>
          <w:sz w:val="24"/>
          <w:szCs w:val="24"/>
          <w:lang w:val="en-GB"/>
        </w:rPr>
        <w:t>organ weight of treated rats</w:t>
      </w:r>
      <w:r w:rsidRPr="00E24615">
        <w:rPr>
          <w:rFonts w:ascii="Times New Roman" w:hAnsi="Times New Roman" w:cs="Times New Roman"/>
          <w:b/>
          <w:bCs/>
          <w:i/>
          <w:iCs/>
          <w:sz w:val="24"/>
          <w:szCs w:val="24"/>
        </w:rPr>
        <w:t>.</w:t>
      </w:r>
      <w:r w:rsidRPr="00E24615">
        <w:rPr>
          <w:rFonts w:ascii="Times New Roman" w:hAnsi="Times New Roman" w:cs="Times New Roman"/>
          <w:b/>
          <w:bCs/>
          <w:sz w:val="24"/>
          <w:szCs w:val="24"/>
        </w:rPr>
        <w:t xml:space="preserve">Values are expressed as Mean ± SD (n=8), </w:t>
      </w:r>
      <w:r w:rsidRPr="00E24615">
        <w:rPr>
          <w:rFonts w:ascii="Times New Roman" w:hAnsi="Times New Roman" w:cs="Times New Roman"/>
          <w:b/>
          <w:bCs/>
          <w:sz w:val="24"/>
          <w:szCs w:val="24"/>
          <w:vertAlign w:val="superscript"/>
        </w:rPr>
        <w:t>*</w:t>
      </w:r>
      <w:r w:rsidRPr="00E24615">
        <w:rPr>
          <w:rFonts w:ascii="Times New Roman" w:hAnsi="Times New Roman" w:cs="Times New Roman"/>
          <w:b/>
          <w:bCs/>
          <w:sz w:val="24"/>
          <w:szCs w:val="24"/>
        </w:rPr>
        <w:t>P&lt;0.05 versus control. Statistical analysis was carried out using one-way analysis of variance (ANOVA) and Duncan</w:t>
      </w:r>
      <w:r w:rsidRPr="00E24615">
        <w:rPr>
          <w:rFonts w:ascii="Times New Roman" w:hAnsi="Times New Roman" w:cs="Times New Roman"/>
          <w:b/>
          <w:bCs/>
          <w:i/>
          <w:iCs/>
          <w:sz w:val="24"/>
          <w:szCs w:val="24"/>
        </w:rPr>
        <w:t xml:space="preserve"> post hoc test.</w:t>
      </w:r>
    </w:p>
    <w:p w:rsidR="006D40EE" w:rsidRPr="00E24615" w:rsidRDefault="006D40EE" w:rsidP="006D40EE">
      <w:pPr>
        <w:rPr>
          <w:rFonts w:ascii="Times New Roman" w:hAnsi="Times New Roman" w:cs="Times New Roman"/>
          <w:b/>
          <w:bCs/>
          <w:sz w:val="24"/>
          <w:szCs w:val="24"/>
          <w:lang w:val="en-GB"/>
        </w:rPr>
      </w:pPr>
      <w:r w:rsidRPr="00E24615">
        <w:rPr>
          <w:rFonts w:ascii="Times New Roman" w:hAnsi="Times New Roman" w:cs="Times New Roman"/>
          <w:b/>
          <w:bCs/>
          <w:sz w:val="24"/>
          <w:szCs w:val="24"/>
          <w:lang w:val="en-GB"/>
        </w:rPr>
        <w:t xml:space="preserve">Table 3.3: Effects of Selected Herbal Extracts on Blood Glucose Level </w:t>
      </w:r>
      <w:proofErr w:type="gramStart"/>
      <w:r w:rsidRPr="00E24615">
        <w:rPr>
          <w:rFonts w:ascii="Times New Roman" w:hAnsi="Times New Roman" w:cs="Times New Roman"/>
          <w:b/>
          <w:bCs/>
          <w:sz w:val="24"/>
          <w:szCs w:val="24"/>
          <w:lang w:val="en-GB"/>
        </w:rPr>
        <w:t>Of</w:t>
      </w:r>
      <w:proofErr w:type="gramEnd"/>
      <w:r w:rsidRPr="00E24615">
        <w:rPr>
          <w:rFonts w:ascii="Times New Roman" w:hAnsi="Times New Roman" w:cs="Times New Roman"/>
          <w:b/>
          <w:bCs/>
          <w:sz w:val="24"/>
          <w:szCs w:val="24"/>
          <w:lang w:val="en-GB"/>
        </w:rPr>
        <w:t xml:space="preserve"> Treated Rats. </w:t>
      </w:r>
    </w:p>
    <w:tbl>
      <w:tblPr>
        <w:tblW w:w="10890" w:type="dxa"/>
        <w:tblInd w:w="-81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30"/>
        <w:gridCol w:w="1890"/>
        <w:gridCol w:w="1800"/>
        <w:gridCol w:w="1786"/>
        <w:gridCol w:w="1683"/>
        <w:gridCol w:w="2201"/>
      </w:tblGrid>
      <w:tr w:rsidR="006D40EE" w:rsidRPr="00E24615" w:rsidTr="005A1C8B">
        <w:trPr>
          <w:trHeight w:val="525"/>
        </w:trPr>
        <w:tc>
          <w:tcPr>
            <w:tcW w:w="1530"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GROUPS </w:t>
            </w:r>
          </w:p>
        </w:tc>
        <w:tc>
          <w:tcPr>
            <w:tcW w:w="1890"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INITIAL (mg/dl)</w:t>
            </w:r>
          </w:p>
        </w:tc>
        <w:tc>
          <w:tcPr>
            <w:tcW w:w="1800"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1</w:t>
            </w:r>
          </w:p>
        </w:tc>
        <w:tc>
          <w:tcPr>
            <w:tcW w:w="1786"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2</w:t>
            </w:r>
          </w:p>
        </w:tc>
        <w:tc>
          <w:tcPr>
            <w:tcW w:w="1683"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3</w:t>
            </w:r>
          </w:p>
        </w:tc>
        <w:tc>
          <w:tcPr>
            <w:tcW w:w="2201" w:type="dxa"/>
            <w:tcBorders>
              <w:top w:val="single" w:sz="4" w:space="0" w:color="auto"/>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WEEK 4</w:t>
            </w:r>
          </w:p>
        </w:tc>
      </w:tr>
      <w:tr w:rsidR="006D40EE" w:rsidRPr="00E24615" w:rsidTr="005A1C8B">
        <w:trPr>
          <w:trHeight w:val="350"/>
        </w:trPr>
        <w:tc>
          <w:tcPr>
            <w:tcW w:w="1530" w:type="dxa"/>
            <w:tcBorders>
              <w:top w:val="single" w:sz="4" w:space="0" w:color="auto"/>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1</w:t>
            </w:r>
          </w:p>
          <w:p w:rsidR="006D40EE" w:rsidRPr="00E24615" w:rsidRDefault="006D40EE" w:rsidP="005A1C8B">
            <w:pPr>
              <w:rPr>
                <w:rFonts w:ascii="Times New Roman" w:hAnsi="Times New Roman" w:cs="Times New Roman"/>
                <w:bCs/>
                <w:sz w:val="24"/>
                <w:szCs w:val="24"/>
                <w:lang w:val="en-GB"/>
              </w:rPr>
            </w:pPr>
          </w:p>
        </w:tc>
        <w:tc>
          <w:tcPr>
            <w:tcW w:w="1890"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98.6 ±3.83</w:t>
            </w:r>
          </w:p>
        </w:tc>
        <w:tc>
          <w:tcPr>
            <w:tcW w:w="1800"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115.0 ± 4.82 </w:t>
            </w:r>
          </w:p>
        </w:tc>
        <w:tc>
          <w:tcPr>
            <w:tcW w:w="1786"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98.6 ±3.82</w:t>
            </w:r>
          </w:p>
        </w:tc>
        <w:tc>
          <w:tcPr>
            <w:tcW w:w="1683"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80.4±4.04</w:t>
            </w:r>
          </w:p>
        </w:tc>
        <w:tc>
          <w:tcPr>
            <w:tcW w:w="2201" w:type="dxa"/>
            <w:tcBorders>
              <w:top w:val="single" w:sz="4" w:space="0" w:color="auto"/>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108.2 ± 5.17</w:t>
            </w:r>
          </w:p>
        </w:tc>
      </w:tr>
      <w:tr w:rsidR="006D40EE" w:rsidRPr="00E24615" w:rsidTr="005A1C8B">
        <w:trPr>
          <w:trHeight w:val="405"/>
        </w:trPr>
        <w:tc>
          <w:tcPr>
            <w:tcW w:w="1530"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2</w:t>
            </w:r>
          </w:p>
          <w:p w:rsidR="006D40EE" w:rsidRPr="00E24615" w:rsidRDefault="006D40EE" w:rsidP="005A1C8B">
            <w:pPr>
              <w:rPr>
                <w:rFonts w:ascii="Times New Roman" w:hAnsi="Times New Roman" w:cs="Times New Roman"/>
                <w:bCs/>
                <w:sz w:val="24"/>
                <w:szCs w:val="24"/>
                <w:lang w:val="en-GB"/>
              </w:rPr>
            </w:pPr>
          </w:p>
        </w:tc>
        <w:tc>
          <w:tcPr>
            <w:tcW w:w="189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579.0 ± 11.02</w:t>
            </w:r>
          </w:p>
        </w:tc>
        <w:tc>
          <w:tcPr>
            <w:tcW w:w="180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425.4 ±60.55ᵇ</w:t>
            </w:r>
          </w:p>
        </w:tc>
        <w:tc>
          <w:tcPr>
            <w:tcW w:w="1786"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578.0 ±10.02</w:t>
            </w:r>
          </w:p>
        </w:tc>
        <w:tc>
          <w:tcPr>
            <w:tcW w:w="1683"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312.4±72.26</w:t>
            </w:r>
          </w:p>
        </w:tc>
        <w:tc>
          <w:tcPr>
            <w:tcW w:w="2201"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268.8± 62.88</w:t>
            </w:r>
          </w:p>
        </w:tc>
      </w:tr>
      <w:tr w:rsidR="006D40EE" w:rsidRPr="00E24615" w:rsidTr="005A1C8B">
        <w:trPr>
          <w:trHeight w:val="477"/>
        </w:trPr>
        <w:tc>
          <w:tcPr>
            <w:tcW w:w="1530"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3</w:t>
            </w:r>
          </w:p>
        </w:tc>
        <w:tc>
          <w:tcPr>
            <w:tcW w:w="189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296.52 ± 78.32</w:t>
            </w:r>
          </w:p>
        </w:tc>
        <w:tc>
          <w:tcPr>
            <w:tcW w:w="180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152.1 ±62.12</w:t>
            </w:r>
          </w:p>
        </w:tc>
        <w:tc>
          <w:tcPr>
            <w:tcW w:w="1786"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 109.5 ± 47.52</w:t>
            </w:r>
          </w:p>
        </w:tc>
        <w:tc>
          <w:tcPr>
            <w:tcW w:w="1683"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75.0±26.83</w:t>
            </w:r>
          </w:p>
        </w:tc>
        <w:tc>
          <w:tcPr>
            <w:tcW w:w="2201"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73.2± 31.92</w:t>
            </w:r>
          </w:p>
        </w:tc>
      </w:tr>
      <w:tr w:rsidR="006D40EE" w:rsidRPr="00E24615" w:rsidTr="005A1C8B">
        <w:trPr>
          <w:trHeight w:val="477"/>
        </w:trPr>
        <w:tc>
          <w:tcPr>
            <w:tcW w:w="1530"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4</w:t>
            </w:r>
          </w:p>
        </w:tc>
        <w:tc>
          <w:tcPr>
            <w:tcW w:w="1890"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288.0 ± 78.73</w:t>
            </w:r>
          </w:p>
        </w:tc>
        <w:tc>
          <w:tcPr>
            <w:tcW w:w="1800"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264.4 ± 115.19ᵇ</w:t>
            </w:r>
          </w:p>
        </w:tc>
        <w:tc>
          <w:tcPr>
            <w:tcW w:w="1786"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189.0 ± 78.73</w:t>
            </w:r>
          </w:p>
        </w:tc>
        <w:tc>
          <w:tcPr>
            <w:tcW w:w="1683"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176.4 ± 82.51</w:t>
            </w:r>
          </w:p>
        </w:tc>
        <w:tc>
          <w:tcPr>
            <w:tcW w:w="2201"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125.4± 50.34</w:t>
            </w:r>
          </w:p>
        </w:tc>
      </w:tr>
    </w:tbl>
    <w:p w:rsidR="006D40EE" w:rsidRPr="00E24615" w:rsidRDefault="006D40EE" w:rsidP="006D40EE">
      <w:pPr>
        <w:rPr>
          <w:rFonts w:ascii="Times New Roman" w:hAnsi="Times New Roman" w:cs="Times New Roman"/>
          <w:bCs/>
          <w:i/>
          <w:iCs/>
          <w:sz w:val="24"/>
          <w:szCs w:val="24"/>
        </w:rPr>
      </w:pPr>
      <w:r w:rsidRPr="00E24615">
        <w:rPr>
          <w:rFonts w:ascii="Times New Roman" w:hAnsi="Times New Roman" w:cs="Times New Roman"/>
          <w:bCs/>
          <w:sz w:val="24"/>
          <w:szCs w:val="24"/>
        </w:rPr>
        <w:t xml:space="preserve">Table 3.3: showing the effect of different herbal extracts on </w:t>
      </w:r>
      <w:r w:rsidRPr="00E24615">
        <w:rPr>
          <w:rFonts w:ascii="Times New Roman" w:hAnsi="Times New Roman" w:cs="Times New Roman"/>
          <w:bCs/>
          <w:sz w:val="24"/>
          <w:szCs w:val="24"/>
          <w:lang w:val="en-GB"/>
        </w:rPr>
        <w:t>blood glucose level of treated rats for 4 weeks (28 days).</w:t>
      </w:r>
      <w:r w:rsidRPr="00E24615">
        <w:rPr>
          <w:rFonts w:ascii="Times New Roman" w:hAnsi="Times New Roman" w:cs="Times New Roman"/>
          <w:bCs/>
          <w:sz w:val="24"/>
          <w:szCs w:val="24"/>
        </w:rPr>
        <w:t xml:space="preserve">Values are expressed as Mean ± SD (n=6), </w:t>
      </w:r>
      <w:r w:rsidRPr="00E24615">
        <w:rPr>
          <w:rFonts w:ascii="Times New Roman" w:hAnsi="Times New Roman" w:cs="Times New Roman"/>
          <w:bCs/>
          <w:sz w:val="24"/>
          <w:szCs w:val="24"/>
          <w:vertAlign w:val="superscript"/>
        </w:rPr>
        <w:t>*</w:t>
      </w:r>
      <w:r w:rsidRPr="00E24615">
        <w:rPr>
          <w:rFonts w:ascii="Times New Roman" w:hAnsi="Times New Roman" w:cs="Times New Roman"/>
          <w:bCs/>
          <w:sz w:val="24"/>
          <w:szCs w:val="24"/>
        </w:rPr>
        <w:t>P&lt;0.05 versus control. Statistical analysis was carried out using one-way analysis of variance (ANOVA) and Duncan</w:t>
      </w:r>
      <w:r w:rsidRPr="00E24615">
        <w:rPr>
          <w:rFonts w:ascii="Times New Roman" w:hAnsi="Times New Roman" w:cs="Times New Roman"/>
          <w:bCs/>
          <w:i/>
          <w:iCs/>
          <w:sz w:val="24"/>
          <w:szCs w:val="24"/>
        </w:rPr>
        <w:t xml:space="preserve"> post hoc test.</w:t>
      </w:r>
    </w:p>
    <w:p w:rsidR="006D40EE" w:rsidRPr="00E24615" w:rsidRDefault="006D40EE" w:rsidP="006D40EE">
      <w:pPr>
        <w:rPr>
          <w:rFonts w:ascii="Times New Roman" w:hAnsi="Times New Roman" w:cs="Times New Roman"/>
          <w:bCs/>
          <w:sz w:val="24"/>
          <w:szCs w:val="24"/>
        </w:rPr>
      </w:pPr>
      <w:r w:rsidRPr="00E24615">
        <w:rPr>
          <w:rFonts w:ascii="Times New Roman" w:hAnsi="Times New Roman" w:cs="Times New Roman"/>
          <w:bCs/>
          <w:sz w:val="24"/>
          <w:szCs w:val="24"/>
        </w:rPr>
        <w:t xml:space="preserve">Group 1 = Normal Control,        Group 2 = Diabetes Control, Group 3 = </w:t>
      </w:r>
      <w:r w:rsidRPr="00E24615">
        <w:rPr>
          <w:rFonts w:ascii="Times New Roman" w:hAnsi="Times New Roman" w:cs="Times New Roman"/>
          <w:bCs/>
          <w:i/>
          <w:sz w:val="24"/>
          <w:szCs w:val="24"/>
        </w:rPr>
        <w:t xml:space="preserve">V. </w:t>
      </w:r>
      <w:proofErr w:type="spellStart"/>
      <w:r w:rsidRPr="00E24615">
        <w:rPr>
          <w:rFonts w:ascii="Times New Roman" w:hAnsi="Times New Roman" w:cs="Times New Roman"/>
          <w:bCs/>
          <w:i/>
          <w:sz w:val="24"/>
          <w:szCs w:val="24"/>
        </w:rPr>
        <w:t>amygdalina</w:t>
      </w:r>
      <w:proofErr w:type="spellEnd"/>
      <w:r w:rsidRPr="00E24615">
        <w:rPr>
          <w:rFonts w:ascii="Times New Roman" w:hAnsi="Times New Roman" w:cs="Times New Roman"/>
          <w:bCs/>
          <w:i/>
          <w:sz w:val="24"/>
          <w:szCs w:val="24"/>
        </w:rPr>
        <w:t xml:space="preserve"> </w:t>
      </w:r>
      <w:r w:rsidRPr="00E24615">
        <w:rPr>
          <w:rFonts w:ascii="Times New Roman" w:hAnsi="Times New Roman" w:cs="Times New Roman"/>
          <w:bCs/>
          <w:sz w:val="24"/>
          <w:szCs w:val="24"/>
        </w:rPr>
        <w:t>and</w:t>
      </w:r>
      <w:r w:rsidRPr="00E24615">
        <w:rPr>
          <w:rFonts w:ascii="Times New Roman" w:hAnsi="Times New Roman" w:cs="Times New Roman"/>
          <w:bCs/>
          <w:i/>
          <w:sz w:val="24"/>
          <w:szCs w:val="24"/>
        </w:rPr>
        <w:t xml:space="preserve"> I. </w:t>
      </w:r>
      <w:proofErr w:type="spellStart"/>
      <w:r w:rsidRPr="00E24615">
        <w:rPr>
          <w:rFonts w:ascii="Times New Roman" w:hAnsi="Times New Roman" w:cs="Times New Roman"/>
          <w:bCs/>
          <w:i/>
          <w:sz w:val="24"/>
          <w:szCs w:val="24"/>
        </w:rPr>
        <w:t>gabonensis</w:t>
      </w:r>
      <w:proofErr w:type="spellEnd"/>
      <w:r w:rsidRPr="00E24615">
        <w:rPr>
          <w:rFonts w:ascii="Times New Roman" w:hAnsi="Times New Roman" w:cs="Times New Roman"/>
          <w:bCs/>
          <w:i/>
          <w:sz w:val="24"/>
          <w:szCs w:val="24"/>
        </w:rPr>
        <w:t xml:space="preserve"> </w:t>
      </w:r>
      <w:r w:rsidRPr="00E24615">
        <w:rPr>
          <w:rFonts w:ascii="Times New Roman" w:hAnsi="Times New Roman" w:cs="Times New Roman"/>
          <w:bCs/>
          <w:sz w:val="24"/>
          <w:szCs w:val="24"/>
        </w:rPr>
        <w:t xml:space="preserve">Group 4 = </w:t>
      </w:r>
      <w:proofErr w:type="spellStart"/>
      <w:r w:rsidRPr="00E24615">
        <w:rPr>
          <w:rFonts w:ascii="Times New Roman" w:hAnsi="Times New Roman" w:cs="Times New Roman"/>
          <w:bCs/>
          <w:sz w:val="24"/>
          <w:szCs w:val="24"/>
        </w:rPr>
        <w:t>Glibenclamide</w:t>
      </w:r>
      <w:proofErr w:type="spellEnd"/>
    </w:p>
    <w:p w:rsidR="006D40EE" w:rsidRPr="00E24615" w:rsidRDefault="006D40EE" w:rsidP="006D40EE">
      <w:pPr>
        <w:rPr>
          <w:rFonts w:ascii="Times New Roman" w:hAnsi="Times New Roman" w:cs="Times New Roman"/>
          <w:b/>
          <w:bCs/>
          <w:sz w:val="24"/>
          <w:szCs w:val="24"/>
        </w:rPr>
      </w:pPr>
    </w:p>
    <w:p w:rsidR="006D40EE" w:rsidRPr="00E24615" w:rsidRDefault="006D40EE" w:rsidP="006D40EE">
      <w:pPr>
        <w:rPr>
          <w:rFonts w:ascii="Times New Roman" w:hAnsi="Times New Roman" w:cs="Times New Roman"/>
          <w:b/>
          <w:bCs/>
          <w:sz w:val="24"/>
          <w:szCs w:val="24"/>
        </w:rPr>
      </w:pPr>
    </w:p>
    <w:p w:rsidR="006D40EE" w:rsidRPr="00E24615" w:rsidRDefault="006D40EE" w:rsidP="006D40EE">
      <w:pPr>
        <w:rPr>
          <w:rFonts w:ascii="Times New Roman" w:hAnsi="Times New Roman" w:cs="Times New Roman"/>
          <w:b/>
          <w:bCs/>
          <w:sz w:val="24"/>
          <w:szCs w:val="24"/>
        </w:rPr>
      </w:pPr>
      <w:r w:rsidRPr="00E24615">
        <w:rPr>
          <w:rFonts w:ascii="Times New Roman" w:hAnsi="Times New Roman" w:cs="Times New Roman"/>
          <w:b/>
          <w:bCs/>
          <w:sz w:val="24"/>
          <w:szCs w:val="24"/>
          <w:lang w:val="en-GB"/>
        </w:rPr>
        <w:t xml:space="preserve">Table 3.4: Effects of Selected Herbal Extracts on Liver Function Biomarkers in Treated Rats. </w:t>
      </w:r>
    </w:p>
    <w:tbl>
      <w:tblPr>
        <w:tblW w:w="9378" w:type="dxa"/>
        <w:tblInd w:w="-45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187"/>
        <w:gridCol w:w="1439"/>
        <w:gridCol w:w="1619"/>
        <w:gridCol w:w="1799"/>
        <w:gridCol w:w="1529"/>
        <w:gridCol w:w="1799"/>
      </w:tblGrid>
      <w:tr w:rsidR="006D40EE" w:rsidRPr="00E24615" w:rsidTr="005A1C8B">
        <w:trPr>
          <w:trHeight w:val="525"/>
        </w:trPr>
        <w:tc>
          <w:tcPr>
            <w:tcW w:w="1193" w:type="dxa"/>
            <w:gridSpan w:val="2"/>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GROUPS </w:t>
            </w:r>
          </w:p>
        </w:tc>
        <w:tc>
          <w:tcPr>
            <w:tcW w:w="1439"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AST</w:t>
            </w:r>
          </w:p>
        </w:tc>
        <w:tc>
          <w:tcPr>
            <w:tcW w:w="1619"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ALT</w:t>
            </w:r>
          </w:p>
        </w:tc>
        <w:tc>
          <w:tcPr>
            <w:tcW w:w="1799"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ALP</w:t>
            </w:r>
          </w:p>
        </w:tc>
        <w:tc>
          <w:tcPr>
            <w:tcW w:w="1529"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TP</w:t>
            </w:r>
          </w:p>
        </w:tc>
        <w:tc>
          <w:tcPr>
            <w:tcW w:w="1799"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ALB</w:t>
            </w:r>
          </w:p>
        </w:tc>
      </w:tr>
      <w:tr w:rsidR="006D40EE" w:rsidRPr="00E24615" w:rsidTr="005A1C8B">
        <w:trPr>
          <w:gridBefore w:val="1"/>
          <w:wBefore w:w="6" w:type="dxa"/>
          <w:trHeight w:val="350"/>
        </w:trPr>
        <w:tc>
          <w:tcPr>
            <w:tcW w:w="1187" w:type="dxa"/>
            <w:tcBorders>
              <w:top w:val="single" w:sz="4" w:space="0" w:color="auto"/>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 1</w:t>
            </w:r>
          </w:p>
          <w:p w:rsidR="006D40EE" w:rsidRPr="00E24615" w:rsidRDefault="006D40EE" w:rsidP="005A1C8B">
            <w:pPr>
              <w:rPr>
                <w:rFonts w:ascii="Times New Roman" w:hAnsi="Times New Roman" w:cs="Times New Roman"/>
                <w:bCs/>
                <w:sz w:val="24"/>
                <w:szCs w:val="24"/>
                <w:lang w:val="en-GB"/>
              </w:rPr>
            </w:pPr>
          </w:p>
        </w:tc>
        <w:tc>
          <w:tcPr>
            <w:tcW w:w="1439"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lastRenderedPageBreak/>
              <w:t xml:space="preserve">35.00 ± 2.00 </w:t>
            </w:r>
          </w:p>
        </w:tc>
        <w:tc>
          <w:tcPr>
            <w:tcW w:w="1619"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13.50 ± 0.50 </w:t>
            </w:r>
          </w:p>
        </w:tc>
        <w:tc>
          <w:tcPr>
            <w:tcW w:w="1799"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53.50 ± 2.50</w:t>
            </w:r>
          </w:p>
        </w:tc>
        <w:tc>
          <w:tcPr>
            <w:tcW w:w="1529"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70.30 ± 0.45</w:t>
            </w:r>
          </w:p>
        </w:tc>
        <w:tc>
          <w:tcPr>
            <w:tcW w:w="1799"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50.00 ± 0.20</w:t>
            </w:r>
          </w:p>
        </w:tc>
      </w:tr>
      <w:tr w:rsidR="006D40EE" w:rsidRPr="00E24615" w:rsidTr="005A1C8B">
        <w:trPr>
          <w:gridBefore w:val="1"/>
          <w:wBefore w:w="6" w:type="dxa"/>
          <w:trHeight w:val="315"/>
        </w:trPr>
        <w:tc>
          <w:tcPr>
            <w:tcW w:w="1187"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 2</w:t>
            </w:r>
          </w:p>
          <w:p w:rsidR="006D40EE" w:rsidRPr="00E24615" w:rsidRDefault="006D40EE" w:rsidP="005A1C8B">
            <w:pPr>
              <w:rPr>
                <w:rFonts w:ascii="Times New Roman" w:hAnsi="Times New Roman" w:cs="Times New Roman"/>
                <w:bCs/>
                <w:sz w:val="24"/>
                <w:szCs w:val="24"/>
                <w:lang w:val="en-GB"/>
              </w:rPr>
            </w:pPr>
          </w:p>
        </w:tc>
        <w:tc>
          <w:tcPr>
            <w:tcW w:w="1439"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54.50± 4.50</w:t>
            </w:r>
          </w:p>
        </w:tc>
        <w:tc>
          <w:tcPr>
            <w:tcW w:w="1619"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60.00 ± 2.00</w:t>
            </w:r>
          </w:p>
        </w:tc>
        <w:tc>
          <w:tcPr>
            <w:tcW w:w="1799"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112.50 ± 12.50</w:t>
            </w:r>
          </w:p>
        </w:tc>
        <w:tc>
          <w:tcPr>
            <w:tcW w:w="1529"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54.45± 0.10</w:t>
            </w:r>
          </w:p>
        </w:tc>
        <w:tc>
          <w:tcPr>
            <w:tcW w:w="1799"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34.30± 1.20</w:t>
            </w:r>
          </w:p>
        </w:tc>
      </w:tr>
      <w:tr w:rsidR="006D40EE" w:rsidRPr="00E24615" w:rsidTr="005A1C8B">
        <w:trPr>
          <w:gridBefore w:val="1"/>
          <w:wBefore w:w="6" w:type="dxa"/>
          <w:trHeight w:val="477"/>
        </w:trPr>
        <w:tc>
          <w:tcPr>
            <w:tcW w:w="1187"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 3</w:t>
            </w:r>
          </w:p>
          <w:p w:rsidR="006D40EE" w:rsidRPr="00E24615" w:rsidRDefault="006D40EE" w:rsidP="005A1C8B">
            <w:pPr>
              <w:rPr>
                <w:rFonts w:ascii="Times New Roman" w:hAnsi="Times New Roman" w:cs="Times New Roman"/>
                <w:bCs/>
                <w:sz w:val="24"/>
                <w:szCs w:val="24"/>
                <w:lang w:val="en-GB"/>
              </w:rPr>
            </w:pPr>
          </w:p>
        </w:tc>
        <w:tc>
          <w:tcPr>
            <w:tcW w:w="1439"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35.00 ± 1.00</w:t>
            </w:r>
          </w:p>
        </w:tc>
        <w:tc>
          <w:tcPr>
            <w:tcW w:w="1619"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10.80 ± 0.30</w:t>
            </w:r>
          </w:p>
        </w:tc>
        <w:tc>
          <w:tcPr>
            <w:tcW w:w="1799"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28.50 ± 1.50</w:t>
            </w:r>
          </w:p>
        </w:tc>
        <w:tc>
          <w:tcPr>
            <w:tcW w:w="1529"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66.50 ± 1.50</w:t>
            </w:r>
          </w:p>
        </w:tc>
        <w:tc>
          <w:tcPr>
            <w:tcW w:w="1799"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42.00 ±1.00</w:t>
            </w:r>
          </w:p>
        </w:tc>
      </w:tr>
      <w:tr w:rsidR="006D40EE" w:rsidRPr="00E24615" w:rsidTr="005A1C8B">
        <w:trPr>
          <w:gridBefore w:val="1"/>
          <w:wBefore w:w="6" w:type="dxa"/>
          <w:trHeight w:val="477"/>
        </w:trPr>
        <w:tc>
          <w:tcPr>
            <w:tcW w:w="1187"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 4</w:t>
            </w:r>
          </w:p>
        </w:tc>
        <w:tc>
          <w:tcPr>
            <w:tcW w:w="1439"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22.50 ± 1.50</w:t>
            </w:r>
          </w:p>
        </w:tc>
        <w:tc>
          <w:tcPr>
            <w:tcW w:w="1619"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11.45 ± 0.35</w:t>
            </w:r>
          </w:p>
        </w:tc>
        <w:tc>
          <w:tcPr>
            <w:tcW w:w="1799"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36.50 ± 1.50</w:t>
            </w:r>
          </w:p>
        </w:tc>
        <w:tc>
          <w:tcPr>
            <w:tcW w:w="1529"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68.50 ± 1.50</w:t>
            </w:r>
          </w:p>
        </w:tc>
        <w:tc>
          <w:tcPr>
            <w:tcW w:w="1799"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41.40 ± 0.50</w:t>
            </w:r>
            <w:r w:rsidRPr="00E24615">
              <w:rPr>
                <w:rFonts w:ascii="Times New Roman" w:hAnsi="Times New Roman" w:cs="Times New Roman"/>
                <w:bCs/>
                <w:sz w:val="24"/>
                <w:szCs w:val="24"/>
                <w:vertAlign w:val="superscript"/>
                <w:lang w:val="en-GB"/>
              </w:rPr>
              <w:t xml:space="preserve"> c</w:t>
            </w:r>
          </w:p>
        </w:tc>
      </w:tr>
    </w:tbl>
    <w:p w:rsidR="006D40EE" w:rsidRPr="00E24615" w:rsidRDefault="006D40EE" w:rsidP="006D40EE">
      <w:pPr>
        <w:rPr>
          <w:rFonts w:ascii="Times New Roman" w:hAnsi="Times New Roman" w:cs="Times New Roman"/>
          <w:bCs/>
          <w:i/>
          <w:iCs/>
          <w:sz w:val="24"/>
          <w:szCs w:val="24"/>
        </w:rPr>
      </w:pPr>
      <w:bookmarkStart w:id="1" w:name="_Hlk126012990"/>
      <w:r w:rsidRPr="00E24615">
        <w:rPr>
          <w:rFonts w:ascii="Times New Roman" w:hAnsi="Times New Roman" w:cs="Times New Roman"/>
          <w:bCs/>
          <w:sz w:val="24"/>
          <w:szCs w:val="24"/>
        </w:rPr>
        <w:t xml:space="preserve">Table 3.4: </w:t>
      </w:r>
      <w:bookmarkEnd w:id="1"/>
      <w:r w:rsidRPr="00E24615">
        <w:rPr>
          <w:rFonts w:ascii="Times New Roman" w:hAnsi="Times New Roman" w:cs="Times New Roman"/>
          <w:bCs/>
          <w:sz w:val="24"/>
          <w:szCs w:val="24"/>
        </w:rPr>
        <w:t xml:space="preserve">showing the effect of different herbal extracts on </w:t>
      </w:r>
      <w:r w:rsidRPr="00E24615">
        <w:rPr>
          <w:rFonts w:ascii="Times New Roman" w:hAnsi="Times New Roman" w:cs="Times New Roman"/>
          <w:bCs/>
          <w:sz w:val="24"/>
          <w:szCs w:val="24"/>
          <w:lang w:val="en-GB"/>
        </w:rPr>
        <w:t>liver function biomarkers of treated rats.</w:t>
      </w:r>
      <w:r w:rsidRPr="00E24615">
        <w:rPr>
          <w:rFonts w:ascii="Times New Roman" w:hAnsi="Times New Roman" w:cs="Times New Roman"/>
          <w:bCs/>
          <w:sz w:val="24"/>
          <w:szCs w:val="24"/>
        </w:rPr>
        <w:t xml:space="preserve">Values are expressed as Mean ± SD (n=6), </w:t>
      </w:r>
      <w:r w:rsidRPr="00E24615">
        <w:rPr>
          <w:rFonts w:ascii="Times New Roman" w:hAnsi="Times New Roman" w:cs="Times New Roman"/>
          <w:bCs/>
          <w:sz w:val="24"/>
          <w:szCs w:val="24"/>
          <w:vertAlign w:val="superscript"/>
        </w:rPr>
        <w:t>*</w:t>
      </w:r>
      <w:r w:rsidRPr="00E24615">
        <w:rPr>
          <w:rFonts w:ascii="Times New Roman" w:hAnsi="Times New Roman" w:cs="Times New Roman"/>
          <w:bCs/>
          <w:sz w:val="24"/>
          <w:szCs w:val="24"/>
        </w:rPr>
        <w:t>P&lt;0.05 versus control. Statistical analysis was carried out using one-way analysis of variance (ANOVA) and Duncan</w:t>
      </w:r>
      <w:r w:rsidRPr="00E24615">
        <w:rPr>
          <w:rFonts w:ascii="Times New Roman" w:hAnsi="Times New Roman" w:cs="Times New Roman"/>
          <w:bCs/>
          <w:i/>
          <w:iCs/>
          <w:sz w:val="24"/>
          <w:szCs w:val="24"/>
        </w:rPr>
        <w:t xml:space="preserve"> post hoc test.</w:t>
      </w:r>
    </w:p>
    <w:p w:rsidR="006D40EE" w:rsidRPr="00E24615" w:rsidRDefault="006D40EE" w:rsidP="006D40EE">
      <w:pPr>
        <w:rPr>
          <w:rFonts w:ascii="Times New Roman" w:hAnsi="Times New Roman" w:cs="Times New Roman"/>
          <w:b/>
          <w:bCs/>
          <w:sz w:val="24"/>
          <w:szCs w:val="24"/>
        </w:rPr>
      </w:pPr>
      <w:r w:rsidRPr="00E24615">
        <w:rPr>
          <w:rFonts w:ascii="Times New Roman" w:hAnsi="Times New Roman" w:cs="Times New Roman"/>
          <w:b/>
          <w:bCs/>
          <w:sz w:val="24"/>
          <w:szCs w:val="24"/>
        </w:rPr>
        <w:t xml:space="preserve">Group 1 = Normal Control,        Group 2 = Diabetes Control,         Group 3 = </w:t>
      </w:r>
      <w:r w:rsidRPr="00E24615">
        <w:rPr>
          <w:rFonts w:ascii="Times New Roman" w:hAnsi="Times New Roman" w:cs="Times New Roman"/>
          <w:b/>
          <w:bCs/>
          <w:i/>
          <w:sz w:val="24"/>
          <w:szCs w:val="24"/>
        </w:rPr>
        <w:t xml:space="preserve">V. </w:t>
      </w:r>
      <w:proofErr w:type="spellStart"/>
      <w:r w:rsidRPr="00E24615">
        <w:rPr>
          <w:rFonts w:ascii="Times New Roman" w:hAnsi="Times New Roman" w:cs="Times New Roman"/>
          <w:b/>
          <w:bCs/>
          <w:i/>
          <w:sz w:val="24"/>
          <w:szCs w:val="24"/>
        </w:rPr>
        <w:t>amygdalina</w:t>
      </w:r>
      <w:proofErr w:type="spellEnd"/>
      <w:r w:rsidRPr="00E24615">
        <w:rPr>
          <w:rFonts w:ascii="Times New Roman" w:hAnsi="Times New Roman" w:cs="Times New Roman"/>
          <w:b/>
          <w:bCs/>
          <w:i/>
          <w:sz w:val="24"/>
          <w:szCs w:val="24"/>
        </w:rPr>
        <w:t xml:space="preserve"> </w:t>
      </w:r>
      <w:r w:rsidRPr="00E24615">
        <w:rPr>
          <w:rFonts w:ascii="Times New Roman" w:hAnsi="Times New Roman" w:cs="Times New Roman"/>
          <w:b/>
          <w:bCs/>
          <w:sz w:val="24"/>
          <w:szCs w:val="24"/>
        </w:rPr>
        <w:t xml:space="preserve">Group 4 </w:t>
      </w:r>
      <w:proofErr w:type="gramStart"/>
      <w:r w:rsidRPr="00E24615">
        <w:rPr>
          <w:rFonts w:ascii="Times New Roman" w:hAnsi="Times New Roman" w:cs="Times New Roman"/>
          <w:b/>
          <w:bCs/>
          <w:sz w:val="24"/>
          <w:szCs w:val="24"/>
        </w:rPr>
        <w:t xml:space="preserve">= </w:t>
      </w:r>
      <w:r w:rsidRPr="00E24615">
        <w:rPr>
          <w:rFonts w:ascii="Times New Roman" w:hAnsi="Times New Roman" w:cs="Times New Roman"/>
          <w:b/>
          <w:bCs/>
          <w:i/>
          <w:sz w:val="24"/>
          <w:szCs w:val="24"/>
        </w:rPr>
        <w:t xml:space="preserve"> I</w:t>
      </w:r>
      <w:proofErr w:type="gramEnd"/>
      <w:r w:rsidRPr="00E24615">
        <w:rPr>
          <w:rFonts w:ascii="Times New Roman" w:hAnsi="Times New Roman" w:cs="Times New Roman"/>
          <w:b/>
          <w:bCs/>
          <w:i/>
          <w:sz w:val="24"/>
          <w:szCs w:val="24"/>
        </w:rPr>
        <w:t xml:space="preserve">. </w:t>
      </w:r>
      <w:proofErr w:type="spellStart"/>
      <w:r w:rsidRPr="00E24615">
        <w:rPr>
          <w:rFonts w:ascii="Times New Roman" w:hAnsi="Times New Roman" w:cs="Times New Roman"/>
          <w:b/>
          <w:bCs/>
          <w:i/>
          <w:sz w:val="24"/>
          <w:szCs w:val="24"/>
        </w:rPr>
        <w:t>gabonensis</w:t>
      </w:r>
      <w:proofErr w:type="spellEnd"/>
      <w:r w:rsidRPr="00E24615">
        <w:rPr>
          <w:rFonts w:ascii="Times New Roman" w:hAnsi="Times New Roman" w:cs="Times New Roman"/>
          <w:b/>
          <w:bCs/>
          <w:i/>
          <w:sz w:val="24"/>
          <w:szCs w:val="24"/>
        </w:rPr>
        <w:t xml:space="preserve"> </w:t>
      </w:r>
      <w:r w:rsidRPr="00E24615">
        <w:rPr>
          <w:rFonts w:ascii="Times New Roman" w:hAnsi="Times New Roman" w:cs="Times New Roman"/>
          <w:b/>
          <w:bCs/>
          <w:sz w:val="24"/>
          <w:szCs w:val="24"/>
        </w:rPr>
        <w:t xml:space="preserve">Group 5 = </w:t>
      </w:r>
      <w:r w:rsidRPr="00E24615">
        <w:rPr>
          <w:rFonts w:ascii="Times New Roman" w:hAnsi="Times New Roman" w:cs="Times New Roman"/>
          <w:b/>
          <w:bCs/>
          <w:i/>
          <w:sz w:val="24"/>
          <w:szCs w:val="24"/>
        </w:rPr>
        <w:t xml:space="preserve">V. </w:t>
      </w:r>
      <w:proofErr w:type="spellStart"/>
      <w:r w:rsidRPr="00E24615">
        <w:rPr>
          <w:rFonts w:ascii="Times New Roman" w:hAnsi="Times New Roman" w:cs="Times New Roman"/>
          <w:b/>
          <w:bCs/>
          <w:i/>
          <w:sz w:val="24"/>
          <w:szCs w:val="24"/>
        </w:rPr>
        <w:t>amygdalina</w:t>
      </w:r>
      <w:proofErr w:type="spellEnd"/>
      <w:r w:rsidRPr="00E24615">
        <w:rPr>
          <w:rFonts w:ascii="Times New Roman" w:hAnsi="Times New Roman" w:cs="Times New Roman"/>
          <w:b/>
          <w:bCs/>
          <w:i/>
          <w:sz w:val="24"/>
          <w:szCs w:val="24"/>
        </w:rPr>
        <w:t xml:space="preserve"> </w:t>
      </w:r>
      <w:r w:rsidRPr="00E24615">
        <w:rPr>
          <w:rFonts w:ascii="Times New Roman" w:hAnsi="Times New Roman" w:cs="Times New Roman"/>
          <w:b/>
          <w:bCs/>
          <w:sz w:val="24"/>
          <w:szCs w:val="24"/>
        </w:rPr>
        <w:t>and</w:t>
      </w:r>
      <w:r w:rsidRPr="00E24615">
        <w:rPr>
          <w:rFonts w:ascii="Times New Roman" w:hAnsi="Times New Roman" w:cs="Times New Roman"/>
          <w:b/>
          <w:bCs/>
          <w:i/>
          <w:sz w:val="24"/>
          <w:szCs w:val="24"/>
        </w:rPr>
        <w:t xml:space="preserve"> I. </w:t>
      </w:r>
      <w:proofErr w:type="spellStart"/>
      <w:r w:rsidRPr="00E24615">
        <w:rPr>
          <w:rFonts w:ascii="Times New Roman" w:hAnsi="Times New Roman" w:cs="Times New Roman"/>
          <w:b/>
          <w:bCs/>
          <w:i/>
          <w:sz w:val="24"/>
          <w:szCs w:val="24"/>
        </w:rPr>
        <w:t>gabonensis</w:t>
      </w:r>
      <w:proofErr w:type="spellEnd"/>
      <w:r w:rsidRPr="00E24615">
        <w:rPr>
          <w:rFonts w:ascii="Times New Roman" w:hAnsi="Times New Roman" w:cs="Times New Roman"/>
          <w:b/>
          <w:bCs/>
          <w:i/>
          <w:sz w:val="24"/>
          <w:szCs w:val="24"/>
        </w:rPr>
        <w:t xml:space="preserve"> </w:t>
      </w:r>
      <w:r w:rsidRPr="00E24615">
        <w:rPr>
          <w:rFonts w:ascii="Times New Roman" w:hAnsi="Times New Roman" w:cs="Times New Roman"/>
          <w:b/>
          <w:bCs/>
          <w:sz w:val="24"/>
          <w:szCs w:val="24"/>
        </w:rPr>
        <w:t xml:space="preserve">Group 6 = </w:t>
      </w:r>
      <w:proofErr w:type="spellStart"/>
      <w:r w:rsidRPr="00E24615">
        <w:rPr>
          <w:rFonts w:ascii="Times New Roman" w:hAnsi="Times New Roman" w:cs="Times New Roman"/>
          <w:b/>
          <w:bCs/>
          <w:sz w:val="24"/>
          <w:szCs w:val="24"/>
        </w:rPr>
        <w:t>Glibenclamide</w:t>
      </w:r>
      <w:proofErr w:type="spellEnd"/>
      <w:r w:rsidRPr="00E24615">
        <w:rPr>
          <w:rFonts w:ascii="Times New Roman" w:hAnsi="Times New Roman" w:cs="Times New Roman"/>
          <w:b/>
          <w:bCs/>
          <w:sz w:val="24"/>
          <w:szCs w:val="24"/>
        </w:rPr>
        <w:t xml:space="preserve">. </w:t>
      </w:r>
    </w:p>
    <w:p w:rsidR="006D40EE" w:rsidRPr="00E24615" w:rsidRDefault="006D40EE" w:rsidP="006D40EE">
      <w:pPr>
        <w:rPr>
          <w:rFonts w:ascii="Times New Roman" w:hAnsi="Times New Roman" w:cs="Times New Roman"/>
          <w:b/>
          <w:bCs/>
          <w:sz w:val="24"/>
          <w:szCs w:val="24"/>
          <w:lang w:val="en-GB"/>
        </w:rPr>
      </w:pPr>
      <w:r w:rsidRPr="00E24615">
        <w:rPr>
          <w:rFonts w:ascii="Times New Roman" w:hAnsi="Times New Roman" w:cs="Times New Roman"/>
          <w:b/>
          <w:bCs/>
          <w:sz w:val="24"/>
          <w:szCs w:val="24"/>
          <w:lang w:val="en-GB"/>
        </w:rPr>
        <w:t xml:space="preserve">Table 3.5: Effects of Selected Herbal Extracts on Kidney Function Biomarkers in Treated Rats. </w:t>
      </w:r>
    </w:p>
    <w:tbl>
      <w:tblPr>
        <w:tblpPr w:leftFromText="180" w:rightFromText="180" w:vertAnchor="text" w:tblpXSpec="center" w:tblpY="1"/>
        <w:tblOverlap w:val="never"/>
        <w:tblW w:w="495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37"/>
        <w:gridCol w:w="1750"/>
        <w:gridCol w:w="1570"/>
      </w:tblGrid>
      <w:tr w:rsidR="006D40EE" w:rsidRPr="00E24615" w:rsidTr="005A1C8B">
        <w:trPr>
          <w:trHeight w:val="525"/>
        </w:trPr>
        <w:tc>
          <w:tcPr>
            <w:tcW w:w="1637"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 xml:space="preserve">GROUPS </w:t>
            </w:r>
          </w:p>
        </w:tc>
        <w:tc>
          <w:tcPr>
            <w:tcW w:w="1750"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CREATININE</w:t>
            </w:r>
          </w:p>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65-120umol</w:t>
            </w:r>
          </w:p>
        </w:tc>
        <w:tc>
          <w:tcPr>
            <w:tcW w:w="1570"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UREA</w:t>
            </w:r>
          </w:p>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1.9-8.4mmol/l</w:t>
            </w:r>
          </w:p>
        </w:tc>
      </w:tr>
      <w:tr w:rsidR="006D40EE" w:rsidRPr="00E24615" w:rsidTr="005A1C8B">
        <w:trPr>
          <w:trHeight w:val="260"/>
        </w:trPr>
        <w:tc>
          <w:tcPr>
            <w:tcW w:w="1637" w:type="dxa"/>
            <w:tcBorders>
              <w:top w:val="single" w:sz="4" w:space="0" w:color="auto"/>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1</w:t>
            </w:r>
          </w:p>
          <w:p w:rsidR="006D40EE" w:rsidRPr="00E24615" w:rsidRDefault="006D40EE" w:rsidP="005A1C8B">
            <w:pPr>
              <w:rPr>
                <w:rFonts w:ascii="Times New Roman" w:hAnsi="Times New Roman" w:cs="Times New Roman"/>
                <w:bCs/>
                <w:sz w:val="24"/>
                <w:szCs w:val="24"/>
                <w:lang w:val="en-GB"/>
              </w:rPr>
            </w:pPr>
          </w:p>
        </w:tc>
        <w:tc>
          <w:tcPr>
            <w:tcW w:w="1750"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92.95 ± 7.05</w:t>
            </w:r>
          </w:p>
        </w:tc>
        <w:tc>
          <w:tcPr>
            <w:tcW w:w="1570"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4.85 ± .05</w:t>
            </w:r>
          </w:p>
        </w:tc>
      </w:tr>
      <w:tr w:rsidR="006D40EE" w:rsidRPr="00E24615" w:rsidTr="005A1C8B">
        <w:trPr>
          <w:trHeight w:val="225"/>
        </w:trPr>
        <w:tc>
          <w:tcPr>
            <w:tcW w:w="1637"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2</w:t>
            </w:r>
          </w:p>
          <w:p w:rsidR="006D40EE" w:rsidRPr="00E24615" w:rsidRDefault="006D40EE" w:rsidP="005A1C8B">
            <w:pPr>
              <w:rPr>
                <w:rFonts w:ascii="Times New Roman" w:hAnsi="Times New Roman" w:cs="Times New Roman"/>
                <w:bCs/>
                <w:sz w:val="24"/>
                <w:szCs w:val="24"/>
                <w:lang w:val="en-GB"/>
              </w:rPr>
            </w:pPr>
          </w:p>
        </w:tc>
        <w:tc>
          <w:tcPr>
            <w:tcW w:w="175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236.00 ± 6.00</w:t>
            </w:r>
          </w:p>
        </w:tc>
        <w:tc>
          <w:tcPr>
            <w:tcW w:w="157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17.35 ± .45</w:t>
            </w:r>
          </w:p>
        </w:tc>
      </w:tr>
      <w:tr w:rsidR="006D40EE" w:rsidRPr="00E24615" w:rsidTr="005A1C8B">
        <w:trPr>
          <w:trHeight w:val="345"/>
        </w:trPr>
        <w:tc>
          <w:tcPr>
            <w:tcW w:w="1637"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3</w:t>
            </w:r>
          </w:p>
          <w:p w:rsidR="006D40EE" w:rsidRPr="00E24615" w:rsidRDefault="006D40EE" w:rsidP="005A1C8B">
            <w:pPr>
              <w:rPr>
                <w:rFonts w:ascii="Times New Roman" w:hAnsi="Times New Roman" w:cs="Times New Roman"/>
                <w:bCs/>
                <w:sz w:val="24"/>
                <w:szCs w:val="24"/>
                <w:lang w:val="en-GB"/>
              </w:rPr>
            </w:pPr>
          </w:p>
        </w:tc>
        <w:tc>
          <w:tcPr>
            <w:tcW w:w="175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161.50 ± 6.50</w:t>
            </w:r>
          </w:p>
        </w:tc>
        <w:tc>
          <w:tcPr>
            <w:tcW w:w="157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8.10 ± .60</w:t>
            </w:r>
          </w:p>
          <w:p w:rsidR="006D40EE" w:rsidRPr="00E24615" w:rsidRDefault="006D40EE" w:rsidP="005A1C8B">
            <w:pPr>
              <w:rPr>
                <w:rFonts w:ascii="Times New Roman" w:hAnsi="Times New Roman" w:cs="Times New Roman"/>
                <w:bCs/>
                <w:sz w:val="24"/>
                <w:szCs w:val="24"/>
                <w:lang w:val="en-GB"/>
              </w:rPr>
            </w:pPr>
          </w:p>
        </w:tc>
      </w:tr>
      <w:tr w:rsidR="006D40EE" w:rsidRPr="00E24615" w:rsidTr="005A1C8B">
        <w:trPr>
          <w:trHeight w:val="363"/>
        </w:trPr>
        <w:tc>
          <w:tcPr>
            <w:tcW w:w="1637"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4</w:t>
            </w:r>
          </w:p>
        </w:tc>
        <w:tc>
          <w:tcPr>
            <w:tcW w:w="1750"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133.00 ± 2.00</w:t>
            </w:r>
          </w:p>
        </w:tc>
        <w:tc>
          <w:tcPr>
            <w:tcW w:w="1570"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5.75 ± .05</w:t>
            </w:r>
          </w:p>
        </w:tc>
      </w:tr>
    </w:tbl>
    <w:p w:rsidR="006D40EE" w:rsidRPr="00E24615" w:rsidRDefault="006D40EE" w:rsidP="006D40EE">
      <w:pPr>
        <w:rPr>
          <w:rFonts w:ascii="Times New Roman" w:hAnsi="Times New Roman" w:cs="Times New Roman"/>
          <w:bCs/>
          <w:sz w:val="24"/>
          <w:szCs w:val="24"/>
        </w:rPr>
      </w:pPr>
    </w:p>
    <w:p w:rsidR="006D40EE" w:rsidRPr="00E24615" w:rsidRDefault="006D40EE" w:rsidP="006D40EE">
      <w:pPr>
        <w:rPr>
          <w:rFonts w:ascii="Times New Roman" w:hAnsi="Times New Roman" w:cs="Times New Roman"/>
          <w:bCs/>
          <w:sz w:val="24"/>
          <w:szCs w:val="24"/>
        </w:rPr>
      </w:pPr>
    </w:p>
    <w:p w:rsidR="006D40EE" w:rsidRPr="00E24615" w:rsidRDefault="006D40EE" w:rsidP="006D40EE">
      <w:pPr>
        <w:rPr>
          <w:rFonts w:ascii="Times New Roman" w:hAnsi="Times New Roman" w:cs="Times New Roman"/>
          <w:bCs/>
          <w:sz w:val="24"/>
          <w:szCs w:val="24"/>
        </w:rPr>
      </w:pPr>
    </w:p>
    <w:p w:rsidR="006D40EE" w:rsidRPr="00E24615" w:rsidRDefault="006D40EE" w:rsidP="006D40EE">
      <w:pPr>
        <w:rPr>
          <w:rFonts w:ascii="Times New Roman" w:hAnsi="Times New Roman" w:cs="Times New Roman"/>
          <w:bCs/>
          <w:sz w:val="24"/>
          <w:szCs w:val="24"/>
        </w:rPr>
      </w:pPr>
    </w:p>
    <w:p w:rsidR="006D40EE" w:rsidRPr="00E24615" w:rsidRDefault="006D40EE" w:rsidP="006D40EE">
      <w:pPr>
        <w:rPr>
          <w:rFonts w:ascii="Times New Roman" w:hAnsi="Times New Roman" w:cs="Times New Roman"/>
          <w:bCs/>
          <w:sz w:val="24"/>
          <w:szCs w:val="24"/>
        </w:rPr>
      </w:pPr>
    </w:p>
    <w:p w:rsidR="006D40EE" w:rsidRPr="00E24615" w:rsidRDefault="006D40EE" w:rsidP="006D40EE">
      <w:pPr>
        <w:rPr>
          <w:rFonts w:ascii="Times New Roman" w:hAnsi="Times New Roman" w:cs="Times New Roman"/>
          <w:bCs/>
          <w:sz w:val="24"/>
          <w:szCs w:val="24"/>
        </w:rPr>
      </w:pPr>
    </w:p>
    <w:p w:rsidR="006D40EE" w:rsidRPr="00E24615" w:rsidRDefault="006D40EE" w:rsidP="006D40EE">
      <w:pPr>
        <w:rPr>
          <w:rFonts w:ascii="Times New Roman" w:hAnsi="Times New Roman" w:cs="Times New Roman"/>
          <w:bCs/>
          <w:sz w:val="24"/>
          <w:szCs w:val="24"/>
        </w:rPr>
      </w:pPr>
    </w:p>
    <w:p w:rsidR="006D40EE" w:rsidRPr="00E24615" w:rsidRDefault="006D40EE" w:rsidP="006D40EE">
      <w:pPr>
        <w:rPr>
          <w:rFonts w:ascii="Times New Roman" w:hAnsi="Times New Roman" w:cs="Times New Roman"/>
          <w:bCs/>
          <w:sz w:val="24"/>
          <w:szCs w:val="24"/>
        </w:rPr>
      </w:pPr>
    </w:p>
    <w:p w:rsidR="006D40EE" w:rsidRPr="00E24615" w:rsidRDefault="006D40EE" w:rsidP="006D40EE">
      <w:pPr>
        <w:rPr>
          <w:rFonts w:ascii="Times New Roman" w:hAnsi="Times New Roman" w:cs="Times New Roman"/>
          <w:bCs/>
          <w:sz w:val="24"/>
          <w:szCs w:val="24"/>
        </w:rPr>
      </w:pPr>
    </w:p>
    <w:p w:rsidR="006D40EE" w:rsidRPr="00E24615" w:rsidRDefault="006D40EE" w:rsidP="006D40EE">
      <w:pPr>
        <w:rPr>
          <w:rFonts w:ascii="Times New Roman" w:hAnsi="Times New Roman" w:cs="Times New Roman"/>
          <w:bCs/>
          <w:sz w:val="24"/>
          <w:szCs w:val="24"/>
        </w:rPr>
      </w:pPr>
    </w:p>
    <w:p w:rsidR="006D40EE" w:rsidRPr="00E24615" w:rsidRDefault="006D40EE" w:rsidP="006D40EE">
      <w:pPr>
        <w:rPr>
          <w:rFonts w:ascii="Times New Roman" w:hAnsi="Times New Roman" w:cs="Times New Roman"/>
          <w:bCs/>
          <w:sz w:val="24"/>
          <w:szCs w:val="24"/>
        </w:rPr>
      </w:pPr>
      <w:r w:rsidRPr="00E24615">
        <w:rPr>
          <w:rFonts w:ascii="Times New Roman" w:hAnsi="Times New Roman" w:cs="Times New Roman"/>
          <w:bCs/>
          <w:sz w:val="24"/>
          <w:szCs w:val="24"/>
        </w:rPr>
        <w:t xml:space="preserve">Table 3.5: showing the effect of different herbal teas on </w:t>
      </w:r>
      <w:r w:rsidRPr="00E24615">
        <w:rPr>
          <w:rFonts w:ascii="Times New Roman" w:hAnsi="Times New Roman" w:cs="Times New Roman"/>
          <w:bCs/>
          <w:sz w:val="24"/>
          <w:szCs w:val="24"/>
          <w:lang w:val="en-GB"/>
        </w:rPr>
        <w:t xml:space="preserve">kidney function biomarkers of treated rats. </w:t>
      </w:r>
      <w:r w:rsidRPr="00E24615">
        <w:rPr>
          <w:rFonts w:ascii="Times New Roman" w:hAnsi="Times New Roman" w:cs="Times New Roman"/>
          <w:bCs/>
          <w:sz w:val="24"/>
          <w:szCs w:val="24"/>
        </w:rPr>
        <w:t xml:space="preserve">Values are expressed as Mean ± SD (n=6), </w:t>
      </w:r>
      <w:r w:rsidRPr="00E24615">
        <w:rPr>
          <w:rFonts w:ascii="Times New Roman" w:hAnsi="Times New Roman" w:cs="Times New Roman"/>
          <w:bCs/>
          <w:sz w:val="24"/>
          <w:szCs w:val="24"/>
          <w:vertAlign w:val="superscript"/>
        </w:rPr>
        <w:t>*</w:t>
      </w:r>
      <w:r w:rsidRPr="00E24615">
        <w:rPr>
          <w:rFonts w:ascii="Times New Roman" w:hAnsi="Times New Roman" w:cs="Times New Roman"/>
          <w:bCs/>
          <w:sz w:val="24"/>
          <w:szCs w:val="24"/>
        </w:rPr>
        <w:t>P&lt;0.05 versus control. Statistical analysis was carried out using one-way analysis of variance (ANOVA) and Duncan</w:t>
      </w:r>
      <w:r w:rsidRPr="00E24615">
        <w:rPr>
          <w:rFonts w:ascii="Times New Roman" w:hAnsi="Times New Roman" w:cs="Times New Roman"/>
          <w:bCs/>
          <w:i/>
          <w:iCs/>
          <w:sz w:val="24"/>
          <w:szCs w:val="24"/>
        </w:rPr>
        <w:t xml:space="preserve"> post hoc test.</w:t>
      </w:r>
    </w:p>
    <w:p w:rsidR="006D40EE" w:rsidRPr="004E74F7" w:rsidRDefault="006D40EE" w:rsidP="006D40EE">
      <w:pPr>
        <w:rPr>
          <w:rFonts w:ascii="Times New Roman" w:hAnsi="Times New Roman" w:cs="Times New Roman"/>
          <w:bCs/>
          <w:sz w:val="24"/>
          <w:szCs w:val="24"/>
        </w:rPr>
      </w:pPr>
      <w:r w:rsidRPr="00E24615">
        <w:rPr>
          <w:rFonts w:ascii="Times New Roman" w:hAnsi="Times New Roman" w:cs="Times New Roman"/>
          <w:bCs/>
          <w:sz w:val="24"/>
          <w:szCs w:val="24"/>
        </w:rPr>
        <w:t xml:space="preserve">Group 1 = Normal Control,        Group 2 = Diabetes Control 3 = </w:t>
      </w:r>
      <w:r w:rsidRPr="00E24615">
        <w:rPr>
          <w:rFonts w:ascii="Times New Roman" w:hAnsi="Times New Roman" w:cs="Times New Roman"/>
          <w:bCs/>
          <w:i/>
          <w:sz w:val="24"/>
          <w:szCs w:val="24"/>
        </w:rPr>
        <w:t xml:space="preserve">V. </w:t>
      </w:r>
      <w:proofErr w:type="spellStart"/>
      <w:r w:rsidRPr="00E24615">
        <w:rPr>
          <w:rFonts w:ascii="Times New Roman" w:hAnsi="Times New Roman" w:cs="Times New Roman"/>
          <w:bCs/>
          <w:i/>
          <w:sz w:val="24"/>
          <w:szCs w:val="24"/>
        </w:rPr>
        <w:t>amygdalina</w:t>
      </w:r>
      <w:proofErr w:type="spellEnd"/>
      <w:r w:rsidRPr="00E24615">
        <w:rPr>
          <w:rFonts w:ascii="Times New Roman" w:hAnsi="Times New Roman" w:cs="Times New Roman"/>
          <w:bCs/>
          <w:i/>
          <w:sz w:val="24"/>
          <w:szCs w:val="24"/>
        </w:rPr>
        <w:t xml:space="preserve"> </w:t>
      </w:r>
      <w:r w:rsidRPr="00E24615">
        <w:rPr>
          <w:rFonts w:ascii="Times New Roman" w:hAnsi="Times New Roman" w:cs="Times New Roman"/>
          <w:bCs/>
          <w:sz w:val="24"/>
          <w:szCs w:val="24"/>
        </w:rPr>
        <w:t>and</w:t>
      </w:r>
      <w:r w:rsidRPr="00E24615">
        <w:rPr>
          <w:rFonts w:ascii="Times New Roman" w:hAnsi="Times New Roman" w:cs="Times New Roman"/>
          <w:bCs/>
          <w:i/>
          <w:sz w:val="24"/>
          <w:szCs w:val="24"/>
        </w:rPr>
        <w:t xml:space="preserve"> I. </w:t>
      </w:r>
      <w:proofErr w:type="spellStart"/>
      <w:r w:rsidRPr="00E24615">
        <w:rPr>
          <w:rFonts w:ascii="Times New Roman" w:hAnsi="Times New Roman" w:cs="Times New Roman"/>
          <w:bCs/>
          <w:i/>
          <w:sz w:val="24"/>
          <w:szCs w:val="24"/>
        </w:rPr>
        <w:t>gabonensis</w:t>
      </w:r>
      <w:proofErr w:type="spellEnd"/>
      <w:r w:rsidRPr="00E24615">
        <w:rPr>
          <w:rFonts w:ascii="Times New Roman" w:hAnsi="Times New Roman" w:cs="Times New Roman"/>
          <w:bCs/>
          <w:i/>
          <w:sz w:val="24"/>
          <w:szCs w:val="24"/>
        </w:rPr>
        <w:t xml:space="preserve"> </w:t>
      </w:r>
      <w:r w:rsidRPr="00E24615">
        <w:rPr>
          <w:rFonts w:ascii="Times New Roman" w:hAnsi="Times New Roman" w:cs="Times New Roman"/>
          <w:bCs/>
          <w:sz w:val="24"/>
          <w:szCs w:val="24"/>
        </w:rPr>
        <w:t xml:space="preserve">Group 4 = </w:t>
      </w:r>
      <w:proofErr w:type="spellStart"/>
      <w:r w:rsidRPr="00E24615">
        <w:rPr>
          <w:rFonts w:ascii="Times New Roman" w:hAnsi="Times New Roman" w:cs="Times New Roman"/>
          <w:bCs/>
          <w:sz w:val="24"/>
          <w:szCs w:val="24"/>
        </w:rPr>
        <w:t>Glibenclamide</w:t>
      </w:r>
      <w:proofErr w:type="spellEnd"/>
      <w:r w:rsidRPr="00E24615">
        <w:rPr>
          <w:rFonts w:ascii="Times New Roman" w:hAnsi="Times New Roman" w:cs="Times New Roman"/>
          <w:bCs/>
          <w:sz w:val="24"/>
          <w:szCs w:val="24"/>
        </w:rPr>
        <w:t xml:space="preserve">. </w:t>
      </w:r>
    </w:p>
    <w:p w:rsidR="006D40EE" w:rsidRPr="00E24615" w:rsidRDefault="006D40EE" w:rsidP="006D40EE">
      <w:pPr>
        <w:rPr>
          <w:rFonts w:ascii="Times New Roman" w:hAnsi="Times New Roman" w:cs="Times New Roman"/>
          <w:b/>
          <w:bCs/>
          <w:sz w:val="24"/>
          <w:szCs w:val="24"/>
          <w:lang w:val="en-GB"/>
        </w:rPr>
      </w:pPr>
      <w:r w:rsidRPr="00E24615">
        <w:rPr>
          <w:rFonts w:ascii="Times New Roman" w:hAnsi="Times New Roman" w:cs="Times New Roman"/>
          <w:b/>
          <w:bCs/>
          <w:sz w:val="24"/>
          <w:szCs w:val="24"/>
          <w:lang w:val="en-GB"/>
        </w:rPr>
        <w:t xml:space="preserve">3.6: EFFECTS OF SELECTED HERBAL EXTRACTS ON LIPID PROFILE OF TREATED RATS. </w:t>
      </w:r>
    </w:p>
    <w:p w:rsidR="006D40EE" w:rsidRPr="00E24615" w:rsidRDefault="006D40EE" w:rsidP="006D40EE">
      <w:pPr>
        <w:rPr>
          <w:rFonts w:ascii="Times New Roman" w:hAnsi="Times New Roman" w:cs="Times New Roman"/>
          <w:b/>
          <w:bCs/>
          <w:sz w:val="24"/>
          <w:szCs w:val="24"/>
          <w:lang w:val="en-GB"/>
        </w:rPr>
      </w:pPr>
      <w:r w:rsidRPr="00E24615">
        <w:rPr>
          <w:rFonts w:ascii="Times New Roman" w:hAnsi="Times New Roman" w:cs="Times New Roman"/>
          <w:b/>
          <w:bCs/>
          <w:sz w:val="24"/>
          <w:szCs w:val="24"/>
          <w:lang w:val="en-GB"/>
        </w:rPr>
        <w:lastRenderedPageBreak/>
        <w:t xml:space="preserve">Table 3.6: Effects of Selected Herbal Extracts on Lipid Profile of Treated Rats. </w:t>
      </w:r>
    </w:p>
    <w:tbl>
      <w:tblPr>
        <w:tblW w:w="894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68"/>
        <w:gridCol w:w="1530"/>
        <w:gridCol w:w="1800"/>
        <w:gridCol w:w="1540"/>
        <w:gridCol w:w="1340"/>
      </w:tblGrid>
      <w:tr w:rsidR="006D40EE" w:rsidRPr="00E24615" w:rsidTr="005A1C8B">
        <w:trPr>
          <w:trHeight w:val="525"/>
        </w:trPr>
        <w:tc>
          <w:tcPr>
            <w:tcW w:w="1368" w:type="dxa"/>
            <w:tcBorders>
              <w:top w:val="single" w:sz="4" w:space="0" w:color="auto"/>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GROUPS</w:t>
            </w:r>
          </w:p>
        </w:tc>
        <w:tc>
          <w:tcPr>
            <w:tcW w:w="1368"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TC</w:t>
            </w:r>
          </w:p>
        </w:tc>
        <w:tc>
          <w:tcPr>
            <w:tcW w:w="1530"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TG</w:t>
            </w:r>
          </w:p>
        </w:tc>
        <w:tc>
          <w:tcPr>
            <w:tcW w:w="1800"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HDL</w:t>
            </w:r>
          </w:p>
        </w:tc>
        <w:tc>
          <w:tcPr>
            <w:tcW w:w="1540" w:type="dxa"/>
            <w:tcBorders>
              <w:top w:val="single" w:sz="4" w:space="0" w:color="auto"/>
              <w:left w:val="nil"/>
              <w:bottom w:val="single" w:sz="4" w:space="0" w:color="auto"/>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LDL</w:t>
            </w:r>
          </w:p>
        </w:tc>
        <w:tc>
          <w:tcPr>
            <w:tcW w:w="1340" w:type="dxa"/>
            <w:tcBorders>
              <w:top w:val="single" w:sz="4" w:space="0" w:color="auto"/>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VLDL</w:t>
            </w:r>
          </w:p>
        </w:tc>
      </w:tr>
      <w:tr w:rsidR="006D40EE" w:rsidRPr="00E24615" w:rsidTr="005A1C8B">
        <w:trPr>
          <w:trHeight w:val="440"/>
        </w:trPr>
        <w:tc>
          <w:tcPr>
            <w:tcW w:w="1368" w:type="dxa"/>
            <w:tcBorders>
              <w:top w:val="single" w:sz="4" w:space="0" w:color="auto"/>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1</w:t>
            </w:r>
          </w:p>
        </w:tc>
        <w:tc>
          <w:tcPr>
            <w:tcW w:w="1368"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4.35 ±0.55</w:t>
            </w:r>
          </w:p>
        </w:tc>
        <w:tc>
          <w:tcPr>
            <w:tcW w:w="1530"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1.50 ± 0.10ᵃ</w:t>
            </w:r>
          </w:p>
        </w:tc>
        <w:tc>
          <w:tcPr>
            <w:tcW w:w="1800"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1.65 ±0.15ᵃ</w:t>
            </w:r>
          </w:p>
        </w:tc>
        <w:tc>
          <w:tcPr>
            <w:tcW w:w="1540" w:type="dxa"/>
            <w:tcBorders>
              <w:top w:val="single" w:sz="4" w:space="0" w:color="auto"/>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1.50± 0.10</w:t>
            </w:r>
            <w:r w:rsidRPr="00E24615">
              <w:rPr>
                <w:rFonts w:ascii="Times New Roman" w:hAnsi="Times New Roman" w:cs="Times New Roman"/>
                <w:bCs/>
                <w:sz w:val="24"/>
                <w:szCs w:val="24"/>
                <w:vertAlign w:val="superscript"/>
                <w:lang w:val="en-GB"/>
              </w:rPr>
              <w:t>a</w:t>
            </w:r>
            <w:r w:rsidRPr="00E24615">
              <w:rPr>
                <w:rFonts w:ascii="Times New Roman" w:hAnsi="Times New Roman" w:cs="Times New Roman"/>
                <w:bCs/>
                <w:sz w:val="24"/>
                <w:szCs w:val="24"/>
                <w:lang w:val="en-GB"/>
              </w:rPr>
              <w:t>ᵇ</w:t>
            </w:r>
          </w:p>
        </w:tc>
        <w:tc>
          <w:tcPr>
            <w:tcW w:w="1340" w:type="dxa"/>
            <w:tcBorders>
              <w:top w:val="single" w:sz="4" w:space="0" w:color="auto"/>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0.45 ± 0.02</w:t>
            </w:r>
          </w:p>
        </w:tc>
      </w:tr>
      <w:tr w:rsidR="006D40EE" w:rsidRPr="00E24615" w:rsidTr="005A1C8B">
        <w:trPr>
          <w:trHeight w:val="405"/>
        </w:trPr>
        <w:tc>
          <w:tcPr>
            <w:tcW w:w="1368"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2</w:t>
            </w:r>
          </w:p>
        </w:tc>
        <w:tc>
          <w:tcPr>
            <w:tcW w:w="1368"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7.30 ±0.20</w:t>
            </w:r>
          </w:p>
        </w:tc>
        <w:tc>
          <w:tcPr>
            <w:tcW w:w="153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3.55 ± 0.15ᵇ</w:t>
            </w:r>
          </w:p>
        </w:tc>
        <w:tc>
          <w:tcPr>
            <w:tcW w:w="180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0.50 ±0.10ᵃ</w:t>
            </w:r>
          </w:p>
        </w:tc>
        <w:tc>
          <w:tcPr>
            <w:tcW w:w="154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5.25 ± 0.50</w:t>
            </w:r>
          </w:p>
        </w:tc>
        <w:tc>
          <w:tcPr>
            <w:tcW w:w="1340"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2.27 ± 0.01</w:t>
            </w:r>
          </w:p>
        </w:tc>
      </w:tr>
      <w:tr w:rsidR="006D40EE" w:rsidRPr="00E24615" w:rsidTr="005A1C8B">
        <w:trPr>
          <w:trHeight w:val="477"/>
        </w:trPr>
        <w:tc>
          <w:tcPr>
            <w:tcW w:w="1368"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3</w:t>
            </w:r>
          </w:p>
        </w:tc>
        <w:tc>
          <w:tcPr>
            <w:tcW w:w="1368"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2.35 ±0.05</w:t>
            </w:r>
          </w:p>
        </w:tc>
        <w:tc>
          <w:tcPr>
            <w:tcW w:w="153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1.01 ±0.03ᵇ</w:t>
            </w:r>
          </w:p>
        </w:tc>
        <w:tc>
          <w:tcPr>
            <w:tcW w:w="180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1.19 ±0.02ᶜ</w:t>
            </w:r>
          </w:p>
        </w:tc>
        <w:tc>
          <w:tcPr>
            <w:tcW w:w="1540" w:type="dxa"/>
            <w:tcBorders>
              <w:top w:val="nil"/>
              <w:left w:val="nil"/>
              <w:bottom w:val="nil"/>
              <w:right w:val="nil"/>
            </w:tcBorders>
            <w:hideMark/>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1.73±0.05ᵇ</w:t>
            </w:r>
          </w:p>
        </w:tc>
        <w:tc>
          <w:tcPr>
            <w:tcW w:w="1340" w:type="dxa"/>
            <w:tcBorders>
              <w:top w:val="nil"/>
              <w:left w:val="nil"/>
              <w:bottom w:val="nil"/>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0.46 ± 0.01</w:t>
            </w:r>
          </w:p>
        </w:tc>
      </w:tr>
      <w:tr w:rsidR="006D40EE" w:rsidRPr="00E24615" w:rsidTr="005A1C8B">
        <w:trPr>
          <w:trHeight w:val="477"/>
        </w:trPr>
        <w:tc>
          <w:tcPr>
            <w:tcW w:w="1368"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GROUP 4</w:t>
            </w:r>
          </w:p>
        </w:tc>
        <w:tc>
          <w:tcPr>
            <w:tcW w:w="1368"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2.85 ± 0.05</w:t>
            </w:r>
          </w:p>
        </w:tc>
        <w:tc>
          <w:tcPr>
            <w:tcW w:w="1530"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1.63 ± 0.03</w:t>
            </w:r>
          </w:p>
        </w:tc>
        <w:tc>
          <w:tcPr>
            <w:tcW w:w="1800"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1.69 ± 0.03</w:t>
            </w:r>
          </w:p>
        </w:tc>
        <w:tc>
          <w:tcPr>
            <w:tcW w:w="1540"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1.80 ± 0.04ᵇ</w:t>
            </w:r>
          </w:p>
        </w:tc>
        <w:tc>
          <w:tcPr>
            <w:tcW w:w="1340" w:type="dxa"/>
            <w:tcBorders>
              <w:top w:val="nil"/>
              <w:left w:val="nil"/>
              <w:bottom w:val="single" w:sz="4" w:space="0" w:color="auto"/>
              <w:right w:val="nil"/>
            </w:tcBorders>
          </w:tcPr>
          <w:p w:rsidR="006D40EE" w:rsidRPr="00E24615" w:rsidRDefault="006D40EE" w:rsidP="005A1C8B">
            <w:pPr>
              <w:rPr>
                <w:rFonts w:ascii="Times New Roman" w:hAnsi="Times New Roman" w:cs="Times New Roman"/>
                <w:bCs/>
                <w:sz w:val="24"/>
                <w:szCs w:val="24"/>
                <w:lang w:val="en-GB"/>
              </w:rPr>
            </w:pPr>
            <w:r w:rsidRPr="00E24615">
              <w:rPr>
                <w:rFonts w:ascii="Times New Roman" w:hAnsi="Times New Roman" w:cs="Times New Roman"/>
                <w:bCs/>
                <w:sz w:val="24"/>
                <w:szCs w:val="24"/>
                <w:lang w:val="en-GB"/>
              </w:rPr>
              <w:t>0.74 ± 0.01</w:t>
            </w:r>
          </w:p>
        </w:tc>
      </w:tr>
    </w:tbl>
    <w:p w:rsidR="006D40EE" w:rsidRPr="00E24615" w:rsidRDefault="006D40EE" w:rsidP="006D40EE">
      <w:pPr>
        <w:rPr>
          <w:rFonts w:ascii="Times New Roman" w:hAnsi="Times New Roman" w:cs="Times New Roman"/>
          <w:bCs/>
          <w:i/>
          <w:iCs/>
          <w:sz w:val="24"/>
          <w:szCs w:val="24"/>
        </w:rPr>
      </w:pPr>
      <w:r w:rsidRPr="00E24615">
        <w:rPr>
          <w:rFonts w:ascii="Times New Roman" w:hAnsi="Times New Roman" w:cs="Times New Roman"/>
          <w:bCs/>
          <w:sz w:val="24"/>
          <w:szCs w:val="24"/>
        </w:rPr>
        <w:t xml:space="preserve">Table 3.6 showing the effect of different herbal extracts on </w:t>
      </w:r>
      <w:r w:rsidRPr="00E24615">
        <w:rPr>
          <w:rFonts w:ascii="Times New Roman" w:hAnsi="Times New Roman" w:cs="Times New Roman"/>
          <w:bCs/>
          <w:sz w:val="24"/>
          <w:szCs w:val="24"/>
          <w:lang w:val="en-GB"/>
        </w:rPr>
        <w:t>lipid profile of treated rats.</w:t>
      </w:r>
      <w:r w:rsidRPr="00E24615">
        <w:rPr>
          <w:rFonts w:ascii="Times New Roman" w:hAnsi="Times New Roman" w:cs="Times New Roman"/>
          <w:bCs/>
          <w:sz w:val="24"/>
          <w:szCs w:val="24"/>
        </w:rPr>
        <w:t xml:space="preserve">Values are expressed as Mean ± SD (n=8), </w:t>
      </w:r>
      <w:r w:rsidRPr="00E24615">
        <w:rPr>
          <w:rFonts w:ascii="Times New Roman" w:hAnsi="Times New Roman" w:cs="Times New Roman"/>
          <w:bCs/>
          <w:sz w:val="24"/>
          <w:szCs w:val="24"/>
          <w:vertAlign w:val="superscript"/>
        </w:rPr>
        <w:t>*</w:t>
      </w:r>
      <w:r w:rsidRPr="00E24615">
        <w:rPr>
          <w:rFonts w:ascii="Times New Roman" w:hAnsi="Times New Roman" w:cs="Times New Roman"/>
          <w:bCs/>
          <w:sz w:val="24"/>
          <w:szCs w:val="24"/>
        </w:rPr>
        <w:t>P&lt;0.05 versus control. Statistical analysis was carried out using one-way analysis of variance (ANOVA) and Duncan</w:t>
      </w:r>
      <w:r w:rsidRPr="00E24615">
        <w:rPr>
          <w:rFonts w:ascii="Times New Roman" w:hAnsi="Times New Roman" w:cs="Times New Roman"/>
          <w:bCs/>
          <w:i/>
          <w:iCs/>
          <w:sz w:val="24"/>
          <w:szCs w:val="24"/>
        </w:rPr>
        <w:t xml:space="preserve"> post hoc test.</w:t>
      </w:r>
    </w:p>
    <w:p w:rsidR="006D40EE" w:rsidRPr="004E74F7" w:rsidRDefault="006D40EE" w:rsidP="006D40EE">
      <w:pPr>
        <w:rPr>
          <w:rFonts w:ascii="Times New Roman" w:hAnsi="Times New Roman" w:cs="Times New Roman"/>
          <w:bCs/>
          <w:sz w:val="24"/>
          <w:szCs w:val="24"/>
        </w:rPr>
      </w:pPr>
      <w:r w:rsidRPr="00E24615">
        <w:rPr>
          <w:rFonts w:ascii="Times New Roman" w:hAnsi="Times New Roman" w:cs="Times New Roman"/>
          <w:bCs/>
          <w:sz w:val="24"/>
          <w:szCs w:val="24"/>
        </w:rPr>
        <w:t xml:space="preserve">Group 1 = Normal Control,        Group 2 = Diabetes Control 3 = </w:t>
      </w:r>
      <w:r w:rsidRPr="00E24615">
        <w:rPr>
          <w:rFonts w:ascii="Times New Roman" w:hAnsi="Times New Roman" w:cs="Times New Roman"/>
          <w:bCs/>
          <w:i/>
          <w:sz w:val="24"/>
          <w:szCs w:val="24"/>
        </w:rPr>
        <w:t xml:space="preserve">V. </w:t>
      </w:r>
      <w:proofErr w:type="spellStart"/>
      <w:r w:rsidRPr="00E24615">
        <w:rPr>
          <w:rFonts w:ascii="Times New Roman" w:hAnsi="Times New Roman" w:cs="Times New Roman"/>
          <w:bCs/>
          <w:i/>
          <w:sz w:val="24"/>
          <w:szCs w:val="24"/>
        </w:rPr>
        <w:t>amygdalina</w:t>
      </w:r>
      <w:proofErr w:type="spellEnd"/>
      <w:r w:rsidRPr="00E24615">
        <w:rPr>
          <w:rFonts w:ascii="Times New Roman" w:hAnsi="Times New Roman" w:cs="Times New Roman"/>
          <w:bCs/>
          <w:i/>
          <w:sz w:val="24"/>
          <w:szCs w:val="24"/>
        </w:rPr>
        <w:t xml:space="preserve"> </w:t>
      </w:r>
      <w:r w:rsidRPr="00E24615">
        <w:rPr>
          <w:rFonts w:ascii="Times New Roman" w:hAnsi="Times New Roman" w:cs="Times New Roman"/>
          <w:bCs/>
          <w:sz w:val="24"/>
          <w:szCs w:val="24"/>
        </w:rPr>
        <w:t>and</w:t>
      </w:r>
      <w:r w:rsidRPr="00E24615">
        <w:rPr>
          <w:rFonts w:ascii="Times New Roman" w:hAnsi="Times New Roman" w:cs="Times New Roman"/>
          <w:bCs/>
          <w:i/>
          <w:sz w:val="24"/>
          <w:szCs w:val="24"/>
        </w:rPr>
        <w:t xml:space="preserve"> I. </w:t>
      </w:r>
      <w:proofErr w:type="spellStart"/>
      <w:r w:rsidRPr="00E24615">
        <w:rPr>
          <w:rFonts w:ascii="Times New Roman" w:hAnsi="Times New Roman" w:cs="Times New Roman"/>
          <w:bCs/>
          <w:i/>
          <w:sz w:val="24"/>
          <w:szCs w:val="24"/>
        </w:rPr>
        <w:t>gabonensis</w:t>
      </w:r>
      <w:proofErr w:type="spellEnd"/>
      <w:r w:rsidRPr="00E24615">
        <w:rPr>
          <w:rFonts w:ascii="Times New Roman" w:hAnsi="Times New Roman" w:cs="Times New Roman"/>
          <w:bCs/>
          <w:i/>
          <w:sz w:val="24"/>
          <w:szCs w:val="24"/>
        </w:rPr>
        <w:t xml:space="preserve"> </w:t>
      </w:r>
      <w:r w:rsidRPr="00E24615">
        <w:rPr>
          <w:rFonts w:ascii="Times New Roman" w:hAnsi="Times New Roman" w:cs="Times New Roman"/>
          <w:bCs/>
          <w:sz w:val="24"/>
          <w:szCs w:val="24"/>
        </w:rPr>
        <w:t xml:space="preserve">Group 4 = </w:t>
      </w:r>
      <w:proofErr w:type="spellStart"/>
      <w:r w:rsidRPr="00E24615">
        <w:rPr>
          <w:rFonts w:ascii="Times New Roman" w:hAnsi="Times New Roman" w:cs="Times New Roman"/>
          <w:bCs/>
          <w:sz w:val="24"/>
          <w:szCs w:val="24"/>
        </w:rPr>
        <w:t>Glibenclamide</w:t>
      </w:r>
      <w:proofErr w:type="spellEnd"/>
      <w:r w:rsidRPr="00E24615">
        <w:rPr>
          <w:rFonts w:ascii="Times New Roman" w:hAnsi="Times New Roman" w:cs="Times New Roman"/>
          <w:bCs/>
          <w:sz w:val="24"/>
          <w:szCs w:val="24"/>
        </w:rPr>
        <w:t xml:space="preserve">. </w:t>
      </w:r>
    </w:p>
    <w:p w:rsidR="0036171B" w:rsidRPr="0036171B" w:rsidRDefault="0036171B" w:rsidP="0036171B">
      <w:pPr>
        <w:spacing w:before="100" w:beforeAutospacing="1" w:after="100" w:afterAutospacing="1" w:line="240" w:lineRule="auto"/>
        <w:outlineLvl w:val="2"/>
        <w:rPr>
          <w:rFonts w:ascii="Times New Roman" w:eastAsia="Times New Roman" w:hAnsi="Times New Roman" w:cs="Times New Roman"/>
          <w:b/>
          <w:bCs/>
          <w:sz w:val="27"/>
          <w:szCs w:val="27"/>
        </w:rPr>
      </w:pPr>
      <w:r w:rsidRPr="0036171B">
        <w:rPr>
          <w:rFonts w:ascii="Times New Roman" w:eastAsia="Times New Roman" w:hAnsi="Times New Roman" w:cs="Times New Roman"/>
          <w:b/>
          <w:bCs/>
          <w:sz w:val="27"/>
          <w:szCs w:val="27"/>
        </w:rPr>
        <w:t>4.0 Discussion</w:t>
      </w:r>
    </w:p>
    <w:p w:rsidR="0036171B" w:rsidRPr="0036171B" w:rsidRDefault="0036171B" w:rsidP="0036171B">
      <w:pPr>
        <w:spacing w:before="100" w:beforeAutospacing="1" w:after="100" w:afterAutospacing="1" w:line="240" w:lineRule="auto"/>
        <w:rPr>
          <w:rFonts w:ascii="Times New Roman" w:eastAsia="Times New Roman" w:hAnsi="Times New Roman" w:cs="Times New Roman"/>
          <w:sz w:val="24"/>
          <w:szCs w:val="24"/>
        </w:rPr>
      </w:pPr>
      <w:r w:rsidRPr="0036171B">
        <w:rPr>
          <w:rFonts w:ascii="Times New Roman" w:eastAsia="Times New Roman" w:hAnsi="Times New Roman" w:cs="Times New Roman"/>
          <w:sz w:val="24"/>
          <w:szCs w:val="24"/>
        </w:rPr>
        <w:t xml:space="preserve">The study evaluated the effects of aqueous leaf extract of </w:t>
      </w:r>
      <w:proofErr w:type="spellStart"/>
      <w:r w:rsidRPr="0036171B">
        <w:rPr>
          <w:rFonts w:ascii="Times New Roman" w:eastAsia="Times New Roman" w:hAnsi="Times New Roman" w:cs="Times New Roman"/>
          <w:i/>
          <w:iCs/>
          <w:sz w:val="24"/>
          <w:szCs w:val="24"/>
        </w:rPr>
        <w:t>Vernonia</w:t>
      </w:r>
      <w:proofErr w:type="spellEnd"/>
      <w:r w:rsidRPr="0036171B">
        <w:rPr>
          <w:rFonts w:ascii="Times New Roman" w:eastAsia="Times New Roman" w:hAnsi="Times New Roman" w:cs="Times New Roman"/>
          <w:i/>
          <w:iCs/>
          <w:sz w:val="24"/>
          <w:szCs w:val="24"/>
        </w:rPr>
        <w:t xml:space="preserve"> </w:t>
      </w:r>
      <w:proofErr w:type="spellStart"/>
      <w:r w:rsidRPr="0036171B">
        <w:rPr>
          <w:rFonts w:ascii="Times New Roman" w:eastAsia="Times New Roman" w:hAnsi="Times New Roman" w:cs="Times New Roman"/>
          <w:i/>
          <w:iCs/>
          <w:sz w:val="24"/>
          <w:szCs w:val="24"/>
        </w:rPr>
        <w:t>amygdalina</w:t>
      </w:r>
      <w:proofErr w:type="spellEnd"/>
      <w:r w:rsidRPr="0036171B">
        <w:rPr>
          <w:rFonts w:ascii="Times New Roman" w:eastAsia="Times New Roman" w:hAnsi="Times New Roman" w:cs="Times New Roman"/>
          <w:sz w:val="24"/>
          <w:szCs w:val="24"/>
        </w:rPr>
        <w:t xml:space="preserve"> and seed extract of </w:t>
      </w:r>
      <w:proofErr w:type="spellStart"/>
      <w:r w:rsidRPr="0036171B">
        <w:rPr>
          <w:rFonts w:ascii="Times New Roman" w:eastAsia="Times New Roman" w:hAnsi="Times New Roman" w:cs="Times New Roman"/>
          <w:i/>
          <w:iCs/>
          <w:sz w:val="24"/>
          <w:szCs w:val="24"/>
        </w:rPr>
        <w:t>Irvingia</w:t>
      </w:r>
      <w:proofErr w:type="spellEnd"/>
      <w:r w:rsidRPr="0036171B">
        <w:rPr>
          <w:rFonts w:ascii="Times New Roman" w:eastAsia="Times New Roman" w:hAnsi="Times New Roman" w:cs="Times New Roman"/>
          <w:i/>
          <w:iCs/>
          <w:sz w:val="24"/>
          <w:szCs w:val="24"/>
        </w:rPr>
        <w:t xml:space="preserve"> </w:t>
      </w:r>
      <w:proofErr w:type="spellStart"/>
      <w:r w:rsidRPr="0036171B">
        <w:rPr>
          <w:rFonts w:ascii="Times New Roman" w:eastAsia="Times New Roman" w:hAnsi="Times New Roman" w:cs="Times New Roman"/>
          <w:i/>
          <w:iCs/>
          <w:sz w:val="24"/>
          <w:szCs w:val="24"/>
        </w:rPr>
        <w:t>gabonensis</w:t>
      </w:r>
      <w:proofErr w:type="spellEnd"/>
      <w:r w:rsidRPr="0036171B">
        <w:rPr>
          <w:rFonts w:ascii="Times New Roman" w:eastAsia="Times New Roman" w:hAnsi="Times New Roman" w:cs="Times New Roman"/>
          <w:sz w:val="24"/>
          <w:szCs w:val="24"/>
        </w:rPr>
        <w:t xml:space="preserve"> on biochemical parameters in </w:t>
      </w:r>
      <w:proofErr w:type="spellStart"/>
      <w:r w:rsidRPr="0036171B">
        <w:rPr>
          <w:rFonts w:ascii="Times New Roman" w:eastAsia="Times New Roman" w:hAnsi="Times New Roman" w:cs="Times New Roman"/>
          <w:sz w:val="24"/>
          <w:szCs w:val="24"/>
        </w:rPr>
        <w:t>alloxan</w:t>
      </w:r>
      <w:proofErr w:type="spellEnd"/>
      <w:r w:rsidRPr="0036171B">
        <w:rPr>
          <w:rFonts w:ascii="Times New Roman" w:eastAsia="Times New Roman" w:hAnsi="Times New Roman" w:cs="Times New Roman"/>
          <w:sz w:val="24"/>
          <w:szCs w:val="24"/>
        </w:rPr>
        <w:t>-induced diabetic rats, highlighting their potential in diabetes management.</w:t>
      </w:r>
    </w:p>
    <w:p w:rsidR="0036171B" w:rsidRPr="0036171B" w:rsidRDefault="0036171B" w:rsidP="0036171B">
      <w:pPr>
        <w:spacing w:before="100" w:beforeAutospacing="1" w:after="100" w:afterAutospacing="1" w:line="240" w:lineRule="auto"/>
        <w:rPr>
          <w:rFonts w:ascii="Times New Roman" w:eastAsia="Times New Roman" w:hAnsi="Times New Roman" w:cs="Times New Roman"/>
          <w:sz w:val="24"/>
          <w:szCs w:val="24"/>
        </w:rPr>
      </w:pPr>
      <w:r w:rsidRPr="0036171B">
        <w:rPr>
          <w:rFonts w:ascii="Times New Roman" w:eastAsia="Times New Roman" w:hAnsi="Times New Roman" w:cs="Times New Roman"/>
          <w:b/>
          <w:bCs/>
          <w:sz w:val="24"/>
          <w:szCs w:val="24"/>
        </w:rPr>
        <w:t>Blood Glucose and Glycated Hemoglobin Levels</w:t>
      </w:r>
      <w:proofErr w:type="gramStart"/>
      <w:r w:rsidRPr="0036171B">
        <w:rPr>
          <w:rFonts w:ascii="Times New Roman" w:eastAsia="Times New Roman" w:hAnsi="Times New Roman" w:cs="Times New Roman"/>
          <w:b/>
          <w:bCs/>
          <w:sz w:val="24"/>
          <w:szCs w:val="24"/>
        </w:rPr>
        <w:t>:</w:t>
      </w:r>
      <w:proofErr w:type="gramEnd"/>
      <w:r w:rsidRPr="0036171B">
        <w:rPr>
          <w:rFonts w:ascii="Times New Roman" w:eastAsia="Times New Roman" w:hAnsi="Times New Roman" w:cs="Times New Roman"/>
          <w:sz w:val="24"/>
          <w:szCs w:val="24"/>
        </w:rPr>
        <w:br/>
        <w:t xml:space="preserve">Both extracts significantly reduced blood glucose and HbA1c levels in diabetic rats compared to the untreated diabetic control. This reduction underscores the hypoglycemic properties of these plants, consistent with previous studies on their efficacy in managing blood sugar levels (Garg et al., 2015; </w:t>
      </w:r>
      <w:proofErr w:type="spellStart"/>
      <w:r w:rsidRPr="0036171B">
        <w:rPr>
          <w:rFonts w:ascii="Times New Roman" w:eastAsia="Times New Roman" w:hAnsi="Times New Roman" w:cs="Times New Roman"/>
          <w:sz w:val="24"/>
          <w:szCs w:val="24"/>
        </w:rPr>
        <w:t>Ngondi</w:t>
      </w:r>
      <w:proofErr w:type="spellEnd"/>
      <w:r w:rsidRPr="0036171B">
        <w:rPr>
          <w:rFonts w:ascii="Times New Roman" w:eastAsia="Times New Roman" w:hAnsi="Times New Roman" w:cs="Times New Roman"/>
          <w:sz w:val="24"/>
          <w:szCs w:val="24"/>
        </w:rPr>
        <w:t xml:space="preserve"> et al., 2009). The bioactive compounds in these herbs, such as flavonoids and alkaloids, likely play a role by enhancing insulin sensitivity and secretion (</w:t>
      </w:r>
      <w:proofErr w:type="spellStart"/>
      <w:r w:rsidRPr="0036171B">
        <w:rPr>
          <w:rFonts w:ascii="Times New Roman" w:eastAsia="Times New Roman" w:hAnsi="Times New Roman" w:cs="Times New Roman"/>
          <w:sz w:val="24"/>
          <w:szCs w:val="24"/>
        </w:rPr>
        <w:t>Akubugwo</w:t>
      </w:r>
      <w:proofErr w:type="spellEnd"/>
      <w:r w:rsidRPr="0036171B">
        <w:rPr>
          <w:rFonts w:ascii="Times New Roman" w:eastAsia="Times New Roman" w:hAnsi="Times New Roman" w:cs="Times New Roman"/>
          <w:sz w:val="24"/>
          <w:szCs w:val="24"/>
        </w:rPr>
        <w:t xml:space="preserve"> et al., 2018; </w:t>
      </w:r>
      <w:proofErr w:type="spellStart"/>
      <w:r w:rsidRPr="0036171B">
        <w:rPr>
          <w:rFonts w:ascii="Times New Roman" w:eastAsia="Times New Roman" w:hAnsi="Times New Roman" w:cs="Times New Roman"/>
          <w:sz w:val="24"/>
          <w:szCs w:val="24"/>
        </w:rPr>
        <w:t>Oben</w:t>
      </w:r>
      <w:proofErr w:type="spellEnd"/>
      <w:r w:rsidRPr="0036171B">
        <w:rPr>
          <w:rFonts w:ascii="Times New Roman" w:eastAsia="Times New Roman" w:hAnsi="Times New Roman" w:cs="Times New Roman"/>
          <w:sz w:val="24"/>
          <w:szCs w:val="24"/>
        </w:rPr>
        <w:t xml:space="preserve"> et al., 2007). These findings support the inclusion of these herbs in diabetes-related therapies aimed at maintaining glycemic control.</w:t>
      </w:r>
    </w:p>
    <w:p w:rsidR="0036171B" w:rsidRPr="0036171B" w:rsidRDefault="0036171B" w:rsidP="0036171B">
      <w:pPr>
        <w:spacing w:before="100" w:beforeAutospacing="1" w:after="100" w:afterAutospacing="1" w:line="240" w:lineRule="auto"/>
        <w:rPr>
          <w:rFonts w:ascii="Times New Roman" w:eastAsia="Times New Roman" w:hAnsi="Times New Roman" w:cs="Times New Roman"/>
          <w:sz w:val="24"/>
          <w:szCs w:val="24"/>
        </w:rPr>
      </w:pPr>
      <w:r w:rsidRPr="0036171B">
        <w:rPr>
          <w:rFonts w:ascii="Times New Roman" w:eastAsia="Times New Roman" w:hAnsi="Times New Roman" w:cs="Times New Roman"/>
          <w:b/>
          <w:bCs/>
          <w:sz w:val="24"/>
          <w:szCs w:val="24"/>
        </w:rPr>
        <w:t>Liver Function Biomarkers</w:t>
      </w:r>
      <w:proofErr w:type="gramStart"/>
      <w:r w:rsidRPr="0036171B">
        <w:rPr>
          <w:rFonts w:ascii="Times New Roman" w:eastAsia="Times New Roman" w:hAnsi="Times New Roman" w:cs="Times New Roman"/>
          <w:b/>
          <w:bCs/>
          <w:sz w:val="24"/>
          <w:szCs w:val="24"/>
        </w:rPr>
        <w:t>:</w:t>
      </w:r>
      <w:proofErr w:type="gramEnd"/>
      <w:r w:rsidRPr="0036171B">
        <w:rPr>
          <w:rFonts w:ascii="Times New Roman" w:eastAsia="Times New Roman" w:hAnsi="Times New Roman" w:cs="Times New Roman"/>
          <w:sz w:val="24"/>
          <w:szCs w:val="24"/>
        </w:rPr>
        <w:br/>
      </w:r>
      <w:proofErr w:type="spellStart"/>
      <w:r w:rsidRPr="0036171B">
        <w:rPr>
          <w:rFonts w:ascii="Times New Roman" w:eastAsia="Times New Roman" w:hAnsi="Times New Roman" w:cs="Times New Roman"/>
          <w:i/>
          <w:iCs/>
          <w:sz w:val="24"/>
          <w:szCs w:val="24"/>
        </w:rPr>
        <w:t>Vernonia</w:t>
      </w:r>
      <w:proofErr w:type="spellEnd"/>
      <w:r w:rsidRPr="0036171B">
        <w:rPr>
          <w:rFonts w:ascii="Times New Roman" w:eastAsia="Times New Roman" w:hAnsi="Times New Roman" w:cs="Times New Roman"/>
          <w:i/>
          <w:iCs/>
          <w:sz w:val="24"/>
          <w:szCs w:val="24"/>
        </w:rPr>
        <w:t xml:space="preserve"> </w:t>
      </w:r>
      <w:proofErr w:type="spellStart"/>
      <w:r w:rsidRPr="0036171B">
        <w:rPr>
          <w:rFonts w:ascii="Times New Roman" w:eastAsia="Times New Roman" w:hAnsi="Times New Roman" w:cs="Times New Roman"/>
          <w:i/>
          <w:iCs/>
          <w:sz w:val="24"/>
          <w:szCs w:val="24"/>
        </w:rPr>
        <w:t>amygdalina</w:t>
      </w:r>
      <w:proofErr w:type="spellEnd"/>
      <w:r w:rsidRPr="0036171B">
        <w:rPr>
          <w:rFonts w:ascii="Times New Roman" w:eastAsia="Times New Roman" w:hAnsi="Times New Roman" w:cs="Times New Roman"/>
          <w:sz w:val="24"/>
          <w:szCs w:val="24"/>
        </w:rPr>
        <w:t xml:space="preserve"> was especially effective in reducing liver enzyme levels (ALT, AST, ALP), indicating its </w:t>
      </w:r>
      <w:proofErr w:type="spellStart"/>
      <w:r w:rsidRPr="0036171B">
        <w:rPr>
          <w:rFonts w:ascii="Times New Roman" w:eastAsia="Times New Roman" w:hAnsi="Times New Roman" w:cs="Times New Roman"/>
          <w:sz w:val="24"/>
          <w:szCs w:val="24"/>
        </w:rPr>
        <w:t>hepatoprotective</w:t>
      </w:r>
      <w:proofErr w:type="spellEnd"/>
      <w:r w:rsidRPr="0036171B">
        <w:rPr>
          <w:rFonts w:ascii="Times New Roman" w:eastAsia="Times New Roman" w:hAnsi="Times New Roman" w:cs="Times New Roman"/>
          <w:sz w:val="24"/>
          <w:szCs w:val="24"/>
        </w:rPr>
        <w:t xml:space="preserve"> effects. This </w:t>
      </w:r>
      <w:proofErr w:type="spellStart"/>
      <w:r w:rsidRPr="0036171B">
        <w:rPr>
          <w:rFonts w:ascii="Times New Roman" w:eastAsia="Times New Roman" w:hAnsi="Times New Roman" w:cs="Times New Roman"/>
          <w:sz w:val="24"/>
          <w:szCs w:val="24"/>
        </w:rPr>
        <w:t>hepatoprotection</w:t>
      </w:r>
      <w:proofErr w:type="spellEnd"/>
      <w:r w:rsidRPr="0036171B">
        <w:rPr>
          <w:rFonts w:ascii="Times New Roman" w:eastAsia="Times New Roman" w:hAnsi="Times New Roman" w:cs="Times New Roman"/>
          <w:sz w:val="24"/>
          <w:szCs w:val="24"/>
        </w:rPr>
        <w:t xml:space="preserve"> may stem from its antioxidant and anti-inflammatory properties, which alleviate liver damage commonly associated with diabetes (</w:t>
      </w:r>
      <w:proofErr w:type="spellStart"/>
      <w:r w:rsidRPr="0036171B">
        <w:rPr>
          <w:rFonts w:ascii="Times New Roman" w:eastAsia="Times New Roman" w:hAnsi="Times New Roman" w:cs="Times New Roman"/>
          <w:sz w:val="24"/>
          <w:szCs w:val="24"/>
        </w:rPr>
        <w:t>Amaechina</w:t>
      </w:r>
      <w:proofErr w:type="spellEnd"/>
      <w:r w:rsidRPr="0036171B">
        <w:rPr>
          <w:rFonts w:ascii="Times New Roman" w:eastAsia="Times New Roman" w:hAnsi="Times New Roman" w:cs="Times New Roman"/>
          <w:sz w:val="24"/>
          <w:szCs w:val="24"/>
        </w:rPr>
        <w:t xml:space="preserve"> et al., 2020; </w:t>
      </w:r>
      <w:proofErr w:type="spellStart"/>
      <w:r w:rsidRPr="0036171B">
        <w:rPr>
          <w:rFonts w:ascii="Times New Roman" w:eastAsia="Times New Roman" w:hAnsi="Times New Roman" w:cs="Times New Roman"/>
          <w:sz w:val="24"/>
          <w:szCs w:val="24"/>
        </w:rPr>
        <w:t>Izevbuwa</w:t>
      </w:r>
      <w:proofErr w:type="spellEnd"/>
      <w:r w:rsidRPr="0036171B">
        <w:rPr>
          <w:rFonts w:ascii="Times New Roman" w:eastAsia="Times New Roman" w:hAnsi="Times New Roman" w:cs="Times New Roman"/>
          <w:sz w:val="24"/>
          <w:szCs w:val="24"/>
        </w:rPr>
        <w:t xml:space="preserve"> et al., 2021). While </w:t>
      </w:r>
      <w:proofErr w:type="spellStart"/>
      <w:r w:rsidRPr="0036171B">
        <w:rPr>
          <w:rFonts w:ascii="Times New Roman" w:eastAsia="Times New Roman" w:hAnsi="Times New Roman" w:cs="Times New Roman"/>
          <w:i/>
          <w:iCs/>
          <w:sz w:val="24"/>
          <w:szCs w:val="24"/>
        </w:rPr>
        <w:t>Irvingia</w:t>
      </w:r>
      <w:proofErr w:type="spellEnd"/>
      <w:r w:rsidRPr="0036171B">
        <w:rPr>
          <w:rFonts w:ascii="Times New Roman" w:eastAsia="Times New Roman" w:hAnsi="Times New Roman" w:cs="Times New Roman"/>
          <w:i/>
          <w:iCs/>
          <w:sz w:val="24"/>
          <w:szCs w:val="24"/>
        </w:rPr>
        <w:t xml:space="preserve"> </w:t>
      </w:r>
      <w:proofErr w:type="spellStart"/>
      <w:r w:rsidRPr="0036171B">
        <w:rPr>
          <w:rFonts w:ascii="Times New Roman" w:eastAsia="Times New Roman" w:hAnsi="Times New Roman" w:cs="Times New Roman"/>
          <w:i/>
          <w:iCs/>
          <w:sz w:val="24"/>
          <w:szCs w:val="24"/>
        </w:rPr>
        <w:t>gabonensis</w:t>
      </w:r>
      <w:proofErr w:type="spellEnd"/>
      <w:r w:rsidRPr="0036171B">
        <w:rPr>
          <w:rFonts w:ascii="Times New Roman" w:eastAsia="Times New Roman" w:hAnsi="Times New Roman" w:cs="Times New Roman"/>
          <w:sz w:val="24"/>
          <w:szCs w:val="24"/>
        </w:rPr>
        <w:t xml:space="preserve"> also contributed to liver health by reducing ALT and AST levels, its effects on ALP were less significant, suggesting </w:t>
      </w:r>
      <w:proofErr w:type="spellStart"/>
      <w:r w:rsidRPr="0036171B">
        <w:rPr>
          <w:rFonts w:ascii="Times New Roman" w:eastAsia="Times New Roman" w:hAnsi="Times New Roman" w:cs="Times New Roman"/>
          <w:i/>
          <w:iCs/>
          <w:sz w:val="24"/>
          <w:szCs w:val="24"/>
        </w:rPr>
        <w:t>Vernonia</w:t>
      </w:r>
      <w:proofErr w:type="spellEnd"/>
      <w:r w:rsidRPr="0036171B">
        <w:rPr>
          <w:rFonts w:ascii="Times New Roman" w:eastAsia="Times New Roman" w:hAnsi="Times New Roman" w:cs="Times New Roman"/>
          <w:i/>
          <w:iCs/>
          <w:sz w:val="24"/>
          <w:szCs w:val="24"/>
        </w:rPr>
        <w:t xml:space="preserve"> </w:t>
      </w:r>
      <w:proofErr w:type="spellStart"/>
      <w:r w:rsidRPr="0036171B">
        <w:rPr>
          <w:rFonts w:ascii="Times New Roman" w:eastAsia="Times New Roman" w:hAnsi="Times New Roman" w:cs="Times New Roman"/>
          <w:i/>
          <w:iCs/>
          <w:sz w:val="24"/>
          <w:szCs w:val="24"/>
        </w:rPr>
        <w:t>amygdalina</w:t>
      </w:r>
      <w:proofErr w:type="spellEnd"/>
      <w:r w:rsidRPr="0036171B">
        <w:rPr>
          <w:rFonts w:ascii="Times New Roman" w:eastAsia="Times New Roman" w:hAnsi="Times New Roman" w:cs="Times New Roman"/>
          <w:sz w:val="24"/>
          <w:szCs w:val="24"/>
        </w:rPr>
        <w:t xml:space="preserve"> may be more beneficial for liver function in diabetic conditions (</w:t>
      </w:r>
      <w:proofErr w:type="spellStart"/>
      <w:r w:rsidRPr="0036171B">
        <w:rPr>
          <w:rFonts w:ascii="Times New Roman" w:eastAsia="Times New Roman" w:hAnsi="Times New Roman" w:cs="Times New Roman"/>
          <w:sz w:val="24"/>
          <w:szCs w:val="24"/>
        </w:rPr>
        <w:t>Ngondi</w:t>
      </w:r>
      <w:proofErr w:type="spellEnd"/>
      <w:r w:rsidRPr="0036171B">
        <w:rPr>
          <w:rFonts w:ascii="Times New Roman" w:eastAsia="Times New Roman" w:hAnsi="Times New Roman" w:cs="Times New Roman"/>
          <w:sz w:val="24"/>
          <w:szCs w:val="24"/>
        </w:rPr>
        <w:t xml:space="preserve"> et al., 2009; </w:t>
      </w:r>
      <w:proofErr w:type="spellStart"/>
      <w:r w:rsidRPr="0036171B">
        <w:rPr>
          <w:rFonts w:ascii="Times New Roman" w:eastAsia="Times New Roman" w:hAnsi="Times New Roman" w:cs="Times New Roman"/>
          <w:sz w:val="24"/>
          <w:szCs w:val="24"/>
        </w:rPr>
        <w:t>Oben</w:t>
      </w:r>
      <w:proofErr w:type="spellEnd"/>
      <w:r w:rsidRPr="0036171B">
        <w:rPr>
          <w:rFonts w:ascii="Times New Roman" w:eastAsia="Times New Roman" w:hAnsi="Times New Roman" w:cs="Times New Roman"/>
          <w:sz w:val="24"/>
          <w:szCs w:val="24"/>
        </w:rPr>
        <w:t xml:space="preserve"> et al., 2008).</w:t>
      </w:r>
    </w:p>
    <w:p w:rsidR="0036171B" w:rsidRPr="0036171B" w:rsidRDefault="0036171B" w:rsidP="0036171B">
      <w:pPr>
        <w:spacing w:before="100" w:beforeAutospacing="1" w:after="100" w:afterAutospacing="1" w:line="240" w:lineRule="auto"/>
        <w:rPr>
          <w:rFonts w:ascii="Times New Roman" w:eastAsia="Times New Roman" w:hAnsi="Times New Roman" w:cs="Times New Roman"/>
          <w:sz w:val="24"/>
          <w:szCs w:val="24"/>
        </w:rPr>
      </w:pPr>
      <w:r w:rsidRPr="0036171B">
        <w:rPr>
          <w:rFonts w:ascii="Times New Roman" w:eastAsia="Times New Roman" w:hAnsi="Times New Roman" w:cs="Times New Roman"/>
          <w:b/>
          <w:bCs/>
          <w:sz w:val="24"/>
          <w:szCs w:val="24"/>
        </w:rPr>
        <w:t>Kidney Function Biomarkers</w:t>
      </w:r>
      <w:proofErr w:type="gramStart"/>
      <w:r w:rsidRPr="0036171B">
        <w:rPr>
          <w:rFonts w:ascii="Times New Roman" w:eastAsia="Times New Roman" w:hAnsi="Times New Roman" w:cs="Times New Roman"/>
          <w:b/>
          <w:bCs/>
          <w:sz w:val="24"/>
          <w:szCs w:val="24"/>
        </w:rPr>
        <w:t>:</w:t>
      </w:r>
      <w:proofErr w:type="gramEnd"/>
      <w:r w:rsidRPr="0036171B">
        <w:rPr>
          <w:rFonts w:ascii="Times New Roman" w:eastAsia="Times New Roman" w:hAnsi="Times New Roman" w:cs="Times New Roman"/>
          <w:sz w:val="24"/>
          <w:szCs w:val="24"/>
        </w:rPr>
        <w:br/>
        <w:t xml:space="preserve">Both herbal extracts improved kidney function, as evidenced by reduced serum creatinine and urea levels in treated rats. This </w:t>
      </w:r>
      <w:proofErr w:type="spellStart"/>
      <w:r w:rsidRPr="0036171B">
        <w:rPr>
          <w:rFonts w:ascii="Times New Roman" w:eastAsia="Times New Roman" w:hAnsi="Times New Roman" w:cs="Times New Roman"/>
          <w:sz w:val="24"/>
          <w:szCs w:val="24"/>
        </w:rPr>
        <w:t>nephroprotective</w:t>
      </w:r>
      <w:proofErr w:type="spellEnd"/>
      <w:r w:rsidRPr="0036171B">
        <w:rPr>
          <w:rFonts w:ascii="Times New Roman" w:eastAsia="Times New Roman" w:hAnsi="Times New Roman" w:cs="Times New Roman"/>
          <w:sz w:val="24"/>
          <w:szCs w:val="24"/>
        </w:rPr>
        <w:t xml:space="preserve"> effect is significant given that diabetic nephropathy, a common diabetes complication, often leads to chronic kidney disease (</w:t>
      </w:r>
      <w:proofErr w:type="spellStart"/>
      <w:r w:rsidRPr="0036171B">
        <w:rPr>
          <w:rFonts w:ascii="Times New Roman" w:eastAsia="Times New Roman" w:hAnsi="Times New Roman" w:cs="Times New Roman"/>
          <w:sz w:val="24"/>
          <w:szCs w:val="24"/>
        </w:rPr>
        <w:t>Oluborode</w:t>
      </w:r>
      <w:proofErr w:type="spellEnd"/>
      <w:r w:rsidRPr="0036171B">
        <w:rPr>
          <w:rFonts w:ascii="Times New Roman" w:eastAsia="Times New Roman" w:hAnsi="Times New Roman" w:cs="Times New Roman"/>
          <w:sz w:val="24"/>
          <w:szCs w:val="24"/>
        </w:rPr>
        <w:t xml:space="preserve"> et al., 2020; Ramachandran &amp; </w:t>
      </w:r>
      <w:proofErr w:type="spellStart"/>
      <w:r w:rsidRPr="0036171B">
        <w:rPr>
          <w:rFonts w:ascii="Times New Roman" w:eastAsia="Times New Roman" w:hAnsi="Times New Roman" w:cs="Times New Roman"/>
          <w:sz w:val="24"/>
          <w:szCs w:val="24"/>
        </w:rPr>
        <w:t>Saravanan</w:t>
      </w:r>
      <w:proofErr w:type="spellEnd"/>
      <w:r w:rsidRPr="0036171B">
        <w:rPr>
          <w:rFonts w:ascii="Times New Roman" w:eastAsia="Times New Roman" w:hAnsi="Times New Roman" w:cs="Times New Roman"/>
          <w:sz w:val="24"/>
          <w:szCs w:val="24"/>
        </w:rPr>
        <w:t xml:space="preserve">, 2018). The </w:t>
      </w:r>
      <w:proofErr w:type="spellStart"/>
      <w:r w:rsidRPr="0036171B">
        <w:rPr>
          <w:rFonts w:ascii="Times New Roman" w:eastAsia="Times New Roman" w:hAnsi="Times New Roman" w:cs="Times New Roman"/>
          <w:sz w:val="24"/>
          <w:szCs w:val="24"/>
        </w:rPr>
        <w:t>nephroprotective</w:t>
      </w:r>
      <w:proofErr w:type="spellEnd"/>
      <w:r w:rsidRPr="0036171B">
        <w:rPr>
          <w:rFonts w:ascii="Times New Roman" w:eastAsia="Times New Roman" w:hAnsi="Times New Roman" w:cs="Times New Roman"/>
          <w:sz w:val="24"/>
          <w:szCs w:val="24"/>
        </w:rPr>
        <w:t xml:space="preserve"> properties of these </w:t>
      </w:r>
      <w:r w:rsidRPr="0036171B">
        <w:rPr>
          <w:rFonts w:ascii="Times New Roman" w:eastAsia="Times New Roman" w:hAnsi="Times New Roman" w:cs="Times New Roman"/>
          <w:sz w:val="24"/>
          <w:szCs w:val="24"/>
        </w:rPr>
        <w:lastRenderedPageBreak/>
        <w:t>extracts could provide a complementary approach to prevent or manage kidney complications associated with diabetes.</w:t>
      </w:r>
    </w:p>
    <w:p w:rsidR="0036171B" w:rsidRPr="0036171B" w:rsidRDefault="0036171B" w:rsidP="0036171B">
      <w:pPr>
        <w:spacing w:before="100" w:beforeAutospacing="1" w:after="100" w:afterAutospacing="1" w:line="240" w:lineRule="auto"/>
        <w:rPr>
          <w:rFonts w:ascii="Times New Roman" w:eastAsia="Times New Roman" w:hAnsi="Times New Roman" w:cs="Times New Roman"/>
          <w:sz w:val="24"/>
          <w:szCs w:val="24"/>
        </w:rPr>
      </w:pPr>
      <w:r w:rsidRPr="0036171B">
        <w:rPr>
          <w:rFonts w:ascii="Times New Roman" w:eastAsia="Times New Roman" w:hAnsi="Times New Roman" w:cs="Times New Roman"/>
          <w:b/>
          <w:bCs/>
          <w:sz w:val="24"/>
          <w:szCs w:val="24"/>
        </w:rPr>
        <w:t>Lipid Profile</w:t>
      </w:r>
      <w:proofErr w:type="gramStart"/>
      <w:r w:rsidRPr="0036171B">
        <w:rPr>
          <w:rFonts w:ascii="Times New Roman" w:eastAsia="Times New Roman" w:hAnsi="Times New Roman" w:cs="Times New Roman"/>
          <w:b/>
          <w:bCs/>
          <w:sz w:val="24"/>
          <w:szCs w:val="24"/>
        </w:rPr>
        <w:t>:</w:t>
      </w:r>
      <w:proofErr w:type="gramEnd"/>
      <w:r w:rsidRPr="0036171B">
        <w:rPr>
          <w:rFonts w:ascii="Times New Roman" w:eastAsia="Times New Roman" w:hAnsi="Times New Roman" w:cs="Times New Roman"/>
          <w:sz w:val="24"/>
          <w:szCs w:val="24"/>
        </w:rPr>
        <w:br/>
        <w:t>The study also found improvements in lipid profiles, including decreases in total cholesterol, triglycerides, and LDL, alongside an increase in HDL. This lipid-modulating effect could be instrumental in addressing diabetes-related dyslipidemia, which is a known risk factor for cardiovascular disease (</w:t>
      </w:r>
      <w:proofErr w:type="spellStart"/>
      <w:r w:rsidRPr="0036171B">
        <w:rPr>
          <w:rFonts w:ascii="Times New Roman" w:eastAsia="Times New Roman" w:hAnsi="Times New Roman" w:cs="Times New Roman"/>
          <w:sz w:val="24"/>
          <w:szCs w:val="24"/>
        </w:rPr>
        <w:t>Mooradian</w:t>
      </w:r>
      <w:proofErr w:type="spellEnd"/>
      <w:r w:rsidRPr="0036171B">
        <w:rPr>
          <w:rFonts w:ascii="Times New Roman" w:eastAsia="Times New Roman" w:hAnsi="Times New Roman" w:cs="Times New Roman"/>
          <w:sz w:val="24"/>
          <w:szCs w:val="24"/>
        </w:rPr>
        <w:t>, 2009; Wu et al., 2020). Such improvements may help reduce cardiovascular risks in diabetic patients, further supporting the therapeutic potential of these herbs (</w:t>
      </w:r>
      <w:proofErr w:type="spellStart"/>
      <w:r w:rsidRPr="0036171B">
        <w:rPr>
          <w:rFonts w:ascii="Times New Roman" w:eastAsia="Times New Roman" w:hAnsi="Times New Roman" w:cs="Times New Roman"/>
          <w:sz w:val="24"/>
          <w:szCs w:val="24"/>
        </w:rPr>
        <w:t>Ngondi</w:t>
      </w:r>
      <w:proofErr w:type="spellEnd"/>
      <w:r w:rsidRPr="0036171B">
        <w:rPr>
          <w:rFonts w:ascii="Times New Roman" w:eastAsia="Times New Roman" w:hAnsi="Times New Roman" w:cs="Times New Roman"/>
          <w:sz w:val="24"/>
          <w:szCs w:val="24"/>
        </w:rPr>
        <w:t xml:space="preserve"> et al., 2005; </w:t>
      </w:r>
      <w:proofErr w:type="spellStart"/>
      <w:r w:rsidRPr="0036171B">
        <w:rPr>
          <w:rFonts w:ascii="Times New Roman" w:eastAsia="Times New Roman" w:hAnsi="Times New Roman" w:cs="Times New Roman"/>
          <w:sz w:val="24"/>
          <w:szCs w:val="24"/>
        </w:rPr>
        <w:t>Ngondi</w:t>
      </w:r>
      <w:proofErr w:type="spellEnd"/>
      <w:r w:rsidRPr="0036171B">
        <w:rPr>
          <w:rFonts w:ascii="Times New Roman" w:eastAsia="Times New Roman" w:hAnsi="Times New Roman" w:cs="Times New Roman"/>
          <w:sz w:val="24"/>
          <w:szCs w:val="24"/>
        </w:rPr>
        <w:t xml:space="preserve"> et al., 2009).</w:t>
      </w:r>
    </w:p>
    <w:p w:rsidR="0036171B" w:rsidRPr="0036171B" w:rsidRDefault="0036171B" w:rsidP="0036171B">
      <w:pPr>
        <w:spacing w:before="100" w:beforeAutospacing="1" w:after="100" w:afterAutospacing="1" w:line="240" w:lineRule="auto"/>
        <w:outlineLvl w:val="2"/>
        <w:rPr>
          <w:rFonts w:ascii="Times New Roman" w:eastAsia="Times New Roman" w:hAnsi="Times New Roman" w:cs="Times New Roman"/>
          <w:b/>
          <w:bCs/>
          <w:sz w:val="27"/>
          <w:szCs w:val="27"/>
        </w:rPr>
      </w:pPr>
      <w:r w:rsidRPr="0036171B">
        <w:rPr>
          <w:rFonts w:ascii="Times New Roman" w:eastAsia="Times New Roman" w:hAnsi="Times New Roman" w:cs="Times New Roman"/>
          <w:b/>
          <w:bCs/>
          <w:sz w:val="27"/>
          <w:szCs w:val="27"/>
        </w:rPr>
        <w:t>Conclusion</w:t>
      </w:r>
    </w:p>
    <w:p w:rsidR="0036171B" w:rsidRPr="0036171B" w:rsidRDefault="0036171B" w:rsidP="0036171B">
      <w:pPr>
        <w:spacing w:before="100" w:beforeAutospacing="1" w:after="100" w:afterAutospacing="1" w:line="240" w:lineRule="auto"/>
        <w:rPr>
          <w:rFonts w:ascii="Times New Roman" w:eastAsia="Times New Roman" w:hAnsi="Times New Roman" w:cs="Times New Roman"/>
          <w:sz w:val="24"/>
          <w:szCs w:val="24"/>
        </w:rPr>
      </w:pPr>
      <w:r w:rsidRPr="0036171B">
        <w:rPr>
          <w:rFonts w:ascii="Times New Roman" w:eastAsia="Times New Roman" w:hAnsi="Times New Roman" w:cs="Times New Roman"/>
          <w:sz w:val="24"/>
          <w:szCs w:val="24"/>
        </w:rPr>
        <w:t xml:space="preserve">The study highlights the therapeutic benefits of </w:t>
      </w:r>
      <w:proofErr w:type="spellStart"/>
      <w:r w:rsidRPr="0036171B">
        <w:rPr>
          <w:rFonts w:ascii="Times New Roman" w:eastAsia="Times New Roman" w:hAnsi="Times New Roman" w:cs="Times New Roman"/>
          <w:i/>
          <w:iCs/>
          <w:sz w:val="24"/>
          <w:szCs w:val="24"/>
        </w:rPr>
        <w:t>Vernonia</w:t>
      </w:r>
      <w:proofErr w:type="spellEnd"/>
      <w:r w:rsidRPr="0036171B">
        <w:rPr>
          <w:rFonts w:ascii="Times New Roman" w:eastAsia="Times New Roman" w:hAnsi="Times New Roman" w:cs="Times New Roman"/>
          <w:i/>
          <w:iCs/>
          <w:sz w:val="24"/>
          <w:szCs w:val="24"/>
        </w:rPr>
        <w:t xml:space="preserve"> </w:t>
      </w:r>
      <w:proofErr w:type="spellStart"/>
      <w:r w:rsidRPr="0036171B">
        <w:rPr>
          <w:rFonts w:ascii="Times New Roman" w:eastAsia="Times New Roman" w:hAnsi="Times New Roman" w:cs="Times New Roman"/>
          <w:i/>
          <w:iCs/>
          <w:sz w:val="24"/>
          <w:szCs w:val="24"/>
        </w:rPr>
        <w:t>amygdalina</w:t>
      </w:r>
      <w:proofErr w:type="spellEnd"/>
      <w:r w:rsidRPr="0036171B">
        <w:rPr>
          <w:rFonts w:ascii="Times New Roman" w:eastAsia="Times New Roman" w:hAnsi="Times New Roman" w:cs="Times New Roman"/>
          <w:sz w:val="24"/>
          <w:szCs w:val="24"/>
        </w:rPr>
        <w:t xml:space="preserve"> and </w:t>
      </w:r>
      <w:proofErr w:type="spellStart"/>
      <w:r w:rsidRPr="0036171B">
        <w:rPr>
          <w:rFonts w:ascii="Times New Roman" w:eastAsia="Times New Roman" w:hAnsi="Times New Roman" w:cs="Times New Roman"/>
          <w:i/>
          <w:iCs/>
          <w:sz w:val="24"/>
          <w:szCs w:val="24"/>
        </w:rPr>
        <w:t>Irvingia</w:t>
      </w:r>
      <w:proofErr w:type="spellEnd"/>
      <w:r w:rsidRPr="0036171B">
        <w:rPr>
          <w:rFonts w:ascii="Times New Roman" w:eastAsia="Times New Roman" w:hAnsi="Times New Roman" w:cs="Times New Roman"/>
          <w:i/>
          <w:iCs/>
          <w:sz w:val="24"/>
          <w:szCs w:val="24"/>
        </w:rPr>
        <w:t xml:space="preserve"> </w:t>
      </w:r>
      <w:proofErr w:type="spellStart"/>
      <w:r w:rsidRPr="0036171B">
        <w:rPr>
          <w:rFonts w:ascii="Times New Roman" w:eastAsia="Times New Roman" w:hAnsi="Times New Roman" w:cs="Times New Roman"/>
          <w:i/>
          <w:iCs/>
          <w:sz w:val="24"/>
          <w:szCs w:val="24"/>
        </w:rPr>
        <w:t>gabonensis</w:t>
      </w:r>
      <w:proofErr w:type="spellEnd"/>
      <w:r w:rsidRPr="0036171B">
        <w:rPr>
          <w:rFonts w:ascii="Times New Roman" w:eastAsia="Times New Roman" w:hAnsi="Times New Roman" w:cs="Times New Roman"/>
          <w:sz w:val="24"/>
          <w:szCs w:val="24"/>
        </w:rPr>
        <w:t xml:space="preserve"> in managing diabetes and its complications. Both extracts demonstrated hypoglycemic, </w:t>
      </w:r>
      <w:proofErr w:type="spellStart"/>
      <w:r w:rsidRPr="0036171B">
        <w:rPr>
          <w:rFonts w:ascii="Times New Roman" w:eastAsia="Times New Roman" w:hAnsi="Times New Roman" w:cs="Times New Roman"/>
          <w:sz w:val="24"/>
          <w:szCs w:val="24"/>
        </w:rPr>
        <w:t>hepatoprotective</w:t>
      </w:r>
      <w:proofErr w:type="spellEnd"/>
      <w:r w:rsidRPr="0036171B">
        <w:rPr>
          <w:rFonts w:ascii="Times New Roman" w:eastAsia="Times New Roman" w:hAnsi="Times New Roman" w:cs="Times New Roman"/>
          <w:sz w:val="24"/>
          <w:szCs w:val="24"/>
        </w:rPr>
        <w:t xml:space="preserve">, </w:t>
      </w:r>
      <w:proofErr w:type="spellStart"/>
      <w:r w:rsidRPr="0036171B">
        <w:rPr>
          <w:rFonts w:ascii="Times New Roman" w:eastAsia="Times New Roman" w:hAnsi="Times New Roman" w:cs="Times New Roman"/>
          <w:sz w:val="24"/>
          <w:szCs w:val="24"/>
        </w:rPr>
        <w:t>nephroprotective</w:t>
      </w:r>
      <w:proofErr w:type="spellEnd"/>
      <w:r w:rsidRPr="0036171B">
        <w:rPr>
          <w:rFonts w:ascii="Times New Roman" w:eastAsia="Times New Roman" w:hAnsi="Times New Roman" w:cs="Times New Roman"/>
          <w:sz w:val="24"/>
          <w:szCs w:val="24"/>
        </w:rPr>
        <w:t xml:space="preserve">, and lipid-modulating effects in diabetic rats, with </w:t>
      </w:r>
      <w:proofErr w:type="spellStart"/>
      <w:r w:rsidRPr="0036171B">
        <w:rPr>
          <w:rFonts w:ascii="Times New Roman" w:eastAsia="Times New Roman" w:hAnsi="Times New Roman" w:cs="Times New Roman"/>
          <w:i/>
          <w:iCs/>
          <w:sz w:val="24"/>
          <w:szCs w:val="24"/>
        </w:rPr>
        <w:t>Vernonia</w:t>
      </w:r>
      <w:proofErr w:type="spellEnd"/>
      <w:r w:rsidRPr="0036171B">
        <w:rPr>
          <w:rFonts w:ascii="Times New Roman" w:eastAsia="Times New Roman" w:hAnsi="Times New Roman" w:cs="Times New Roman"/>
          <w:i/>
          <w:iCs/>
          <w:sz w:val="24"/>
          <w:szCs w:val="24"/>
        </w:rPr>
        <w:t xml:space="preserve"> </w:t>
      </w:r>
      <w:proofErr w:type="spellStart"/>
      <w:r w:rsidRPr="0036171B">
        <w:rPr>
          <w:rFonts w:ascii="Times New Roman" w:eastAsia="Times New Roman" w:hAnsi="Times New Roman" w:cs="Times New Roman"/>
          <w:i/>
          <w:iCs/>
          <w:sz w:val="24"/>
          <w:szCs w:val="24"/>
        </w:rPr>
        <w:t>amygdalina</w:t>
      </w:r>
      <w:proofErr w:type="spellEnd"/>
      <w:r w:rsidRPr="0036171B">
        <w:rPr>
          <w:rFonts w:ascii="Times New Roman" w:eastAsia="Times New Roman" w:hAnsi="Times New Roman" w:cs="Times New Roman"/>
          <w:sz w:val="24"/>
          <w:szCs w:val="24"/>
        </w:rPr>
        <w:t xml:space="preserve"> showing slightly superior benefits, especially for liver health. These findings advocate for the integration of these herbs in complementary diabetes therapies. However, further research, including clinical trials, is crucial to confirm these findings and establish safe, effective dosages for human use.</w:t>
      </w:r>
    </w:p>
    <w:p w:rsidR="0036171B" w:rsidRPr="0036171B" w:rsidRDefault="0036171B" w:rsidP="0036171B">
      <w:pPr>
        <w:tabs>
          <w:tab w:val="center" w:pos="4680"/>
        </w:tabs>
        <w:spacing w:before="100" w:beforeAutospacing="1" w:after="100" w:afterAutospacing="1" w:line="240" w:lineRule="auto"/>
        <w:rPr>
          <w:rFonts w:ascii="Times New Roman" w:eastAsia="Times New Roman" w:hAnsi="Times New Roman" w:cs="Times New Roman"/>
          <w:b/>
          <w:bCs/>
          <w:sz w:val="28"/>
          <w:szCs w:val="28"/>
        </w:rPr>
      </w:pPr>
      <w:r w:rsidRPr="0036171B">
        <w:rPr>
          <w:b/>
          <w:sz w:val="28"/>
          <w:szCs w:val="28"/>
        </w:rPr>
        <w:t>References</w:t>
      </w:r>
      <w:r w:rsidRPr="0036171B">
        <w:rPr>
          <w:b/>
          <w:sz w:val="28"/>
          <w:szCs w:val="28"/>
        </w:rPr>
        <w:tab/>
      </w:r>
    </w:p>
    <w:p w:rsidR="00E94AEF" w:rsidRDefault="00E94AEF" w:rsidP="00E94AEF">
      <w:pPr>
        <w:pStyle w:val="NormalWeb"/>
        <w:numPr>
          <w:ilvl w:val="0"/>
          <w:numId w:val="4"/>
        </w:numPr>
      </w:pPr>
      <w:proofErr w:type="spellStart"/>
      <w:r>
        <w:t>Adedapo</w:t>
      </w:r>
      <w:proofErr w:type="spellEnd"/>
      <w:r>
        <w:t xml:space="preserve">, A. A., </w:t>
      </w:r>
      <w:proofErr w:type="spellStart"/>
      <w:r>
        <w:t>Mogbojuri</w:t>
      </w:r>
      <w:proofErr w:type="spellEnd"/>
      <w:r>
        <w:t xml:space="preserve">, O. M., &amp; </w:t>
      </w:r>
      <w:proofErr w:type="spellStart"/>
      <w:r>
        <w:t>Emikpe</w:t>
      </w:r>
      <w:proofErr w:type="spellEnd"/>
      <w:r>
        <w:t xml:space="preserve">, B. O. (2009). Safety evaluations of the aqueous extract of the leaves of </w:t>
      </w:r>
      <w:proofErr w:type="spellStart"/>
      <w:r>
        <w:t>Vernonia</w:t>
      </w:r>
      <w:proofErr w:type="spellEnd"/>
      <w:r>
        <w:t xml:space="preserve"> </w:t>
      </w:r>
      <w:proofErr w:type="spellStart"/>
      <w:r>
        <w:t>amygdalina</w:t>
      </w:r>
      <w:proofErr w:type="spellEnd"/>
      <w:r>
        <w:t xml:space="preserve"> in rats. </w:t>
      </w:r>
      <w:r>
        <w:rPr>
          <w:rStyle w:val="Strong"/>
          <w:rFonts w:eastAsiaTheme="majorEastAsia"/>
        </w:rPr>
        <w:t>African Journal of Traditional, Complementary and Alternative Medicines</w:t>
      </w:r>
      <w:r>
        <w:t>, 6(3), 308-317.</w:t>
      </w:r>
    </w:p>
    <w:p w:rsidR="00E94AEF" w:rsidRDefault="00E94AEF" w:rsidP="00E94AEF">
      <w:pPr>
        <w:pStyle w:val="NormalWeb"/>
        <w:numPr>
          <w:ilvl w:val="0"/>
          <w:numId w:val="4"/>
        </w:numPr>
      </w:pPr>
      <w:proofErr w:type="spellStart"/>
      <w:r>
        <w:t>Ajayi</w:t>
      </w:r>
      <w:proofErr w:type="spellEnd"/>
      <w:r>
        <w:t xml:space="preserve">, G. O., </w:t>
      </w:r>
      <w:proofErr w:type="spellStart"/>
      <w:r>
        <w:t>Adeniyi</w:t>
      </w:r>
      <w:proofErr w:type="spellEnd"/>
      <w:r>
        <w:t xml:space="preserve">, B. A., &amp; </w:t>
      </w:r>
      <w:proofErr w:type="spellStart"/>
      <w:r>
        <w:t>Mafiana</w:t>
      </w:r>
      <w:proofErr w:type="spellEnd"/>
      <w:r>
        <w:t xml:space="preserve">, C. F. (2008). Antimicrobial and anti-inflammatory effects of </w:t>
      </w:r>
      <w:proofErr w:type="spellStart"/>
      <w:r>
        <w:t>Vernonia</w:t>
      </w:r>
      <w:proofErr w:type="spellEnd"/>
      <w:r>
        <w:t xml:space="preserve"> </w:t>
      </w:r>
      <w:proofErr w:type="spellStart"/>
      <w:r>
        <w:t>amygdalina</w:t>
      </w:r>
      <w:proofErr w:type="spellEnd"/>
      <w:r>
        <w:t xml:space="preserve">. </w:t>
      </w:r>
      <w:r>
        <w:rPr>
          <w:rStyle w:val="Strong"/>
          <w:rFonts w:eastAsiaTheme="majorEastAsia"/>
        </w:rPr>
        <w:t>African Journal of Biomedical Research</w:t>
      </w:r>
      <w:r>
        <w:t>, 11(3), 193-199.</w:t>
      </w:r>
    </w:p>
    <w:p w:rsidR="00E94AEF" w:rsidRDefault="00E94AEF" w:rsidP="00E94AEF">
      <w:pPr>
        <w:pStyle w:val="NormalWeb"/>
        <w:numPr>
          <w:ilvl w:val="0"/>
          <w:numId w:val="4"/>
        </w:numPr>
      </w:pPr>
      <w:proofErr w:type="spellStart"/>
      <w:r>
        <w:t>Akah</w:t>
      </w:r>
      <w:proofErr w:type="spellEnd"/>
      <w:r>
        <w:t xml:space="preserve">, P. A., &amp; Okafor, C. L. (1992). Blood sugar lowering effect of </w:t>
      </w:r>
      <w:proofErr w:type="spellStart"/>
      <w:r>
        <w:t>Vernonia</w:t>
      </w:r>
      <w:proofErr w:type="spellEnd"/>
      <w:r>
        <w:t xml:space="preserve"> </w:t>
      </w:r>
      <w:proofErr w:type="spellStart"/>
      <w:r>
        <w:t>amygdalina</w:t>
      </w:r>
      <w:proofErr w:type="spellEnd"/>
      <w:r>
        <w:t xml:space="preserve"> Del., in an experimental rabbit model. </w:t>
      </w:r>
      <w:r>
        <w:rPr>
          <w:rStyle w:val="Strong"/>
          <w:rFonts w:eastAsiaTheme="majorEastAsia"/>
        </w:rPr>
        <w:t xml:space="preserve">Plant </w:t>
      </w:r>
      <w:proofErr w:type="spellStart"/>
      <w:r>
        <w:rPr>
          <w:rStyle w:val="Strong"/>
          <w:rFonts w:eastAsiaTheme="majorEastAsia"/>
        </w:rPr>
        <w:t>Medica</w:t>
      </w:r>
      <w:proofErr w:type="spellEnd"/>
      <w:r>
        <w:t>, 58, 226–228.</w:t>
      </w:r>
    </w:p>
    <w:p w:rsidR="00E94AEF" w:rsidRDefault="00E94AEF" w:rsidP="00E94AEF">
      <w:pPr>
        <w:pStyle w:val="NormalWeb"/>
        <w:numPr>
          <w:ilvl w:val="0"/>
          <w:numId w:val="4"/>
        </w:numPr>
      </w:pPr>
      <w:proofErr w:type="spellStart"/>
      <w:r>
        <w:t>Akubugwo</w:t>
      </w:r>
      <w:proofErr w:type="spellEnd"/>
      <w:r>
        <w:t xml:space="preserve">, I. E., </w:t>
      </w:r>
      <w:proofErr w:type="spellStart"/>
      <w:r>
        <w:t>Obasi</w:t>
      </w:r>
      <w:proofErr w:type="spellEnd"/>
      <w:r>
        <w:t xml:space="preserve">, N. A., </w:t>
      </w:r>
      <w:proofErr w:type="spellStart"/>
      <w:r>
        <w:t>Chinyere</w:t>
      </w:r>
      <w:proofErr w:type="spellEnd"/>
      <w:r>
        <w:t xml:space="preserve">, G. C., &amp; </w:t>
      </w:r>
      <w:proofErr w:type="spellStart"/>
      <w:r>
        <w:t>Ugbogu</w:t>
      </w:r>
      <w:proofErr w:type="spellEnd"/>
      <w:r>
        <w:t xml:space="preserve">, A. E. (2007). Nutritional and chemical value of </w:t>
      </w:r>
      <w:proofErr w:type="spellStart"/>
      <w:r>
        <w:t>Amaranthus</w:t>
      </w:r>
      <w:proofErr w:type="spellEnd"/>
      <w:r>
        <w:t xml:space="preserve"> </w:t>
      </w:r>
      <w:proofErr w:type="spellStart"/>
      <w:r>
        <w:t>hybridus</w:t>
      </w:r>
      <w:proofErr w:type="spellEnd"/>
      <w:r>
        <w:t xml:space="preserve"> L. leaves from </w:t>
      </w:r>
      <w:proofErr w:type="spellStart"/>
      <w:r>
        <w:t>Afikpo</w:t>
      </w:r>
      <w:proofErr w:type="spellEnd"/>
      <w:r>
        <w:t xml:space="preserve">, Nigeria. </w:t>
      </w:r>
      <w:r>
        <w:rPr>
          <w:rStyle w:val="Strong"/>
          <w:rFonts w:eastAsiaTheme="majorEastAsia"/>
        </w:rPr>
        <w:t>African Journal of Biotechnology</w:t>
      </w:r>
      <w:r>
        <w:t>, 6(24), 2833-2839.</w:t>
      </w:r>
    </w:p>
    <w:p w:rsidR="00E94AEF" w:rsidRDefault="00E94AEF" w:rsidP="00E94AEF">
      <w:pPr>
        <w:pStyle w:val="NormalWeb"/>
        <w:numPr>
          <w:ilvl w:val="0"/>
          <w:numId w:val="4"/>
        </w:numPr>
      </w:pPr>
      <w:proofErr w:type="spellStart"/>
      <w:r>
        <w:t>Alaribe</w:t>
      </w:r>
      <w:proofErr w:type="spellEnd"/>
      <w:r>
        <w:t xml:space="preserve">, S. C., &amp; </w:t>
      </w:r>
      <w:proofErr w:type="spellStart"/>
      <w:r>
        <w:t>Ukachukwu</w:t>
      </w:r>
      <w:proofErr w:type="spellEnd"/>
      <w:r>
        <w:t xml:space="preserve">, S. N. (2016). Effect of aqueous extract of </w:t>
      </w:r>
      <w:proofErr w:type="spellStart"/>
      <w:r>
        <w:t>Irvingia</w:t>
      </w:r>
      <w:proofErr w:type="spellEnd"/>
      <w:r>
        <w:t xml:space="preserve"> </w:t>
      </w:r>
      <w:proofErr w:type="spellStart"/>
      <w:r>
        <w:t>gabonensis</w:t>
      </w:r>
      <w:proofErr w:type="spellEnd"/>
      <w:r>
        <w:t xml:space="preserve"> on liver function and lipid profile of albino rats. </w:t>
      </w:r>
      <w:r>
        <w:rPr>
          <w:rStyle w:val="Strong"/>
          <w:rFonts w:eastAsiaTheme="majorEastAsia"/>
        </w:rPr>
        <w:t>Journal of Medicinal Plants Studies</w:t>
      </w:r>
      <w:r>
        <w:t>, 4(6), 178-184.</w:t>
      </w:r>
    </w:p>
    <w:p w:rsidR="00E94AEF" w:rsidRDefault="00E94AEF" w:rsidP="00E94AEF">
      <w:pPr>
        <w:pStyle w:val="NormalWeb"/>
        <w:numPr>
          <w:ilvl w:val="0"/>
          <w:numId w:val="4"/>
        </w:numPr>
      </w:pPr>
      <w:proofErr w:type="spellStart"/>
      <w:r>
        <w:t>Alho</w:t>
      </w:r>
      <w:proofErr w:type="spellEnd"/>
      <w:r>
        <w:t xml:space="preserve">, H., &amp; </w:t>
      </w:r>
      <w:proofErr w:type="spellStart"/>
      <w:r>
        <w:t>Leinonen</w:t>
      </w:r>
      <w:proofErr w:type="spellEnd"/>
      <w:r>
        <w:t xml:space="preserve">, S. (1999). Total antioxidant activity measured by </w:t>
      </w:r>
      <w:proofErr w:type="spellStart"/>
      <w:r>
        <w:t>chemiluminescence</w:t>
      </w:r>
      <w:proofErr w:type="spellEnd"/>
      <w:r>
        <w:t xml:space="preserve">. </w:t>
      </w:r>
      <w:r>
        <w:rPr>
          <w:rStyle w:val="Strong"/>
          <w:rFonts w:eastAsiaTheme="majorEastAsia"/>
        </w:rPr>
        <w:t>Clinical Chemistry and Laboratory Medicine</w:t>
      </w:r>
      <w:r>
        <w:t>, 37(1), 89-90.</w:t>
      </w:r>
    </w:p>
    <w:p w:rsidR="00E94AEF" w:rsidRDefault="00E94AEF" w:rsidP="00E94AEF">
      <w:pPr>
        <w:pStyle w:val="NormalWeb"/>
        <w:numPr>
          <w:ilvl w:val="0"/>
          <w:numId w:val="4"/>
        </w:numPr>
      </w:pPr>
      <w:r>
        <w:t xml:space="preserve">Amole, O. O., &amp; </w:t>
      </w:r>
      <w:proofErr w:type="spellStart"/>
      <w:r>
        <w:t>Ilori</w:t>
      </w:r>
      <w:proofErr w:type="spellEnd"/>
      <w:r>
        <w:t xml:space="preserve">, O. (2010). Phytochemical screening and hypoglycemic effects of </w:t>
      </w:r>
      <w:proofErr w:type="spellStart"/>
      <w:r>
        <w:t>Irvingia</w:t>
      </w:r>
      <w:proofErr w:type="spellEnd"/>
      <w:r>
        <w:t xml:space="preserve"> </w:t>
      </w:r>
      <w:proofErr w:type="spellStart"/>
      <w:r>
        <w:t>gabonensis</w:t>
      </w:r>
      <w:proofErr w:type="spellEnd"/>
      <w:r>
        <w:t xml:space="preserve"> in </w:t>
      </w:r>
      <w:proofErr w:type="spellStart"/>
      <w:r>
        <w:t>alloxan</w:t>
      </w:r>
      <w:proofErr w:type="spellEnd"/>
      <w:r>
        <w:t xml:space="preserve">-induced diabetic rats. </w:t>
      </w:r>
      <w:r>
        <w:rPr>
          <w:rStyle w:val="Strong"/>
          <w:rFonts w:eastAsiaTheme="majorEastAsia"/>
        </w:rPr>
        <w:t xml:space="preserve">Journal of </w:t>
      </w:r>
      <w:proofErr w:type="spellStart"/>
      <w:r>
        <w:rPr>
          <w:rStyle w:val="Strong"/>
          <w:rFonts w:eastAsiaTheme="majorEastAsia"/>
        </w:rPr>
        <w:t>Pharmacognosy</w:t>
      </w:r>
      <w:proofErr w:type="spellEnd"/>
      <w:r>
        <w:rPr>
          <w:rStyle w:val="Strong"/>
          <w:rFonts w:eastAsiaTheme="majorEastAsia"/>
        </w:rPr>
        <w:t xml:space="preserve"> and </w:t>
      </w:r>
      <w:proofErr w:type="spellStart"/>
      <w:r>
        <w:rPr>
          <w:rStyle w:val="Strong"/>
          <w:rFonts w:eastAsiaTheme="majorEastAsia"/>
        </w:rPr>
        <w:t>Phytochemistry</w:t>
      </w:r>
      <w:proofErr w:type="spellEnd"/>
      <w:r>
        <w:t>, 2(4), 154-159.</w:t>
      </w:r>
    </w:p>
    <w:p w:rsidR="00E94AEF" w:rsidRDefault="00E94AEF" w:rsidP="00E94AEF">
      <w:pPr>
        <w:pStyle w:val="NormalWeb"/>
        <w:numPr>
          <w:ilvl w:val="0"/>
          <w:numId w:val="4"/>
        </w:numPr>
      </w:pPr>
      <w:proofErr w:type="spellStart"/>
      <w:r>
        <w:t>Amponsah</w:t>
      </w:r>
      <w:proofErr w:type="spellEnd"/>
      <w:r>
        <w:t xml:space="preserve">, I. K., Mensah, A. Y., &amp; </w:t>
      </w:r>
      <w:proofErr w:type="spellStart"/>
      <w:r>
        <w:t>Otoo</w:t>
      </w:r>
      <w:proofErr w:type="spellEnd"/>
      <w:r>
        <w:t xml:space="preserve">, A. N. (2014). The hypoglycemic potential of </w:t>
      </w:r>
      <w:proofErr w:type="spellStart"/>
      <w:r>
        <w:t>Irvingia</w:t>
      </w:r>
      <w:proofErr w:type="spellEnd"/>
      <w:r>
        <w:t xml:space="preserve"> </w:t>
      </w:r>
      <w:proofErr w:type="spellStart"/>
      <w:r>
        <w:t>gabonensis</w:t>
      </w:r>
      <w:proofErr w:type="spellEnd"/>
      <w:r>
        <w:t xml:space="preserve"> extract in type 2 diabetes mellitus. </w:t>
      </w:r>
      <w:r>
        <w:rPr>
          <w:rStyle w:val="Strong"/>
          <w:rFonts w:eastAsiaTheme="majorEastAsia"/>
        </w:rPr>
        <w:t>Journal of Biological Sciences</w:t>
      </w:r>
      <w:r>
        <w:t>, 5(2), 32-39.</w:t>
      </w:r>
    </w:p>
    <w:p w:rsidR="00E94AEF" w:rsidRDefault="00E94AEF" w:rsidP="00E94AEF">
      <w:pPr>
        <w:pStyle w:val="NormalWeb"/>
        <w:numPr>
          <w:ilvl w:val="0"/>
          <w:numId w:val="4"/>
        </w:numPr>
      </w:pPr>
      <w:proofErr w:type="spellStart"/>
      <w:r>
        <w:lastRenderedPageBreak/>
        <w:t>Anaga</w:t>
      </w:r>
      <w:proofErr w:type="spellEnd"/>
      <w:r>
        <w:t xml:space="preserve">, A. O., &amp; </w:t>
      </w:r>
      <w:proofErr w:type="spellStart"/>
      <w:r>
        <w:t>Asuzu</w:t>
      </w:r>
      <w:proofErr w:type="spellEnd"/>
      <w:r>
        <w:t xml:space="preserve">, I. U. (2010). Anticonvulsant, sedative and muscle-relaxant effects of the methanol extract of </w:t>
      </w:r>
      <w:proofErr w:type="spellStart"/>
      <w:r>
        <w:t>Vernonia</w:t>
      </w:r>
      <w:proofErr w:type="spellEnd"/>
      <w:r>
        <w:t xml:space="preserve"> </w:t>
      </w:r>
      <w:proofErr w:type="spellStart"/>
      <w:r>
        <w:t>amygdalina</w:t>
      </w:r>
      <w:proofErr w:type="spellEnd"/>
      <w:r>
        <w:t xml:space="preserve"> leaves in mice. </w:t>
      </w:r>
      <w:r>
        <w:rPr>
          <w:rStyle w:val="Strong"/>
          <w:rFonts w:eastAsiaTheme="majorEastAsia"/>
        </w:rPr>
        <w:t xml:space="preserve">Journal of </w:t>
      </w:r>
      <w:proofErr w:type="spellStart"/>
      <w:r>
        <w:rPr>
          <w:rStyle w:val="Strong"/>
          <w:rFonts w:eastAsiaTheme="majorEastAsia"/>
        </w:rPr>
        <w:t>Ethnopharmacology</w:t>
      </w:r>
      <w:proofErr w:type="spellEnd"/>
      <w:r>
        <w:t>, 129(2), 210-213.</w:t>
      </w:r>
    </w:p>
    <w:p w:rsidR="00E94AEF" w:rsidRDefault="00E94AEF" w:rsidP="00E94AEF">
      <w:pPr>
        <w:pStyle w:val="NormalWeb"/>
        <w:numPr>
          <w:ilvl w:val="0"/>
          <w:numId w:val="4"/>
        </w:numPr>
      </w:pPr>
      <w:proofErr w:type="spellStart"/>
      <w:r>
        <w:t>Ayeleso</w:t>
      </w:r>
      <w:proofErr w:type="spellEnd"/>
      <w:r>
        <w:t xml:space="preserve">, T., </w:t>
      </w:r>
      <w:proofErr w:type="spellStart"/>
      <w:r>
        <w:t>Matumba</w:t>
      </w:r>
      <w:proofErr w:type="spellEnd"/>
      <w:r>
        <w:t xml:space="preserve">, C., &amp; </w:t>
      </w:r>
      <w:proofErr w:type="spellStart"/>
      <w:r>
        <w:t>Mukwevho</w:t>
      </w:r>
      <w:proofErr w:type="spellEnd"/>
      <w:r>
        <w:t xml:space="preserve">, E. (2014). Hypoglycemic and antidiabetic potential of V. </w:t>
      </w:r>
      <w:proofErr w:type="spellStart"/>
      <w:r>
        <w:t>amygdalina</w:t>
      </w:r>
      <w:proofErr w:type="spellEnd"/>
      <w:r>
        <w:t xml:space="preserve"> extracts. </w:t>
      </w:r>
      <w:proofErr w:type="spellStart"/>
      <w:r>
        <w:rPr>
          <w:rStyle w:val="Strong"/>
          <w:rFonts w:eastAsiaTheme="majorEastAsia"/>
        </w:rPr>
        <w:t>Phytomedicine</w:t>
      </w:r>
      <w:proofErr w:type="spellEnd"/>
      <w:r>
        <w:t>, 21(6), 757-762.</w:t>
      </w:r>
    </w:p>
    <w:p w:rsidR="00E94AEF" w:rsidRDefault="00E94AEF" w:rsidP="00E94AEF">
      <w:pPr>
        <w:pStyle w:val="NormalWeb"/>
        <w:numPr>
          <w:ilvl w:val="0"/>
          <w:numId w:val="4"/>
        </w:numPr>
      </w:pPr>
      <w:proofErr w:type="spellStart"/>
      <w:r>
        <w:t>Bako</w:t>
      </w:r>
      <w:proofErr w:type="spellEnd"/>
      <w:r>
        <w:t xml:space="preserve">, H. Y., </w:t>
      </w:r>
      <w:proofErr w:type="spellStart"/>
      <w:r>
        <w:t>Dabai</w:t>
      </w:r>
      <w:proofErr w:type="spellEnd"/>
      <w:r>
        <w:t xml:space="preserve">, Y. U., &amp; </w:t>
      </w:r>
      <w:proofErr w:type="spellStart"/>
      <w:r>
        <w:t>Aliyu</w:t>
      </w:r>
      <w:proofErr w:type="spellEnd"/>
      <w:r>
        <w:t xml:space="preserve">, Y. (2005). Phytochemical screening and hypoglycemic effects of </w:t>
      </w:r>
      <w:proofErr w:type="spellStart"/>
      <w:r>
        <w:rPr>
          <w:rStyle w:val="Emphasis"/>
        </w:rPr>
        <w:t>Irvingia</w:t>
      </w:r>
      <w:proofErr w:type="spellEnd"/>
      <w:r>
        <w:rPr>
          <w:rStyle w:val="Emphasis"/>
        </w:rPr>
        <w:t xml:space="preserve"> </w:t>
      </w:r>
      <w:proofErr w:type="spellStart"/>
      <w:r>
        <w:rPr>
          <w:rStyle w:val="Emphasis"/>
        </w:rPr>
        <w:t>gabonensis</w:t>
      </w:r>
      <w:proofErr w:type="spellEnd"/>
      <w:r>
        <w:t xml:space="preserve">. </w:t>
      </w:r>
      <w:r>
        <w:rPr>
          <w:rStyle w:val="Strong"/>
          <w:rFonts w:eastAsiaTheme="majorEastAsia"/>
        </w:rPr>
        <w:t>Nigerian Journal of Biochemistry and Molecular Biology</w:t>
      </w:r>
      <w:r>
        <w:t>, 20, 45-49.</w:t>
      </w:r>
    </w:p>
    <w:p w:rsidR="00E94AEF" w:rsidRDefault="00E94AEF" w:rsidP="00E94AEF">
      <w:pPr>
        <w:pStyle w:val="NormalWeb"/>
        <w:numPr>
          <w:ilvl w:val="0"/>
          <w:numId w:val="4"/>
        </w:numPr>
      </w:pPr>
      <w:r>
        <w:t xml:space="preserve">Cho, N. H., Shaw, J. E., </w:t>
      </w:r>
      <w:proofErr w:type="spellStart"/>
      <w:r>
        <w:t>Karuranga</w:t>
      </w:r>
      <w:proofErr w:type="spellEnd"/>
      <w:r>
        <w:t xml:space="preserve">, S., Huang, Y., da Rocha </w:t>
      </w:r>
      <w:proofErr w:type="spellStart"/>
      <w:r>
        <w:t>Fernandes</w:t>
      </w:r>
      <w:proofErr w:type="spellEnd"/>
      <w:r>
        <w:t xml:space="preserve">, J. D., </w:t>
      </w:r>
      <w:proofErr w:type="spellStart"/>
      <w:r>
        <w:t>Ohlrogge</w:t>
      </w:r>
      <w:proofErr w:type="spellEnd"/>
      <w:r>
        <w:t xml:space="preserve">, A. W., &amp; Malanda, B. (2018). IDF Diabetes Atlas: Global estimates of diabetes prevalence for 2017 and projections for 2045. </w:t>
      </w:r>
      <w:r>
        <w:rPr>
          <w:rStyle w:val="Strong"/>
          <w:rFonts w:eastAsiaTheme="majorEastAsia"/>
        </w:rPr>
        <w:t>Diabetes Research and Clinical Practice</w:t>
      </w:r>
      <w:r>
        <w:t>, 138, 271-281.</w:t>
      </w:r>
    </w:p>
    <w:p w:rsidR="00E94AEF" w:rsidRDefault="00E94AEF" w:rsidP="00E94AEF">
      <w:pPr>
        <w:pStyle w:val="NormalWeb"/>
        <w:numPr>
          <w:ilvl w:val="0"/>
          <w:numId w:val="4"/>
        </w:numPr>
      </w:pPr>
      <w:proofErr w:type="spellStart"/>
      <w:r>
        <w:t>Ekpo</w:t>
      </w:r>
      <w:proofErr w:type="spellEnd"/>
      <w:r>
        <w:t xml:space="preserve">, A., &amp; </w:t>
      </w:r>
      <w:proofErr w:type="spellStart"/>
      <w:r>
        <w:t>Etim</w:t>
      </w:r>
      <w:proofErr w:type="spellEnd"/>
      <w:r>
        <w:t xml:space="preserve">, P. (2016). Antioxidant properties of </w:t>
      </w:r>
      <w:proofErr w:type="spellStart"/>
      <w:r>
        <w:rPr>
          <w:rStyle w:val="Emphasis"/>
        </w:rPr>
        <w:t>Irvingia</w:t>
      </w:r>
      <w:proofErr w:type="spellEnd"/>
      <w:r>
        <w:rPr>
          <w:rStyle w:val="Emphasis"/>
        </w:rPr>
        <w:t xml:space="preserve"> </w:t>
      </w:r>
      <w:proofErr w:type="spellStart"/>
      <w:r>
        <w:rPr>
          <w:rStyle w:val="Emphasis"/>
        </w:rPr>
        <w:t>gabonensis</w:t>
      </w:r>
      <w:proofErr w:type="spellEnd"/>
      <w:r>
        <w:t xml:space="preserve"> leaf extract in diabetic rats. </w:t>
      </w:r>
      <w:r>
        <w:rPr>
          <w:rStyle w:val="Strong"/>
          <w:rFonts w:eastAsiaTheme="majorEastAsia"/>
        </w:rPr>
        <w:t>Journal of Medicinal Plant Research</w:t>
      </w:r>
      <w:r>
        <w:t>, 10(5), 65-72.</w:t>
      </w:r>
    </w:p>
    <w:p w:rsidR="00E94AEF" w:rsidRDefault="00E94AEF" w:rsidP="00E94AEF">
      <w:pPr>
        <w:pStyle w:val="NormalWeb"/>
        <w:numPr>
          <w:ilvl w:val="0"/>
          <w:numId w:val="4"/>
        </w:numPr>
      </w:pPr>
      <w:proofErr w:type="spellStart"/>
      <w:r>
        <w:t>Elufioye</w:t>
      </w:r>
      <w:proofErr w:type="spellEnd"/>
      <w:r>
        <w:t xml:space="preserve">, T. O., &amp; </w:t>
      </w:r>
      <w:proofErr w:type="spellStart"/>
      <w:r>
        <w:t>Agbedahunsi</w:t>
      </w:r>
      <w:proofErr w:type="spellEnd"/>
      <w:r>
        <w:t xml:space="preserve">, J. M. (2004). Antidiabetic properties of </w:t>
      </w:r>
      <w:proofErr w:type="spellStart"/>
      <w:r>
        <w:t>Vernonia</w:t>
      </w:r>
      <w:proofErr w:type="spellEnd"/>
      <w:r>
        <w:t xml:space="preserve"> </w:t>
      </w:r>
      <w:proofErr w:type="spellStart"/>
      <w:r>
        <w:t>amygdalina</w:t>
      </w:r>
      <w:proofErr w:type="spellEnd"/>
      <w:r>
        <w:t xml:space="preserve">. </w:t>
      </w:r>
      <w:r>
        <w:rPr>
          <w:rStyle w:val="Strong"/>
          <w:rFonts w:eastAsiaTheme="majorEastAsia"/>
        </w:rPr>
        <w:t>Journal of Natural Products</w:t>
      </w:r>
      <w:r>
        <w:t>, 67(6), 862-867.</w:t>
      </w:r>
    </w:p>
    <w:p w:rsidR="00E94AEF" w:rsidRDefault="00E94AEF" w:rsidP="00E94AEF">
      <w:pPr>
        <w:pStyle w:val="NormalWeb"/>
        <w:numPr>
          <w:ilvl w:val="0"/>
          <w:numId w:val="4"/>
        </w:numPr>
      </w:pPr>
      <w:proofErr w:type="spellStart"/>
      <w:r>
        <w:t>Fubara</w:t>
      </w:r>
      <w:proofErr w:type="spellEnd"/>
      <w:r>
        <w:t xml:space="preserve">, B. N., &amp; </w:t>
      </w:r>
      <w:proofErr w:type="spellStart"/>
      <w:r>
        <w:t>Achor</w:t>
      </w:r>
      <w:proofErr w:type="spellEnd"/>
      <w:r>
        <w:t xml:space="preserve">, M. T. (2018). Comparison of effects of </w:t>
      </w:r>
      <w:proofErr w:type="spellStart"/>
      <w:r>
        <w:t>Irvingia</w:t>
      </w:r>
      <w:proofErr w:type="spellEnd"/>
      <w:r>
        <w:t xml:space="preserve"> </w:t>
      </w:r>
      <w:proofErr w:type="spellStart"/>
      <w:r>
        <w:t>gabonensis</w:t>
      </w:r>
      <w:proofErr w:type="spellEnd"/>
      <w:r>
        <w:t xml:space="preserve"> and </w:t>
      </w:r>
      <w:proofErr w:type="spellStart"/>
      <w:r>
        <w:t>Vernonia</w:t>
      </w:r>
      <w:proofErr w:type="spellEnd"/>
      <w:r>
        <w:t xml:space="preserve"> </w:t>
      </w:r>
      <w:proofErr w:type="spellStart"/>
      <w:r>
        <w:t>amygdalina</w:t>
      </w:r>
      <w:proofErr w:type="spellEnd"/>
      <w:r>
        <w:t xml:space="preserve"> in diabetic rats. </w:t>
      </w:r>
      <w:r>
        <w:rPr>
          <w:rStyle w:val="Strong"/>
          <w:rFonts w:eastAsiaTheme="majorEastAsia"/>
        </w:rPr>
        <w:t>Nigerian Journal of Health Sciences</w:t>
      </w:r>
      <w:r>
        <w:t>, 5(3), 140-145.</w:t>
      </w:r>
    </w:p>
    <w:p w:rsidR="00E94AEF" w:rsidRDefault="00E94AEF" w:rsidP="00E94AEF">
      <w:pPr>
        <w:pStyle w:val="NormalWeb"/>
        <w:numPr>
          <w:ilvl w:val="0"/>
          <w:numId w:val="4"/>
        </w:numPr>
      </w:pPr>
      <w:proofErr w:type="spellStart"/>
      <w:r>
        <w:t>Ijeh</w:t>
      </w:r>
      <w:proofErr w:type="spellEnd"/>
      <w:r>
        <w:t xml:space="preserve">, I. I., &amp; </w:t>
      </w:r>
      <w:proofErr w:type="spellStart"/>
      <w:r>
        <w:t>Ejike</w:t>
      </w:r>
      <w:proofErr w:type="spellEnd"/>
      <w:r>
        <w:t xml:space="preserve">, C. E. C. C. (2011). Current perspectives on the medicinal potentials of </w:t>
      </w:r>
      <w:proofErr w:type="spellStart"/>
      <w:r>
        <w:t>Vernonia</w:t>
      </w:r>
      <w:proofErr w:type="spellEnd"/>
      <w:r>
        <w:t xml:space="preserve"> </w:t>
      </w:r>
      <w:proofErr w:type="spellStart"/>
      <w:r>
        <w:t>amygdalina</w:t>
      </w:r>
      <w:proofErr w:type="spellEnd"/>
      <w:r>
        <w:t xml:space="preserve"> Del. </w:t>
      </w:r>
      <w:r>
        <w:rPr>
          <w:rStyle w:val="Strong"/>
          <w:rFonts w:eastAsiaTheme="majorEastAsia"/>
        </w:rPr>
        <w:t>Journal of Medicinal Plants Research</w:t>
      </w:r>
      <w:r>
        <w:t>, 5(7), 1051-1061.</w:t>
      </w:r>
    </w:p>
    <w:p w:rsidR="00E94AEF" w:rsidRDefault="00E94AEF" w:rsidP="00E94AEF">
      <w:pPr>
        <w:pStyle w:val="NormalWeb"/>
        <w:numPr>
          <w:ilvl w:val="0"/>
          <w:numId w:val="4"/>
        </w:numPr>
      </w:pPr>
      <w:proofErr w:type="spellStart"/>
      <w:r>
        <w:t>Njoku</w:t>
      </w:r>
      <w:proofErr w:type="spellEnd"/>
      <w:r>
        <w:t xml:space="preserve">, O. V., &amp; </w:t>
      </w:r>
      <w:proofErr w:type="spellStart"/>
      <w:r>
        <w:t>Akumefula</w:t>
      </w:r>
      <w:proofErr w:type="spellEnd"/>
      <w:r>
        <w:t xml:space="preserve">, M. I. (2007). Phytochemical and nutrient evaluation of </w:t>
      </w:r>
      <w:proofErr w:type="spellStart"/>
      <w:r>
        <w:t>Spondias</w:t>
      </w:r>
      <w:proofErr w:type="spellEnd"/>
      <w:r>
        <w:t xml:space="preserve"> </w:t>
      </w:r>
      <w:proofErr w:type="spellStart"/>
      <w:r>
        <w:t>mombin</w:t>
      </w:r>
      <w:proofErr w:type="spellEnd"/>
      <w:r>
        <w:t xml:space="preserve"> leaves. </w:t>
      </w:r>
      <w:r>
        <w:rPr>
          <w:rStyle w:val="Strong"/>
          <w:rFonts w:eastAsiaTheme="majorEastAsia"/>
        </w:rPr>
        <w:t>Pakistan Journal of Nutrition</w:t>
      </w:r>
      <w:r>
        <w:t>, 6(6), 613-615.</w:t>
      </w:r>
    </w:p>
    <w:p w:rsidR="00E94AEF" w:rsidRDefault="00E94AEF" w:rsidP="00E94AEF">
      <w:pPr>
        <w:pStyle w:val="NormalWeb"/>
        <w:numPr>
          <w:ilvl w:val="0"/>
          <w:numId w:val="4"/>
        </w:numPr>
      </w:pPr>
      <w:proofErr w:type="spellStart"/>
      <w:r>
        <w:t>Nwanjo</w:t>
      </w:r>
      <w:proofErr w:type="spellEnd"/>
      <w:r>
        <w:t xml:space="preserve">, H. U. (2005). Effect of </w:t>
      </w:r>
      <w:proofErr w:type="spellStart"/>
      <w:r>
        <w:rPr>
          <w:rStyle w:val="Emphasis"/>
        </w:rPr>
        <w:t>Vernonia</w:t>
      </w:r>
      <w:proofErr w:type="spellEnd"/>
      <w:r>
        <w:rPr>
          <w:rStyle w:val="Emphasis"/>
        </w:rPr>
        <w:t xml:space="preserve"> </w:t>
      </w:r>
      <w:proofErr w:type="spellStart"/>
      <w:r>
        <w:rPr>
          <w:rStyle w:val="Emphasis"/>
        </w:rPr>
        <w:t>amygdalina</w:t>
      </w:r>
      <w:proofErr w:type="spellEnd"/>
      <w:r>
        <w:t xml:space="preserve"> extract on plasma glucose and lipid profile in diabetic rats. </w:t>
      </w:r>
      <w:r>
        <w:rPr>
          <w:rStyle w:val="Strong"/>
          <w:rFonts w:eastAsiaTheme="majorEastAsia"/>
        </w:rPr>
        <w:t>Journal of Medical Sciences</w:t>
      </w:r>
      <w:r>
        <w:t>, 5(2), 177-180.</w:t>
      </w:r>
    </w:p>
    <w:p w:rsidR="00E94AEF" w:rsidRDefault="00E94AEF" w:rsidP="00E94AEF">
      <w:pPr>
        <w:pStyle w:val="NormalWeb"/>
        <w:numPr>
          <w:ilvl w:val="0"/>
          <w:numId w:val="4"/>
        </w:numPr>
      </w:pPr>
      <w:proofErr w:type="spellStart"/>
      <w:r>
        <w:t>Oben</w:t>
      </w:r>
      <w:proofErr w:type="spellEnd"/>
      <w:r>
        <w:t xml:space="preserve">, J. E., &amp; </w:t>
      </w:r>
      <w:proofErr w:type="spellStart"/>
      <w:r>
        <w:t>Ngondi</w:t>
      </w:r>
      <w:proofErr w:type="spellEnd"/>
      <w:r>
        <w:t xml:space="preserve">, J. L. (2008). </w:t>
      </w:r>
      <w:proofErr w:type="spellStart"/>
      <w:r>
        <w:rPr>
          <w:rStyle w:val="Emphasis"/>
        </w:rPr>
        <w:t>Irvingia</w:t>
      </w:r>
      <w:proofErr w:type="spellEnd"/>
      <w:r>
        <w:rPr>
          <w:rStyle w:val="Emphasis"/>
        </w:rPr>
        <w:t xml:space="preserve"> </w:t>
      </w:r>
      <w:proofErr w:type="spellStart"/>
      <w:r>
        <w:rPr>
          <w:rStyle w:val="Emphasis"/>
        </w:rPr>
        <w:t>gabonensis</w:t>
      </w:r>
      <w:proofErr w:type="spellEnd"/>
      <w:r>
        <w:t xml:space="preserve"> as a weight management supplement. </w:t>
      </w:r>
      <w:r>
        <w:rPr>
          <w:rStyle w:val="Strong"/>
          <w:rFonts w:eastAsiaTheme="majorEastAsia"/>
        </w:rPr>
        <w:t>Lipids in Health and Disease</w:t>
      </w:r>
      <w:r>
        <w:t>, 7, 44-50.</w:t>
      </w:r>
    </w:p>
    <w:p w:rsidR="00E94AEF" w:rsidRDefault="00E94AEF" w:rsidP="00E94AEF">
      <w:pPr>
        <w:pStyle w:val="NormalWeb"/>
        <w:numPr>
          <w:ilvl w:val="0"/>
          <w:numId w:val="4"/>
        </w:numPr>
      </w:pPr>
      <w:proofErr w:type="spellStart"/>
      <w:r>
        <w:t>Obuotor</w:t>
      </w:r>
      <w:proofErr w:type="spellEnd"/>
      <w:r>
        <w:t xml:space="preserve">, E. M., &amp; </w:t>
      </w:r>
      <w:proofErr w:type="spellStart"/>
      <w:r>
        <w:t>Onajobi</w:t>
      </w:r>
      <w:proofErr w:type="spellEnd"/>
      <w:r>
        <w:t xml:space="preserve">, F. D. (2000). </w:t>
      </w:r>
      <w:proofErr w:type="spellStart"/>
      <w:r>
        <w:t>Hepatoprotective</w:t>
      </w:r>
      <w:proofErr w:type="spellEnd"/>
      <w:r>
        <w:t xml:space="preserve"> and antioxidant effects of </w:t>
      </w:r>
      <w:proofErr w:type="spellStart"/>
      <w:r>
        <w:t>Vernonia</w:t>
      </w:r>
      <w:proofErr w:type="spellEnd"/>
      <w:r>
        <w:t xml:space="preserve"> </w:t>
      </w:r>
      <w:proofErr w:type="spellStart"/>
      <w:r>
        <w:t>amygdalina</w:t>
      </w:r>
      <w:proofErr w:type="spellEnd"/>
      <w:r>
        <w:t xml:space="preserve">. </w:t>
      </w:r>
      <w:proofErr w:type="spellStart"/>
      <w:r>
        <w:rPr>
          <w:rStyle w:val="Strong"/>
          <w:rFonts w:eastAsiaTheme="majorEastAsia"/>
        </w:rPr>
        <w:t>Phytomedicine</w:t>
      </w:r>
      <w:proofErr w:type="spellEnd"/>
      <w:r>
        <w:t>, 7(3), 237-243.</w:t>
      </w:r>
    </w:p>
    <w:p w:rsidR="00E94AEF" w:rsidRDefault="00E94AEF" w:rsidP="00E94AEF">
      <w:pPr>
        <w:pStyle w:val="NormalWeb"/>
        <w:numPr>
          <w:ilvl w:val="0"/>
          <w:numId w:val="4"/>
        </w:numPr>
      </w:pPr>
      <w:proofErr w:type="spellStart"/>
      <w:r>
        <w:t>Ojiako</w:t>
      </w:r>
      <w:proofErr w:type="spellEnd"/>
      <w:r>
        <w:t xml:space="preserve">, O. A., &amp; </w:t>
      </w:r>
      <w:proofErr w:type="spellStart"/>
      <w:r>
        <w:t>Nwanjo</w:t>
      </w:r>
      <w:proofErr w:type="spellEnd"/>
      <w:r>
        <w:t xml:space="preserve">, H. U. (2006). Is </w:t>
      </w:r>
      <w:proofErr w:type="spellStart"/>
      <w:r>
        <w:t>Vernonia</w:t>
      </w:r>
      <w:proofErr w:type="spellEnd"/>
      <w:r>
        <w:t xml:space="preserve"> </w:t>
      </w:r>
      <w:proofErr w:type="spellStart"/>
      <w:r>
        <w:t>amygdalina</w:t>
      </w:r>
      <w:proofErr w:type="spellEnd"/>
      <w:r>
        <w:t xml:space="preserve"> hepatotoxic or </w:t>
      </w:r>
      <w:proofErr w:type="spellStart"/>
      <w:r>
        <w:t>hepatoprotective</w:t>
      </w:r>
      <w:proofErr w:type="spellEnd"/>
      <w:r>
        <w:t xml:space="preserve">? </w:t>
      </w:r>
      <w:r>
        <w:rPr>
          <w:rStyle w:val="Strong"/>
          <w:rFonts w:eastAsiaTheme="majorEastAsia"/>
        </w:rPr>
        <w:t>African Journal of Biotechnology</w:t>
      </w:r>
      <w:r>
        <w:t>, 5(13), 1384-1388.</w:t>
      </w:r>
    </w:p>
    <w:p w:rsidR="00E94AEF" w:rsidRDefault="00E94AEF" w:rsidP="00E94AEF">
      <w:pPr>
        <w:pStyle w:val="NormalWeb"/>
        <w:numPr>
          <w:ilvl w:val="0"/>
          <w:numId w:val="4"/>
        </w:numPr>
      </w:pPr>
      <w:proofErr w:type="spellStart"/>
      <w:r>
        <w:t>Okolie</w:t>
      </w:r>
      <w:proofErr w:type="spellEnd"/>
      <w:r>
        <w:t xml:space="preserve">, P. N., &amp; </w:t>
      </w:r>
      <w:proofErr w:type="spellStart"/>
      <w:r>
        <w:t>Okoye</w:t>
      </w:r>
      <w:proofErr w:type="spellEnd"/>
      <w:r>
        <w:t xml:space="preserve">, F. I. (2011). Hypoglycemic effects of </w:t>
      </w:r>
      <w:proofErr w:type="spellStart"/>
      <w:r>
        <w:rPr>
          <w:rStyle w:val="Emphasis"/>
        </w:rPr>
        <w:t>Vernonia</w:t>
      </w:r>
      <w:proofErr w:type="spellEnd"/>
      <w:r>
        <w:rPr>
          <w:rStyle w:val="Emphasis"/>
        </w:rPr>
        <w:t xml:space="preserve"> </w:t>
      </w:r>
      <w:proofErr w:type="spellStart"/>
      <w:r>
        <w:rPr>
          <w:rStyle w:val="Emphasis"/>
        </w:rPr>
        <w:t>amygdalina</w:t>
      </w:r>
      <w:proofErr w:type="spellEnd"/>
      <w:r>
        <w:t xml:space="preserve"> in diabetic rats. </w:t>
      </w:r>
      <w:r>
        <w:rPr>
          <w:rStyle w:val="Strong"/>
          <w:rFonts w:eastAsiaTheme="majorEastAsia"/>
        </w:rPr>
        <w:t xml:space="preserve">Journal of </w:t>
      </w:r>
      <w:proofErr w:type="spellStart"/>
      <w:r>
        <w:rPr>
          <w:rStyle w:val="Strong"/>
          <w:rFonts w:eastAsiaTheme="majorEastAsia"/>
        </w:rPr>
        <w:t>Ethnopharmacology</w:t>
      </w:r>
      <w:proofErr w:type="spellEnd"/>
      <w:r>
        <w:t>, 133(2), 486-491.</w:t>
      </w:r>
    </w:p>
    <w:p w:rsidR="00E94AEF" w:rsidRDefault="00E94AEF" w:rsidP="00E94AEF">
      <w:pPr>
        <w:pStyle w:val="NormalWeb"/>
        <w:numPr>
          <w:ilvl w:val="0"/>
          <w:numId w:val="4"/>
        </w:numPr>
      </w:pPr>
      <w:proofErr w:type="spellStart"/>
      <w:r>
        <w:t>Oluwatoyin</w:t>
      </w:r>
      <w:proofErr w:type="spellEnd"/>
      <w:r>
        <w:t xml:space="preserve">, O., &amp; </w:t>
      </w:r>
      <w:proofErr w:type="spellStart"/>
      <w:r>
        <w:t>Eyitayo</w:t>
      </w:r>
      <w:proofErr w:type="spellEnd"/>
      <w:r>
        <w:t xml:space="preserve">, L. (2010). Comparative effects of </w:t>
      </w:r>
      <w:proofErr w:type="spellStart"/>
      <w:r>
        <w:t>Vernonia</w:t>
      </w:r>
      <w:proofErr w:type="spellEnd"/>
      <w:r>
        <w:t xml:space="preserve"> </w:t>
      </w:r>
      <w:proofErr w:type="spellStart"/>
      <w:r>
        <w:t>amygdalina</w:t>
      </w:r>
      <w:proofErr w:type="spellEnd"/>
      <w:r>
        <w:t xml:space="preserve"> and </w:t>
      </w:r>
      <w:proofErr w:type="spellStart"/>
      <w:r>
        <w:rPr>
          <w:rStyle w:val="Emphasis"/>
        </w:rPr>
        <w:t>Irvingia</w:t>
      </w:r>
      <w:proofErr w:type="spellEnd"/>
      <w:r>
        <w:rPr>
          <w:rStyle w:val="Emphasis"/>
        </w:rPr>
        <w:t xml:space="preserve"> </w:t>
      </w:r>
      <w:proofErr w:type="spellStart"/>
      <w:r>
        <w:rPr>
          <w:rStyle w:val="Emphasis"/>
        </w:rPr>
        <w:t>gabonensis</w:t>
      </w:r>
      <w:proofErr w:type="spellEnd"/>
      <w:r>
        <w:t xml:space="preserve"> on blood sugar. </w:t>
      </w:r>
      <w:r>
        <w:rPr>
          <w:rStyle w:val="Strong"/>
          <w:rFonts w:eastAsiaTheme="majorEastAsia"/>
        </w:rPr>
        <w:t>Global Journal of Pure and Applied Sciences</w:t>
      </w:r>
      <w:r>
        <w:t>, 16(4), 501-506.</w:t>
      </w:r>
    </w:p>
    <w:p w:rsidR="00E94AEF" w:rsidRDefault="00E94AEF" w:rsidP="00E94AEF">
      <w:pPr>
        <w:pStyle w:val="NormalWeb"/>
        <w:numPr>
          <w:ilvl w:val="0"/>
          <w:numId w:val="4"/>
        </w:numPr>
      </w:pPr>
      <w:proofErr w:type="spellStart"/>
      <w:r>
        <w:t>Oyedepo</w:t>
      </w:r>
      <w:proofErr w:type="spellEnd"/>
      <w:r>
        <w:t xml:space="preserve">, O. O., &amp; </w:t>
      </w:r>
      <w:proofErr w:type="spellStart"/>
      <w:r>
        <w:t>Akinniyi</w:t>
      </w:r>
      <w:proofErr w:type="spellEnd"/>
      <w:r>
        <w:t xml:space="preserve">, J. A. (2013). The blood glucose-lowering effect of aqueous leaf extracts of </w:t>
      </w:r>
      <w:proofErr w:type="spellStart"/>
      <w:r>
        <w:t>Vernonia</w:t>
      </w:r>
      <w:proofErr w:type="spellEnd"/>
      <w:r>
        <w:t xml:space="preserve"> </w:t>
      </w:r>
      <w:proofErr w:type="spellStart"/>
      <w:r>
        <w:t>amygdalina</w:t>
      </w:r>
      <w:proofErr w:type="spellEnd"/>
      <w:r>
        <w:t xml:space="preserve">. </w:t>
      </w:r>
      <w:r>
        <w:rPr>
          <w:rStyle w:val="Strong"/>
          <w:rFonts w:eastAsiaTheme="majorEastAsia"/>
        </w:rPr>
        <w:t>Nigerian Journal of Biochemistry and Molecular Biology</w:t>
      </w:r>
      <w:r>
        <w:t>, 18, 32-35.</w:t>
      </w:r>
    </w:p>
    <w:p w:rsidR="00E94AEF" w:rsidRDefault="00E94AEF" w:rsidP="00E94AEF">
      <w:pPr>
        <w:pStyle w:val="NormalWeb"/>
        <w:numPr>
          <w:ilvl w:val="0"/>
          <w:numId w:val="4"/>
        </w:numPr>
      </w:pPr>
      <w:r>
        <w:t xml:space="preserve">Richard, R. E., Chia, K. P., &amp; </w:t>
      </w:r>
      <w:proofErr w:type="spellStart"/>
      <w:r>
        <w:t>Eze</w:t>
      </w:r>
      <w:proofErr w:type="spellEnd"/>
      <w:r>
        <w:t xml:space="preserve">, E. N. (2015). Hypoglycemic effects of </w:t>
      </w:r>
      <w:proofErr w:type="spellStart"/>
      <w:r>
        <w:t>Vernonia</w:t>
      </w:r>
      <w:proofErr w:type="spellEnd"/>
      <w:r>
        <w:t xml:space="preserve"> </w:t>
      </w:r>
      <w:proofErr w:type="spellStart"/>
      <w:r>
        <w:t>amygdalina</w:t>
      </w:r>
      <w:proofErr w:type="spellEnd"/>
      <w:r>
        <w:t xml:space="preserve"> on </w:t>
      </w:r>
      <w:proofErr w:type="spellStart"/>
      <w:r>
        <w:t>alloxan</w:t>
      </w:r>
      <w:proofErr w:type="spellEnd"/>
      <w:r>
        <w:t xml:space="preserve">-induced diabetic rats. </w:t>
      </w:r>
      <w:r>
        <w:rPr>
          <w:rStyle w:val="Strong"/>
          <w:rFonts w:eastAsiaTheme="majorEastAsia"/>
        </w:rPr>
        <w:t>Journal of Diabetic Complications</w:t>
      </w:r>
      <w:r>
        <w:t>, 2(3), 141-150.</w:t>
      </w:r>
    </w:p>
    <w:p w:rsidR="00E94AEF" w:rsidRDefault="00E94AEF" w:rsidP="00E94AEF">
      <w:pPr>
        <w:pStyle w:val="NormalWeb"/>
        <w:numPr>
          <w:ilvl w:val="0"/>
          <w:numId w:val="4"/>
        </w:numPr>
      </w:pPr>
      <w:r>
        <w:t>Tunde-</w:t>
      </w:r>
      <w:proofErr w:type="spellStart"/>
      <w:r>
        <w:t>Akintunde</w:t>
      </w:r>
      <w:proofErr w:type="spellEnd"/>
      <w:r>
        <w:t xml:space="preserve">, T. Y., &amp; </w:t>
      </w:r>
      <w:proofErr w:type="spellStart"/>
      <w:r>
        <w:t>Oyeniyi</w:t>
      </w:r>
      <w:proofErr w:type="spellEnd"/>
      <w:r>
        <w:t xml:space="preserve">, S. K. (2011). Effect of </w:t>
      </w:r>
      <w:proofErr w:type="spellStart"/>
      <w:r>
        <w:t>Vernonia</w:t>
      </w:r>
      <w:proofErr w:type="spellEnd"/>
      <w:r>
        <w:t xml:space="preserve"> </w:t>
      </w:r>
      <w:proofErr w:type="spellStart"/>
      <w:r>
        <w:t>amygdalina</w:t>
      </w:r>
      <w:proofErr w:type="spellEnd"/>
      <w:r>
        <w:t xml:space="preserve"> leaf extract on diabetes-induced hepatotoxicity. </w:t>
      </w:r>
      <w:r>
        <w:rPr>
          <w:rStyle w:val="Strong"/>
          <w:rFonts w:eastAsiaTheme="majorEastAsia"/>
        </w:rPr>
        <w:t>African Journal of Biotechnology</w:t>
      </w:r>
      <w:r>
        <w:t>, 10(58), 12432-12438.</w:t>
      </w:r>
    </w:p>
    <w:p w:rsidR="00E94AEF" w:rsidRDefault="00E94AEF" w:rsidP="00E94AEF">
      <w:pPr>
        <w:pStyle w:val="NormalWeb"/>
        <w:numPr>
          <w:ilvl w:val="0"/>
          <w:numId w:val="4"/>
        </w:numPr>
      </w:pPr>
      <w:proofErr w:type="spellStart"/>
      <w:r>
        <w:lastRenderedPageBreak/>
        <w:t>Ukwe</w:t>
      </w:r>
      <w:proofErr w:type="spellEnd"/>
      <w:r>
        <w:t xml:space="preserve">, C. V., &amp; </w:t>
      </w:r>
      <w:proofErr w:type="spellStart"/>
      <w:r>
        <w:t>Akah</w:t>
      </w:r>
      <w:proofErr w:type="spellEnd"/>
      <w:r>
        <w:t xml:space="preserve">, P. A. (2001). Hypoglycemic properties of </w:t>
      </w:r>
      <w:proofErr w:type="spellStart"/>
      <w:r>
        <w:t>Vernonia</w:t>
      </w:r>
      <w:proofErr w:type="spellEnd"/>
      <w:r>
        <w:t xml:space="preserve"> </w:t>
      </w:r>
      <w:proofErr w:type="spellStart"/>
      <w:r>
        <w:t>amygdalina</w:t>
      </w:r>
      <w:proofErr w:type="spellEnd"/>
      <w:r>
        <w:t xml:space="preserve">. </w:t>
      </w:r>
      <w:r>
        <w:rPr>
          <w:rStyle w:val="Strong"/>
          <w:rFonts w:eastAsiaTheme="majorEastAsia"/>
        </w:rPr>
        <w:t>West African Journal of Pharmacology and Drug Research</w:t>
      </w:r>
      <w:r>
        <w:t>, 17(3), 32-37.</w:t>
      </w:r>
    </w:p>
    <w:p w:rsidR="00E94AEF" w:rsidRDefault="00E94AEF" w:rsidP="00E94AEF">
      <w:pPr>
        <w:pStyle w:val="NormalWeb"/>
        <w:numPr>
          <w:ilvl w:val="0"/>
          <w:numId w:val="4"/>
        </w:numPr>
      </w:pPr>
      <w:proofErr w:type="spellStart"/>
      <w:r>
        <w:t>Uzoma</w:t>
      </w:r>
      <w:proofErr w:type="spellEnd"/>
      <w:r>
        <w:t xml:space="preserve">, O., &amp; </w:t>
      </w:r>
      <w:proofErr w:type="spellStart"/>
      <w:r>
        <w:t>Obiora</w:t>
      </w:r>
      <w:proofErr w:type="spellEnd"/>
      <w:r>
        <w:t xml:space="preserve">, S. (2012). Comparative analysis of the </w:t>
      </w:r>
      <w:proofErr w:type="spellStart"/>
      <w:r>
        <w:t>antihyperglycemic</w:t>
      </w:r>
      <w:proofErr w:type="spellEnd"/>
      <w:r>
        <w:t xml:space="preserve"> potential of </w:t>
      </w:r>
      <w:proofErr w:type="spellStart"/>
      <w:r>
        <w:t>Irvingia</w:t>
      </w:r>
      <w:proofErr w:type="spellEnd"/>
      <w:r>
        <w:t xml:space="preserve"> </w:t>
      </w:r>
      <w:proofErr w:type="spellStart"/>
      <w:r>
        <w:t>gabonensis</w:t>
      </w:r>
      <w:proofErr w:type="spellEnd"/>
      <w:r>
        <w:t xml:space="preserve">. </w:t>
      </w:r>
      <w:r>
        <w:rPr>
          <w:rStyle w:val="Strong"/>
          <w:rFonts w:eastAsiaTheme="majorEastAsia"/>
        </w:rPr>
        <w:t>Journal of Biomedical Research</w:t>
      </w:r>
      <w:r>
        <w:t>, 4(2), 89-94.</w:t>
      </w:r>
    </w:p>
    <w:p w:rsidR="00E94AEF" w:rsidRDefault="00E94AEF" w:rsidP="00E94AEF">
      <w:pPr>
        <w:pStyle w:val="NormalWeb"/>
        <w:numPr>
          <w:ilvl w:val="0"/>
          <w:numId w:val="4"/>
        </w:numPr>
      </w:pPr>
      <w:r>
        <w:t xml:space="preserve">Wu, C., &amp; </w:t>
      </w:r>
      <w:proofErr w:type="spellStart"/>
      <w:r>
        <w:t>Nieuwdorp</w:t>
      </w:r>
      <w:proofErr w:type="spellEnd"/>
      <w:r>
        <w:t xml:space="preserve">, M. (2020). Gut microbiome and diabetes management. </w:t>
      </w:r>
      <w:r>
        <w:rPr>
          <w:rStyle w:val="Strong"/>
          <w:rFonts w:eastAsiaTheme="majorEastAsia"/>
        </w:rPr>
        <w:t xml:space="preserve">Nature Reviews Gastroenterology &amp; </w:t>
      </w:r>
      <w:proofErr w:type="spellStart"/>
      <w:r>
        <w:rPr>
          <w:rStyle w:val="Strong"/>
          <w:rFonts w:eastAsiaTheme="majorEastAsia"/>
        </w:rPr>
        <w:t>Hepatology</w:t>
      </w:r>
      <w:proofErr w:type="spellEnd"/>
      <w:r>
        <w:t>, 17, 487-496.</w:t>
      </w:r>
    </w:p>
    <w:p w:rsidR="00A705A7" w:rsidRPr="00DA6CEA" w:rsidRDefault="00A705A7" w:rsidP="007C4FA1">
      <w:pPr>
        <w:rPr>
          <w:rFonts w:ascii="Times New Roman" w:hAnsi="Times New Roman" w:cs="Times New Roman"/>
          <w:sz w:val="24"/>
          <w:szCs w:val="24"/>
        </w:rPr>
      </w:pPr>
    </w:p>
    <w:sectPr w:rsidR="00A705A7" w:rsidRPr="00DA6C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355" w:rsidRDefault="006D3355" w:rsidP="00953189">
      <w:pPr>
        <w:spacing w:after="0" w:line="240" w:lineRule="auto"/>
      </w:pPr>
      <w:r>
        <w:separator/>
      </w:r>
    </w:p>
  </w:endnote>
  <w:endnote w:type="continuationSeparator" w:id="0">
    <w:p w:rsidR="006D3355" w:rsidRDefault="006D3355" w:rsidP="0095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A2" w:rsidRDefault="006C0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A2" w:rsidRDefault="006C0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A2" w:rsidRDefault="006C0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355" w:rsidRDefault="006D3355" w:rsidP="00953189">
      <w:pPr>
        <w:spacing w:after="0" w:line="240" w:lineRule="auto"/>
      </w:pPr>
      <w:r>
        <w:separator/>
      </w:r>
    </w:p>
  </w:footnote>
  <w:footnote w:type="continuationSeparator" w:id="0">
    <w:p w:rsidR="006D3355" w:rsidRDefault="006D3355" w:rsidP="0095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A2" w:rsidRDefault="006C0B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A2" w:rsidRDefault="006C0B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A2" w:rsidRDefault="006C0B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91CC1"/>
    <w:multiLevelType w:val="multilevel"/>
    <w:tmpl w:val="A522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3E1D12"/>
    <w:multiLevelType w:val="multilevel"/>
    <w:tmpl w:val="C8FE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5347C"/>
    <w:multiLevelType w:val="hybridMultilevel"/>
    <w:tmpl w:val="1FB0E5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B3471"/>
    <w:multiLevelType w:val="multilevel"/>
    <w:tmpl w:val="27AE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B5"/>
    <w:rsid w:val="0020518A"/>
    <w:rsid w:val="00290331"/>
    <w:rsid w:val="0036171B"/>
    <w:rsid w:val="00583B59"/>
    <w:rsid w:val="00673F6C"/>
    <w:rsid w:val="006C0BA2"/>
    <w:rsid w:val="006D12D7"/>
    <w:rsid w:val="006D3355"/>
    <w:rsid w:val="006D40EE"/>
    <w:rsid w:val="007C4FA1"/>
    <w:rsid w:val="00875C72"/>
    <w:rsid w:val="00953189"/>
    <w:rsid w:val="00A705A7"/>
    <w:rsid w:val="00A74606"/>
    <w:rsid w:val="00BA187E"/>
    <w:rsid w:val="00DA6CEA"/>
    <w:rsid w:val="00E73BB5"/>
    <w:rsid w:val="00E94AEF"/>
    <w:rsid w:val="00F9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E58FA0"/>
  <w15:chartTrackingRefBased/>
  <w15:docId w15:val="{E740BF10-CA94-4480-84F4-0A3881F0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C4F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0EE"/>
    <w:pPr>
      <w:ind w:left="720"/>
      <w:contextualSpacing/>
    </w:pPr>
  </w:style>
  <w:style w:type="character" w:customStyle="1" w:styleId="Heading3Char">
    <w:name w:val="Heading 3 Char"/>
    <w:basedOn w:val="DefaultParagraphFont"/>
    <w:link w:val="Heading3"/>
    <w:uiPriority w:val="9"/>
    <w:semiHidden/>
    <w:rsid w:val="007C4FA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2051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518A"/>
    <w:rPr>
      <w:color w:val="0563C1" w:themeColor="hyperlink"/>
      <w:u w:val="single"/>
    </w:rPr>
  </w:style>
  <w:style w:type="character" w:styleId="Strong">
    <w:name w:val="Strong"/>
    <w:basedOn w:val="DefaultParagraphFont"/>
    <w:uiPriority w:val="22"/>
    <w:qFormat/>
    <w:rsid w:val="00E94AEF"/>
    <w:rPr>
      <w:b/>
      <w:bCs/>
    </w:rPr>
  </w:style>
  <w:style w:type="character" w:styleId="Emphasis">
    <w:name w:val="Emphasis"/>
    <w:basedOn w:val="DefaultParagraphFont"/>
    <w:uiPriority w:val="20"/>
    <w:qFormat/>
    <w:rsid w:val="00E94AEF"/>
    <w:rPr>
      <w:i/>
      <w:iCs/>
    </w:rPr>
  </w:style>
  <w:style w:type="paragraph" w:styleId="Header">
    <w:name w:val="header"/>
    <w:basedOn w:val="Normal"/>
    <w:link w:val="HeaderChar"/>
    <w:uiPriority w:val="99"/>
    <w:unhideWhenUsed/>
    <w:rsid w:val="00953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189"/>
  </w:style>
  <w:style w:type="paragraph" w:styleId="Footer">
    <w:name w:val="footer"/>
    <w:basedOn w:val="Normal"/>
    <w:link w:val="FooterChar"/>
    <w:uiPriority w:val="99"/>
    <w:unhideWhenUsed/>
    <w:rsid w:val="00953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94987">
      <w:bodyDiv w:val="1"/>
      <w:marLeft w:val="0"/>
      <w:marRight w:val="0"/>
      <w:marTop w:val="0"/>
      <w:marBottom w:val="0"/>
      <w:divBdr>
        <w:top w:val="none" w:sz="0" w:space="0" w:color="auto"/>
        <w:left w:val="none" w:sz="0" w:space="0" w:color="auto"/>
        <w:bottom w:val="none" w:sz="0" w:space="0" w:color="auto"/>
        <w:right w:val="none" w:sz="0" w:space="0" w:color="auto"/>
      </w:divBdr>
    </w:div>
    <w:div w:id="630983894">
      <w:bodyDiv w:val="1"/>
      <w:marLeft w:val="0"/>
      <w:marRight w:val="0"/>
      <w:marTop w:val="0"/>
      <w:marBottom w:val="0"/>
      <w:divBdr>
        <w:top w:val="none" w:sz="0" w:space="0" w:color="auto"/>
        <w:left w:val="none" w:sz="0" w:space="0" w:color="auto"/>
        <w:bottom w:val="none" w:sz="0" w:space="0" w:color="auto"/>
        <w:right w:val="none" w:sz="0" w:space="0" w:color="auto"/>
      </w:divBdr>
    </w:div>
    <w:div w:id="1021125299">
      <w:bodyDiv w:val="1"/>
      <w:marLeft w:val="0"/>
      <w:marRight w:val="0"/>
      <w:marTop w:val="0"/>
      <w:marBottom w:val="0"/>
      <w:divBdr>
        <w:top w:val="none" w:sz="0" w:space="0" w:color="auto"/>
        <w:left w:val="none" w:sz="0" w:space="0" w:color="auto"/>
        <w:bottom w:val="none" w:sz="0" w:space="0" w:color="auto"/>
        <w:right w:val="none" w:sz="0" w:space="0" w:color="auto"/>
      </w:divBdr>
    </w:div>
    <w:div w:id="1835606151">
      <w:bodyDiv w:val="1"/>
      <w:marLeft w:val="0"/>
      <w:marRight w:val="0"/>
      <w:marTop w:val="0"/>
      <w:marBottom w:val="0"/>
      <w:divBdr>
        <w:top w:val="none" w:sz="0" w:space="0" w:color="auto"/>
        <w:left w:val="none" w:sz="0" w:space="0" w:color="auto"/>
        <w:bottom w:val="none" w:sz="0" w:space="0" w:color="auto"/>
        <w:right w:val="none" w:sz="0" w:space="0" w:color="auto"/>
      </w:divBdr>
    </w:div>
    <w:div w:id="1934511487">
      <w:bodyDiv w:val="1"/>
      <w:marLeft w:val="0"/>
      <w:marRight w:val="0"/>
      <w:marTop w:val="0"/>
      <w:marBottom w:val="0"/>
      <w:divBdr>
        <w:top w:val="none" w:sz="0" w:space="0" w:color="auto"/>
        <w:left w:val="none" w:sz="0" w:space="0" w:color="auto"/>
        <w:bottom w:val="none" w:sz="0" w:space="0" w:color="auto"/>
        <w:right w:val="none" w:sz="0" w:space="0" w:color="auto"/>
      </w:divBdr>
    </w:div>
    <w:div w:id="2083525410">
      <w:bodyDiv w:val="1"/>
      <w:marLeft w:val="0"/>
      <w:marRight w:val="0"/>
      <w:marTop w:val="0"/>
      <w:marBottom w:val="0"/>
      <w:divBdr>
        <w:top w:val="none" w:sz="0" w:space="0" w:color="auto"/>
        <w:left w:val="none" w:sz="0" w:space="0" w:color="auto"/>
        <w:bottom w:val="none" w:sz="0" w:space="0" w:color="auto"/>
        <w:right w:val="none" w:sz="0" w:space="0" w:color="auto"/>
      </w:divBdr>
    </w:div>
    <w:div w:id="213879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1069</cp:lastModifiedBy>
  <cp:revision>19</cp:revision>
  <dcterms:created xsi:type="dcterms:W3CDTF">2024-08-27T04:26:00Z</dcterms:created>
  <dcterms:modified xsi:type="dcterms:W3CDTF">2024-11-12T04:47:00Z</dcterms:modified>
</cp:coreProperties>
</file>