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686B" w14:textId="77777777" w:rsidR="00701D7D" w:rsidRPr="004661A2" w:rsidRDefault="00701D7D" w:rsidP="000C7787">
      <w:pPr>
        <w:spacing w:line="480" w:lineRule="auto"/>
        <w:jc w:val="both"/>
        <w:rPr>
          <w:rFonts w:ascii="Times New Roman" w:hAnsi="Times New Roman" w:cs="Times New Roman"/>
          <w:b/>
          <w:bCs/>
          <w:szCs w:val="24"/>
        </w:rPr>
      </w:pPr>
    </w:p>
    <w:p w14:paraId="7B3EFD77" w14:textId="77777777" w:rsidR="006C7C9D" w:rsidRPr="004661A2" w:rsidRDefault="006C7C9D" w:rsidP="00206EB4">
      <w:pPr>
        <w:tabs>
          <w:tab w:val="left" w:pos="578"/>
        </w:tabs>
        <w:spacing w:line="240" w:lineRule="auto"/>
        <w:jc w:val="center"/>
        <w:rPr>
          <w:rFonts w:ascii="Times New Roman" w:hAnsi="Times New Roman" w:cs="Times New Roman"/>
          <w:b/>
          <w:bCs/>
          <w:szCs w:val="24"/>
        </w:rPr>
      </w:pPr>
      <w:bookmarkStart w:id="0" w:name="_Hlk209889143"/>
      <w:r w:rsidRPr="004661A2">
        <w:rPr>
          <w:rFonts w:ascii="Times New Roman" w:hAnsi="Times New Roman" w:cs="Times New Roman"/>
          <w:b/>
          <w:bCs/>
          <w:szCs w:val="24"/>
        </w:rPr>
        <w:t>Optimization of Xylan and Xylanase Production from Aquatic Weeds to Explore their Potential for Xylo-Oligosaccharide Production</w:t>
      </w:r>
    </w:p>
    <w:p w14:paraId="3264E356" w14:textId="77777777" w:rsidR="00EE0BC5" w:rsidRDefault="00EE0BC5" w:rsidP="00206EB4">
      <w:pPr>
        <w:tabs>
          <w:tab w:val="left" w:pos="578"/>
        </w:tabs>
        <w:spacing w:line="240" w:lineRule="auto"/>
        <w:jc w:val="center"/>
        <w:rPr>
          <w:rFonts w:ascii="Times New Roman" w:hAnsi="Times New Roman" w:cs="Times New Roman"/>
          <w:i/>
          <w:iCs/>
          <w:szCs w:val="24"/>
        </w:rPr>
      </w:pPr>
    </w:p>
    <w:p w14:paraId="2A8ED456" w14:textId="780351C5" w:rsidR="00B37439" w:rsidRPr="004661A2" w:rsidRDefault="001634E3" w:rsidP="00206EB4">
      <w:pPr>
        <w:tabs>
          <w:tab w:val="left" w:pos="578"/>
        </w:tabs>
        <w:spacing w:line="240" w:lineRule="auto"/>
        <w:jc w:val="center"/>
        <w:rPr>
          <w:rFonts w:ascii="Times New Roman" w:hAnsi="Times New Roman" w:cs="Times New Roman"/>
          <w:szCs w:val="24"/>
        </w:rPr>
      </w:pPr>
      <w:r>
        <w:rPr>
          <w:rFonts w:ascii="Times New Roman" w:hAnsi="Times New Roman" w:cs="Times New Roman"/>
          <w:i/>
          <w:iCs/>
          <w:szCs w:val="24"/>
        </w:rPr>
        <w:t xml:space="preserve"> </w:t>
      </w:r>
    </w:p>
    <w:p w14:paraId="4F62F2BD" w14:textId="77777777" w:rsidR="000670A2" w:rsidRPr="004661A2" w:rsidRDefault="000670A2" w:rsidP="000C7787">
      <w:pPr>
        <w:tabs>
          <w:tab w:val="left" w:pos="578"/>
        </w:tabs>
        <w:spacing w:line="480" w:lineRule="auto"/>
        <w:jc w:val="center"/>
        <w:rPr>
          <w:rFonts w:ascii="Times New Roman" w:hAnsi="Times New Roman" w:cs="Times New Roman"/>
          <w:szCs w:val="24"/>
        </w:rPr>
      </w:pPr>
    </w:p>
    <w:p w14:paraId="417628A4" w14:textId="573334FC" w:rsidR="000946F1" w:rsidRPr="004661A2" w:rsidRDefault="000946F1" w:rsidP="000C7787">
      <w:pPr>
        <w:pBdr>
          <w:top w:val="single" w:sz="4" w:space="1" w:color="auto"/>
          <w:left w:val="single" w:sz="4" w:space="4" w:color="auto"/>
          <w:bottom w:val="single" w:sz="4" w:space="1" w:color="auto"/>
          <w:right w:val="single" w:sz="4" w:space="4" w:color="auto"/>
        </w:pBdr>
        <w:tabs>
          <w:tab w:val="left" w:pos="578"/>
        </w:tabs>
        <w:spacing w:line="480" w:lineRule="auto"/>
        <w:jc w:val="both"/>
        <w:rPr>
          <w:rFonts w:ascii="Times New Roman" w:hAnsi="Times New Roman" w:cs="Times New Roman"/>
          <w:b/>
          <w:bCs/>
          <w:szCs w:val="24"/>
        </w:rPr>
      </w:pPr>
      <w:r w:rsidRPr="004661A2">
        <w:rPr>
          <w:rFonts w:ascii="Times New Roman" w:hAnsi="Times New Roman" w:cs="Times New Roman"/>
          <w:b/>
          <w:bCs/>
          <w:szCs w:val="24"/>
        </w:rPr>
        <w:t>Abstract</w:t>
      </w:r>
    </w:p>
    <w:bookmarkEnd w:id="0"/>
    <w:p w14:paraId="649BE541" w14:textId="05D707BA" w:rsidR="00534297" w:rsidRPr="004661A2" w:rsidRDefault="00534297" w:rsidP="000C7787">
      <w:pPr>
        <w:pStyle w:val="Default"/>
        <w:pBdr>
          <w:top w:val="single" w:sz="4" w:space="1" w:color="auto"/>
          <w:left w:val="single" w:sz="4" w:space="4" w:color="auto"/>
          <w:bottom w:val="single" w:sz="4" w:space="1" w:color="auto"/>
          <w:right w:val="single" w:sz="4" w:space="4" w:color="auto"/>
        </w:pBdr>
        <w:spacing w:line="480" w:lineRule="auto"/>
        <w:jc w:val="both"/>
      </w:pPr>
      <w:r w:rsidRPr="004661A2">
        <w:t>Aquatic weeds are often perceived as ecological nuisances due to their rapid growth and invasive tendencies. The growing demand for sustainable and eco-friendly sources of bioactive compounds has led to increased interest in utilizing aquatic weeds for value-added product generation. The current production of oligosaccharides largely relies on costly raw materials and energy intensive processes, limiting their commercial viability. At the same time</w:t>
      </w:r>
      <w:r w:rsidR="00B37439" w:rsidRPr="004661A2">
        <w:t>,</w:t>
      </w:r>
      <w:r w:rsidRPr="004661A2">
        <w:t xml:space="preserve"> aquatic weeds like </w:t>
      </w:r>
      <w:proofErr w:type="spellStart"/>
      <w:r w:rsidRPr="004661A2">
        <w:rPr>
          <w:i/>
          <w:iCs/>
        </w:rPr>
        <w:t>Ipomea</w:t>
      </w:r>
      <w:proofErr w:type="spellEnd"/>
      <w:r w:rsidRPr="004661A2">
        <w:rPr>
          <w:i/>
          <w:iCs/>
        </w:rPr>
        <w:t xml:space="preserve"> </w:t>
      </w:r>
      <w:proofErr w:type="spellStart"/>
      <w:r w:rsidRPr="004661A2">
        <w:rPr>
          <w:i/>
          <w:iCs/>
        </w:rPr>
        <w:t>aquatica</w:t>
      </w:r>
      <w:proofErr w:type="spellEnd"/>
      <w:r w:rsidRPr="004661A2">
        <w:rPr>
          <w:i/>
          <w:iCs/>
        </w:rPr>
        <w:t xml:space="preserve">, </w:t>
      </w:r>
      <w:proofErr w:type="spellStart"/>
      <w:r w:rsidRPr="004661A2">
        <w:rPr>
          <w:i/>
          <w:iCs/>
        </w:rPr>
        <w:t>Nymphoides</w:t>
      </w:r>
      <w:proofErr w:type="spellEnd"/>
      <w:r w:rsidRPr="004661A2">
        <w:rPr>
          <w:i/>
          <w:iCs/>
        </w:rPr>
        <w:t xml:space="preserve"> </w:t>
      </w:r>
      <w:proofErr w:type="spellStart"/>
      <w:r w:rsidRPr="004661A2">
        <w:rPr>
          <w:i/>
          <w:iCs/>
        </w:rPr>
        <w:t>hydrophylla</w:t>
      </w:r>
      <w:proofErr w:type="spellEnd"/>
      <w:r w:rsidRPr="004661A2">
        <w:t xml:space="preserve"> and </w:t>
      </w:r>
      <w:proofErr w:type="spellStart"/>
      <w:r w:rsidRPr="004661A2">
        <w:rPr>
          <w:i/>
          <w:iCs/>
        </w:rPr>
        <w:t>Eicchornia</w:t>
      </w:r>
      <w:proofErr w:type="spellEnd"/>
      <w:r w:rsidRPr="004661A2">
        <w:rPr>
          <w:i/>
          <w:iCs/>
        </w:rPr>
        <w:t xml:space="preserve"> </w:t>
      </w:r>
      <w:proofErr w:type="spellStart"/>
      <w:r w:rsidRPr="004661A2">
        <w:rPr>
          <w:i/>
          <w:iCs/>
        </w:rPr>
        <w:t>crassipes</w:t>
      </w:r>
      <w:proofErr w:type="spellEnd"/>
      <w:r w:rsidRPr="004661A2">
        <w:t xml:space="preserve"> which are abundantly available but underutilized</w:t>
      </w:r>
      <w:r w:rsidR="006F523A" w:rsidRPr="004661A2">
        <w:t xml:space="preserve">. </w:t>
      </w:r>
      <w:r w:rsidRPr="004661A2">
        <w:t>The</w:t>
      </w:r>
      <w:r w:rsidR="006F523A" w:rsidRPr="004661A2">
        <w:t>se aquatic weeds</w:t>
      </w:r>
      <w:r w:rsidRPr="004661A2">
        <w:t xml:space="preserve"> are rich in lignocellulosic and polysaccharide components, making them promising, low-cost feedstocks for oligosaccharide production. The current study deals with the production of </w:t>
      </w:r>
      <w:proofErr w:type="spellStart"/>
      <w:r w:rsidR="006F523A" w:rsidRPr="004661A2">
        <w:t>xylan</w:t>
      </w:r>
      <w:proofErr w:type="spellEnd"/>
      <w:r w:rsidR="006F523A" w:rsidRPr="004661A2">
        <w:t xml:space="preserve"> and xylanase</w:t>
      </w:r>
      <w:r w:rsidRPr="004661A2">
        <w:t xml:space="preserve"> from </w:t>
      </w:r>
      <w:r w:rsidR="006F523A" w:rsidRPr="004661A2">
        <w:t xml:space="preserve">these </w:t>
      </w:r>
      <w:r w:rsidRPr="004661A2">
        <w:t>aquatic weeds</w:t>
      </w:r>
      <w:r w:rsidR="00C1560A" w:rsidRPr="004661A2">
        <w:t xml:space="preserve">. The </w:t>
      </w:r>
      <w:r w:rsidR="000C1A07" w:rsidRPr="004661A2">
        <w:t>optimum conditions</w:t>
      </w:r>
      <w:r w:rsidR="00B37439" w:rsidRPr="004661A2">
        <w:t xml:space="preserve"> for </w:t>
      </w:r>
      <w:proofErr w:type="spellStart"/>
      <w:r w:rsidR="00B37439" w:rsidRPr="004661A2">
        <w:t>xylan</w:t>
      </w:r>
      <w:proofErr w:type="spellEnd"/>
      <w:r w:rsidR="00B37439" w:rsidRPr="004661A2">
        <w:t xml:space="preserve"> extraction</w:t>
      </w:r>
      <w:r w:rsidR="000C1A07" w:rsidRPr="004661A2">
        <w:t xml:space="preserve"> under alkaline pretreatment were found to be uniform for all the aquatic weeds. Highest amount of </w:t>
      </w:r>
      <w:proofErr w:type="spellStart"/>
      <w:r w:rsidR="000C1A07" w:rsidRPr="004661A2">
        <w:t>xylan</w:t>
      </w:r>
      <w:proofErr w:type="spellEnd"/>
      <w:r w:rsidR="00B37439" w:rsidRPr="004661A2">
        <w:t xml:space="preserve"> </w:t>
      </w:r>
      <w:r w:rsidR="000C1A07" w:rsidRPr="004661A2">
        <w:t xml:space="preserve">(g) was produced in </w:t>
      </w:r>
      <w:r w:rsidR="00536650" w:rsidRPr="004661A2">
        <w:t xml:space="preserve">the </w:t>
      </w:r>
      <w:r w:rsidR="000C1A07" w:rsidRPr="004661A2">
        <w:t xml:space="preserve">presence of 20% </w:t>
      </w:r>
      <w:r w:rsidR="00B37439" w:rsidRPr="004661A2">
        <w:t>(</w:t>
      </w:r>
      <w:r w:rsidR="000C1A07" w:rsidRPr="004661A2">
        <w:t>w/v</w:t>
      </w:r>
      <w:r w:rsidR="00B37439" w:rsidRPr="004661A2">
        <w:t>)</w:t>
      </w:r>
      <w:r w:rsidR="000C1A07" w:rsidRPr="004661A2">
        <w:t xml:space="preserve"> NaOH at 121</w:t>
      </w:r>
      <w:r w:rsidR="000C1A07" w:rsidRPr="004661A2">
        <w:rPr>
          <w:rtl/>
          <w:lang w:bidi="he-IL"/>
        </w:rPr>
        <w:t>֯</w:t>
      </w:r>
      <w:r w:rsidR="000C1A07" w:rsidRPr="004661A2">
        <w:t>C for 30 minutes viz. 58.4±</w:t>
      </w:r>
      <w:r w:rsidR="00B37439" w:rsidRPr="004661A2">
        <w:t>0</w:t>
      </w:r>
      <w:r w:rsidR="000C1A07" w:rsidRPr="004661A2">
        <w:t>.88, 88.6±</w:t>
      </w:r>
      <w:r w:rsidR="00B37439" w:rsidRPr="004661A2">
        <w:t>0</w:t>
      </w:r>
      <w:r w:rsidR="000C1A07" w:rsidRPr="004661A2">
        <w:t>.98 and 44.3±</w:t>
      </w:r>
      <w:r w:rsidR="00B37439" w:rsidRPr="004661A2">
        <w:t>0</w:t>
      </w:r>
      <w:r w:rsidR="000C1A07" w:rsidRPr="004661A2">
        <w:t xml:space="preserve">.65 respectively from </w:t>
      </w:r>
      <w:proofErr w:type="spellStart"/>
      <w:r w:rsidR="000C1A07" w:rsidRPr="004661A2">
        <w:rPr>
          <w:i/>
          <w:iCs/>
        </w:rPr>
        <w:t>Ipomea</w:t>
      </w:r>
      <w:proofErr w:type="spellEnd"/>
      <w:r w:rsidR="000C1A07" w:rsidRPr="004661A2">
        <w:rPr>
          <w:i/>
          <w:iCs/>
        </w:rPr>
        <w:t xml:space="preserve"> </w:t>
      </w:r>
      <w:proofErr w:type="spellStart"/>
      <w:r w:rsidR="000C1A07" w:rsidRPr="004661A2">
        <w:rPr>
          <w:i/>
          <w:iCs/>
        </w:rPr>
        <w:t>aquatica</w:t>
      </w:r>
      <w:proofErr w:type="spellEnd"/>
      <w:r w:rsidR="000C1A07" w:rsidRPr="004661A2">
        <w:rPr>
          <w:i/>
          <w:iCs/>
        </w:rPr>
        <w:t xml:space="preserve">, </w:t>
      </w:r>
      <w:proofErr w:type="spellStart"/>
      <w:r w:rsidR="000C1A07" w:rsidRPr="004661A2">
        <w:rPr>
          <w:i/>
          <w:iCs/>
        </w:rPr>
        <w:t>Nymphoides</w:t>
      </w:r>
      <w:proofErr w:type="spellEnd"/>
      <w:r w:rsidR="000C1A07" w:rsidRPr="004661A2">
        <w:rPr>
          <w:i/>
          <w:iCs/>
        </w:rPr>
        <w:t xml:space="preserve"> </w:t>
      </w:r>
      <w:proofErr w:type="spellStart"/>
      <w:r w:rsidR="000C1A07" w:rsidRPr="004661A2">
        <w:rPr>
          <w:i/>
          <w:iCs/>
        </w:rPr>
        <w:t>hydrophylla</w:t>
      </w:r>
      <w:proofErr w:type="spellEnd"/>
      <w:r w:rsidR="000C1A07" w:rsidRPr="004661A2">
        <w:t xml:space="preserve"> and </w:t>
      </w:r>
      <w:proofErr w:type="spellStart"/>
      <w:r w:rsidR="000C1A07" w:rsidRPr="004661A2">
        <w:rPr>
          <w:i/>
          <w:iCs/>
        </w:rPr>
        <w:t>Eicchornia</w:t>
      </w:r>
      <w:proofErr w:type="spellEnd"/>
      <w:r w:rsidR="000C1A07" w:rsidRPr="004661A2">
        <w:rPr>
          <w:i/>
          <w:iCs/>
        </w:rPr>
        <w:t xml:space="preserve"> </w:t>
      </w:r>
      <w:proofErr w:type="spellStart"/>
      <w:r w:rsidR="000C1A07" w:rsidRPr="004661A2">
        <w:rPr>
          <w:i/>
          <w:iCs/>
        </w:rPr>
        <w:t>crassipes</w:t>
      </w:r>
      <w:proofErr w:type="spellEnd"/>
      <w:r w:rsidR="000C1A07" w:rsidRPr="004661A2">
        <w:rPr>
          <w:i/>
          <w:iCs/>
        </w:rPr>
        <w:t xml:space="preserve">. Neurospora </w:t>
      </w:r>
      <w:proofErr w:type="spellStart"/>
      <w:r w:rsidR="000C1A07" w:rsidRPr="004661A2">
        <w:rPr>
          <w:i/>
          <w:iCs/>
        </w:rPr>
        <w:t>crassa</w:t>
      </w:r>
      <w:proofErr w:type="spellEnd"/>
      <w:r w:rsidR="000C1A07" w:rsidRPr="004661A2">
        <w:rPr>
          <w:i/>
          <w:iCs/>
        </w:rPr>
        <w:t xml:space="preserve"> </w:t>
      </w:r>
      <w:r w:rsidR="000C1A07" w:rsidRPr="004661A2">
        <w:t>NCIM</w:t>
      </w:r>
      <w:r w:rsidR="00B37439" w:rsidRPr="004661A2">
        <w:t>-1021</w:t>
      </w:r>
      <w:r w:rsidR="000C1A07" w:rsidRPr="004661A2">
        <w:t xml:space="preserve"> was found to be the potent producer of xylanase</w:t>
      </w:r>
      <w:r w:rsidR="00C420D8" w:rsidRPr="004661A2">
        <w:t xml:space="preserve">, when these aquatic weeds were utilised as substrate separately under solid state fermentation. The enzyme activity of xylanase produced by N. </w:t>
      </w:r>
      <w:proofErr w:type="spellStart"/>
      <w:r w:rsidR="00C420D8" w:rsidRPr="004661A2">
        <w:t>crassa</w:t>
      </w:r>
      <w:proofErr w:type="spellEnd"/>
      <w:r w:rsidR="00C420D8" w:rsidRPr="004661A2">
        <w:t xml:space="preserve"> was found to be viz. </w:t>
      </w:r>
      <w:r w:rsidR="004661A2" w:rsidRPr="004661A2">
        <w:t xml:space="preserve">0.018, 0.005 and 0.002 (IU) when </w:t>
      </w:r>
      <w:proofErr w:type="spellStart"/>
      <w:r w:rsidR="004661A2" w:rsidRPr="004661A2">
        <w:rPr>
          <w:i/>
          <w:iCs/>
        </w:rPr>
        <w:t>Ipomea</w:t>
      </w:r>
      <w:proofErr w:type="spellEnd"/>
      <w:r w:rsidR="004661A2" w:rsidRPr="004661A2">
        <w:rPr>
          <w:i/>
          <w:iCs/>
        </w:rPr>
        <w:t xml:space="preserve"> </w:t>
      </w:r>
      <w:proofErr w:type="spellStart"/>
      <w:r w:rsidR="004661A2" w:rsidRPr="004661A2">
        <w:rPr>
          <w:i/>
          <w:iCs/>
        </w:rPr>
        <w:t>aquatica</w:t>
      </w:r>
      <w:proofErr w:type="spellEnd"/>
      <w:r w:rsidR="004661A2" w:rsidRPr="004661A2">
        <w:rPr>
          <w:i/>
          <w:iCs/>
        </w:rPr>
        <w:t xml:space="preserve">, </w:t>
      </w:r>
      <w:proofErr w:type="spellStart"/>
      <w:r w:rsidR="004661A2" w:rsidRPr="004661A2">
        <w:rPr>
          <w:i/>
          <w:iCs/>
        </w:rPr>
        <w:t>Nymphoides</w:t>
      </w:r>
      <w:proofErr w:type="spellEnd"/>
      <w:r w:rsidR="004661A2" w:rsidRPr="004661A2">
        <w:rPr>
          <w:i/>
          <w:iCs/>
        </w:rPr>
        <w:t xml:space="preserve"> </w:t>
      </w:r>
      <w:proofErr w:type="spellStart"/>
      <w:r w:rsidR="004661A2" w:rsidRPr="004661A2">
        <w:rPr>
          <w:i/>
          <w:iCs/>
        </w:rPr>
        <w:t>hydrophylla</w:t>
      </w:r>
      <w:proofErr w:type="spellEnd"/>
      <w:r w:rsidR="004661A2" w:rsidRPr="004661A2">
        <w:t xml:space="preserve"> and </w:t>
      </w:r>
      <w:proofErr w:type="spellStart"/>
      <w:r w:rsidR="004661A2" w:rsidRPr="004661A2">
        <w:rPr>
          <w:i/>
          <w:iCs/>
        </w:rPr>
        <w:t>Eicchornia</w:t>
      </w:r>
      <w:proofErr w:type="spellEnd"/>
      <w:r w:rsidR="004661A2" w:rsidRPr="004661A2">
        <w:rPr>
          <w:i/>
          <w:iCs/>
        </w:rPr>
        <w:t xml:space="preserve"> </w:t>
      </w:r>
      <w:proofErr w:type="spellStart"/>
      <w:r w:rsidR="004661A2" w:rsidRPr="004661A2">
        <w:rPr>
          <w:i/>
          <w:iCs/>
        </w:rPr>
        <w:t>crassipes</w:t>
      </w:r>
      <w:proofErr w:type="spellEnd"/>
      <w:r w:rsidR="004661A2" w:rsidRPr="004661A2">
        <w:t xml:space="preserve"> were used as substrate respectively </w:t>
      </w:r>
      <w:r w:rsidR="005C6C90" w:rsidRPr="004661A2">
        <w:t>for solid state fermentation</w:t>
      </w:r>
      <w:r w:rsidR="00C420D8" w:rsidRPr="004661A2">
        <w:t xml:space="preserve">. These findings suggests that these aquatic weeds have immense potential to produce </w:t>
      </w:r>
      <w:proofErr w:type="spellStart"/>
      <w:r w:rsidR="00C420D8" w:rsidRPr="004661A2">
        <w:t>xylan</w:t>
      </w:r>
      <w:proofErr w:type="spellEnd"/>
      <w:r w:rsidR="00C420D8" w:rsidRPr="004661A2">
        <w:t xml:space="preserve"> and xylanase that can be further utilised for </w:t>
      </w:r>
      <w:proofErr w:type="spellStart"/>
      <w:r w:rsidR="00C420D8" w:rsidRPr="004661A2">
        <w:t>xylooligosaccharide</w:t>
      </w:r>
      <w:proofErr w:type="spellEnd"/>
      <w:r w:rsidR="00C420D8" w:rsidRPr="004661A2">
        <w:t xml:space="preserve"> production.</w:t>
      </w:r>
    </w:p>
    <w:p w14:paraId="4135478B" w14:textId="77777777" w:rsidR="00450EE0" w:rsidRPr="004661A2" w:rsidRDefault="00450EE0" w:rsidP="000C7787">
      <w:pPr>
        <w:spacing w:line="480" w:lineRule="auto"/>
        <w:jc w:val="both"/>
        <w:rPr>
          <w:rFonts w:ascii="Times New Roman" w:hAnsi="Times New Roman" w:cs="Times New Roman"/>
          <w:b/>
          <w:bCs/>
          <w:szCs w:val="24"/>
        </w:rPr>
      </w:pPr>
    </w:p>
    <w:p w14:paraId="4EB94F62" w14:textId="63721BF4" w:rsidR="00123750" w:rsidRDefault="00980395" w:rsidP="000C7787">
      <w:pPr>
        <w:spacing w:line="480" w:lineRule="auto"/>
        <w:jc w:val="both"/>
        <w:rPr>
          <w:rFonts w:ascii="Times New Roman" w:hAnsi="Times New Roman" w:cs="Times New Roman"/>
          <w:szCs w:val="24"/>
        </w:rPr>
      </w:pPr>
      <w:r w:rsidRPr="004661A2">
        <w:rPr>
          <w:rFonts w:ascii="Times New Roman" w:hAnsi="Times New Roman" w:cs="Times New Roman"/>
          <w:b/>
          <w:bCs/>
          <w:szCs w:val="24"/>
        </w:rPr>
        <w:t>Keywords-</w:t>
      </w:r>
      <w:r w:rsidR="00534297" w:rsidRPr="004661A2">
        <w:rPr>
          <w:rFonts w:ascii="Times New Roman" w:hAnsi="Times New Roman" w:cs="Times New Roman"/>
          <w:b/>
          <w:bCs/>
          <w:szCs w:val="24"/>
        </w:rPr>
        <w:t xml:space="preserve"> </w:t>
      </w:r>
      <w:r w:rsidR="00BE5A67" w:rsidRPr="004661A2">
        <w:rPr>
          <w:rFonts w:ascii="Times New Roman" w:hAnsi="Times New Roman" w:cs="Times New Roman"/>
          <w:szCs w:val="24"/>
        </w:rPr>
        <w:t xml:space="preserve">Circular </w:t>
      </w:r>
      <w:proofErr w:type="spellStart"/>
      <w:r w:rsidR="00BE5A67" w:rsidRPr="004661A2">
        <w:rPr>
          <w:rFonts w:ascii="Times New Roman" w:hAnsi="Times New Roman" w:cs="Times New Roman"/>
          <w:szCs w:val="24"/>
        </w:rPr>
        <w:t>bioeconomy</w:t>
      </w:r>
      <w:proofErr w:type="spellEnd"/>
      <w:r w:rsidR="00BE5A67" w:rsidRPr="004661A2">
        <w:rPr>
          <w:rFonts w:ascii="Times New Roman" w:hAnsi="Times New Roman" w:cs="Times New Roman"/>
          <w:szCs w:val="24"/>
        </w:rPr>
        <w:t xml:space="preserve">, waste </w:t>
      </w:r>
      <w:proofErr w:type="spellStart"/>
      <w:r w:rsidR="00BE5A67" w:rsidRPr="004661A2">
        <w:rPr>
          <w:rFonts w:ascii="Times New Roman" w:hAnsi="Times New Roman" w:cs="Times New Roman"/>
          <w:szCs w:val="24"/>
        </w:rPr>
        <w:t>valorization</w:t>
      </w:r>
      <w:proofErr w:type="spellEnd"/>
      <w:r w:rsidR="00BE5A67" w:rsidRPr="004661A2">
        <w:rPr>
          <w:rFonts w:ascii="Times New Roman" w:hAnsi="Times New Roman" w:cs="Times New Roman"/>
          <w:szCs w:val="24"/>
        </w:rPr>
        <w:t xml:space="preserve">, solid state fermentation, </w:t>
      </w:r>
      <w:proofErr w:type="spellStart"/>
      <w:r w:rsidR="00BE5A67" w:rsidRPr="004661A2">
        <w:rPr>
          <w:rFonts w:ascii="Times New Roman" w:hAnsi="Times New Roman" w:cs="Times New Roman"/>
          <w:szCs w:val="24"/>
        </w:rPr>
        <w:t>pretreatment</w:t>
      </w:r>
      <w:proofErr w:type="spellEnd"/>
      <w:r w:rsidR="00BE5A67" w:rsidRPr="004661A2">
        <w:rPr>
          <w:rFonts w:ascii="Times New Roman" w:hAnsi="Times New Roman" w:cs="Times New Roman"/>
          <w:szCs w:val="24"/>
        </w:rPr>
        <w:t>, xylanase.</w:t>
      </w:r>
    </w:p>
    <w:p w14:paraId="2BA744F2" w14:textId="4B0CC191" w:rsidR="00EE0BC5" w:rsidRDefault="00EE0BC5" w:rsidP="000C7787">
      <w:pPr>
        <w:spacing w:line="480" w:lineRule="auto"/>
        <w:jc w:val="both"/>
        <w:rPr>
          <w:rFonts w:ascii="Times New Roman" w:hAnsi="Times New Roman" w:cs="Times New Roman"/>
          <w:szCs w:val="24"/>
        </w:rPr>
      </w:pPr>
    </w:p>
    <w:p w14:paraId="436AC6B8" w14:textId="77777777" w:rsidR="00EE0BC5" w:rsidRPr="004661A2" w:rsidRDefault="00EE0BC5" w:rsidP="000C7787">
      <w:pPr>
        <w:spacing w:line="480" w:lineRule="auto"/>
        <w:jc w:val="both"/>
        <w:rPr>
          <w:rFonts w:ascii="Times New Roman" w:hAnsi="Times New Roman" w:cs="Times New Roman"/>
          <w:szCs w:val="24"/>
        </w:rPr>
      </w:pPr>
      <w:bookmarkStart w:id="1" w:name="_GoBack"/>
      <w:bookmarkEnd w:id="1"/>
    </w:p>
    <w:p w14:paraId="4BDBDE5F" w14:textId="2FBD3AEE" w:rsidR="000946F1" w:rsidRPr="004661A2" w:rsidRDefault="000946F1" w:rsidP="000C7787">
      <w:pPr>
        <w:spacing w:line="480" w:lineRule="auto"/>
        <w:jc w:val="both"/>
        <w:rPr>
          <w:rFonts w:ascii="Times New Roman" w:hAnsi="Times New Roman" w:cs="Times New Roman"/>
          <w:b/>
          <w:bCs/>
          <w:szCs w:val="24"/>
        </w:rPr>
      </w:pPr>
      <w:r w:rsidRPr="004661A2">
        <w:rPr>
          <w:rFonts w:ascii="Times New Roman" w:hAnsi="Times New Roman" w:cs="Times New Roman"/>
          <w:b/>
          <w:bCs/>
          <w:szCs w:val="24"/>
        </w:rPr>
        <w:t>Introduction</w:t>
      </w:r>
    </w:p>
    <w:p w14:paraId="2CBAC266" w14:textId="407333FE" w:rsidR="00645B53" w:rsidRPr="004661A2" w:rsidRDefault="00CA3F16" w:rsidP="00CA3F16">
      <w:pPr>
        <w:pStyle w:val="NormalWeb"/>
        <w:spacing w:line="480" w:lineRule="auto"/>
        <w:jc w:val="both"/>
      </w:pPr>
      <w:r w:rsidRPr="004661A2">
        <w:t xml:space="preserve">        </w:t>
      </w:r>
      <w:r w:rsidR="00645B53" w:rsidRPr="004661A2">
        <w:t xml:space="preserve">Aquatic weeds, including species such as </w:t>
      </w:r>
      <w:r w:rsidR="00645B53" w:rsidRPr="004661A2">
        <w:rPr>
          <w:rStyle w:val="Emphasis"/>
          <w:rFonts w:eastAsiaTheme="majorEastAsia"/>
        </w:rPr>
        <w:t>Eichhornia crassipes</w:t>
      </w:r>
      <w:r w:rsidR="00645B53" w:rsidRPr="004661A2">
        <w:t xml:space="preserve"> (water hyacinth), </w:t>
      </w:r>
      <w:r w:rsidR="00645B53" w:rsidRPr="004661A2">
        <w:rPr>
          <w:rStyle w:val="Emphasis"/>
          <w:rFonts w:eastAsiaTheme="majorEastAsia"/>
        </w:rPr>
        <w:t>Lemna minor</w:t>
      </w:r>
      <w:r w:rsidR="00645B53" w:rsidRPr="004661A2">
        <w:t xml:space="preserve"> (duckweed), and various fast-growing grasses, are typically viewed as environmental nuisances. Their rapid proliferation leads to blocked waterways, decreased oxygen levels, and disruptions to aquatic ecosystems (Umai et al. 2022).</w:t>
      </w:r>
      <w:r w:rsidRPr="004661A2">
        <w:t xml:space="preserve">  </w:t>
      </w:r>
    </w:p>
    <w:p w14:paraId="0204BCCB" w14:textId="1E9E7F50" w:rsidR="00797553" w:rsidRPr="004661A2" w:rsidRDefault="00CA3F16" w:rsidP="000C7787">
      <w:pPr>
        <w:spacing w:line="480" w:lineRule="auto"/>
        <w:jc w:val="both"/>
        <w:rPr>
          <w:rFonts w:ascii="Times New Roman" w:eastAsia="Times New Roman" w:hAnsi="Times New Roman" w:cs="Times New Roman"/>
          <w:color w:val="222222"/>
          <w:szCs w:val="24"/>
          <w:shd w:val="clear" w:color="auto" w:fill="FFFFFF"/>
        </w:rPr>
      </w:pPr>
      <w:r w:rsidRPr="004661A2">
        <w:rPr>
          <w:rFonts w:ascii="Times New Roman" w:hAnsi="Times New Roman" w:cs="Times New Roman"/>
          <w:i/>
          <w:iCs/>
          <w:szCs w:val="24"/>
        </w:rPr>
        <w:t xml:space="preserve">       </w:t>
      </w:r>
      <w:r w:rsidR="00843D56" w:rsidRPr="004661A2">
        <w:rPr>
          <w:rFonts w:ascii="Times New Roman" w:hAnsi="Times New Roman" w:cs="Times New Roman"/>
          <w:i/>
          <w:iCs/>
          <w:szCs w:val="24"/>
        </w:rPr>
        <w:t>Ipomoea aquatica</w:t>
      </w:r>
      <w:r w:rsidR="00843D56" w:rsidRPr="004661A2">
        <w:rPr>
          <w:rFonts w:ascii="Times New Roman" w:hAnsi="Times New Roman" w:cs="Times New Roman"/>
          <w:szCs w:val="24"/>
        </w:rPr>
        <w:t xml:space="preserve">, commonly known as water spinach, kangkong, or swamp morning glory, is a semi-aquatic leafy vegetable widely cultivated in tropical and subtropical regions, particularly in East, South, and Southeast Asia. Despite its extensive cultivation, comprehensive global production statistics are limited. China is a major producer </w:t>
      </w:r>
      <w:r w:rsidR="00E5563C" w:rsidRPr="004661A2">
        <w:rPr>
          <w:rFonts w:ascii="Times New Roman" w:hAnsi="Times New Roman" w:cs="Times New Roman"/>
          <w:szCs w:val="24"/>
        </w:rPr>
        <w:t>of water</w:t>
      </w:r>
      <w:r w:rsidR="00843D56" w:rsidRPr="004661A2">
        <w:rPr>
          <w:rFonts w:ascii="Times New Roman" w:hAnsi="Times New Roman" w:cs="Times New Roman"/>
          <w:szCs w:val="24"/>
        </w:rPr>
        <w:t xml:space="preserve"> </w:t>
      </w:r>
      <w:r w:rsidR="00B2280C" w:rsidRPr="004661A2">
        <w:rPr>
          <w:rFonts w:ascii="Times New Roman" w:hAnsi="Times New Roman" w:cs="Times New Roman"/>
          <w:szCs w:val="24"/>
        </w:rPr>
        <w:t>s</w:t>
      </w:r>
      <w:r w:rsidR="00843D56" w:rsidRPr="004661A2">
        <w:rPr>
          <w:rFonts w:ascii="Times New Roman" w:hAnsi="Times New Roman" w:cs="Times New Roman"/>
          <w:szCs w:val="24"/>
        </w:rPr>
        <w:t xml:space="preserve">pinach. As of 2019, the country had an annual cultivation area exceeding 15,000 hectares, with average yields around 75,000 kg per hectare. This suggests a total annual production of approximately 1.125 million metric tons. Under </w:t>
      </w:r>
      <w:r w:rsidR="008C52E8" w:rsidRPr="004661A2">
        <w:rPr>
          <w:rFonts w:ascii="Times New Roman" w:hAnsi="Times New Roman" w:cs="Times New Roman"/>
          <w:szCs w:val="24"/>
        </w:rPr>
        <w:t>favourable</w:t>
      </w:r>
      <w:r w:rsidR="00843D56" w:rsidRPr="004661A2">
        <w:rPr>
          <w:rFonts w:ascii="Times New Roman" w:hAnsi="Times New Roman" w:cs="Times New Roman"/>
          <w:szCs w:val="24"/>
        </w:rPr>
        <w:t xml:space="preserve"> conditions, </w:t>
      </w:r>
      <w:r w:rsidR="00B2280C" w:rsidRPr="004661A2">
        <w:rPr>
          <w:rFonts w:ascii="Times New Roman" w:hAnsi="Times New Roman" w:cs="Times New Roman"/>
          <w:szCs w:val="24"/>
        </w:rPr>
        <w:t>w</w:t>
      </w:r>
      <w:r w:rsidR="00843D56" w:rsidRPr="004661A2">
        <w:rPr>
          <w:rFonts w:ascii="Times New Roman" w:hAnsi="Times New Roman" w:cs="Times New Roman"/>
          <w:szCs w:val="24"/>
        </w:rPr>
        <w:t xml:space="preserve">ater </w:t>
      </w:r>
      <w:r w:rsidR="00B2280C" w:rsidRPr="004661A2">
        <w:rPr>
          <w:rFonts w:ascii="Times New Roman" w:hAnsi="Times New Roman" w:cs="Times New Roman"/>
          <w:szCs w:val="24"/>
        </w:rPr>
        <w:t>s</w:t>
      </w:r>
      <w:r w:rsidR="00843D56" w:rsidRPr="004661A2">
        <w:rPr>
          <w:rFonts w:ascii="Times New Roman" w:hAnsi="Times New Roman" w:cs="Times New Roman"/>
          <w:szCs w:val="24"/>
        </w:rPr>
        <w:t>pinach can produce up to 190,000 kg of fresh biomass per hectare within nine months. In drier conditions, yields per harvest range from 7 to 30 metric tons per hectare, averaging around 20 metric tons. With monthly harvesting, annual yields can potentially reach up to 240 metric tons per hectare (</w:t>
      </w:r>
      <w:proofErr w:type="spellStart"/>
      <w:r w:rsidR="00843D56" w:rsidRPr="004661A2">
        <w:rPr>
          <w:rFonts w:ascii="Times New Roman" w:hAnsi="Times New Roman" w:cs="Times New Roman"/>
          <w:szCs w:val="24"/>
        </w:rPr>
        <w:t>Ipomea</w:t>
      </w:r>
      <w:proofErr w:type="spellEnd"/>
      <w:r w:rsidR="00843D56" w:rsidRPr="004661A2">
        <w:rPr>
          <w:rFonts w:ascii="Times New Roman" w:hAnsi="Times New Roman" w:cs="Times New Roman"/>
          <w:szCs w:val="24"/>
        </w:rPr>
        <w:t xml:space="preserve"> </w:t>
      </w:r>
      <w:proofErr w:type="spellStart"/>
      <w:r w:rsidR="00843D56" w:rsidRPr="004661A2">
        <w:rPr>
          <w:rFonts w:ascii="Times New Roman" w:hAnsi="Times New Roman" w:cs="Times New Roman"/>
          <w:szCs w:val="24"/>
        </w:rPr>
        <w:t>aquatica</w:t>
      </w:r>
      <w:proofErr w:type="spellEnd"/>
      <w:r w:rsidR="00843D56" w:rsidRPr="004661A2">
        <w:rPr>
          <w:rFonts w:ascii="Times New Roman" w:hAnsi="Times New Roman" w:cs="Times New Roman"/>
          <w:szCs w:val="24"/>
        </w:rPr>
        <w:t xml:space="preserve">, </w:t>
      </w:r>
      <w:proofErr w:type="spellStart"/>
      <w:r w:rsidR="00843D56" w:rsidRPr="004661A2">
        <w:rPr>
          <w:rFonts w:ascii="Times New Roman" w:hAnsi="Times New Roman" w:cs="Times New Roman"/>
          <w:szCs w:val="24"/>
        </w:rPr>
        <w:t>Forssk</w:t>
      </w:r>
      <w:proofErr w:type="spellEnd"/>
      <w:r w:rsidR="00843D56" w:rsidRPr="004661A2">
        <w:rPr>
          <w:rFonts w:ascii="Times New Roman" w:hAnsi="Times New Roman" w:cs="Times New Roman"/>
          <w:szCs w:val="24"/>
        </w:rPr>
        <w:t xml:space="preserve">, </w:t>
      </w:r>
      <w:proofErr w:type="spellStart"/>
      <w:r w:rsidR="00843D56" w:rsidRPr="004661A2">
        <w:rPr>
          <w:rFonts w:ascii="Times New Roman" w:hAnsi="Times New Roman" w:cs="Times New Roman"/>
          <w:szCs w:val="24"/>
        </w:rPr>
        <w:t>pfaf</w:t>
      </w:r>
      <w:proofErr w:type="spellEnd"/>
      <w:r w:rsidR="00843D56" w:rsidRPr="004661A2">
        <w:rPr>
          <w:rFonts w:ascii="Times New Roman" w:hAnsi="Times New Roman" w:cs="Times New Roman"/>
          <w:szCs w:val="24"/>
        </w:rPr>
        <w:t xml:space="preserve">). </w:t>
      </w:r>
      <w:r w:rsidR="00BB5D6C" w:rsidRPr="004661A2">
        <w:rPr>
          <w:rFonts w:ascii="Times New Roman" w:eastAsia="Times New Roman" w:hAnsi="Times New Roman" w:cs="Times New Roman"/>
          <w:color w:val="222222"/>
          <w:szCs w:val="24"/>
        </w:rPr>
        <w:t>Water hyacinth (WH) is the world’s most aggressive free-floating perennial aquatic plant (Hydrophyte) and can cover an entire aquatic body in a thick, compact carpet in a two-to-</w:t>
      </w:r>
      <w:r w:rsidR="00E5563C" w:rsidRPr="004661A2">
        <w:rPr>
          <w:rFonts w:ascii="Times New Roman" w:eastAsia="Times New Roman" w:hAnsi="Times New Roman" w:cs="Times New Roman"/>
          <w:color w:val="222222"/>
          <w:szCs w:val="24"/>
        </w:rPr>
        <w:t>three week</w:t>
      </w:r>
      <w:r w:rsidR="005C6C90" w:rsidRPr="004661A2">
        <w:rPr>
          <w:rFonts w:ascii="Times New Roman" w:eastAsia="Times New Roman" w:hAnsi="Times New Roman" w:cs="Times New Roman"/>
          <w:color w:val="222222"/>
          <w:szCs w:val="24"/>
        </w:rPr>
        <w:t>s</w:t>
      </w:r>
      <w:r w:rsidR="00BB5D6C" w:rsidRPr="004661A2">
        <w:rPr>
          <w:rFonts w:ascii="Times New Roman" w:eastAsia="Times New Roman" w:hAnsi="Times New Roman" w:cs="Times New Roman"/>
          <w:color w:val="222222"/>
          <w:szCs w:val="24"/>
        </w:rPr>
        <w:t xml:space="preserve"> period</w:t>
      </w:r>
      <w:r w:rsidR="0053475C" w:rsidRPr="004661A2">
        <w:rPr>
          <w:rFonts w:ascii="Times New Roman" w:eastAsia="Times New Roman" w:hAnsi="Times New Roman" w:cs="Times New Roman"/>
          <w:color w:val="222222"/>
          <w:szCs w:val="24"/>
        </w:rPr>
        <w:t xml:space="preserve"> </w:t>
      </w:r>
      <w:r w:rsidR="00BB5D6C" w:rsidRPr="004661A2">
        <w:rPr>
          <w:rFonts w:ascii="Times New Roman" w:eastAsia="Times New Roman" w:hAnsi="Times New Roman" w:cs="Times New Roman"/>
          <w:color w:val="222222"/>
          <w:szCs w:val="24"/>
        </w:rPr>
        <w:t>(</w:t>
      </w:r>
      <w:r w:rsidR="00BB5D6C" w:rsidRPr="004661A2">
        <w:rPr>
          <w:rFonts w:ascii="Times New Roman" w:eastAsia="Times New Roman" w:hAnsi="Times New Roman" w:cs="Times New Roman"/>
          <w:color w:val="222222"/>
          <w:szCs w:val="24"/>
          <w:shd w:val="clear" w:color="auto" w:fill="FFFFFF"/>
        </w:rPr>
        <w:t xml:space="preserve">Romero-Borbón </w:t>
      </w:r>
      <w:r w:rsidR="0053475C" w:rsidRPr="004661A2">
        <w:rPr>
          <w:rFonts w:ascii="Times New Roman" w:eastAsia="Times New Roman" w:hAnsi="Times New Roman" w:cs="Times New Roman"/>
          <w:color w:val="222222"/>
          <w:szCs w:val="24"/>
          <w:shd w:val="clear" w:color="auto" w:fill="FFFFFF"/>
        </w:rPr>
        <w:t>e</w:t>
      </w:r>
      <w:r w:rsidR="00BB5D6C" w:rsidRPr="004661A2">
        <w:rPr>
          <w:rFonts w:ascii="Times New Roman" w:eastAsia="Times New Roman" w:hAnsi="Times New Roman" w:cs="Times New Roman"/>
          <w:color w:val="222222"/>
          <w:szCs w:val="24"/>
          <w:shd w:val="clear" w:color="auto" w:fill="FFFFFF"/>
        </w:rPr>
        <w:t>t al. 202</w:t>
      </w:r>
      <w:r w:rsidR="0053475C" w:rsidRPr="004661A2">
        <w:rPr>
          <w:rFonts w:ascii="Times New Roman" w:eastAsia="Times New Roman" w:hAnsi="Times New Roman" w:cs="Times New Roman"/>
          <w:color w:val="222222"/>
          <w:szCs w:val="24"/>
          <w:shd w:val="clear" w:color="auto" w:fill="FFFFFF"/>
        </w:rPr>
        <w:t>2</w:t>
      </w:r>
      <w:r w:rsidR="00BB5D6C" w:rsidRPr="004661A2">
        <w:rPr>
          <w:rFonts w:ascii="Times New Roman" w:eastAsia="Times New Roman" w:hAnsi="Times New Roman" w:cs="Times New Roman"/>
          <w:color w:val="222222"/>
          <w:szCs w:val="24"/>
        </w:rPr>
        <w:t xml:space="preserve">). </w:t>
      </w:r>
      <w:r w:rsidR="00797553" w:rsidRPr="004661A2">
        <w:rPr>
          <w:rFonts w:ascii="Times New Roman" w:eastAsia="Times New Roman" w:hAnsi="Times New Roman" w:cs="Times New Roman"/>
          <w:color w:val="222222"/>
          <w:szCs w:val="24"/>
          <w:shd w:val="clear" w:color="auto" w:fill="FFFFFF"/>
        </w:rPr>
        <w:t xml:space="preserve">This thick carpet blocks the sunlight from reaching below the water’s surface, interfering with the growth of other aquatic </w:t>
      </w:r>
      <w:r w:rsidR="00E5563C" w:rsidRPr="004661A2">
        <w:rPr>
          <w:rFonts w:ascii="Times New Roman" w:eastAsia="Times New Roman" w:hAnsi="Times New Roman" w:cs="Times New Roman"/>
          <w:color w:val="222222"/>
          <w:szCs w:val="24"/>
          <w:shd w:val="clear" w:color="auto" w:fill="FFFFFF"/>
        </w:rPr>
        <w:t>organisms,</w:t>
      </w:r>
      <w:r w:rsidR="00797553" w:rsidRPr="004661A2">
        <w:rPr>
          <w:rFonts w:ascii="Times New Roman" w:eastAsia="Times New Roman" w:hAnsi="Times New Roman" w:cs="Times New Roman"/>
          <w:color w:val="222222"/>
          <w:szCs w:val="24"/>
          <w:shd w:val="clear" w:color="auto" w:fill="FFFFFF"/>
        </w:rPr>
        <w:t xml:space="preserve"> and eliminating native species (Harun et al. 2021).</w:t>
      </w:r>
    </w:p>
    <w:p w14:paraId="0742EDF8" w14:textId="708197DB" w:rsidR="00711B9E" w:rsidRPr="004661A2" w:rsidRDefault="00E5563C" w:rsidP="000C7787">
      <w:pPr>
        <w:spacing w:line="480" w:lineRule="auto"/>
        <w:jc w:val="both"/>
        <w:rPr>
          <w:rFonts w:ascii="Times New Roman" w:hAnsi="Times New Roman" w:cs="Times New Roman"/>
          <w:szCs w:val="24"/>
        </w:rPr>
      </w:pPr>
      <w:r w:rsidRPr="004661A2">
        <w:rPr>
          <w:rFonts w:ascii="Times New Roman" w:hAnsi="Times New Roman" w:cs="Times New Roman"/>
          <w:szCs w:val="24"/>
        </w:rPr>
        <w:t xml:space="preserve">            </w:t>
      </w:r>
      <w:r w:rsidR="006F523A" w:rsidRPr="004661A2">
        <w:rPr>
          <w:rFonts w:ascii="Times New Roman" w:hAnsi="Times New Roman" w:cs="Times New Roman"/>
          <w:szCs w:val="24"/>
        </w:rPr>
        <w:t xml:space="preserve">Under optimal conditions, a single plant of </w:t>
      </w:r>
      <w:r w:rsidR="006F523A" w:rsidRPr="004661A2">
        <w:rPr>
          <w:rFonts w:ascii="Times New Roman" w:hAnsi="Times New Roman" w:cs="Times New Roman"/>
          <w:i/>
          <w:iCs/>
          <w:szCs w:val="24"/>
        </w:rPr>
        <w:t xml:space="preserve">Eichhornia crassipes </w:t>
      </w:r>
      <w:r w:rsidR="006F523A" w:rsidRPr="004661A2">
        <w:rPr>
          <w:rFonts w:ascii="Times New Roman" w:hAnsi="Times New Roman" w:cs="Times New Roman"/>
          <w:szCs w:val="24"/>
        </w:rPr>
        <w:t>(water hyacinth) has the potential to produce up to 140 million ramets within a year, translating to a fresh biomass of approximately 28,000 tons</w:t>
      </w:r>
      <w:r w:rsidR="005C6C90" w:rsidRPr="004661A2">
        <w:rPr>
          <w:rFonts w:ascii="Times New Roman" w:hAnsi="Times New Roman" w:cs="Times New Roman"/>
          <w:szCs w:val="24"/>
        </w:rPr>
        <w:t xml:space="preserve"> </w:t>
      </w:r>
      <w:r w:rsidR="006F523A" w:rsidRPr="004661A2">
        <w:rPr>
          <w:rFonts w:ascii="Times New Roman" w:hAnsi="Times New Roman" w:cs="Times New Roman"/>
          <w:szCs w:val="24"/>
        </w:rPr>
        <w:t xml:space="preserve">(Su et al., 2018). </w:t>
      </w:r>
      <w:r w:rsidR="00843D56" w:rsidRPr="004661A2">
        <w:rPr>
          <w:rFonts w:ascii="Times New Roman" w:hAnsi="Times New Roman" w:cs="Times New Roman"/>
          <w:szCs w:val="24"/>
        </w:rPr>
        <w:t xml:space="preserve">While specific studies have examined the biomass and nutrient content of </w:t>
      </w:r>
      <w:proofErr w:type="spellStart"/>
      <w:r w:rsidR="00843D56" w:rsidRPr="004661A2">
        <w:rPr>
          <w:rFonts w:ascii="Times New Roman" w:hAnsi="Times New Roman" w:cs="Times New Roman"/>
          <w:i/>
          <w:iCs/>
          <w:szCs w:val="24"/>
        </w:rPr>
        <w:t>Nymphoides</w:t>
      </w:r>
      <w:proofErr w:type="spellEnd"/>
      <w:r w:rsidR="00843D56" w:rsidRPr="004661A2">
        <w:rPr>
          <w:rFonts w:ascii="Times New Roman" w:hAnsi="Times New Roman" w:cs="Times New Roman"/>
          <w:i/>
          <w:iCs/>
          <w:szCs w:val="24"/>
        </w:rPr>
        <w:t xml:space="preserve"> </w:t>
      </w:r>
      <w:proofErr w:type="spellStart"/>
      <w:r w:rsidR="00843D56" w:rsidRPr="004661A2">
        <w:rPr>
          <w:rFonts w:ascii="Times New Roman" w:hAnsi="Times New Roman" w:cs="Times New Roman"/>
          <w:i/>
          <w:iCs/>
          <w:szCs w:val="24"/>
        </w:rPr>
        <w:t>hydrophylla</w:t>
      </w:r>
      <w:proofErr w:type="spellEnd"/>
      <w:r w:rsidR="00843D56" w:rsidRPr="004661A2">
        <w:rPr>
          <w:rFonts w:ascii="Times New Roman" w:hAnsi="Times New Roman" w:cs="Times New Roman"/>
          <w:i/>
          <w:iCs/>
          <w:szCs w:val="24"/>
        </w:rPr>
        <w:t xml:space="preserve"> </w:t>
      </w:r>
      <w:r w:rsidR="00843D56" w:rsidRPr="004661A2">
        <w:rPr>
          <w:rFonts w:ascii="Times New Roman" w:hAnsi="Times New Roman" w:cs="Times New Roman"/>
          <w:szCs w:val="24"/>
        </w:rPr>
        <w:t xml:space="preserve">comprehensive data on its annual production at a national level in India remain scarce. Further research is needed to quantify its production and explore its potential applications in agriculture and medicine. </w:t>
      </w:r>
    </w:p>
    <w:p w14:paraId="334B76E7" w14:textId="418EC67A" w:rsidR="00B86B58" w:rsidRPr="004661A2" w:rsidRDefault="00BB7C76" w:rsidP="000C7787">
      <w:pPr>
        <w:spacing w:line="480" w:lineRule="auto"/>
        <w:jc w:val="both"/>
        <w:rPr>
          <w:rFonts w:ascii="Times New Roman" w:hAnsi="Times New Roman" w:cs="Times New Roman"/>
          <w:szCs w:val="24"/>
        </w:rPr>
      </w:pPr>
      <w:r w:rsidRPr="004661A2">
        <w:rPr>
          <w:rFonts w:ascii="Times New Roman" w:eastAsia="Times New Roman" w:hAnsi="Times New Roman" w:cs="Times New Roman"/>
          <w:color w:val="222222"/>
          <w:szCs w:val="24"/>
          <w:shd w:val="clear" w:color="auto" w:fill="FFFFFF"/>
        </w:rPr>
        <w:lastRenderedPageBreak/>
        <w:t xml:space="preserve">      </w:t>
      </w:r>
      <w:r w:rsidR="002046A8" w:rsidRPr="004661A2">
        <w:rPr>
          <w:rFonts w:ascii="Times New Roman" w:eastAsia="Times New Roman" w:hAnsi="Times New Roman" w:cs="Times New Roman"/>
          <w:color w:val="222222"/>
          <w:szCs w:val="24"/>
          <w:shd w:val="clear" w:color="auto" w:fill="FFFFFF"/>
        </w:rPr>
        <w:t xml:space="preserve"> </w:t>
      </w:r>
      <w:r w:rsidR="00843D56" w:rsidRPr="004661A2">
        <w:rPr>
          <w:rFonts w:ascii="Times New Roman" w:hAnsi="Times New Roman" w:cs="Times New Roman"/>
          <w:szCs w:val="24"/>
        </w:rPr>
        <w:t>Research indicates that under optimal conditions, Eichhornia crassipes can produce between 8 to 24 million metric tons of dry biomass annually</w:t>
      </w:r>
      <w:r w:rsidR="00843D56" w:rsidRPr="004661A2">
        <w:rPr>
          <w:rFonts w:ascii="Times New Roman" w:hAnsi="Times New Roman" w:cs="Times New Roman"/>
          <w:b/>
          <w:bCs/>
          <w:szCs w:val="24"/>
        </w:rPr>
        <w:t xml:space="preserve"> </w:t>
      </w:r>
      <w:r w:rsidR="00843D56" w:rsidRPr="004661A2">
        <w:rPr>
          <w:rFonts w:ascii="Times New Roman" w:hAnsi="Times New Roman" w:cs="Times New Roman"/>
          <w:szCs w:val="24"/>
        </w:rPr>
        <w:t xml:space="preserve">worldwide. Research conducted in the eutrophic </w:t>
      </w:r>
      <w:proofErr w:type="spellStart"/>
      <w:r w:rsidR="00843D56" w:rsidRPr="004661A2">
        <w:rPr>
          <w:rFonts w:ascii="Times New Roman" w:hAnsi="Times New Roman" w:cs="Times New Roman"/>
          <w:szCs w:val="24"/>
        </w:rPr>
        <w:t>Pampulha</w:t>
      </w:r>
      <w:proofErr w:type="spellEnd"/>
      <w:r w:rsidR="00843D56" w:rsidRPr="004661A2">
        <w:rPr>
          <w:rFonts w:ascii="Times New Roman" w:hAnsi="Times New Roman" w:cs="Times New Roman"/>
          <w:szCs w:val="24"/>
        </w:rPr>
        <w:t xml:space="preserve"> reservoir in Brazil estimated the net annual dry weight production of </w:t>
      </w:r>
      <w:r w:rsidR="00843D56" w:rsidRPr="004661A2">
        <w:rPr>
          <w:rFonts w:ascii="Times New Roman" w:hAnsi="Times New Roman" w:cs="Times New Roman"/>
          <w:i/>
          <w:iCs/>
          <w:szCs w:val="24"/>
        </w:rPr>
        <w:t xml:space="preserve">Eichhornia crassipes </w:t>
      </w:r>
      <w:r w:rsidR="00843D56" w:rsidRPr="004661A2">
        <w:rPr>
          <w:rFonts w:ascii="Times New Roman" w:hAnsi="Times New Roman" w:cs="Times New Roman"/>
          <w:szCs w:val="24"/>
        </w:rPr>
        <w:t xml:space="preserve">(water hyacinth) at approximately 226.9 tons per hectare. This high productivity underscores the plant's rapid growth under </w:t>
      </w:r>
      <w:proofErr w:type="spellStart"/>
      <w:r w:rsidR="00843D56" w:rsidRPr="004661A2">
        <w:rPr>
          <w:rFonts w:ascii="Times New Roman" w:hAnsi="Times New Roman" w:cs="Times New Roman"/>
          <w:szCs w:val="24"/>
        </w:rPr>
        <w:t>favorable</w:t>
      </w:r>
      <w:proofErr w:type="spellEnd"/>
      <w:r w:rsidR="00843D56" w:rsidRPr="004661A2">
        <w:rPr>
          <w:rFonts w:ascii="Times New Roman" w:hAnsi="Times New Roman" w:cs="Times New Roman"/>
          <w:szCs w:val="24"/>
        </w:rPr>
        <w:t xml:space="preserve"> conditions (Greco &amp; Freitas, 2002). In tropical and subtropical regions, water hyacinth can double its population in as little as one week. Under optimal conditions, a single plant has the potential to produce up to 140 million ramets within a year, translating to a fresh biomass of approximately 28,000 tons (Su et al., 2018).</w:t>
      </w:r>
      <w:r w:rsidR="009E3832" w:rsidRPr="004661A2">
        <w:rPr>
          <w:rFonts w:ascii="Times New Roman" w:hAnsi="Times New Roman" w:cs="Times New Roman"/>
          <w:szCs w:val="24"/>
        </w:rPr>
        <w:t xml:space="preserve">    </w:t>
      </w:r>
    </w:p>
    <w:p w14:paraId="48E29A7D" w14:textId="362A65CD" w:rsidR="009E3832" w:rsidRPr="004661A2" w:rsidRDefault="00B86B58" w:rsidP="000C7787">
      <w:pPr>
        <w:autoSpaceDE w:val="0"/>
        <w:autoSpaceDN w:val="0"/>
        <w:adjustRightInd w:val="0"/>
        <w:spacing w:line="480" w:lineRule="auto"/>
        <w:ind w:firstLine="720"/>
        <w:jc w:val="both"/>
        <w:rPr>
          <w:rFonts w:ascii="Times New Roman" w:hAnsi="Times New Roman" w:cs="Times New Roman"/>
          <w:szCs w:val="24"/>
        </w:rPr>
      </w:pPr>
      <w:r w:rsidRPr="004661A2">
        <w:rPr>
          <w:rFonts w:ascii="Times New Roman" w:hAnsi="Times New Roman" w:cs="Times New Roman"/>
          <w:szCs w:val="24"/>
        </w:rPr>
        <w:t>These aquatic weeds are lignocellulosic biomasses that are usually comprised of cellulose, hemicellulose and lignin.</w:t>
      </w:r>
      <w:r w:rsidR="009E3832" w:rsidRPr="004661A2">
        <w:rPr>
          <w:rFonts w:ascii="Times New Roman" w:hAnsi="Times New Roman" w:cs="Times New Roman"/>
          <w:szCs w:val="24"/>
        </w:rPr>
        <w:t xml:space="preserve"> </w:t>
      </w:r>
      <w:r w:rsidR="00582CD9" w:rsidRPr="004661A2">
        <w:rPr>
          <w:rFonts w:ascii="Times New Roman" w:hAnsi="Times New Roman" w:cs="Times New Roman"/>
          <w:szCs w:val="24"/>
        </w:rPr>
        <w:t>Xylan, the second most abundant biopolymer in nature, constitutes most of the hemicellulose that can be degraded into</w:t>
      </w:r>
      <w:r w:rsidRPr="004661A2">
        <w:rPr>
          <w:rFonts w:ascii="Times New Roman" w:hAnsi="Times New Roman" w:cs="Times New Roman"/>
          <w:szCs w:val="24"/>
        </w:rPr>
        <w:t xml:space="preserve"> </w:t>
      </w:r>
      <w:proofErr w:type="spellStart"/>
      <w:r w:rsidRPr="004661A2">
        <w:rPr>
          <w:rFonts w:ascii="Times New Roman" w:hAnsi="Times New Roman" w:cs="Times New Roman"/>
          <w:szCs w:val="24"/>
        </w:rPr>
        <w:t>xylooligosaccharide</w:t>
      </w:r>
      <w:proofErr w:type="spellEnd"/>
      <w:r w:rsidR="00582CD9" w:rsidRPr="004661A2">
        <w:rPr>
          <w:rFonts w:ascii="Times New Roman" w:hAnsi="Times New Roman" w:cs="Times New Roman"/>
          <w:szCs w:val="24"/>
        </w:rPr>
        <w:t xml:space="preserve"> </w:t>
      </w:r>
      <w:r w:rsidRPr="004661A2">
        <w:rPr>
          <w:rFonts w:ascii="Times New Roman" w:hAnsi="Times New Roman" w:cs="Times New Roman"/>
          <w:szCs w:val="24"/>
        </w:rPr>
        <w:t>(</w:t>
      </w:r>
      <w:r w:rsidR="00582CD9" w:rsidRPr="004661A2">
        <w:rPr>
          <w:rFonts w:ascii="Times New Roman" w:hAnsi="Times New Roman" w:cs="Times New Roman"/>
          <w:szCs w:val="24"/>
        </w:rPr>
        <w:t>XOs</w:t>
      </w:r>
      <w:r w:rsidRPr="004661A2">
        <w:rPr>
          <w:rFonts w:ascii="Times New Roman" w:hAnsi="Times New Roman" w:cs="Times New Roman"/>
          <w:szCs w:val="24"/>
        </w:rPr>
        <w:t>)</w:t>
      </w:r>
      <w:r w:rsidR="00582CD9" w:rsidRPr="004661A2">
        <w:rPr>
          <w:rFonts w:ascii="Times New Roman" w:hAnsi="Times New Roman" w:cs="Times New Roman"/>
          <w:szCs w:val="24"/>
        </w:rPr>
        <w:t>, using combinations of pretreatments and enzymatic hydrolysis (</w:t>
      </w:r>
      <w:proofErr w:type="spellStart"/>
      <w:r w:rsidR="00582CD9" w:rsidRPr="004661A2">
        <w:rPr>
          <w:rFonts w:ascii="Times New Roman" w:hAnsi="Times New Roman" w:cs="Times New Roman"/>
          <w:szCs w:val="24"/>
        </w:rPr>
        <w:t>Capetti</w:t>
      </w:r>
      <w:proofErr w:type="spellEnd"/>
      <w:r w:rsidR="00582CD9" w:rsidRPr="004661A2">
        <w:rPr>
          <w:rFonts w:ascii="Times New Roman" w:hAnsi="Times New Roman" w:cs="Times New Roman"/>
          <w:szCs w:val="24"/>
        </w:rPr>
        <w:t xml:space="preserve"> et al., 2021). Despite the benefits of using agro-industrial residues, their varying composition is a challenge, because depending on the chemical composition, the residues may be more or less suitable for XOs production. Residues with higher amounts of </w:t>
      </w:r>
      <w:proofErr w:type="spellStart"/>
      <w:r w:rsidR="00582CD9" w:rsidRPr="004661A2">
        <w:rPr>
          <w:rFonts w:ascii="Times New Roman" w:hAnsi="Times New Roman" w:cs="Times New Roman"/>
          <w:szCs w:val="24"/>
        </w:rPr>
        <w:t>xylan</w:t>
      </w:r>
      <w:proofErr w:type="spellEnd"/>
      <w:r w:rsidR="00582CD9" w:rsidRPr="004661A2">
        <w:rPr>
          <w:rFonts w:ascii="Times New Roman" w:hAnsi="Times New Roman" w:cs="Times New Roman"/>
          <w:szCs w:val="24"/>
        </w:rPr>
        <w:t xml:space="preserve"> and low amounts of lignin are better options (</w:t>
      </w:r>
      <w:proofErr w:type="spellStart"/>
      <w:r w:rsidR="00582CD9" w:rsidRPr="004661A2">
        <w:rPr>
          <w:rFonts w:ascii="Times New Roman" w:hAnsi="Times New Roman" w:cs="Times New Roman"/>
          <w:szCs w:val="24"/>
        </w:rPr>
        <w:t>Santibáñez</w:t>
      </w:r>
      <w:proofErr w:type="spellEnd"/>
      <w:r w:rsidR="00582CD9" w:rsidRPr="004661A2">
        <w:rPr>
          <w:rFonts w:ascii="Times New Roman" w:hAnsi="Times New Roman" w:cs="Times New Roman"/>
          <w:szCs w:val="24"/>
        </w:rPr>
        <w:t xml:space="preserve"> 2021)</w:t>
      </w:r>
      <w:r w:rsidR="00797553" w:rsidRPr="004661A2">
        <w:rPr>
          <w:rFonts w:ascii="Times New Roman" w:hAnsi="Times New Roman" w:cs="Times New Roman"/>
          <w:szCs w:val="24"/>
        </w:rPr>
        <w:t xml:space="preserve">. The composition in lignocellulose hydrolysates directly depends on the type of raw material, pretreatment, and enzymatic hydrolysis conditions employed during the process (Bhatia et al 2021). </w:t>
      </w:r>
    </w:p>
    <w:p w14:paraId="3B932691" w14:textId="5569450B" w:rsidR="00507847" w:rsidRPr="004661A2" w:rsidRDefault="00E5563C" w:rsidP="000C7787">
      <w:pPr>
        <w:pStyle w:val="NormalWeb"/>
        <w:spacing w:line="480" w:lineRule="auto"/>
        <w:jc w:val="both"/>
      </w:pPr>
      <w:r w:rsidRPr="004661A2">
        <w:t xml:space="preserve">       </w:t>
      </w:r>
      <w:r w:rsidR="00507847" w:rsidRPr="004661A2">
        <w:t xml:space="preserve">Xylanases (EC 3.2.1.8) are a group of hydrolytic enzymes that </w:t>
      </w:r>
      <w:proofErr w:type="spellStart"/>
      <w:r w:rsidR="00507847" w:rsidRPr="004661A2">
        <w:t>catalyze</w:t>
      </w:r>
      <w:proofErr w:type="spellEnd"/>
      <w:r w:rsidR="00507847" w:rsidRPr="004661A2">
        <w:t xml:space="preserve"> the breakdown of </w:t>
      </w:r>
      <w:proofErr w:type="spellStart"/>
      <w:r w:rsidR="00507847" w:rsidRPr="004661A2">
        <w:t>xylan</w:t>
      </w:r>
      <w:proofErr w:type="spellEnd"/>
      <w:r w:rsidR="00507847" w:rsidRPr="004661A2">
        <w:t xml:space="preserve">, the major </w:t>
      </w:r>
      <w:proofErr w:type="spellStart"/>
      <w:r w:rsidR="00507847" w:rsidRPr="004661A2">
        <w:t>hemicellulosic</w:t>
      </w:r>
      <w:proofErr w:type="spellEnd"/>
      <w:r w:rsidR="00507847" w:rsidRPr="004661A2">
        <w:t xml:space="preserve"> polysaccharide of plant cell walls, into </w:t>
      </w:r>
      <w:proofErr w:type="spellStart"/>
      <w:r w:rsidR="00507847" w:rsidRPr="004661A2">
        <w:t>xylooligosaccharides</w:t>
      </w:r>
      <w:proofErr w:type="spellEnd"/>
      <w:r w:rsidR="00507847" w:rsidRPr="004661A2">
        <w:t xml:space="preserve"> and xylose (Collins et al., 2005).</w:t>
      </w:r>
      <w:r w:rsidR="005B534F" w:rsidRPr="004661A2">
        <w:t xml:space="preserve"> Xylanases reduce the need for harsh chemicals in industrial processing, making them an environmentally friendly alternative for sustainable biotechnological applications (Bajpai, 2014).</w:t>
      </w:r>
      <w:r w:rsidR="00514D0A" w:rsidRPr="004661A2">
        <w:t xml:space="preserve"> In the context of lignocellulosic biomass </w:t>
      </w:r>
      <w:proofErr w:type="spellStart"/>
      <w:r w:rsidR="00514D0A" w:rsidRPr="004661A2">
        <w:t>valorization</w:t>
      </w:r>
      <w:proofErr w:type="spellEnd"/>
      <w:r w:rsidR="00514D0A" w:rsidRPr="004661A2">
        <w:t>, xylanases play a pivotal role in the synergistic action of enzyme cocktails, enhancing cellulose accessibility and overall biomass saccharification (</w:t>
      </w:r>
      <w:proofErr w:type="spellStart"/>
      <w:r w:rsidR="00514D0A" w:rsidRPr="004661A2">
        <w:t>Shallom</w:t>
      </w:r>
      <w:proofErr w:type="spellEnd"/>
      <w:r w:rsidR="00514D0A" w:rsidRPr="004661A2">
        <w:t xml:space="preserve"> </w:t>
      </w:r>
      <w:r w:rsidR="00C8105E" w:rsidRPr="004661A2">
        <w:t>and</w:t>
      </w:r>
      <w:r w:rsidR="00514D0A" w:rsidRPr="004661A2">
        <w:t xml:space="preserve"> </w:t>
      </w:r>
      <w:proofErr w:type="spellStart"/>
      <w:r w:rsidR="00514D0A" w:rsidRPr="004661A2">
        <w:t>Shoham</w:t>
      </w:r>
      <w:proofErr w:type="spellEnd"/>
      <w:r w:rsidR="00C8105E" w:rsidRPr="004661A2">
        <w:t xml:space="preserve"> </w:t>
      </w:r>
      <w:r w:rsidR="00514D0A" w:rsidRPr="004661A2">
        <w:t>2003). This highlights their potential as key biocatalysts in the conversion of agricultural residues, forestry wastes, and aquatic weeds into renewable energy and value-added products.</w:t>
      </w:r>
    </w:p>
    <w:p w14:paraId="3472D92D" w14:textId="1DA07CC0" w:rsidR="00266728" w:rsidRPr="004661A2" w:rsidRDefault="00E5563C" w:rsidP="000C7787">
      <w:pPr>
        <w:autoSpaceDE w:val="0"/>
        <w:autoSpaceDN w:val="0"/>
        <w:adjustRightInd w:val="0"/>
        <w:spacing w:after="0" w:line="480" w:lineRule="auto"/>
        <w:jc w:val="both"/>
        <w:rPr>
          <w:rFonts w:ascii="Times New Roman" w:hAnsi="Times New Roman" w:cs="Times New Roman"/>
          <w:color w:val="000000"/>
          <w:kern w:val="0"/>
          <w:szCs w:val="24"/>
        </w:rPr>
      </w:pPr>
      <w:r w:rsidRPr="004661A2">
        <w:rPr>
          <w:rFonts w:ascii="Times New Roman" w:hAnsi="Times New Roman" w:cs="Times New Roman"/>
          <w:color w:val="000000"/>
          <w:kern w:val="0"/>
          <w:szCs w:val="24"/>
        </w:rPr>
        <w:lastRenderedPageBreak/>
        <w:t xml:space="preserve">        </w:t>
      </w:r>
      <w:r w:rsidR="00650ADC" w:rsidRPr="004661A2">
        <w:rPr>
          <w:rFonts w:ascii="Times New Roman" w:hAnsi="Times New Roman" w:cs="Times New Roman"/>
          <w:color w:val="000000"/>
          <w:kern w:val="0"/>
          <w:szCs w:val="24"/>
        </w:rPr>
        <w:t>The cost of enzyme production is one of the main</w:t>
      </w:r>
      <w:r w:rsidR="00266728"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color w:val="000000"/>
          <w:kern w:val="0"/>
          <w:szCs w:val="24"/>
        </w:rPr>
        <w:t>factors which determine the use of enzyme at</w:t>
      </w:r>
      <w:r w:rsidR="00266728"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color w:val="000000"/>
          <w:kern w:val="0"/>
          <w:szCs w:val="24"/>
        </w:rPr>
        <w:t xml:space="preserve">industrial scale (Beg et al. </w:t>
      </w:r>
      <w:r w:rsidR="00650ADC" w:rsidRPr="004661A2">
        <w:rPr>
          <w:rFonts w:ascii="Times New Roman" w:hAnsi="Times New Roman" w:cs="Times New Roman"/>
          <w:color w:val="0000FF"/>
          <w:kern w:val="0"/>
          <w:szCs w:val="24"/>
        </w:rPr>
        <w:t>2001</w:t>
      </w:r>
      <w:r w:rsidR="00650ADC" w:rsidRPr="004661A2">
        <w:rPr>
          <w:rFonts w:ascii="Times New Roman" w:hAnsi="Times New Roman" w:cs="Times New Roman"/>
          <w:color w:val="000000"/>
          <w:kern w:val="0"/>
          <w:szCs w:val="24"/>
        </w:rPr>
        <w:t>). Therefore, the use</w:t>
      </w:r>
      <w:r w:rsidR="00266728"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color w:val="000000"/>
          <w:kern w:val="0"/>
          <w:szCs w:val="24"/>
        </w:rPr>
        <w:t>of agricultural waste by solid-state fermentation</w:t>
      </w:r>
      <w:r w:rsidR="00266728"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color w:val="000000"/>
          <w:kern w:val="0"/>
          <w:szCs w:val="24"/>
        </w:rPr>
        <w:t>(SSF) using statistical design approach can reduce</w:t>
      </w:r>
      <w:r w:rsidR="00266728"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color w:val="000000"/>
          <w:kern w:val="0"/>
          <w:szCs w:val="24"/>
        </w:rPr>
        <w:t>the cost of enzyme production.</w:t>
      </w:r>
      <w:r w:rsidR="00C8105E" w:rsidRPr="004661A2">
        <w:rPr>
          <w:rFonts w:ascii="Times New Roman" w:hAnsi="Times New Roman" w:cs="Times New Roman"/>
          <w:color w:val="000000"/>
          <w:kern w:val="0"/>
          <w:szCs w:val="24"/>
        </w:rPr>
        <w:t xml:space="preserve"> </w:t>
      </w:r>
      <w:r w:rsidR="00650ADC" w:rsidRPr="004661A2">
        <w:rPr>
          <w:rFonts w:ascii="Times New Roman" w:hAnsi="Times New Roman" w:cs="Times New Roman"/>
          <w:kern w:val="0"/>
          <w:szCs w:val="24"/>
        </w:rPr>
        <w:t xml:space="preserve">Utilization of </w:t>
      </w:r>
      <w:proofErr w:type="spellStart"/>
      <w:r w:rsidR="00650ADC" w:rsidRPr="004661A2">
        <w:rPr>
          <w:rFonts w:ascii="Times New Roman" w:hAnsi="Times New Roman" w:cs="Times New Roman"/>
          <w:kern w:val="0"/>
          <w:szCs w:val="24"/>
        </w:rPr>
        <w:t>agroresidues</w:t>
      </w:r>
      <w:proofErr w:type="spellEnd"/>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as substrate in SSF provides an alternative to</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these under or non-utilized residues. SSF is the</w:t>
      </w:r>
      <w:r w:rsidR="00BE1377"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process of cultivating microorganism in the absence</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 xml:space="preserve">of </w:t>
      </w:r>
      <w:r w:rsidR="00C8105E" w:rsidRPr="004661A2">
        <w:rPr>
          <w:rFonts w:ascii="Times New Roman" w:hAnsi="Times New Roman" w:cs="Times New Roman"/>
          <w:kern w:val="0"/>
          <w:szCs w:val="24"/>
        </w:rPr>
        <w:t>free-flowing</w:t>
      </w:r>
      <w:r w:rsidR="00650ADC" w:rsidRPr="004661A2">
        <w:rPr>
          <w:rFonts w:ascii="Times New Roman" w:hAnsi="Times New Roman" w:cs="Times New Roman"/>
          <w:kern w:val="0"/>
          <w:szCs w:val="24"/>
        </w:rPr>
        <w:t xml:space="preserve"> water. SSF is more economical and advantageous in term of</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improved product recovery, lower capital investment,</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less space requirement, reduced wastewater output</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and the use of abundant agriculture waste as a</w:t>
      </w:r>
      <w:r w:rsidR="00266728" w:rsidRPr="004661A2">
        <w:rPr>
          <w:rFonts w:ascii="Times New Roman" w:hAnsi="Times New Roman" w:cs="Times New Roman"/>
          <w:kern w:val="0"/>
          <w:szCs w:val="24"/>
        </w:rPr>
        <w:t xml:space="preserve"> </w:t>
      </w:r>
      <w:r w:rsidR="00650ADC" w:rsidRPr="004661A2">
        <w:rPr>
          <w:rFonts w:ascii="Times New Roman" w:hAnsi="Times New Roman" w:cs="Times New Roman"/>
          <w:kern w:val="0"/>
          <w:szCs w:val="24"/>
        </w:rPr>
        <w:t>substrate for xylanase production</w:t>
      </w:r>
      <w:r w:rsidR="00C8105E" w:rsidRPr="004661A2">
        <w:rPr>
          <w:rFonts w:ascii="Times New Roman" w:hAnsi="Times New Roman" w:cs="Times New Roman"/>
          <w:kern w:val="0"/>
          <w:szCs w:val="24"/>
        </w:rPr>
        <w:t xml:space="preserve"> (Bhatia et al. 2024)</w:t>
      </w:r>
      <w:r w:rsidR="00650ADC" w:rsidRPr="004661A2">
        <w:rPr>
          <w:rFonts w:ascii="Times New Roman" w:hAnsi="Times New Roman" w:cs="Times New Roman"/>
          <w:kern w:val="0"/>
          <w:szCs w:val="24"/>
        </w:rPr>
        <w:t>.</w:t>
      </w:r>
      <w:r w:rsidR="00F54517" w:rsidRPr="004661A2">
        <w:rPr>
          <w:rFonts w:ascii="Times New Roman" w:hAnsi="Times New Roman" w:cs="Times New Roman"/>
          <w:kern w:val="0"/>
          <w:szCs w:val="24"/>
        </w:rPr>
        <w:t xml:space="preserve"> </w:t>
      </w:r>
    </w:p>
    <w:p w14:paraId="24D6DC50" w14:textId="13903933" w:rsidR="00F54517" w:rsidRPr="004661A2" w:rsidRDefault="00F54517" w:rsidP="000C7787">
      <w:pPr>
        <w:autoSpaceDE w:val="0"/>
        <w:autoSpaceDN w:val="0"/>
        <w:adjustRightInd w:val="0"/>
        <w:spacing w:after="0" w:line="480" w:lineRule="auto"/>
        <w:jc w:val="both"/>
        <w:rPr>
          <w:rFonts w:ascii="Times New Roman" w:hAnsi="Times New Roman" w:cs="Times New Roman"/>
          <w:kern w:val="0"/>
          <w:szCs w:val="24"/>
        </w:rPr>
      </w:pPr>
      <w:r w:rsidRPr="004661A2">
        <w:rPr>
          <w:rFonts w:ascii="Times New Roman" w:hAnsi="Times New Roman" w:cs="Times New Roman"/>
          <w:kern w:val="0"/>
          <w:szCs w:val="24"/>
        </w:rPr>
        <w:t xml:space="preserve">           Taking all the above aspects into consideration, the aim of present research was to explore the potential of aquatic weeds viz. </w:t>
      </w:r>
      <w:proofErr w:type="spellStart"/>
      <w:r w:rsidRPr="004661A2">
        <w:rPr>
          <w:rFonts w:ascii="Times New Roman" w:hAnsi="Times New Roman" w:cs="Times New Roman"/>
          <w:i/>
          <w:iCs/>
          <w:szCs w:val="24"/>
        </w:rPr>
        <w:t>Ipomea</w:t>
      </w:r>
      <w:proofErr w:type="spellEnd"/>
      <w:r w:rsidRPr="004661A2">
        <w:rPr>
          <w:rFonts w:ascii="Times New Roman" w:hAnsi="Times New Roman" w:cs="Times New Roman"/>
          <w:i/>
          <w:iCs/>
          <w:szCs w:val="24"/>
        </w:rPr>
        <w:t xml:space="preserve"> </w:t>
      </w:r>
      <w:proofErr w:type="spellStart"/>
      <w:r w:rsidRPr="004661A2">
        <w:rPr>
          <w:rFonts w:ascii="Times New Roman" w:hAnsi="Times New Roman" w:cs="Times New Roman"/>
          <w:i/>
          <w:iCs/>
          <w:szCs w:val="24"/>
        </w:rPr>
        <w:t>aquatica</w:t>
      </w:r>
      <w:proofErr w:type="spellEnd"/>
      <w:r w:rsidRPr="004661A2">
        <w:rPr>
          <w:rFonts w:ascii="Times New Roman" w:hAnsi="Times New Roman" w:cs="Times New Roman"/>
          <w:i/>
          <w:iCs/>
          <w:szCs w:val="24"/>
        </w:rPr>
        <w:t xml:space="preserve">, </w:t>
      </w:r>
      <w:proofErr w:type="spellStart"/>
      <w:r w:rsidRPr="004661A2">
        <w:rPr>
          <w:rFonts w:ascii="Times New Roman" w:hAnsi="Times New Roman" w:cs="Times New Roman"/>
          <w:i/>
          <w:iCs/>
          <w:szCs w:val="24"/>
        </w:rPr>
        <w:t>Nymphoides</w:t>
      </w:r>
      <w:proofErr w:type="spellEnd"/>
      <w:r w:rsidRPr="004661A2">
        <w:rPr>
          <w:rFonts w:ascii="Times New Roman" w:hAnsi="Times New Roman" w:cs="Times New Roman"/>
          <w:i/>
          <w:iCs/>
          <w:szCs w:val="24"/>
        </w:rPr>
        <w:t xml:space="preserve"> </w:t>
      </w:r>
      <w:proofErr w:type="spellStart"/>
      <w:r w:rsidRPr="004661A2">
        <w:rPr>
          <w:rFonts w:ascii="Times New Roman" w:hAnsi="Times New Roman" w:cs="Times New Roman"/>
          <w:i/>
          <w:iCs/>
          <w:szCs w:val="24"/>
        </w:rPr>
        <w:t>hydrophylla</w:t>
      </w:r>
      <w:proofErr w:type="spellEnd"/>
      <w:r w:rsidRPr="004661A2">
        <w:rPr>
          <w:rFonts w:ascii="Times New Roman" w:hAnsi="Times New Roman" w:cs="Times New Roman"/>
          <w:szCs w:val="24"/>
        </w:rPr>
        <w:t xml:space="preserve"> and </w:t>
      </w:r>
      <w:proofErr w:type="spellStart"/>
      <w:r w:rsidRPr="004661A2">
        <w:rPr>
          <w:rFonts w:ascii="Times New Roman" w:hAnsi="Times New Roman" w:cs="Times New Roman"/>
          <w:i/>
          <w:iCs/>
          <w:szCs w:val="24"/>
        </w:rPr>
        <w:t>Eicchornia</w:t>
      </w:r>
      <w:proofErr w:type="spellEnd"/>
      <w:r w:rsidRPr="004661A2">
        <w:rPr>
          <w:rFonts w:ascii="Times New Roman" w:hAnsi="Times New Roman" w:cs="Times New Roman"/>
          <w:i/>
          <w:iCs/>
          <w:szCs w:val="24"/>
        </w:rPr>
        <w:t xml:space="preserve"> </w:t>
      </w:r>
      <w:proofErr w:type="spellStart"/>
      <w:r w:rsidRPr="004661A2">
        <w:rPr>
          <w:rFonts w:ascii="Times New Roman" w:hAnsi="Times New Roman" w:cs="Times New Roman"/>
          <w:i/>
          <w:iCs/>
          <w:szCs w:val="24"/>
        </w:rPr>
        <w:t>crassipes</w:t>
      </w:r>
      <w:proofErr w:type="spellEnd"/>
      <w:r w:rsidRPr="004661A2">
        <w:rPr>
          <w:rFonts w:ascii="Times New Roman" w:hAnsi="Times New Roman" w:cs="Times New Roman"/>
          <w:i/>
          <w:iCs/>
          <w:szCs w:val="24"/>
        </w:rPr>
        <w:t xml:space="preserve"> </w:t>
      </w:r>
      <w:r w:rsidRPr="004661A2">
        <w:rPr>
          <w:rFonts w:ascii="Times New Roman" w:hAnsi="Times New Roman" w:cs="Times New Roman"/>
          <w:szCs w:val="24"/>
        </w:rPr>
        <w:t xml:space="preserve">for </w:t>
      </w:r>
      <w:proofErr w:type="spellStart"/>
      <w:r w:rsidRPr="004661A2">
        <w:rPr>
          <w:rFonts w:ascii="Times New Roman" w:hAnsi="Times New Roman" w:cs="Times New Roman"/>
          <w:szCs w:val="24"/>
        </w:rPr>
        <w:t>xylan</w:t>
      </w:r>
      <w:proofErr w:type="spellEnd"/>
      <w:r w:rsidRPr="004661A2">
        <w:rPr>
          <w:rFonts w:ascii="Times New Roman" w:hAnsi="Times New Roman" w:cs="Times New Roman"/>
          <w:szCs w:val="24"/>
        </w:rPr>
        <w:t xml:space="preserve"> production as well as their feasibility to be used as a substrate for solid state fermentation for xylanase production.</w:t>
      </w:r>
    </w:p>
    <w:p w14:paraId="5717980D" w14:textId="77D2B856" w:rsidR="006C43A4" w:rsidRPr="004661A2" w:rsidRDefault="006C43A4" w:rsidP="000C7787">
      <w:pPr>
        <w:pStyle w:val="Default"/>
        <w:spacing w:line="480" w:lineRule="auto"/>
        <w:jc w:val="both"/>
        <w:rPr>
          <w:b/>
          <w:bCs/>
        </w:rPr>
      </w:pPr>
      <w:r w:rsidRPr="004661A2">
        <w:rPr>
          <w:b/>
          <w:bCs/>
        </w:rPr>
        <w:t>Materials and Methods</w:t>
      </w:r>
    </w:p>
    <w:p w14:paraId="3F311DD0" w14:textId="4653AC1E" w:rsidR="006C43A4" w:rsidRPr="004661A2" w:rsidRDefault="006C43A4" w:rsidP="000C7787">
      <w:pPr>
        <w:pStyle w:val="Default"/>
        <w:spacing w:line="480" w:lineRule="auto"/>
        <w:jc w:val="both"/>
        <w:rPr>
          <w:b/>
          <w:bCs/>
        </w:rPr>
      </w:pPr>
      <w:r w:rsidRPr="004661A2">
        <w:rPr>
          <w:b/>
          <w:bCs/>
        </w:rPr>
        <w:t>Materials</w:t>
      </w:r>
    </w:p>
    <w:p w14:paraId="37D866BF" w14:textId="30A45FC7" w:rsidR="006C43A4" w:rsidRPr="004661A2" w:rsidRDefault="006C43A4" w:rsidP="000C7787">
      <w:pPr>
        <w:pStyle w:val="Default"/>
        <w:spacing w:line="480" w:lineRule="auto"/>
        <w:jc w:val="both"/>
        <w:rPr>
          <w:b/>
          <w:bCs/>
        </w:rPr>
      </w:pPr>
      <w:r w:rsidRPr="004661A2">
        <w:rPr>
          <w:b/>
          <w:bCs/>
        </w:rPr>
        <w:t>Collection and processing of substrates</w:t>
      </w:r>
    </w:p>
    <w:p w14:paraId="16E5B418" w14:textId="1700115D" w:rsidR="00904D91" w:rsidRPr="004661A2" w:rsidRDefault="00C8105E" w:rsidP="00F22943">
      <w:pPr>
        <w:pStyle w:val="Default"/>
        <w:spacing w:line="480" w:lineRule="auto"/>
        <w:ind w:firstLine="720"/>
        <w:jc w:val="both"/>
      </w:pPr>
      <w:r w:rsidRPr="004661A2">
        <w:t>A</w:t>
      </w:r>
      <w:r w:rsidR="006C43A4" w:rsidRPr="004661A2">
        <w:t xml:space="preserve">quatic-weed biomass of Ipomoea </w:t>
      </w:r>
      <w:proofErr w:type="spellStart"/>
      <w:r w:rsidR="006C43A4" w:rsidRPr="004661A2">
        <w:t>aquatica</w:t>
      </w:r>
      <w:proofErr w:type="spellEnd"/>
      <w:r w:rsidR="006C43A4" w:rsidRPr="004661A2">
        <w:t xml:space="preserve">, </w:t>
      </w:r>
      <w:proofErr w:type="spellStart"/>
      <w:r w:rsidR="006C43A4" w:rsidRPr="004661A2">
        <w:t>Nymphoides</w:t>
      </w:r>
      <w:proofErr w:type="spellEnd"/>
      <w:r w:rsidR="006C43A4" w:rsidRPr="004661A2">
        <w:t xml:space="preserve"> </w:t>
      </w:r>
      <w:proofErr w:type="spellStart"/>
      <w:r w:rsidR="006C43A4" w:rsidRPr="004661A2">
        <w:t>hydrophylla</w:t>
      </w:r>
      <w:proofErr w:type="spellEnd"/>
      <w:r w:rsidR="006C43A4" w:rsidRPr="004661A2">
        <w:t xml:space="preserve"> and </w:t>
      </w:r>
      <w:proofErr w:type="spellStart"/>
      <w:r w:rsidR="006C43A4" w:rsidRPr="004661A2">
        <w:t>Eichhornia</w:t>
      </w:r>
      <w:proofErr w:type="spellEnd"/>
      <w:r w:rsidR="006C43A4" w:rsidRPr="004661A2">
        <w:t xml:space="preserve"> </w:t>
      </w:r>
      <w:proofErr w:type="spellStart"/>
      <w:r w:rsidR="006C43A4" w:rsidRPr="004661A2">
        <w:t>crassipes</w:t>
      </w:r>
      <w:proofErr w:type="spellEnd"/>
      <w:r w:rsidR="00904D91" w:rsidRPr="004661A2">
        <w:t xml:space="preserve"> w</w:t>
      </w:r>
      <w:r w:rsidRPr="004661A2">
        <w:t>ere</w:t>
      </w:r>
      <w:r w:rsidR="006C43A4" w:rsidRPr="004661A2">
        <w:t xml:space="preserve"> used as substrates for the production of </w:t>
      </w:r>
      <w:proofErr w:type="spellStart"/>
      <w:r w:rsidR="006C43A4" w:rsidRPr="004661A2">
        <w:t>xylan</w:t>
      </w:r>
      <w:proofErr w:type="spellEnd"/>
      <w:r w:rsidR="00F22943" w:rsidRPr="004661A2">
        <w:t xml:space="preserve"> and xylanase</w:t>
      </w:r>
      <w:r w:rsidR="006C43A4" w:rsidRPr="004661A2">
        <w:t>. These substrates w</w:t>
      </w:r>
      <w:r w:rsidR="00F22943" w:rsidRPr="004661A2">
        <w:t>ere</w:t>
      </w:r>
      <w:r w:rsidR="006C43A4" w:rsidRPr="004661A2">
        <w:t xml:space="preserve"> collected from various ponds of Bilaspur district (</w:t>
      </w:r>
      <w:r w:rsidR="002B3F32">
        <w:t>Latitude 22.28</w:t>
      </w:r>
      <w:r w:rsidR="002B3F32" w:rsidRPr="004661A2">
        <w:t>°</w:t>
      </w:r>
      <w:r w:rsidR="002B3F32">
        <w:t>, Longitude 82.16</w:t>
      </w:r>
      <w:r w:rsidR="002B3F32" w:rsidRPr="004661A2">
        <w:t>°</w:t>
      </w:r>
      <w:r w:rsidR="006C43A4" w:rsidRPr="004661A2">
        <w:t xml:space="preserve">), Chhattisgarh, India. The substrates </w:t>
      </w:r>
      <w:r w:rsidR="00904D91" w:rsidRPr="004661A2">
        <w:t>w</w:t>
      </w:r>
      <w:r w:rsidR="00F22943" w:rsidRPr="004661A2">
        <w:t>ere</w:t>
      </w:r>
      <w:r w:rsidR="006C43A4" w:rsidRPr="004661A2">
        <w:t xml:space="preserve"> dried at 50°C for 12 h, and powdered by the mechanical blender. The milled substrates w</w:t>
      </w:r>
      <w:r w:rsidR="00F22943" w:rsidRPr="004661A2">
        <w:t>ere</w:t>
      </w:r>
      <w:r w:rsidR="00904D91" w:rsidRPr="004661A2">
        <w:t xml:space="preserve"> </w:t>
      </w:r>
      <w:r w:rsidR="006C43A4" w:rsidRPr="004661A2">
        <w:t xml:space="preserve">sieved through 0.595 mm size (No. 30) </w:t>
      </w:r>
      <w:proofErr w:type="spellStart"/>
      <w:r w:rsidR="006C43A4" w:rsidRPr="004661A2">
        <w:t>siever</w:t>
      </w:r>
      <w:proofErr w:type="spellEnd"/>
      <w:r w:rsidR="006C43A4" w:rsidRPr="004661A2">
        <w:t xml:space="preserve">, and stored at room temperature until use. </w:t>
      </w:r>
    </w:p>
    <w:p w14:paraId="2012A4DB" w14:textId="0D3235D5" w:rsidR="006C43A4" w:rsidRPr="004661A2" w:rsidRDefault="006C43A4" w:rsidP="000C7787">
      <w:pPr>
        <w:pStyle w:val="Default"/>
        <w:spacing w:line="480" w:lineRule="auto"/>
        <w:jc w:val="both"/>
        <w:rPr>
          <w:b/>
          <w:bCs/>
        </w:rPr>
      </w:pPr>
      <w:r w:rsidRPr="004661A2">
        <w:rPr>
          <w:b/>
          <w:bCs/>
        </w:rPr>
        <w:t>Culture Collectio</w:t>
      </w:r>
      <w:r w:rsidR="00B37D19" w:rsidRPr="004661A2">
        <w:rPr>
          <w:b/>
          <w:bCs/>
        </w:rPr>
        <w:t>n</w:t>
      </w:r>
      <w:r w:rsidRPr="004661A2">
        <w:rPr>
          <w:b/>
          <w:bCs/>
        </w:rPr>
        <w:t xml:space="preserve">        </w:t>
      </w:r>
    </w:p>
    <w:p w14:paraId="006A7816" w14:textId="41E07794" w:rsidR="006C43A4" w:rsidRPr="004661A2" w:rsidRDefault="00B37D19" w:rsidP="000C7787">
      <w:pPr>
        <w:pStyle w:val="Default"/>
        <w:spacing w:line="480" w:lineRule="auto"/>
        <w:jc w:val="both"/>
      </w:pPr>
      <w:r w:rsidRPr="004661A2">
        <w:t xml:space="preserve">        </w:t>
      </w:r>
      <w:r w:rsidR="006C43A4" w:rsidRPr="004661A2">
        <w:t>Strains employed in this work</w:t>
      </w:r>
      <w:r w:rsidR="00662920" w:rsidRPr="004661A2">
        <w:t xml:space="preserve"> were viz., </w:t>
      </w:r>
      <w:r w:rsidR="006C43A4" w:rsidRPr="004661A2">
        <w:rPr>
          <w:i/>
          <w:iCs/>
        </w:rPr>
        <w:t xml:space="preserve">Rhizopus </w:t>
      </w:r>
      <w:proofErr w:type="spellStart"/>
      <w:r w:rsidR="006C43A4" w:rsidRPr="004661A2">
        <w:rPr>
          <w:i/>
          <w:iCs/>
        </w:rPr>
        <w:t>oryzae</w:t>
      </w:r>
      <w:proofErr w:type="spellEnd"/>
      <w:r w:rsidR="006C43A4" w:rsidRPr="004661A2">
        <w:rPr>
          <w:i/>
          <w:iCs/>
        </w:rPr>
        <w:t xml:space="preserve"> </w:t>
      </w:r>
      <w:r w:rsidR="006C43A4" w:rsidRPr="004661A2">
        <w:t xml:space="preserve">NCIM-1387, </w:t>
      </w:r>
      <w:r w:rsidR="006C43A4" w:rsidRPr="004661A2">
        <w:rPr>
          <w:i/>
          <w:iCs/>
        </w:rPr>
        <w:t xml:space="preserve">Neurospora </w:t>
      </w:r>
      <w:proofErr w:type="spellStart"/>
      <w:r w:rsidR="006C43A4" w:rsidRPr="004661A2">
        <w:rPr>
          <w:i/>
          <w:iCs/>
        </w:rPr>
        <w:t>crassa</w:t>
      </w:r>
      <w:proofErr w:type="spellEnd"/>
      <w:r w:rsidR="006C43A4" w:rsidRPr="004661A2">
        <w:rPr>
          <w:i/>
          <w:iCs/>
        </w:rPr>
        <w:t xml:space="preserve"> </w:t>
      </w:r>
      <w:r w:rsidR="006C43A4" w:rsidRPr="004661A2">
        <w:t xml:space="preserve">NCIM-1021, </w:t>
      </w:r>
    </w:p>
    <w:p w14:paraId="73CFD022" w14:textId="3B321E30" w:rsidR="00F22943" w:rsidRPr="00206EB4" w:rsidRDefault="006C43A4" w:rsidP="000C7787">
      <w:pPr>
        <w:pStyle w:val="Default"/>
        <w:spacing w:line="480" w:lineRule="auto"/>
        <w:jc w:val="both"/>
      </w:pPr>
      <w:r w:rsidRPr="004661A2">
        <w:rPr>
          <w:i/>
          <w:iCs/>
        </w:rPr>
        <w:t xml:space="preserve">Trichoderma </w:t>
      </w:r>
      <w:proofErr w:type="spellStart"/>
      <w:r w:rsidRPr="004661A2">
        <w:rPr>
          <w:i/>
          <w:iCs/>
        </w:rPr>
        <w:t>reesei</w:t>
      </w:r>
      <w:proofErr w:type="spellEnd"/>
      <w:r w:rsidRPr="004661A2">
        <w:rPr>
          <w:i/>
          <w:iCs/>
        </w:rPr>
        <w:t xml:space="preserve"> </w:t>
      </w:r>
      <w:r w:rsidRPr="004661A2">
        <w:t xml:space="preserve">NCIM-1186, </w:t>
      </w:r>
      <w:r w:rsidRPr="004661A2">
        <w:rPr>
          <w:i/>
          <w:iCs/>
        </w:rPr>
        <w:t xml:space="preserve">Pichia stipites </w:t>
      </w:r>
      <w:r w:rsidRPr="004661A2">
        <w:t xml:space="preserve">NCIM-3498, </w:t>
      </w:r>
      <w:proofErr w:type="spellStart"/>
      <w:r w:rsidRPr="004661A2">
        <w:rPr>
          <w:i/>
          <w:iCs/>
        </w:rPr>
        <w:t>Pachysolen</w:t>
      </w:r>
      <w:proofErr w:type="spellEnd"/>
      <w:r w:rsidRPr="004661A2">
        <w:rPr>
          <w:i/>
          <w:iCs/>
        </w:rPr>
        <w:t xml:space="preserve"> </w:t>
      </w:r>
      <w:proofErr w:type="spellStart"/>
      <w:r w:rsidRPr="004661A2">
        <w:rPr>
          <w:i/>
          <w:iCs/>
        </w:rPr>
        <w:t>tannophilus</w:t>
      </w:r>
      <w:proofErr w:type="spellEnd"/>
      <w:r w:rsidRPr="004661A2">
        <w:rPr>
          <w:i/>
          <w:iCs/>
        </w:rPr>
        <w:t xml:space="preserve"> </w:t>
      </w:r>
      <w:r w:rsidRPr="004661A2">
        <w:t>NCIM-3445,</w:t>
      </w:r>
      <w:r w:rsidR="00F22943" w:rsidRPr="004661A2">
        <w:t xml:space="preserve"> </w:t>
      </w:r>
      <w:r w:rsidRPr="004661A2">
        <w:rPr>
          <w:i/>
          <w:iCs/>
        </w:rPr>
        <w:t xml:space="preserve">Fusarium </w:t>
      </w:r>
      <w:proofErr w:type="spellStart"/>
      <w:r w:rsidRPr="004661A2">
        <w:rPr>
          <w:i/>
          <w:iCs/>
        </w:rPr>
        <w:t>oxysporum</w:t>
      </w:r>
      <w:proofErr w:type="spellEnd"/>
      <w:r w:rsidRPr="004661A2">
        <w:rPr>
          <w:i/>
          <w:iCs/>
        </w:rPr>
        <w:t xml:space="preserve"> </w:t>
      </w:r>
      <w:r w:rsidRPr="004661A2">
        <w:t>NCIM-</w:t>
      </w:r>
      <w:r w:rsidR="00662920" w:rsidRPr="004661A2">
        <w:t>1350 were</w:t>
      </w:r>
      <w:r w:rsidRPr="004661A2">
        <w:t xml:space="preserve"> procured from NCIM</w:t>
      </w:r>
      <w:r w:rsidR="00F22943" w:rsidRPr="004661A2">
        <w:t xml:space="preserve"> </w:t>
      </w:r>
      <w:r w:rsidRPr="004661A2">
        <w:t>(National Culture Collection of Industrial Micro-organisms) Pune, India.</w:t>
      </w:r>
      <w:r w:rsidR="00D51098" w:rsidRPr="004661A2">
        <w:t xml:space="preserve"> </w:t>
      </w:r>
      <w:r w:rsidRPr="004661A2">
        <w:rPr>
          <w:i/>
          <w:iCs/>
        </w:rPr>
        <w:t xml:space="preserve">Mucor indicus </w:t>
      </w:r>
      <w:r w:rsidRPr="004661A2">
        <w:t>MTCC-4349 was procured from MTCC (Microbial Type Culture Collection), Chandigarh.</w:t>
      </w:r>
      <w:r w:rsidR="00D51098" w:rsidRPr="004661A2">
        <w:t xml:space="preserve"> </w:t>
      </w:r>
      <w:proofErr w:type="spellStart"/>
      <w:r w:rsidRPr="004661A2">
        <w:rPr>
          <w:i/>
          <w:iCs/>
        </w:rPr>
        <w:t>Phoma</w:t>
      </w:r>
      <w:proofErr w:type="spellEnd"/>
      <w:r w:rsidRPr="004661A2">
        <w:rPr>
          <w:i/>
          <w:iCs/>
        </w:rPr>
        <w:t xml:space="preserve"> </w:t>
      </w:r>
      <w:proofErr w:type="spellStart"/>
      <w:r w:rsidRPr="004661A2">
        <w:rPr>
          <w:i/>
          <w:iCs/>
        </w:rPr>
        <w:t>destructiva</w:t>
      </w:r>
      <w:proofErr w:type="spellEnd"/>
      <w:r w:rsidRPr="004661A2">
        <w:rPr>
          <w:i/>
          <w:iCs/>
        </w:rPr>
        <w:t xml:space="preserve">, </w:t>
      </w:r>
      <w:r w:rsidRPr="004661A2">
        <w:t>was isolated in the laboratory from air</w:t>
      </w:r>
      <w:r w:rsidR="00F22943" w:rsidRPr="004661A2">
        <w:t>,</w:t>
      </w:r>
      <w:r w:rsidRPr="004661A2">
        <w:t xml:space="preserve"> using solid impingement method in Potato Dextrose </w:t>
      </w:r>
      <w:r w:rsidR="00D51098" w:rsidRPr="004661A2">
        <w:t>Agar (</w:t>
      </w:r>
      <w:r w:rsidRPr="004661A2">
        <w:t>PDA) media.</w:t>
      </w:r>
    </w:p>
    <w:p w14:paraId="68174462" w14:textId="63CABD5F" w:rsidR="006C43A4" w:rsidRPr="004661A2" w:rsidRDefault="006C43A4" w:rsidP="000C7787">
      <w:pPr>
        <w:pStyle w:val="Default"/>
        <w:spacing w:line="480" w:lineRule="auto"/>
        <w:jc w:val="both"/>
        <w:rPr>
          <w:b/>
          <w:bCs/>
        </w:rPr>
      </w:pPr>
      <w:r w:rsidRPr="004661A2">
        <w:rPr>
          <w:b/>
          <w:bCs/>
        </w:rPr>
        <w:t>Chemical</w:t>
      </w:r>
      <w:r w:rsidR="00F42B31" w:rsidRPr="004661A2">
        <w:rPr>
          <w:b/>
          <w:bCs/>
        </w:rPr>
        <w:t>s</w:t>
      </w:r>
    </w:p>
    <w:p w14:paraId="328A5492" w14:textId="7B784FE3" w:rsidR="006C43A4" w:rsidRDefault="006C43A4" w:rsidP="000C7787">
      <w:pPr>
        <w:pStyle w:val="Default"/>
        <w:spacing w:line="480" w:lineRule="auto"/>
        <w:jc w:val="both"/>
      </w:pPr>
      <w:r w:rsidRPr="004661A2">
        <w:rPr>
          <w:b/>
          <w:bCs/>
        </w:rPr>
        <w:lastRenderedPageBreak/>
        <w:t xml:space="preserve">   </w:t>
      </w:r>
      <w:r w:rsidR="00B37D19" w:rsidRPr="004661A2">
        <w:rPr>
          <w:b/>
          <w:bCs/>
        </w:rPr>
        <w:t xml:space="preserve">   </w:t>
      </w:r>
      <w:r w:rsidRPr="004661A2">
        <w:rPr>
          <w:b/>
          <w:bCs/>
        </w:rPr>
        <w:t xml:space="preserve"> </w:t>
      </w:r>
      <w:r w:rsidRPr="004661A2">
        <w:t xml:space="preserve">Quantitative analytical reagent and synthetic microbial growth media components were purchased from Sigma Aldrich Chemicals </w:t>
      </w:r>
      <w:proofErr w:type="spellStart"/>
      <w:r w:rsidRPr="004661A2">
        <w:t>Pvt.</w:t>
      </w:r>
      <w:proofErr w:type="spellEnd"/>
      <w:r w:rsidRPr="004661A2">
        <w:t xml:space="preserve"> Ltd., </w:t>
      </w:r>
      <w:r w:rsidR="00B37D19" w:rsidRPr="004661A2">
        <w:t>Bangalore</w:t>
      </w:r>
      <w:r w:rsidRPr="004661A2">
        <w:t xml:space="preserve"> and Hi-Media Laboratories </w:t>
      </w:r>
      <w:proofErr w:type="spellStart"/>
      <w:r w:rsidRPr="004661A2">
        <w:t>Pvt.</w:t>
      </w:r>
      <w:proofErr w:type="spellEnd"/>
      <w:r w:rsidRPr="004661A2">
        <w:t xml:space="preserve"> Ltd., Mumbai, India respectively. Organic solvents were purchased from </w:t>
      </w:r>
      <w:proofErr w:type="spellStart"/>
      <w:r w:rsidRPr="004661A2">
        <w:t>Qualigens</w:t>
      </w:r>
      <w:proofErr w:type="spellEnd"/>
      <w:r w:rsidRPr="004661A2">
        <w:t xml:space="preserve"> Fine Chemicals and Sisco Research Laboratories (SRL), India. </w:t>
      </w:r>
    </w:p>
    <w:p w14:paraId="733C6521" w14:textId="77777777" w:rsidR="00090298" w:rsidRDefault="00090298" w:rsidP="000C7787">
      <w:pPr>
        <w:pStyle w:val="Default"/>
        <w:spacing w:line="480" w:lineRule="auto"/>
        <w:jc w:val="both"/>
      </w:pPr>
    </w:p>
    <w:p w14:paraId="05566E00" w14:textId="77777777" w:rsidR="00090298" w:rsidRPr="004661A2" w:rsidRDefault="00090298" w:rsidP="000C7787">
      <w:pPr>
        <w:pStyle w:val="Default"/>
        <w:spacing w:line="480" w:lineRule="auto"/>
        <w:jc w:val="both"/>
      </w:pPr>
    </w:p>
    <w:p w14:paraId="655A683B" w14:textId="77777777" w:rsidR="00090298" w:rsidRDefault="00090298" w:rsidP="000C7787">
      <w:pPr>
        <w:pStyle w:val="Default"/>
        <w:spacing w:line="480" w:lineRule="auto"/>
        <w:jc w:val="both"/>
        <w:rPr>
          <w:b/>
          <w:bCs/>
        </w:rPr>
      </w:pPr>
    </w:p>
    <w:p w14:paraId="7FDB38A8" w14:textId="5FC6B6A9" w:rsidR="006C43A4" w:rsidRPr="004661A2" w:rsidRDefault="006C43A4" w:rsidP="000C7787">
      <w:pPr>
        <w:pStyle w:val="Default"/>
        <w:spacing w:line="480" w:lineRule="auto"/>
        <w:jc w:val="both"/>
        <w:rPr>
          <w:b/>
          <w:bCs/>
        </w:rPr>
      </w:pPr>
      <w:r w:rsidRPr="004661A2">
        <w:rPr>
          <w:b/>
          <w:bCs/>
        </w:rPr>
        <w:t xml:space="preserve">Maintenance of </w:t>
      </w:r>
      <w:r w:rsidR="00206EB4">
        <w:rPr>
          <w:b/>
          <w:bCs/>
        </w:rPr>
        <w:t>microorganisms</w:t>
      </w:r>
      <w:r w:rsidRPr="004661A2">
        <w:rPr>
          <w:b/>
          <w:bCs/>
        </w:rPr>
        <w:t xml:space="preserve"> for Enzyme (Xylanase) Production</w:t>
      </w:r>
    </w:p>
    <w:p w14:paraId="655FC1A7" w14:textId="24F2BDFF" w:rsidR="006C43A4" w:rsidRPr="004661A2" w:rsidRDefault="006C43A4" w:rsidP="00F22943">
      <w:pPr>
        <w:pStyle w:val="Default"/>
        <w:spacing w:line="480" w:lineRule="auto"/>
        <w:jc w:val="both"/>
      </w:pPr>
      <w:r w:rsidRPr="004661A2">
        <w:t xml:space="preserve">       </w:t>
      </w:r>
      <w:proofErr w:type="spellStart"/>
      <w:r w:rsidRPr="004661A2">
        <w:rPr>
          <w:i/>
          <w:iCs/>
        </w:rPr>
        <w:t>Pachysolen</w:t>
      </w:r>
      <w:proofErr w:type="spellEnd"/>
      <w:r w:rsidRPr="004661A2">
        <w:rPr>
          <w:i/>
          <w:iCs/>
        </w:rPr>
        <w:t xml:space="preserve"> </w:t>
      </w:r>
      <w:proofErr w:type="spellStart"/>
      <w:r w:rsidRPr="004661A2">
        <w:rPr>
          <w:i/>
          <w:iCs/>
        </w:rPr>
        <w:t>tannophilus</w:t>
      </w:r>
      <w:proofErr w:type="spellEnd"/>
      <w:r w:rsidRPr="004661A2">
        <w:rPr>
          <w:i/>
          <w:iCs/>
        </w:rPr>
        <w:t xml:space="preserve"> </w:t>
      </w:r>
      <w:r w:rsidRPr="004661A2">
        <w:t xml:space="preserve">NCIM-3445, </w:t>
      </w:r>
      <w:r w:rsidRPr="004661A2">
        <w:rPr>
          <w:i/>
          <w:iCs/>
        </w:rPr>
        <w:t xml:space="preserve">Pichia </w:t>
      </w:r>
      <w:proofErr w:type="spellStart"/>
      <w:r w:rsidRPr="004661A2">
        <w:rPr>
          <w:i/>
          <w:iCs/>
        </w:rPr>
        <w:t>stipit</w:t>
      </w:r>
      <w:r w:rsidR="00206EB4">
        <w:rPr>
          <w:i/>
          <w:iCs/>
        </w:rPr>
        <w:t>i</w:t>
      </w:r>
      <w:r w:rsidRPr="004661A2">
        <w:rPr>
          <w:i/>
          <w:iCs/>
        </w:rPr>
        <w:t>s</w:t>
      </w:r>
      <w:proofErr w:type="spellEnd"/>
      <w:r w:rsidRPr="004661A2">
        <w:rPr>
          <w:i/>
          <w:iCs/>
        </w:rPr>
        <w:t xml:space="preserve"> </w:t>
      </w:r>
      <w:r w:rsidRPr="004661A2">
        <w:t xml:space="preserve">NCIM-3498 were </w:t>
      </w:r>
      <w:r w:rsidR="00F42B31" w:rsidRPr="004661A2">
        <w:t xml:space="preserve">maintained </w:t>
      </w:r>
      <w:r w:rsidR="00F22943" w:rsidRPr="004661A2">
        <w:t xml:space="preserve">separately </w:t>
      </w:r>
      <w:r w:rsidR="00F42B31" w:rsidRPr="004661A2">
        <w:t>in</w:t>
      </w:r>
      <w:r w:rsidRPr="004661A2">
        <w:t xml:space="preserve"> MGYP media with the following composition</w:t>
      </w:r>
      <w:r w:rsidR="00F22943" w:rsidRPr="004661A2">
        <w:t xml:space="preserve"> </w:t>
      </w:r>
      <w:r w:rsidRPr="004661A2">
        <w:t xml:space="preserve">(g/l) malt extract 0.3, glucose 1.0, Yeast extracts 0.3, Peptone 0.5, Agar 2.0 at pH 6.4- 6.8. </w:t>
      </w:r>
      <w:r w:rsidRPr="004661A2">
        <w:rPr>
          <w:i/>
          <w:iCs/>
        </w:rPr>
        <w:t xml:space="preserve">Neurospora </w:t>
      </w:r>
      <w:proofErr w:type="spellStart"/>
      <w:r w:rsidRPr="004661A2">
        <w:rPr>
          <w:i/>
          <w:iCs/>
        </w:rPr>
        <w:t>crassa</w:t>
      </w:r>
      <w:proofErr w:type="spellEnd"/>
      <w:r w:rsidRPr="004661A2">
        <w:rPr>
          <w:i/>
          <w:iCs/>
        </w:rPr>
        <w:t xml:space="preserve"> </w:t>
      </w:r>
      <w:r w:rsidRPr="004661A2">
        <w:t>NCIM-1021 was maintained in M2 medium with the following composition</w:t>
      </w:r>
      <w:r w:rsidR="00F22943" w:rsidRPr="004661A2">
        <w:t xml:space="preserve"> </w:t>
      </w:r>
      <w:r w:rsidRPr="004661A2">
        <w:t>(g/l) Glucose 1.0, Glycerine 1.0, Yeast Extracts 0.5, KH</w:t>
      </w:r>
      <w:r w:rsidRPr="004661A2">
        <w:rPr>
          <w:vertAlign w:val="subscript"/>
        </w:rPr>
        <w:t>2</w:t>
      </w:r>
      <w:r w:rsidRPr="004661A2">
        <w:t>PO</w:t>
      </w:r>
      <w:r w:rsidRPr="004661A2">
        <w:rPr>
          <w:vertAlign w:val="subscript"/>
        </w:rPr>
        <w:t xml:space="preserve">4 </w:t>
      </w:r>
      <w:r w:rsidR="00F42B31" w:rsidRPr="004661A2">
        <w:t>3.0,</w:t>
      </w:r>
      <w:r w:rsidRPr="004661A2">
        <w:t xml:space="preserve"> MgSO</w:t>
      </w:r>
      <w:r w:rsidRPr="004661A2">
        <w:rPr>
          <w:vertAlign w:val="subscript"/>
        </w:rPr>
        <w:t>4.</w:t>
      </w:r>
      <w:r w:rsidRPr="004661A2">
        <w:t>7H</w:t>
      </w:r>
      <w:r w:rsidRPr="004661A2">
        <w:rPr>
          <w:vertAlign w:val="subscript"/>
        </w:rPr>
        <w:t>2</w:t>
      </w:r>
      <w:r w:rsidRPr="004661A2">
        <w:t>O 10.0, Agar 2.0 at Ph 6.8-7.0.</w:t>
      </w:r>
      <w:r w:rsidR="00F22943" w:rsidRPr="004661A2">
        <w:t xml:space="preserve"> </w:t>
      </w:r>
      <w:r w:rsidRPr="004661A2">
        <w:rPr>
          <w:i/>
          <w:iCs/>
        </w:rPr>
        <w:t xml:space="preserve">Rhizopus </w:t>
      </w:r>
      <w:proofErr w:type="spellStart"/>
      <w:r w:rsidRPr="004661A2">
        <w:rPr>
          <w:i/>
          <w:iCs/>
        </w:rPr>
        <w:t>oryzae</w:t>
      </w:r>
      <w:proofErr w:type="spellEnd"/>
      <w:r w:rsidRPr="004661A2">
        <w:rPr>
          <w:i/>
          <w:iCs/>
        </w:rPr>
        <w:t xml:space="preserve"> </w:t>
      </w:r>
      <w:r w:rsidRPr="004661A2">
        <w:t>NCIM-1387,</w:t>
      </w:r>
      <w:r w:rsidRPr="004661A2">
        <w:rPr>
          <w:i/>
          <w:iCs/>
        </w:rPr>
        <w:t xml:space="preserve"> Trichoderma </w:t>
      </w:r>
      <w:proofErr w:type="spellStart"/>
      <w:r w:rsidRPr="004661A2">
        <w:rPr>
          <w:i/>
          <w:iCs/>
        </w:rPr>
        <w:t>reesei</w:t>
      </w:r>
      <w:proofErr w:type="spellEnd"/>
      <w:r w:rsidRPr="004661A2">
        <w:rPr>
          <w:i/>
          <w:iCs/>
        </w:rPr>
        <w:t xml:space="preserve"> </w:t>
      </w:r>
      <w:r w:rsidRPr="004661A2">
        <w:t xml:space="preserve">NCIM-1186, </w:t>
      </w:r>
      <w:r w:rsidRPr="004661A2">
        <w:rPr>
          <w:i/>
          <w:iCs/>
        </w:rPr>
        <w:t xml:space="preserve">Fusarium </w:t>
      </w:r>
      <w:proofErr w:type="spellStart"/>
      <w:r w:rsidRPr="004661A2">
        <w:rPr>
          <w:i/>
          <w:iCs/>
        </w:rPr>
        <w:t>oxysporum</w:t>
      </w:r>
      <w:proofErr w:type="spellEnd"/>
      <w:r w:rsidRPr="004661A2">
        <w:rPr>
          <w:i/>
          <w:iCs/>
        </w:rPr>
        <w:t xml:space="preserve"> </w:t>
      </w:r>
      <w:r w:rsidRPr="004661A2">
        <w:t>NCIM-1350</w:t>
      </w:r>
      <w:r w:rsidR="00F42B31" w:rsidRPr="004661A2">
        <w:t xml:space="preserve">, </w:t>
      </w:r>
      <w:r w:rsidRPr="004661A2">
        <w:rPr>
          <w:i/>
          <w:iCs/>
        </w:rPr>
        <w:t xml:space="preserve">Mucor indicus </w:t>
      </w:r>
      <w:r w:rsidRPr="004661A2">
        <w:t xml:space="preserve">MTCC-4349, </w:t>
      </w:r>
      <w:proofErr w:type="spellStart"/>
      <w:r w:rsidRPr="004661A2">
        <w:rPr>
          <w:i/>
          <w:iCs/>
        </w:rPr>
        <w:t>Phoma</w:t>
      </w:r>
      <w:proofErr w:type="spellEnd"/>
      <w:r w:rsidRPr="004661A2">
        <w:rPr>
          <w:i/>
          <w:iCs/>
        </w:rPr>
        <w:t xml:space="preserve"> </w:t>
      </w:r>
      <w:proofErr w:type="spellStart"/>
      <w:r w:rsidRPr="004661A2">
        <w:rPr>
          <w:i/>
          <w:iCs/>
        </w:rPr>
        <w:t>destructiva</w:t>
      </w:r>
      <w:proofErr w:type="spellEnd"/>
      <w:r w:rsidRPr="004661A2">
        <w:rPr>
          <w:i/>
          <w:iCs/>
        </w:rPr>
        <w:t xml:space="preserve"> </w:t>
      </w:r>
      <w:r w:rsidRPr="004661A2">
        <w:t xml:space="preserve">were maintained </w:t>
      </w:r>
      <w:r w:rsidR="00F22943" w:rsidRPr="004661A2">
        <w:t xml:space="preserve">separately </w:t>
      </w:r>
      <w:r w:rsidRPr="004661A2">
        <w:t>in Potato Dextrose Agar (PDA) media with the following composition</w:t>
      </w:r>
      <w:r w:rsidR="00F22943" w:rsidRPr="004661A2">
        <w:t xml:space="preserve"> </w:t>
      </w:r>
      <w:r w:rsidRPr="004661A2">
        <w:t>(g/l)</w:t>
      </w:r>
      <w:r w:rsidR="00F22943" w:rsidRPr="004661A2">
        <w:t xml:space="preserve">: </w:t>
      </w:r>
      <w:r w:rsidRPr="004661A2">
        <w:t>Potato</w:t>
      </w:r>
      <w:r w:rsidR="00F22943" w:rsidRPr="004661A2">
        <w:t xml:space="preserve"> </w:t>
      </w:r>
      <w:r w:rsidRPr="004661A2">
        <w:t>(scrubbed and diced) 200, Dextrose</w:t>
      </w:r>
      <w:r w:rsidR="00F22943" w:rsidRPr="004661A2">
        <w:t xml:space="preserve"> </w:t>
      </w:r>
      <w:r w:rsidRPr="004661A2">
        <w:t>20, Agar</w:t>
      </w:r>
      <w:r w:rsidR="00F22943" w:rsidRPr="004661A2">
        <w:t xml:space="preserve"> </w:t>
      </w:r>
      <w:r w:rsidRPr="004661A2">
        <w:t>15-20</w:t>
      </w:r>
      <w:r w:rsidR="00F22943" w:rsidRPr="004661A2">
        <w:t>.</w:t>
      </w:r>
      <w:r w:rsidRPr="004661A2">
        <w:t xml:space="preserve"> Diced potatoes were boiled until thoroughly cooked, then filtered through cheese cloth. The filtrate was </w:t>
      </w:r>
      <w:r w:rsidR="00F42B31" w:rsidRPr="004661A2">
        <w:t>collected,</w:t>
      </w:r>
      <w:r w:rsidRPr="004661A2">
        <w:t xml:space="preserve"> and Dextrose and Agar were added as per requirement. The pH of PDA was maintained at 5.6.</w:t>
      </w:r>
    </w:p>
    <w:p w14:paraId="596B610B" w14:textId="100F5E90" w:rsidR="006C43A4" w:rsidRPr="004661A2" w:rsidRDefault="006C43A4" w:rsidP="000C7787">
      <w:pPr>
        <w:pStyle w:val="Default"/>
        <w:spacing w:line="480" w:lineRule="auto"/>
        <w:jc w:val="both"/>
      </w:pPr>
      <w:r w:rsidRPr="004661A2">
        <w:rPr>
          <w:b/>
          <w:bCs/>
        </w:rPr>
        <w:t xml:space="preserve"> Alkaline pretreatment </w:t>
      </w:r>
    </w:p>
    <w:p w14:paraId="0776B712" w14:textId="61DC7D95" w:rsidR="006C43A4" w:rsidRPr="004661A2" w:rsidRDefault="00904D91" w:rsidP="000C7787">
      <w:pPr>
        <w:pStyle w:val="Default"/>
        <w:spacing w:line="480" w:lineRule="auto"/>
        <w:jc w:val="both"/>
      </w:pPr>
      <w:r w:rsidRPr="004661A2">
        <w:t xml:space="preserve">         </w:t>
      </w:r>
      <w:r w:rsidR="006C43A4" w:rsidRPr="004661A2">
        <w:t>Optimization of alkaline pretreatment of substrates by Response surface methodology (RSM) and central composite design (CCD), w</w:t>
      </w:r>
      <w:r w:rsidR="00732455" w:rsidRPr="004661A2">
        <w:t>as</w:t>
      </w:r>
      <w:r w:rsidR="006C43A4" w:rsidRPr="004661A2">
        <w:t xml:space="preserve"> used to optimize the condition for alkaline pretreatment of substrates using the statistical software package Design Expert, version 10.0 (Stat-Ease Inc., Minneapolis, MN, USA). The basics and statistical analyses of RSM, and its applications in designing the experiment is reported previously (</w:t>
      </w:r>
      <w:proofErr w:type="spellStart"/>
      <w:r w:rsidR="006C43A4" w:rsidRPr="004661A2">
        <w:t>Chaiyasut</w:t>
      </w:r>
      <w:proofErr w:type="spellEnd"/>
      <w:r w:rsidR="006C43A4" w:rsidRPr="004661A2">
        <w:t xml:space="preserve"> et al. 2017). The recovery of </w:t>
      </w:r>
      <w:proofErr w:type="spellStart"/>
      <w:r w:rsidR="006C43A4" w:rsidRPr="004661A2">
        <w:t>xylan</w:t>
      </w:r>
      <w:proofErr w:type="spellEnd"/>
      <w:r w:rsidR="006C43A4" w:rsidRPr="004661A2">
        <w:t xml:space="preserve"> </w:t>
      </w:r>
      <w:r w:rsidR="00946E1C" w:rsidRPr="004661A2">
        <w:t>was</w:t>
      </w:r>
      <w:r w:rsidR="006C43A4" w:rsidRPr="004661A2">
        <w:t xml:space="preserve"> the desired response after substrate pretreatment. The concentration of alkaline (0–25%), steaming time (20–50 min), and steaming temperature (121°C) w</w:t>
      </w:r>
      <w:r w:rsidR="00946E1C" w:rsidRPr="004661A2">
        <w:t>as</w:t>
      </w:r>
      <w:r w:rsidR="006C43A4" w:rsidRPr="004661A2">
        <w:t xml:space="preserve"> selected as variable factors to achieve high yield of </w:t>
      </w:r>
      <w:proofErr w:type="spellStart"/>
      <w:r w:rsidR="006C43A4" w:rsidRPr="004661A2">
        <w:t>xylan</w:t>
      </w:r>
      <w:proofErr w:type="spellEnd"/>
      <w:r w:rsidR="006C43A4" w:rsidRPr="004661A2">
        <w:t xml:space="preserve"> as per the previous literature (Jayapal et al. 2013, Chapla et al. 2012). The experiments </w:t>
      </w:r>
      <w:r w:rsidR="00BB7C76" w:rsidRPr="004661A2">
        <w:t>were</w:t>
      </w:r>
      <w:r w:rsidRPr="004661A2">
        <w:t xml:space="preserve"> </w:t>
      </w:r>
      <w:r w:rsidR="006C43A4" w:rsidRPr="004661A2">
        <w:t xml:space="preserve">carried out in triplicates. </w:t>
      </w:r>
    </w:p>
    <w:p w14:paraId="7059D95F" w14:textId="6C8C90CF" w:rsidR="006C43A4" w:rsidRPr="004661A2" w:rsidRDefault="00904D91" w:rsidP="000C7787">
      <w:pPr>
        <w:pStyle w:val="Default"/>
        <w:spacing w:line="480" w:lineRule="auto"/>
        <w:jc w:val="both"/>
      </w:pPr>
      <w:r w:rsidRPr="004661A2">
        <w:lastRenderedPageBreak/>
        <w:t xml:space="preserve">           </w:t>
      </w:r>
      <w:r w:rsidR="006C43A4" w:rsidRPr="004661A2">
        <w:t xml:space="preserve">The alkaline pretreatment to substrates </w:t>
      </w:r>
      <w:r w:rsidRPr="004661A2">
        <w:t xml:space="preserve">was </w:t>
      </w:r>
      <w:r w:rsidR="006C43A4" w:rsidRPr="004661A2">
        <w:t>carried out in triplicates according to Samanta et al. (2012). Briefly, substrate powder and alkaline solution (0-25% NaOH) w</w:t>
      </w:r>
      <w:r w:rsidR="00946E1C" w:rsidRPr="004661A2">
        <w:t>as</w:t>
      </w:r>
      <w:r w:rsidR="006C43A4" w:rsidRPr="004661A2">
        <w:t xml:space="preserve"> mixed at the ratio of 1:10 (at different alkaline concentration</w:t>
      </w:r>
      <w:r w:rsidR="00BB7C76" w:rsidRPr="004661A2">
        <w:t>) and</w:t>
      </w:r>
      <w:r w:rsidR="006C43A4" w:rsidRPr="004661A2">
        <w:t xml:space="preserve"> subjected to steaming process. Treatment having sodium hydroxide 0% w</w:t>
      </w:r>
      <w:r w:rsidR="00946E1C" w:rsidRPr="004661A2">
        <w:t>as</w:t>
      </w:r>
      <w:r w:rsidR="006C43A4" w:rsidRPr="004661A2">
        <w:t xml:space="preserve"> marked control where no sodium hydroxide was used; </w:t>
      </w:r>
      <w:r w:rsidR="00BB7C76" w:rsidRPr="004661A2">
        <w:t>instead,</w:t>
      </w:r>
      <w:r w:rsidR="006C43A4" w:rsidRPr="004661A2">
        <w:t xml:space="preserve"> simple steam application w</w:t>
      </w:r>
      <w:r w:rsidR="00946E1C" w:rsidRPr="004661A2">
        <w:t>as</w:t>
      </w:r>
      <w:r w:rsidR="006C43A4" w:rsidRPr="004661A2">
        <w:t xml:space="preserve"> given to the sample. Alkali treated material </w:t>
      </w:r>
      <w:r w:rsidR="00F22943" w:rsidRPr="004661A2">
        <w:t>was</w:t>
      </w:r>
      <w:r w:rsidR="006C43A4" w:rsidRPr="004661A2">
        <w:t xml:space="preserve"> autoclaved at 121°C, 15 psi pressure (Samanta et al</w:t>
      </w:r>
      <w:r w:rsidR="00F22943" w:rsidRPr="004661A2">
        <w:t>.</w:t>
      </w:r>
      <w:r w:rsidR="006C43A4" w:rsidRPr="004661A2">
        <w:t xml:space="preserve"> 2014) for different time periods (20, 30, 40 and 50 min). After incubation, the solution w</w:t>
      </w:r>
      <w:r w:rsidR="00946E1C" w:rsidRPr="004661A2">
        <w:t>as</w:t>
      </w:r>
      <w:r w:rsidR="006C43A4" w:rsidRPr="004661A2">
        <w:t xml:space="preserve"> centrifuged at 5000 rpm for 20 min, and the supernatant w</w:t>
      </w:r>
      <w:r w:rsidR="00946E1C" w:rsidRPr="004661A2">
        <w:t>as</w:t>
      </w:r>
      <w:r w:rsidR="006C43A4" w:rsidRPr="004661A2">
        <w:t xml:space="preserve"> acidified (pH 5.0) with glacial acetic acid. Then, three volumes of 95% ice-cold ethanol </w:t>
      </w:r>
      <w:r w:rsidR="00BB7C76" w:rsidRPr="004661A2">
        <w:t>were</w:t>
      </w:r>
      <w:r w:rsidR="00946E1C" w:rsidRPr="004661A2">
        <w:t xml:space="preserve"> </w:t>
      </w:r>
      <w:r w:rsidR="006C43A4" w:rsidRPr="004661A2">
        <w:t xml:space="preserve">added to precipitate the </w:t>
      </w:r>
      <w:proofErr w:type="spellStart"/>
      <w:r w:rsidR="006C43A4" w:rsidRPr="004661A2">
        <w:t>xylan</w:t>
      </w:r>
      <w:proofErr w:type="spellEnd"/>
      <w:r w:rsidR="006C43A4" w:rsidRPr="004661A2">
        <w:t xml:space="preserve"> fraction and centrifuged at 4480×</w:t>
      </w:r>
      <w:r w:rsidR="006C43A4" w:rsidRPr="004661A2">
        <w:rPr>
          <w:i/>
          <w:iCs/>
        </w:rPr>
        <w:t xml:space="preserve">g </w:t>
      </w:r>
      <w:r w:rsidR="006C43A4" w:rsidRPr="004661A2">
        <w:t xml:space="preserve">for 10 min at 4°C. The </w:t>
      </w:r>
      <w:proofErr w:type="spellStart"/>
      <w:r w:rsidR="006C43A4" w:rsidRPr="004661A2">
        <w:t>xylan</w:t>
      </w:r>
      <w:proofErr w:type="spellEnd"/>
      <w:r w:rsidR="006C43A4" w:rsidRPr="004661A2">
        <w:t xml:space="preserve"> precipitate w</w:t>
      </w:r>
      <w:r w:rsidR="00946E1C" w:rsidRPr="004661A2">
        <w:t xml:space="preserve">as </w:t>
      </w:r>
      <w:r w:rsidR="006C43A4" w:rsidRPr="004661A2">
        <w:t xml:space="preserve">collected and dried at 55–65°C until reach the constant weight. The </w:t>
      </w:r>
      <w:proofErr w:type="spellStart"/>
      <w:r w:rsidR="006C43A4" w:rsidRPr="004661A2">
        <w:t>xylan</w:t>
      </w:r>
      <w:proofErr w:type="spellEnd"/>
      <w:r w:rsidR="006C43A4" w:rsidRPr="004661A2">
        <w:t xml:space="preserve"> so obtained after drying w</w:t>
      </w:r>
      <w:r w:rsidR="00946E1C" w:rsidRPr="004661A2">
        <w:t>as</w:t>
      </w:r>
      <w:r w:rsidR="006C43A4" w:rsidRPr="004661A2">
        <w:t xml:space="preserve"> weighed and converted into powder using lab scale mixer and w</w:t>
      </w:r>
      <w:r w:rsidR="00946E1C" w:rsidRPr="004661A2">
        <w:t>as</w:t>
      </w:r>
      <w:r w:rsidR="006C43A4" w:rsidRPr="004661A2">
        <w:t xml:space="preserve"> stored at room temperature in air-tight pouches for further use. The exact and relative yield of </w:t>
      </w:r>
      <w:proofErr w:type="spellStart"/>
      <w:r w:rsidR="006C43A4" w:rsidRPr="004661A2">
        <w:t>xylan</w:t>
      </w:r>
      <w:proofErr w:type="spellEnd"/>
      <w:r w:rsidR="006C43A4" w:rsidRPr="004661A2">
        <w:t xml:space="preserve"> w</w:t>
      </w:r>
      <w:r w:rsidR="00946E1C" w:rsidRPr="004661A2">
        <w:t>as</w:t>
      </w:r>
      <w:r w:rsidR="006C43A4" w:rsidRPr="004661A2">
        <w:t xml:space="preserve"> calculated according to formula given below (Samanta et al 2012). The optimum condition to recover maximum </w:t>
      </w:r>
      <w:proofErr w:type="spellStart"/>
      <w:r w:rsidR="006C43A4" w:rsidRPr="004661A2">
        <w:t>xylan</w:t>
      </w:r>
      <w:proofErr w:type="spellEnd"/>
      <w:r w:rsidR="006C43A4" w:rsidRPr="004661A2">
        <w:t xml:space="preserve"> yield </w:t>
      </w:r>
      <w:r w:rsidR="00946E1C" w:rsidRPr="004661A2">
        <w:t xml:space="preserve">was </w:t>
      </w:r>
      <w:r w:rsidR="006C43A4" w:rsidRPr="004661A2">
        <w:t xml:space="preserve">used for the bulk </w:t>
      </w:r>
      <w:proofErr w:type="spellStart"/>
      <w:r w:rsidR="006C43A4" w:rsidRPr="004661A2">
        <w:t>xylan</w:t>
      </w:r>
      <w:proofErr w:type="spellEnd"/>
      <w:r w:rsidR="006C43A4" w:rsidRPr="004661A2">
        <w:t xml:space="preserve"> production and further analysis. </w:t>
      </w:r>
    </w:p>
    <w:p w14:paraId="41F4F551" w14:textId="77777777" w:rsidR="006C43A4" w:rsidRPr="004661A2" w:rsidRDefault="006C43A4" w:rsidP="000C7787">
      <w:pPr>
        <w:pStyle w:val="Default"/>
        <w:spacing w:line="480" w:lineRule="auto"/>
        <w:jc w:val="both"/>
      </w:pPr>
    </w:p>
    <w:p w14:paraId="6D73FC2A" w14:textId="77777777" w:rsidR="006C43A4" w:rsidRPr="004661A2" w:rsidRDefault="006C43A4" w:rsidP="000C7787">
      <w:pPr>
        <w:pStyle w:val="Default"/>
        <w:spacing w:line="480" w:lineRule="auto"/>
        <w:jc w:val="both"/>
        <w:rPr>
          <w:rFonts w:eastAsiaTheme="minorEastAsia"/>
          <w:b/>
        </w:rPr>
      </w:pPr>
      <m:oMathPara>
        <m:oMath>
          <m:r>
            <m:rPr>
              <m:sty m:val="bi"/>
            </m:rPr>
            <w:rPr>
              <w:rFonts w:ascii="Cambria Math" w:hAnsi="Cambria Math"/>
            </w:rPr>
            <m:t>True yield</m:t>
          </m:r>
          <m:d>
            <m:dPr>
              <m:ctrlPr>
                <w:rPr>
                  <w:rFonts w:ascii="Cambria Math" w:hAnsi="Cambria Math"/>
                  <w:b/>
                  <w:bCs/>
                </w:rPr>
              </m:ctrlPr>
            </m:dPr>
            <m:e>
              <m:r>
                <m:rPr>
                  <m:sty m:val="bi"/>
                </m:rPr>
                <w:rPr>
                  <w:rFonts w:ascii="Cambria Math" w:hAnsi="Cambria Math"/>
                </w:rPr>
                <m:t>%</m:t>
              </m:r>
            </m:e>
          </m:d>
          <m:r>
            <m:rPr>
              <m:sty m:val="bi"/>
            </m:rPr>
            <w:rPr>
              <w:rFonts w:ascii="Cambria Math" w:hAnsi="Cambria Math"/>
            </w:rPr>
            <m:t>=</m:t>
          </m:r>
          <m:f>
            <m:fPr>
              <m:ctrlPr>
                <w:rPr>
                  <w:rFonts w:ascii="Cambria Math" w:hAnsi="Cambria Math"/>
                  <w:b/>
                  <w:bCs/>
                </w:rPr>
              </m:ctrlPr>
            </m:fPr>
            <m:num>
              <m:r>
                <m:rPr>
                  <m:sty m:val="bi"/>
                </m:rPr>
                <w:rPr>
                  <w:rFonts w:ascii="Cambria Math" w:hAnsi="Cambria Math"/>
                  <w:shd w:val="clear" w:color="auto" w:fill="FFFFFF"/>
                </w:rPr>
                <m:t>Dry weight of extracted xylan (g)</m:t>
              </m:r>
            </m:num>
            <m:den>
              <m:r>
                <m:rPr>
                  <m:sty m:val="bi"/>
                </m:rPr>
                <w:rPr>
                  <w:rFonts w:ascii="Cambria Math" w:hAnsi="Cambria Math"/>
                  <w:shd w:val="clear" w:color="auto" w:fill="FFFFFF"/>
                </w:rPr>
                <m:t xml:space="preserve">Weight of the substrate (g) </m:t>
              </m:r>
            </m:den>
          </m:f>
          <m:r>
            <m:rPr>
              <m:sty m:val="bi"/>
            </m:rPr>
            <w:rPr>
              <w:rFonts w:ascii="Cambria Math" w:hAnsi="Cambria Math"/>
            </w:rPr>
            <m:t>×100</m:t>
          </m:r>
        </m:oMath>
      </m:oMathPara>
    </w:p>
    <w:p w14:paraId="159DCC00" w14:textId="2F52FFD0" w:rsidR="006C43A4" w:rsidRPr="004661A2" w:rsidRDefault="00CB2E06" w:rsidP="000C7787">
      <w:pPr>
        <w:pStyle w:val="Default"/>
        <w:spacing w:line="480" w:lineRule="auto"/>
        <w:jc w:val="both"/>
        <w:rPr>
          <w:rFonts w:eastAsiaTheme="minorEastAsia"/>
          <w:b/>
        </w:rPr>
      </w:pPr>
      <m:oMath>
        <m:r>
          <m:rPr>
            <m:sty m:val="bi"/>
          </m:rPr>
          <w:rPr>
            <w:rFonts w:ascii="Cambria Math" w:hAnsi="Cambria Math"/>
          </w:rPr>
          <m:t>Relative yield</m:t>
        </m:r>
        <m:d>
          <m:dPr>
            <m:ctrlPr>
              <w:rPr>
                <w:rFonts w:ascii="Cambria Math" w:hAnsi="Cambria Math"/>
                <w:b/>
                <w:i/>
              </w:rPr>
            </m:ctrlPr>
          </m:dPr>
          <m:e>
            <m:r>
              <m:rPr>
                <m:sty m:val="bi"/>
              </m:rPr>
              <w:rPr>
                <w:rFonts w:ascii="Cambria Math" w:hAnsi="Cambria Math"/>
              </w:rPr>
              <m:t>%</m:t>
            </m:r>
          </m:e>
        </m:d>
        <m:r>
          <m:rPr>
            <m:sty m:val="bi"/>
          </m:rPr>
          <w:rPr>
            <w:rFonts w:ascii="Cambria Math" w:hAnsi="Cambria Math"/>
          </w:rPr>
          <m:t>=</m:t>
        </m:r>
        <m:f>
          <m:fPr>
            <m:ctrlPr>
              <w:rPr>
                <w:rFonts w:ascii="Cambria Math" w:hAnsi="Cambria Math"/>
                <w:b/>
                <w:bCs/>
                <w:i/>
              </w:rPr>
            </m:ctrlPr>
          </m:fPr>
          <m:num>
            <m:r>
              <m:rPr>
                <m:sty m:val="b"/>
              </m:rPr>
              <w:rPr>
                <w:rFonts w:ascii="Cambria Math" w:hAnsi="Cambria Math"/>
                <w:shd w:val="clear" w:color="auto" w:fill="FFFFFF"/>
              </w:rPr>
              <m:t>True yield</m:t>
            </m:r>
            <m:ctrlPr>
              <w:rPr>
                <w:rFonts w:ascii="Cambria Math" w:hAnsi="Cambria Math"/>
                <w:b/>
                <w:i/>
              </w:rPr>
            </m:ctrlPr>
          </m:num>
          <m:den>
            <m:r>
              <m:rPr>
                <m:sty m:val="b"/>
              </m:rPr>
              <w:rPr>
                <w:rFonts w:ascii="Cambria Math" w:hAnsi="Cambria Math"/>
              </w:rPr>
              <m:t xml:space="preserve"> Xylan </m:t>
            </m:r>
            <m:d>
              <m:dPr>
                <m:ctrlPr>
                  <w:rPr>
                    <w:rFonts w:ascii="Cambria Math" w:hAnsi="Cambria Math"/>
                    <w:b/>
                  </w:rPr>
                </m:ctrlPr>
              </m:dPr>
              <m:e>
                <m:r>
                  <m:rPr>
                    <m:sty m:val="b"/>
                  </m:rPr>
                  <w:rPr>
                    <w:rFonts w:ascii="Cambria Math" w:hAnsi="Cambria Math"/>
                  </w:rPr>
                  <m:t>hemicellulose</m:t>
                </m:r>
              </m:e>
            </m:d>
            <m:r>
              <m:rPr>
                <m:sty m:val="b"/>
              </m:rPr>
              <w:rPr>
                <w:rFonts w:ascii="Cambria Math" w:hAnsi="Cambria Math"/>
              </w:rPr>
              <m:t xml:space="preserve">contents present in original sample </m:t>
            </m:r>
            <m:d>
              <m:dPr>
                <m:ctrlPr>
                  <w:rPr>
                    <w:rFonts w:ascii="Cambria Math" w:hAnsi="Cambria Math"/>
                    <w:b/>
                  </w:rPr>
                </m:ctrlPr>
              </m:dPr>
              <m:e>
                <m:r>
                  <m:rPr>
                    <m:sty m:val="b"/>
                  </m:rPr>
                  <w:rPr>
                    <w:rFonts w:ascii="Cambria Math" w:hAnsi="Cambria Math"/>
                  </w:rPr>
                  <m:t>%</m:t>
                </m:r>
              </m:e>
            </m:d>
            <m:r>
              <m:rPr>
                <m:sty m:val="b"/>
              </m:rPr>
              <w:rPr>
                <w:rFonts w:ascii="Cambria Math" w:hAnsi="Cambria Math"/>
              </w:rPr>
              <m:t xml:space="preserve"> </m:t>
            </m:r>
          </m:den>
        </m:f>
        <m:r>
          <m:rPr>
            <m:sty m:val="bi"/>
          </m:rPr>
          <w:rPr>
            <w:rFonts w:ascii="Cambria Math" w:hAnsi="Cambria Math"/>
          </w:rPr>
          <m:t>×100</m:t>
        </m:r>
      </m:oMath>
      <w:r w:rsidR="006C43A4" w:rsidRPr="004661A2">
        <w:rPr>
          <w:rFonts w:eastAsiaTheme="minorEastAsia"/>
          <w:b/>
        </w:rPr>
        <w:t xml:space="preserve"> </w:t>
      </w:r>
    </w:p>
    <w:p w14:paraId="0DBCBCD2" w14:textId="77777777" w:rsidR="006C43A4" w:rsidRPr="004661A2" w:rsidRDefault="006C43A4" w:rsidP="000C7787">
      <w:pPr>
        <w:pStyle w:val="Default"/>
        <w:spacing w:line="480" w:lineRule="auto"/>
        <w:jc w:val="both"/>
      </w:pPr>
    </w:p>
    <w:p w14:paraId="6FDAC61C" w14:textId="14C35F05" w:rsidR="006C43A4" w:rsidRPr="004661A2" w:rsidRDefault="006C43A4" w:rsidP="000C7787">
      <w:pPr>
        <w:pStyle w:val="Default"/>
        <w:spacing w:line="480" w:lineRule="auto"/>
        <w:jc w:val="both"/>
      </w:pPr>
      <w:r w:rsidRPr="004661A2">
        <w:rPr>
          <w:b/>
          <w:bCs/>
        </w:rPr>
        <w:t xml:space="preserve"> Xylanase Production </w:t>
      </w:r>
    </w:p>
    <w:p w14:paraId="36EF11D7" w14:textId="3A858CD9" w:rsidR="006C43A4" w:rsidRPr="004661A2" w:rsidRDefault="00CB2E06" w:rsidP="000C7787">
      <w:pPr>
        <w:pStyle w:val="Default"/>
        <w:spacing w:line="480" w:lineRule="auto"/>
        <w:jc w:val="both"/>
      </w:pPr>
      <w:r w:rsidRPr="004661A2">
        <w:t xml:space="preserve">           </w:t>
      </w:r>
      <w:r w:rsidR="006C43A4" w:rsidRPr="004661A2">
        <w:t xml:space="preserve">Crude </w:t>
      </w:r>
      <w:proofErr w:type="spellStart"/>
      <w:r w:rsidR="006C43A4" w:rsidRPr="004661A2">
        <w:t>Xylanse</w:t>
      </w:r>
      <w:proofErr w:type="spellEnd"/>
      <w:r w:rsidR="006C43A4" w:rsidRPr="004661A2">
        <w:t xml:space="preserve"> w</w:t>
      </w:r>
      <w:r w:rsidR="007957AE" w:rsidRPr="004661A2">
        <w:t xml:space="preserve">as </w:t>
      </w:r>
      <w:r w:rsidR="006C43A4" w:rsidRPr="004661A2">
        <w:t xml:space="preserve">produced by various microorganisms using Solid state fermentation (SSF) method. </w:t>
      </w:r>
      <w:r w:rsidR="00F22943" w:rsidRPr="004661A2">
        <w:t>A</w:t>
      </w:r>
      <w:r w:rsidR="006C43A4" w:rsidRPr="004661A2">
        <w:t>quatic-weeds w</w:t>
      </w:r>
      <w:r w:rsidR="00F22943" w:rsidRPr="004661A2">
        <w:t>ere</w:t>
      </w:r>
      <w:r w:rsidR="006C43A4" w:rsidRPr="004661A2">
        <w:t xml:space="preserve"> employed </w:t>
      </w:r>
      <w:r w:rsidR="00F22943" w:rsidRPr="004661A2">
        <w:t xml:space="preserve">separately </w:t>
      </w:r>
      <w:r w:rsidR="006C43A4" w:rsidRPr="004661A2">
        <w:t xml:space="preserve">as substrate to produce enzymes under optimum conditions. The fermentation media for Solid State Fermentation </w:t>
      </w:r>
      <w:r w:rsidR="007957AE" w:rsidRPr="004661A2">
        <w:t>was of</w:t>
      </w:r>
      <w:r w:rsidR="006C43A4" w:rsidRPr="004661A2">
        <w:t xml:space="preserve"> following composition- Peptone 10 g; Yeast extract 15g; Thiamine hydrochloride 500mg; NaCl 3g; Monopotassium dihydrogen phosphate [KH</w:t>
      </w:r>
      <w:r w:rsidR="006C43A4" w:rsidRPr="004661A2">
        <w:rPr>
          <w:vertAlign w:val="subscript"/>
        </w:rPr>
        <w:t>2</w:t>
      </w:r>
      <w:r w:rsidR="006C43A4" w:rsidRPr="004661A2">
        <w:t>PO</w:t>
      </w:r>
      <w:r w:rsidR="006C43A4" w:rsidRPr="004661A2">
        <w:rPr>
          <w:vertAlign w:val="subscript"/>
        </w:rPr>
        <w:t>4</w:t>
      </w:r>
      <w:r w:rsidR="006C43A4" w:rsidRPr="004661A2">
        <w:t>] 2g; Magnesium sulphate [MgSO</w:t>
      </w:r>
      <w:r w:rsidR="006C43A4" w:rsidRPr="004661A2">
        <w:rPr>
          <w:vertAlign w:val="subscript"/>
        </w:rPr>
        <w:t>4</w:t>
      </w:r>
      <w:r w:rsidR="006C43A4" w:rsidRPr="004661A2">
        <w:t>.H</w:t>
      </w:r>
      <w:r w:rsidR="006C43A4" w:rsidRPr="004661A2">
        <w:rPr>
          <w:vertAlign w:val="subscript"/>
        </w:rPr>
        <w:t>2</w:t>
      </w:r>
      <w:r w:rsidR="006C43A4" w:rsidRPr="004661A2">
        <w:t>O] 1g; Sodium carbonate 10g; Calcium chloride [CaCl</w:t>
      </w:r>
      <w:r w:rsidR="006C43A4" w:rsidRPr="004661A2">
        <w:rPr>
          <w:vertAlign w:val="subscript"/>
        </w:rPr>
        <w:t>2</w:t>
      </w:r>
      <w:r w:rsidR="006C43A4" w:rsidRPr="004661A2">
        <w:t>] 500mg; solid substrate</w:t>
      </w:r>
      <w:r w:rsidR="00B61554" w:rsidRPr="004661A2">
        <w:t xml:space="preserve"> (aquatic weed)</w:t>
      </w:r>
      <w:r w:rsidR="006C43A4" w:rsidRPr="004661A2">
        <w:t xml:space="preserve"> 50 gm and distilled water 1000 ml. Basal medium w</w:t>
      </w:r>
      <w:r w:rsidR="007957AE" w:rsidRPr="004661A2">
        <w:t>as</w:t>
      </w:r>
      <w:r w:rsidR="006C43A4" w:rsidRPr="004661A2">
        <w:t xml:space="preserve"> added to the substrate. Only 100 ml basal media w</w:t>
      </w:r>
      <w:r w:rsidR="007957AE" w:rsidRPr="004661A2">
        <w:t>as</w:t>
      </w:r>
      <w:r w:rsidR="006C43A4" w:rsidRPr="004661A2">
        <w:t xml:space="preserve"> used for xylanase production</w:t>
      </w:r>
      <w:r w:rsidR="00B61554" w:rsidRPr="004661A2">
        <w:t xml:space="preserve"> in Solid State Fermentation</w:t>
      </w:r>
      <w:r w:rsidR="006C43A4" w:rsidRPr="004661A2">
        <w:t xml:space="preserve">. </w:t>
      </w:r>
      <w:r w:rsidR="00B61554" w:rsidRPr="004661A2">
        <w:t>A</w:t>
      </w:r>
      <w:r w:rsidR="006C43A4" w:rsidRPr="004661A2">
        <w:t xml:space="preserve">quatic-weed biomass of </w:t>
      </w:r>
      <w:r w:rsidR="006C43A4" w:rsidRPr="004661A2">
        <w:lastRenderedPageBreak/>
        <w:t xml:space="preserve">Ipomoea </w:t>
      </w:r>
      <w:proofErr w:type="spellStart"/>
      <w:r w:rsidR="006C43A4" w:rsidRPr="004661A2">
        <w:t>aquatica</w:t>
      </w:r>
      <w:proofErr w:type="spellEnd"/>
      <w:r w:rsidR="006C43A4" w:rsidRPr="004661A2">
        <w:t xml:space="preserve">, </w:t>
      </w:r>
      <w:proofErr w:type="spellStart"/>
      <w:r w:rsidR="006C43A4" w:rsidRPr="004661A2">
        <w:t>Nymphoides</w:t>
      </w:r>
      <w:proofErr w:type="spellEnd"/>
      <w:r w:rsidR="006C43A4" w:rsidRPr="004661A2">
        <w:t xml:space="preserve"> </w:t>
      </w:r>
      <w:proofErr w:type="spellStart"/>
      <w:r w:rsidR="006C43A4" w:rsidRPr="004661A2">
        <w:t>hydrophylla</w:t>
      </w:r>
      <w:proofErr w:type="spellEnd"/>
      <w:r w:rsidR="006C43A4" w:rsidRPr="004661A2">
        <w:t xml:space="preserve"> and </w:t>
      </w:r>
      <w:proofErr w:type="spellStart"/>
      <w:r w:rsidR="006C43A4" w:rsidRPr="004661A2">
        <w:t>Eichhornia</w:t>
      </w:r>
      <w:proofErr w:type="spellEnd"/>
      <w:r w:rsidR="006C43A4" w:rsidRPr="004661A2">
        <w:t xml:space="preserve"> </w:t>
      </w:r>
      <w:proofErr w:type="spellStart"/>
      <w:r w:rsidR="006C43A4" w:rsidRPr="004661A2">
        <w:t>crassipes</w:t>
      </w:r>
      <w:proofErr w:type="spellEnd"/>
      <w:r w:rsidR="00B61554" w:rsidRPr="004661A2">
        <w:t xml:space="preserve"> were separately used as substrates for producing crude xylanase</w:t>
      </w:r>
    </w:p>
    <w:p w14:paraId="0C8C2DB7" w14:textId="19068555" w:rsidR="006C43A4" w:rsidRPr="004661A2" w:rsidRDefault="007957AE" w:rsidP="000C7787">
      <w:pPr>
        <w:pStyle w:val="Default"/>
        <w:spacing w:line="480" w:lineRule="auto"/>
        <w:jc w:val="both"/>
      </w:pPr>
      <w:r w:rsidRPr="004661A2">
        <w:t xml:space="preserve">     </w:t>
      </w:r>
      <w:r w:rsidR="006C43A4" w:rsidRPr="004661A2">
        <w:t>This media w</w:t>
      </w:r>
      <w:r w:rsidRPr="004661A2">
        <w:t>as</w:t>
      </w:r>
      <w:r w:rsidR="006C43A4" w:rsidRPr="004661A2">
        <w:t xml:space="preserve"> sterilized and</w:t>
      </w:r>
      <w:r w:rsidR="00B61554" w:rsidRPr="004661A2">
        <w:t xml:space="preserve"> was</w:t>
      </w:r>
      <w:r w:rsidR="006C43A4" w:rsidRPr="004661A2">
        <w:t xml:space="preserve"> separately </w:t>
      </w:r>
      <w:r w:rsidR="00B61554" w:rsidRPr="004661A2">
        <w:t xml:space="preserve">inoculated </w:t>
      </w:r>
      <w:r w:rsidR="006C43A4" w:rsidRPr="004661A2">
        <w:t>with different microorganisms to explore their potential for xylanase production. The microorganisms that</w:t>
      </w:r>
      <w:r w:rsidRPr="004661A2">
        <w:t xml:space="preserve"> w</w:t>
      </w:r>
      <w:r w:rsidR="00F22943" w:rsidRPr="004661A2">
        <w:t>ere</w:t>
      </w:r>
      <w:r w:rsidR="006C43A4" w:rsidRPr="004661A2">
        <w:t xml:space="preserve"> explored for producing crude xylanase w</w:t>
      </w:r>
      <w:r w:rsidR="00F22943" w:rsidRPr="004661A2">
        <w:t>ere</w:t>
      </w:r>
      <w:r w:rsidR="006C43A4" w:rsidRPr="004661A2">
        <w:t xml:space="preserve"> </w:t>
      </w:r>
      <w:r w:rsidR="006C43A4" w:rsidRPr="004661A2">
        <w:rPr>
          <w:i/>
          <w:iCs/>
        </w:rPr>
        <w:t xml:space="preserve">Rhizopus </w:t>
      </w:r>
      <w:proofErr w:type="spellStart"/>
      <w:r w:rsidR="006C43A4" w:rsidRPr="004661A2">
        <w:rPr>
          <w:i/>
          <w:iCs/>
        </w:rPr>
        <w:t>oryzae</w:t>
      </w:r>
      <w:proofErr w:type="spellEnd"/>
      <w:r w:rsidR="006C43A4" w:rsidRPr="004661A2">
        <w:rPr>
          <w:i/>
          <w:iCs/>
        </w:rPr>
        <w:t xml:space="preserve"> </w:t>
      </w:r>
      <w:r w:rsidR="006C43A4" w:rsidRPr="004661A2">
        <w:t xml:space="preserve">NCIM-1387, </w:t>
      </w:r>
      <w:r w:rsidR="006C43A4" w:rsidRPr="004661A2">
        <w:rPr>
          <w:i/>
          <w:iCs/>
        </w:rPr>
        <w:t xml:space="preserve">Neurospora </w:t>
      </w:r>
      <w:proofErr w:type="spellStart"/>
      <w:r w:rsidR="006C43A4" w:rsidRPr="004661A2">
        <w:rPr>
          <w:i/>
          <w:iCs/>
        </w:rPr>
        <w:t>crassa</w:t>
      </w:r>
      <w:proofErr w:type="spellEnd"/>
      <w:r w:rsidR="006C43A4" w:rsidRPr="004661A2">
        <w:rPr>
          <w:i/>
          <w:iCs/>
        </w:rPr>
        <w:t xml:space="preserve"> </w:t>
      </w:r>
      <w:r w:rsidR="006C43A4" w:rsidRPr="004661A2">
        <w:t xml:space="preserve">NCIM-1021, </w:t>
      </w:r>
      <w:r w:rsidR="006C43A4" w:rsidRPr="004661A2">
        <w:rPr>
          <w:i/>
          <w:iCs/>
        </w:rPr>
        <w:t xml:space="preserve">Trichoderma </w:t>
      </w:r>
      <w:proofErr w:type="spellStart"/>
      <w:r w:rsidR="006C43A4" w:rsidRPr="004661A2">
        <w:rPr>
          <w:i/>
          <w:iCs/>
        </w:rPr>
        <w:t>reesei</w:t>
      </w:r>
      <w:proofErr w:type="spellEnd"/>
      <w:r w:rsidR="006C43A4" w:rsidRPr="004661A2">
        <w:rPr>
          <w:i/>
          <w:iCs/>
        </w:rPr>
        <w:t xml:space="preserve"> </w:t>
      </w:r>
      <w:r w:rsidR="006C43A4" w:rsidRPr="004661A2">
        <w:t xml:space="preserve">NCIM-1186, </w:t>
      </w:r>
      <w:r w:rsidR="006C43A4" w:rsidRPr="004661A2">
        <w:rPr>
          <w:i/>
          <w:iCs/>
        </w:rPr>
        <w:t xml:space="preserve">Pichia stipites </w:t>
      </w:r>
      <w:r w:rsidR="006C43A4" w:rsidRPr="004661A2">
        <w:t xml:space="preserve">NCIM-3498, </w:t>
      </w:r>
      <w:proofErr w:type="spellStart"/>
      <w:r w:rsidR="006C43A4" w:rsidRPr="004661A2">
        <w:rPr>
          <w:i/>
          <w:iCs/>
        </w:rPr>
        <w:t>Phoma</w:t>
      </w:r>
      <w:proofErr w:type="spellEnd"/>
      <w:r w:rsidR="006C43A4" w:rsidRPr="004661A2">
        <w:rPr>
          <w:i/>
          <w:iCs/>
        </w:rPr>
        <w:t xml:space="preserve"> </w:t>
      </w:r>
      <w:proofErr w:type="spellStart"/>
      <w:r w:rsidR="006C43A4" w:rsidRPr="004661A2">
        <w:rPr>
          <w:i/>
          <w:iCs/>
        </w:rPr>
        <w:t>destructiva</w:t>
      </w:r>
      <w:proofErr w:type="spellEnd"/>
      <w:r w:rsidR="006C43A4" w:rsidRPr="004661A2">
        <w:rPr>
          <w:i/>
          <w:iCs/>
        </w:rPr>
        <w:t xml:space="preserve">, Mucor indicus </w:t>
      </w:r>
      <w:r w:rsidR="006C43A4" w:rsidRPr="004661A2">
        <w:t xml:space="preserve">MTCC-4349, </w:t>
      </w:r>
      <w:proofErr w:type="spellStart"/>
      <w:r w:rsidR="006C43A4" w:rsidRPr="004661A2">
        <w:rPr>
          <w:i/>
          <w:iCs/>
        </w:rPr>
        <w:t>Pachysolen</w:t>
      </w:r>
      <w:proofErr w:type="spellEnd"/>
      <w:r w:rsidR="006C43A4" w:rsidRPr="004661A2">
        <w:rPr>
          <w:i/>
          <w:iCs/>
        </w:rPr>
        <w:t xml:space="preserve"> </w:t>
      </w:r>
      <w:proofErr w:type="spellStart"/>
      <w:r w:rsidR="006C43A4" w:rsidRPr="004661A2">
        <w:rPr>
          <w:i/>
          <w:iCs/>
        </w:rPr>
        <w:t>tannophilus</w:t>
      </w:r>
      <w:proofErr w:type="spellEnd"/>
      <w:r w:rsidR="006C43A4" w:rsidRPr="004661A2">
        <w:rPr>
          <w:i/>
          <w:iCs/>
        </w:rPr>
        <w:t xml:space="preserve"> </w:t>
      </w:r>
      <w:r w:rsidR="006C43A4" w:rsidRPr="004661A2">
        <w:t xml:space="preserve">NCIM-3445, </w:t>
      </w:r>
      <w:r w:rsidR="006C43A4" w:rsidRPr="004661A2">
        <w:rPr>
          <w:i/>
          <w:iCs/>
        </w:rPr>
        <w:t xml:space="preserve">Fusarium </w:t>
      </w:r>
      <w:proofErr w:type="spellStart"/>
      <w:r w:rsidR="006C43A4" w:rsidRPr="004661A2">
        <w:rPr>
          <w:i/>
          <w:iCs/>
        </w:rPr>
        <w:t>oxysporum</w:t>
      </w:r>
      <w:proofErr w:type="spellEnd"/>
      <w:r w:rsidR="006C43A4" w:rsidRPr="004661A2">
        <w:rPr>
          <w:i/>
          <w:iCs/>
        </w:rPr>
        <w:t xml:space="preserve"> </w:t>
      </w:r>
      <w:r w:rsidR="006C43A4" w:rsidRPr="004661A2">
        <w:t xml:space="preserve">NCIM-1350. </w:t>
      </w:r>
    </w:p>
    <w:p w14:paraId="57B58007" w14:textId="29D579E6" w:rsidR="006C43A4" w:rsidRPr="004661A2" w:rsidRDefault="00B37D19" w:rsidP="00B61554">
      <w:pPr>
        <w:pStyle w:val="Default"/>
        <w:pageBreakBefore/>
        <w:spacing w:line="480" w:lineRule="auto"/>
        <w:jc w:val="both"/>
      </w:pPr>
      <w:r w:rsidRPr="004661A2">
        <w:lastRenderedPageBreak/>
        <w:t xml:space="preserve">       </w:t>
      </w:r>
      <w:r w:rsidR="006C43A4" w:rsidRPr="004661A2">
        <w:t xml:space="preserve">The flasks </w:t>
      </w:r>
      <w:r w:rsidR="007957AE" w:rsidRPr="004661A2">
        <w:t>w</w:t>
      </w:r>
      <w:r w:rsidR="00B61554" w:rsidRPr="004661A2">
        <w:t>ere</w:t>
      </w:r>
      <w:r w:rsidR="006C43A4" w:rsidRPr="004661A2">
        <w:t xml:space="preserve"> incubated at 28°C for 10 days on a rotary shaker. After 10 days of incubation, crude xylanase w</w:t>
      </w:r>
      <w:r w:rsidR="007957AE" w:rsidRPr="004661A2">
        <w:t>as</w:t>
      </w:r>
      <w:r w:rsidR="006C43A4" w:rsidRPr="004661A2">
        <w:t xml:space="preserve"> extracted by the following procedure: 50 </w:t>
      </w:r>
      <w:r w:rsidRPr="004661A2">
        <w:t>mL tris</w:t>
      </w:r>
      <w:r w:rsidR="006C43A4" w:rsidRPr="004661A2">
        <w:t xml:space="preserve"> (hydroxymethyl)-aminomethane (Tris)-HCL buffer (0.05 M, pH 8.0) w</w:t>
      </w:r>
      <w:r w:rsidR="007957AE" w:rsidRPr="004661A2">
        <w:t xml:space="preserve">as </w:t>
      </w:r>
      <w:r w:rsidR="006C43A4" w:rsidRPr="004661A2">
        <w:t xml:space="preserve">added to fermented samples (1 g dry basis). Samples and buffer </w:t>
      </w:r>
      <w:r w:rsidRPr="004661A2">
        <w:t>were</w:t>
      </w:r>
      <w:r w:rsidR="007957AE" w:rsidRPr="004661A2">
        <w:t xml:space="preserve"> </w:t>
      </w:r>
      <w:r w:rsidR="006C43A4" w:rsidRPr="004661A2">
        <w:t>mixed well by shaking them at 200 rpm for 1 h. The mixture w</w:t>
      </w:r>
      <w:r w:rsidR="007957AE" w:rsidRPr="004661A2">
        <w:t xml:space="preserve">as </w:t>
      </w:r>
      <w:r w:rsidR="006C43A4" w:rsidRPr="004661A2">
        <w:t>centrifuged at 4000 rpm for 10 min. The supernatant w</w:t>
      </w:r>
      <w:r w:rsidR="007957AE" w:rsidRPr="004661A2">
        <w:t xml:space="preserve">as </w:t>
      </w:r>
      <w:r w:rsidR="006C43A4" w:rsidRPr="004661A2">
        <w:t>collected aseptically and stored at 4°C. It w</w:t>
      </w:r>
      <w:r w:rsidR="007957AE" w:rsidRPr="004661A2">
        <w:t>as</w:t>
      </w:r>
      <w:r w:rsidR="006C43A4" w:rsidRPr="004661A2">
        <w:t xml:space="preserve"> used for xylanase activity assay (Ding et al. 2018). </w:t>
      </w:r>
    </w:p>
    <w:p w14:paraId="68FD77C3" w14:textId="41890159" w:rsidR="006C43A4" w:rsidRPr="004661A2" w:rsidRDefault="006C43A4" w:rsidP="000C7787">
      <w:pPr>
        <w:pStyle w:val="Default"/>
        <w:spacing w:line="480" w:lineRule="auto"/>
        <w:jc w:val="both"/>
      </w:pPr>
      <w:r w:rsidRPr="004661A2">
        <w:rPr>
          <w:b/>
          <w:bCs/>
        </w:rPr>
        <w:t xml:space="preserve">Enzyme assay </w:t>
      </w:r>
    </w:p>
    <w:p w14:paraId="5EE87145" w14:textId="77777777" w:rsidR="006C43A4" w:rsidRPr="004661A2" w:rsidRDefault="006C43A4" w:rsidP="00206EB4">
      <w:pPr>
        <w:spacing w:line="480" w:lineRule="auto"/>
        <w:ind w:firstLine="720"/>
        <w:jc w:val="both"/>
        <w:rPr>
          <w:rFonts w:ascii="Times New Roman" w:hAnsi="Times New Roman" w:cs="Times New Roman"/>
          <w:szCs w:val="24"/>
          <w:lang w:val="en-US"/>
        </w:rPr>
      </w:pPr>
      <w:r w:rsidRPr="004661A2">
        <w:rPr>
          <w:rFonts w:ascii="Times New Roman" w:hAnsi="Times New Roman" w:cs="Times New Roman"/>
          <w:szCs w:val="24"/>
          <w:lang w:val="en-US"/>
        </w:rPr>
        <w:t xml:space="preserve">Preparation of 3, 5-dinitrosalycylic acid (DNSA) reagent: Reagent was freshly prepared by dissolving 1g of 3, 5-dinitrosalycylic acid (DNSA), 200 mg of crystalline phenol and 50 mg of sodium </w:t>
      </w:r>
      <w:proofErr w:type="spellStart"/>
      <w:r w:rsidRPr="004661A2">
        <w:rPr>
          <w:rFonts w:ascii="Times New Roman" w:hAnsi="Times New Roman" w:cs="Times New Roman"/>
          <w:szCs w:val="24"/>
          <w:lang w:val="en-US"/>
        </w:rPr>
        <w:t>sulphite</w:t>
      </w:r>
      <w:proofErr w:type="spellEnd"/>
      <w:r w:rsidRPr="004661A2">
        <w:rPr>
          <w:rFonts w:ascii="Times New Roman" w:hAnsi="Times New Roman" w:cs="Times New Roman"/>
          <w:szCs w:val="24"/>
          <w:lang w:val="en-US"/>
        </w:rPr>
        <w:t xml:space="preserve"> in 100ml of 1% w/v NaOH and was stored at 4˚C.</w:t>
      </w:r>
    </w:p>
    <w:p w14:paraId="79BFEE3F" w14:textId="77777777" w:rsidR="00206EB4" w:rsidRDefault="00B61554" w:rsidP="00206EB4">
      <w:pPr>
        <w:spacing w:line="480" w:lineRule="auto"/>
        <w:ind w:firstLine="720"/>
        <w:jc w:val="both"/>
        <w:rPr>
          <w:rFonts w:ascii="Times New Roman" w:hAnsi="Times New Roman" w:cs="Times New Roman"/>
          <w:szCs w:val="24"/>
          <w:lang w:val="en-US"/>
        </w:rPr>
      </w:pPr>
      <w:r w:rsidRPr="004661A2">
        <w:rPr>
          <w:rFonts w:ascii="Times New Roman" w:hAnsi="Times New Roman" w:cs="Times New Roman"/>
          <w:szCs w:val="24"/>
          <w:lang w:val="en-US"/>
        </w:rPr>
        <w:t xml:space="preserve">Preparation of </w:t>
      </w:r>
      <w:r w:rsidR="006C43A4" w:rsidRPr="004661A2">
        <w:rPr>
          <w:rFonts w:ascii="Times New Roman" w:hAnsi="Times New Roman" w:cs="Times New Roman"/>
          <w:szCs w:val="24"/>
          <w:lang w:val="en-US"/>
        </w:rPr>
        <w:t>Rochelle salt solution (40%): 40 g of potassium sodium tartrate was dissolved in 100ml of distilled water.</w:t>
      </w:r>
    </w:p>
    <w:p w14:paraId="530B7A8E" w14:textId="4A42A4FA" w:rsidR="006C43A4" w:rsidRPr="004661A2" w:rsidRDefault="006C43A4" w:rsidP="00206EB4">
      <w:pPr>
        <w:spacing w:line="480" w:lineRule="auto"/>
        <w:ind w:firstLine="720"/>
        <w:jc w:val="both"/>
        <w:rPr>
          <w:rFonts w:ascii="Times New Roman" w:hAnsi="Times New Roman" w:cs="Times New Roman"/>
          <w:szCs w:val="24"/>
          <w:lang w:val="en-US"/>
        </w:rPr>
      </w:pPr>
      <w:r w:rsidRPr="004661A2">
        <w:rPr>
          <w:rFonts w:ascii="Times New Roman" w:hAnsi="Times New Roman" w:cs="Times New Roman"/>
          <w:szCs w:val="24"/>
          <w:lang w:val="en-US"/>
        </w:rPr>
        <w:t>Preparation of stock solution of xylose – dissolving 1 gram of xylose in 100 ml of distilled water.</w:t>
      </w:r>
    </w:p>
    <w:p w14:paraId="128C4759" w14:textId="6C5EFB9B" w:rsidR="006C43A4" w:rsidRPr="004661A2" w:rsidRDefault="006C43A4" w:rsidP="00206EB4">
      <w:pPr>
        <w:spacing w:line="480" w:lineRule="auto"/>
        <w:ind w:firstLine="720"/>
        <w:jc w:val="both"/>
        <w:rPr>
          <w:rFonts w:ascii="Times New Roman" w:hAnsi="Times New Roman" w:cs="Times New Roman"/>
          <w:szCs w:val="24"/>
        </w:rPr>
      </w:pPr>
      <w:r w:rsidRPr="004661A2">
        <w:rPr>
          <w:rFonts w:ascii="Times New Roman" w:hAnsi="Times New Roman" w:cs="Times New Roman"/>
          <w:szCs w:val="24"/>
        </w:rPr>
        <w:t xml:space="preserve">Preparation of 0.05M sodium citrate buffer </w:t>
      </w:r>
      <w:r w:rsidR="00B61554" w:rsidRPr="004661A2">
        <w:rPr>
          <w:rFonts w:ascii="Times New Roman" w:hAnsi="Times New Roman" w:cs="Times New Roman"/>
          <w:szCs w:val="24"/>
        </w:rPr>
        <w:t xml:space="preserve">(pH </w:t>
      </w:r>
      <w:r w:rsidRPr="004661A2">
        <w:rPr>
          <w:rFonts w:ascii="Times New Roman" w:hAnsi="Times New Roman" w:cs="Times New Roman"/>
          <w:szCs w:val="24"/>
        </w:rPr>
        <w:t>6.0</w:t>
      </w:r>
      <w:r w:rsidR="00B61554" w:rsidRPr="004661A2">
        <w:rPr>
          <w:rFonts w:ascii="Times New Roman" w:hAnsi="Times New Roman" w:cs="Times New Roman"/>
          <w:szCs w:val="24"/>
        </w:rPr>
        <w:t xml:space="preserve">)- </w:t>
      </w:r>
      <w:r w:rsidRPr="004661A2">
        <w:rPr>
          <w:rFonts w:ascii="Times New Roman" w:hAnsi="Times New Roman" w:cs="Times New Roman"/>
          <w:szCs w:val="24"/>
        </w:rPr>
        <w:t xml:space="preserve">14.7 grams of sodium citrate tribasic dihydrate was weighed and dissolved in approximately 800-900 mL of distilled water. 2.1 grams of citric acid monohydrate was weighed and dissolved in a small amount of distilled water. </w:t>
      </w:r>
      <w:r w:rsidR="00B61554" w:rsidRPr="004661A2">
        <w:rPr>
          <w:rFonts w:ascii="Times New Roman" w:hAnsi="Times New Roman" w:cs="Times New Roman"/>
          <w:szCs w:val="24"/>
        </w:rPr>
        <w:t>T</w:t>
      </w:r>
      <w:r w:rsidRPr="004661A2">
        <w:rPr>
          <w:rFonts w:ascii="Times New Roman" w:hAnsi="Times New Roman" w:cs="Times New Roman"/>
          <w:szCs w:val="24"/>
        </w:rPr>
        <w:t xml:space="preserve">he citric acid solution was slowly added to the sodium citrate solution while stirring. pH meter was used to check the pH of the solution. The pH to 6.0 was adjusted by adding more citric acid solution (to decrease pH) or sodium citrate solution (to increase pH). Once the pH was adjusted, distilled water was added to bring the total volume to 1 </w:t>
      </w:r>
      <w:r w:rsidR="00840934" w:rsidRPr="004661A2">
        <w:rPr>
          <w:rFonts w:ascii="Times New Roman" w:hAnsi="Times New Roman" w:cs="Times New Roman"/>
          <w:szCs w:val="24"/>
        </w:rPr>
        <w:t>Liter</w:t>
      </w:r>
      <w:r w:rsidRPr="004661A2">
        <w:rPr>
          <w:rFonts w:ascii="Times New Roman" w:hAnsi="Times New Roman" w:cs="Times New Roman"/>
          <w:szCs w:val="24"/>
        </w:rPr>
        <w:t xml:space="preserve">.  The solution was filtered through a 0.2-micron filter and stored at room temperature or refrigerated. </w:t>
      </w:r>
    </w:p>
    <w:p w14:paraId="6F946C91" w14:textId="6F969FD1" w:rsidR="00B61554" w:rsidRPr="004661A2" w:rsidRDefault="006C43A4" w:rsidP="00B61554">
      <w:pPr>
        <w:pStyle w:val="Default"/>
        <w:spacing w:line="480" w:lineRule="auto"/>
        <w:jc w:val="both"/>
      </w:pPr>
      <w:r w:rsidRPr="004661A2">
        <w:t xml:space="preserve">       Xylanase activity assay w</w:t>
      </w:r>
      <w:r w:rsidR="004C5D77" w:rsidRPr="004661A2">
        <w:t xml:space="preserve">as </w:t>
      </w:r>
      <w:r w:rsidRPr="004661A2">
        <w:t>performed according to Bailey, et al. (1992). Xylan solution w</w:t>
      </w:r>
      <w:r w:rsidR="004C5D77" w:rsidRPr="004661A2">
        <w:t>as</w:t>
      </w:r>
      <w:r w:rsidRPr="004661A2">
        <w:t xml:space="preserve"> prepared as substrate by dissolving 1.0% (w/v) beechwood </w:t>
      </w:r>
      <w:r w:rsidR="008C4A09" w:rsidRPr="004661A2">
        <w:t>Xylan</w:t>
      </w:r>
      <w:r w:rsidRPr="004661A2">
        <w:t xml:space="preserve"> (Sigma-Aldrich, MO, USA) in sodium citrate buffer (0.05M, pH6.0) (Bailey, et al. 1992). The reaction containing 0.1mL enzyme solution and 0.9 mL </w:t>
      </w:r>
      <w:r w:rsidR="008C4A09" w:rsidRPr="004661A2">
        <w:t>Xylan</w:t>
      </w:r>
      <w:r w:rsidRPr="004661A2">
        <w:t xml:space="preserve"> solution and w</w:t>
      </w:r>
      <w:r w:rsidR="004C5D77" w:rsidRPr="004661A2">
        <w:t>as</w:t>
      </w:r>
      <w:r w:rsidRPr="004661A2">
        <w:t xml:space="preserve"> lasted for 10 min at 50°C. The spectrophotometric quantification of xylose w</w:t>
      </w:r>
      <w:r w:rsidR="004C5D77" w:rsidRPr="004661A2">
        <w:t>as</w:t>
      </w:r>
      <w:r w:rsidRPr="004661A2">
        <w:t xml:space="preserve"> performed using dinitrosalicyclic acid (DNS) as per the standard procedure described by Miller et al. (1959); McCleary and McGeough (2015). 0.1 ml of aliquot and 0.9 ml of the distilled water w</w:t>
      </w:r>
      <w:r w:rsidR="004C5D77" w:rsidRPr="004661A2">
        <w:t>as</w:t>
      </w:r>
      <w:r w:rsidRPr="004661A2">
        <w:t xml:space="preserve"> added in a glass test tube. To this mixture, 3 ml of DNS reagent w</w:t>
      </w:r>
      <w:r w:rsidR="004C5D77" w:rsidRPr="004661A2">
        <w:t>as</w:t>
      </w:r>
      <w:r w:rsidRPr="004661A2">
        <w:t xml:space="preserve"> added and the tube contents mixed immediately. All tubes (blanks, </w:t>
      </w:r>
      <w:r w:rsidRPr="004661A2">
        <w:lastRenderedPageBreak/>
        <w:t xml:space="preserve">samples and xylose standards) </w:t>
      </w:r>
      <w:r w:rsidR="00BB7C76" w:rsidRPr="004661A2">
        <w:t>were</w:t>
      </w:r>
      <w:r w:rsidRPr="004661A2">
        <w:t xml:space="preserve"> placed in a boiling water bath and w</w:t>
      </w:r>
      <w:r w:rsidR="004C5D77" w:rsidRPr="004661A2">
        <w:t>as</w:t>
      </w:r>
      <w:r w:rsidRPr="004661A2">
        <w:t xml:space="preserve"> incubated for 15 min. The tubes </w:t>
      </w:r>
      <w:r w:rsidR="00BB7C76" w:rsidRPr="004661A2">
        <w:t>were</w:t>
      </w:r>
      <w:r w:rsidRPr="004661A2">
        <w:t xml:space="preserve"> removed from the boiling water bath, and 1 ml of 40% Rochelle salt solution w</w:t>
      </w:r>
      <w:r w:rsidR="004C5D77" w:rsidRPr="004661A2">
        <w:t>as</w:t>
      </w:r>
      <w:r w:rsidRPr="004661A2">
        <w:t xml:space="preserve"> added followed by immediate mixing using vortex mixer. The tubes </w:t>
      </w:r>
      <w:r w:rsidR="00BB7C76" w:rsidRPr="004661A2">
        <w:t>were</w:t>
      </w:r>
      <w:r w:rsidRPr="004661A2">
        <w:t xml:space="preserve"> cooled at room temperature for approximately 15 min. The absorbance of the samples and standards w</w:t>
      </w:r>
      <w:r w:rsidR="00E31C86" w:rsidRPr="004661A2">
        <w:t>as</w:t>
      </w:r>
      <w:r w:rsidRPr="004661A2">
        <w:t xml:space="preserve"> measured against the reagent blank at 540 nm. Standard graph w</w:t>
      </w:r>
      <w:r w:rsidR="00E00468" w:rsidRPr="004661A2">
        <w:t xml:space="preserve">as </w:t>
      </w:r>
      <w:r w:rsidRPr="004661A2">
        <w:t xml:space="preserve">plotted using standard xylose. One unit of xylanase activity (U) is defined as the amount of xylanase that </w:t>
      </w:r>
      <w:proofErr w:type="spellStart"/>
      <w:r w:rsidRPr="004661A2">
        <w:t>catalyzes</w:t>
      </w:r>
      <w:proofErr w:type="spellEnd"/>
      <w:r w:rsidRPr="004661A2">
        <w:t xml:space="preserve"> the release of 1 </w:t>
      </w:r>
      <w:proofErr w:type="spellStart"/>
      <w:r w:rsidRPr="004661A2">
        <w:t>μmol</w:t>
      </w:r>
      <w:proofErr w:type="spellEnd"/>
      <w:r w:rsidRPr="004661A2">
        <w:t xml:space="preserve"> of reducing </w:t>
      </w:r>
      <w:r w:rsidR="00045159" w:rsidRPr="004661A2">
        <w:t xml:space="preserve">sugar (xylose) from the substrate </w:t>
      </w:r>
      <w:proofErr w:type="spellStart"/>
      <w:r w:rsidR="00045159" w:rsidRPr="004661A2">
        <w:t>xylan</w:t>
      </w:r>
      <w:proofErr w:type="spellEnd"/>
      <w:r w:rsidR="00045159" w:rsidRPr="004661A2">
        <w:t xml:space="preserve"> per minute at pH 6.0, 50℃</w:t>
      </w:r>
      <w:r w:rsidR="00E672B4" w:rsidRPr="004661A2">
        <w:t>.</w:t>
      </w:r>
    </w:p>
    <w:p w14:paraId="3C778BCF" w14:textId="77777777" w:rsidR="00B8669E" w:rsidRPr="004661A2" w:rsidRDefault="00B8669E" w:rsidP="00B8669E">
      <w:pPr>
        <w:autoSpaceDE w:val="0"/>
        <w:autoSpaceDN w:val="0"/>
        <w:adjustRightInd w:val="0"/>
        <w:spacing w:after="0" w:line="360" w:lineRule="auto"/>
        <w:jc w:val="both"/>
        <w:rPr>
          <w:rFonts w:ascii="Times New Roman" w:hAnsi="Times New Roman" w:cs="Times New Roman"/>
          <w:b/>
          <w:szCs w:val="24"/>
        </w:rPr>
      </w:pPr>
      <w:r w:rsidRPr="004661A2">
        <w:rPr>
          <w:rFonts w:ascii="Times New Roman" w:hAnsi="Times New Roman" w:cs="Times New Roman"/>
          <w:b/>
          <w:szCs w:val="24"/>
        </w:rPr>
        <w:t>Statistical analysis</w:t>
      </w:r>
    </w:p>
    <w:p w14:paraId="72081E19" w14:textId="5323E883" w:rsidR="00B8669E" w:rsidRPr="00206EB4" w:rsidRDefault="00B8669E" w:rsidP="00A1171D">
      <w:pPr>
        <w:autoSpaceDE w:val="0"/>
        <w:autoSpaceDN w:val="0"/>
        <w:adjustRightInd w:val="0"/>
        <w:spacing w:line="480" w:lineRule="auto"/>
        <w:ind w:firstLine="720"/>
        <w:jc w:val="both"/>
        <w:rPr>
          <w:rFonts w:ascii="Times New Roman" w:hAnsi="Times New Roman" w:cs="Times New Roman"/>
          <w:szCs w:val="24"/>
        </w:rPr>
      </w:pPr>
      <w:r w:rsidRPr="004661A2">
        <w:rPr>
          <w:rFonts w:ascii="Times New Roman" w:hAnsi="Times New Roman" w:cs="Times New Roman"/>
          <w:szCs w:val="24"/>
        </w:rPr>
        <w:t xml:space="preserve">The alkaline pretreatment of substrates and enzymatic hydrolysis of alkaline </w:t>
      </w:r>
      <w:proofErr w:type="spellStart"/>
      <w:r w:rsidRPr="004661A2">
        <w:rPr>
          <w:rFonts w:ascii="Times New Roman" w:hAnsi="Times New Roman" w:cs="Times New Roman"/>
          <w:szCs w:val="24"/>
        </w:rPr>
        <w:t>pretreated</w:t>
      </w:r>
      <w:proofErr w:type="spellEnd"/>
      <w:r w:rsidRPr="004661A2">
        <w:rPr>
          <w:rFonts w:ascii="Times New Roman" w:hAnsi="Times New Roman" w:cs="Times New Roman"/>
          <w:szCs w:val="24"/>
        </w:rPr>
        <w:t xml:space="preserve"> </w:t>
      </w:r>
      <w:proofErr w:type="spellStart"/>
      <w:r w:rsidRPr="004661A2">
        <w:rPr>
          <w:rFonts w:ascii="Times New Roman" w:hAnsi="Times New Roman" w:cs="Times New Roman"/>
          <w:szCs w:val="24"/>
        </w:rPr>
        <w:t>xylan</w:t>
      </w:r>
      <w:proofErr w:type="spellEnd"/>
      <w:r w:rsidRPr="004661A2">
        <w:rPr>
          <w:rFonts w:ascii="Times New Roman" w:hAnsi="Times New Roman" w:cs="Times New Roman"/>
          <w:szCs w:val="24"/>
        </w:rPr>
        <w:t xml:space="preserve"> were carried out in duplicates and triplicates, respectively. All values are expressed as mean ± SD. The difference between the group means were </w:t>
      </w:r>
      <w:proofErr w:type="spellStart"/>
      <w:r w:rsidRPr="004661A2">
        <w:rPr>
          <w:rFonts w:ascii="Times New Roman" w:hAnsi="Times New Roman" w:cs="Times New Roman"/>
          <w:szCs w:val="24"/>
        </w:rPr>
        <w:t>analyzed</w:t>
      </w:r>
      <w:proofErr w:type="spellEnd"/>
      <w:r w:rsidRPr="004661A2">
        <w:rPr>
          <w:rFonts w:ascii="Times New Roman" w:hAnsi="Times New Roman" w:cs="Times New Roman"/>
          <w:szCs w:val="24"/>
        </w:rPr>
        <w:t xml:space="preserve"> by one-way analysis of variance (ANOVA). The differences were considered significant at </w:t>
      </w:r>
      <w:r w:rsidRPr="004661A2">
        <w:rPr>
          <w:rFonts w:ascii="Times New Roman" w:hAnsi="Times New Roman" w:cs="Times New Roman"/>
          <w:i/>
          <w:iCs/>
          <w:szCs w:val="24"/>
        </w:rPr>
        <w:t xml:space="preserve">P </w:t>
      </w:r>
      <w:r w:rsidRPr="004661A2">
        <w:rPr>
          <w:rFonts w:ascii="Times New Roman" w:hAnsi="Times New Roman" w:cs="Times New Roman"/>
          <w:szCs w:val="24"/>
        </w:rPr>
        <w:t>&lt; 0.05.</w:t>
      </w:r>
    </w:p>
    <w:p w14:paraId="2C68816F" w14:textId="77777777" w:rsidR="00B61554" w:rsidRPr="004661A2" w:rsidRDefault="00BD0E07" w:rsidP="00B61554">
      <w:pPr>
        <w:pStyle w:val="Default"/>
        <w:spacing w:line="480" w:lineRule="auto"/>
        <w:jc w:val="both"/>
        <w:rPr>
          <w:b/>
          <w:bCs/>
        </w:rPr>
      </w:pPr>
      <w:r w:rsidRPr="004661A2">
        <w:rPr>
          <w:b/>
          <w:bCs/>
        </w:rPr>
        <w:t>Resul</w:t>
      </w:r>
      <w:r w:rsidR="00E00468" w:rsidRPr="004661A2">
        <w:rPr>
          <w:b/>
          <w:bCs/>
        </w:rPr>
        <w:t>t</w:t>
      </w:r>
      <w:r w:rsidR="001156CB" w:rsidRPr="004661A2">
        <w:rPr>
          <w:b/>
          <w:bCs/>
        </w:rPr>
        <w:t xml:space="preserve">s    </w:t>
      </w:r>
    </w:p>
    <w:p w14:paraId="5BEA81E1" w14:textId="5E27F568" w:rsidR="00F54517" w:rsidRDefault="001156CB" w:rsidP="007713CB">
      <w:pPr>
        <w:pStyle w:val="Default"/>
        <w:spacing w:line="480" w:lineRule="auto"/>
        <w:jc w:val="both"/>
      </w:pPr>
      <w:r w:rsidRPr="004661A2">
        <w:rPr>
          <w:b/>
          <w:bCs/>
        </w:rPr>
        <w:t xml:space="preserve">         </w:t>
      </w:r>
      <w:r w:rsidRPr="004661A2">
        <w:t xml:space="preserve">The effect of NaOH concentration and treatment duration on </w:t>
      </w:r>
      <w:proofErr w:type="spellStart"/>
      <w:r w:rsidRPr="004661A2">
        <w:t>xylan</w:t>
      </w:r>
      <w:proofErr w:type="spellEnd"/>
      <w:r w:rsidRPr="004661A2">
        <w:t xml:space="preserve"> recovery from </w:t>
      </w:r>
      <w:r w:rsidRPr="004661A2">
        <w:rPr>
          <w:rStyle w:val="Emphasis"/>
          <w:rFonts w:eastAsiaTheme="majorEastAsia"/>
        </w:rPr>
        <w:t xml:space="preserve">Ipomoea </w:t>
      </w:r>
      <w:proofErr w:type="spellStart"/>
      <w:r w:rsidRPr="004661A2">
        <w:rPr>
          <w:rStyle w:val="Emphasis"/>
          <w:rFonts w:eastAsiaTheme="majorEastAsia"/>
        </w:rPr>
        <w:t>aquatica</w:t>
      </w:r>
      <w:proofErr w:type="spellEnd"/>
      <w:r w:rsidRPr="004661A2">
        <w:t xml:space="preserve">, </w:t>
      </w:r>
      <w:proofErr w:type="spellStart"/>
      <w:r w:rsidRPr="004661A2">
        <w:rPr>
          <w:rStyle w:val="Emphasis"/>
          <w:rFonts w:eastAsiaTheme="majorEastAsia"/>
        </w:rPr>
        <w:t>Nymphoides</w:t>
      </w:r>
      <w:proofErr w:type="spellEnd"/>
      <w:r w:rsidRPr="004661A2">
        <w:rPr>
          <w:rStyle w:val="Emphasis"/>
          <w:rFonts w:eastAsiaTheme="majorEastAsia"/>
        </w:rPr>
        <w:t xml:space="preserve"> </w:t>
      </w:r>
      <w:proofErr w:type="spellStart"/>
      <w:r w:rsidRPr="004661A2">
        <w:rPr>
          <w:rStyle w:val="Emphasis"/>
          <w:rFonts w:eastAsiaTheme="majorEastAsia"/>
        </w:rPr>
        <w:t>hydrophylla</w:t>
      </w:r>
      <w:proofErr w:type="spellEnd"/>
      <w:r w:rsidRPr="004661A2">
        <w:t xml:space="preserve">, and </w:t>
      </w:r>
      <w:proofErr w:type="spellStart"/>
      <w:r w:rsidRPr="004661A2">
        <w:rPr>
          <w:rStyle w:val="Emphasis"/>
          <w:rFonts w:eastAsiaTheme="majorEastAsia"/>
        </w:rPr>
        <w:t>Eichhornia</w:t>
      </w:r>
      <w:proofErr w:type="spellEnd"/>
      <w:r w:rsidRPr="004661A2">
        <w:rPr>
          <w:rStyle w:val="Emphasis"/>
          <w:rFonts w:eastAsiaTheme="majorEastAsia"/>
        </w:rPr>
        <w:t xml:space="preserve"> </w:t>
      </w:r>
      <w:proofErr w:type="spellStart"/>
      <w:r w:rsidRPr="004661A2">
        <w:rPr>
          <w:rStyle w:val="Emphasis"/>
          <w:rFonts w:eastAsiaTheme="majorEastAsia"/>
        </w:rPr>
        <w:t>crassipes</w:t>
      </w:r>
      <w:proofErr w:type="spellEnd"/>
      <w:r w:rsidRPr="004661A2">
        <w:t xml:space="preserve"> is presented in </w:t>
      </w:r>
      <w:r w:rsidR="00B61554" w:rsidRPr="004661A2">
        <w:t>t</w:t>
      </w:r>
      <w:r w:rsidRPr="004661A2">
        <w:t xml:space="preserve">ables </w:t>
      </w:r>
      <w:r w:rsidR="0001541F" w:rsidRPr="004661A2">
        <w:t>(</w:t>
      </w:r>
      <w:r w:rsidRPr="004661A2">
        <w:t>1–3</w:t>
      </w:r>
      <w:r w:rsidR="0001541F" w:rsidRPr="004661A2">
        <w:t>).</w:t>
      </w:r>
      <w:r w:rsidRPr="004661A2">
        <w:t xml:space="preserve"> </w:t>
      </w:r>
      <w:r w:rsidR="00FA4E1E" w:rsidRPr="004661A2">
        <w:t>T</w:t>
      </w:r>
      <w:r w:rsidRPr="004661A2">
        <w:t xml:space="preserve">he maximum </w:t>
      </w:r>
      <w:proofErr w:type="spellStart"/>
      <w:r w:rsidRPr="004661A2">
        <w:t>xylan</w:t>
      </w:r>
      <w:proofErr w:type="spellEnd"/>
      <w:r w:rsidR="00FA4E1E" w:rsidRPr="004661A2">
        <w:t xml:space="preserve"> was produced by all substrates when they were pretreated with 20% (w/v) NaOH for 30 min under steam explosion</w:t>
      </w:r>
      <w:r w:rsidRPr="004661A2">
        <w:t xml:space="preserve">. </w:t>
      </w:r>
      <w:r w:rsidR="00FA4E1E" w:rsidRPr="004661A2">
        <w:rPr>
          <w:rStyle w:val="Emphasis"/>
          <w:rFonts w:eastAsiaTheme="majorEastAsia"/>
        </w:rPr>
        <w:t xml:space="preserve">N. </w:t>
      </w:r>
      <w:proofErr w:type="spellStart"/>
      <w:r w:rsidR="00FA4E1E" w:rsidRPr="004661A2">
        <w:rPr>
          <w:rStyle w:val="Emphasis"/>
          <w:rFonts w:eastAsiaTheme="majorEastAsia"/>
        </w:rPr>
        <w:t>hydrophylla</w:t>
      </w:r>
      <w:proofErr w:type="spellEnd"/>
      <w:r w:rsidR="00FA4E1E" w:rsidRPr="004661A2">
        <w:t xml:space="preserve"> </w:t>
      </w:r>
      <w:r w:rsidRPr="004661A2">
        <w:t xml:space="preserve">exhibited the highest relative yield </w:t>
      </w:r>
      <w:r w:rsidR="00FA4E1E" w:rsidRPr="004661A2">
        <w:t xml:space="preserve">of </w:t>
      </w:r>
      <w:proofErr w:type="spellStart"/>
      <w:r w:rsidR="00FA4E1E" w:rsidRPr="004661A2">
        <w:t>xylan</w:t>
      </w:r>
      <w:proofErr w:type="spellEnd"/>
      <w:r w:rsidR="00FA4E1E" w:rsidRPr="004661A2">
        <w:t xml:space="preserve"> (88.6</w:t>
      </w:r>
      <w:r w:rsidR="00FA4E1E" w:rsidRPr="004661A2">
        <w:rPr>
          <w:rFonts w:eastAsia="Times New Roman"/>
          <w14:ligatures w14:val="none"/>
        </w:rPr>
        <w:t>±0.98</w:t>
      </w:r>
      <w:r w:rsidR="00FA4E1E" w:rsidRPr="004661A2">
        <w:t xml:space="preserve"> g)</w:t>
      </w:r>
      <w:r w:rsidRPr="004661A2">
        <w:t>, followed by</w:t>
      </w:r>
      <w:r w:rsidR="00FA4E1E" w:rsidRPr="004661A2">
        <w:t xml:space="preserve"> </w:t>
      </w:r>
      <w:r w:rsidR="00FA4E1E" w:rsidRPr="004661A2">
        <w:rPr>
          <w:rStyle w:val="Emphasis"/>
          <w:rFonts w:eastAsiaTheme="majorEastAsia"/>
        </w:rPr>
        <w:t>I. aquatica</w:t>
      </w:r>
      <w:r w:rsidRPr="004661A2">
        <w:t xml:space="preserve"> </w:t>
      </w:r>
      <w:r w:rsidR="00FA4E1E" w:rsidRPr="004661A2">
        <w:t>(58.4</w:t>
      </w:r>
      <w:r w:rsidR="00FA4E1E" w:rsidRPr="004661A2">
        <w:rPr>
          <w:rFonts w:eastAsia="Times New Roman"/>
          <w14:ligatures w14:val="none"/>
        </w:rPr>
        <w:t>±0.88</w:t>
      </w:r>
      <w:r w:rsidR="00FA4E1E" w:rsidRPr="004661A2">
        <w:t xml:space="preserve"> g) </w:t>
      </w:r>
      <w:r w:rsidRPr="004661A2">
        <w:t xml:space="preserve">and </w:t>
      </w:r>
      <w:r w:rsidRPr="004661A2">
        <w:rPr>
          <w:rStyle w:val="Emphasis"/>
          <w:rFonts w:eastAsiaTheme="majorEastAsia"/>
        </w:rPr>
        <w:t xml:space="preserve">E. </w:t>
      </w:r>
      <w:proofErr w:type="spellStart"/>
      <w:r w:rsidRPr="004661A2">
        <w:rPr>
          <w:rStyle w:val="Emphasis"/>
          <w:rFonts w:eastAsiaTheme="majorEastAsia"/>
        </w:rPr>
        <w:t>crassipes</w:t>
      </w:r>
      <w:proofErr w:type="spellEnd"/>
      <w:r w:rsidRPr="004661A2">
        <w:t xml:space="preserve"> (44.3</w:t>
      </w:r>
      <w:r w:rsidR="00FA4E1E" w:rsidRPr="004661A2">
        <w:rPr>
          <w:rFonts w:eastAsia="Times New Roman"/>
          <w14:ligatures w14:val="none"/>
        </w:rPr>
        <w:t>±0.65</w:t>
      </w:r>
      <w:r w:rsidRPr="004661A2">
        <w:t xml:space="preserve"> g).</w:t>
      </w:r>
    </w:p>
    <w:p w14:paraId="3DFE7079" w14:textId="652D95B1" w:rsidR="00081FFB" w:rsidRDefault="00081FFB" w:rsidP="007713CB">
      <w:pPr>
        <w:pStyle w:val="Default"/>
        <w:spacing w:line="480" w:lineRule="auto"/>
        <w:jc w:val="both"/>
      </w:pPr>
    </w:p>
    <w:p w14:paraId="20D488EF" w14:textId="4E92B395" w:rsidR="00081FFB" w:rsidRPr="007713CB" w:rsidRDefault="00081FFB" w:rsidP="007713CB">
      <w:pPr>
        <w:pStyle w:val="Default"/>
        <w:spacing w:line="480" w:lineRule="auto"/>
        <w:jc w:val="both"/>
      </w:pPr>
      <w:r w:rsidRPr="00081FFB">
        <w:t>Table-</w:t>
      </w:r>
      <w:r w:rsidR="00756946">
        <w:t>1</w:t>
      </w:r>
      <w:r w:rsidR="00D339DB">
        <w:t>.</w:t>
      </w:r>
      <w:r w:rsidRPr="00081FFB">
        <w:t xml:space="preserve"> Effect of treatment time (min.) and NaOH concentration (%) on True Yield (TY) and Relative Yield (RY) of </w:t>
      </w:r>
      <w:proofErr w:type="spellStart"/>
      <w:r w:rsidRPr="00081FFB">
        <w:t>xylan</w:t>
      </w:r>
      <w:proofErr w:type="spellEnd"/>
      <w:r w:rsidRPr="00081FFB">
        <w:t xml:space="preserve"> (g) from </w:t>
      </w:r>
      <w:r w:rsidRPr="00081FFB">
        <w:rPr>
          <w:i/>
          <w:iCs/>
        </w:rPr>
        <w:t xml:space="preserve">Ipomoea </w:t>
      </w:r>
      <w:proofErr w:type="spellStart"/>
      <w:r w:rsidRPr="00081FFB">
        <w:rPr>
          <w:i/>
          <w:iCs/>
        </w:rPr>
        <w:t>aquatica</w:t>
      </w:r>
      <w:proofErr w:type="spellEnd"/>
      <w:r w:rsidRPr="00081FFB">
        <w:t>.</w:t>
      </w:r>
    </w:p>
    <w:tbl>
      <w:tblPr>
        <w:tblStyle w:val="TableGrid"/>
        <w:tblW w:w="10916" w:type="dxa"/>
        <w:jc w:val="center"/>
        <w:tblLayout w:type="fixed"/>
        <w:tblLook w:val="04A0" w:firstRow="1" w:lastRow="0" w:firstColumn="1" w:lastColumn="0" w:noHBand="0" w:noVBand="1"/>
      </w:tblPr>
      <w:tblGrid>
        <w:gridCol w:w="934"/>
        <w:gridCol w:w="1004"/>
        <w:gridCol w:w="9"/>
        <w:gridCol w:w="1344"/>
        <w:gridCol w:w="1255"/>
        <w:gridCol w:w="1378"/>
        <w:gridCol w:w="1218"/>
        <w:gridCol w:w="1482"/>
        <w:gridCol w:w="1203"/>
        <w:gridCol w:w="1089"/>
      </w:tblGrid>
      <w:tr w:rsidR="00F54517" w:rsidRPr="004661A2" w14:paraId="62875BCB" w14:textId="77777777" w:rsidTr="006E2180">
        <w:trPr>
          <w:trHeight w:val="782"/>
          <w:jc w:val="center"/>
        </w:trPr>
        <w:tc>
          <w:tcPr>
            <w:tcW w:w="934" w:type="dxa"/>
            <w:hideMark/>
          </w:tcPr>
          <w:p w14:paraId="4E857937"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1312" behindDoc="0" locked="0" layoutInCell="1" allowOverlap="1" wp14:anchorId="53BA0496" wp14:editId="224ED705">
                      <wp:simplePos x="0" y="0"/>
                      <wp:positionH relativeFrom="column">
                        <wp:posOffset>400685</wp:posOffset>
                      </wp:positionH>
                      <wp:positionV relativeFrom="paragraph">
                        <wp:posOffset>149225</wp:posOffset>
                      </wp:positionV>
                      <wp:extent cx="107950" cy="0"/>
                      <wp:effectExtent l="12065" t="57785" r="22860" b="56515"/>
                      <wp:wrapNone/>
                      <wp:docPr id="9188277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885B33" id="_x0000_t32" coordsize="21600,21600" o:spt="32" o:oned="t" path="m,l21600,21600e" filled="f">
                      <v:path arrowok="t" fillok="f" o:connecttype="none"/>
                      <o:lock v:ext="edit" shapetype="t"/>
                    </v:shapetype>
                    <v:shape id="AutoShape 4" o:spid="_x0000_s1026" type="#_x0000_t32" style="position:absolute;margin-left:31.55pt;margin-top:11.75pt;width: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">
                      <v:stroke endarrow="block"/>
                    </v:shape>
                  </w:pict>
                </mc:Fallback>
              </mc:AlternateContent>
            </w:r>
            <w:r w:rsidRPr="004661A2">
              <w:rPr>
                <w:rFonts w:ascii="Times New Roman" w:eastAsia="Times New Roman" w:hAnsi="Times New Roman" w:cs="Times New Roman"/>
                <w:color w:val="000000"/>
                <w:kern w:val="0"/>
                <w:sz w:val="20"/>
                <w:szCs w:val="20"/>
                <w14:ligatures w14:val="none"/>
              </w:rPr>
              <w:t>Time</w:t>
            </w:r>
          </w:p>
          <w:p w14:paraId="71882312"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tc>
        <w:tc>
          <w:tcPr>
            <w:tcW w:w="2357" w:type="dxa"/>
            <w:gridSpan w:val="3"/>
            <w:hideMark/>
          </w:tcPr>
          <w:p w14:paraId="0EB65F8E"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p w14:paraId="057C815D"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20min.</w:t>
            </w:r>
          </w:p>
          <w:p w14:paraId="147B77CC"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tc>
        <w:tc>
          <w:tcPr>
            <w:tcW w:w="2633" w:type="dxa"/>
            <w:gridSpan w:val="2"/>
            <w:hideMark/>
          </w:tcPr>
          <w:p w14:paraId="5FAF8AA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p w14:paraId="6C65FAD5"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30 min.</w:t>
            </w:r>
          </w:p>
        </w:tc>
        <w:tc>
          <w:tcPr>
            <w:tcW w:w="2700" w:type="dxa"/>
            <w:gridSpan w:val="2"/>
            <w:hideMark/>
          </w:tcPr>
          <w:p w14:paraId="1F54AE0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p w14:paraId="0EA3E9C7"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 min.</w:t>
            </w:r>
          </w:p>
        </w:tc>
        <w:tc>
          <w:tcPr>
            <w:tcW w:w="2292" w:type="dxa"/>
            <w:gridSpan w:val="2"/>
            <w:hideMark/>
          </w:tcPr>
          <w:p w14:paraId="414C3E7A"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p>
          <w:p w14:paraId="2505973A"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50 min.</w:t>
            </w:r>
          </w:p>
        </w:tc>
      </w:tr>
      <w:tr w:rsidR="00F54517" w:rsidRPr="004661A2" w14:paraId="19B22685" w14:textId="77777777" w:rsidTr="006E2180">
        <w:trPr>
          <w:trHeight w:val="350"/>
          <w:jc w:val="center"/>
        </w:trPr>
        <w:tc>
          <w:tcPr>
            <w:tcW w:w="934" w:type="dxa"/>
            <w:hideMark/>
          </w:tcPr>
          <w:p w14:paraId="7DD95EC6" w14:textId="7C82D234" w:rsidR="00F54517" w:rsidRPr="004661A2" w:rsidRDefault="009D04CA"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2336" behindDoc="0" locked="0" layoutInCell="1" allowOverlap="1" wp14:anchorId="459B9D34" wp14:editId="5FC2A8E6">
                      <wp:simplePos x="0" y="0"/>
                      <wp:positionH relativeFrom="column">
                        <wp:posOffset>417761</wp:posOffset>
                      </wp:positionH>
                      <wp:positionV relativeFrom="paragraph">
                        <wp:posOffset>82773</wp:posOffset>
                      </wp:positionV>
                      <wp:extent cx="0" cy="176530"/>
                      <wp:effectExtent l="53340" t="8890" r="60960" b="14605"/>
                      <wp:wrapNone/>
                      <wp:docPr id="1792945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A5130B" id="_x0000_t32" coordsize="21600,21600" o:spt="32" o:oned="t" path="m,l21600,21600e" filled="f">
                      <v:path arrowok="t" fillok="f" o:connecttype="none"/>
                      <o:lock v:ext="edit" shapetype="t"/>
                    </v:shapetype>
                    <v:shape id="AutoShape 5" o:spid="_x0000_s1026" type="#_x0000_t32" style="position:absolute;margin-left:32.9pt;margin-top:6.5pt;width:0;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">
                      <v:stroke endarrow="block"/>
                    </v:shape>
                  </w:pict>
                </mc:Fallback>
              </mc:AlternateContent>
            </w:r>
            <w:r w:rsidR="00F54517" w:rsidRPr="004661A2">
              <w:rPr>
                <w:rFonts w:ascii="Times New Roman" w:eastAsia="Times New Roman" w:hAnsi="Times New Roman" w:cs="Times New Roman"/>
                <w:color w:val="000000"/>
                <w:kern w:val="0"/>
                <w:sz w:val="20"/>
                <w:szCs w:val="20"/>
                <w14:ligatures w14:val="none"/>
              </w:rPr>
              <w:t>NaOH</w:t>
            </w:r>
          </w:p>
          <w:p w14:paraId="1715BE94" w14:textId="14BB9D00"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w/v</w:t>
            </w:r>
          </w:p>
        </w:tc>
        <w:tc>
          <w:tcPr>
            <w:tcW w:w="1013" w:type="dxa"/>
            <w:gridSpan w:val="2"/>
            <w:hideMark/>
          </w:tcPr>
          <w:p w14:paraId="383CF5EE"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44" w:type="dxa"/>
            <w:hideMark/>
          </w:tcPr>
          <w:p w14:paraId="15B36DDA"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RY(g)</w:t>
            </w:r>
          </w:p>
        </w:tc>
        <w:tc>
          <w:tcPr>
            <w:tcW w:w="1255" w:type="dxa"/>
            <w:hideMark/>
          </w:tcPr>
          <w:p w14:paraId="1F89F52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78" w:type="dxa"/>
            <w:hideMark/>
          </w:tcPr>
          <w:p w14:paraId="0A8D978F"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218" w:type="dxa"/>
            <w:hideMark/>
          </w:tcPr>
          <w:p w14:paraId="74FBEEA3"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482" w:type="dxa"/>
            <w:hideMark/>
          </w:tcPr>
          <w:p w14:paraId="7FFECB1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203" w:type="dxa"/>
            <w:hideMark/>
          </w:tcPr>
          <w:p w14:paraId="6CC11BB9"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089" w:type="dxa"/>
            <w:hideMark/>
          </w:tcPr>
          <w:p w14:paraId="47516C3C"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r>
      <w:tr w:rsidR="00F54517" w:rsidRPr="004661A2" w14:paraId="36F0FF71" w14:textId="77777777" w:rsidTr="006E2180">
        <w:trPr>
          <w:trHeight w:val="345"/>
          <w:jc w:val="center"/>
        </w:trPr>
        <w:tc>
          <w:tcPr>
            <w:tcW w:w="934" w:type="dxa"/>
            <w:hideMark/>
          </w:tcPr>
          <w:p w14:paraId="627C854B"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w:t>
            </w:r>
          </w:p>
        </w:tc>
        <w:tc>
          <w:tcPr>
            <w:tcW w:w="1013" w:type="dxa"/>
            <w:gridSpan w:val="2"/>
            <w:hideMark/>
          </w:tcPr>
          <w:p w14:paraId="5E128B4D"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0.7±0.01</w:t>
            </w:r>
          </w:p>
        </w:tc>
        <w:tc>
          <w:tcPr>
            <w:tcW w:w="1344" w:type="dxa"/>
            <w:hideMark/>
          </w:tcPr>
          <w:p w14:paraId="0876E8E2"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1.45±0.59</w:t>
            </w:r>
          </w:p>
        </w:tc>
        <w:tc>
          <w:tcPr>
            <w:tcW w:w="1255" w:type="dxa"/>
            <w:hideMark/>
          </w:tcPr>
          <w:p w14:paraId="54D0ECC2"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0.45±0.06</w:t>
            </w:r>
          </w:p>
        </w:tc>
        <w:tc>
          <w:tcPr>
            <w:tcW w:w="1378" w:type="dxa"/>
            <w:hideMark/>
          </w:tcPr>
          <w:p w14:paraId="6E17B354"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0.93±0.02</w:t>
            </w:r>
          </w:p>
        </w:tc>
        <w:tc>
          <w:tcPr>
            <w:tcW w:w="1218" w:type="dxa"/>
            <w:hideMark/>
          </w:tcPr>
          <w:p w14:paraId="1E478A17"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0.75±0.3</w:t>
            </w:r>
          </w:p>
        </w:tc>
        <w:tc>
          <w:tcPr>
            <w:tcW w:w="1482" w:type="dxa"/>
            <w:hideMark/>
          </w:tcPr>
          <w:p w14:paraId="39894F7A"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1.56±0.68</w:t>
            </w:r>
          </w:p>
        </w:tc>
        <w:tc>
          <w:tcPr>
            <w:tcW w:w="1203" w:type="dxa"/>
            <w:hideMark/>
          </w:tcPr>
          <w:p w14:paraId="63BABADC"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0.75±0.3</w:t>
            </w:r>
          </w:p>
        </w:tc>
        <w:tc>
          <w:tcPr>
            <w:tcW w:w="1089" w:type="dxa"/>
            <w:hideMark/>
          </w:tcPr>
          <w:p w14:paraId="0D9F64F7"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1.77±0.68</w:t>
            </w:r>
          </w:p>
        </w:tc>
      </w:tr>
      <w:tr w:rsidR="00F54517" w:rsidRPr="004661A2" w14:paraId="38CA2CB8" w14:textId="77777777" w:rsidTr="006E2180">
        <w:trPr>
          <w:trHeight w:val="323"/>
          <w:jc w:val="center"/>
        </w:trPr>
        <w:tc>
          <w:tcPr>
            <w:tcW w:w="934" w:type="dxa"/>
            <w:hideMark/>
          </w:tcPr>
          <w:p w14:paraId="5684763B"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w:t>
            </w:r>
          </w:p>
        </w:tc>
        <w:tc>
          <w:tcPr>
            <w:tcW w:w="1013" w:type="dxa"/>
            <w:gridSpan w:val="2"/>
            <w:hideMark/>
          </w:tcPr>
          <w:p w14:paraId="32B889A7"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11.75±0.5</w:t>
            </w:r>
          </w:p>
        </w:tc>
        <w:tc>
          <w:tcPr>
            <w:tcW w:w="1344" w:type="dxa"/>
            <w:hideMark/>
          </w:tcPr>
          <w:p w14:paraId="6C85ABCC" w14:textId="7359767F"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44.22±</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.55</w:t>
            </w:r>
          </w:p>
        </w:tc>
        <w:tc>
          <w:tcPr>
            <w:tcW w:w="1255" w:type="dxa"/>
            <w:hideMark/>
          </w:tcPr>
          <w:p w14:paraId="5F1CB309"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9.95±1.0</w:t>
            </w:r>
          </w:p>
        </w:tc>
        <w:tc>
          <w:tcPr>
            <w:tcW w:w="1378" w:type="dxa"/>
            <w:hideMark/>
          </w:tcPr>
          <w:p w14:paraId="6B0D38E8" w14:textId="15F1BCB9"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30.81±</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.63</w:t>
            </w:r>
          </w:p>
        </w:tc>
        <w:tc>
          <w:tcPr>
            <w:tcW w:w="1218" w:type="dxa"/>
            <w:hideMark/>
          </w:tcPr>
          <w:p w14:paraId="754D17E9" w14:textId="592F470E"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10.6±</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0C7787" w:rsidRPr="004661A2">
              <w:rPr>
                <w:rFonts w:ascii="Times New Roman" w:eastAsia="Times New Roman" w:hAnsi="Times New Roman" w:cs="Times New Roman"/>
                <w:color w:val="000000"/>
                <w:kern w:val="0"/>
                <w:sz w:val="20"/>
                <w:szCs w:val="20"/>
                <w14:ligatures w14:val="none"/>
              </w:rPr>
              <w:t>3</w:t>
            </w:r>
          </w:p>
        </w:tc>
        <w:tc>
          <w:tcPr>
            <w:tcW w:w="1482" w:type="dxa"/>
            <w:hideMark/>
          </w:tcPr>
          <w:p w14:paraId="299B3AC2" w14:textId="5D3FF540"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40.25±</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w:t>
            </w:r>
          </w:p>
        </w:tc>
        <w:tc>
          <w:tcPr>
            <w:tcW w:w="1203" w:type="dxa"/>
            <w:hideMark/>
          </w:tcPr>
          <w:p w14:paraId="4329FAB8"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10.6±1.0</w:t>
            </w:r>
          </w:p>
        </w:tc>
        <w:tc>
          <w:tcPr>
            <w:tcW w:w="1089" w:type="dxa"/>
            <w:hideMark/>
          </w:tcPr>
          <w:p w14:paraId="3C84414E"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34.1±1.52</w:t>
            </w:r>
          </w:p>
        </w:tc>
      </w:tr>
      <w:tr w:rsidR="00F54517" w:rsidRPr="004661A2" w14:paraId="4D4CCDBF" w14:textId="77777777" w:rsidTr="006E2180">
        <w:trPr>
          <w:trHeight w:val="345"/>
          <w:jc w:val="center"/>
        </w:trPr>
        <w:tc>
          <w:tcPr>
            <w:tcW w:w="934" w:type="dxa"/>
            <w:hideMark/>
          </w:tcPr>
          <w:p w14:paraId="3F227173"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w:t>
            </w:r>
          </w:p>
        </w:tc>
        <w:tc>
          <w:tcPr>
            <w:tcW w:w="1013" w:type="dxa"/>
            <w:gridSpan w:val="2"/>
            <w:hideMark/>
          </w:tcPr>
          <w:p w14:paraId="2767241E"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12.7±0.6</w:t>
            </w:r>
          </w:p>
        </w:tc>
        <w:tc>
          <w:tcPr>
            <w:tcW w:w="1344" w:type="dxa"/>
            <w:hideMark/>
          </w:tcPr>
          <w:p w14:paraId="3AE1567C" w14:textId="56B26BFB"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47.95±</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.59</w:t>
            </w:r>
          </w:p>
        </w:tc>
        <w:tc>
          <w:tcPr>
            <w:tcW w:w="1255" w:type="dxa"/>
            <w:hideMark/>
          </w:tcPr>
          <w:p w14:paraId="71BFA6BD"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13.05±0.3</w:t>
            </w:r>
          </w:p>
        </w:tc>
        <w:tc>
          <w:tcPr>
            <w:tcW w:w="1378" w:type="dxa"/>
            <w:hideMark/>
          </w:tcPr>
          <w:p w14:paraId="606C9CBD" w14:textId="34AA957C"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35.35±</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.25</w:t>
            </w:r>
          </w:p>
        </w:tc>
        <w:tc>
          <w:tcPr>
            <w:tcW w:w="1218" w:type="dxa"/>
            <w:hideMark/>
          </w:tcPr>
          <w:p w14:paraId="41C5F712"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12.8±0.8</w:t>
            </w:r>
          </w:p>
        </w:tc>
        <w:tc>
          <w:tcPr>
            <w:tcW w:w="1482" w:type="dxa"/>
            <w:hideMark/>
          </w:tcPr>
          <w:p w14:paraId="62A44368"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45.25±0.9</w:t>
            </w:r>
          </w:p>
        </w:tc>
        <w:tc>
          <w:tcPr>
            <w:tcW w:w="1203" w:type="dxa"/>
            <w:hideMark/>
          </w:tcPr>
          <w:p w14:paraId="52BACCC3"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12.8±0.8</w:t>
            </w:r>
          </w:p>
        </w:tc>
        <w:tc>
          <w:tcPr>
            <w:tcW w:w="1089" w:type="dxa"/>
            <w:hideMark/>
          </w:tcPr>
          <w:p w14:paraId="634E48D4" w14:textId="67527788"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48±</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0C7787" w:rsidRPr="004661A2">
              <w:rPr>
                <w:rFonts w:ascii="Times New Roman" w:eastAsia="Times New Roman" w:hAnsi="Times New Roman" w:cs="Times New Roman"/>
                <w:color w:val="000000"/>
                <w:kern w:val="0"/>
                <w:sz w:val="20"/>
                <w:szCs w:val="20"/>
                <w14:ligatures w14:val="none"/>
              </w:rPr>
              <w:t>5</w:t>
            </w:r>
          </w:p>
        </w:tc>
      </w:tr>
      <w:tr w:rsidR="00F54517" w:rsidRPr="004661A2" w14:paraId="275EB83A" w14:textId="77777777" w:rsidTr="006E2180">
        <w:trPr>
          <w:trHeight w:val="393"/>
          <w:jc w:val="center"/>
        </w:trPr>
        <w:tc>
          <w:tcPr>
            <w:tcW w:w="934" w:type="dxa"/>
            <w:hideMark/>
          </w:tcPr>
          <w:p w14:paraId="167E0556"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w:t>
            </w:r>
          </w:p>
        </w:tc>
        <w:tc>
          <w:tcPr>
            <w:tcW w:w="1013" w:type="dxa"/>
            <w:gridSpan w:val="2"/>
            <w:hideMark/>
          </w:tcPr>
          <w:p w14:paraId="7B9F6BC3"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8.55±0.6</w:t>
            </w:r>
          </w:p>
        </w:tc>
        <w:tc>
          <w:tcPr>
            <w:tcW w:w="1344" w:type="dxa"/>
            <w:hideMark/>
          </w:tcPr>
          <w:p w14:paraId="2DF60889" w14:textId="19DCF8F5"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26.72±</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.85</w:t>
            </w:r>
          </w:p>
        </w:tc>
        <w:tc>
          <w:tcPr>
            <w:tcW w:w="1255" w:type="dxa"/>
            <w:hideMark/>
          </w:tcPr>
          <w:p w14:paraId="52B22A7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10.3±0.3</w:t>
            </w:r>
          </w:p>
        </w:tc>
        <w:tc>
          <w:tcPr>
            <w:tcW w:w="1378" w:type="dxa"/>
            <w:hideMark/>
          </w:tcPr>
          <w:p w14:paraId="1812ED25" w14:textId="308D94A9"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42.7±</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.12</w:t>
            </w:r>
          </w:p>
        </w:tc>
        <w:tc>
          <w:tcPr>
            <w:tcW w:w="1218" w:type="dxa"/>
            <w:hideMark/>
          </w:tcPr>
          <w:p w14:paraId="292071D8"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11.65±0.5</w:t>
            </w:r>
          </w:p>
        </w:tc>
        <w:tc>
          <w:tcPr>
            <w:tcW w:w="1482" w:type="dxa"/>
            <w:hideMark/>
          </w:tcPr>
          <w:p w14:paraId="5CBC374B"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49.604±1.2</w:t>
            </w:r>
          </w:p>
        </w:tc>
        <w:tc>
          <w:tcPr>
            <w:tcW w:w="1203" w:type="dxa"/>
            <w:hideMark/>
          </w:tcPr>
          <w:p w14:paraId="3BA2318E"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11.65±0.5</w:t>
            </w:r>
          </w:p>
        </w:tc>
        <w:tc>
          <w:tcPr>
            <w:tcW w:w="1089" w:type="dxa"/>
            <w:hideMark/>
          </w:tcPr>
          <w:p w14:paraId="5853F159" w14:textId="381C8132"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52.64±</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.63</w:t>
            </w:r>
          </w:p>
        </w:tc>
      </w:tr>
      <w:tr w:rsidR="00F54517" w:rsidRPr="004661A2" w14:paraId="66026066" w14:textId="77777777" w:rsidTr="006E2180">
        <w:trPr>
          <w:trHeight w:val="443"/>
          <w:jc w:val="center"/>
        </w:trPr>
        <w:tc>
          <w:tcPr>
            <w:tcW w:w="934" w:type="dxa"/>
            <w:hideMark/>
          </w:tcPr>
          <w:p w14:paraId="77CE5B30"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lastRenderedPageBreak/>
              <w:t>20%</w:t>
            </w:r>
          </w:p>
        </w:tc>
        <w:tc>
          <w:tcPr>
            <w:tcW w:w="1013" w:type="dxa"/>
            <w:gridSpan w:val="2"/>
            <w:hideMark/>
          </w:tcPr>
          <w:p w14:paraId="428D43A3"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9.5±0.4</w:t>
            </w:r>
          </w:p>
        </w:tc>
        <w:tc>
          <w:tcPr>
            <w:tcW w:w="1344" w:type="dxa"/>
            <w:hideMark/>
          </w:tcPr>
          <w:p w14:paraId="4068A027" w14:textId="4EA714DA"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28.54±</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.37</w:t>
            </w:r>
          </w:p>
        </w:tc>
        <w:tc>
          <w:tcPr>
            <w:tcW w:w="1255" w:type="dxa"/>
            <w:hideMark/>
          </w:tcPr>
          <w:p w14:paraId="08D4CD24" w14:textId="77777777" w:rsidR="00F54517" w:rsidRPr="004661A2" w:rsidRDefault="00F54517" w:rsidP="00FA4E1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14.6±0.5</w:t>
            </w:r>
          </w:p>
        </w:tc>
        <w:tc>
          <w:tcPr>
            <w:tcW w:w="1378" w:type="dxa"/>
            <w:hideMark/>
          </w:tcPr>
          <w:p w14:paraId="66CE90CD" w14:textId="40EC5A9A" w:rsidR="00F54517" w:rsidRPr="004661A2" w:rsidRDefault="00F54517" w:rsidP="00FA4E1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58.4±</w:t>
            </w:r>
            <w:r w:rsidR="000C7787" w:rsidRPr="004661A2">
              <w:rPr>
                <w:rFonts w:ascii="Times New Roman" w:eastAsia="Times New Roman" w:hAnsi="Times New Roman" w:cs="Times New Roman"/>
                <w:b/>
                <w:bCs/>
                <w:color w:val="000000"/>
                <w:kern w:val="0"/>
                <w:sz w:val="20"/>
                <w:szCs w:val="20"/>
                <w14:ligatures w14:val="none"/>
              </w:rPr>
              <w:t>0</w:t>
            </w:r>
            <w:r w:rsidRPr="004661A2">
              <w:rPr>
                <w:rFonts w:ascii="Times New Roman" w:eastAsia="Times New Roman" w:hAnsi="Times New Roman" w:cs="Times New Roman"/>
                <w:b/>
                <w:bCs/>
                <w:color w:val="000000"/>
                <w:kern w:val="0"/>
                <w:sz w:val="20"/>
                <w:szCs w:val="20"/>
                <w14:ligatures w14:val="none"/>
              </w:rPr>
              <w:t>.88</w:t>
            </w:r>
          </w:p>
        </w:tc>
        <w:tc>
          <w:tcPr>
            <w:tcW w:w="1218" w:type="dxa"/>
            <w:hideMark/>
          </w:tcPr>
          <w:p w14:paraId="1D96078E" w14:textId="7BE7EAD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13.75±</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0C7787" w:rsidRPr="004661A2">
              <w:rPr>
                <w:rFonts w:ascii="Times New Roman" w:eastAsia="Times New Roman" w:hAnsi="Times New Roman" w:cs="Times New Roman"/>
                <w:color w:val="000000"/>
                <w:kern w:val="0"/>
                <w:sz w:val="20"/>
                <w:szCs w:val="20"/>
                <w14:ligatures w14:val="none"/>
              </w:rPr>
              <w:t>1</w:t>
            </w:r>
          </w:p>
        </w:tc>
        <w:tc>
          <w:tcPr>
            <w:tcW w:w="1482" w:type="dxa"/>
            <w:hideMark/>
          </w:tcPr>
          <w:p w14:paraId="1FAC8876" w14:textId="46220C4B"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49.72±</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.80</w:t>
            </w:r>
          </w:p>
        </w:tc>
        <w:tc>
          <w:tcPr>
            <w:tcW w:w="1203" w:type="dxa"/>
            <w:hideMark/>
          </w:tcPr>
          <w:p w14:paraId="38FBE159" w14:textId="77777777"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13.75±1.0</w:t>
            </w:r>
          </w:p>
        </w:tc>
        <w:tc>
          <w:tcPr>
            <w:tcW w:w="1089" w:type="dxa"/>
            <w:hideMark/>
          </w:tcPr>
          <w:p w14:paraId="3200DBF0" w14:textId="33674150" w:rsidR="00F54517" w:rsidRPr="004661A2" w:rsidRDefault="00F54517" w:rsidP="00FA4E1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48.52±</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.92</w:t>
            </w:r>
          </w:p>
        </w:tc>
      </w:tr>
      <w:tr w:rsidR="00F54517" w:rsidRPr="004661A2" w14:paraId="7C5D0C2B" w14:textId="77777777" w:rsidTr="006E2180">
        <w:trPr>
          <w:trHeight w:val="360"/>
          <w:jc w:val="center"/>
        </w:trPr>
        <w:tc>
          <w:tcPr>
            <w:tcW w:w="934" w:type="dxa"/>
          </w:tcPr>
          <w:p w14:paraId="04391D92" w14:textId="77777777"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25%</w:t>
            </w:r>
          </w:p>
        </w:tc>
        <w:tc>
          <w:tcPr>
            <w:tcW w:w="1004" w:type="dxa"/>
          </w:tcPr>
          <w:p w14:paraId="1E302ED3" w14:textId="77777777"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10.3</w:t>
            </w:r>
            <w:r w:rsidRPr="004661A2">
              <w:rPr>
                <w:rFonts w:ascii="Times New Roman" w:eastAsia="Times New Roman" w:hAnsi="Times New Roman" w:cs="Times New Roman"/>
                <w:color w:val="000000"/>
                <w:kern w:val="0"/>
                <w:sz w:val="20"/>
                <w:szCs w:val="20"/>
                <w14:ligatures w14:val="none"/>
              </w:rPr>
              <w:t>±1.2</w:t>
            </w:r>
          </w:p>
        </w:tc>
        <w:tc>
          <w:tcPr>
            <w:tcW w:w="1353" w:type="dxa"/>
            <w:gridSpan w:val="2"/>
          </w:tcPr>
          <w:p w14:paraId="398124C0" w14:textId="4256BACE"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40.20</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.52</w:t>
            </w:r>
          </w:p>
        </w:tc>
        <w:tc>
          <w:tcPr>
            <w:tcW w:w="1255" w:type="dxa"/>
          </w:tcPr>
          <w:p w14:paraId="2A6BBA42" w14:textId="5AD99F7C"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11.35</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w:t>
            </w:r>
          </w:p>
        </w:tc>
        <w:tc>
          <w:tcPr>
            <w:tcW w:w="1378" w:type="dxa"/>
          </w:tcPr>
          <w:p w14:paraId="01D54E05" w14:textId="69D53A6A"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50.47</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.26</w:t>
            </w:r>
          </w:p>
        </w:tc>
        <w:tc>
          <w:tcPr>
            <w:tcW w:w="1218" w:type="dxa"/>
          </w:tcPr>
          <w:p w14:paraId="6F1ED9B3" w14:textId="05FC17FC"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12.25</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1482" w:type="dxa"/>
          </w:tcPr>
          <w:p w14:paraId="0D92979A" w14:textId="2DC9450E"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51.52</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.87</w:t>
            </w:r>
          </w:p>
        </w:tc>
        <w:tc>
          <w:tcPr>
            <w:tcW w:w="1203" w:type="dxa"/>
          </w:tcPr>
          <w:p w14:paraId="4BCEA4D2" w14:textId="298BBA6C"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12.25</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1089" w:type="dxa"/>
          </w:tcPr>
          <w:p w14:paraId="5195D6C4" w14:textId="5071DFA7" w:rsidR="00F54517" w:rsidRPr="004661A2" w:rsidRDefault="00F54517" w:rsidP="00FA4E1E">
            <w:pPr>
              <w:jc w:val="both"/>
              <w:rPr>
                <w:rFonts w:ascii="Times New Roman" w:hAnsi="Times New Roman" w:cs="Times New Roman"/>
                <w:sz w:val="20"/>
                <w:szCs w:val="20"/>
              </w:rPr>
            </w:pPr>
            <w:r w:rsidRPr="004661A2">
              <w:rPr>
                <w:rFonts w:ascii="Times New Roman" w:hAnsi="Times New Roman" w:cs="Times New Roman"/>
                <w:sz w:val="20"/>
                <w:szCs w:val="20"/>
              </w:rPr>
              <w:t>30.70</w:t>
            </w:r>
            <w:r w:rsidRPr="004661A2">
              <w:rPr>
                <w:rFonts w:ascii="Times New Roman" w:eastAsia="Times New Roman" w:hAnsi="Times New Roman" w:cs="Times New Roman"/>
                <w:color w:val="000000"/>
                <w:kern w:val="0"/>
                <w:sz w:val="20"/>
                <w:szCs w:val="20"/>
                <w14:ligatures w14:val="none"/>
              </w:rPr>
              <w:t>±</w:t>
            </w:r>
            <w:r w:rsidR="000C7787"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.37</w:t>
            </w:r>
          </w:p>
        </w:tc>
      </w:tr>
    </w:tbl>
    <w:p w14:paraId="1EFB48AE" w14:textId="686C3330" w:rsidR="00F54517" w:rsidRDefault="00F54517" w:rsidP="000C7787">
      <w:pPr>
        <w:spacing w:line="480" w:lineRule="auto"/>
        <w:jc w:val="both"/>
        <w:rPr>
          <w:rFonts w:ascii="Times New Roman" w:hAnsi="Times New Roman" w:cs="Times New Roman"/>
          <w:szCs w:val="24"/>
        </w:rPr>
      </w:pPr>
    </w:p>
    <w:p w14:paraId="2B099499" w14:textId="77777777" w:rsidR="00206EB4" w:rsidRDefault="00206EB4" w:rsidP="000C7787">
      <w:pPr>
        <w:spacing w:line="480" w:lineRule="auto"/>
        <w:jc w:val="both"/>
        <w:rPr>
          <w:rFonts w:ascii="Times New Roman" w:hAnsi="Times New Roman" w:cs="Times New Roman"/>
          <w:szCs w:val="24"/>
        </w:rPr>
      </w:pPr>
    </w:p>
    <w:p w14:paraId="0D86D5E5" w14:textId="77777777" w:rsidR="00206EB4" w:rsidRPr="004661A2" w:rsidRDefault="00206EB4" w:rsidP="000C7787">
      <w:pPr>
        <w:spacing w:line="480" w:lineRule="auto"/>
        <w:jc w:val="both"/>
        <w:rPr>
          <w:rFonts w:ascii="Times New Roman" w:hAnsi="Times New Roman" w:cs="Times New Roman"/>
          <w:szCs w:val="24"/>
        </w:rPr>
      </w:pPr>
    </w:p>
    <w:p w14:paraId="39F871CE" w14:textId="5D01920F" w:rsidR="00F54517" w:rsidRPr="007713CB" w:rsidRDefault="00F54517" w:rsidP="000C7787">
      <w:pPr>
        <w:spacing w:line="480" w:lineRule="auto"/>
        <w:jc w:val="both"/>
        <w:rPr>
          <w:rFonts w:ascii="Times New Roman" w:hAnsi="Times New Roman" w:cs="Times New Roman"/>
          <w:szCs w:val="24"/>
        </w:rPr>
      </w:pPr>
      <w:r w:rsidRPr="007713CB">
        <w:rPr>
          <w:rFonts w:ascii="Times New Roman" w:hAnsi="Times New Roman" w:cs="Times New Roman"/>
          <w:szCs w:val="24"/>
        </w:rPr>
        <w:t xml:space="preserve">Table-2 Effect of treatment time (min.) and NaOH concentration (%) on True Yield (TY) and Relative Yield (RY) of </w:t>
      </w:r>
      <w:proofErr w:type="spellStart"/>
      <w:r w:rsidRPr="007713CB">
        <w:rPr>
          <w:rFonts w:ascii="Times New Roman" w:hAnsi="Times New Roman" w:cs="Times New Roman"/>
          <w:szCs w:val="24"/>
        </w:rPr>
        <w:t>xylan</w:t>
      </w:r>
      <w:proofErr w:type="spellEnd"/>
      <w:r w:rsidRPr="007713CB">
        <w:rPr>
          <w:rFonts w:ascii="Times New Roman" w:hAnsi="Times New Roman" w:cs="Times New Roman"/>
          <w:szCs w:val="24"/>
        </w:rPr>
        <w:t xml:space="preserve"> (g) from </w:t>
      </w:r>
      <w:proofErr w:type="spellStart"/>
      <w:r w:rsidRPr="007713CB">
        <w:rPr>
          <w:rFonts w:ascii="Times New Roman" w:hAnsi="Times New Roman" w:cs="Times New Roman"/>
          <w:i/>
          <w:iCs/>
          <w:szCs w:val="24"/>
        </w:rPr>
        <w:t>Nymphoides</w:t>
      </w:r>
      <w:proofErr w:type="spellEnd"/>
      <w:r w:rsidRPr="007713CB">
        <w:rPr>
          <w:rFonts w:ascii="Times New Roman" w:hAnsi="Times New Roman" w:cs="Times New Roman"/>
          <w:i/>
          <w:iCs/>
          <w:szCs w:val="24"/>
        </w:rPr>
        <w:t xml:space="preserve"> </w:t>
      </w:r>
      <w:proofErr w:type="spellStart"/>
      <w:r w:rsidRPr="007713CB">
        <w:rPr>
          <w:rFonts w:ascii="Times New Roman" w:hAnsi="Times New Roman" w:cs="Times New Roman"/>
          <w:i/>
          <w:iCs/>
          <w:szCs w:val="24"/>
        </w:rPr>
        <w:t>hydrophylla</w:t>
      </w:r>
      <w:proofErr w:type="spellEnd"/>
      <w:r w:rsidRPr="007713CB">
        <w:rPr>
          <w:rFonts w:ascii="Times New Roman" w:hAnsi="Times New Roman" w:cs="Times New Roman"/>
          <w:szCs w:val="24"/>
        </w:rPr>
        <w:t>.</w:t>
      </w:r>
    </w:p>
    <w:tbl>
      <w:tblPr>
        <w:tblStyle w:val="TableGrid"/>
        <w:tblpPr w:leftFromText="187" w:rightFromText="187" w:vertAnchor="text" w:tblpXSpec="center" w:tblpY="1"/>
        <w:tblW w:w="10314" w:type="dxa"/>
        <w:jc w:val="center"/>
        <w:tblLayout w:type="fixed"/>
        <w:tblLook w:val="04A0" w:firstRow="1" w:lastRow="0" w:firstColumn="1" w:lastColumn="0" w:noHBand="0" w:noVBand="1"/>
      </w:tblPr>
      <w:tblGrid>
        <w:gridCol w:w="1129"/>
        <w:gridCol w:w="680"/>
        <w:gridCol w:w="1070"/>
        <w:gridCol w:w="1234"/>
        <w:gridCol w:w="1323"/>
        <w:gridCol w:w="1323"/>
        <w:gridCol w:w="1323"/>
        <w:gridCol w:w="1409"/>
        <w:gridCol w:w="823"/>
      </w:tblGrid>
      <w:tr w:rsidR="00F54517" w:rsidRPr="004661A2" w14:paraId="4B67808D" w14:textId="77777777" w:rsidTr="00A1171D">
        <w:trPr>
          <w:trHeight w:val="796"/>
          <w:jc w:val="center"/>
        </w:trPr>
        <w:tc>
          <w:tcPr>
            <w:tcW w:w="1129" w:type="dxa"/>
            <w:hideMark/>
          </w:tcPr>
          <w:p w14:paraId="0B32C3E1"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359152A0" w14:textId="4D397083" w:rsidR="00F54517" w:rsidRPr="004661A2" w:rsidRDefault="00A1171D" w:rsidP="00B8669E">
            <w:pPr>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3360" behindDoc="0" locked="0" layoutInCell="1" allowOverlap="1" wp14:anchorId="5EB8CE22" wp14:editId="6612BF8F">
                      <wp:simplePos x="0" y="0"/>
                      <wp:positionH relativeFrom="column">
                        <wp:posOffset>282695</wp:posOffset>
                      </wp:positionH>
                      <wp:positionV relativeFrom="paragraph">
                        <wp:posOffset>69936</wp:posOffset>
                      </wp:positionV>
                      <wp:extent cx="197708" cy="0"/>
                      <wp:effectExtent l="0" t="76200" r="12065" b="95250"/>
                      <wp:wrapNone/>
                      <wp:docPr id="1391003242" name="Straight Arrow Connector 1"/>
                      <wp:cNvGraphicFramePr/>
                      <a:graphic xmlns:a="http://schemas.openxmlformats.org/drawingml/2006/main">
                        <a:graphicData uri="http://schemas.microsoft.com/office/word/2010/wordprocessingShape">
                          <wps:wsp>
                            <wps:cNvCnPr/>
                            <wps:spPr>
                              <a:xfrm>
                                <a:off x="0" y="0"/>
                                <a:ext cx="19770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5A8881" id="Straight Arrow Connector 1" o:spid="_x0000_s1026" type="#_x0000_t32" style="position:absolute;margin-left:22.25pt;margin-top:5.5pt;width:15.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" strokecolor="black [3213]" strokeweight=".5pt">
                      <v:stroke endarrow="block" joinstyle="miter"/>
                    </v:shape>
                  </w:pict>
                </mc:Fallback>
              </mc:AlternateContent>
            </w:r>
            <w:r w:rsidR="00F54517" w:rsidRPr="004661A2">
              <w:rPr>
                <w:rFonts w:ascii="Times New Roman" w:eastAsia="Times New Roman" w:hAnsi="Times New Roman" w:cs="Times New Roman"/>
                <w:color w:val="000000"/>
                <w:kern w:val="0"/>
                <w:sz w:val="20"/>
                <w:szCs w:val="20"/>
                <w14:ligatures w14:val="none"/>
              </w:rPr>
              <w:t>Time</w:t>
            </w:r>
          </w:p>
        </w:tc>
        <w:tc>
          <w:tcPr>
            <w:tcW w:w="1750" w:type="dxa"/>
            <w:gridSpan w:val="2"/>
            <w:hideMark/>
          </w:tcPr>
          <w:p w14:paraId="231B8D55" w14:textId="77777777"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p>
          <w:p w14:paraId="7309BB1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 min.</w:t>
            </w:r>
          </w:p>
        </w:tc>
        <w:tc>
          <w:tcPr>
            <w:tcW w:w="2557" w:type="dxa"/>
            <w:gridSpan w:val="2"/>
            <w:hideMark/>
          </w:tcPr>
          <w:p w14:paraId="575C1B1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0387BC7D"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30 min.</w:t>
            </w:r>
          </w:p>
        </w:tc>
        <w:tc>
          <w:tcPr>
            <w:tcW w:w="2646" w:type="dxa"/>
            <w:gridSpan w:val="2"/>
            <w:hideMark/>
          </w:tcPr>
          <w:p w14:paraId="0956C24F"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6068FB5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 min.</w:t>
            </w:r>
          </w:p>
        </w:tc>
        <w:tc>
          <w:tcPr>
            <w:tcW w:w="2232" w:type="dxa"/>
            <w:gridSpan w:val="2"/>
            <w:hideMark/>
          </w:tcPr>
          <w:p w14:paraId="367ED348"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3A7C3E1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50 min.</w:t>
            </w:r>
          </w:p>
        </w:tc>
      </w:tr>
      <w:tr w:rsidR="00F54517" w:rsidRPr="004661A2" w14:paraId="4E95B3DC" w14:textId="77777777" w:rsidTr="00A1171D">
        <w:trPr>
          <w:trHeight w:val="355"/>
          <w:jc w:val="center"/>
        </w:trPr>
        <w:tc>
          <w:tcPr>
            <w:tcW w:w="1129" w:type="dxa"/>
            <w:hideMark/>
          </w:tcPr>
          <w:p w14:paraId="221907B5" w14:textId="68BDFDEE" w:rsidR="00F54517" w:rsidRPr="004661A2" w:rsidRDefault="00A1171D" w:rsidP="00B8669E">
            <w:pPr>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4384" behindDoc="0" locked="0" layoutInCell="1" allowOverlap="1" wp14:anchorId="5BC38B6B" wp14:editId="14B8C236">
                      <wp:simplePos x="0" y="0"/>
                      <wp:positionH relativeFrom="column">
                        <wp:posOffset>562782</wp:posOffset>
                      </wp:positionH>
                      <wp:positionV relativeFrom="paragraph">
                        <wp:posOffset>50165</wp:posOffset>
                      </wp:positionV>
                      <wp:extent cx="0" cy="205946"/>
                      <wp:effectExtent l="76200" t="0" r="57150" b="60960"/>
                      <wp:wrapNone/>
                      <wp:docPr id="93960743" name="Straight Arrow Connector 3"/>
                      <wp:cNvGraphicFramePr/>
                      <a:graphic xmlns:a="http://schemas.openxmlformats.org/drawingml/2006/main">
                        <a:graphicData uri="http://schemas.microsoft.com/office/word/2010/wordprocessingShape">
                          <wps:wsp>
                            <wps:cNvCnPr/>
                            <wps:spPr>
                              <a:xfrm>
                                <a:off x="0" y="0"/>
                                <a:ext cx="0" cy="2059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651D63" id="Straight Arrow Connector 3" o:spid="_x0000_s1026" type="#_x0000_t32" style="position:absolute;margin-left:44.3pt;margin-top:3.95pt;width:0;height:1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" strokecolor="black [3213]" strokeweight=".5pt">
                      <v:stroke endarrow="block" joinstyle="miter"/>
                    </v:shape>
                  </w:pict>
                </mc:Fallback>
              </mc:AlternateContent>
            </w:r>
            <w:r w:rsidR="00F54517" w:rsidRPr="004661A2">
              <w:rPr>
                <w:rFonts w:ascii="Times New Roman" w:eastAsia="Times New Roman" w:hAnsi="Times New Roman" w:cs="Times New Roman"/>
                <w:color w:val="000000"/>
                <w:kern w:val="0"/>
                <w:sz w:val="20"/>
                <w:szCs w:val="20"/>
                <w14:ligatures w14:val="none"/>
              </w:rPr>
              <w:t>NaOH</w:t>
            </w:r>
            <w:r>
              <w:rPr>
                <w:rFonts w:ascii="Times New Roman" w:eastAsia="Times New Roman" w:hAnsi="Times New Roman" w:cs="Times New Roman"/>
                <w:color w:val="000000"/>
                <w:kern w:val="0"/>
                <w:sz w:val="20"/>
                <w:szCs w:val="20"/>
                <w14:ligatures w14:val="none"/>
              </w:rPr>
              <w:t xml:space="preserve"> </w:t>
            </w:r>
            <w:r w:rsidR="00F54517" w:rsidRPr="004661A2">
              <w:rPr>
                <w:rFonts w:ascii="Times New Roman" w:eastAsia="Times New Roman" w:hAnsi="Times New Roman" w:cs="Times New Roman"/>
                <w:color w:val="000000"/>
                <w:kern w:val="0"/>
                <w:sz w:val="20"/>
                <w:szCs w:val="20"/>
                <w14:ligatures w14:val="none"/>
              </w:rPr>
              <w:t>w/v</w:t>
            </w:r>
          </w:p>
        </w:tc>
        <w:tc>
          <w:tcPr>
            <w:tcW w:w="680" w:type="dxa"/>
            <w:hideMark/>
          </w:tcPr>
          <w:p w14:paraId="35496E6A"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070" w:type="dxa"/>
            <w:hideMark/>
          </w:tcPr>
          <w:p w14:paraId="5D1DB32B"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234" w:type="dxa"/>
            <w:hideMark/>
          </w:tcPr>
          <w:p w14:paraId="576F709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23" w:type="dxa"/>
            <w:hideMark/>
          </w:tcPr>
          <w:p w14:paraId="693ED68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323" w:type="dxa"/>
            <w:hideMark/>
          </w:tcPr>
          <w:p w14:paraId="2AB9B192"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23" w:type="dxa"/>
            <w:hideMark/>
          </w:tcPr>
          <w:p w14:paraId="30DDF96B"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409" w:type="dxa"/>
            <w:hideMark/>
          </w:tcPr>
          <w:p w14:paraId="4EB64D5F"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823" w:type="dxa"/>
            <w:hideMark/>
          </w:tcPr>
          <w:p w14:paraId="42C304A3"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r>
      <w:tr w:rsidR="00F54517" w:rsidRPr="004661A2" w14:paraId="60102FE5" w14:textId="77777777" w:rsidTr="00A1171D">
        <w:trPr>
          <w:trHeight w:val="363"/>
          <w:jc w:val="center"/>
        </w:trPr>
        <w:tc>
          <w:tcPr>
            <w:tcW w:w="1129" w:type="dxa"/>
            <w:hideMark/>
          </w:tcPr>
          <w:p w14:paraId="6021E62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w:t>
            </w:r>
          </w:p>
        </w:tc>
        <w:tc>
          <w:tcPr>
            <w:tcW w:w="680" w:type="dxa"/>
            <w:hideMark/>
          </w:tcPr>
          <w:p w14:paraId="0F880B5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2.6±0.5</w:t>
            </w:r>
          </w:p>
        </w:tc>
        <w:tc>
          <w:tcPr>
            <w:tcW w:w="1070" w:type="dxa"/>
            <w:hideMark/>
          </w:tcPr>
          <w:p w14:paraId="7128BF68"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10.4±0.85</w:t>
            </w:r>
          </w:p>
        </w:tc>
        <w:tc>
          <w:tcPr>
            <w:tcW w:w="1234" w:type="dxa"/>
            <w:hideMark/>
          </w:tcPr>
          <w:p w14:paraId="4343E3B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2.15±0.3</w:t>
            </w:r>
          </w:p>
        </w:tc>
        <w:tc>
          <w:tcPr>
            <w:tcW w:w="1323" w:type="dxa"/>
            <w:hideMark/>
          </w:tcPr>
          <w:p w14:paraId="1E835206"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8.61±1.01</w:t>
            </w:r>
          </w:p>
        </w:tc>
        <w:tc>
          <w:tcPr>
            <w:tcW w:w="1323" w:type="dxa"/>
            <w:hideMark/>
          </w:tcPr>
          <w:p w14:paraId="2EEE7DA8"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2.2±0.01</w:t>
            </w:r>
          </w:p>
        </w:tc>
        <w:tc>
          <w:tcPr>
            <w:tcW w:w="1323" w:type="dxa"/>
            <w:hideMark/>
          </w:tcPr>
          <w:p w14:paraId="0E5768D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3.8±0.03</w:t>
            </w:r>
          </w:p>
        </w:tc>
        <w:tc>
          <w:tcPr>
            <w:tcW w:w="1409" w:type="dxa"/>
            <w:hideMark/>
          </w:tcPr>
          <w:p w14:paraId="4A5D5BD7"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1.35±0.3</w:t>
            </w:r>
          </w:p>
        </w:tc>
        <w:tc>
          <w:tcPr>
            <w:tcW w:w="823" w:type="dxa"/>
            <w:hideMark/>
          </w:tcPr>
          <w:p w14:paraId="7A99243D" w14:textId="1E313D6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r>
      <w:tr w:rsidR="00F54517" w:rsidRPr="004661A2" w14:paraId="1024BF65" w14:textId="77777777" w:rsidTr="00A1171D">
        <w:trPr>
          <w:trHeight w:val="363"/>
          <w:jc w:val="center"/>
        </w:trPr>
        <w:tc>
          <w:tcPr>
            <w:tcW w:w="1129" w:type="dxa"/>
            <w:hideMark/>
          </w:tcPr>
          <w:p w14:paraId="680A4838"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w:t>
            </w:r>
          </w:p>
        </w:tc>
        <w:tc>
          <w:tcPr>
            <w:tcW w:w="680" w:type="dxa"/>
            <w:hideMark/>
          </w:tcPr>
          <w:p w14:paraId="6D8178FD" w14:textId="39B86A53"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97012D" w:rsidRPr="004661A2">
              <w:rPr>
                <w:rFonts w:ascii="Times New Roman" w:eastAsia="Times New Roman" w:hAnsi="Times New Roman" w:cs="Times New Roman"/>
                <w:color w:val="000000"/>
                <w:kern w:val="0"/>
                <w:sz w:val="20"/>
                <w:szCs w:val="20"/>
                <w14:ligatures w14:val="none"/>
              </w:rPr>
              <w:t>3</w:t>
            </w:r>
          </w:p>
        </w:tc>
        <w:tc>
          <w:tcPr>
            <w:tcW w:w="1070" w:type="dxa"/>
            <w:hideMark/>
          </w:tcPr>
          <w:p w14:paraId="1B0B6A4A" w14:textId="03A2A74F"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60.2±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.28</w:t>
            </w:r>
          </w:p>
        </w:tc>
        <w:tc>
          <w:tcPr>
            <w:tcW w:w="1234" w:type="dxa"/>
            <w:hideMark/>
          </w:tcPr>
          <w:p w14:paraId="1FF94D69"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9.6±0.8</w:t>
            </w:r>
          </w:p>
        </w:tc>
        <w:tc>
          <w:tcPr>
            <w:tcW w:w="1323" w:type="dxa"/>
            <w:hideMark/>
          </w:tcPr>
          <w:p w14:paraId="3A1B7549" w14:textId="0C4D678B"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38.4±</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.45</w:t>
            </w:r>
          </w:p>
        </w:tc>
        <w:tc>
          <w:tcPr>
            <w:tcW w:w="1323" w:type="dxa"/>
            <w:hideMark/>
          </w:tcPr>
          <w:p w14:paraId="4A6F3794" w14:textId="7CB08B70"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6.85±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c>
          <w:tcPr>
            <w:tcW w:w="1323" w:type="dxa"/>
            <w:hideMark/>
          </w:tcPr>
          <w:p w14:paraId="27B3FC3D" w14:textId="0C6A57D9"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27.4±</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.7</w:t>
            </w:r>
          </w:p>
        </w:tc>
        <w:tc>
          <w:tcPr>
            <w:tcW w:w="1409" w:type="dxa"/>
            <w:hideMark/>
          </w:tcPr>
          <w:p w14:paraId="3EE070F9" w14:textId="5C71C383"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14.25±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w:t>
            </w:r>
          </w:p>
        </w:tc>
        <w:tc>
          <w:tcPr>
            <w:tcW w:w="823" w:type="dxa"/>
            <w:hideMark/>
          </w:tcPr>
          <w:p w14:paraId="435ADEDE" w14:textId="3BADFF94"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.52</w:t>
            </w:r>
          </w:p>
        </w:tc>
      </w:tr>
      <w:tr w:rsidR="00F54517" w:rsidRPr="004661A2" w14:paraId="48DE919D" w14:textId="77777777" w:rsidTr="00A1171D">
        <w:trPr>
          <w:trHeight w:val="338"/>
          <w:jc w:val="center"/>
        </w:trPr>
        <w:tc>
          <w:tcPr>
            <w:tcW w:w="1129" w:type="dxa"/>
            <w:hideMark/>
          </w:tcPr>
          <w:p w14:paraId="6CCF49E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w:t>
            </w:r>
          </w:p>
        </w:tc>
        <w:tc>
          <w:tcPr>
            <w:tcW w:w="680" w:type="dxa"/>
            <w:hideMark/>
          </w:tcPr>
          <w:p w14:paraId="6751FB7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16.4±0.9</w:t>
            </w:r>
          </w:p>
        </w:tc>
        <w:tc>
          <w:tcPr>
            <w:tcW w:w="1070" w:type="dxa"/>
            <w:hideMark/>
          </w:tcPr>
          <w:p w14:paraId="4F286C54" w14:textId="54543AE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64.6±</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.68</w:t>
            </w:r>
          </w:p>
        </w:tc>
        <w:tc>
          <w:tcPr>
            <w:tcW w:w="1234" w:type="dxa"/>
            <w:hideMark/>
          </w:tcPr>
          <w:p w14:paraId="5CD0AE87" w14:textId="6F13CDF1"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13.6±</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.4</w:t>
            </w:r>
          </w:p>
        </w:tc>
        <w:tc>
          <w:tcPr>
            <w:tcW w:w="1323" w:type="dxa"/>
            <w:hideMark/>
          </w:tcPr>
          <w:p w14:paraId="4CC44CFB" w14:textId="1A62C7C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56.6±</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.91</w:t>
            </w:r>
          </w:p>
        </w:tc>
        <w:tc>
          <w:tcPr>
            <w:tcW w:w="1323" w:type="dxa"/>
            <w:hideMark/>
          </w:tcPr>
          <w:p w14:paraId="21CA0E28" w14:textId="51FE323C"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16.45±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w:t>
            </w:r>
          </w:p>
        </w:tc>
        <w:tc>
          <w:tcPr>
            <w:tcW w:w="1323" w:type="dxa"/>
            <w:hideMark/>
          </w:tcPr>
          <w:p w14:paraId="5F8DC742" w14:textId="598FA664"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64.8±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.91</w:t>
            </w:r>
          </w:p>
        </w:tc>
        <w:tc>
          <w:tcPr>
            <w:tcW w:w="1409" w:type="dxa"/>
            <w:hideMark/>
          </w:tcPr>
          <w:p w14:paraId="5D2207B1" w14:textId="5BF0040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17.35±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823" w:type="dxa"/>
            <w:hideMark/>
          </w:tcPr>
          <w:p w14:paraId="7D8DED89" w14:textId="3807B92D"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52.4±</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.22</w:t>
            </w:r>
          </w:p>
        </w:tc>
      </w:tr>
      <w:tr w:rsidR="00F54517" w:rsidRPr="004661A2" w14:paraId="0930FEA9" w14:textId="77777777" w:rsidTr="00A1171D">
        <w:trPr>
          <w:trHeight w:val="311"/>
          <w:jc w:val="center"/>
        </w:trPr>
        <w:tc>
          <w:tcPr>
            <w:tcW w:w="1129" w:type="dxa"/>
            <w:hideMark/>
          </w:tcPr>
          <w:p w14:paraId="1D84FCCB"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w:t>
            </w:r>
          </w:p>
        </w:tc>
        <w:tc>
          <w:tcPr>
            <w:tcW w:w="680" w:type="dxa"/>
            <w:hideMark/>
          </w:tcPr>
          <w:p w14:paraId="11E2B989" w14:textId="41B3078B"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15.55±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1070" w:type="dxa"/>
            <w:hideMark/>
          </w:tcPr>
          <w:p w14:paraId="41F482AE" w14:textId="39A5715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60.2±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.94</w:t>
            </w:r>
          </w:p>
        </w:tc>
        <w:tc>
          <w:tcPr>
            <w:tcW w:w="1234" w:type="dxa"/>
            <w:hideMark/>
          </w:tcPr>
          <w:p w14:paraId="5C4612BE" w14:textId="0C59F14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18.4±</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w:t>
            </w:r>
          </w:p>
        </w:tc>
        <w:tc>
          <w:tcPr>
            <w:tcW w:w="1323" w:type="dxa"/>
            <w:hideMark/>
          </w:tcPr>
          <w:p w14:paraId="0749F272"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72.6±2.80</w:t>
            </w:r>
          </w:p>
        </w:tc>
        <w:tc>
          <w:tcPr>
            <w:tcW w:w="1323" w:type="dxa"/>
            <w:hideMark/>
          </w:tcPr>
          <w:p w14:paraId="3AE6B6B6" w14:textId="1757E83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19.8±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97012D" w:rsidRPr="004661A2">
              <w:rPr>
                <w:rFonts w:ascii="Times New Roman" w:eastAsia="Times New Roman" w:hAnsi="Times New Roman" w:cs="Times New Roman"/>
                <w:color w:val="000000"/>
                <w:kern w:val="0"/>
                <w:sz w:val="20"/>
                <w:szCs w:val="20"/>
                <w14:ligatures w14:val="none"/>
              </w:rPr>
              <w:t>5</w:t>
            </w:r>
          </w:p>
        </w:tc>
        <w:tc>
          <w:tcPr>
            <w:tcW w:w="1323" w:type="dxa"/>
            <w:hideMark/>
          </w:tcPr>
          <w:p w14:paraId="3FFC3FE8" w14:textId="4FEC500D"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66.2±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.11</w:t>
            </w:r>
          </w:p>
        </w:tc>
        <w:tc>
          <w:tcPr>
            <w:tcW w:w="1409" w:type="dxa"/>
            <w:hideMark/>
          </w:tcPr>
          <w:p w14:paraId="4B2C6E50" w14:textId="642DC8A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20.25±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w:t>
            </w:r>
          </w:p>
        </w:tc>
        <w:tc>
          <w:tcPr>
            <w:tcW w:w="823" w:type="dxa"/>
            <w:hideMark/>
          </w:tcPr>
          <w:p w14:paraId="0290D466" w14:textId="11A404E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80±</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.86</w:t>
            </w:r>
          </w:p>
        </w:tc>
      </w:tr>
      <w:tr w:rsidR="00F54517" w:rsidRPr="004661A2" w14:paraId="5B731379" w14:textId="77777777" w:rsidTr="00A1171D">
        <w:trPr>
          <w:trHeight w:val="346"/>
          <w:jc w:val="center"/>
        </w:trPr>
        <w:tc>
          <w:tcPr>
            <w:tcW w:w="1129" w:type="dxa"/>
            <w:hideMark/>
          </w:tcPr>
          <w:p w14:paraId="37A6565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w:t>
            </w:r>
          </w:p>
        </w:tc>
        <w:tc>
          <w:tcPr>
            <w:tcW w:w="680" w:type="dxa"/>
            <w:hideMark/>
          </w:tcPr>
          <w:p w14:paraId="034A1F63" w14:textId="6DD78D1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13.3±</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c>
          <w:tcPr>
            <w:tcW w:w="1070" w:type="dxa"/>
            <w:hideMark/>
          </w:tcPr>
          <w:p w14:paraId="4DA2C579" w14:textId="7C123610"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52.2±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.25</w:t>
            </w:r>
          </w:p>
        </w:tc>
        <w:tc>
          <w:tcPr>
            <w:tcW w:w="1234" w:type="dxa"/>
            <w:hideMark/>
          </w:tcPr>
          <w:p w14:paraId="787E88C0" w14:textId="29B6B0BA"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22.15±</w:t>
            </w:r>
            <w:r w:rsidR="0097012D" w:rsidRPr="004661A2">
              <w:rPr>
                <w:rFonts w:ascii="Times New Roman" w:eastAsia="Times New Roman" w:hAnsi="Times New Roman" w:cs="Times New Roman"/>
                <w:b/>
                <w:bCs/>
                <w:color w:val="000000"/>
                <w:kern w:val="0"/>
                <w:sz w:val="20"/>
                <w:szCs w:val="20"/>
                <w14:ligatures w14:val="none"/>
              </w:rPr>
              <w:t>0</w:t>
            </w:r>
            <w:r w:rsidRPr="004661A2">
              <w:rPr>
                <w:rFonts w:ascii="Times New Roman" w:eastAsia="Times New Roman" w:hAnsi="Times New Roman" w:cs="Times New Roman"/>
                <w:b/>
                <w:bCs/>
                <w:color w:val="000000"/>
                <w:kern w:val="0"/>
                <w:sz w:val="20"/>
                <w:szCs w:val="20"/>
                <w14:ligatures w14:val="none"/>
              </w:rPr>
              <w:t>.</w:t>
            </w:r>
            <w:r w:rsidR="0097012D" w:rsidRPr="004661A2">
              <w:rPr>
                <w:rFonts w:ascii="Times New Roman" w:eastAsia="Times New Roman" w:hAnsi="Times New Roman" w:cs="Times New Roman"/>
                <w:b/>
                <w:bCs/>
                <w:color w:val="000000"/>
                <w:kern w:val="0"/>
                <w:sz w:val="20"/>
                <w:szCs w:val="20"/>
                <w14:ligatures w14:val="none"/>
              </w:rPr>
              <w:t>4</w:t>
            </w:r>
          </w:p>
        </w:tc>
        <w:tc>
          <w:tcPr>
            <w:tcW w:w="1323" w:type="dxa"/>
            <w:hideMark/>
          </w:tcPr>
          <w:p w14:paraId="29511DC5" w14:textId="1EFACD0D"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88.6±</w:t>
            </w:r>
            <w:r w:rsidR="0097012D" w:rsidRPr="004661A2">
              <w:rPr>
                <w:rFonts w:ascii="Times New Roman" w:eastAsia="Times New Roman" w:hAnsi="Times New Roman" w:cs="Times New Roman"/>
                <w:b/>
                <w:bCs/>
                <w:color w:val="000000"/>
                <w:kern w:val="0"/>
                <w:sz w:val="20"/>
                <w:szCs w:val="20"/>
                <w14:ligatures w14:val="none"/>
              </w:rPr>
              <w:t>0</w:t>
            </w:r>
            <w:r w:rsidRPr="004661A2">
              <w:rPr>
                <w:rFonts w:ascii="Times New Roman" w:eastAsia="Times New Roman" w:hAnsi="Times New Roman" w:cs="Times New Roman"/>
                <w:b/>
                <w:bCs/>
                <w:color w:val="000000"/>
                <w:kern w:val="0"/>
                <w:sz w:val="20"/>
                <w:szCs w:val="20"/>
                <w14:ligatures w14:val="none"/>
              </w:rPr>
              <w:t>.98</w:t>
            </w:r>
          </w:p>
        </w:tc>
        <w:tc>
          <w:tcPr>
            <w:tcW w:w="1323" w:type="dxa"/>
            <w:hideMark/>
          </w:tcPr>
          <w:p w14:paraId="27EFD753" w14:textId="610F00B1"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.7</w:t>
            </w:r>
          </w:p>
        </w:tc>
        <w:tc>
          <w:tcPr>
            <w:tcW w:w="1323" w:type="dxa"/>
            <w:hideMark/>
          </w:tcPr>
          <w:p w14:paraId="37244CF1" w14:textId="0942D38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45.2±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.28</w:t>
            </w:r>
          </w:p>
        </w:tc>
        <w:tc>
          <w:tcPr>
            <w:tcW w:w="1409" w:type="dxa"/>
            <w:hideMark/>
          </w:tcPr>
          <w:p w14:paraId="06A87F76" w14:textId="43C55483"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19.35±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w:t>
            </w:r>
          </w:p>
        </w:tc>
        <w:tc>
          <w:tcPr>
            <w:tcW w:w="823" w:type="dxa"/>
            <w:hideMark/>
          </w:tcPr>
          <w:p w14:paraId="092E9768" w14:textId="757C6FBF"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76.4±</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.81</w:t>
            </w:r>
          </w:p>
        </w:tc>
      </w:tr>
      <w:tr w:rsidR="00F54517" w:rsidRPr="004661A2" w14:paraId="1289EE89" w14:textId="77777777" w:rsidTr="00A1171D">
        <w:trPr>
          <w:trHeight w:val="144"/>
          <w:jc w:val="center"/>
        </w:trPr>
        <w:tc>
          <w:tcPr>
            <w:tcW w:w="1129" w:type="dxa"/>
            <w:hideMark/>
          </w:tcPr>
          <w:p w14:paraId="68BEE69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25%</w:t>
            </w:r>
          </w:p>
        </w:tc>
        <w:tc>
          <w:tcPr>
            <w:tcW w:w="680" w:type="dxa"/>
            <w:hideMark/>
          </w:tcPr>
          <w:p w14:paraId="7EA2172F" w14:textId="10D09081"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12.2±</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w:t>
            </w:r>
            <w:r w:rsidR="0097012D" w:rsidRPr="004661A2">
              <w:rPr>
                <w:rFonts w:ascii="Times New Roman" w:eastAsia="Times New Roman" w:hAnsi="Times New Roman" w:cs="Times New Roman"/>
                <w:color w:val="000000"/>
                <w:kern w:val="0"/>
                <w:sz w:val="20"/>
                <w:szCs w:val="20"/>
                <w14:ligatures w14:val="none"/>
              </w:rPr>
              <w:t>2</w:t>
            </w:r>
          </w:p>
        </w:tc>
        <w:tc>
          <w:tcPr>
            <w:tcW w:w="1070" w:type="dxa"/>
            <w:hideMark/>
          </w:tcPr>
          <w:p w14:paraId="2B605379" w14:textId="60B16B3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48.8±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.63</w:t>
            </w:r>
          </w:p>
        </w:tc>
        <w:tc>
          <w:tcPr>
            <w:tcW w:w="1234" w:type="dxa"/>
            <w:hideMark/>
          </w:tcPr>
          <w:p w14:paraId="296F03ED" w14:textId="64D2D2E3"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12.75±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c>
          <w:tcPr>
            <w:tcW w:w="1323" w:type="dxa"/>
            <w:hideMark/>
          </w:tcPr>
          <w:p w14:paraId="22F67311" w14:textId="0D84FFB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49±</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.64</w:t>
            </w:r>
          </w:p>
        </w:tc>
        <w:tc>
          <w:tcPr>
            <w:tcW w:w="1323" w:type="dxa"/>
            <w:hideMark/>
          </w:tcPr>
          <w:p w14:paraId="63A91017" w14:textId="1827D999"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14.75±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1323" w:type="dxa"/>
            <w:hideMark/>
          </w:tcPr>
          <w:p w14:paraId="67DB360B" w14:textId="748147F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79±</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.31</w:t>
            </w:r>
          </w:p>
        </w:tc>
        <w:tc>
          <w:tcPr>
            <w:tcW w:w="1409" w:type="dxa"/>
            <w:hideMark/>
          </w:tcPr>
          <w:p w14:paraId="5FB52F38" w14:textId="69F994EF"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15.95±</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w:t>
            </w:r>
            <w:r w:rsidR="0097012D" w:rsidRPr="004661A2">
              <w:rPr>
                <w:rFonts w:ascii="Times New Roman" w:eastAsia="Times New Roman" w:hAnsi="Times New Roman" w:cs="Times New Roman"/>
                <w:color w:val="000000"/>
                <w:kern w:val="0"/>
                <w:sz w:val="20"/>
                <w:szCs w:val="20"/>
                <w14:ligatures w14:val="none"/>
              </w:rPr>
              <w:t>2</w:t>
            </w:r>
          </w:p>
        </w:tc>
        <w:tc>
          <w:tcPr>
            <w:tcW w:w="823" w:type="dxa"/>
            <w:hideMark/>
          </w:tcPr>
          <w:p w14:paraId="44E14E69" w14:textId="13CA64E2"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63.8±</w:t>
            </w:r>
            <w:r w:rsidR="0097012D"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.16</w:t>
            </w:r>
          </w:p>
        </w:tc>
      </w:tr>
    </w:tbl>
    <w:p w14:paraId="688B10B7" w14:textId="77777777" w:rsidR="00AB5B45" w:rsidRPr="004661A2" w:rsidRDefault="00AB5B45" w:rsidP="000C7787">
      <w:pPr>
        <w:spacing w:line="480" w:lineRule="auto"/>
        <w:jc w:val="both"/>
        <w:rPr>
          <w:rFonts w:ascii="Times New Roman" w:hAnsi="Times New Roman" w:cs="Times New Roman"/>
          <w:bCs/>
          <w:szCs w:val="24"/>
        </w:rPr>
      </w:pPr>
    </w:p>
    <w:p w14:paraId="4DB5591B" w14:textId="34437B98" w:rsidR="00F54517" w:rsidRPr="004661A2" w:rsidRDefault="00F54517" w:rsidP="000C7787">
      <w:pPr>
        <w:spacing w:line="480" w:lineRule="auto"/>
        <w:jc w:val="both"/>
        <w:rPr>
          <w:rFonts w:ascii="Times New Roman" w:hAnsi="Times New Roman" w:cs="Times New Roman"/>
          <w:b/>
          <w:szCs w:val="24"/>
        </w:rPr>
      </w:pPr>
      <w:r w:rsidRPr="004661A2">
        <w:rPr>
          <w:rFonts w:ascii="Times New Roman" w:hAnsi="Times New Roman" w:cs="Times New Roman"/>
          <w:b/>
          <w:szCs w:val="24"/>
        </w:rPr>
        <w:t xml:space="preserve">Table-3 Effect of treatment time (min.) and NaOH concentration (%) on True Yield (TY) and Relative Yield (RY) of </w:t>
      </w:r>
      <w:proofErr w:type="spellStart"/>
      <w:r w:rsidRPr="004661A2">
        <w:rPr>
          <w:rFonts w:ascii="Times New Roman" w:hAnsi="Times New Roman" w:cs="Times New Roman"/>
          <w:b/>
          <w:szCs w:val="24"/>
        </w:rPr>
        <w:t>xylan</w:t>
      </w:r>
      <w:proofErr w:type="spellEnd"/>
      <w:r w:rsidRPr="004661A2">
        <w:rPr>
          <w:rFonts w:ascii="Times New Roman" w:hAnsi="Times New Roman" w:cs="Times New Roman"/>
          <w:b/>
          <w:szCs w:val="24"/>
        </w:rPr>
        <w:t xml:space="preserve"> (g) from </w:t>
      </w:r>
      <w:proofErr w:type="spellStart"/>
      <w:r w:rsidRPr="004661A2">
        <w:rPr>
          <w:rFonts w:ascii="Times New Roman" w:hAnsi="Times New Roman" w:cs="Times New Roman"/>
          <w:b/>
          <w:i/>
          <w:iCs/>
          <w:szCs w:val="24"/>
        </w:rPr>
        <w:t>Eichhornia</w:t>
      </w:r>
      <w:proofErr w:type="spellEnd"/>
      <w:r w:rsidRPr="004661A2">
        <w:rPr>
          <w:rFonts w:ascii="Times New Roman" w:hAnsi="Times New Roman" w:cs="Times New Roman"/>
          <w:b/>
          <w:i/>
          <w:iCs/>
          <w:szCs w:val="24"/>
        </w:rPr>
        <w:t xml:space="preserve"> crassipes</w:t>
      </w:r>
      <w:r w:rsidRPr="004661A2">
        <w:rPr>
          <w:rFonts w:ascii="Times New Roman" w:hAnsi="Times New Roman" w:cs="Times New Roman"/>
          <w:b/>
          <w:szCs w:val="24"/>
        </w:rPr>
        <w:t>.</w:t>
      </w:r>
    </w:p>
    <w:tbl>
      <w:tblPr>
        <w:tblStyle w:val="TableGrid"/>
        <w:tblW w:w="10690" w:type="dxa"/>
        <w:jc w:val="center"/>
        <w:tblLook w:val="04A0" w:firstRow="1" w:lastRow="0" w:firstColumn="1" w:lastColumn="0" w:noHBand="0" w:noVBand="1"/>
      </w:tblPr>
      <w:tblGrid>
        <w:gridCol w:w="846"/>
        <w:gridCol w:w="1076"/>
        <w:gridCol w:w="1304"/>
        <w:gridCol w:w="1184"/>
        <w:gridCol w:w="1304"/>
        <w:gridCol w:w="1184"/>
        <w:gridCol w:w="1304"/>
        <w:gridCol w:w="1184"/>
        <w:gridCol w:w="1304"/>
      </w:tblGrid>
      <w:tr w:rsidR="00F54517" w:rsidRPr="004661A2" w14:paraId="3FEEC07D" w14:textId="77777777" w:rsidTr="009D04CA">
        <w:trPr>
          <w:trHeight w:val="854"/>
          <w:jc w:val="center"/>
        </w:trPr>
        <w:tc>
          <w:tcPr>
            <w:tcW w:w="846" w:type="dxa"/>
            <w:hideMark/>
          </w:tcPr>
          <w:p w14:paraId="41284477"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40D75309"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59264" behindDoc="0" locked="0" layoutInCell="1" allowOverlap="1" wp14:anchorId="39B93C4F" wp14:editId="124B6A42">
                      <wp:simplePos x="0" y="0"/>
                      <wp:positionH relativeFrom="column">
                        <wp:posOffset>348615</wp:posOffset>
                      </wp:positionH>
                      <wp:positionV relativeFrom="paragraph">
                        <wp:posOffset>99695</wp:posOffset>
                      </wp:positionV>
                      <wp:extent cx="99695" cy="0"/>
                      <wp:effectExtent l="6985" t="59690" r="17145" b="54610"/>
                      <wp:wrapNone/>
                      <wp:docPr id="1128717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E2F77C" id="AutoShape 2" o:spid="_x0000_s1026" type="#_x0000_t32" style="position:absolute;margin-left:27.45pt;margin-top:7.85pt;width:7.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">
                      <v:stroke endarrow="block"/>
                    </v:shape>
                  </w:pict>
                </mc:Fallback>
              </mc:AlternateContent>
            </w:r>
            <w:r w:rsidRPr="004661A2">
              <w:rPr>
                <w:rFonts w:ascii="Times New Roman" w:eastAsia="Times New Roman" w:hAnsi="Times New Roman" w:cs="Times New Roman"/>
                <w:color w:val="000000"/>
                <w:kern w:val="0"/>
                <w:sz w:val="20"/>
                <w:szCs w:val="20"/>
                <w14:ligatures w14:val="none"/>
              </w:rPr>
              <w:t>Time</w:t>
            </w:r>
          </w:p>
        </w:tc>
        <w:tc>
          <w:tcPr>
            <w:tcW w:w="2380" w:type="dxa"/>
            <w:gridSpan w:val="2"/>
            <w:hideMark/>
          </w:tcPr>
          <w:p w14:paraId="1F9956E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58A71B67"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 min.</w:t>
            </w:r>
          </w:p>
        </w:tc>
        <w:tc>
          <w:tcPr>
            <w:tcW w:w="2488" w:type="dxa"/>
            <w:gridSpan w:val="2"/>
            <w:hideMark/>
          </w:tcPr>
          <w:p w14:paraId="1DD32F9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49D4656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30 min.</w:t>
            </w:r>
          </w:p>
        </w:tc>
        <w:tc>
          <w:tcPr>
            <w:tcW w:w="2488" w:type="dxa"/>
            <w:gridSpan w:val="2"/>
            <w:hideMark/>
          </w:tcPr>
          <w:p w14:paraId="7443F6B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6E5BB3F2"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 min.</w:t>
            </w:r>
          </w:p>
        </w:tc>
        <w:tc>
          <w:tcPr>
            <w:tcW w:w="2488" w:type="dxa"/>
            <w:gridSpan w:val="2"/>
            <w:hideMark/>
          </w:tcPr>
          <w:p w14:paraId="4F134E6A"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p>
          <w:p w14:paraId="32B409F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50 min.</w:t>
            </w:r>
          </w:p>
        </w:tc>
      </w:tr>
      <w:tr w:rsidR="00F54517" w:rsidRPr="004661A2" w14:paraId="2F727EDF" w14:textId="77777777" w:rsidTr="009D04CA">
        <w:trPr>
          <w:trHeight w:val="369"/>
          <w:jc w:val="center"/>
        </w:trPr>
        <w:tc>
          <w:tcPr>
            <w:tcW w:w="846" w:type="dxa"/>
            <w:hideMark/>
          </w:tcPr>
          <w:p w14:paraId="455B560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NaOH</w:t>
            </w:r>
          </w:p>
          <w:p w14:paraId="5BFF08A1"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0288" behindDoc="0" locked="0" layoutInCell="1" allowOverlap="1" wp14:anchorId="72382B5C" wp14:editId="34FB14C9">
                      <wp:simplePos x="0" y="0"/>
                      <wp:positionH relativeFrom="column">
                        <wp:posOffset>333375</wp:posOffset>
                      </wp:positionH>
                      <wp:positionV relativeFrom="paragraph">
                        <wp:posOffset>31235</wp:posOffset>
                      </wp:positionV>
                      <wp:extent cx="7620" cy="107315"/>
                      <wp:effectExtent l="50800" t="6985" r="55880" b="19050"/>
                      <wp:wrapNone/>
                      <wp:docPr id="10168272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8883FE" id="AutoShape 3" o:spid="_x0000_s1026" type="#_x0000_t32" style="position:absolute;margin-left:26.25pt;margin-top:2.45pt;width:.6pt;height: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">
                      <v:stroke endarrow="block"/>
                    </v:shape>
                  </w:pict>
                </mc:Fallback>
              </mc:AlternateContent>
            </w:r>
            <w:r w:rsidRPr="004661A2">
              <w:rPr>
                <w:rFonts w:ascii="Times New Roman" w:eastAsia="Times New Roman" w:hAnsi="Times New Roman" w:cs="Times New Roman"/>
                <w:color w:val="000000"/>
                <w:kern w:val="0"/>
                <w:sz w:val="20"/>
                <w:szCs w:val="20"/>
                <w14:ligatures w14:val="none"/>
              </w:rPr>
              <w:t>w/v</w:t>
            </w:r>
          </w:p>
        </w:tc>
        <w:tc>
          <w:tcPr>
            <w:tcW w:w="1076" w:type="dxa"/>
            <w:hideMark/>
          </w:tcPr>
          <w:p w14:paraId="61FADF07"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04" w:type="dxa"/>
            <w:hideMark/>
          </w:tcPr>
          <w:p w14:paraId="704B07E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184" w:type="dxa"/>
            <w:hideMark/>
          </w:tcPr>
          <w:p w14:paraId="097A11A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04" w:type="dxa"/>
            <w:hideMark/>
          </w:tcPr>
          <w:p w14:paraId="2B037E6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184" w:type="dxa"/>
            <w:hideMark/>
          </w:tcPr>
          <w:p w14:paraId="4014BCE9"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04" w:type="dxa"/>
            <w:hideMark/>
          </w:tcPr>
          <w:p w14:paraId="76A016C6"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c>
          <w:tcPr>
            <w:tcW w:w="1184" w:type="dxa"/>
            <w:hideMark/>
          </w:tcPr>
          <w:p w14:paraId="7696ABDA"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TY (%)</w:t>
            </w:r>
          </w:p>
        </w:tc>
        <w:tc>
          <w:tcPr>
            <w:tcW w:w="1304" w:type="dxa"/>
            <w:hideMark/>
          </w:tcPr>
          <w:p w14:paraId="0D4BC93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RY (g)</w:t>
            </w:r>
          </w:p>
        </w:tc>
      </w:tr>
      <w:tr w:rsidR="00F54517" w:rsidRPr="004661A2" w14:paraId="07148A07" w14:textId="77777777" w:rsidTr="009D04CA">
        <w:trPr>
          <w:trHeight w:val="335"/>
          <w:jc w:val="center"/>
        </w:trPr>
        <w:tc>
          <w:tcPr>
            <w:tcW w:w="846" w:type="dxa"/>
            <w:hideMark/>
          </w:tcPr>
          <w:p w14:paraId="567A0694"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w:t>
            </w:r>
          </w:p>
        </w:tc>
        <w:tc>
          <w:tcPr>
            <w:tcW w:w="1076" w:type="dxa"/>
            <w:hideMark/>
          </w:tcPr>
          <w:p w14:paraId="225B463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0.05 ±0.01</w:t>
            </w:r>
          </w:p>
        </w:tc>
        <w:tc>
          <w:tcPr>
            <w:tcW w:w="1304" w:type="dxa"/>
            <w:hideMark/>
          </w:tcPr>
          <w:p w14:paraId="22A27046"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0.13±0.03</w:t>
            </w:r>
          </w:p>
        </w:tc>
        <w:tc>
          <w:tcPr>
            <w:tcW w:w="1184" w:type="dxa"/>
            <w:hideMark/>
          </w:tcPr>
          <w:p w14:paraId="4CB9E64D"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0.35 ±0.08</w:t>
            </w:r>
          </w:p>
        </w:tc>
        <w:tc>
          <w:tcPr>
            <w:tcW w:w="1304" w:type="dxa"/>
            <w:hideMark/>
          </w:tcPr>
          <w:p w14:paraId="12C4ECA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0.94±0.12</w:t>
            </w:r>
          </w:p>
        </w:tc>
        <w:tc>
          <w:tcPr>
            <w:tcW w:w="1184" w:type="dxa"/>
            <w:hideMark/>
          </w:tcPr>
          <w:p w14:paraId="27B73329"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1.25±0.5</w:t>
            </w:r>
          </w:p>
        </w:tc>
        <w:tc>
          <w:tcPr>
            <w:tcW w:w="1304" w:type="dxa"/>
            <w:hideMark/>
          </w:tcPr>
          <w:p w14:paraId="3A326EBB"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3.37±0.63</w:t>
            </w:r>
          </w:p>
        </w:tc>
        <w:tc>
          <w:tcPr>
            <w:tcW w:w="1184" w:type="dxa"/>
            <w:hideMark/>
          </w:tcPr>
          <w:p w14:paraId="3BCED6A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1.20±0.38</w:t>
            </w:r>
          </w:p>
        </w:tc>
        <w:tc>
          <w:tcPr>
            <w:tcW w:w="1304" w:type="dxa"/>
            <w:hideMark/>
          </w:tcPr>
          <w:p w14:paraId="090E5D0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3.24±1.02</w:t>
            </w:r>
          </w:p>
        </w:tc>
      </w:tr>
      <w:tr w:rsidR="00F54517" w:rsidRPr="004661A2" w14:paraId="53387B9B" w14:textId="77777777" w:rsidTr="009D04CA">
        <w:trPr>
          <w:trHeight w:val="671"/>
          <w:jc w:val="center"/>
        </w:trPr>
        <w:tc>
          <w:tcPr>
            <w:tcW w:w="846" w:type="dxa"/>
            <w:hideMark/>
          </w:tcPr>
          <w:p w14:paraId="39FFDAE7"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5%</w:t>
            </w:r>
          </w:p>
        </w:tc>
        <w:tc>
          <w:tcPr>
            <w:tcW w:w="1076" w:type="dxa"/>
            <w:hideMark/>
          </w:tcPr>
          <w:p w14:paraId="277D97C7" w14:textId="5D6CCE61"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14.55±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w:t>
            </w:r>
          </w:p>
        </w:tc>
        <w:tc>
          <w:tcPr>
            <w:tcW w:w="1304" w:type="dxa"/>
            <w:hideMark/>
          </w:tcPr>
          <w:p w14:paraId="1834683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28.35±3.29</w:t>
            </w:r>
          </w:p>
        </w:tc>
        <w:tc>
          <w:tcPr>
            <w:tcW w:w="1184" w:type="dxa"/>
            <w:hideMark/>
          </w:tcPr>
          <w:p w14:paraId="2D8DCA70" w14:textId="2D8DEA3C"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18.45±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w:t>
            </w:r>
          </w:p>
        </w:tc>
        <w:tc>
          <w:tcPr>
            <w:tcW w:w="1304" w:type="dxa"/>
            <w:hideMark/>
          </w:tcPr>
          <w:p w14:paraId="339BEBBA" w14:textId="279A693F"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36.02±</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.97</w:t>
            </w:r>
          </w:p>
        </w:tc>
        <w:tc>
          <w:tcPr>
            <w:tcW w:w="1184" w:type="dxa"/>
            <w:hideMark/>
          </w:tcPr>
          <w:p w14:paraId="7FAF0B8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20.3±1.6</w:t>
            </w:r>
          </w:p>
        </w:tc>
        <w:tc>
          <w:tcPr>
            <w:tcW w:w="1304" w:type="dxa"/>
            <w:hideMark/>
          </w:tcPr>
          <w:p w14:paraId="7959DC0F" w14:textId="3D486ABD"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44.86±</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.87</w:t>
            </w:r>
          </w:p>
        </w:tc>
        <w:tc>
          <w:tcPr>
            <w:tcW w:w="1184" w:type="dxa"/>
            <w:hideMark/>
          </w:tcPr>
          <w:p w14:paraId="075C1746" w14:textId="296470F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.22</w:t>
            </w:r>
          </w:p>
        </w:tc>
        <w:tc>
          <w:tcPr>
            <w:tcW w:w="1304" w:type="dxa"/>
            <w:hideMark/>
          </w:tcPr>
          <w:p w14:paraId="72F59A97" w14:textId="39884D6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29.54±</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.25</w:t>
            </w:r>
          </w:p>
        </w:tc>
      </w:tr>
      <w:tr w:rsidR="00F54517" w:rsidRPr="004661A2" w14:paraId="16469F05" w14:textId="77777777" w:rsidTr="009D04CA">
        <w:trPr>
          <w:trHeight w:val="553"/>
          <w:jc w:val="center"/>
        </w:trPr>
        <w:tc>
          <w:tcPr>
            <w:tcW w:w="846" w:type="dxa"/>
            <w:hideMark/>
          </w:tcPr>
          <w:p w14:paraId="38EAC0C0"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10%</w:t>
            </w:r>
          </w:p>
        </w:tc>
        <w:tc>
          <w:tcPr>
            <w:tcW w:w="1076" w:type="dxa"/>
            <w:hideMark/>
          </w:tcPr>
          <w:p w14:paraId="20F15E9E"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8.75±0.6</w:t>
            </w:r>
          </w:p>
        </w:tc>
        <w:tc>
          <w:tcPr>
            <w:tcW w:w="1304" w:type="dxa"/>
            <w:hideMark/>
          </w:tcPr>
          <w:p w14:paraId="66C79735"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19.32±1.85</w:t>
            </w:r>
          </w:p>
        </w:tc>
        <w:tc>
          <w:tcPr>
            <w:tcW w:w="1184" w:type="dxa"/>
            <w:hideMark/>
          </w:tcPr>
          <w:p w14:paraId="1200B4DB" w14:textId="09CCAB9B"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14.45±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.7</w:t>
            </w:r>
          </w:p>
        </w:tc>
        <w:tc>
          <w:tcPr>
            <w:tcW w:w="1304" w:type="dxa"/>
            <w:hideMark/>
          </w:tcPr>
          <w:p w14:paraId="4026FEEA" w14:textId="2EFC4FE2"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29.18±</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.33</w:t>
            </w:r>
          </w:p>
        </w:tc>
        <w:tc>
          <w:tcPr>
            <w:tcW w:w="1184" w:type="dxa"/>
            <w:hideMark/>
          </w:tcPr>
          <w:p w14:paraId="330E2A2E" w14:textId="61361A75"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13.55±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w:t>
            </w:r>
          </w:p>
        </w:tc>
        <w:tc>
          <w:tcPr>
            <w:tcW w:w="1304" w:type="dxa"/>
            <w:hideMark/>
          </w:tcPr>
          <w:p w14:paraId="4174F204" w14:textId="409A6C1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36.62±</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.19</w:t>
            </w:r>
          </w:p>
        </w:tc>
        <w:tc>
          <w:tcPr>
            <w:tcW w:w="1184" w:type="dxa"/>
            <w:hideMark/>
          </w:tcPr>
          <w:p w14:paraId="3E754BFC"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14.3±0.68</w:t>
            </w:r>
          </w:p>
        </w:tc>
        <w:tc>
          <w:tcPr>
            <w:tcW w:w="1304" w:type="dxa"/>
            <w:hideMark/>
          </w:tcPr>
          <w:p w14:paraId="34F0D5CB" w14:textId="620329D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35.94±</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.89</w:t>
            </w:r>
          </w:p>
        </w:tc>
      </w:tr>
      <w:tr w:rsidR="00F54517" w:rsidRPr="004661A2" w14:paraId="342D6996" w14:textId="77777777" w:rsidTr="009D04CA">
        <w:trPr>
          <w:trHeight w:val="547"/>
          <w:jc w:val="center"/>
        </w:trPr>
        <w:tc>
          <w:tcPr>
            <w:tcW w:w="846" w:type="dxa"/>
            <w:hideMark/>
          </w:tcPr>
          <w:p w14:paraId="2E4F473A"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w:t>
            </w:r>
          </w:p>
        </w:tc>
        <w:tc>
          <w:tcPr>
            <w:tcW w:w="1076" w:type="dxa"/>
            <w:hideMark/>
          </w:tcPr>
          <w:p w14:paraId="326C4FB1" w14:textId="641D8D2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9.15±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w:t>
            </w:r>
          </w:p>
        </w:tc>
        <w:tc>
          <w:tcPr>
            <w:tcW w:w="1304" w:type="dxa"/>
            <w:hideMark/>
          </w:tcPr>
          <w:p w14:paraId="003A080E" w14:textId="4FDF7761"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18.32±</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.63</w:t>
            </w:r>
          </w:p>
        </w:tc>
        <w:tc>
          <w:tcPr>
            <w:tcW w:w="1184" w:type="dxa"/>
            <w:hideMark/>
          </w:tcPr>
          <w:p w14:paraId="4D53B0E4" w14:textId="71FE335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17.55±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c>
          <w:tcPr>
            <w:tcW w:w="1304" w:type="dxa"/>
            <w:hideMark/>
          </w:tcPr>
          <w:p w14:paraId="1EB5F053" w14:textId="03C687FD"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38.26±</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.14</w:t>
            </w:r>
          </w:p>
        </w:tc>
        <w:tc>
          <w:tcPr>
            <w:tcW w:w="1184" w:type="dxa"/>
            <w:hideMark/>
          </w:tcPr>
          <w:p w14:paraId="44D16BAE" w14:textId="59409B8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15.25±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w:t>
            </w:r>
          </w:p>
        </w:tc>
        <w:tc>
          <w:tcPr>
            <w:tcW w:w="1304" w:type="dxa"/>
            <w:hideMark/>
          </w:tcPr>
          <w:p w14:paraId="311CCFA6" w14:textId="224413EB"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37.25±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.33</w:t>
            </w:r>
          </w:p>
        </w:tc>
        <w:tc>
          <w:tcPr>
            <w:tcW w:w="1184" w:type="dxa"/>
            <w:hideMark/>
          </w:tcPr>
          <w:p w14:paraId="3956DA30" w14:textId="1DBBBC1F"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19±</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.02</w:t>
            </w:r>
          </w:p>
        </w:tc>
        <w:tc>
          <w:tcPr>
            <w:tcW w:w="1304" w:type="dxa"/>
            <w:hideMark/>
          </w:tcPr>
          <w:p w14:paraId="53FD36D5" w14:textId="13791BA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40.89±</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.91</w:t>
            </w:r>
          </w:p>
        </w:tc>
      </w:tr>
      <w:tr w:rsidR="00F54517" w:rsidRPr="004661A2" w14:paraId="545C89B2" w14:textId="77777777" w:rsidTr="009D04CA">
        <w:trPr>
          <w:trHeight w:val="569"/>
          <w:jc w:val="center"/>
        </w:trPr>
        <w:tc>
          <w:tcPr>
            <w:tcW w:w="846" w:type="dxa"/>
            <w:hideMark/>
          </w:tcPr>
          <w:p w14:paraId="4D388206"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w:t>
            </w:r>
          </w:p>
        </w:tc>
        <w:tc>
          <w:tcPr>
            <w:tcW w:w="1076" w:type="dxa"/>
            <w:hideMark/>
          </w:tcPr>
          <w:p w14:paraId="0BE0F48D" w14:textId="3ED9DD58"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21.45±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w:t>
            </w:r>
            <w:r w:rsidR="00BA396F" w:rsidRPr="004661A2">
              <w:rPr>
                <w:rFonts w:ascii="Times New Roman" w:eastAsia="Times New Roman" w:hAnsi="Times New Roman" w:cs="Times New Roman"/>
                <w:color w:val="000000"/>
                <w:kern w:val="0"/>
                <w:sz w:val="20"/>
                <w:szCs w:val="20"/>
                <w14:ligatures w14:val="none"/>
              </w:rPr>
              <w:t>2</w:t>
            </w:r>
          </w:p>
        </w:tc>
        <w:tc>
          <w:tcPr>
            <w:tcW w:w="1304" w:type="dxa"/>
            <w:hideMark/>
          </w:tcPr>
          <w:p w14:paraId="50128CEE" w14:textId="7E605E4E"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40.86±</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.95</w:t>
            </w:r>
          </w:p>
        </w:tc>
        <w:tc>
          <w:tcPr>
            <w:tcW w:w="1184" w:type="dxa"/>
            <w:hideMark/>
          </w:tcPr>
          <w:p w14:paraId="72B559C7" w14:textId="3B9D10AE"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24.7±</w:t>
            </w:r>
            <w:r w:rsidR="00BA396F" w:rsidRPr="004661A2">
              <w:rPr>
                <w:rFonts w:ascii="Times New Roman" w:eastAsia="Times New Roman" w:hAnsi="Times New Roman" w:cs="Times New Roman"/>
                <w:b/>
                <w:bCs/>
                <w:color w:val="000000"/>
                <w:kern w:val="0"/>
                <w:sz w:val="20"/>
                <w:szCs w:val="20"/>
                <w14:ligatures w14:val="none"/>
              </w:rPr>
              <w:t>0</w:t>
            </w:r>
            <w:r w:rsidRPr="004661A2">
              <w:rPr>
                <w:rFonts w:ascii="Times New Roman" w:eastAsia="Times New Roman" w:hAnsi="Times New Roman" w:cs="Times New Roman"/>
                <w:b/>
                <w:bCs/>
                <w:color w:val="000000"/>
                <w:kern w:val="0"/>
                <w:sz w:val="20"/>
                <w:szCs w:val="20"/>
                <w14:ligatures w14:val="none"/>
              </w:rPr>
              <w:t>.6</w:t>
            </w:r>
          </w:p>
        </w:tc>
        <w:tc>
          <w:tcPr>
            <w:tcW w:w="1304" w:type="dxa"/>
            <w:hideMark/>
          </w:tcPr>
          <w:p w14:paraId="324226E6" w14:textId="40BC769F"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b/>
                <w:bCs/>
                <w:color w:val="000000"/>
                <w:kern w:val="0"/>
                <w:sz w:val="20"/>
                <w:szCs w:val="20"/>
                <w14:ligatures w14:val="none"/>
              </w:rPr>
              <w:t>44.3±</w:t>
            </w:r>
            <w:r w:rsidR="00BA396F" w:rsidRPr="004661A2">
              <w:rPr>
                <w:rFonts w:ascii="Times New Roman" w:eastAsia="Times New Roman" w:hAnsi="Times New Roman" w:cs="Times New Roman"/>
                <w:b/>
                <w:bCs/>
                <w:color w:val="000000"/>
                <w:kern w:val="0"/>
                <w:sz w:val="20"/>
                <w:szCs w:val="20"/>
                <w14:ligatures w14:val="none"/>
              </w:rPr>
              <w:t>0</w:t>
            </w:r>
            <w:r w:rsidRPr="004661A2">
              <w:rPr>
                <w:rFonts w:ascii="Times New Roman" w:eastAsia="Times New Roman" w:hAnsi="Times New Roman" w:cs="Times New Roman"/>
                <w:b/>
                <w:bCs/>
                <w:color w:val="000000"/>
                <w:kern w:val="0"/>
                <w:sz w:val="20"/>
                <w:szCs w:val="20"/>
                <w14:ligatures w14:val="none"/>
              </w:rPr>
              <w:t>.65</w:t>
            </w:r>
          </w:p>
        </w:tc>
        <w:tc>
          <w:tcPr>
            <w:tcW w:w="1184" w:type="dxa"/>
            <w:hideMark/>
          </w:tcPr>
          <w:p w14:paraId="2EDB05EB" w14:textId="0F9047CA"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13.85±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w:t>
            </w:r>
            <w:r w:rsidR="00BA396F" w:rsidRPr="004661A2">
              <w:rPr>
                <w:rFonts w:ascii="Times New Roman" w:eastAsia="Times New Roman" w:hAnsi="Times New Roman" w:cs="Times New Roman"/>
                <w:color w:val="000000"/>
                <w:kern w:val="0"/>
                <w:sz w:val="20"/>
                <w:szCs w:val="20"/>
                <w14:ligatures w14:val="none"/>
              </w:rPr>
              <w:t>4</w:t>
            </w:r>
          </w:p>
        </w:tc>
        <w:tc>
          <w:tcPr>
            <w:tcW w:w="1304" w:type="dxa"/>
            <w:hideMark/>
          </w:tcPr>
          <w:p w14:paraId="237EE356" w14:textId="7188A3F2"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38.52±</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.64</w:t>
            </w:r>
          </w:p>
        </w:tc>
        <w:tc>
          <w:tcPr>
            <w:tcW w:w="1184" w:type="dxa"/>
            <w:hideMark/>
          </w:tcPr>
          <w:p w14:paraId="55E42159"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21.8±0.95</w:t>
            </w:r>
          </w:p>
        </w:tc>
        <w:tc>
          <w:tcPr>
            <w:tcW w:w="1304" w:type="dxa"/>
            <w:hideMark/>
          </w:tcPr>
          <w:p w14:paraId="2BE03BA2" w14:textId="63522835"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41.56±</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.61</w:t>
            </w:r>
          </w:p>
        </w:tc>
      </w:tr>
      <w:tr w:rsidR="00F54517" w:rsidRPr="004661A2" w14:paraId="361B19DE" w14:textId="77777777" w:rsidTr="009D04CA">
        <w:trPr>
          <w:trHeight w:val="710"/>
          <w:jc w:val="center"/>
        </w:trPr>
        <w:tc>
          <w:tcPr>
            <w:tcW w:w="846" w:type="dxa"/>
            <w:hideMark/>
          </w:tcPr>
          <w:p w14:paraId="7D1B5551" w14:textId="77777777"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lastRenderedPageBreak/>
              <w:t>25%</w:t>
            </w:r>
          </w:p>
        </w:tc>
        <w:tc>
          <w:tcPr>
            <w:tcW w:w="1076" w:type="dxa"/>
            <w:hideMark/>
          </w:tcPr>
          <w:p w14:paraId="1CA4F499" w14:textId="0FCF17DB"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13.35±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.5</w:t>
            </w:r>
          </w:p>
        </w:tc>
        <w:tc>
          <w:tcPr>
            <w:tcW w:w="1304" w:type="dxa"/>
            <w:hideMark/>
          </w:tcPr>
          <w:p w14:paraId="7F4841E8" w14:textId="1EED166F" w:rsidR="00F54517" w:rsidRPr="004661A2" w:rsidRDefault="00F54517" w:rsidP="00B8669E">
            <w:pPr>
              <w:jc w:val="both"/>
              <w:rPr>
                <w:rFonts w:ascii="Times New Roman" w:eastAsia="Times New Roman" w:hAnsi="Times New Roman" w:cs="Times New Roman"/>
                <w:b/>
                <w:bCs/>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27.89±</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.11</w:t>
            </w:r>
          </w:p>
        </w:tc>
        <w:tc>
          <w:tcPr>
            <w:tcW w:w="1184" w:type="dxa"/>
            <w:hideMark/>
          </w:tcPr>
          <w:p w14:paraId="1215678E" w14:textId="5C976FB5"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14.4±</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.1</w:t>
            </w:r>
          </w:p>
        </w:tc>
        <w:tc>
          <w:tcPr>
            <w:tcW w:w="1304" w:type="dxa"/>
            <w:hideMark/>
          </w:tcPr>
          <w:p w14:paraId="5A32793E" w14:textId="6904F295"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28.35±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.38</w:t>
            </w:r>
          </w:p>
        </w:tc>
        <w:tc>
          <w:tcPr>
            <w:tcW w:w="1184" w:type="dxa"/>
            <w:hideMark/>
          </w:tcPr>
          <w:p w14:paraId="5D622460" w14:textId="6881C5F6"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20.5±</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w:t>
            </w:r>
          </w:p>
        </w:tc>
        <w:tc>
          <w:tcPr>
            <w:tcW w:w="1304" w:type="dxa"/>
            <w:hideMark/>
          </w:tcPr>
          <w:p w14:paraId="191A6373" w14:textId="6C664E63"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45.16±</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.23</w:t>
            </w:r>
          </w:p>
        </w:tc>
        <w:tc>
          <w:tcPr>
            <w:tcW w:w="1184" w:type="dxa"/>
            <w:hideMark/>
          </w:tcPr>
          <w:p w14:paraId="2465EDD3" w14:textId="3C595A12"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16.1±</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w:t>
            </w:r>
          </w:p>
        </w:tc>
        <w:tc>
          <w:tcPr>
            <w:tcW w:w="1304" w:type="dxa"/>
            <w:hideMark/>
          </w:tcPr>
          <w:p w14:paraId="75617038" w14:textId="0400036D" w:rsidR="00F54517" w:rsidRPr="004661A2" w:rsidRDefault="00F54517" w:rsidP="00B8669E">
            <w:pPr>
              <w:jc w:val="both"/>
              <w:rPr>
                <w:rFonts w:ascii="Times New Roman" w:eastAsia="Times New Roman" w:hAnsi="Times New Roman" w:cs="Times New Roman"/>
                <w:color w:val="000000"/>
                <w:kern w:val="0"/>
                <w:sz w:val="20"/>
                <w:szCs w:val="20"/>
                <w14:ligatures w14:val="none"/>
              </w:rPr>
            </w:pPr>
            <w:r w:rsidRPr="004661A2">
              <w:rPr>
                <w:rFonts w:ascii="Times New Roman" w:eastAsia="Times New Roman" w:hAnsi="Times New Roman" w:cs="Times New Roman"/>
                <w:color w:val="000000"/>
                <w:kern w:val="0"/>
                <w:sz w:val="20"/>
                <w:szCs w:val="20"/>
                <w14:ligatures w14:val="none"/>
              </w:rPr>
              <w:t>35.59±</w:t>
            </w:r>
            <w:r w:rsidR="00BA396F" w:rsidRPr="004661A2">
              <w:rPr>
                <w:rFonts w:ascii="Times New Roman" w:eastAsia="Times New Roman" w:hAnsi="Times New Roman" w:cs="Times New Roman"/>
                <w:color w:val="000000"/>
                <w:kern w:val="0"/>
                <w:sz w:val="20"/>
                <w:szCs w:val="20"/>
                <w14:ligatures w14:val="none"/>
              </w:rPr>
              <w:t>0</w:t>
            </w:r>
            <w:r w:rsidRPr="004661A2">
              <w:rPr>
                <w:rFonts w:ascii="Times New Roman" w:eastAsia="Times New Roman" w:hAnsi="Times New Roman" w:cs="Times New Roman"/>
                <w:color w:val="000000"/>
                <w:kern w:val="0"/>
                <w:sz w:val="20"/>
                <w:szCs w:val="20"/>
                <w14:ligatures w14:val="none"/>
              </w:rPr>
              <w:t>.33</w:t>
            </w:r>
          </w:p>
        </w:tc>
      </w:tr>
    </w:tbl>
    <w:p w14:paraId="027353CC" w14:textId="25501222" w:rsidR="00F17A11" w:rsidRPr="004661A2" w:rsidRDefault="00E00468" w:rsidP="004661A2">
      <w:pPr>
        <w:spacing w:line="480" w:lineRule="auto"/>
        <w:jc w:val="both"/>
        <w:rPr>
          <w:rFonts w:ascii="Times New Roman" w:hAnsi="Times New Roman" w:cs="Times New Roman"/>
          <w:b/>
          <w:szCs w:val="24"/>
        </w:rPr>
      </w:pPr>
      <w:r w:rsidRPr="004661A2">
        <w:rPr>
          <w:rFonts w:ascii="Times New Roman" w:hAnsi="Times New Roman" w:cs="Times New Roman"/>
          <w:szCs w:val="24"/>
        </w:rPr>
        <w:t xml:space="preserve">       </w:t>
      </w:r>
      <w:r w:rsidR="00F17A11" w:rsidRPr="004661A2">
        <w:rPr>
          <w:rFonts w:ascii="Times New Roman" w:hAnsi="Times New Roman" w:cs="Times New Roman"/>
          <w:szCs w:val="24"/>
        </w:rPr>
        <w:t xml:space="preserve">Highest amount of </w:t>
      </w:r>
      <w:proofErr w:type="spellStart"/>
      <w:r w:rsidR="00F17A11" w:rsidRPr="004661A2">
        <w:rPr>
          <w:rFonts w:ascii="Times New Roman" w:hAnsi="Times New Roman" w:cs="Times New Roman"/>
          <w:szCs w:val="24"/>
        </w:rPr>
        <w:t>xylan</w:t>
      </w:r>
      <w:proofErr w:type="spellEnd"/>
      <w:r w:rsidR="004661A2">
        <w:rPr>
          <w:rFonts w:ascii="Times New Roman" w:hAnsi="Times New Roman" w:cs="Times New Roman"/>
          <w:szCs w:val="24"/>
        </w:rPr>
        <w:t xml:space="preserve"> </w:t>
      </w:r>
      <w:r w:rsidR="00F17A11" w:rsidRPr="004661A2">
        <w:rPr>
          <w:rFonts w:ascii="Times New Roman" w:hAnsi="Times New Roman" w:cs="Times New Roman"/>
          <w:szCs w:val="24"/>
        </w:rPr>
        <w:t>(g) was produced in the presence of 20% w/v NaOH at 121</w:t>
      </w:r>
      <w:r w:rsidR="00F17A11" w:rsidRPr="004661A2">
        <w:rPr>
          <w:rFonts w:ascii="Times New Roman" w:hAnsi="Times New Roman" w:cs="Times New Roman"/>
          <w:szCs w:val="24"/>
          <w:rtl/>
          <w:lang w:bidi="he-IL"/>
        </w:rPr>
        <w:t>֯</w:t>
      </w:r>
      <w:r w:rsidR="00F17A11" w:rsidRPr="004661A2">
        <w:rPr>
          <w:rFonts w:ascii="Times New Roman" w:hAnsi="Times New Roman" w:cs="Times New Roman"/>
          <w:szCs w:val="24"/>
        </w:rPr>
        <w:t>C for 30 minutes viz. 58.4±</w:t>
      </w:r>
      <w:r w:rsidR="00D1251C" w:rsidRPr="004661A2">
        <w:rPr>
          <w:rFonts w:ascii="Times New Roman" w:hAnsi="Times New Roman" w:cs="Times New Roman"/>
          <w:szCs w:val="24"/>
        </w:rPr>
        <w:t>0</w:t>
      </w:r>
      <w:r w:rsidR="00F17A11" w:rsidRPr="004661A2">
        <w:rPr>
          <w:rFonts w:ascii="Times New Roman" w:hAnsi="Times New Roman" w:cs="Times New Roman"/>
          <w:szCs w:val="24"/>
        </w:rPr>
        <w:t>.88, 88.6±</w:t>
      </w:r>
      <w:r w:rsidR="00D1251C" w:rsidRPr="004661A2">
        <w:rPr>
          <w:rFonts w:ascii="Times New Roman" w:hAnsi="Times New Roman" w:cs="Times New Roman"/>
          <w:szCs w:val="24"/>
        </w:rPr>
        <w:t>0-</w:t>
      </w:r>
      <w:r w:rsidR="00F17A11" w:rsidRPr="004661A2">
        <w:rPr>
          <w:rFonts w:ascii="Times New Roman" w:hAnsi="Times New Roman" w:cs="Times New Roman"/>
          <w:szCs w:val="24"/>
        </w:rPr>
        <w:t>.98 and 44.3±</w:t>
      </w:r>
      <w:r w:rsidR="00D1251C" w:rsidRPr="004661A2">
        <w:rPr>
          <w:rFonts w:ascii="Times New Roman" w:hAnsi="Times New Roman" w:cs="Times New Roman"/>
          <w:szCs w:val="24"/>
        </w:rPr>
        <w:t>0</w:t>
      </w:r>
      <w:r w:rsidR="00F17A11" w:rsidRPr="004661A2">
        <w:rPr>
          <w:rFonts w:ascii="Times New Roman" w:hAnsi="Times New Roman" w:cs="Times New Roman"/>
          <w:szCs w:val="24"/>
        </w:rPr>
        <w:t xml:space="preserve">.65 respectively from </w:t>
      </w:r>
      <w:proofErr w:type="spellStart"/>
      <w:r w:rsidR="00F17A11" w:rsidRPr="004661A2">
        <w:rPr>
          <w:rFonts w:ascii="Times New Roman" w:hAnsi="Times New Roman" w:cs="Times New Roman"/>
          <w:i/>
          <w:iCs/>
          <w:szCs w:val="24"/>
        </w:rPr>
        <w:t>Ipomea</w:t>
      </w:r>
      <w:proofErr w:type="spellEnd"/>
      <w:r w:rsidR="00F17A11" w:rsidRPr="004661A2">
        <w:rPr>
          <w:rFonts w:ascii="Times New Roman" w:hAnsi="Times New Roman" w:cs="Times New Roman"/>
          <w:i/>
          <w:iCs/>
          <w:szCs w:val="24"/>
        </w:rPr>
        <w:t xml:space="preserve"> </w:t>
      </w:r>
      <w:proofErr w:type="spellStart"/>
      <w:r w:rsidR="00F17A11" w:rsidRPr="004661A2">
        <w:rPr>
          <w:rFonts w:ascii="Times New Roman" w:hAnsi="Times New Roman" w:cs="Times New Roman"/>
          <w:i/>
          <w:iCs/>
          <w:szCs w:val="24"/>
        </w:rPr>
        <w:t>aquatica</w:t>
      </w:r>
      <w:proofErr w:type="spellEnd"/>
      <w:r w:rsidR="00F17A11" w:rsidRPr="004661A2">
        <w:rPr>
          <w:rFonts w:ascii="Times New Roman" w:hAnsi="Times New Roman" w:cs="Times New Roman"/>
          <w:i/>
          <w:iCs/>
          <w:szCs w:val="24"/>
        </w:rPr>
        <w:t xml:space="preserve">, </w:t>
      </w:r>
      <w:proofErr w:type="spellStart"/>
      <w:r w:rsidR="00F17A11" w:rsidRPr="004661A2">
        <w:rPr>
          <w:rFonts w:ascii="Times New Roman" w:hAnsi="Times New Roman" w:cs="Times New Roman"/>
          <w:i/>
          <w:iCs/>
          <w:szCs w:val="24"/>
        </w:rPr>
        <w:t>Nymphoides</w:t>
      </w:r>
      <w:proofErr w:type="spellEnd"/>
      <w:r w:rsidR="00F17A11" w:rsidRPr="004661A2">
        <w:rPr>
          <w:rFonts w:ascii="Times New Roman" w:hAnsi="Times New Roman" w:cs="Times New Roman"/>
          <w:i/>
          <w:iCs/>
          <w:szCs w:val="24"/>
        </w:rPr>
        <w:t xml:space="preserve"> </w:t>
      </w:r>
      <w:proofErr w:type="spellStart"/>
      <w:r w:rsidR="00F17A11" w:rsidRPr="004661A2">
        <w:rPr>
          <w:rFonts w:ascii="Times New Roman" w:hAnsi="Times New Roman" w:cs="Times New Roman"/>
          <w:i/>
          <w:iCs/>
          <w:szCs w:val="24"/>
        </w:rPr>
        <w:t>hydrophylla</w:t>
      </w:r>
      <w:proofErr w:type="spellEnd"/>
      <w:r w:rsidR="00F17A11" w:rsidRPr="004661A2">
        <w:rPr>
          <w:rFonts w:ascii="Times New Roman" w:hAnsi="Times New Roman" w:cs="Times New Roman"/>
          <w:szCs w:val="24"/>
        </w:rPr>
        <w:t xml:space="preserve"> and </w:t>
      </w:r>
      <w:proofErr w:type="spellStart"/>
      <w:r w:rsidR="00F17A11" w:rsidRPr="004661A2">
        <w:rPr>
          <w:rFonts w:ascii="Times New Roman" w:hAnsi="Times New Roman" w:cs="Times New Roman"/>
          <w:i/>
          <w:iCs/>
          <w:szCs w:val="24"/>
        </w:rPr>
        <w:t>Eicchornia</w:t>
      </w:r>
      <w:proofErr w:type="spellEnd"/>
      <w:r w:rsidR="00F17A11" w:rsidRPr="004661A2">
        <w:rPr>
          <w:rFonts w:ascii="Times New Roman" w:hAnsi="Times New Roman" w:cs="Times New Roman"/>
          <w:i/>
          <w:iCs/>
          <w:szCs w:val="24"/>
        </w:rPr>
        <w:t xml:space="preserve"> </w:t>
      </w:r>
      <w:proofErr w:type="spellStart"/>
      <w:r w:rsidR="00F17A11" w:rsidRPr="004661A2">
        <w:rPr>
          <w:rFonts w:ascii="Times New Roman" w:hAnsi="Times New Roman" w:cs="Times New Roman"/>
          <w:i/>
          <w:iCs/>
          <w:szCs w:val="24"/>
        </w:rPr>
        <w:t>crassipes</w:t>
      </w:r>
      <w:proofErr w:type="spellEnd"/>
      <w:r w:rsidR="00F17A11" w:rsidRPr="004661A2">
        <w:rPr>
          <w:rFonts w:ascii="Times New Roman" w:hAnsi="Times New Roman" w:cs="Times New Roman"/>
          <w:i/>
          <w:iCs/>
          <w:szCs w:val="24"/>
        </w:rPr>
        <w:t>.</w:t>
      </w:r>
      <w:r w:rsidRPr="004661A2">
        <w:rPr>
          <w:rFonts w:ascii="Times New Roman" w:hAnsi="Times New Roman" w:cs="Times New Roman"/>
        </w:rPr>
        <w:t xml:space="preserve"> </w:t>
      </w:r>
      <w:r w:rsidR="001156CB" w:rsidRPr="004661A2">
        <w:rPr>
          <w:rFonts w:ascii="Times New Roman" w:hAnsi="Times New Roman" w:cs="Times New Roman"/>
        </w:rPr>
        <w:t xml:space="preserve">Xylose production from different microbial xylanases showed species-specific variation (Table 4). The xylanase produced by </w:t>
      </w:r>
      <w:r w:rsidR="001156CB" w:rsidRPr="004661A2">
        <w:rPr>
          <w:rStyle w:val="Emphasis"/>
          <w:rFonts w:ascii="Times New Roman" w:eastAsiaTheme="majorEastAsia" w:hAnsi="Times New Roman" w:cs="Times New Roman"/>
        </w:rPr>
        <w:t xml:space="preserve">Neurospora </w:t>
      </w:r>
      <w:proofErr w:type="spellStart"/>
      <w:r w:rsidR="001156CB" w:rsidRPr="004661A2">
        <w:rPr>
          <w:rStyle w:val="Emphasis"/>
          <w:rFonts w:ascii="Times New Roman" w:eastAsiaTheme="majorEastAsia" w:hAnsi="Times New Roman" w:cs="Times New Roman"/>
        </w:rPr>
        <w:t>crassa</w:t>
      </w:r>
      <w:proofErr w:type="spellEnd"/>
      <w:r w:rsidR="001156CB" w:rsidRPr="004661A2">
        <w:rPr>
          <w:rFonts w:ascii="Times New Roman" w:hAnsi="Times New Roman" w:cs="Times New Roman"/>
        </w:rPr>
        <w:t xml:space="preserve"> NCIM-1021 resulted in the maximum xylose release (0.082 </w:t>
      </w:r>
      <w:r w:rsidR="004661A2" w:rsidRPr="004661A2">
        <w:rPr>
          <w:rFonts w:ascii="Times New Roman" w:hAnsi="Times New Roman" w:cs="Times New Roman"/>
          <w:sz w:val="20"/>
          <w:szCs w:val="20"/>
        </w:rPr>
        <w:t>µg/ml</w:t>
      </w:r>
      <w:r w:rsidR="004661A2" w:rsidRPr="004661A2">
        <w:rPr>
          <w:rFonts w:ascii="Times New Roman" w:hAnsi="Times New Roman" w:cs="Times New Roman"/>
        </w:rPr>
        <w:t xml:space="preserve">) </w:t>
      </w:r>
      <w:r w:rsidR="001156CB" w:rsidRPr="004661A2">
        <w:rPr>
          <w:rFonts w:ascii="Times New Roman" w:hAnsi="Times New Roman" w:cs="Times New Roman"/>
        </w:rPr>
        <w:t xml:space="preserve">from </w:t>
      </w:r>
      <w:r w:rsidR="001156CB" w:rsidRPr="004661A2">
        <w:rPr>
          <w:rStyle w:val="Emphasis"/>
          <w:rFonts w:ascii="Times New Roman" w:eastAsiaTheme="majorEastAsia" w:hAnsi="Times New Roman" w:cs="Times New Roman"/>
        </w:rPr>
        <w:t>I. aquatica</w:t>
      </w:r>
      <w:r w:rsidR="001156CB" w:rsidRPr="004661A2">
        <w:rPr>
          <w:rFonts w:ascii="Times New Roman" w:hAnsi="Times New Roman" w:cs="Times New Roman"/>
        </w:rPr>
        <w:t xml:space="preserve">, compared to other fungal </w:t>
      </w:r>
      <w:r w:rsidR="00BA640B" w:rsidRPr="004661A2">
        <w:rPr>
          <w:rFonts w:ascii="Times New Roman" w:hAnsi="Times New Roman" w:cs="Times New Roman"/>
        </w:rPr>
        <w:t xml:space="preserve">and yeast </w:t>
      </w:r>
      <w:r w:rsidR="001156CB" w:rsidRPr="004661A2">
        <w:rPr>
          <w:rFonts w:ascii="Times New Roman" w:hAnsi="Times New Roman" w:cs="Times New Roman"/>
        </w:rPr>
        <w:t xml:space="preserve">strains. </w:t>
      </w:r>
    </w:p>
    <w:p w14:paraId="0C61123E" w14:textId="77777777" w:rsidR="00206EB4" w:rsidRDefault="00206EB4" w:rsidP="000C7787">
      <w:pPr>
        <w:spacing w:line="480" w:lineRule="auto"/>
        <w:jc w:val="both"/>
        <w:rPr>
          <w:rFonts w:ascii="Times New Roman" w:hAnsi="Times New Roman" w:cs="Times New Roman"/>
          <w:b/>
          <w:bCs/>
          <w:szCs w:val="24"/>
        </w:rPr>
      </w:pPr>
    </w:p>
    <w:p w14:paraId="397E90B9" w14:textId="08C86F43" w:rsidR="00962FBB" w:rsidRPr="004661A2" w:rsidRDefault="00962FBB" w:rsidP="000C7787">
      <w:pPr>
        <w:spacing w:line="480" w:lineRule="auto"/>
        <w:jc w:val="both"/>
        <w:rPr>
          <w:rFonts w:ascii="Times New Roman" w:hAnsi="Times New Roman" w:cs="Times New Roman"/>
          <w:b/>
          <w:bCs/>
          <w:szCs w:val="24"/>
        </w:rPr>
      </w:pPr>
      <w:r w:rsidRPr="004661A2">
        <w:rPr>
          <w:rFonts w:ascii="Times New Roman" w:hAnsi="Times New Roman" w:cs="Times New Roman"/>
          <w:b/>
          <w:bCs/>
          <w:szCs w:val="24"/>
        </w:rPr>
        <w:t>Table</w:t>
      </w:r>
      <w:r w:rsidR="00BA640B" w:rsidRPr="004661A2">
        <w:rPr>
          <w:rFonts w:ascii="Times New Roman" w:hAnsi="Times New Roman" w:cs="Times New Roman"/>
          <w:b/>
          <w:bCs/>
          <w:szCs w:val="24"/>
        </w:rPr>
        <w:t xml:space="preserve"> </w:t>
      </w:r>
      <w:r w:rsidRPr="004661A2">
        <w:rPr>
          <w:rFonts w:ascii="Times New Roman" w:hAnsi="Times New Roman" w:cs="Times New Roman"/>
          <w:b/>
          <w:bCs/>
          <w:szCs w:val="24"/>
        </w:rPr>
        <w:t xml:space="preserve">4- </w:t>
      </w:r>
      <w:r w:rsidR="00B8669E" w:rsidRPr="004661A2">
        <w:rPr>
          <w:rFonts w:ascii="Times New Roman" w:hAnsi="Times New Roman" w:cs="Times New Roman"/>
          <w:b/>
          <w:bCs/>
          <w:szCs w:val="24"/>
        </w:rPr>
        <w:t>X</w:t>
      </w:r>
      <w:r w:rsidRPr="004661A2">
        <w:rPr>
          <w:rFonts w:ascii="Times New Roman" w:hAnsi="Times New Roman" w:cs="Times New Roman"/>
          <w:b/>
          <w:bCs/>
          <w:szCs w:val="24"/>
        </w:rPr>
        <w:t>ylose</w:t>
      </w:r>
      <w:r w:rsidR="00B8669E" w:rsidRPr="004661A2">
        <w:rPr>
          <w:rFonts w:ascii="Times New Roman" w:hAnsi="Times New Roman" w:cs="Times New Roman"/>
          <w:b/>
          <w:bCs/>
          <w:szCs w:val="24"/>
        </w:rPr>
        <w:t xml:space="preserve"> produced (µg/ml) </w:t>
      </w:r>
      <w:r w:rsidRPr="004661A2">
        <w:rPr>
          <w:rFonts w:ascii="Times New Roman" w:hAnsi="Times New Roman" w:cs="Times New Roman"/>
          <w:b/>
          <w:bCs/>
          <w:szCs w:val="24"/>
        </w:rPr>
        <w:t xml:space="preserve">from Beechwood </w:t>
      </w:r>
      <w:proofErr w:type="spellStart"/>
      <w:r w:rsidRPr="004661A2">
        <w:rPr>
          <w:rFonts w:ascii="Times New Roman" w:hAnsi="Times New Roman" w:cs="Times New Roman"/>
          <w:b/>
          <w:bCs/>
          <w:szCs w:val="24"/>
        </w:rPr>
        <w:t>xylan</w:t>
      </w:r>
      <w:proofErr w:type="spellEnd"/>
      <w:r w:rsidRPr="004661A2">
        <w:rPr>
          <w:rFonts w:ascii="Times New Roman" w:hAnsi="Times New Roman" w:cs="Times New Roman"/>
          <w:b/>
          <w:bCs/>
          <w:szCs w:val="24"/>
        </w:rPr>
        <w:t xml:space="preserve"> by action of xylanase</w:t>
      </w:r>
    </w:p>
    <w:tbl>
      <w:tblPr>
        <w:tblStyle w:val="TableGrid"/>
        <w:tblW w:w="0" w:type="auto"/>
        <w:tblLook w:val="04A0" w:firstRow="1" w:lastRow="0" w:firstColumn="1" w:lastColumn="0" w:noHBand="0" w:noVBand="1"/>
      </w:tblPr>
      <w:tblGrid>
        <w:gridCol w:w="718"/>
        <w:gridCol w:w="3288"/>
        <w:gridCol w:w="1659"/>
        <w:gridCol w:w="2398"/>
        <w:gridCol w:w="1986"/>
      </w:tblGrid>
      <w:tr w:rsidR="00962FBB" w:rsidRPr="004661A2" w14:paraId="1FC1A4F0" w14:textId="77777777" w:rsidTr="006E2180">
        <w:trPr>
          <w:trHeight w:val="657"/>
        </w:trPr>
        <w:tc>
          <w:tcPr>
            <w:tcW w:w="718" w:type="dxa"/>
            <w:vMerge w:val="restart"/>
          </w:tcPr>
          <w:p w14:paraId="4782D470" w14:textId="77777777" w:rsidR="00962FBB" w:rsidRPr="004661A2" w:rsidRDefault="00962FBB" w:rsidP="00A668DA">
            <w:pPr>
              <w:jc w:val="both"/>
              <w:rPr>
                <w:rFonts w:ascii="Times New Roman" w:hAnsi="Times New Roman" w:cs="Times New Roman"/>
                <w:b/>
                <w:bCs/>
                <w:sz w:val="20"/>
                <w:szCs w:val="20"/>
              </w:rPr>
            </w:pPr>
            <w:proofErr w:type="spellStart"/>
            <w:r w:rsidRPr="004661A2">
              <w:rPr>
                <w:rFonts w:ascii="Times New Roman" w:hAnsi="Times New Roman" w:cs="Times New Roman"/>
                <w:b/>
                <w:bCs/>
                <w:sz w:val="20"/>
                <w:szCs w:val="20"/>
              </w:rPr>
              <w:t>S.No</w:t>
            </w:r>
            <w:proofErr w:type="spellEnd"/>
            <w:r w:rsidRPr="004661A2">
              <w:rPr>
                <w:rFonts w:ascii="Times New Roman" w:hAnsi="Times New Roman" w:cs="Times New Roman"/>
                <w:b/>
                <w:bCs/>
                <w:sz w:val="20"/>
                <w:szCs w:val="20"/>
              </w:rPr>
              <w:t>.</w:t>
            </w:r>
          </w:p>
        </w:tc>
        <w:tc>
          <w:tcPr>
            <w:tcW w:w="3288" w:type="dxa"/>
            <w:vMerge w:val="restart"/>
          </w:tcPr>
          <w:p w14:paraId="011C9CA4"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Xylanase produced by micro- organisms</w:t>
            </w:r>
          </w:p>
        </w:tc>
        <w:tc>
          <w:tcPr>
            <w:tcW w:w="6043" w:type="dxa"/>
            <w:gridSpan w:val="3"/>
          </w:tcPr>
          <w:p w14:paraId="41B1EBC9" w14:textId="77777777" w:rsidR="00962FBB" w:rsidRPr="004661A2" w:rsidRDefault="00962FBB" w:rsidP="00A668DA">
            <w:pPr>
              <w:jc w:val="both"/>
              <w:rPr>
                <w:rFonts w:ascii="Times New Roman" w:hAnsi="Times New Roman" w:cs="Times New Roman"/>
                <w:b/>
                <w:bCs/>
                <w:sz w:val="20"/>
                <w:szCs w:val="20"/>
              </w:rPr>
            </w:pPr>
          </w:p>
          <w:p w14:paraId="61AF5E4D" w14:textId="29941D42"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 xml:space="preserve"> </w:t>
            </w:r>
            <w:r w:rsidR="00B8669E" w:rsidRPr="004661A2">
              <w:rPr>
                <w:rFonts w:ascii="Times New Roman" w:hAnsi="Times New Roman" w:cs="Times New Roman"/>
                <w:b/>
                <w:bCs/>
                <w:sz w:val="20"/>
                <w:szCs w:val="20"/>
              </w:rPr>
              <w:t>X</w:t>
            </w:r>
            <w:r w:rsidRPr="004661A2">
              <w:rPr>
                <w:rFonts w:ascii="Times New Roman" w:hAnsi="Times New Roman" w:cs="Times New Roman"/>
                <w:b/>
                <w:bCs/>
                <w:sz w:val="20"/>
                <w:szCs w:val="20"/>
              </w:rPr>
              <w:t>ylose</w:t>
            </w:r>
            <w:r w:rsidR="00B8669E" w:rsidRPr="004661A2">
              <w:rPr>
                <w:rFonts w:ascii="Times New Roman" w:hAnsi="Times New Roman" w:cs="Times New Roman"/>
                <w:b/>
                <w:bCs/>
                <w:sz w:val="20"/>
                <w:szCs w:val="20"/>
              </w:rPr>
              <w:t xml:space="preserve"> </w:t>
            </w:r>
            <w:r w:rsidR="00F95EAB" w:rsidRPr="004661A2">
              <w:rPr>
                <w:rFonts w:ascii="Times New Roman" w:hAnsi="Times New Roman" w:cs="Times New Roman"/>
                <w:b/>
                <w:bCs/>
                <w:sz w:val="20"/>
                <w:szCs w:val="20"/>
              </w:rPr>
              <w:t>generated</w:t>
            </w:r>
            <w:r w:rsidR="00B8669E" w:rsidRPr="004661A2">
              <w:rPr>
                <w:rFonts w:ascii="Times New Roman" w:hAnsi="Times New Roman" w:cs="Times New Roman"/>
                <w:b/>
                <w:bCs/>
                <w:sz w:val="20"/>
                <w:szCs w:val="20"/>
              </w:rPr>
              <w:t xml:space="preserve"> (µg/ml)</w:t>
            </w:r>
            <w:r w:rsidRPr="004661A2">
              <w:rPr>
                <w:rFonts w:ascii="Times New Roman" w:hAnsi="Times New Roman" w:cs="Times New Roman"/>
                <w:b/>
                <w:bCs/>
                <w:sz w:val="20"/>
                <w:szCs w:val="20"/>
              </w:rPr>
              <w:t xml:space="preserve"> </w:t>
            </w:r>
            <w:r w:rsidR="00B8669E" w:rsidRPr="004661A2">
              <w:rPr>
                <w:rFonts w:ascii="Times New Roman" w:hAnsi="Times New Roman" w:cs="Times New Roman"/>
                <w:b/>
                <w:bCs/>
                <w:sz w:val="20"/>
                <w:szCs w:val="20"/>
              </w:rPr>
              <w:t>by xylanase</w:t>
            </w:r>
            <w:r w:rsidR="00F95EAB" w:rsidRPr="004661A2">
              <w:rPr>
                <w:rFonts w:ascii="Times New Roman" w:hAnsi="Times New Roman" w:cs="Times New Roman"/>
                <w:b/>
                <w:bCs/>
                <w:sz w:val="20"/>
                <w:szCs w:val="20"/>
              </w:rPr>
              <w:t xml:space="preserve"> with SSF substrate</w:t>
            </w:r>
            <w:r w:rsidRPr="004661A2">
              <w:rPr>
                <w:rFonts w:ascii="Times New Roman" w:hAnsi="Times New Roman" w:cs="Times New Roman"/>
                <w:b/>
                <w:bCs/>
                <w:sz w:val="20"/>
                <w:szCs w:val="20"/>
              </w:rPr>
              <w:t xml:space="preserve"> </w:t>
            </w:r>
          </w:p>
        </w:tc>
      </w:tr>
      <w:tr w:rsidR="00962FBB" w:rsidRPr="004661A2" w14:paraId="46A70967" w14:textId="77777777" w:rsidTr="00A668DA">
        <w:trPr>
          <w:trHeight w:val="475"/>
        </w:trPr>
        <w:tc>
          <w:tcPr>
            <w:tcW w:w="718" w:type="dxa"/>
            <w:vMerge/>
          </w:tcPr>
          <w:p w14:paraId="62E1536B" w14:textId="77777777" w:rsidR="00962FBB" w:rsidRPr="004661A2" w:rsidRDefault="00962FBB" w:rsidP="00A668DA">
            <w:pPr>
              <w:jc w:val="both"/>
              <w:rPr>
                <w:rFonts w:ascii="Times New Roman" w:hAnsi="Times New Roman" w:cs="Times New Roman"/>
                <w:b/>
                <w:bCs/>
                <w:sz w:val="20"/>
                <w:szCs w:val="20"/>
              </w:rPr>
            </w:pPr>
          </w:p>
        </w:tc>
        <w:tc>
          <w:tcPr>
            <w:tcW w:w="3288" w:type="dxa"/>
            <w:vMerge/>
          </w:tcPr>
          <w:p w14:paraId="794A0D9A" w14:textId="77777777" w:rsidR="00962FBB" w:rsidRPr="004661A2" w:rsidRDefault="00962FBB" w:rsidP="00A668DA">
            <w:pPr>
              <w:jc w:val="both"/>
              <w:rPr>
                <w:rFonts w:ascii="Times New Roman" w:hAnsi="Times New Roman" w:cs="Times New Roman"/>
                <w:b/>
                <w:bCs/>
                <w:sz w:val="20"/>
                <w:szCs w:val="20"/>
              </w:rPr>
            </w:pPr>
          </w:p>
        </w:tc>
        <w:tc>
          <w:tcPr>
            <w:tcW w:w="1659" w:type="dxa"/>
          </w:tcPr>
          <w:p w14:paraId="28F8D611" w14:textId="348C2A76"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i/>
                <w:iCs/>
                <w:sz w:val="20"/>
                <w:szCs w:val="20"/>
              </w:rPr>
              <w:t>Ipomea aquatica</w:t>
            </w:r>
          </w:p>
        </w:tc>
        <w:tc>
          <w:tcPr>
            <w:tcW w:w="2398" w:type="dxa"/>
          </w:tcPr>
          <w:p w14:paraId="6D390D3C" w14:textId="72754E81" w:rsidR="00962FBB" w:rsidRPr="004661A2" w:rsidRDefault="00962FBB" w:rsidP="00A668DA">
            <w:pPr>
              <w:jc w:val="both"/>
              <w:rPr>
                <w:rFonts w:ascii="Times New Roman" w:hAnsi="Times New Roman" w:cs="Times New Roman"/>
                <w:b/>
                <w:bCs/>
                <w:i/>
                <w:iCs/>
                <w:sz w:val="20"/>
                <w:szCs w:val="20"/>
              </w:rPr>
            </w:pPr>
            <w:proofErr w:type="spellStart"/>
            <w:r w:rsidRPr="004661A2">
              <w:rPr>
                <w:rFonts w:ascii="Times New Roman" w:hAnsi="Times New Roman" w:cs="Times New Roman"/>
                <w:b/>
                <w:bCs/>
                <w:i/>
                <w:iCs/>
                <w:sz w:val="20"/>
                <w:szCs w:val="20"/>
              </w:rPr>
              <w:t>Nymphoides</w:t>
            </w:r>
            <w:proofErr w:type="spellEnd"/>
            <w:r w:rsidRPr="004661A2">
              <w:rPr>
                <w:rFonts w:ascii="Times New Roman" w:hAnsi="Times New Roman" w:cs="Times New Roman"/>
                <w:b/>
                <w:bCs/>
                <w:i/>
                <w:iCs/>
                <w:sz w:val="20"/>
                <w:szCs w:val="20"/>
              </w:rPr>
              <w:t xml:space="preserve"> </w:t>
            </w:r>
            <w:proofErr w:type="spellStart"/>
            <w:r w:rsidRPr="004661A2">
              <w:rPr>
                <w:rFonts w:ascii="Times New Roman" w:hAnsi="Times New Roman" w:cs="Times New Roman"/>
                <w:b/>
                <w:bCs/>
                <w:i/>
                <w:iCs/>
                <w:sz w:val="20"/>
                <w:szCs w:val="20"/>
              </w:rPr>
              <w:t>hydrophylla</w:t>
            </w:r>
            <w:proofErr w:type="spellEnd"/>
          </w:p>
        </w:tc>
        <w:tc>
          <w:tcPr>
            <w:tcW w:w="1986" w:type="dxa"/>
          </w:tcPr>
          <w:p w14:paraId="40BDA671" w14:textId="383A7FC2"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i/>
                <w:iCs/>
                <w:sz w:val="20"/>
                <w:szCs w:val="20"/>
              </w:rPr>
              <w:t>Eichhornia crassipes</w:t>
            </w:r>
          </w:p>
        </w:tc>
      </w:tr>
      <w:tr w:rsidR="00962FBB" w:rsidRPr="004661A2" w14:paraId="5E9D4894" w14:textId="77777777" w:rsidTr="00A668DA">
        <w:tc>
          <w:tcPr>
            <w:tcW w:w="718" w:type="dxa"/>
          </w:tcPr>
          <w:p w14:paraId="112091C8"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1.</w:t>
            </w:r>
          </w:p>
        </w:tc>
        <w:tc>
          <w:tcPr>
            <w:tcW w:w="3288" w:type="dxa"/>
          </w:tcPr>
          <w:p w14:paraId="29856592" w14:textId="75252C99"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Rhizopus oryzae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1387</w:t>
            </w:r>
          </w:p>
        </w:tc>
        <w:tc>
          <w:tcPr>
            <w:tcW w:w="1659" w:type="dxa"/>
          </w:tcPr>
          <w:p w14:paraId="7D96698D" w14:textId="5A036BA0"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0.018</w:t>
            </w:r>
            <w:r w:rsidR="004661A2">
              <w:rPr>
                <w:rFonts w:ascii="Times New Roman" w:hAnsi="Times New Roman" w:cs="Times New Roman"/>
                <w:sz w:val="20"/>
                <w:szCs w:val="20"/>
              </w:rPr>
              <w:t xml:space="preserve"> </w:t>
            </w:r>
            <w:r w:rsidR="00EC50B7">
              <w:rPr>
                <w:rFonts w:ascii="Times New Roman" w:hAnsi="Times New Roman" w:cs="Times New Roman"/>
                <w:sz w:val="20"/>
                <w:szCs w:val="20"/>
              </w:rPr>
              <w:t>±0.003</w:t>
            </w:r>
          </w:p>
        </w:tc>
        <w:tc>
          <w:tcPr>
            <w:tcW w:w="2398" w:type="dxa"/>
          </w:tcPr>
          <w:p w14:paraId="0E5C4C6C" w14:textId="4243661D"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0.015</w:t>
            </w:r>
            <w:r w:rsidR="00EC50B7">
              <w:rPr>
                <w:rFonts w:ascii="Times New Roman" w:hAnsi="Times New Roman" w:cs="Times New Roman"/>
                <w:sz w:val="20"/>
                <w:szCs w:val="20"/>
              </w:rPr>
              <w:t>±0.001</w:t>
            </w:r>
          </w:p>
        </w:tc>
        <w:tc>
          <w:tcPr>
            <w:tcW w:w="1986" w:type="dxa"/>
          </w:tcPr>
          <w:p w14:paraId="05EC8B01" w14:textId="61875DA4"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0.003</w:t>
            </w:r>
            <w:r w:rsidR="00EC50B7">
              <w:rPr>
                <w:rFonts w:ascii="Times New Roman" w:hAnsi="Times New Roman" w:cs="Times New Roman"/>
                <w:sz w:val="20"/>
                <w:szCs w:val="20"/>
              </w:rPr>
              <w:t>±0.001</w:t>
            </w:r>
          </w:p>
        </w:tc>
      </w:tr>
      <w:tr w:rsidR="00962FBB" w:rsidRPr="004661A2" w14:paraId="687B83B9" w14:textId="77777777" w:rsidTr="00A668DA">
        <w:tc>
          <w:tcPr>
            <w:tcW w:w="718" w:type="dxa"/>
          </w:tcPr>
          <w:p w14:paraId="52F63DD7"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2</w:t>
            </w:r>
          </w:p>
        </w:tc>
        <w:tc>
          <w:tcPr>
            <w:tcW w:w="3288" w:type="dxa"/>
          </w:tcPr>
          <w:p w14:paraId="4BAF4668" w14:textId="68067F54"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Neurospora </w:t>
            </w:r>
            <w:proofErr w:type="spellStart"/>
            <w:r w:rsidRPr="004661A2">
              <w:rPr>
                <w:rFonts w:ascii="Times New Roman" w:hAnsi="Times New Roman" w:cs="Times New Roman"/>
                <w:i/>
                <w:iCs/>
                <w:sz w:val="20"/>
                <w:szCs w:val="20"/>
              </w:rPr>
              <w:t>crassa</w:t>
            </w:r>
            <w:proofErr w:type="spellEnd"/>
            <w:r w:rsidRPr="004661A2">
              <w:rPr>
                <w:rFonts w:ascii="Times New Roman" w:hAnsi="Times New Roman" w:cs="Times New Roman"/>
                <w:i/>
                <w:iCs/>
                <w:sz w:val="20"/>
                <w:szCs w:val="20"/>
              </w:rPr>
              <w:t xml:space="preserv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1021</w:t>
            </w:r>
          </w:p>
        </w:tc>
        <w:tc>
          <w:tcPr>
            <w:tcW w:w="1659" w:type="dxa"/>
          </w:tcPr>
          <w:p w14:paraId="1E2CF3CD" w14:textId="512F80B9" w:rsidR="00962FBB" w:rsidRPr="00EC50B7" w:rsidRDefault="00962FBB" w:rsidP="00A668DA">
            <w:pPr>
              <w:jc w:val="both"/>
              <w:rPr>
                <w:rFonts w:ascii="Times New Roman" w:hAnsi="Times New Roman" w:cs="Times New Roman"/>
                <w:b/>
                <w:bCs/>
                <w:sz w:val="20"/>
                <w:szCs w:val="20"/>
              </w:rPr>
            </w:pPr>
            <w:r w:rsidRPr="00EC50B7">
              <w:rPr>
                <w:rFonts w:ascii="Times New Roman" w:hAnsi="Times New Roman" w:cs="Times New Roman"/>
                <w:b/>
                <w:bCs/>
                <w:sz w:val="20"/>
                <w:szCs w:val="20"/>
              </w:rPr>
              <w:t>0.082</w:t>
            </w:r>
            <w:r w:rsidR="004661A2" w:rsidRPr="00EC50B7">
              <w:rPr>
                <w:rFonts w:ascii="Times New Roman" w:hAnsi="Times New Roman" w:cs="Times New Roman"/>
                <w:b/>
                <w:bCs/>
                <w:sz w:val="20"/>
                <w:szCs w:val="20"/>
              </w:rPr>
              <w:t>±0.</w:t>
            </w:r>
            <w:r w:rsidR="00EC50B7" w:rsidRPr="00EC50B7">
              <w:rPr>
                <w:rFonts w:ascii="Times New Roman" w:hAnsi="Times New Roman" w:cs="Times New Roman"/>
                <w:b/>
                <w:bCs/>
                <w:sz w:val="20"/>
                <w:szCs w:val="20"/>
              </w:rPr>
              <w:t>01</w:t>
            </w:r>
            <w:r w:rsidR="004661A2" w:rsidRPr="00EC50B7">
              <w:rPr>
                <w:rFonts w:ascii="Times New Roman" w:hAnsi="Times New Roman" w:cs="Times New Roman"/>
                <w:b/>
                <w:bCs/>
                <w:sz w:val="20"/>
                <w:szCs w:val="20"/>
              </w:rPr>
              <w:t>5</w:t>
            </w:r>
          </w:p>
        </w:tc>
        <w:tc>
          <w:tcPr>
            <w:tcW w:w="2398" w:type="dxa"/>
          </w:tcPr>
          <w:p w14:paraId="3D91C827" w14:textId="62504E21" w:rsidR="00962FBB" w:rsidRPr="00EC50B7" w:rsidRDefault="00962FBB" w:rsidP="00A668DA">
            <w:pPr>
              <w:jc w:val="both"/>
              <w:rPr>
                <w:rFonts w:ascii="Times New Roman" w:hAnsi="Times New Roman" w:cs="Times New Roman"/>
                <w:b/>
                <w:bCs/>
                <w:sz w:val="20"/>
                <w:szCs w:val="20"/>
              </w:rPr>
            </w:pPr>
            <w:r w:rsidRPr="00EC50B7">
              <w:rPr>
                <w:rFonts w:ascii="Times New Roman" w:hAnsi="Times New Roman" w:cs="Times New Roman"/>
                <w:b/>
                <w:bCs/>
                <w:sz w:val="20"/>
                <w:szCs w:val="20"/>
              </w:rPr>
              <w:t>0.022</w:t>
            </w:r>
            <w:r w:rsidR="00EC50B7" w:rsidRPr="00EC50B7">
              <w:rPr>
                <w:rFonts w:ascii="Times New Roman" w:hAnsi="Times New Roman" w:cs="Times New Roman"/>
                <w:b/>
                <w:bCs/>
                <w:sz w:val="20"/>
                <w:szCs w:val="20"/>
              </w:rPr>
              <w:t>±0.005</w:t>
            </w:r>
          </w:p>
        </w:tc>
        <w:tc>
          <w:tcPr>
            <w:tcW w:w="1986" w:type="dxa"/>
          </w:tcPr>
          <w:p w14:paraId="1CB8615A" w14:textId="386B6F6D" w:rsidR="00962FBB" w:rsidRPr="00EC50B7" w:rsidRDefault="00962FBB" w:rsidP="00A668DA">
            <w:pPr>
              <w:jc w:val="both"/>
              <w:rPr>
                <w:rFonts w:ascii="Times New Roman" w:hAnsi="Times New Roman" w:cs="Times New Roman"/>
                <w:b/>
                <w:bCs/>
                <w:sz w:val="20"/>
                <w:szCs w:val="20"/>
              </w:rPr>
            </w:pPr>
            <w:r w:rsidRPr="00EC50B7">
              <w:rPr>
                <w:rFonts w:ascii="Times New Roman" w:hAnsi="Times New Roman" w:cs="Times New Roman"/>
                <w:b/>
                <w:bCs/>
                <w:sz w:val="20"/>
                <w:szCs w:val="20"/>
              </w:rPr>
              <w:t>0.0129</w:t>
            </w:r>
            <w:r w:rsidR="00EC50B7" w:rsidRPr="00EC50B7">
              <w:rPr>
                <w:rFonts w:ascii="Times New Roman" w:hAnsi="Times New Roman" w:cs="Times New Roman"/>
                <w:b/>
                <w:bCs/>
                <w:sz w:val="20"/>
                <w:szCs w:val="20"/>
              </w:rPr>
              <w:t>±0.003</w:t>
            </w:r>
          </w:p>
        </w:tc>
      </w:tr>
      <w:tr w:rsidR="00962FBB" w:rsidRPr="004661A2" w14:paraId="161CC9ED" w14:textId="77777777" w:rsidTr="00A668DA">
        <w:tc>
          <w:tcPr>
            <w:tcW w:w="718" w:type="dxa"/>
          </w:tcPr>
          <w:p w14:paraId="65793BBA"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3</w:t>
            </w:r>
          </w:p>
        </w:tc>
        <w:tc>
          <w:tcPr>
            <w:tcW w:w="3288" w:type="dxa"/>
          </w:tcPr>
          <w:p w14:paraId="76F54182" w14:textId="5AACD674"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Trichoderma </w:t>
            </w:r>
            <w:proofErr w:type="spellStart"/>
            <w:r w:rsidRPr="004661A2">
              <w:rPr>
                <w:rFonts w:ascii="Times New Roman" w:hAnsi="Times New Roman" w:cs="Times New Roman"/>
                <w:i/>
                <w:iCs/>
                <w:sz w:val="20"/>
                <w:szCs w:val="20"/>
              </w:rPr>
              <w:t>reesei</w:t>
            </w:r>
            <w:proofErr w:type="spellEnd"/>
            <w:r w:rsidRPr="004661A2">
              <w:rPr>
                <w:rFonts w:ascii="Times New Roman" w:hAnsi="Times New Roman" w:cs="Times New Roman"/>
                <w:i/>
                <w:iCs/>
                <w:sz w:val="20"/>
                <w:szCs w:val="20"/>
              </w:rPr>
              <w:t xml:space="preserv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1186</w:t>
            </w:r>
          </w:p>
        </w:tc>
        <w:tc>
          <w:tcPr>
            <w:tcW w:w="1659" w:type="dxa"/>
          </w:tcPr>
          <w:p w14:paraId="39DF0A7E" w14:textId="67C22E46"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0.075</w:t>
            </w:r>
            <w:r w:rsidR="00EC50B7">
              <w:rPr>
                <w:rFonts w:ascii="Times New Roman" w:hAnsi="Times New Roman" w:cs="Times New Roman"/>
                <w:sz w:val="20"/>
                <w:szCs w:val="20"/>
              </w:rPr>
              <w:t>±0.001</w:t>
            </w:r>
          </w:p>
        </w:tc>
        <w:tc>
          <w:tcPr>
            <w:tcW w:w="2398" w:type="dxa"/>
          </w:tcPr>
          <w:p w14:paraId="3CA25DC3" w14:textId="10709115"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0.009</w:t>
            </w:r>
            <w:r w:rsidR="00EC50B7">
              <w:rPr>
                <w:rFonts w:ascii="Times New Roman" w:hAnsi="Times New Roman" w:cs="Times New Roman"/>
                <w:sz w:val="20"/>
                <w:szCs w:val="20"/>
              </w:rPr>
              <w:t>±0.001</w:t>
            </w:r>
          </w:p>
        </w:tc>
        <w:tc>
          <w:tcPr>
            <w:tcW w:w="1986" w:type="dxa"/>
          </w:tcPr>
          <w:p w14:paraId="3BF3E173" w14:textId="303AF94B"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0.004</w:t>
            </w:r>
            <w:r w:rsidR="00EC50B7">
              <w:rPr>
                <w:rFonts w:ascii="Times New Roman" w:hAnsi="Times New Roman" w:cs="Times New Roman"/>
                <w:sz w:val="20"/>
                <w:szCs w:val="20"/>
              </w:rPr>
              <w:t>±0.001</w:t>
            </w:r>
          </w:p>
        </w:tc>
      </w:tr>
      <w:tr w:rsidR="00962FBB" w:rsidRPr="004661A2" w14:paraId="4E72E7C2" w14:textId="77777777" w:rsidTr="00A668DA">
        <w:tc>
          <w:tcPr>
            <w:tcW w:w="718" w:type="dxa"/>
          </w:tcPr>
          <w:p w14:paraId="697B5812"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4</w:t>
            </w:r>
          </w:p>
        </w:tc>
        <w:tc>
          <w:tcPr>
            <w:tcW w:w="3288" w:type="dxa"/>
          </w:tcPr>
          <w:p w14:paraId="3BEE959D" w14:textId="4AF31474"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Pichia </w:t>
            </w:r>
            <w:proofErr w:type="spellStart"/>
            <w:r w:rsidRPr="004661A2">
              <w:rPr>
                <w:rFonts w:ascii="Times New Roman" w:hAnsi="Times New Roman" w:cs="Times New Roman"/>
                <w:i/>
                <w:iCs/>
                <w:sz w:val="20"/>
                <w:szCs w:val="20"/>
              </w:rPr>
              <w:t>stipit</w:t>
            </w:r>
            <w:r w:rsidR="00BA640B" w:rsidRPr="004661A2">
              <w:rPr>
                <w:rFonts w:ascii="Times New Roman" w:hAnsi="Times New Roman" w:cs="Times New Roman"/>
                <w:i/>
                <w:iCs/>
                <w:sz w:val="20"/>
                <w:szCs w:val="20"/>
              </w:rPr>
              <w:t>i</w:t>
            </w:r>
            <w:r w:rsidRPr="004661A2">
              <w:rPr>
                <w:rFonts w:ascii="Times New Roman" w:hAnsi="Times New Roman" w:cs="Times New Roman"/>
                <w:i/>
                <w:iCs/>
                <w:sz w:val="20"/>
                <w:szCs w:val="20"/>
              </w:rPr>
              <w:t>s</w:t>
            </w:r>
            <w:proofErr w:type="spellEnd"/>
            <w:r w:rsidRPr="004661A2">
              <w:rPr>
                <w:rFonts w:ascii="Times New Roman" w:hAnsi="Times New Roman" w:cs="Times New Roman"/>
                <w:i/>
                <w:iCs/>
                <w:sz w:val="20"/>
                <w:szCs w:val="20"/>
              </w:rPr>
              <w:t xml:space="preserv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3498</w:t>
            </w:r>
          </w:p>
        </w:tc>
        <w:tc>
          <w:tcPr>
            <w:tcW w:w="1659" w:type="dxa"/>
          </w:tcPr>
          <w:p w14:paraId="4AEE712A" w14:textId="0790E872"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0.062</w:t>
            </w:r>
            <w:r w:rsidR="00EC50B7">
              <w:rPr>
                <w:rFonts w:ascii="Times New Roman" w:hAnsi="Times New Roman" w:cs="Times New Roman"/>
                <w:sz w:val="20"/>
                <w:szCs w:val="20"/>
              </w:rPr>
              <w:t>±0.001</w:t>
            </w:r>
          </w:p>
        </w:tc>
        <w:tc>
          <w:tcPr>
            <w:tcW w:w="2398" w:type="dxa"/>
          </w:tcPr>
          <w:p w14:paraId="38783CE3" w14:textId="75CF869E"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0.019</w:t>
            </w:r>
            <w:r w:rsidR="00EC50B7">
              <w:rPr>
                <w:rFonts w:ascii="Times New Roman" w:hAnsi="Times New Roman" w:cs="Times New Roman"/>
                <w:sz w:val="20"/>
                <w:szCs w:val="20"/>
              </w:rPr>
              <w:t>±0.002</w:t>
            </w:r>
          </w:p>
        </w:tc>
        <w:tc>
          <w:tcPr>
            <w:tcW w:w="1986" w:type="dxa"/>
          </w:tcPr>
          <w:p w14:paraId="77C4A821" w14:textId="1126481D"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0.008</w:t>
            </w:r>
            <w:r w:rsidR="00EC50B7">
              <w:rPr>
                <w:rFonts w:ascii="Times New Roman" w:hAnsi="Times New Roman" w:cs="Times New Roman"/>
                <w:sz w:val="20"/>
                <w:szCs w:val="20"/>
              </w:rPr>
              <w:t>±0.001</w:t>
            </w:r>
          </w:p>
        </w:tc>
      </w:tr>
      <w:tr w:rsidR="00962FBB" w:rsidRPr="004661A2" w14:paraId="38892DB4" w14:textId="77777777" w:rsidTr="00A668DA">
        <w:tc>
          <w:tcPr>
            <w:tcW w:w="718" w:type="dxa"/>
          </w:tcPr>
          <w:p w14:paraId="2931DB5D"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5</w:t>
            </w:r>
          </w:p>
        </w:tc>
        <w:tc>
          <w:tcPr>
            <w:tcW w:w="3288" w:type="dxa"/>
          </w:tcPr>
          <w:p w14:paraId="78B9491C" w14:textId="67B0B695" w:rsidR="00962FBB" w:rsidRPr="004661A2" w:rsidRDefault="00962FBB" w:rsidP="00A668DA">
            <w:pPr>
              <w:jc w:val="both"/>
              <w:rPr>
                <w:rFonts w:ascii="Times New Roman" w:hAnsi="Times New Roman" w:cs="Times New Roman"/>
                <w:b/>
                <w:bCs/>
                <w:sz w:val="20"/>
                <w:szCs w:val="20"/>
              </w:rPr>
            </w:pPr>
            <w:proofErr w:type="spellStart"/>
            <w:r w:rsidRPr="004661A2">
              <w:rPr>
                <w:rFonts w:ascii="Times New Roman" w:hAnsi="Times New Roman" w:cs="Times New Roman"/>
                <w:i/>
                <w:iCs/>
                <w:sz w:val="20"/>
                <w:szCs w:val="20"/>
              </w:rPr>
              <w:t>Phoma</w:t>
            </w:r>
            <w:proofErr w:type="spellEnd"/>
            <w:r w:rsidRPr="004661A2">
              <w:rPr>
                <w:rFonts w:ascii="Times New Roman" w:hAnsi="Times New Roman" w:cs="Times New Roman"/>
                <w:i/>
                <w:iCs/>
                <w:sz w:val="20"/>
                <w:szCs w:val="20"/>
              </w:rPr>
              <w:t xml:space="preserve"> </w:t>
            </w:r>
            <w:proofErr w:type="spellStart"/>
            <w:r w:rsidR="00BA640B" w:rsidRPr="004661A2">
              <w:rPr>
                <w:rFonts w:ascii="Times New Roman" w:hAnsi="Times New Roman" w:cs="Times New Roman"/>
                <w:i/>
                <w:iCs/>
                <w:sz w:val="20"/>
                <w:szCs w:val="20"/>
              </w:rPr>
              <w:t>destructiv</w:t>
            </w:r>
            <w:r w:rsidR="004661A2">
              <w:rPr>
                <w:rFonts w:ascii="Times New Roman" w:hAnsi="Times New Roman" w:cs="Times New Roman"/>
                <w:i/>
                <w:iCs/>
                <w:sz w:val="20"/>
                <w:szCs w:val="20"/>
              </w:rPr>
              <w:t>a</w:t>
            </w:r>
            <w:proofErr w:type="spellEnd"/>
          </w:p>
        </w:tc>
        <w:tc>
          <w:tcPr>
            <w:tcW w:w="1659" w:type="dxa"/>
          </w:tcPr>
          <w:p w14:paraId="7736BE90" w14:textId="7AE80D7B"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0.055</w:t>
            </w:r>
            <w:r w:rsidR="00EC50B7">
              <w:rPr>
                <w:rFonts w:ascii="Times New Roman" w:hAnsi="Times New Roman" w:cs="Times New Roman"/>
                <w:sz w:val="20"/>
                <w:szCs w:val="20"/>
              </w:rPr>
              <w:t>±0.003</w:t>
            </w:r>
          </w:p>
        </w:tc>
        <w:tc>
          <w:tcPr>
            <w:tcW w:w="2398" w:type="dxa"/>
          </w:tcPr>
          <w:p w14:paraId="0A39A336" w14:textId="356C60B2"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0.015</w:t>
            </w:r>
            <w:r w:rsidR="00EC50B7">
              <w:rPr>
                <w:rFonts w:ascii="Times New Roman" w:hAnsi="Times New Roman" w:cs="Times New Roman"/>
                <w:sz w:val="20"/>
                <w:szCs w:val="20"/>
              </w:rPr>
              <w:t>±0.003</w:t>
            </w:r>
          </w:p>
        </w:tc>
        <w:tc>
          <w:tcPr>
            <w:tcW w:w="1986" w:type="dxa"/>
          </w:tcPr>
          <w:p w14:paraId="6036FCB2" w14:textId="3A0C1ECC"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0.0031</w:t>
            </w:r>
            <w:r w:rsidR="00EC50B7">
              <w:rPr>
                <w:rFonts w:ascii="Times New Roman" w:hAnsi="Times New Roman" w:cs="Times New Roman"/>
                <w:sz w:val="20"/>
                <w:szCs w:val="20"/>
              </w:rPr>
              <w:t>±0.001</w:t>
            </w:r>
          </w:p>
        </w:tc>
      </w:tr>
      <w:tr w:rsidR="00962FBB" w:rsidRPr="004661A2" w14:paraId="3E2126E2" w14:textId="77777777" w:rsidTr="00A668DA">
        <w:tc>
          <w:tcPr>
            <w:tcW w:w="718" w:type="dxa"/>
          </w:tcPr>
          <w:p w14:paraId="01AB2198"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6</w:t>
            </w:r>
          </w:p>
        </w:tc>
        <w:tc>
          <w:tcPr>
            <w:tcW w:w="3288" w:type="dxa"/>
          </w:tcPr>
          <w:p w14:paraId="1D347779" w14:textId="449879D4"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Mucor indicus </w:t>
            </w:r>
            <w:r w:rsidRPr="004661A2">
              <w:rPr>
                <w:rFonts w:ascii="Times New Roman" w:hAnsi="Times New Roman" w:cs="Times New Roman"/>
                <w:sz w:val="20"/>
                <w:szCs w:val="20"/>
              </w:rPr>
              <w:t>MTCC</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4349</w:t>
            </w:r>
          </w:p>
        </w:tc>
        <w:tc>
          <w:tcPr>
            <w:tcW w:w="1659" w:type="dxa"/>
          </w:tcPr>
          <w:p w14:paraId="00D819BB" w14:textId="21FBA0C5"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0.063</w:t>
            </w:r>
            <w:r w:rsidR="00EC50B7">
              <w:rPr>
                <w:rFonts w:ascii="Times New Roman" w:hAnsi="Times New Roman" w:cs="Times New Roman"/>
                <w:sz w:val="20"/>
                <w:szCs w:val="20"/>
              </w:rPr>
              <w:t>±0.003</w:t>
            </w:r>
          </w:p>
        </w:tc>
        <w:tc>
          <w:tcPr>
            <w:tcW w:w="2398" w:type="dxa"/>
          </w:tcPr>
          <w:p w14:paraId="7D5FCAF6" w14:textId="19C66BE7"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0.008</w:t>
            </w:r>
            <w:r w:rsidR="00EC50B7">
              <w:rPr>
                <w:rFonts w:ascii="Times New Roman" w:hAnsi="Times New Roman" w:cs="Times New Roman"/>
                <w:sz w:val="20"/>
                <w:szCs w:val="20"/>
              </w:rPr>
              <w:t>±0.001</w:t>
            </w:r>
          </w:p>
        </w:tc>
        <w:tc>
          <w:tcPr>
            <w:tcW w:w="1986" w:type="dxa"/>
          </w:tcPr>
          <w:p w14:paraId="5EFA29C4" w14:textId="1D1639F8"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0.010</w:t>
            </w:r>
            <w:r w:rsidR="00EC50B7">
              <w:rPr>
                <w:rFonts w:ascii="Times New Roman" w:hAnsi="Times New Roman" w:cs="Times New Roman"/>
                <w:sz w:val="20"/>
                <w:szCs w:val="20"/>
              </w:rPr>
              <w:t>±0.001</w:t>
            </w:r>
          </w:p>
        </w:tc>
      </w:tr>
      <w:tr w:rsidR="00962FBB" w:rsidRPr="004661A2" w14:paraId="40BF798C" w14:textId="77777777" w:rsidTr="00A668DA">
        <w:tc>
          <w:tcPr>
            <w:tcW w:w="718" w:type="dxa"/>
          </w:tcPr>
          <w:p w14:paraId="18DD8E69"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7</w:t>
            </w:r>
          </w:p>
        </w:tc>
        <w:tc>
          <w:tcPr>
            <w:tcW w:w="3288" w:type="dxa"/>
          </w:tcPr>
          <w:p w14:paraId="06AD119D" w14:textId="1B2DE1A1" w:rsidR="00962FBB" w:rsidRPr="004661A2" w:rsidRDefault="00962FBB" w:rsidP="00A668DA">
            <w:pPr>
              <w:jc w:val="both"/>
              <w:rPr>
                <w:rFonts w:ascii="Times New Roman" w:hAnsi="Times New Roman" w:cs="Times New Roman"/>
                <w:b/>
                <w:bCs/>
                <w:sz w:val="20"/>
                <w:szCs w:val="20"/>
              </w:rPr>
            </w:pPr>
            <w:proofErr w:type="spellStart"/>
            <w:r w:rsidRPr="004661A2">
              <w:rPr>
                <w:rFonts w:ascii="Times New Roman" w:hAnsi="Times New Roman" w:cs="Times New Roman"/>
                <w:i/>
                <w:iCs/>
                <w:sz w:val="20"/>
                <w:szCs w:val="20"/>
              </w:rPr>
              <w:t>Pachysolen</w:t>
            </w:r>
            <w:proofErr w:type="spellEnd"/>
            <w:r w:rsidRPr="004661A2">
              <w:rPr>
                <w:rFonts w:ascii="Times New Roman" w:hAnsi="Times New Roman" w:cs="Times New Roman"/>
                <w:i/>
                <w:iCs/>
                <w:sz w:val="20"/>
                <w:szCs w:val="20"/>
              </w:rPr>
              <w:t xml:space="preserve"> </w:t>
            </w:r>
            <w:proofErr w:type="spellStart"/>
            <w:r w:rsidRPr="004661A2">
              <w:rPr>
                <w:rFonts w:ascii="Times New Roman" w:hAnsi="Times New Roman" w:cs="Times New Roman"/>
                <w:i/>
                <w:iCs/>
                <w:sz w:val="20"/>
                <w:szCs w:val="20"/>
              </w:rPr>
              <w:t>tannophilus</w:t>
            </w:r>
            <w:proofErr w:type="spellEnd"/>
            <w:r w:rsidRPr="004661A2">
              <w:rPr>
                <w:rFonts w:ascii="Times New Roman" w:hAnsi="Times New Roman" w:cs="Times New Roman"/>
                <w:i/>
                <w:iCs/>
                <w:sz w:val="20"/>
                <w:szCs w:val="20"/>
              </w:rPr>
              <w:t xml:space="preserv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3445</w:t>
            </w:r>
          </w:p>
        </w:tc>
        <w:tc>
          <w:tcPr>
            <w:tcW w:w="1659" w:type="dxa"/>
          </w:tcPr>
          <w:p w14:paraId="388961BE" w14:textId="13BC5374"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0.047</w:t>
            </w:r>
            <w:r w:rsidR="00EC50B7">
              <w:rPr>
                <w:rFonts w:ascii="Times New Roman" w:hAnsi="Times New Roman" w:cs="Times New Roman"/>
                <w:sz w:val="20"/>
                <w:szCs w:val="20"/>
              </w:rPr>
              <w:t>±0.006</w:t>
            </w:r>
          </w:p>
        </w:tc>
        <w:tc>
          <w:tcPr>
            <w:tcW w:w="2398" w:type="dxa"/>
          </w:tcPr>
          <w:p w14:paraId="09778839" w14:textId="11A3362C"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0.011</w:t>
            </w:r>
            <w:r w:rsidR="00EC50B7">
              <w:rPr>
                <w:rFonts w:ascii="Times New Roman" w:hAnsi="Times New Roman" w:cs="Times New Roman"/>
                <w:sz w:val="20"/>
                <w:szCs w:val="20"/>
              </w:rPr>
              <w:t>±0.001</w:t>
            </w:r>
          </w:p>
        </w:tc>
        <w:tc>
          <w:tcPr>
            <w:tcW w:w="1986" w:type="dxa"/>
          </w:tcPr>
          <w:p w14:paraId="49B1B026" w14:textId="771E03F6"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0.007</w:t>
            </w:r>
            <w:r w:rsidR="00EC50B7">
              <w:rPr>
                <w:rFonts w:ascii="Times New Roman" w:hAnsi="Times New Roman" w:cs="Times New Roman"/>
                <w:sz w:val="20"/>
                <w:szCs w:val="20"/>
              </w:rPr>
              <w:t>±0.001</w:t>
            </w:r>
          </w:p>
        </w:tc>
      </w:tr>
      <w:tr w:rsidR="00962FBB" w:rsidRPr="004661A2" w14:paraId="557306E7" w14:textId="77777777" w:rsidTr="00A668DA">
        <w:trPr>
          <w:trHeight w:val="364"/>
        </w:trPr>
        <w:tc>
          <w:tcPr>
            <w:tcW w:w="718" w:type="dxa"/>
          </w:tcPr>
          <w:p w14:paraId="0CA6BE3D" w14:textId="77777777"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b/>
                <w:bCs/>
                <w:sz w:val="20"/>
                <w:szCs w:val="20"/>
              </w:rPr>
              <w:t>8</w:t>
            </w:r>
          </w:p>
        </w:tc>
        <w:tc>
          <w:tcPr>
            <w:tcW w:w="3288" w:type="dxa"/>
          </w:tcPr>
          <w:p w14:paraId="73DCDD7C" w14:textId="03382EB8" w:rsidR="00962FBB" w:rsidRPr="004661A2" w:rsidRDefault="00962FBB" w:rsidP="00A668DA">
            <w:pPr>
              <w:jc w:val="both"/>
              <w:rPr>
                <w:rFonts w:ascii="Times New Roman" w:hAnsi="Times New Roman" w:cs="Times New Roman"/>
                <w:b/>
                <w:bCs/>
                <w:sz w:val="20"/>
                <w:szCs w:val="20"/>
              </w:rPr>
            </w:pPr>
            <w:r w:rsidRPr="004661A2">
              <w:rPr>
                <w:rFonts w:ascii="Times New Roman" w:hAnsi="Times New Roman" w:cs="Times New Roman"/>
                <w:i/>
                <w:iCs/>
                <w:sz w:val="20"/>
                <w:szCs w:val="20"/>
              </w:rPr>
              <w:t xml:space="preserve">Fusarium </w:t>
            </w:r>
            <w:proofErr w:type="spellStart"/>
            <w:r w:rsidRPr="004661A2">
              <w:rPr>
                <w:rFonts w:ascii="Times New Roman" w:hAnsi="Times New Roman" w:cs="Times New Roman"/>
                <w:i/>
                <w:iCs/>
                <w:sz w:val="20"/>
                <w:szCs w:val="20"/>
              </w:rPr>
              <w:t>oxysporum</w:t>
            </w:r>
            <w:proofErr w:type="spellEnd"/>
            <w:r w:rsidRPr="004661A2">
              <w:rPr>
                <w:rFonts w:ascii="Times New Roman" w:hAnsi="Times New Roman" w:cs="Times New Roman"/>
                <w:i/>
                <w:iCs/>
                <w:sz w:val="20"/>
                <w:szCs w:val="20"/>
              </w:rPr>
              <w:t xml:space="preserve"> </w:t>
            </w:r>
            <w:r w:rsidRPr="004661A2">
              <w:rPr>
                <w:rFonts w:ascii="Times New Roman" w:hAnsi="Times New Roman" w:cs="Times New Roman"/>
                <w:sz w:val="20"/>
                <w:szCs w:val="20"/>
              </w:rPr>
              <w:t>NCIM</w:t>
            </w:r>
            <w:r w:rsidR="00A668DA" w:rsidRPr="004661A2">
              <w:rPr>
                <w:rFonts w:ascii="Times New Roman" w:hAnsi="Times New Roman" w:cs="Times New Roman"/>
                <w:sz w:val="20"/>
                <w:szCs w:val="20"/>
              </w:rPr>
              <w:t xml:space="preserve"> </w:t>
            </w:r>
            <w:r w:rsidRPr="004661A2">
              <w:rPr>
                <w:rFonts w:ascii="Times New Roman" w:hAnsi="Times New Roman" w:cs="Times New Roman"/>
                <w:sz w:val="20"/>
                <w:szCs w:val="20"/>
              </w:rPr>
              <w:t>1350.</w:t>
            </w:r>
          </w:p>
        </w:tc>
        <w:tc>
          <w:tcPr>
            <w:tcW w:w="1659" w:type="dxa"/>
          </w:tcPr>
          <w:p w14:paraId="7B29C824" w14:textId="2ECAAF4F"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0.039</w:t>
            </w:r>
            <w:r w:rsidR="00EC50B7">
              <w:rPr>
                <w:rFonts w:ascii="Times New Roman" w:hAnsi="Times New Roman" w:cs="Times New Roman"/>
                <w:sz w:val="20"/>
                <w:szCs w:val="20"/>
              </w:rPr>
              <w:t>±0.001</w:t>
            </w:r>
          </w:p>
        </w:tc>
        <w:tc>
          <w:tcPr>
            <w:tcW w:w="2398" w:type="dxa"/>
          </w:tcPr>
          <w:p w14:paraId="0CF01514" w14:textId="6190A85A"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0.017</w:t>
            </w:r>
            <w:r w:rsidR="00EC50B7">
              <w:rPr>
                <w:rFonts w:ascii="Times New Roman" w:hAnsi="Times New Roman" w:cs="Times New Roman"/>
                <w:sz w:val="20"/>
                <w:szCs w:val="20"/>
              </w:rPr>
              <w:t>±0.002</w:t>
            </w:r>
          </w:p>
        </w:tc>
        <w:tc>
          <w:tcPr>
            <w:tcW w:w="1986" w:type="dxa"/>
          </w:tcPr>
          <w:p w14:paraId="71654773" w14:textId="390D028E" w:rsidR="00962FBB" w:rsidRPr="004661A2" w:rsidRDefault="00962FBB" w:rsidP="00A668DA">
            <w:pPr>
              <w:jc w:val="both"/>
              <w:rPr>
                <w:rFonts w:ascii="Times New Roman" w:hAnsi="Times New Roman" w:cs="Times New Roman"/>
                <w:sz w:val="20"/>
                <w:szCs w:val="20"/>
              </w:rPr>
            </w:pPr>
            <w:r w:rsidRPr="004661A2">
              <w:rPr>
                <w:rFonts w:ascii="Times New Roman" w:hAnsi="Times New Roman" w:cs="Times New Roman"/>
                <w:sz w:val="20"/>
                <w:szCs w:val="20"/>
              </w:rPr>
              <w:t>0.005</w:t>
            </w:r>
            <w:r w:rsidR="00EC50B7">
              <w:rPr>
                <w:rFonts w:ascii="Times New Roman" w:hAnsi="Times New Roman" w:cs="Times New Roman"/>
                <w:sz w:val="20"/>
                <w:szCs w:val="20"/>
              </w:rPr>
              <w:t>±0.001</w:t>
            </w:r>
          </w:p>
        </w:tc>
      </w:tr>
    </w:tbl>
    <w:p w14:paraId="64980CED" w14:textId="77777777" w:rsidR="00AB5B45" w:rsidRPr="004661A2" w:rsidRDefault="00AB5B45" w:rsidP="000C7787">
      <w:pPr>
        <w:spacing w:line="480" w:lineRule="auto"/>
        <w:jc w:val="both"/>
        <w:rPr>
          <w:rFonts w:ascii="Times New Roman" w:hAnsi="Times New Roman" w:cs="Times New Roman"/>
          <w:b/>
          <w:bCs/>
          <w:szCs w:val="24"/>
        </w:rPr>
      </w:pPr>
    </w:p>
    <w:p w14:paraId="5C265D01" w14:textId="5A862751" w:rsidR="00E93717" w:rsidRPr="004661A2" w:rsidRDefault="00DB75E3" w:rsidP="001F2293">
      <w:pPr>
        <w:pStyle w:val="Default"/>
        <w:spacing w:line="480" w:lineRule="auto"/>
        <w:jc w:val="both"/>
      </w:pPr>
      <w:r w:rsidRPr="004661A2">
        <w:rPr>
          <w:i/>
          <w:iCs/>
        </w:rPr>
        <w:t xml:space="preserve">       </w:t>
      </w:r>
      <w:r w:rsidR="0017781A" w:rsidRPr="004661A2">
        <w:rPr>
          <w:i/>
          <w:iCs/>
        </w:rPr>
        <w:t xml:space="preserve">Neurospora </w:t>
      </w:r>
      <w:proofErr w:type="spellStart"/>
      <w:r w:rsidR="0017781A" w:rsidRPr="004661A2">
        <w:rPr>
          <w:i/>
          <w:iCs/>
        </w:rPr>
        <w:t>crassa</w:t>
      </w:r>
      <w:proofErr w:type="spellEnd"/>
      <w:r w:rsidR="0017781A" w:rsidRPr="004661A2">
        <w:rPr>
          <w:i/>
          <w:iCs/>
        </w:rPr>
        <w:t xml:space="preserve"> </w:t>
      </w:r>
      <w:r w:rsidR="0017781A" w:rsidRPr="004661A2">
        <w:t>NCIM</w:t>
      </w:r>
      <w:r w:rsidR="00A668DA" w:rsidRPr="004661A2">
        <w:t xml:space="preserve"> 1021</w:t>
      </w:r>
      <w:r w:rsidR="00A668DA" w:rsidRPr="004661A2">
        <w:rPr>
          <w:sz w:val="20"/>
          <w:szCs w:val="20"/>
        </w:rPr>
        <w:t xml:space="preserve"> </w:t>
      </w:r>
      <w:r w:rsidR="0017781A" w:rsidRPr="004661A2">
        <w:t xml:space="preserve">was found to be the potent producer of xylanase, when these aquatic weeds were utilised as substrate separately under solid state fermentation. The enzyme activity of xylanase produced by N. </w:t>
      </w:r>
      <w:proofErr w:type="spellStart"/>
      <w:r w:rsidR="0017781A" w:rsidRPr="004661A2">
        <w:t>crassa</w:t>
      </w:r>
      <w:proofErr w:type="spellEnd"/>
      <w:r w:rsidR="0017781A" w:rsidRPr="004661A2">
        <w:t xml:space="preserve"> was found to be </w:t>
      </w:r>
      <w:r w:rsidR="001F2293" w:rsidRPr="004661A2">
        <w:t>0.018, 0.005 and 0.002</w:t>
      </w:r>
      <w:r w:rsidR="0017781A" w:rsidRPr="004661A2">
        <w:t xml:space="preserve"> </w:t>
      </w:r>
      <w:r w:rsidR="001F2293" w:rsidRPr="004661A2">
        <w:t>(IU)</w:t>
      </w:r>
      <w:r w:rsidR="0017781A" w:rsidRPr="004661A2">
        <w:t xml:space="preserve"> when </w:t>
      </w:r>
      <w:proofErr w:type="spellStart"/>
      <w:r w:rsidR="0017781A" w:rsidRPr="004661A2">
        <w:rPr>
          <w:i/>
          <w:iCs/>
        </w:rPr>
        <w:t>Ipomea</w:t>
      </w:r>
      <w:proofErr w:type="spellEnd"/>
      <w:r w:rsidR="0017781A" w:rsidRPr="004661A2">
        <w:rPr>
          <w:i/>
          <w:iCs/>
        </w:rPr>
        <w:t xml:space="preserve"> </w:t>
      </w:r>
      <w:proofErr w:type="spellStart"/>
      <w:r w:rsidR="0017781A" w:rsidRPr="004661A2">
        <w:rPr>
          <w:i/>
          <w:iCs/>
        </w:rPr>
        <w:t>aquatica</w:t>
      </w:r>
      <w:proofErr w:type="spellEnd"/>
      <w:r w:rsidR="0017781A" w:rsidRPr="004661A2">
        <w:rPr>
          <w:i/>
          <w:iCs/>
        </w:rPr>
        <w:t xml:space="preserve">, </w:t>
      </w:r>
      <w:proofErr w:type="spellStart"/>
      <w:r w:rsidR="0017781A" w:rsidRPr="004661A2">
        <w:rPr>
          <w:i/>
          <w:iCs/>
        </w:rPr>
        <w:t>Nymphoides</w:t>
      </w:r>
      <w:proofErr w:type="spellEnd"/>
      <w:r w:rsidR="0017781A" w:rsidRPr="004661A2">
        <w:rPr>
          <w:i/>
          <w:iCs/>
        </w:rPr>
        <w:t xml:space="preserve"> </w:t>
      </w:r>
      <w:proofErr w:type="spellStart"/>
      <w:r w:rsidR="0017781A" w:rsidRPr="004661A2">
        <w:rPr>
          <w:i/>
          <w:iCs/>
        </w:rPr>
        <w:t>hydrophylla</w:t>
      </w:r>
      <w:proofErr w:type="spellEnd"/>
      <w:r w:rsidR="0017781A" w:rsidRPr="004661A2">
        <w:t xml:space="preserve"> and </w:t>
      </w:r>
      <w:proofErr w:type="spellStart"/>
      <w:r w:rsidR="0017781A" w:rsidRPr="004661A2">
        <w:rPr>
          <w:i/>
          <w:iCs/>
        </w:rPr>
        <w:t>Eicchornia</w:t>
      </w:r>
      <w:proofErr w:type="spellEnd"/>
      <w:r w:rsidR="0017781A" w:rsidRPr="004661A2">
        <w:rPr>
          <w:i/>
          <w:iCs/>
        </w:rPr>
        <w:t xml:space="preserve"> </w:t>
      </w:r>
      <w:proofErr w:type="spellStart"/>
      <w:r w:rsidR="0017781A" w:rsidRPr="004661A2">
        <w:rPr>
          <w:i/>
          <w:iCs/>
        </w:rPr>
        <w:t>crassipes</w:t>
      </w:r>
      <w:proofErr w:type="spellEnd"/>
      <w:r w:rsidR="0017781A" w:rsidRPr="004661A2">
        <w:t xml:space="preserve"> were used as substrate respectively</w:t>
      </w:r>
      <w:r w:rsidR="00BA640B" w:rsidRPr="004661A2">
        <w:t xml:space="preserve"> (</w:t>
      </w:r>
      <w:r w:rsidR="001F2293" w:rsidRPr="004661A2">
        <w:t xml:space="preserve">Figure </w:t>
      </w:r>
      <w:r w:rsidR="007713CB">
        <w:t>1</w:t>
      </w:r>
      <w:r w:rsidR="00BA640B" w:rsidRPr="004661A2">
        <w:t>)</w:t>
      </w:r>
      <w:r w:rsidR="0017781A" w:rsidRPr="004661A2">
        <w:t xml:space="preserve">. These findings suggests that these aquatic weeds have immense potential to produce </w:t>
      </w:r>
      <w:proofErr w:type="spellStart"/>
      <w:r w:rsidR="0017781A" w:rsidRPr="004661A2">
        <w:t>xylan</w:t>
      </w:r>
      <w:proofErr w:type="spellEnd"/>
      <w:r w:rsidR="0017781A" w:rsidRPr="004661A2">
        <w:t xml:space="preserve"> and xylanase that can be further utilised for </w:t>
      </w:r>
      <w:proofErr w:type="spellStart"/>
      <w:r w:rsidR="0017781A" w:rsidRPr="004661A2">
        <w:t>xylooligosaccharide</w:t>
      </w:r>
      <w:proofErr w:type="spellEnd"/>
      <w:r w:rsidR="0017781A" w:rsidRPr="004661A2">
        <w:t xml:space="preserve"> production</w:t>
      </w:r>
      <w:r w:rsidR="001F2293" w:rsidRPr="004661A2">
        <w:t>.</w:t>
      </w:r>
      <w:r w:rsidR="00E93717" w:rsidRPr="004661A2">
        <w:t xml:space="preserve">      </w:t>
      </w:r>
    </w:p>
    <w:p w14:paraId="46CAD51E" w14:textId="77777777" w:rsidR="00E93717" w:rsidRPr="004661A2" w:rsidRDefault="00E93717" w:rsidP="00E93717">
      <w:pPr>
        <w:spacing w:line="480" w:lineRule="auto"/>
        <w:jc w:val="both"/>
        <w:rPr>
          <w:rFonts w:ascii="Times New Roman" w:hAnsi="Times New Roman" w:cs="Times New Roman"/>
          <w:szCs w:val="24"/>
        </w:rPr>
      </w:pPr>
      <w:r w:rsidRPr="004661A2">
        <w:rPr>
          <w:rFonts w:ascii="Times New Roman" w:hAnsi="Times New Roman" w:cs="Times New Roman"/>
          <w:szCs w:val="24"/>
        </w:rPr>
        <w:t xml:space="preserve"> </w:t>
      </w:r>
      <w:r w:rsidRPr="004661A2">
        <w:rPr>
          <w:rFonts w:ascii="Times New Roman" w:hAnsi="Times New Roman" w:cs="Times New Roman"/>
          <w:noProof/>
          <w:szCs w:val="24"/>
        </w:rPr>
        <w:drawing>
          <wp:inline distT="0" distB="0" distL="0" distR="0" wp14:anchorId="779599DA" wp14:editId="3913CE2E">
            <wp:extent cx="4183039" cy="1351128"/>
            <wp:effectExtent l="0" t="0" r="8255" b="1905"/>
            <wp:docPr id="4427203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661A2">
        <w:rPr>
          <w:rFonts w:ascii="Times New Roman" w:hAnsi="Times New Roman" w:cs="Times New Roman"/>
          <w:szCs w:val="24"/>
        </w:rPr>
        <w:t xml:space="preserve">                                    </w:t>
      </w:r>
    </w:p>
    <w:p w14:paraId="3D01FA15" w14:textId="44D72CD0" w:rsidR="00962FBB" w:rsidRPr="004661A2" w:rsidRDefault="00E93717" w:rsidP="000C7787">
      <w:pPr>
        <w:spacing w:line="480" w:lineRule="auto"/>
        <w:jc w:val="both"/>
        <w:rPr>
          <w:rFonts w:ascii="Times New Roman" w:hAnsi="Times New Roman" w:cs="Times New Roman"/>
          <w:szCs w:val="24"/>
          <w:lang w:val="en-US"/>
        </w:rPr>
      </w:pPr>
      <w:r w:rsidRPr="004661A2">
        <w:rPr>
          <w:rFonts w:ascii="Times New Roman" w:hAnsi="Times New Roman" w:cs="Times New Roman"/>
          <w:szCs w:val="24"/>
        </w:rPr>
        <w:lastRenderedPageBreak/>
        <w:t xml:space="preserve">Figure </w:t>
      </w:r>
      <w:r w:rsidR="007713CB">
        <w:rPr>
          <w:rFonts w:ascii="Times New Roman" w:hAnsi="Times New Roman" w:cs="Times New Roman"/>
          <w:szCs w:val="24"/>
        </w:rPr>
        <w:t>1</w:t>
      </w:r>
      <w:r w:rsidRPr="004661A2">
        <w:rPr>
          <w:rFonts w:ascii="Times New Roman" w:hAnsi="Times New Roman" w:cs="Times New Roman"/>
          <w:szCs w:val="24"/>
        </w:rPr>
        <w:t xml:space="preserve">- </w:t>
      </w:r>
      <w:r w:rsidRPr="004661A2">
        <w:rPr>
          <w:rFonts w:ascii="Times New Roman" w:hAnsi="Times New Roman" w:cs="Times New Roman"/>
          <w:szCs w:val="24"/>
          <w:lang w:val="en-US"/>
        </w:rPr>
        <w:t>Enzyme activity of xylanase</w:t>
      </w:r>
      <w:r w:rsidR="001F2293" w:rsidRPr="004661A2">
        <w:rPr>
          <w:rFonts w:ascii="Times New Roman" w:hAnsi="Times New Roman" w:cs="Times New Roman"/>
          <w:szCs w:val="24"/>
          <w:lang w:val="en-US"/>
        </w:rPr>
        <w:t xml:space="preserve"> (IU)</w:t>
      </w:r>
      <w:r w:rsidRPr="004661A2">
        <w:rPr>
          <w:rFonts w:ascii="Times New Roman" w:hAnsi="Times New Roman" w:cs="Times New Roman"/>
          <w:szCs w:val="24"/>
          <w:lang w:val="en-US"/>
        </w:rPr>
        <w:t xml:space="preserve"> produced from </w:t>
      </w:r>
      <w:r w:rsidRPr="004661A2">
        <w:rPr>
          <w:rFonts w:ascii="Times New Roman" w:hAnsi="Times New Roman" w:cs="Times New Roman"/>
          <w:i/>
          <w:iCs/>
          <w:szCs w:val="24"/>
          <w:lang w:val="en-US"/>
        </w:rPr>
        <w:t xml:space="preserve">Neurospora </w:t>
      </w:r>
      <w:proofErr w:type="spellStart"/>
      <w:r w:rsidRPr="004661A2">
        <w:rPr>
          <w:rFonts w:ascii="Times New Roman" w:hAnsi="Times New Roman" w:cs="Times New Roman"/>
          <w:i/>
          <w:iCs/>
          <w:szCs w:val="24"/>
          <w:lang w:val="en-US"/>
        </w:rPr>
        <w:t>crassa</w:t>
      </w:r>
      <w:proofErr w:type="spellEnd"/>
      <w:r w:rsidRPr="004661A2">
        <w:rPr>
          <w:rFonts w:ascii="Times New Roman" w:hAnsi="Times New Roman" w:cs="Times New Roman"/>
          <w:szCs w:val="24"/>
          <w:lang w:val="en-US"/>
        </w:rPr>
        <w:t xml:space="preserve"> </w:t>
      </w:r>
      <w:r w:rsidR="001F2293" w:rsidRPr="004661A2">
        <w:rPr>
          <w:rFonts w:ascii="Times New Roman" w:hAnsi="Times New Roman" w:cs="Times New Roman"/>
        </w:rPr>
        <w:t xml:space="preserve">NCIM </w:t>
      </w:r>
      <w:r w:rsidR="001F2293" w:rsidRPr="004661A2">
        <w:rPr>
          <w:rFonts w:ascii="Times New Roman" w:hAnsi="Times New Roman" w:cs="Times New Roman"/>
          <w:szCs w:val="24"/>
        </w:rPr>
        <w:t>1021</w:t>
      </w:r>
      <w:r w:rsidR="001F2293" w:rsidRPr="004661A2">
        <w:rPr>
          <w:rFonts w:ascii="Times New Roman" w:hAnsi="Times New Roman" w:cs="Times New Roman"/>
          <w:sz w:val="20"/>
          <w:szCs w:val="20"/>
        </w:rPr>
        <w:t xml:space="preserve"> </w:t>
      </w:r>
      <w:r w:rsidR="007713CB">
        <w:rPr>
          <w:rFonts w:ascii="Times New Roman" w:hAnsi="Times New Roman" w:cs="Times New Roman"/>
          <w:szCs w:val="24"/>
        </w:rPr>
        <w:t>under</w:t>
      </w:r>
      <w:r w:rsidRPr="004661A2">
        <w:rPr>
          <w:rFonts w:ascii="Times New Roman" w:hAnsi="Times New Roman" w:cs="Times New Roman"/>
          <w:szCs w:val="24"/>
          <w:lang w:val="en-US"/>
        </w:rPr>
        <w:t xml:space="preserve"> SSF with different </w:t>
      </w:r>
      <w:r w:rsidR="007713CB">
        <w:rPr>
          <w:rFonts w:ascii="Times New Roman" w:hAnsi="Times New Roman" w:cs="Times New Roman"/>
          <w:szCs w:val="24"/>
          <w:lang w:val="en-US"/>
        </w:rPr>
        <w:t>a</w:t>
      </w:r>
      <w:r w:rsidRPr="004661A2">
        <w:rPr>
          <w:rFonts w:ascii="Times New Roman" w:hAnsi="Times New Roman" w:cs="Times New Roman"/>
          <w:szCs w:val="24"/>
          <w:lang w:val="en-US"/>
        </w:rPr>
        <w:t xml:space="preserve">quatic </w:t>
      </w:r>
      <w:r w:rsidR="007713CB">
        <w:rPr>
          <w:rFonts w:ascii="Times New Roman" w:hAnsi="Times New Roman" w:cs="Times New Roman"/>
          <w:szCs w:val="24"/>
          <w:lang w:val="en-US"/>
        </w:rPr>
        <w:t>w</w:t>
      </w:r>
      <w:r w:rsidRPr="004661A2">
        <w:rPr>
          <w:rFonts w:ascii="Times New Roman" w:hAnsi="Times New Roman" w:cs="Times New Roman"/>
          <w:szCs w:val="24"/>
          <w:lang w:val="en-US"/>
        </w:rPr>
        <w:t>eeds</w:t>
      </w:r>
      <w:r w:rsidR="007713CB">
        <w:rPr>
          <w:rFonts w:ascii="Times New Roman" w:hAnsi="Times New Roman" w:cs="Times New Roman"/>
          <w:szCs w:val="24"/>
          <w:lang w:val="en-US"/>
        </w:rPr>
        <w:t xml:space="preserve"> as substrate</w:t>
      </w:r>
      <w:r w:rsidRPr="004661A2">
        <w:rPr>
          <w:rFonts w:ascii="Times New Roman" w:hAnsi="Times New Roman" w:cs="Times New Roman"/>
          <w:szCs w:val="24"/>
          <w:lang w:val="en-US"/>
        </w:rPr>
        <w:t>.</w:t>
      </w:r>
    </w:p>
    <w:p w14:paraId="5AB154A9" w14:textId="24D4DC2E" w:rsidR="00BD0E07" w:rsidRPr="004661A2" w:rsidRDefault="001156CB" w:rsidP="000C7787">
      <w:pPr>
        <w:spacing w:line="480" w:lineRule="auto"/>
        <w:jc w:val="both"/>
        <w:rPr>
          <w:rFonts w:ascii="Times New Roman" w:hAnsi="Times New Roman" w:cs="Times New Roman"/>
          <w:b/>
          <w:bCs/>
          <w:szCs w:val="24"/>
        </w:rPr>
      </w:pPr>
      <w:r w:rsidRPr="004661A2">
        <w:rPr>
          <w:rFonts w:ascii="Times New Roman" w:hAnsi="Times New Roman" w:cs="Times New Roman"/>
          <w:b/>
          <w:bCs/>
          <w:szCs w:val="24"/>
        </w:rPr>
        <w:t>Discussion</w:t>
      </w:r>
    </w:p>
    <w:p w14:paraId="793681AC" w14:textId="408AF689" w:rsidR="00CD4C1C" w:rsidRPr="004661A2" w:rsidRDefault="00CD4C1C" w:rsidP="000C7787">
      <w:pPr>
        <w:pStyle w:val="NormalWeb"/>
        <w:spacing w:line="480" w:lineRule="auto"/>
        <w:jc w:val="both"/>
      </w:pPr>
      <w:r w:rsidRPr="004661A2">
        <w:rPr>
          <w:b/>
          <w:bCs/>
        </w:rPr>
        <w:t xml:space="preserve">         </w:t>
      </w:r>
      <w:r w:rsidRPr="004661A2">
        <w:t xml:space="preserve">The present study demonstrated the potential of underutilized aquatic weeds as sustainable feedstocks for </w:t>
      </w:r>
      <w:proofErr w:type="spellStart"/>
      <w:r w:rsidRPr="004661A2">
        <w:t>xylan</w:t>
      </w:r>
      <w:proofErr w:type="spellEnd"/>
      <w:r w:rsidRPr="004661A2">
        <w:t xml:space="preserve"> and xyl</w:t>
      </w:r>
      <w:r w:rsidR="00F17A11" w:rsidRPr="004661A2">
        <w:t>ana</w:t>
      </w:r>
      <w:r w:rsidRPr="004661A2">
        <w:t xml:space="preserve">se production. </w:t>
      </w:r>
      <w:r w:rsidR="00F17A11" w:rsidRPr="004661A2">
        <w:t>O</w:t>
      </w:r>
      <w:r w:rsidRPr="004661A2">
        <w:t>ptimization</w:t>
      </w:r>
      <w:r w:rsidR="00F17A11" w:rsidRPr="004661A2">
        <w:t xml:space="preserve"> of pretreatment process</w:t>
      </w:r>
      <w:r w:rsidRPr="004661A2">
        <w:t xml:space="preserve"> revealed that 20% </w:t>
      </w:r>
      <w:r w:rsidR="00F17A11" w:rsidRPr="004661A2">
        <w:t>(w/v)</w:t>
      </w:r>
      <w:r w:rsidR="007713CB">
        <w:t xml:space="preserve"> </w:t>
      </w:r>
      <w:r w:rsidRPr="004661A2">
        <w:t xml:space="preserve">NaOH with 30 min steaming at 121°C </w:t>
      </w:r>
      <w:r w:rsidR="00F17A11" w:rsidRPr="004661A2">
        <w:t xml:space="preserve">are the optimized parameters </w:t>
      </w:r>
      <w:r w:rsidRPr="004661A2">
        <w:t xml:space="preserve">for </w:t>
      </w:r>
      <w:proofErr w:type="spellStart"/>
      <w:r w:rsidRPr="004661A2">
        <w:t>xylan</w:t>
      </w:r>
      <w:proofErr w:type="spellEnd"/>
      <w:r w:rsidRPr="004661A2">
        <w:t xml:space="preserve"> recovery</w:t>
      </w:r>
      <w:r w:rsidR="007713CB">
        <w:t xml:space="preserve"> from all aquatic weeds researched</w:t>
      </w:r>
      <w:r w:rsidRPr="004661A2">
        <w:t xml:space="preserve">. The higher yields from </w:t>
      </w:r>
      <w:r w:rsidRPr="004661A2">
        <w:rPr>
          <w:rStyle w:val="Emphasis"/>
          <w:rFonts w:eastAsiaTheme="majorEastAsia"/>
        </w:rPr>
        <w:t xml:space="preserve">N. </w:t>
      </w:r>
      <w:proofErr w:type="spellStart"/>
      <w:r w:rsidRPr="004661A2">
        <w:rPr>
          <w:rStyle w:val="Emphasis"/>
          <w:rFonts w:eastAsiaTheme="majorEastAsia"/>
        </w:rPr>
        <w:t>hydrophylla</w:t>
      </w:r>
      <w:proofErr w:type="spellEnd"/>
      <w:r w:rsidRPr="004661A2">
        <w:t xml:space="preserve"> and </w:t>
      </w:r>
      <w:r w:rsidRPr="004661A2">
        <w:rPr>
          <w:rStyle w:val="Emphasis"/>
          <w:rFonts w:eastAsiaTheme="majorEastAsia"/>
        </w:rPr>
        <w:t>I. aquatica</w:t>
      </w:r>
      <w:r w:rsidRPr="004661A2">
        <w:t xml:space="preserve"> suggest their superior </w:t>
      </w:r>
      <w:proofErr w:type="spellStart"/>
      <w:r w:rsidRPr="004661A2">
        <w:t>xylan</w:t>
      </w:r>
      <w:proofErr w:type="spellEnd"/>
      <w:r w:rsidRPr="004661A2">
        <w:t xml:space="preserve"> content compared to </w:t>
      </w:r>
      <w:r w:rsidRPr="004661A2">
        <w:rPr>
          <w:rStyle w:val="Emphasis"/>
          <w:rFonts w:eastAsiaTheme="majorEastAsia"/>
        </w:rPr>
        <w:t>E. crassipes</w:t>
      </w:r>
      <w:r w:rsidRPr="004661A2">
        <w:t>, which exhibited relatively lower yields, possibly due to differences in lignin composition and cell wall structure</w:t>
      </w:r>
      <w:r w:rsidR="00DB75E3" w:rsidRPr="004661A2">
        <w:t xml:space="preserve"> (Samanta et al. 2014).</w:t>
      </w:r>
    </w:p>
    <w:p w14:paraId="3B19906E" w14:textId="09010B5C" w:rsidR="00CD4C1C" w:rsidRPr="004661A2" w:rsidRDefault="00832B02" w:rsidP="000C7787">
      <w:pPr>
        <w:pStyle w:val="NormalWeb"/>
        <w:spacing w:line="480" w:lineRule="auto"/>
        <w:jc w:val="both"/>
      </w:pPr>
      <w:r w:rsidRPr="004661A2">
        <w:t xml:space="preserve">        </w:t>
      </w:r>
      <w:r w:rsidR="00CD4C1C" w:rsidRPr="004661A2">
        <w:t xml:space="preserve">Xylanase activity confirmed that </w:t>
      </w:r>
      <w:r w:rsidR="00CD4C1C" w:rsidRPr="004661A2">
        <w:rPr>
          <w:rStyle w:val="Emphasis"/>
          <w:rFonts w:eastAsiaTheme="majorEastAsia"/>
        </w:rPr>
        <w:t xml:space="preserve">Neurospora </w:t>
      </w:r>
      <w:proofErr w:type="spellStart"/>
      <w:r w:rsidR="00CD4C1C" w:rsidRPr="004661A2">
        <w:rPr>
          <w:rStyle w:val="Emphasis"/>
          <w:rFonts w:eastAsiaTheme="majorEastAsia"/>
        </w:rPr>
        <w:t>crassa</w:t>
      </w:r>
      <w:proofErr w:type="spellEnd"/>
      <w:r w:rsidR="00CD4C1C" w:rsidRPr="004661A2">
        <w:t xml:space="preserve"> is a highly efficient producer of xylanase under SSF conditions, particularly when </w:t>
      </w:r>
      <w:r w:rsidR="00CD4C1C" w:rsidRPr="004661A2">
        <w:rPr>
          <w:rStyle w:val="Emphasis"/>
          <w:rFonts w:eastAsiaTheme="majorEastAsia"/>
        </w:rPr>
        <w:t>I. aquatica</w:t>
      </w:r>
      <w:r w:rsidR="00CD4C1C" w:rsidRPr="004661A2">
        <w:t xml:space="preserve"> was used as the substrate. The maximum xylose release (0.082</w:t>
      </w:r>
      <w:r w:rsidR="007713CB" w:rsidRPr="007713CB">
        <w:t>±0.015</w:t>
      </w:r>
      <w:r w:rsidR="00CD4C1C" w:rsidRPr="004661A2">
        <w:t xml:space="preserve"> </w:t>
      </w:r>
      <w:r w:rsidR="00F17A11" w:rsidRPr="004661A2">
        <w:t>µ</w:t>
      </w:r>
      <w:r w:rsidR="00CD4C1C" w:rsidRPr="004661A2">
        <w:t xml:space="preserve">g/ml) underscores the effectiveness of combining alkaline pretreatment with enzymatic hydrolysis. These findings align with previous reports that emphasize the role of fungal xylanases in </w:t>
      </w:r>
      <w:proofErr w:type="spellStart"/>
      <w:r w:rsidR="00CD4C1C" w:rsidRPr="004661A2">
        <w:t>valorizing</w:t>
      </w:r>
      <w:proofErr w:type="spellEnd"/>
      <w:r w:rsidR="00CD4C1C" w:rsidRPr="004661A2">
        <w:t xml:space="preserve"> lignocellulosic biomass (Collins et al., 2005; Bajpai, 2014).</w:t>
      </w:r>
    </w:p>
    <w:p w14:paraId="5EC6A9FF" w14:textId="48627E90" w:rsidR="00CD4C1C" w:rsidRPr="008A17BC" w:rsidRDefault="00832B02" w:rsidP="00AB237F">
      <w:pPr>
        <w:autoSpaceDE w:val="0"/>
        <w:autoSpaceDN w:val="0"/>
        <w:adjustRightInd w:val="0"/>
        <w:spacing w:line="480" w:lineRule="auto"/>
        <w:jc w:val="both"/>
        <w:rPr>
          <w:rFonts w:ascii="Times New Roman" w:hAnsi="Times New Roman" w:cs="Times New Roman"/>
          <w:b/>
          <w:bCs/>
          <w:color w:val="000000"/>
          <w:szCs w:val="24"/>
        </w:rPr>
      </w:pPr>
      <w:r w:rsidRPr="004661A2">
        <w:rPr>
          <w:rFonts w:ascii="Times New Roman" w:hAnsi="Times New Roman" w:cs="Times New Roman"/>
        </w:rPr>
        <w:t xml:space="preserve">           </w:t>
      </w:r>
      <w:r w:rsidR="00CD4C1C" w:rsidRPr="004661A2">
        <w:rPr>
          <w:rFonts w:ascii="Times New Roman" w:hAnsi="Times New Roman" w:cs="Times New Roman"/>
        </w:rPr>
        <w:t xml:space="preserve">Importantly, the study highlights that aquatic weeds, often regarded as ecological nuisances, can serve as cost-effective, renewable raw materials for generating value-added products such as </w:t>
      </w:r>
      <w:proofErr w:type="spellStart"/>
      <w:r w:rsidR="00CD4C1C" w:rsidRPr="004661A2">
        <w:rPr>
          <w:rFonts w:ascii="Times New Roman" w:hAnsi="Times New Roman" w:cs="Times New Roman"/>
        </w:rPr>
        <w:t>xylooligosaccharides</w:t>
      </w:r>
      <w:proofErr w:type="spellEnd"/>
      <w:r w:rsidR="00CD4C1C" w:rsidRPr="004661A2">
        <w:rPr>
          <w:rFonts w:ascii="Times New Roman" w:hAnsi="Times New Roman" w:cs="Times New Roman"/>
        </w:rPr>
        <w:t xml:space="preserve"> (XO</w:t>
      </w:r>
      <w:r w:rsidR="00BD2D43" w:rsidRPr="004661A2">
        <w:rPr>
          <w:rFonts w:ascii="Times New Roman" w:hAnsi="Times New Roman" w:cs="Times New Roman"/>
        </w:rPr>
        <w:t>s</w:t>
      </w:r>
      <w:r w:rsidR="00CD4C1C" w:rsidRPr="004661A2">
        <w:rPr>
          <w:rFonts w:ascii="Times New Roman" w:hAnsi="Times New Roman" w:cs="Times New Roman"/>
        </w:rPr>
        <w:t>). Since XO</w:t>
      </w:r>
      <w:r w:rsidR="00BD2D43" w:rsidRPr="004661A2">
        <w:rPr>
          <w:rFonts w:ascii="Times New Roman" w:hAnsi="Times New Roman" w:cs="Times New Roman"/>
        </w:rPr>
        <w:t>s</w:t>
      </w:r>
      <w:r w:rsidR="00CD4C1C" w:rsidRPr="004661A2">
        <w:rPr>
          <w:rFonts w:ascii="Times New Roman" w:hAnsi="Times New Roman" w:cs="Times New Roman"/>
        </w:rPr>
        <w:t xml:space="preserve"> are widely used in functional foods and dietary supplements due to their prebiotic properties, the utilization of aquatic weeds addresses both environmental and industrial concerns.</w:t>
      </w:r>
      <w:r w:rsidR="006A41A1">
        <w:t xml:space="preserve"> </w:t>
      </w:r>
      <w:r w:rsidR="006A41A1" w:rsidRPr="00A7422D">
        <w:rPr>
          <w:rFonts w:ascii="Times New Roman" w:hAnsi="Times New Roman" w:cs="Times New Roman"/>
          <w:color w:val="000000"/>
          <w:szCs w:val="24"/>
        </w:rPr>
        <w:t xml:space="preserve">XOs prebiotics can be consumed in many forms in food and feed. For animals, it is normally incorporated at a given percentage in the daily diet. In the case of human consumption, it can be ingested directly as a pure supplement, as in the case of capsule intake, or it can be incorporated in beverages (like juices), biscuits, and breakfast cereals, among other things. The addition of XOs in those products has great acceptance according to the literature since they contribute to sensorial properties by increasing sweetness and taste intensity. Further, the heat stability of XOs makes them suitable for baked products </w:t>
      </w:r>
      <w:r w:rsidR="006A41A1" w:rsidRPr="00A7422D">
        <w:rPr>
          <w:rFonts w:ascii="Times New Roman" w:hAnsi="Times New Roman" w:cs="Times New Roman"/>
          <w:b/>
          <w:bCs/>
          <w:color w:val="000000"/>
          <w:szCs w:val="24"/>
        </w:rPr>
        <w:fldChar w:fldCharType="begin"/>
      </w:r>
      <w:r w:rsidR="006A41A1" w:rsidRPr="00A7422D">
        <w:rPr>
          <w:rFonts w:ascii="Times New Roman" w:hAnsi="Times New Roman" w:cs="Times New Roman"/>
          <w:b/>
          <w:bCs/>
          <w:color w:val="000000"/>
          <w:szCs w:val="24"/>
        </w:rPr>
        <w:instrText xml:space="preserve"> ADDIN ZOTERO_ITEM CSL_CITATION {"citationID":"K7OJUMYU","properties":{"formattedCitation":"(Valladares-Diestra et al., 2023b)","plainCitation":"(Valladares-Diestra et al., 2023b)","noteIndex":0},"citationItems":[{"id":188,"uris":["http://zotero.org/users/local/Zlqekl7i/items/NLEZBBUD"],"itemData":{"id":188,"type":"article-journal","abstract":"In recent years, concerns about a good-quality diet have increased. Food supplements such as prebiotics have great nutritional and health benefits. Within the diverse range of prebiotics, xylooligosaccharides (XOs) show high potential, presenting exceptional properties for the prevention of systemic disorders. XOs can be found in different natural sources; however, their production is limited. Lignocellulosic biomasses present a high potential as a source of raw material for the production of XOs, making the agro-industrial by-products the perfect candidates for production on an industrial scale. However, these biomasses require the application of physicochemical pretreatments to obtain XOs. Different pretreatment methodologies are discussed in terms of increasing the production of XOs and limiting the coproduction of toxic compounds. The advance in new technologies for XOs production could decrease their real cost (USD 25–50/kg) on an industrial scale and would increase the volume of market transactions in the prebiotic sector (USD 4.5 billion). In this sense, new patents and innovations are being strategically developed to expand the use of XOs as daily prebiotics.","container-title":"Foods","DOI":"10.3390/foods12142681","ISSN":"2304-8158","issue":"14","journalAbbreviation":"Foods","language":"en","license":"https://creativecommons.org/licenses/by/4.0/","page":"2681","source":"DOI.org (Crossref)","title":"The Potential of Xylooligosaccharides as Prebiotics and Their Sustainable Production from Agro-Industrial by-Products","volume":"12","author":[{"family":"Valladares-Diestra","given":"Kim Kley"},{"family":"De Souza Vandenberghe","given":"Luciana Porto"},{"family":"Vieira","given":"Sabrina"},{"family":"Goyzueta-Mamani","given":"Luis Daniel"},{"family":"De Mattos","given":"Patricia Beatriz Gruening"},{"family":"Manzoki","given":"Maria Clara"},{"family":"Soccol","given":"Vanete Thomaz"},{"family":"Soccol","given":"Carlos Ricardo"}],"issued":{"date-parts":[["2023",7,12]]}}}],"schema":"https://github.com/citation-style-language/schema/raw/master/csl-citation.json"} </w:instrText>
      </w:r>
      <w:r w:rsidR="006A41A1" w:rsidRPr="00A7422D">
        <w:rPr>
          <w:rFonts w:ascii="Times New Roman" w:hAnsi="Times New Roman" w:cs="Times New Roman"/>
          <w:b/>
          <w:bCs/>
          <w:color w:val="000000"/>
          <w:szCs w:val="24"/>
        </w:rPr>
        <w:fldChar w:fldCharType="separate"/>
      </w:r>
      <w:r w:rsidR="006A41A1" w:rsidRPr="00A7422D">
        <w:rPr>
          <w:rFonts w:ascii="Times New Roman" w:hAnsi="Times New Roman" w:cs="Times New Roman"/>
          <w:szCs w:val="24"/>
        </w:rPr>
        <w:t>(V</w:t>
      </w:r>
      <w:r w:rsidR="006A41A1">
        <w:rPr>
          <w:rFonts w:ascii="Times New Roman" w:hAnsi="Times New Roman" w:cs="Times New Roman"/>
          <w:szCs w:val="24"/>
        </w:rPr>
        <w:t>erma et al. 2024</w:t>
      </w:r>
      <w:r w:rsidR="006A41A1" w:rsidRPr="00A7422D">
        <w:rPr>
          <w:rFonts w:ascii="Times New Roman" w:hAnsi="Times New Roman" w:cs="Times New Roman"/>
          <w:szCs w:val="24"/>
        </w:rPr>
        <w:t>)</w:t>
      </w:r>
      <w:r w:rsidR="006A41A1" w:rsidRPr="00A7422D">
        <w:rPr>
          <w:rFonts w:ascii="Times New Roman" w:hAnsi="Times New Roman" w:cs="Times New Roman"/>
          <w:b/>
          <w:bCs/>
          <w:color w:val="000000"/>
          <w:szCs w:val="24"/>
        </w:rPr>
        <w:fldChar w:fldCharType="end"/>
      </w:r>
      <w:r w:rsidR="006A41A1" w:rsidRPr="00A7422D">
        <w:rPr>
          <w:rFonts w:ascii="Times New Roman" w:hAnsi="Times New Roman" w:cs="Times New Roman"/>
          <w:b/>
          <w:bCs/>
          <w:color w:val="000000"/>
          <w:szCs w:val="24"/>
        </w:rPr>
        <w:t>.</w:t>
      </w:r>
    </w:p>
    <w:p w14:paraId="4A6FB124" w14:textId="6EA75C8C" w:rsidR="00CD4C1C" w:rsidRPr="004661A2" w:rsidRDefault="00CD4C1C" w:rsidP="000C7787">
      <w:pPr>
        <w:spacing w:line="480" w:lineRule="auto"/>
        <w:jc w:val="both"/>
        <w:rPr>
          <w:rFonts w:ascii="Times New Roman" w:hAnsi="Times New Roman" w:cs="Times New Roman"/>
          <w:b/>
          <w:bCs/>
          <w:szCs w:val="24"/>
        </w:rPr>
      </w:pPr>
      <w:r w:rsidRPr="004661A2">
        <w:rPr>
          <w:rFonts w:ascii="Times New Roman" w:hAnsi="Times New Roman" w:cs="Times New Roman"/>
          <w:b/>
          <w:bCs/>
          <w:szCs w:val="24"/>
        </w:rPr>
        <w:t>Conclusion</w:t>
      </w:r>
    </w:p>
    <w:p w14:paraId="3564B13F" w14:textId="3523E170" w:rsidR="00BD0E07" w:rsidRPr="004661A2" w:rsidRDefault="00CD4C1C" w:rsidP="000C7787">
      <w:pPr>
        <w:pStyle w:val="NormalWeb"/>
        <w:spacing w:line="480" w:lineRule="auto"/>
        <w:jc w:val="both"/>
      </w:pPr>
      <w:r w:rsidRPr="004661A2">
        <w:rPr>
          <w:b/>
          <w:bCs/>
        </w:rPr>
        <w:lastRenderedPageBreak/>
        <w:t xml:space="preserve">        </w:t>
      </w:r>
      <w:r w:rsidRPr="004661A2">
        <w:t>Aquatic weeds</w:t>
      </w:r>
      <w:r w:rsidR="00A81405" w:rsidRPr="004661A2">
        <w:t xml:space="preserve"> like</w:t>
      </w:r>
      <w:r w:rsidRPr="004661A2">
        <w:t>—</w:t>
      </w:r>
      <w:r w:rsidRPr="004661A2">
        <w:rPr>
          <w:rStyle w:val="Emphasis"/>
          <w:rFonts w:eastAsiaTheme="majorEastAsia"/>
        </w:rPr>
        <w:t xml:space="preserve">Ipomoea </w:t>
      </w:r>
      <w:proofErr w:type="spellStart"/>
      <w:r w:rsidRPr="004661A2">
        <w:rPr>
          <w:rStyle w:val="Emphasis"/>
          <w:rFonts w:eastAsiaTheme="majorEastAsia"/>
        </w:rPr>
        <w:t>aquatica</w:t>
      </w:r>
      <w:proofErr w:type="spellEnd"/>
      <w:r w:rsidRPr="004661A2">
        <w:t xml:space="preserve">, </w:t>
      </w:r>
      <w:proofErr w:type="spellStart"/>
      <w:r w:rsidRPr="004661A2">
        <w:rPr>
          <w:rStyle w:val="Emphasis"/>
          <w:rFonts w:eastAsiaTheme="majorEastAsia"/>
        </w:rPr>
        <w:t>Nymphoides</w:t>
      </w:r>
      <w:proofErr w:type="spellEnd"/>
      <w:r w:rsidRPr="004661A2">
        <w:rPr>
          <w:rStyle w:val="Emphasis"/>
          <w:rFonts w:eastAsiaTheme="majorEastAsia"/>
        </w:rPr>
        <w:t xml:space="preserve"> </w:t>
      </w:r>
      <w:proofErr w:type="spellStart"/>
      <w:r w:rsidRPr="004661A2">
        <w:rPr>
          <w:rStyle w:val="Emphasis"/>
          <w:rFonts w:eastAsiaTheme="majorEastAsia"/>
        </w:rPr>
        <w:t>hydrophylla</w:t>
      </w:r>
      <w:proofErr w:type="spellEnd"/>
      <w:r w:rsidRPr="004661A2">
        <w:t xml:space="preserve">, and </w:t>
      </w:r>
      <w:proofErr w:type="spellStart"/>
      <w:r w:rsidRPr="004661A2">
        <w:rPr>
          <w:rStyle w:val="Emphasis"/>
          <w:rFonts w:eastAsiaTheme="majorEastAsia"/>
        </w:rPr>
        <w:t>Eichhornia</w:t>
      </w:r>
      <w:proofErr w:type="spellEnd"/>
      <w:r w:rsidRPr="004661A2">
        <w:rPr>
          <w:rStyle w:val="Emphasis"/>
          <w:rFonts w:eastAsiaTheme="majorEastAsia"/>
        </w:rPr>
        <w:t xml:space="preserve"> </w:t>
      </w:r>
      <w:proofErr w:type="spellStart"/>
      <w:r w:rsidRPr="004661A2">
        <w:rPr>
          <w:rStyle w:val="Emphasis"/>
          <w:rFonts w:eastAsiaTheme="majorEastAsia"/>
        </w:rPr>
        <w:t>crassipes</w:t>
      </w:r>
      <w:proofErr w:type="spellEnd"/>
      <w:r w:rsidRPr="004661A2">
        <w:t xml:space="preserve">—were successfully </w:t>
      </w:r>
      <w:proofErr w:type="spellStart"/>
      <w:r w:rsidRPr="004661A2">
        <w:t>valorized</w:t>
      </w:r>
      <w:proofErr w:type="spellEnd"/>
      <w:r w:rsidRPr="004661A2">
        <w:t xml:space="preserve"> for </w:t>
      </w:r>
      <w:proofErr w:type="spellStart"/>
      <w:r w:rsidRPr="004661A2">
        <w:t>xylan</w:t>
      </w:r>
      <w:proofErr w:type="spellEnd"/>
      <w:r w:rsidRPr="004661A2">
        <w:t xml:space="preserve"> and xylanase production using dilute alkaline pretreatment and </w:t>
      </w:r>
      <w:r w:rsidR="00A81405" w:rsidRPr="004661A2">
        <w:t>SSF</w:t>
      </w:r>
      <w:r w:rsidR="008A17BC">
        <w:t xml:space="preserve"> respectively</w:t>
      </w:r>
      <w:r w:rsidRPr="004661A2">
        <w:t xml:space="preserve">. Among them, </w:t>
      </w:r>
      <w:r w:rsidRPr="004661A2">
        <w:rPr>
          <w:rStyle w:val="Emphasis"/>
          <w:rFonts w:eastAsiaTheme="majorEastAsia"/>
        </w:rPr>
        <w:t>I. aquatica</w:t>
      </w:r>
      <w:r w:rsidRPr="004661A2">
        <w:t xml:space="preserve"> proved to be the most promising substrate, yielding maximum </w:t>
      </w:r>
      <w:proofErr w:type="spellStart"/>
      <w:r w:rsidRPr="004661A2">
        <w:t>xylan</w:t>
      </w:r>
      <w:proofErr w:type="spellEnd"/>
      <w:r w:rsidRPr="004661A2">
        <w:t xml:space="preserve"> recovery</w:t>
      </w:r>
      <w:r w:rsidR="008A17BC">
        <w:t xml:space="preserve"> during </w:t>
      </w:r>
      <w:proofErr w:type="spellStart"/>
      <w:r w:rsidR="008A17BC">
        <w:t>pretreatment</w:t>
      </w:r>
      <w:proofErr w:type="spellEnd"/>
      <w:r w:rsidRPr="004661A2">
        <w:t xml:space="preserve"> and highest enzyme activity with </w:t>
      </w:r>
      <w:r w:rsidRPr="004661A2">
        <w:rPr>
          <w:rStyle w:val="Emphasis"/>
          <w:rFonts w:eastAsiaTheme="majorEastAsia"/>
        </w:rPr>
        <w:t xml:space="preserve">Neurospora </w:t>
      </w:r>
      <w:proofErr w:type="spellStart"/>
      <w:r w:rsidRPr="004661A2">
        <w:rPr>
          <w:rStyle w:val="Emphasis"/>
          <w:rFonts w:eastAsiaTheme="majorEastAsia"/>
        </w:rPr>
        <w:t>crassa</w:t>
      </w:r>
      <w:proofErr w:type="spellEnd"/>
      <w:r w:rsidRPr="004661A2">
        <w:t xml:space="preserve"> under SSF. This approach not only offers a sustainable solution for managing invasive aquatic weeds but also provides a low-cost feedstock for the production of bioactive compounds such as </w:t>
      </w:r>
      <w:proofErr w:type="spellStart"/>
      <w:r w:rsidR="00A81405" w:rsidRPr="004661A2">
        <w:t>xylooligosaccharides</w:t>
      </w:r>
      <w:proofErr w:type="spellEnd"/>
      <w:r w:rsidR="00A81405" w:rsidRPr="004661A2">
        <w:t xml:space="preserve"> </w:t>
      </w:r>
      <w:r w:rsidRPr="004661A2">
        <w:t>with potential applications in food and nutraceutical industries.</w:t>
      </w:r>
    </w:p>
    <w:p w14:paraId="368DEA94" w14:textId="13FB93E0" w:rsidR="00BC5BDC" w:rsidRPr="004661A2" w:rsidRDefault="00B10660" w:rsidP="000C7787">
      <w:pPr>
        <w:spacing w:line="480" w:lineRule="auto"/>
        <w:jc w:val="both"/>
        <w:rPr>
          <w:rFonts w:ascii="Times New Roman" w:hAnsi="Times New Roman" w:cs="Times New Roman"/>
          <w:b/>
          <w:bCs/>
          <w:szCs w:val="24"/>
        </w:rPr>
      </w:pPr>
      <w:r w:rsidRPr="004661A2">
        <w:rPr>
          <w:rFonts w:ascii="Times New Roman" w:hAnsi="Times New Roman" w:cs="Times New Roman"/>
          <w:b/>
          <w:bCs/>
          <w:szCs w:val="24"/>
        </w:rPr>
        <w:t>References</w:t>
      </w:r>
    </w:p>
    <w:p w14:paraId="2502D2C5" w14:textId="2EA1C4EB" w:rsidR="00840934" w:rsidRPr="0072739B" w:rsidRDefault="00840934" w:rsidP="00DB75E3">
      <w:pPr>
        <w:pStyle w:val="Bibliography"/>
        <w:spacing w:line="480" w:lineRule="auto"/>
        <w:ind w:left="426"/>
        <w:jc w:val="both"/>
        <w:rPr>
          <w:rFonts w:ascii="Times New Roman" w:hAnsi="Times New Roman" w:cs="Times New Roman"/>
          <w:szCs w:val="24"/>
        </w:rPr>
      </w:pPr>
      <w:r w:rsidRPr="0072739B">
        <w:rPr>
          <w:rFonts w:ascii="Times New Roman" w:hAnsi="Times New Roman" w:cs="Times New Roman"/>
          <w:szCs w:val="24"/>
        </w:rPr>
        <w:t xml:space="preserve">Bailey, M. J., Biely, P., &amp; Poutanen, K. (1992). Interlaboratory testing of methods for assay of xylanase activity. Journal of Biotechnology, 23(3), 257–270. </w:t>
      </w:r>
      <w:hyperlink r:id="rId8" w:history="1">
        <w:r w:rsidRPr="0072739B">
          <w:rPr>
            <w:rStyle w:val="Hyperlink"/>
            <w:rFonts w:ascii="Times New Roman" w:hAnsi="Times New Roman" w:cs="Times New Roman"/>
            <w:szCs w:val="24"/>
          </w:rPr>
          <w:t>https://doi.org/10.1016/0168-1656(92)90074-J</w:t>
        </w:r>
      </w:hyperlink>
    </w:p>
    <w:p w14:paraId="55A35894" w14:textId="18A24A23" w:rsidR="00E92C82" w:rsidRPr="0072739B" w:rsidRDefault="001473AB" w:rsidP="00DB75E3">
      <w:pPr>
        <w:spacing w:before="100" w:beforeAutospacing="1" w:after="100" w:afterAutospacing="1" w:line="480" w:lineRule="auto"/>
        <w:ind w:left="426"/>
        <w:jc w:val="both"/>
        <w:rPr>
          <w:rStyle w:val="Hyperlink"/>
          <w:rFonts w:ascii="Times New Roman" w:eastAsia="Times New Roman" w:hAnsi="Times New Roman" w:cs="Times New Roman"/>
          <w:color w:val="auto"/>
          <w:szCs w:val="24"/>
          <w:u w:val="none"/>
        </w:rPr>
      </w:pPr>
      <w:r w:rsidRPr="0072739B">
        <w:rPr>
          <w:rFonts w:ascii="Times New Roman" w:eastAsia="Times New Roman" w:hAnsi="Times New Roman" w:cs="Times New Roman"/>
          <w:szCs w:val="24"/>
        </w:rPr>
        <w:t xml:space="preserve">Bajpai, P. (2014). </w:t>
      </w:r>
      <w:r w:rsidRPr="0072739B">
        <w:rPr>
          <w:rStyle w:val="Emphasis"/>
          <w:rFonts w:ascii="Times New Roman" w:eastAsia="Times New Roman" w:hAnsi="Times New Roman" w:cs="Times New Roman"/>
          <w:i w:val="0"/>
          <w:iCs w:val="0"/>
          <w:szCs w:val="24"/>
        </w:rPr>
        <w:t>Xylanolytic enzymes</w:t>
      </w:r>
      <w:r w:rsidRPr="0072739B">
        <w:rPr>
          <w:rFonts w:ascii="Times New Roman" w:eastAsia="Times New Roman" w:hAnsi="Times New Roman" w:cs="Times New Roman"/>
          <w:szCs w:val="24"/>
        </w:rPr>
        <w:t xml:space="preserve">. Academic Press. </w:t>
      </w:r>
      <w:hyperlink r:id="rId9" w:history="1">
        <w:r w:rsidRPr="0072739B">
          <w:rPr>
            <w:rStyle w:val="Hyperlink"/>
            <w:rFonts w:ascii="Times New Roman" w:eastAsia="Times New Roman" w:hAnsi="Times New Roman" w:cs="Times New Roman"/>
            <w:szCs w:val="24"/>
          </w:rPr>
          <w:t>https://doi.org/10.1016/C2013-0-06638-4</w:t>
        </w:r>
      </w:hyperlink>
    </w:p>
    <w:p w14:paraId="1CFE3043" w14:textId="16B98769" w:rsidR="00E92C82" w:rsidRPr="0072739B" w:rsidRDefault="000F6190" w:rsidP="00DB75E3">
      <w:pPr>
        <w:spacing w:before="100" w:beforeAutospacing="1" w:after="100" w:afterAutospacing="1" w:line="480" w:lineRule="auto"/>
        <w:ind w:left="426"/>
        <w:jc w:val="both"/>
        <w:rPr>
          <w:rFonts w:ascii="Times New Roman" w:eastAsia="Times New Roman" w:hAnsi="Times New Roman" w:cs="Times New Roman"/>
          <w:szCs w:val="24"/>
        </w:rPr>
      </w:pPr>
      <w:r w:rsidRPr="0072739B">
        <w:rPr>
          <w:rFonts w:ascii="Times New Roman" w:hAnsi="Times New Roman" w:cs="Times New Roman"/>
          <w:kern w:val="0"/>
          <w:szCs w:val="24"/>
        </w:rPr>
        <w:t xml:space="preserve">Beg QK, Kapoor M, Mahajan L, </w:t>
      </w:r>
      <w:proofErr w:type="spellStart"/>
      <w:r w:rsidRPr="0072739B">
        <w:rPr>
          <w:rFonts w:ascii="Times New Roman" w:hAnsi="Times New Roman" w:cs="Times New Roman"/>
          <w:kern w:val="0"/>
          <w:szCs w:val="24"/>
        </w:rPr>
        <w:t>Hoondal</w:t>
      </w:r>
      <w:proofErr w:type="spellEnd"/>
      <w:r w:rsidRPr="0072739B">
        <w:rPr>
          <w:rFonts w:ascii="Times New Roman" w:hAnsi="Times New Roman" w:cs="Times New Roman"/>
          <w:kern w:val="0"/>
          <w:szCs w:val="24"/>
        </w:rPr>
        <w:t xml:space="preserve"> GS (2001) Microbial</w:t>
      </w:r>
      <w:r w:rsidRPr="0072739B">
        <w:rPr>
          <w:rFonts w:ascii="Times New Roman" w:eastAsia="Times New Roman" w:hAnsi="Times New Roman" w:cs="Times New Roman"/>
          <w:szCs w:val="24"/>
        </w:rPr>
        <w:t xml:space="preserve"> </w:t>
      </w:r>
      <w:r w:rsidRPr="0072739B">
        <w:rPr>
          <w:rFonts w:ascii="Times New Roman" w:hAnsi="Times New Roman" w:cs="Times New Roman"/>
          <w:kern w:val="0"/>
          <w:szCs w:val="24"/>
        </w:rPr>
        <w:t>xylanases and their industrial applications—a review.</w:t>
      </w:r>
      <w:r w:rsidR="00E92C82" w:rsidRPr="0072739B">
        <w:rPr>
          <w:rFonts w:ascii="Times New Roman" w:hAnsi="Times New Roman" w:cs="Times New Roman"/>
          <w:kern w:val="0"/>
          <w:szCs w:val="24"/>
        </w:rPr>
        <w:t xml:space="preserve"> </w:t>
      </w:r>
      <w:proofErr w:type="spellStart"/>
      <w:r w:rsidRPr="0072739B">
        <w:rPr>
          <w:rFonts w:ascii="Times New Roman" w:hAnsi="Times New Roman" w:cs="Times New Roman"/>
          <w:kern w:val="0"/>
          <w:szCs w:val="24"/>
        </w:rPr>
        <w:t>Appl</w:t>
      </w:r>
      <w:proofErr w:type="spellEnd"/>
      <w:r w:rsidRPr="0072739B">
        <w:rPr>
          <w:rFonts w:ascii="Times New Roman" w:hAnsi="Times New Roman" w:cs="Times New Roman"/>
          <w:kern w:val="0"/>
          <w:szCs w:val="24"/>
        </w:rPr>
        <w:t xml:space="preserve"> </w:t>
      </w:r>
      <w:proofErr w:type="spellStart"/>
      <w:r w:rsidRPr="0072739B">
        <w:rPr>
          <w:rFonts w:ascii="Times New Roman" w:hAnsi="Times New Roman" w:cs="Times New Roman"/>
          <w:kern w:val="0"/>
          <w:szCs w:val="24"/>
        </w:rPr>
        <w:t>Microbiol</w:t>
      </w:r>
      <w:proofErr w:type="spellEnd"/>
      <w:r w:rsidRPr="0072739B">
        <w:rPr>
          <w:rFonts w:ascii="Times New Roman" w:hAnsi="Times New Roman" w:cs="Times New Roman"/>
          <w:kern w:val="0"/>
          <w:szCs w:val="24"/>
        </w:rPr>
        <w:t xml:space="preserve"> </w:t>
      </w:r>
      <w:proofErr w:type="spellStart"/>
      <w:r w:rsidRPr="0072739B">
        <w:rPr>
          <w:rFonts w:ascii="Times New Roman" w:hAnsi="Times New Roman" w:cs="Times New Roman"/>
          <w:kern w:val="0"/>
          <w:szCs w:val="24"/>
        </w:rPr>
        <w:t>Biotechnol</w:t>
      </w:r>
      <w:proofErr w:type="spellEnd"/>
      <w:r w:rsidRPr="0072739B">
        <w:rPr>
          <w:rFonts w:ascii="Times New Roman" w:hAnsi="Times New Roman" w:cs="Times New Roman"/>
          <w:kern w:val="0"/>
          <w:szCs w:val="24"/>
        </w:rPr>
        <w:t xml:space="preserve"> 56:326–338</w:t>
      </w:r>
    </w:p>
    <w:p w14:paraId="46152C2F" w14:textId="004A93D5" w:rsidR="00797553" w:rsidRPr="0072739B" w:rsidRDefault="00797553" w:rsidP="00DB75E3">
      <w:pPr>
        <w:pStyle w:val="Bibliography"/>
        <w:spacing w:line="480" w:lineRule="auto"/>
        <w:ind w:left="426"/>
        <w:jc w:val="both"/>
        <w:rPr>
          <w:rStyle w:val="infovalue"/>
          <w:rFonts w:ascii="Times New Roman" w:hAnsi="Times New Roman" w:cs="Times New Roman"/>
          <w:szCs w:val="24"/>
          <w:shd w:val="clear" w:color="auto" w:fill="FFFFFF"/>
          <w:lang w:val="it-IT"/>
        </w:rPr>
      </w:pPr>
      <w:r w:rsidRPr="0072739B">
        <w:rPr>
          <w:rFonts w:ascii="Times New Roman" w:hAnsi="Times New Roman" w:cs="Times New Roman"/>
          <w:szCs w:val="24"/>
        </w:rPr>
        <w:t xml:space="preserve">Bhatia L, Sarangi PK, Singh AK (2021) Lignocellulosic waste biomass for biohydrogen production: Future challenges and </w:t>
      </w:r>
      <w:proofErr w:type="spellStart"/>
      <w:r w:rsidRPr="0072739B">
        <w:rPr>
          <w:rFonts w:ascii="Times New Roman" w:hAnsi="Times New Roman" w:cs="Times New Roman"/>
          <w:szCs w:val="24"/>
        </w:rPr>
        <w:t>bioeconomical</w:t>
      </w:r>
      <w:proofErr w:type="spellEnd"/>
      <w:r w:rsidRPr="0072739B">
        <w:rPr>
          <w:rFonts w:ascii="Times New Roman" w:hAnsi="Times New Roman" w:cs="Times New Roman"/>
          <w:szCs w:val="24"/>
        </w:rPr>
        <w:t xml:space="preserve"> perspectives. </w:t>
      </w:r>
      <w:r w:rsidRPr="0072739B">
        <w:rPr>
          <w:rFonts w:ascii="Times New Roman" w:hAnsi="Times New Roman" w:cs="Times New Roman"/>
          <w:bCs/>
          <w:szCs w:val="24"/>
        </w:rPr>
        <w:t>Biofuel, Bioproduct &amp; Biorefining (</w:t>
      </w:r>
      <w:proofErr w:type="spellStart"/>
      <w:r w:rsidRPr="0072739B">
        <w:rPr>
          <w:rFonts w:ascii="Times New Roman" w:hAnsi="Times New Roman" w:cs="Times New Roman"/>
          <w:bCs/>
          <w:szCs w:val="24"/>
        </w:rPr>
        <w:t>Biofpr</w:t>
      </w:r>
      <w:proofErr w:type="spellEnd"/>
      <w:r w:rsidRPr="0072739B">
        <w:rPr>
          <w:rFonts w:ascii="Times New Roman" w:hAnsi="Times New Roman" w:cs="Times New Roman"/>
          <w:bCs/>
          <w:szCs w:val="24"/>
        </w:rPr>
        <w:t xml:space="preserve">). In Special issue: Biorefineries for waste biomass towards sustainable Bioeconomy (BWTBSB). </w:t>
      </w:r>
      <w:r w:rsidRPr="0072739B">
        <w:rPr>
          <w:rStyle w:val="infovalue"/>
          <w:rFonts w:ascii="Times New Roman" w:hAnsi="Times New Roman" w:cs="Times New Roman"/>
          <w:szCs w:val="24"/>
          <w:shd w:val="clear" w:color="auto" w:fill="FFFFFF"/>
          <w:lang w:val="it-IT"/>
        </w:rPr>
        <w:t xml:space="preserve">DOI: 10.1002/bbb.2329. </w:t>
      </w:r>
    </w:p>
    <w:p w14:paraId="7F81D696" w14:textId="620927A9" w:rsidR="006A41A1" w:rsidRPr="0072739B" w:rsidRDefault="006A41A1" w:rsidP="006A41A1">
      <w:pPr>
        <w:spacing w:after="200" w:line="276" w:lineRule="auto"/>
        <w:ind w:left="426"/>
        <w:jc w:val="both"/>
        <w:rPr>
          <w:rFonts w:ascii="Times New Roman" w:hAnsi="Times New Roman" w:cs="Times New Roman"/>
          <w:szCs w:val="24"/>
        </w:rPr>
      </w:pPr>
      <w:r w:rsidRPr="0072739B">
        <w:rPr>
          <w:rFonts w:ascii="Times New Roman" w:hAnsi="Times New Roman" w:cs="Times New Roman"/>
          <w:color w:val="000000" w:themeColor="text1"/>
          <w:szCs w:val="24"/>
          <w:lang w:val="it-IT"/>
        </w:rPr>
        <w:t>Bhatia L, Sarangi PK, Singh AK, Srivastava RK and Chandel  AK (2024).</w:t>
      </w:r>
      <w:r w:rsidRPr="0072739B">
        <w:rPr>
          <w:rFonts w:ascii="Times New Roman" w:hAnsi="Times New Roman" w:cs="Times New Roman"/>
          <w:color w:val="000000" w:themeColor="text1"/>
          <w:szCs w:val="24"/>
          <w:shd w:val="clear" w:color="auto" w:fill="FFFFFF"/>
          <w:lang w:val="it-IT"/>
        </w:rPr>
        <w:t xml:space="preserve">  </w:t>
      </w:r>
      <w:r w:rsidRPr="0072739B">
        <w:rPr>
          <w:rStyle w:val="Emphasis"/>
          <w:rFonts w:ascii="Times New Roman" w:hAnsi="Times New Roman" w:cs="Times New Roman"/>
          <w:i w:val="0"/>
          <w:iCs w:val="0"/>
          <w:color w:val="000000" w:themeColor="text1"/>
          <w:szCs w:val="24"/>
          <w:shd w:val="clear" w:color="auto" w:fill="FFFFFF"/>
        </w:rPr>
        <w:t>Pre-, Pro-, and Postbiotics Development from Vegetable, Fruit, and Lignocellulosic Biomass: A Perspective</w:t>
      </w:r>
      <w:r w:rsidRPr="0072739B">
        <w:rPr>
          <w:rFonts w:ascii="Times New Roman" w:hAnsi="Times New Roman" w:cs="Times New Roman"/>
          <w:color w:val="000000" w:themeColor="text1"/>
          <w:szCs w:val="24"/>
          <w:shd w:val="clear" w:color="auto" w:fill="FFFFFF"/>
        </w:rPr>
        <w:t xml:space="preserve">. </w:t>
      </w:r>
      <w:hyperlink r:id="rId10" w:tooltip="Go to Food Bioscience on ScienceDirect" w:history="1">
        <w:r w:rsidRPr="0072739B">
          <w:rPr>
            <w:rStyle w:val="anchor-text"/>
            <w:rFonts w:ascii="Times New Roman" w:hAnsi="Times New Roman" w:cs="Times New Roman"/>
            <w:color w:val="1F1F1F"/>
            <w:szCs w:val="24"/>
          </w:rPr>
          <w:t>Food Bioscience</w:t>
        </w:r>
      </w:hyperlink>
      <w:r w:rsidRPr="0072739B">
        <w:rPr>
          <w:rFonts w:ascii="Times New Roman" w:hAnsi="Times New Roman" w:cs="Times New Roman"/>
          <w:color w:val="1F1F1F"/>
          <w:szCs w:val="24"/>
        </w:rPr>
        <w:t xml:space="preserve">. </w:t>
      </w:r>
      <w:hyperlink r:id="rId11" w:tooltip="Go to table of contents for this volume/issue" w:history="1">
        <w:r w:rsidRPr="0072739B">
          <w:rPr>
            <w:rStyle w:val="anchor-text"/>
            <w:rFonts w:ascii="Times New Roman" w:hAnsi="Times New Roman" w:cs="Times New Roman"/>
            <w:szCs w:val="24"/>
          </w:rPr>
          <w:t>Volume 61</w:t>
        </w:r>
      </w:hyperlink>
      <w:r w:rsidRPr="0072739B">
        <w:rPr>
          <w:rFonts w:ascii="Times New Roman" w:hAnsi="Times New Roman" w:cs="Times New Roman"/>
          <w:color w:val="1F1F1F"/>
          <w:szCs w:val="24"/>
        </w:rPr>
        <w:t>, 104589</w:t>
      </w:r>
      <w:r w:rsidRPr="0072739B">
        <w:rPr>
          <w:rFonts w:ascii="Times New Roman" w:hAnsi="Times New Roman" w:cs="Times New Roman"/>
          <w:color w:val="000000" w:themeColor="text1"/>
          <w:szCs w:val="24"/>
          <w:shd w:val="clear" w:color="auto" w:fill="FFFFFF"/>
        </w:rPr>
        <w:t xml:space="preserve"> </w:t>
      </w:r>
      <w:hyperlink r:id="rId12" w:history="1">
        <w:r w:rsidRPr="0072739B">
          <w:rPr>
            <w:rStyle w:val="Hyperlink"/>
            <w:rFonts w:ascii="Times New Roman" w:hAnsi="Times New Roman" w:cs="Times New Roman"/>
            <w:szCs w:val="24"/>
          </w:rPr>
          <w:t>https://doi.org/10.1016/j.fbio.2024.104589</w:t>
        </w:r>
      </w:hyperlink>
    </w:p>
    <w:p w14:paraId="0AF8A295" w14:textId="77777777" w:rsidR="006A41A1" w:rsidRPr="0072739B" w:rsidRDefault="006A41A1" w:rsidP="006A41A1">
      <w:pPr>
        <w:rPr>
          <w:rFonts w:ascii="Times New Roman" w:hAnsi="Times New Roman" w:cs="Times New Roman"/>
          <w:lang w:val="it-IT"/>
        </w:rPr>
      </w:pPr>
    </w:p>
    <w:p w14:paraId="55CBEDE2" w14:textId="77777777" w:rsidR="00E92C82" w:rsidRPr="0072739B" w:rsidRDefault="00EF6DA6" w:rsidP="00DB75E3">
      <w:pPr>
        <w:pStyle w:val="Default"/>
        <w:spacing w:line="480" w:lineRule="auto"/>
        <w:ind w:left="426"/>
        <w:jc w:val="both"/>
      </w:pPr>
      <w:r w:rsidRPr="0072739B">
        <w:rPr>
          <w:lang w:val="it-IT"/>
        </w:rPr>
        <w:t xml:space="preserve">Capetti, C. C. D. M., Vacilotto, M. M., Dabul, A. N. G., Sepulchro, A. G. V., Pellegrini, V. O. A., &amp; Polikarpov, I. (2021). </w:t>
      </w:r>
      <w:r w:rsidRPr="0072739B">
        <w:t xml:space="preserve">Recent advances in the enzymatic production and applications of </w:t>
      </w:r>
      <w:proofErr w:type="spellStart"/>
      <w:r w:rsidRPr="0072739B">
        <w:t>xylooligosaccharides</w:t>
      </w:r>
      <w:proofErr w:type="spellEnd"/>
      <w:r w:rsidRPr="0072739B">
        <w:t xml:space="preserve">. World Journal of Microbiology and Biotechnology, 37(10), 169. https://doi.org/10.1007/s11274-021-03139-7 </w:t>
      </w:r>
    </w:p>
    <w:p w14:paraId="2D934694" w14:textId="5BFC690D" w:rsidR="006C43A4" w:rsidRPr="0072739B" w:rsidRDefault="006C43A4" w:rsidP="00DB75E3">
      <w:pPr>
        <w:pStyle w:val="BodyText"/>
        <w:spacing w:line="480" w:lineRule="auto"/>
        <w:ind w:left="426" w:right="563"/>
        <w:jc w:val="both"/>
      </w:pPr>
      <w:r w:rsidRPr="0072739B">
        <w:rPr>
          <w:spacing w:val="-1"/>
        </w:rPr>
        <w:lastRenderedPageBreak/>
        <w:t>Chapla</w:t>
      </w:r>
      <w:r w:rsidRPr="0072739B">
        <w:rPr>
          <w:spacing w:val="-13"/>
        </w:rPr>
        <w:t xml:space="preserve"> </w:t>
      </w:r>
      <w:r w:rsidRPr="0072739B">
        <w:rPr>
          <w:spacing w:val="-1"/>
        </w:rPr>
        <w:t>D,</w:t>
      </w:r>
      <w:r w:rsidRPr="0072739B">
        <w:rPr>
          <w:spacing w:val="-13"/>
        </w:rPr>
        <w:t xml:space="preserve"> </w:t>
      </w:r>
      <w:r w:rsidRPr="0072739B">
        <w:rPr>
          <w:spacing w:val="-1"/>
        </w:rPr>
        <w:t>Pandit</w:t>
      </w:r>
      <w:r w:rsidRPr="0072739B">
        <w:rPr>
          <w:spacing w:val="-12"/>
        </w:rPr>
        <w:t xml:space="preserve"> </w:t>
      </w:r>
      <w:r w:rsidRPr="0072739B">
        <w:rPr>
          <w:spacing w:val="-1"/>
        </w:rPr>
        <w:t>P,</w:t>
      </w:r>
      <w:r w:rsidRPr="0072739B">
        <w:rPr>
          <w:spacing w:val="-14"/>
        </w:rPr>
        <w:t xml:space="preserve"> </w:t>
      </w:r>
      <w:r w:rsidRPr="0072739B">
        <w:rPr>
          <w:spacing w:val="-1"/>
        </w:rPr>
        <w:t>Shah</w:t>
      </w:r>
      <w:r w:rsidRPr="0072739B">
        <w:rPr>
          <w:spacing w:val="-15"/>
        </w:rPr>
        <w:t xml:space="preserve"> </w:t>
      </w:r>
      <w:r w:rsidRPr="0072739B">
        <w:t>A</w:t>
      </w:r>
      <w:r w:rsidRPr="0072739B">
        <w:rPr>
          <w:spacing w:val="-13"/>
        </w:rPr>
        <w:t xml:space="preserve"> </w:t>
      </w:r>
      <w:r w:rsidRPr="0072739B">
        <w:t>(2012)</w:t>
      </w:r>
      <w:r w:rsidRPr="0072739B">
        <w:rPr>
          <w:spacing w:val="-13"/>
        </w:rPr>
        <w:t xml:space="preserve"> </w:t>
      </w:r>
      <w:r w:rsidRPr="0072739B">
        <w:t>Production</w:t>
      </w:r>
      <w:r w:rsidRPr="0072739B">
        <w:rPr>
          <w:spacing w:val="-11"/>
        </w:rPr>
        <w:t xml:space="preserve"> </w:t>
      </w:r>
      <w:r w:rsidRPr="0072739B">
        <w:t>of</w:t>
      </w:r>
      <w:r w:rsidRPr="0072739B">
        <w:rPr>
          <w:spacing w:val="-13"/>
        </w:rPr>
        <w:t xml:space="preserve"> </w:t>
      </w:r>
      <w:proofErr w:type="spellStart"/>
      <w:r w:rsidRPr="0072739B">
        <w:t>xylooligosaccharides</w:t>
      </w:r>
      <w:proofErr w:type="spellEnd"/>
      <w:r w:rsidRPr="0072739B">
        <w:rPr>
          <w:spacing w:val="-12"/>
        </w:rPr>
        <w:t xml:space="preserve"> </w:t>
      </w:r>
      <w:r w:rsidRPr="0072739B">
        <w:t>from</w:t>
      </w:r>
      <w:r w:rsidRPr="0072739B">
        <w:rPr>
          <w:spacing w:val="-13"/>
        </w:rPr>
        <w:t xml:space="preserve"> </w:t>
      </w:r>
      <w:r w:rsidRPr="0072739B">
        <w:t>corncob</w:t>
      </w:r>
      <w:r w:rsidRPr="0072739B">
        <w:rPr>
          <w:spacing w:val="-11"/>
        </w:rPr>
        <w:t xml:space="preserve"> </w:t>
      </w:r>
      <w:proofErr w:type="spellStart"/>
      <w:r w:rsidRPr="0072739B">
        <w:t>xylan</w:t>
      </w:r>
      <w:proofErr w:type="spellEnd"/>
      <w:r w:rsidRPr="0072739B">
        <w:rPr>
          <w:spacing w:val="-13"/>
        </w:rPr>
        <w:t xml:space="preserve"> </w:t>
      </w:r>
      <w:r w:rsidRPr="0072739B">
        <w:t>by</w:t>
      </w:r>
      <w:r w:rsidRPr="0072739B">
        <w:rPr>
          <w:spacing w:val="-12"/>
        </w:rPr>
        <w:t xml:space="preserve"> </w:t>
      </w:r>
      <w:r w:rsidRPr="0072739B">
        <w:t>fungal</w:t>
      </w:r>
      <w:r w:rsidRPr="0072739B">
        <w:rPr>
          <w:spacing w:val="-57"/>
        </w:rPr>
        <w:t xml:space="preserve"> </w:t>
      </w:r>
      <w:r w:rsidRPr="0072739B">
        <w:t>xylanase</w:t>
      </w:r>
      <w:r w:rsidRPr="0072739B">
        <w:rPr>
          <w:spacing w:val="-2"/>
        </w:rPr>
        <w:t xml:space="preserve"> </w:t>
      </w:r>
      <w:r w:rsidRPr="0072739B">
        <w:t xml:space="preserve">and their utilization by probiotics. </w:t>
      </w:r>
      <w:proofErr w:type="spellStart"/>
      <w:r w:rsidRPr="0072739B">
        <w:t>Bioresour</w:t>
      </w:r>
      <w:proofErr w:type="spellEnd"/>
      <w:r w:rsidRPr="0072739B">
        <w:t xml:space="preserve"> Technol 115:215–221</w:t>
      </w:r>
    </w:p>
    <w:p w14:paraId="1DFD7FBC" w14:textId="100F315D" w:rsidR="006C43A4" w:rsidRPr="0072739B" w:rsidRDefault="006C43A4" w:rsidP="00DB75E3">
      <w:pPr>
        <w:pStyle w:val="Bibliography"/>
        <w:spacing w:line="480" w:lineRule="auto"/>
        <w:ind w:left="426"/>
        <w:jc w:val="both"/>
        <w:rPr>
          <w:rFonts w:ascii="Times New Roman" w:hAnsi="Times New Roman" w:cs="Times New Roman"/>
          <w:szCs w:val="24"/>
        </w:rPr>
      </w:pPr>
      <w:proofErr w:type="spellStart"/>
      <w:r w:rsidRPr="0072739B">
        <w:rPr>
          <w:rFonts w:ascii="Times New Roman" w:hAnsi="Times New Roman" w:cs="Times New Roman"/>
          <w:szCs w:val="24"/>
        </w:rPr>
        <w:t>Chaiyasut</w:t>
      </w:r>
      <w:proofErr w:type="spellEnd"/>
      <w:r w:rsidRPr="0072739B">
        <w:rPr>
          <w:rFonts w:ascii="Times New Roman" w:hAnsi="Times New Roman" w:cs="Times New Roman"/>
          <w:szCs w:val="24"/>
        </w:rPr>
        <w:t xml:space="preserve"> C, </w:t>
      </w:r>
      <w:proofErr w:type="spellStart"/>
      <w:r w:rsidRPr="0072739B">
        <w:rPr>
          <w:rFonts w:ascii="Times New Roman" w:hAnsi="Times New Roman" w:cs="Times New Roman"/>
          <w:szCs w:val="24"/>
        </w:rPr>
        <w:t>Pengkumsri</w:t>
      </w:r>
      <w:proofErr w:type="spellEnd"/>
      <w:r w:rsidRPr="0072739B">
        <w:rPr>
          <w:rFonts w:ascii="Times New Roman" w:hAnsi="Times New Roman" w:cs="Times New Roman"/>
          <w:szCs w:val="24"/>
        </w:rPr>
        <w:t xml:space="preserve"> N, </w:t>
      </w:r>
      <w:proofErr w:type="spellStart"/>
      <w:r w:rsidRPr="0072739B">
        <w:rPr>
          <w:rFonts w:ascii="Times New Roman" w:hAnsi="Times New Roman" w:cs="Times New Roman"/>
          <w:szCs w:val="24"/>
        </w:rPr>
        <w:t>Sirilun</w:t>
      </w:r>
      <w:proofErr w:type="spellEnd"/>
      <w:r w:rsidRPr="0072739B">
        <w:rPr>
          <w:rFonts w:ascii="Times New Roman" w:hAnsi="Times New Roman" w:cs="Times New Roman"/>
          <w:szCs w:val="24"/>
        </w:rPr>
        <w:t xml:space="preserve"> S, </w:t>
      </w:r>
      <w:proofErr w:type="spellStart"/>
      <w:r w:rsidRPr="0072739B">
        <w:rPr>
          <w:rFonts w:ascii="Times New Roman" w:hAnsi="Times New Roman" w:cs="Times New Roman"/>
          <w:szCs w:val="24"/>
        </w:rPr>
        <w:t>Peerajan</w:t>
      </w:r>
      <w:proofErr w:type="spellEnd"/>
      <w:r w:rsidRPr="0072739B">
        <w:rPr>
          <w:rFonts w:ascii="Times New Roman" w:hAnsi="Times New Roman" w:cs="Times New Roman"/>
          <w:szCs w:val="24"/>
        </w:rPr>
        <w:t xml:space="preserve"> S, </w:t>
      </w:r>
      <w:proofErr w:type="spellStart"/>
      <w:r w:rsidRPr="0072739B">
        <w:rPr>
          <w:rFonts w:ascii="Times New Roman" w:hAnsi="Times New Roman" w:cs="Times New Roman"/>
          <w:szCs w:val="24"/>
        </w:rPr>
        <w:t>Khongtan</w:t>
      </w:r>
      <w:proofErr w:type="spellEnd"/>
      <w:r w:rsidRPr="0072739B">
        <w:rPr>
          <w:rFonts w:ascii="Times New Roman" w:hAnsi="Times New Roman" w:cs="Times New Roman"/>
          <w:szCs w:val="24"/>
        </w:rPr>
        <w:t xml:space="preserve"> S, </w:t>
      </w:r>
      <w:proofErr w:type="spellStart"/>
      <w:r w:rsidRPr="0072739B">
        <w:rPr>
          <w:rFonts w:ascii="Times New Roman" w:hAnsi="Times New Roman" w:cs="Times New Roman"/>
          <w:szCs w:val="24"/>
        </w:rPr>
        <w:t>Sivamaruthi</w:t>
      </w:r>
      <w:proofErr w:type="spellEnd"/>
      <w:r w:rsidRPr="0072739B">
        <w:rPr>
          <w:rFonts w:ascii="Times New Roman" w:hAnsi="Times New Roman" w:cs="Times New Roman"/>
          <w:szCs w:val="24"/>
        </w:rPr>
        <w:t xml:space="preserve"> BSS (2017) Assessment of changes in the content of anthocyanins, phenolic acids, and antioxidant property of Saccharomyces cerevisiae mediated fermented black rice bran. AMB Expr 7:114</w:t>
      </w:r>
    </w:p>
    <w:p w14:paraId="347CDD74" w14:textId="09D89B56" w:rsidR="00A64C1C" w:rsidRPr="0072739B" w:rsidRDefault="00B10660" w:rsidP="00DB75E3">
      <w:pPr>
        <w:pStyle w:val="Default"/>
        <w:spacing w:line="480" w:lineRule="auto"/>
        <w:ind w:left="426"/>
        <w:jc w:val="both"/>
      </w:pPr>
      <w:r w:rsidRPr="0072739B">
        <w:rPr>
          <w:rFonts w:eastAsia="Times New Roman"/>
        </w:rPr>
        <w:t xml:space="preserve">Collins, T., </w:t>
      </w:r>
      <w:proofErr w:type="spellStart"/>
      <w:r w:rsidRPr="0072739B">
        <w:rPr>
          <w:rFonts w:eastAsia="Times New Roman"/>
        </w:rPr>
        <w:t>Gerday</w:t>
      </w:r>
      <w:proofErr w:type="spellEnd"/>
      <w:r w:rsidRPr="0072739B">
        <w:rPr>
          <w:rFonts w:eastAsia="Times New Roman"/>
        </w:rPr>
        <w:t xml:space="preserve">, C., &amp; Feller, G. (2005). Xylanases, xylanase families and extremophilic xylanases. </w:t>
      </w:r>
      <w:r w:rsidRPr="0072739B">
        <w:rPr>
          <w:rStyle w:val="Emphasis"/>
          <w:rFonts w:eastAsia="Times New Roman"/>
          <w:i w:val="0"/>
          <w:iCs w:val="0"/>
        </w:rPr>
        <w:t>FEMS Microbiology Reviews, 29</w:t>
      </w:r>
      <w:r w:rsidRPr="0072739B">
        <w:rPr>
          <w:rFonts w:eastAsia="Times New Roman"/>
        </w:rPr>
        <w:t xml:space="preserve">(1), 3–23. </w:t>
      </w:r>
      <w:hyperlink r:id="rId13" w:history="1">
        <w:r w:rsidRPr="0072739B">
          <w:rPr>
            <w:rStyle w:val="Hyperlink"/>
            <w:rFonts w:eastAsia="Times New Roman"/>
          </w:rPr>
          <w:t>https://doi.org/10.1016/j.femsre.2004.06.005</w:t>
        </w:r>
      </w:hyperlink>
    </w:p>
    <w:p w14:paraId="67A001E5" w14:textId="37EC506E" w:rsidR="00C56310" w:rsidRPr="0072739B" w:rsidRDefault="007D0CEA" w:rsidP="00DB75E3">
      <w:pPr>
        <w:pStyle w:val="Default"/>
        <w:spacing w:line="480" w:lineRule="auto"/>
        <w:ind w:left="426"/>
        <w:jc w:val="both"/>
      </w:pPr>
      <w:r w:rsidRPr="0072739B">
        <w:t xml:space="preserve">Greco, M. K. B., &amp; Freitas, J. R. D. (2002). On two methods to estimate production of Eichhornia crassipes in the eutrophic </w:t>
      </w:r>
      <w:proofErr w:type="spellStart"/>
      <w:r w:rsidRPr="0072739B">
        <w:t>Pampulha</w:t>
      </w:r>
      <w:proofErr w:type="spellEnd"/>
      <w:r w:rsidRPr="0072739B">
        <w:t xml:space="preserve"> reservoir (MG, Brazil). Brazilian Journal of Biology, 62(3), 463–471. https://doi.org/10.1590/S1519-69842002000300010 </w:t>
      </w:r>
    </w:p>
    <w:p w14:paraId="76ED2033" w14:textId="77777777" w:rsidR="00711B9E" w:rsidRPr="0072739B" w:rsidRDefault="00711B9E" w:rsidP="00DB75E3">
      <w:pPr>
        <w:spacing w:line="480" w:lineRule="auto"/>
        <w:ind w:left="426"/>
        <w:jc w:val="both"/>
        <w:rPr>
          <w:rFonts w:ascii="Times New Roman" w:eastAsia="Times New Roman" w:hAnsi="Times New Roman" w:cs="Times New Roman"/>
          <w:color w:val="222222"/>
          <w:szCs w:val="24"/>
          <w:shd w:val="clear" w:color="auto" w:fill="FFFFFF"/>
        </w:rPr>
      </w:pPr>
      <w:r w:rsidRPr="0072739B">
        <w:rPr>
          <w:rFonts w:ascii="Times New Roman" w:eastAsia="Times New Roman" w:hAnsi="Times New Roman" w:cs="Times New Roman"/>
          <w:color w:val="222222"/>
          <w:szCs w:val="24"/>
        </w:rPr>
        <w:t xml:space="preserve">Harun, I.; </w:t>
      </w:r>
      <w:proofErr w:type="spellStart"/>
      <w:r w:rsidRPr="0072739B">
        <w:rPr>
          <w:rFonts w:ascii="Times New Roman" w:eastAsia="Times New Roman" w:hAnsi="Times New Roman" w:cs="Times New Roman"/>
          <w:color w:val="222222"/>
          <w:szCs w:val="24"/>
        </w:rPr>
        <w:t>Pushiri</w:t>
      </w:r>
      <w:proofErr w:type="spellEnd"/>
      <w:r w:rsidRPr="0072739B">
        <w:rPr>
          <w:rFonts w:ascii="Times New Roman" w:eastAsia="Times New Roman" w:hAnsi="Times New Roman" w:cs="Times New Roman"/>
          <w:color w:val="222222"/>
          <w:szCs w:val="24"/>
        </w:rPr>
        <w:t xml:space="preserve">, H.; </w:t>
      </w:r>
      <w:proofErr w:type="spellStart"/>
      <w:r w:rsidRPr="0072739B">
        <w:rPr>
          <w:rFonts w:ascii="Times New Roman" w:eastAsia="Times New Roman" w:hAnsi="Times New Roman" w:cs="Times New Roman"/>
          <w:color w:val="222222"/>
          <w:szCs w:val="24"/>
        </w:rPr>
        <w:t>Amirul-Aiman</w:t>
      </w:r>
      <w:proofErr w:type="spellEnd"/>
      <w:r w:rsidRPr="0072739B">
        <w:rPr>
          <w:rFonts w:ascii="Times New Roman" w:eastAsia="Times New Roman" w:hAnsi="Times New Roman" w:cs="Times New Roman"/>
          <w:color w:val="222222"/>
          <w:szCs w:val="24"/>
        </w:rPr>
        <w:t xml:space="preserve">, A.J.; </w:t>
      </w:r>
      <w:proofErr w:type="spellStart"/>
      <w:r w:rsidRPr="0072739B">
        <w:rPr>
          <w:rFonts w:ascii="Times New Roman" w:eastAsia="Times New Roman" w:hAnsi="Times New Roman" w:cs="Times New Roman"/>
          <w:color w:val="222222"/>
          <w:szCs w:val="24"/>
        </w:rPr>
        <w:t>Zulkeflee</w:t>
      </w:r>
      <w:proofErr w:type="spellEnd"/>
      <w:r w:rsidRPr="0072739B">
        <w:rPr>
          <w:rFonts w:ascii="Times New Roman" w:eastAsia="Times New Roman" w:hAnsi="Times New Roman" w:cs="Times New Roman"/>
          <w:color w:val="222222"/>
          <w:szCs w:val="24"/>
        </w:rPr>
        <w:t>, Z. Invasive Water Hyacinth: Ecology, Impacts and Prospects for the Rural Economy. </w:t>
      </w:r>
      <w:r w:rsidRPr="0072739B">
        <w:rPr>
          <w:rStyle w:val="html-italic"/>
          <w:rFonts w:ascii="Times New Roman" w:eastAsia="Times New Roman" w:hAnsi="Times New Roman" w:cs="Times New Roman"/>
          <w:color w:val="222222"/>
          <w:szCs w:val="24"/>
        </w:rPr>
        <w:t>Plants</w:t>
      </w:r>
      <w:r w:rsidRPr="0072739B">
        <w:rPr>
          <w:rFonts w:ascii="Times New Roman" w:eastAsia="Times New Roman" w:hAnsi="Times New Roman" w:cs="Times New Roman"/>
          <w:color w:val="222222"/>
          <w:szCs w:val="24"/>
        </w:rPr>
        <w:t> </w:t>
      </w:r>
      <w:r w:rsidRPr="0072739B">
        <w:rPr>
          <w:rFonts w:ascii="Times New Roman" w:eastAsia="Times New Roman" w:hAnsi="Times New Roman" w:cs="Times New Roman"/>
          <w:b/>
          <w:bCs/>
          <w:color w:val="222222"/>
          <w:szCs w:val="24"/>
        </w:rPr>
        <w:t>2021</w:t>
      </w:r>
      <w:r w:rsidRPr="0072739B">
        <w:rPr>
          <w:rFonts w:ascii="Times New Roman" w:eastAsia="Times New Roman" w:hAnsi="Times New Roman" w:cs="Times New Roman"/>
          <w:color w:val="222222"/>
          <w:szCs w:val="24"/>
        </w:rPr>
        <w:t>, </w:t>
      </w:r>
      <w:r w:rsidRPr="0072739B">
        <w:rPr>
          <w:rStyle w:val="html-italic"/>
          <w:rFonts w:ascii="Times New Roman" w:eastAsia="Times New Roman" w:hAnsi="Times New Roman" w:cs="Times New Roman"/>
          <w:color w:val="222222"/>
          <w:szCs w:val="24"/>
        </w:rPr>
        <w:t>10</w:t>
      </w:r>
      <w:r w:rsidRPr="0072739B">
        <w:rPr>
          <w:rFonts w:ascii="Times New Roman" w:eastAsia="Times New Roman" w:hAnsi="Times New Roman" w:cs="Times New Roman"/>
          <w:color w:val="222222"/>
          <w:szCs w:val="24"/>
        </w:rPr>
        <w:t>, 1613.</w:t>
      </w:r>
    </w:p>
    <w:p w14:paraId="39AD7603" w14:textId="375C4FAB" w:rsidR="00B729AE" w:rsidRPr="0072739B" w:rsidRDefault="006C43A4" w:rsidP="00DB75E3">
      <w:pPr>
        <w:pStyle w:val="Bibliography"/>
        <w:spacing w:line="480" w:lineRule="auto"/>
        <w:ind w:left="426"/>
        <w:jc w:val="both"/>
        <w:rPr>
          <w:rFonts w:ascii="Times New Roman" w:hAnsi="Times New Roman" w:cs="Times New Roman"/>
          <w:szCs w:val="24"/>
        </w:rPr>
      </w:pPr>
      <w:r w:rsidRPr="0072739B">
        <w:rPr>
          <w:rFonts w:ascii="Times New Roman" w:hAnsi="Times New Roman" w:cs="Times New Roman"/>
          <w:szCs w:val="24"/>
        </w:rPr>
        <w:t xml:space="preserve">Jayapal N, Sondhi N, Jayaram C, Samanta AK, Kolte AP, </w:t>
      </w:r>
      <w:proofErr w:type="spellStart"/>
      <w:r w:rsidRPr="0072739B">
        <w:rPr>
          <w:rFonts w:ascii="Times New Roman" w:hAnsi="Times New Roman" w:cs="Times New Roman"/>
          <w:szCs w:val="24"/>
        </w:rPr>
        <w:t>Senani</w:t>
      </w:r>
      <w:proofErr w:type="spellEnd"/>
      <w:r w:rsidRPr="0072739B">
        <w:rPr>
          <w:rFonts w:ascii="Times New Roman" w:hAnsi="Times New Roman" w:cs="Times New Roman"/>
          <w:szCs w:val="24"/>
        </w:rPr>
        <w:t xml:space="preserve"> S (2014) </w:t>
      </w:r>
      <w:proofErr w:type="spellStart"/>
      <w:r w:rsidRPr="0072739B">
        <w:rPr>
          <w:rFonts w:ascii="Times New Roman" w:hAnsi="Times New Roman" w:cs="Times New Roman"/>
          <w:szCs w:val="24"/>
        </w:rPr>
        <w:t>Xylooligosaccharides</w:t>
      </w:r>
      <w:proofErr w:type="spellEnd"/>
      <w:r w:rsidRPr="0072739B">
        <w:rPr>
          <w:rFonts w:ascii="Times New Roman" w:hAnsi="Times New Roman" w:cs="Times New Roman"/>
          <w:spacing w:val="1"/>
          <w:szCs w:val="24"/>
        </w:rPr>
        <w:t xml:space="preserve"> </w:t>
      </w:r>
      <w:r w:rsidRPr="0072739B">
        <w:rPr>
          <w:rFonts w:ascii="Times New Roman" w:hAnsi="Times New Roman" w:cs="Times New Roman"/>
          <w:szCs w:val="24"/>
        </w:rPr>
        <w:t>from green coconut husk. In: Proceedings of global animal nutrition conference on climate resilient</w:t>
      </w:r>
      <w:r w:rsidRPr="0072739B">
        <w:rPr>
          <w:rFonts w:ascii="Times New Roman" w:hAnsi="Times New Roman" w:cs="Times New Roman"/>
          <w:spacing w:val="-57"/>
          <w:szCs w:val="24"/>
        </w:rPr>
        <w:t xml:space="preserve"> </w:t>
      </w:r>
      <w:r w:rsidRPr="0072739B">
        <w:rPr>
          <w:rFonts w:ascii="Times New Roman" w:hAnsi="Times New Roman" w:cs="Times New Roman"/>
          <w:szCs w:val="24"/>
        </w:rPr>
        <w:t>livestock</w:t>
      </w:r>
      <w:r w:rsidRPr="0072739B">
        <w:rPr>
          <w:rFonts w:ascii="Times New Roman" w:hAnsi="Times New Roman" w:cs="Times New Roman"/>
          <w:spacing w:val="-1"/>
          <w:szCs w:val="24"/>
        </w:rPr>
        <w:t xml:space="preserve"> </w:t>
      </w:r>
      <w:r w:rsidRPr="0072739B">
        <w:rPr>
          <w:rFonts w:ascii="Times New Roman" w:hAnsi="Times New Roman" w:cs="Times New Roman"/>
          <w:szCs w:val="24"/>
        </w:rPr>
        <w:t>feeding systems</w:t>
      </w:r>
      <w:r w:rsidRPr="0072739B">
        <w:rPr>
          <w:rFonts w:ascii="Times New Roman" w:hAnsi="Times New Roman" w:cs="Times New Roman"/>
          <w:spacing w:val="-1"/>
          <w:szCs w:val="24"/>
        </w:rPr>
        <w:t xml:space="preserve"> </w:t>
      </w:r>
      <w:r w:rsidRPr="0072739B">
        <w:rPr>
          <w:rFonts w:ascii="Times New Roman" w:hAnsi="Times New Roman" w:cs="Times New Roman"/>
          <w:szCs w:val="24"/>
        </w:rPr>
        <w:t>for</w:t>
      </w:r>
      <w:r w:rsidRPr="0072739B">
        <w:rPr>
          <w:rFonts w:ascii="Times New Roman" w:hAnsi="Times New Roman" w:cs="Times New Roman"/>
          <w:spacing w:val="-2"/>
          <w:szCs w:val="24"/>
        </w:rPr>
        <w:t xml:space="preserve"> </w:t>
      </w:r>
      <w:r w:rsidRPr="0072739B">
        <w:rPr>
          <w:rFonts w:ascii="Times New Roman" w:hAnsi="Times New Roman" w:cs="Times New Roman"/>
          <w:szCs w:val="24"/>
        </w:rPr>
        <w:t>global food</w:t>
      </w:r>
      <w:r w:rsidRPr="0072739B">
        <w:rPr>
          <w:rFonts w:ascii="Times New Roman" w:hAnsi="Times New Roman" w:cs="Times New Roman"/>
          <w:spacing w:val="-1"/>
          <w:szCs w:val="24"/>
        </w:rPr>
        <w:t xml:space="preserve"> </w:t>
      </w:r>
      <w:r w:rsidRPr="0072739B">
        <w:rPr>
          <w:rFonts w:ascii="Times New Roman" w:hAnsi="Times New Roman" w:cs="Times New Roman"/>
          <w:szCs w:val="24"/>
        </w:rPr>
        <w:t>security, Bangalore,</w:t>
      </w:r>
      <w:r w:rsidRPr="0072739B">
        <w:rPr>
          <w:rFonts w:ascii="Times New Roman" w:hAnsi="Times New Roman" w:cs="Times New Roman"/>
          <w:spacing w:val="2"/>
          <w:szCs w:val="24"/>
        </w:rPr>
        <w:t xml:space="preserve"> </w:t>
      </w:r>
      <w:r w:rsidRPr="0072739B">
        <w:rPr>
          <w:rFonts w:ascii="Times New Roman" w:hAnsi="Times New Roman" w:cs="Times New Roman"/>
          <w:szCs w:val="24"/>
        </w:rPr>
        <w:t>India,</w:t>
      </w:r>
      <w:r w:rsidRPr="0072739B">
        <w:rPr>
          <w:rFonts w:ascii="Times New Roman" w:hAnsi="Times New Roman" w:cs="Times New Roman"/>
          <w:spacing w:val="-1"/>
          <w:szCs w:val="24"/>
        </w:rPr>
        <w:t xml:space="preserve"> </w:t>
      </w:r>
      <w:r w:rsidRPr="0072739B">
        <w:rPr>
          <w:rFonts w:ascii="Times New Roman" w:hAnsi="Times New Roman" w:cs="Times New Roman"/>
          <w:szCs w:val="24"/>
        </w:rPr>
        <w:t>20–22</w:t>
      </w:r>
      <w:r w:rsidRPr="0072739B">
        <w:rPr>
          <w:rFonts w:ascii="Times New Roman" w:hAnsi="Times New Roman" w:cs="Times New Roman"/>
          <w:spacing w:val="2"/>
          <w:szCs w:val="24"/>
        </w:rPr>
        <w:t xml:space="preserve"> </w:t>
      </w:r>
      <w:r w:rsidRPr="0072739B">
        <w:rPr>
          <w:rFonts w:ascii="Times New Roman" w:hAnsi="Times New Roman" w:cs="Times New Roman"/>
          <w:szCs w:val="24"/>
        </w:rPr>
        <w:t>April 2014</w:t>
      </w:r>
    </w:p>
    <w:p w14:paraId="3A148BE3" w14:textId="29D7BE59" w:rsidR="00B729AE" w:rsidRPr="0072739B" w:rsidRDefault="00B729AE" w:rsidP="00DB75E3">
      <w:pPr>
        <w:pStyle w:val="Bibliography"/>
        <w:spacing w:line="480" w:lineRule="auto"/>
        <w:ind w:left="426"/>
        <w:jc w:val="both"/>
        <w:rPr>
          <w:rFonts w:ascii="Times New Roman" w:hAnsi="Times New Roman" w:cs="Times New Roman"/>
          <w:szCs w:val="24"/>
        </w:rPr>
      </w:pPr>
      <w:r w:rsidRPr="0072739B">
        <w:rPr>
          <w:rFonts w:ascii="Times New Roman" w:hAnsi="Times New Roman" w:cs="Times New Roman"/>
          <w:szCs w:val="24"/>
        </w:rPr>
        <w:t xml:space="preserve">Miller GL (1959). Use of </w:t>
      </w:r>
      <w:proofErr w:type="spellStart"/>
      <w:r w:rsidRPr="0072739B">
        <w:rPr>
          <w:rFonts w:ascii="Times New Roman" w:hAnsi="Times New Roman" w:cs="Times New Roman"/>
          <w:szCs w:val="24"/>
        </w:rPr>
        <w:t>dinitrosalicylic</w:t>
      </w:r>
      <w:proofErr w:type="spellEnd"/>
      <w:r w:rsidRPr="0072739B">
        <w:rPr>
          <w:rFonts w:ascii="Times New Roman" w:hAnsi="Times New Roman" w:cs="Times New Roman"/>
          <w:szCs w:val="24"/>
        </w:rPr>
        <w:t xml:space="preserve"> acid reagent for determination of reducing sugar. Anal</w:t>
      </w:r>
      <w:r w:rsidRPr="0072739B">
        <w:rPr>
          <w:rFonts w:ascii="Times New Roman" w:hAnsi="Times New Roman" w:cs="Times New Roman"/>
          <w:spacing w:val="1"/>
          <w:szCs w:val="24"/>
        </w:rPr>
        <w:t xml:space="preserve"> </w:t>
      </w:r>
      <w:r w:rsidRPr="0072739B">
        <w:rPr>
          <w:rFonts w:ascii="Times New Roman" w:hAnsi="Times New Roman" w:cs="Times New Roman"/>
          <w:szCs w:val="24"/>
        </w:rPr>
        <w:t>Chem</w:t>
      </w:r>
      <w:r w:rsidRPr="0072739B">
        <w:rPr>
          <w:rFonts w:ascii="Times New Roman" w:hAnsi="Times New Roman" w:cs="Times New Roman"/>
          <w:spacing w:val="-1"/>
          <w:szCs w:val="24"/>
        </w:rPr>
        <w:t xml:space="preserve"> </w:t>
      </w:r>
      <w:r w:rsidRPr="0072739B">
        <w:rPr>
          <w:rFonts w:ascii="Times New Roman" w:hAnsi="Times New Roman" w:cs="Times New Roman"/>
          <w:szCs w:val="24"/>
        </w:rPr>
        <w:t>31(3):426–428</w:t>
      </w:r>
    </w:p>
    <w:p w14:paraId="7C8E3751" w14:textId="5B4B77D0" w:rsidR="00711B9E" w:rsidRPr="0072739B" w:rsidRDefault="00797553" w:rsidP="00DB75E3">
      <w:pPr>
        <w:spacing w:line="480" w:lineRule="auto"/>
        <w:ind w:left="426"/>
        <w:jc w:val="both"/>
        <w:rPr>
          <w:rFonts w:ascii="Times New Roman" w:eastAsia="Times New Roman" w:hAnsi="Times New Roman" w:cs="Times New Roman"/>
          <w:color w:val="0000FF"/>
          <w:szCs w:val="24"/>
          <w:u w:val="single"/>
          <w:shd w:val="clear" w:color="auto" w:fill="FFFFFF"/>
        </w:rPr>
      </w:pPr>
      <w:r w:rsidRPr="0072739B">
        <w:rPr>
          <w:rFonts w:ascii="Times New Roman" w:eastAsia="Times New Roman" w:hAnsi="Times New Roman" w:cs="Times New Roman"/>
          <w:color w:val="222222"/>
          <w:szCs w:val="24"/>
          <w:shd w:val="clear" w:color="auto" w:fill="FFFFFF"/>
        </w:rPr>
        <w:t xml:space="preserve">Romero-Borbón, E., Oropeza-González, A. E., González-García, Y., &amp; Córdova, J. (2022). Thermo- chemical and Enzymatic Saccharification of Water Hyacinth Biomass into Fermentable Sugars. Processes, 10(2), 210. </w:t>
      </w:r>
      <w:hyperlink r:id="rId14" w:history="1">
        <w:r w:rsidRPr="0072739B">
          <w:rPr>
            <w:rStyle w:val="Hyperlink"/>
            <w:rFonts w:ascii="Times New Roman" w:eastAsia="Times New Roman" w:hAnsi="Times New Roman" w:cs="Times New Roman"/>
            <w:szCs w:val="24"/>
            <w:shd w:val="clear" w:color="auto" w:fill="FFFFFF"/>
          </w:rPr>
          <w:t>https://doi.org/10.3390/pr10020210</w:t>
        </w:r>
      </w:hyperlink>
    </w:p>
    <w:p w14:paraId="7CD58155" w14:textId="75B146B3" w:rsidR="00413EFA" w:rsidRPr="0072739B" w:rsidRDefault="00C56310" w:rsidP="00DB75E3">
      <w:pPr>
        <w:pStyle w:val="Default"/>
        <w:spacing w:line="480" w:lineRule="auto"/>
        <w:ind w:left="426"/>
        <w:jc w:val="both"/>
      </w:pPr>
      <w:r w:rsidRPr="0072739B">
        <w:t xml:space="preserve">Samanta, A.K., Jayapal, N., Kolte, A.P., </w:t>
      </w:r>
      <w:proofErr w:type="spellStart"/>
      <w:r w:rsidRPr="0072739B">
        <w:t>Senani</w:t>
      </w:r>
      <w:proofErr w:type="spellEnd"/>
      <w:r w:rsidRPr="0072739B">
        <w:t xml:space="preserve">, S., Sridhar, M., Suresh, K.P., Sampath, K.T. (2012). Enzymatic production of </w:t>
      </w:r>
      <w:proofErr w:type="spellStart"/>
      <w:r w:rsidRPr="0072739B">
        <w:t>xylooligosaccharides</w:t>
      </w:r>
      <w:proofErr w:type="spellEnd"/>
      <w:r w:rsidRPr="0072739B">
        <w:t xml:space="preserve"> from alkali solubilized </w:t>
      </w:r>
      <w:proofErr w:type="spellStart"/>
      <w:r w:rsidRPr="0072739B">
        <w:t>xylan</w:t>
      </w:r>
      <w:proofErr w:type="spellEnd"/>
      <w:r w:rsidRPr="0072739B">
        <w:t xml:space="preserve"> of natural grass (Sehima nervosum). </w:t>
      </w:r>
      <w:proofErr w:type="spellStart"/>
      <w:r w:rsidRPr="0072739B">
        <w:t>Bioresour</w:t>
      </w:r>
      <w:proofErr w:type="spellEnd"/>
      <w:r w:rsidRPr="0072739B">
        <w:t xml:space="preserve">. Technol. </w:t>
      </w:r>
      <w:r w:rsidRPr="0072739B">
        <w:rPr>
          <w:b/>
          <w:bCs/>
        </w:rPr>
        <w:t>112</w:t>
      </w:r>
      <w:r w:rsidRPr="0072739B">
        <w:t>, 199–205</w:t>
      </w:r>
    </w:p>
    <w:p w14:paraId="0B50463E" w14:textId="3CAA8F35" w:rsidR="00EF6DA6" w:rsidRPr="0072739B" w:rsidRDefault="00413EFA" w:rsidP="00DB75E3">
      <w:pPr>
        <w:pStyle w:val="Default"/>
        <w:spacing w:line="480" w:lineRule="auto"/>
        <w:ind w:left="426"/>
        <w:jc w:val="both"/>
      </w:pPr>
      <w:r w:rsidRPr="0072739B">
        <w:lastRenderedPageBreak/>
        <w:t xml:space="preserve">Samanta, A. K., Jayapal, N., Kolte, A. P., </w:t>
      </w:r>
      <w:proofErr w:type="spellStart"/>
      <w:r w:rsidRPr="0072739B">
        <w:t>Senani</w:t>
      </w:r>
      <w:proofErr w:type="spellEnd"/>
      <w:r w:rsidRPr="0072739B">
        <w:t xml:space="preserve">, S., Sridhar, M., Dhali, A., Suresh, K. P., Jayaram, C., &amp; Prasad, C. S. (2014). Process for enzymatic production of </w:t>
      </w:r>
      <w:proofErr w:type="spellStart"/>
      <w:r w:rsidRPr="0072739B">
        <w:t>xylooligosaccharides</w:t>
      </w:r>
      <w:proofErr w:type="spellEnd"/>
      <w:r w:rsidRPr="0072739B">
        <w:t xml:space="preserve"> from the </w:t>
      </w:r>
      <w:proofErr w:type="spellStart"/>
      <w:r w:rsidRPr="0072739B">
        <w:t>xylan</w:t>
      </w:r>
      <w:proofErr w:type="spellEnd"/>
      <w:r w:rsidRPr="0072739B">
        <w:t xml:space="preserve"> of corn cobs. Journal of Food Processing and Preservation, 39, 729–736</w:t>
      </w:r>
    </w:p>
    <w:p w14:paraId="3650D179" w14:textId="06A6DC6B" w:rsidR="007D0CEA" w:rsidRPr="0072739B" w:rsidRDefault="00EF6DA6" w:rsidP="00DB75E3">
      <w:pPr>
        <w:pStyle w:val="Default"/>
        <w:spacing w:line="480" w:lineRule="auto"/>
        <w:ind w:left="426"/>
        <w:jc w:val="both"/>
      </w:pPr>
      <w:r w:rsidRPr="0072739B">
        <w:rPr>
          <w:lang w:val="it-IT"/>
        </w:rPr>
        <w:t xml:space="preserve">Santibáñez, L., Henríquez, C., Corro-Tejeda, R., Bernal, S., Armijo, B., &amp; Salazar, O. (2021a,b). </w:t>
      </w:r>
      <w:proofErr w:type="spellStart"/>
      <w:r w:rsidRPr="0072739B">
        <w:t>Xylooligosaccharides</w:t>
      </w:r>
      <w:proofErr w:type="spellEnd"/>
      <w:r w:rsidRPr="0072739B">
        <w:t xml:space="preserve"> from lignocellulosic biomass: A comprehensive review. Carbohydrate Polymers, 251, 117118. </w:t>
      </w:r>
      <w:hyperlink r:id="rId15" w:history="1">
        <w:r w:rsidR="00E5563C" w:rsidRPr="0072739B">
          <w:rPr>
            <w:rStyle w:val="Hyperlink"/>
          </w:rPr>
          <w:t>https://doi.org/10.1016/j.carbpol.2020.117118</w:t>
        </w:r>
      </w:hyperlink>
      <w:r w:rsidRPr="0072739B">
        <w:t xml:space="preserve"> </w:t>
      </w:r>
    </w:p>
    <w:p w14:paraId="35345CF9" w14:textId="79C7EC89" w:rsidR="00E5563C" w:rsidRPr="0072739B" w:rsidRDefault="00E5563C" w:rsidP="00DB75E3">
      <w:pPr>
        <w:spacing w:before="100" w:beforeAutospacing="1" w:after="100" w:afterAutospacing="1" w:line="480" w:lineRule="auto"/>
        <w:ind w:left="426"/>
        <w:jc w:val="both"/>
        <w:rPr>
          <w:rFonts w:ascii="Times New Roman" w:eastAsia="Times New Roman" w:hAnsi="Times New Roman" w:cs="Times New Roman"/>
          <w:szCs w:val="24"/>
        </w:rPr>
      </w:pPr>
      <w:proofErr w:type="spellStart"/>
      <w:r w:rsidRPr="0072739B">
        <w:rPr>
          <w:rFonts w:ascii="Times New Roman" w:eastAsia="Times New Roman" w:hAnsi="Times New Roman" w:cs="Times New Roman"/>
          <w:szCs w:val="24"/>
        </w:rPr>
        <w:t>Shallom</w:t>
      </w:r>
      <w:proofErr w:type="spellEnd"/>
      <w:r w:rsidRPr="0072739B">
        <w:rPr>
          <w:rFonts w:ascii="Times New Roman" w:eastAsia="Times New Roman" w:hAnsi="Times New Roman" w:cs="Times New Roman"/>
          <w:szCs w:val="24"/>
        </w:rPr>
        <w:t xml:space="preserve">, D., &amp; Shoham, Y. (2003). Microbial </w:t>
      </w:r>
      <w:proofErr w:type="spellStart"/>
      <w:r w:rsidRPr="0072739B">
        <w:rPr>
          <w:rFonts w:ascii="Times New Roman" w:eastAsia="Times New Roman" w:hAnsi="Times New Roman" w:cs="Times New Roman"/>
          <w:szCs w:val="24"/>
        </w:rPr>
        <w:t>hemicellulases</w:t>
      </w:r>
      <w:proofErr w:type="spellEnd"/>
      <w:r w:rsidRPr="0072739B">
        <w:rPr>
          <w:rFonts w:ascii="Times New Roman" w:eastAsia="Times New Roman" w:hAnsi="Times New Roman" w:cs="Times New Roman"/>
          <w:szCs w:val="24"/>
        </w:rPr>
        <w:t xml:space="preserve">. </w:t>
      </w:r>
      <w:r w:rsidRPr="0072739B">
        <w:rPr>
          <w:rStyle w:val="Emphasis"/>
          <w:rFonts w:ascii="Times New Roman" w:eastAsia="Times New Roman" w:hAnsi="Times New Roman" w:cs="Times New Roman"/>
          <w:i w:val="0"/>
          <w:iCs w:val="0"/>
          <w:szCs w:val="24"/>
        </w:rPr>
        <w:t>Current Opinion in Microbiology, 6</w:t>
      </w:r>
      <w:r w:rsidRPr="0072739B">
        <w:rPr>
          <w:rFonts w:ascii="Times New Roman" w:eastAsia="Times New Roman" w:hAnsi="Times New Roman" w:cs="Times New Roman"/>
          <w:szCs w:val="24"/>
        </w:rPr>
        <w:t xml:space="preserve">(3), 219–228. </w:t>
      </w:r>
      <w:hyperlink r:id="rId16" w:history="1">
        <w:r w:rsidRPr="0072739B">
          <w:rPr>
            <w:rStyle w:val="Hyperlink"/>
            <w:rFonts w:ascii="Times New Roman" w:eastAsia="Times New Roman" w:hAnsi="Times New Roman" w:cs="Times New Roman"/>
            <w:szCs w:val="24"/>
          </w:rPr>
          <w:t>https://doi.org/10.1016/S1369-5274(03)00056-0</w:t>
        </w:r>
      </w:hyperlink>
    </w:p>
    <w:p w14:paraId="5580E02E" w14:textId="77777777" w:rsidR="007D0CEA" w:rsidRDefault="007D0CEA" w:rsidP="00DB75E3">
      <w:pPr>
        <w:pStyle w:val="Default"/>
        <w:spacing w:line="480" w:lineRule="auto"/>
        <w:ind w:left="426"/>
        <w:jc w:val="both"/>
      </w:pPr>
      <w:r w:rsidRPr="0072739B">
        <w:t xml:space="preserve">Su, W., Sun, Q., Xia, M., Wen, Z., &amp; Yao, Z. (2018). The Resource Utilization of Water Hyacinth (Eichhornia crassipes [Mart.] Solms) and Its Challenges. Resources, 7(3), 46. https://doi.org/10.3390/resources7030046 </w:t>
      </w:r>
    </w:p>
    <w:p w14:paraId="30495311" w14:textId="77777777" w:rsidR="000D6C92" w:rsidRPr="0072739B" w:rsidRDefault="000D6C92" w:rsidP="000D6C92">
      <w:pPr>
        <w:pStyle w:val="HTMLPreformatted"/>
        <w:spacing w:line="480" w:lineRule="auto"/>
        <w:ind w:left="426"/>
        <w:jc w:val="both"/>
        <w:rPr>
          <w:rFonts w:ascii="Times New Roman" w:hAnsi="Times New Roman" w:cs="Times New Roman"/>
          <w:color w:val="000000"/>
          <w:sz w:val="24"/>
          <w:szCs w:val="24"/>
        </w:rPr>
      </w:pPr>
      <w:r w:rsidRPr="0072739B">
        <w:rPr>
          <w:rFonts w:ascii="Times New Roman" w:hAnsi="Times New Roman" w:cs="Times New Roman"/>
          <w:color w:val="000000"/>
          <w:sz w:val="24"/>
          <w:szCs w:val="24"/>
        </w:rPr>
        <w:t xml:space="preserve">Umai, Devasena &amp; Kayalvizhi, Ramalingam &amp; Kumar, Vinod &amp; Jacob, Samuel. (2022). Xylitol: Bioproduction and Applications-A Review. Frontiers in Sustainability. 3. 10.3389/frsus.2022.826190. </w:t>
      </w:r>
    </w:p>
    <w:p w14:paraId="2BE5F734" w14:textId="77777777" w:rsidR="000D6C92" w:rsidRPr="0072739B" w:rsidRDefault="000D6C92" w:rsidP="00DB75E3">
      <w:pPr>
        <w:pStyle w:val="Default"/>
        <w:spacing w:line="480" w:lineRule="auto"/>
        <w:ind w:left="426"/>
        <w:jc w:val="both"/>
      </w:pPr>
    </w:p>
    <w:p w14:paraId="7E4C5974" w14:textId="2A562275" w:rsidR="006A41A1" w:rsidRPr="0072739B" w:rsidRDefault="006A41A1" w:rsidP="006A41A1">
      <w:pPr>
        <w:pStyle w:val="Bibliography"/>
        <w:spacing w:line="360" w:lineRule="auto"/>
        <w:ind w:left="426"/>
        <w:jc w:val="both"/>
        <w:rPr>
          <w:rFonts w:ascii="Times New Roman" w:hAnsi="Times New Roman" w:cs="Times New Roman"/>
          <w:szCs w:val="24"/>
        </w:rPr>
      </w:pPr>
      <w:r w:rsidRPr="0072739B">
        <w:rPr>
          <w:rFonts w:ascii="Times New Roman" w:hAnsi="Times New Roman" w:cs="Times New Roman"/>
          <w:szCs w:val="24"/>
        </w:rPr>
        <w:t xml:space="preserve">Verma, P., Kaushik, R., &amp; </w:t>
      </w:r>
      <w:proofErr w:type="spellStart"/>
      <w:r w:rsidRPr="0072739B">
        <w:rPr>
          <w:rFonts w:ascii="Times New Roman" w:hAnsi="Times New Roman" w:cs="Times New Roman"/>
          <w:szCs w:val="24"/>
        </w:rPr>
        <w:t>Sirohi</w:t>
      </w:r>
      <w:proofErr w:type="spellEnd"/>
      <w:r w:rsidRPr="0072739B">
        <w:rPr>
          <w:rFonts w:ascii="Times New Roman" w:hAnsi="Times New Roman" w:cs="Times New Roman"/>
          <w:szCs w:val="24"/>
        </w:rPr>
        <w:t xml:space="preserve">, R. (2024). Insights into recent advances in </w:t>
      </w:r>
      <w:proofErr w:type="spellStart"/>
      <w:r w:rsidRPr="0072739B">
        <w:rPr>
          <w:rFonts w:ascii="Times New Roman" w:hAnsi="Times New Roman" w:cs="Times New Roman"/>
          <w:szCs w:val="24"/>
        </w:rPr>
        <w:t>agro</w:t>
      </w:r>
      <w:proofErr w:type="spellEnd"/>
      <w:r w:rsidRPr="0072739B">
        <w:rPr>
          <w:rFonts w:ascii="Times New Roman" w:hAnsi="Times New Roman" w:cs="Times New Roman"/>
          <w:szCs w:val="24"/>
        </w:rPr>
        <w:t xml:space="preserve">-waste derived </w:t>
      </w:r>
      <w:proofErr w:type="spellStart"/>
      <w:r w:rsidRPr="0072739B">
        <w:rPr>
          <w:rFonts w:ascii="Times New Roman" w:hAnsi="Times New Roman" w:cs="Times New Roman"/>
          <w:szCs w:val="24"/>
        </w:rPr>
        <w:t>xylooligosaccharides</w:t>
      </w:r>
      <w:proofErr w:type="spellEnd"/>
      <w:r w:rsidRPr="0072739B">
        <w:rPr>
          <w:rFonts w:ascii="Times New Roman" w:hAnsi="Times New Roman" w:cs="Times New Roman"/>
          <w:szCs w:val="24"/>
        </w:rPr>
        <w:t>: Production, purification, market, and health benefits. Biomass Conversion and Biorefinery. https://doi.org/10.1007/s13399-024-05993-5</w:t>
      </w:r>
    </w:p>
    <w:p w14:paraId="18DA005B" w14:textId="77777777" w:rsidR="006A41A1" w:rsidRPr="0072739B" w:rsidRDefault="006A41A1" w:rsidP="00DB75E3">
      <w:pPr>
        <w:pStyle w:val="Default"/>
        <w:spacing w:line="480" w:lineRule="auto"/>
        <w:ind w:left="426"/>
        <w:jc w:val="both"/>
      </w:pPr>
    </w:p>
    <w:p w14:paraId="0CB49F36" w14:textId="77777777" w:rsidR="00915BBC" w:rsidRPr="0072739B" w:rsidRDefault="00915BBC" w:rsidP="00DB75E3">
      <w:pPr>
        <w:pStyle w:val="HTMLPreformatted"/>
        <w:spacing w:line="480" w:lineRule="auto"/>
        <w:ind w:left="720"/>
        <w:jc w:val="both"/>
        <w:rPr>
          <w:rFonts w:ascii="Times New Roman" w:hAnsi="Times New Roman" w:cs="Times New Roman"/>
          <w:color w:val="000000"/>
          <w:sz w:val="24"/>
          <w:szCs w:val="24"/>
        </w:rPr>
      </w:pPr>
    </w:p>
    <w:p w14:paraId="7C53C36B" w14:textId="77777777" w:rsidR="00A64C1C" w:rsidRPr="0072739B" w:rsidRDefault="00A64C1C" w:rsidP="00DB75E3">
      <w:pPr>
        <w:spacing w:before="100" w:beforeAutospacing="1" w:after="100" w:afterAutospacing="1" w:line="480" w:lineRule="auto"/>
        <w:ind w:left="720"/>
        <w:jc w:val="both"/>
        <w:rPr>
          <w:rFonts w:ascii="Times New Roman" w:eastAsia="Times New Roman" w:hAnsi="Times New Roman" w:cs="Times New Roman"/>
          <w:szCs w:val="24"/>
        </w:rPr>
      </w:pPr>
    </w:p>
    <w:p w14:paraId="776C78AB" w14:textId="77777777" w:rsidR="00B10660" w:rsidRPr="0072739B" w:rsidRDefault="00B10660" w:rsidP="00DB75E3">
      <w:pPr>
        <w:spacing w:line="480" w:lineRule="auto"/>
        <w:jc w:val="both"/>
        <w:rPr>
          <w:rFonts w:ascii="Times New Roman" w:hAnsi="Times New Roman" w:cs="Times New Roman"/>
          <w:szCs w:val="24"/>
        </w:rPr>
      </w:pPr>
    </w:p>
    <w:sectPr w:rsidR="00B10660" w:rsidRPr="0072739B" w:rsidSect="008B7C9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F5511" w14:textId="77777777" w:rsidR="002A6B4B" w:rsidRDefault="002A6B4B" w:rsidP="007F1342">
      <w:pPr>
        <w:spacing w:after="0" w:line="240" w:lineRule="auto"/>
      </w:pPr>
      <w:r>
        <w:separator/>
      </w:r>
    </w:p>
  </w:endnote>
  <w:endnote w:type="continuationSeparator" w:id="0">
    <w:p w14:paraId="4C996902" w14:textId="77777777" w:rsidR="002A6B4B" w:rsidRDefault="002A6B4B" w:rsidP="007F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73BD" w14:textId="77777777" w:rsidR="00EE0BC5" w:rsidRDefault="00EE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A899" w14:textId="77777777" w:rsidR="00EE0BC5" w:rsidRDefault="00EE0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9ED1" w14:textId="77777777" w:rsidR="00EE0BC5" w:rsidRDefault="00EE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B5200" w14:textId="77777777" w:rsidR="002A6B4B" w:rsidRDefault="002A6B4B" w:rsidP="007F1342">
      <w:pPr>
        <w:spacing w:after="0" w:line="240" w:lineRule="auto"/>
      </w:pPr>
      <w:r>
        <w:separator/>
      </w:r>
    </w:p>
  </w:footnote>
  <w:footnote w:type="continuationSeparator" w:id="0">
    <w:p w14:paraId="1220CEDC" w14:textId="77777777" w:rsidR="002A6B4B" w:rsidRDefault="002A6B4B" w:rsidP="007F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7092" w14:textId="62B7D2E1" w:rsidR="00EE0BC5" w:rsidRDefault="00EE0BC5">
    <w:pPr>
      <w:pStyle w:val="Header"/>
    </w:pPr>
    <w:r>
      <w:rPr>
        <w:noProof/>
      </w:rPr>
      <w:pict w14:anchorId="20AB3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24922"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6CF7" w14:textId="3555B666" w:rsidR="00EE0BC5" w:rsidRDefault="00EE0BC5">
    <w:pPr>
      <w:pStyle w:val="Header"/>
    </w:pPr>
    <w:r>
      <w:rPr>
        <w:noProof/>
      </w:rPr>
      <w:pict w14:anchorId="05735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24923"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8ADF" w14:textId="4006D257" w:rsidR="00EE0BC5" w:rsidRDefault="00EE0BC5">
    <w:pPr>
      <w:pStyle w:val="Header"/>
    </w:pPr>
    <w:r>
      <w:rPr>
        <w:noProof/>
      </w:rPr>
      <w:pict w14:anchorId="6A3CF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24921"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8pt;height:13.1pt;visibility:visible;mso-wrap-style:square" o:bullet="t">
        <v:imagedata r:id="rId1" o:title=""/>
      </v:shape>
    </w:pict>
  </w:numPicBullet>
  <w:abstractNum w:abstractNumId="0" w15:restartNumberingAfterBreak="0">
    <w:nsid w:val="00597212"/>
    <w:multiLevelType w:val="multilevel"/>
    <w:tmpl w:val="901AC14E"/>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634F"/>
    <w:multiLevelType w:val="hybridMultilevel"/>
    <w:tmpl w:val="4EA2F20A"/>
    <w:lvl w:ilvl="0" w:tplc="40090001">
      <w:start w:val="1"/>
      <w:numFmt w:val="bullet"/>
      <w:lvlText w:val=""/>
      <w:lvlJc w:val="left"/>
      <w:pPr>
        <w:ind w:left="1524" w:hanging="360"/>
      </w:pPr>
      <w:rPr>
        <w:rFonts w:ascii="Symbol" w:hAnsi="Symbol" w:hint="default"/>
      </w:rPr>
    </w:lvl>
    <w:lvl w:ilvl="1" w:tplc="40090003" w:tentative="1">
      <w:start w:val="1"/>
      <w:numFmt w:val="bullet"/>
      <w:lvlText w:val="o"/>
      <w:lvlJc w:val="left"/>
      <w:pPr>
        <w:ind w:left="2244" w:hanging="360"/>
      </w:pPr>
      <w:rPr>
        <w:rFonts w:ascii="Courier New" w:hAnsi="Courier New" w:cs="Courier New" w:hint="default"/>
      </w:rPr>
    </w:lvl>
    <w:lvl w:ilvl="2" w:tplc="40090005" w:tentative="1">
      <w:start w:val="1"/>
      <w:numFmt w:val="bullet"/>
      <w:lvlText w:val=""/>
      <w:lvlJc w:val="left"/>
      <w:pPr>
        <w:ind w:left="2964" w:hanging="360"/>
      </w:pPr>
      <w:rPr>
        <w:rFonts w:ascii="Wingdings" w:hAnsi="Wingdings" w:hint="default"/>
      </w:rPr>
    </w:lvl>
    <w:lvl w:ilvl="3" w:tplc="40090001" w:tentative="1">
      <w:start w:val="1"/>
      <w:numFmt w:val="bullet"/>
      <w:lvlText w:val=""/>
      <w:lvlJc w:val="left"/>
      <w:pPr>
        <w:ind w:left="3684" w:hanging="360"/>
      </w:pPr>
      <w:rPr>
        <w:rFonts w:ascii="Symbol" w:hAnsi="Symbol" w:hint="default"/>
      </w:rPr>
    </w:lvl>
    <w:lvl w:ilvl="4" w:tplc="40090003" w:tentative="1">
      <w:start w:val="1"/>
      <w:numFmt w:val="bullet"/>
      <w:lvlText w:val="o"/>
      <w:lvlJc w:val="left"/>
      <w:pPr>
        <w:ind w:left="4404" w:hanging="360"/>
      </w:pPr>
      <w:rPr>
        <w:rFonts w:ascii="Courier New" w:hAnsi="Courier New" w:cs="Courier New" w:hint="default"/>
      </w:rPr>
    </w:lvl>
    <w:lvl w:ilvl="5" w:tplc="40090005" w:tentative="1">
      <w:start w:val="1"/>
      <w:numFmt w:val="bullet"/>
      <w:lvlText w:val=""/>
      <w:lvlJc w:val="left"/>
      <w:pPr>
        <w:ind w:left="5124" w:hanging="360"/>
      </w:pPr>
      <w:rPr>
        <w:rFonts w:ascii="Wingdings" w:hAnsi="Wingdings" w:hint="default"/>
      </w:rPr>
    </w:lvl>
    <w:lvl w:ilvl="6" w:tplc="40090001" w:tentative="1">
      <w:start w:val="1"/>
      <w:numFmt w:val="bullet"/>
      <w:lvlText w:val=""/>
      <w:lvlJc w:val="left"/>
      <w:pPr>
        <w:ind w:left="5844" w:hanging="360"/>
      </w:pPr>
      <w:rPr>
        <w:rFonts w:ascii="Symbol" w:hAnsi="Symbol" w:hint="default"/>
      </w:rPr>
    </w:lvl>
    <w:lvl w:ilvl="7" w:tplc="40090003" w:tentative="1">
      <w:start w:val="1"/>
      <w:numFmt w:val="bullet"/>
      <w:lvlText w:val="o"/>
      <w:lvlJc w:val="left"/>
      <w:pPr>
        <w:ind w:left="6564" w:hanging="360"/>
      </w:pPr>
      <w:rPr>
        <w:rFonts w:ascii="Courier New" w:hAnsi="Courier New" w:cs="Courier New" w:hint="default"/>
      </w:rPr>
    </w:lvl>
    <w:lvl w:ilvl="8" w:tplc="40090005" w:tentative="1">
      <w:start w:val="1"/>
      <w:numFmt w:val="bullet"/>
      <w:lvlText w:val=""/>
      <w:lvlJc w:val="left"/>
      <w:pPr>
        <w:ind w:left="7284" w:hanging="360"/>
      </w:pPr>
      <w:rPr>
        <w:rFonts w:ascii="Wingdings" w:hAnsi="Wingdings" w:hint="default"/>
      </w:rPr>
    </w:lvl>
  </w:abstractNum>
  <w:abstractNum w:abstractNumId="2" w15:restartNumberingAfterBreak="0">
    <w:nsid w:val="07337219"/>
    <w:multiLevelType w:val="hybridMultilevel"/>
    <w:tmpl w:val="39E8C46A"/>
    <w:lvl w:ilvl="0" w:tplc="C6E4A3E6">
      <w:start w:val="1"/>
      <w:numFmt w:val="decimal"/>
      <w:lvlText w:val="%1."/>
      <w:lvlJc w:val="left"/>
      <w:pPr>
        <w:ind w:left="502" w:hanging="360"/>
      </w:pPr>
      <w:rPr>
        <w:rFonts w:hint="default"/>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8C1D56"/>
    <w:multiLevelType w:val="hybridMultilevel"/>
    <w:tmpl w:val="6F28F53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1F287D4F"/>
    <w:multiLevelType w:val="hybridMultilevel"/>
    <w:tmpl w:val="2DFA3DE0"/>
    <w:lvl w:ilvl="0" w:tplc="C61E144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6E34"/>
    <w:multiLevelType w:val="hybridMultilevel"/>
    <w:tmpl w:val="99A8614E"/>
    <w:lvl w:ilvl="0" w:tplc="DE1C9070">
      <w:start w:val="1"/>
      <w:numFmt w:val="lowerRoman"/>
      <w:lvlText w:val="%1)"/>
      <w:lvlJc w:val="left"/>
      <w:pPr>
        <w:ind w:left="1222" w:hanging="72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26C22312"/>
    <w:multiLevelType w:val="hybridMultilevel"/>
    <w:tmpl w:val="7214CF32"/>
    <w:lvl w:ilvl="0" w:tplc="51B05D3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9557BA1"/>
    <w:multiLevelType w:val="hybridMultilevel"/>
    <w:tmpl w:val="513A8BA0"/>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8" w15:restartNumberingAfterBreak="0">
    <w:nsid w:val="4B1A71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952A7"/>
    <w:multiLevelType w:val="hybridMultilevel"/>
    <w:tmpl w:val="3DEC0110"/>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15:restartNumberingAfterBreak="0">
    <w:nsid w:val="660F1C21"/>
    <w:multiLevelType w:val="hybridMultilevel"/>
    <w:tmpl w:val="CEFC452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6E1A7F"/>
    <w:multiLevelType w:val="hybridMultilevel"/>
    <w:tmpl w:val="24E82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D8744C"/>
    <w:multiLevelType w:val="hybridMultilevel"/>
    <w:tmpl w:val="9766B6B4"/>
    <w:lvl w:ilvl="0" w:tplc="40090001">
      <w:start w:val="1"/>
      <w:numFmt w:val="bullet"/>
      <w:lvlText w:val=""/>
      <w:lvlJc w:val="left"/>
      <w:pPr>
        <w:ind w:left="1559" w:hanging="360"/>
      </w:pPr>
      <w:rPr>
        <w:rFonts w:ascii="Symbol" w:hAnsi="Symbol" w:hint="default"/>
      </w:rPr>
    </w:lvl>
    <w:lvl w:ilvl="1" w:tplc="40090003" w:tentative="1">
      <w:start w:val="1"/>
      <w:numFmt w:val="bullet"/>
      <w:lvlText w:val="o"/>
      <w:lvlJc w:val="left"/>
      <w:pPr>
        <w:ind w:left="2279" w:hanging="360"/>
      </w:pPr>
      <w:rPr>
        <w:rFonts w:ascii="Courier New" w:hAnsi="Courier New" w:cs="Courier New" w:hint="default"/>
      </w:rPr>
    </w:lvl>
    <w:lvl w:ilvl="2" w:tplc="40090005" w:tentative="1">
      <w:start w:val="1"/>
      <w:numFmt w:val="bullet"/>
      <w:lvlText w:val=""/>
      <w:lvlJc w:val="left"/>
      <w:pPr>
        <w:ind w:left="2999" w:hanging="360"/>
      </w:pPr>
      <w:rPr>
        <w:rFonts w:ascii="Wingdings" w:hAnsi="Wingdings" w:hint="default"/>
      </w:rPr>
    </w:lvl>
    <w:lvl w:ilvl="3" w:tplc="40090001" w:tentative="1">
      <w:start w:val="1"/>
      <w:numFmt w:val="bullet"/>
      <w:lvlText w:val=""/>
      <w:lvlJc w:val="left"/>
      <w:pPr>
        <w:ind w:left="3719" w:hanging="360"/>
      </w:pPr>
      <w:rPr>
        <w:rFonts w:ascii="Symbol" w:hAnsi="Symbol" w:hint="default"/>
      </w:rPr>
    </w:lvl>
    <w:lvl w:ilvl="4" w:tplc="40090003" w:tentative="1">
      <w:start w:val="1"/>
      <w:numFmt w:val="bullet"/>
      <w:lvlText w:val="o"/>
      <w:lvlJc w:val="left"/>
      <w:pPr>
        <w:ind w:left="4439" w:hanging="360"/>
      </w:pPr>
      <w:rPr>
        <w:rFonts w:ascii="Courier New" w:hAnsi="Courier New" w:cs="Courier New" w:hint="default"/>
      </w:rPr>
    </w:lvl>
    <w:lvl w:ilvl="5" w:tplc="40090005" w:tentative="1">
      <w:start w:val="1"/>
      <w:numFmt w:val="bullet"/>
      <w:lvlText w:val=""/>
      <w:lvlJc w:val="left"/>
      <w:pPr>
        <w:ind w:left="5159" w:hanging="360"/>
      </w:pPr>
      <w:rPr>
        <w:rFonts w:ascii="Wingdings" w:hAnsi="Wingdings" w:hint="default"/>
      </w:rPr>
    </w:lvl>
    <w:lvl w:ilvl="6" w:tplc="40090001" w:tentative="1">
      <w:start w:val="1"/>
      <w:numFmt w:val="bullet"/>
      <w:lvlText w:val=""/>
      <w:lvlJc w:val="left"/>
      <w:pPr>
        <w:ind w:left="5879" w:hanging="360"/>
      </w:pPr>
      <w:rPr>
        <w:rFonts w:ascii="Symbol" w:hAnsi="Symbol" w:hint="default"/>
      </w:rPr>
    </w:lvl>
    <w:lvl w:ilvl="7" w:tplc="40090003" w:tentative="1">
      <w:start w:val="1"/>
      <w:numFmt w:val="bullet"/>
      <w:lvlText w:val="o"/>
      <w:lvlJc w:val="left"/>
      <w:pPr>
        <w:ind w:left="6599" w:hanging="360"/>
      </w:pPr>
      <w:rPr>
        <w:rFonts w:ascii="Courier New" w:hAnsi="Courier New" w:cs="Courier New" w:hint="default"/>
      </w:rPr>
    </w:lvl>
    <w:lvl w:ilvl="8" w:tplc="40090005" w:tentative="1">
      <w:start w:val="1"/>
      <w:numFmt w:val="bullet"/>
      <w:lvlText w:val=""/>
      <w:lvlJc w:val="left"/>
      <w:pPr>
        <w:ind w:left="7319" w:hanging="360"/>
      </w:pPr>
      <w:rPr>
        <w:rFonts w:ascii="Wingdings" w:hAnsi="Wingdings" w:hint="default"/>
      </w:rPr>
    </w:lvl>
  </w:abstractNum>
  <w:num w:numId="1">
    <w:abstractNumId w:val="7"/>
  </w:num>
  <w:num w:numId="2">
    <w:abstractNumId w:val="3"/>
  </w:num>
  <w:num w:numId="3">
    <w:abstractNumId w:val="1"/>
  </w:num>
  <w:num w:numId="4">
    <w:abstractNumId w:val="12"/>
  </w:num>
  <w:num w:numId="5">
    <w:abstractNumId w:val="9"/>
  </w:num>
  <w:num w:numId="6">
    <w:abstractNumId w:val="10"/>
  </w:num>
  <w:num w:numId="7">
    <w:abstractNumId w:val="5"/>
  </w:num>
  <w:num w:numId="8">
    <w:abstractNumId w:val="8"/>
  </w:num>
  <w:num w:numId="9">
    <w:abstractNumId w:val="0"/>
  </w:num>
  <w:num w:numId="10">
    <w:abstractNumId w:val="6"/>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13"/>
    <w:rsid w:val="000004B5"/>
    <w:rsid w:val="0000315C"/>
    <w:rsid w:val="000126B0"/>
    <w:rsid w:val="0001541F"/>
    <w:rsid w:val="00024833"/>
    <w:rsid w:val="0002522A"/>
    <w:rsid w:val="0003214A"/>
    <w:rsid w:val="00032C1E"/>
    <w:rsid w:val="00036EA3"/>
    <w:rsid w:val="00045159"/>
    <w:rsid w:val="0006366B"/>
    <w:rsid w:val="000670A2"/>
    <w:rsid w:val="00081FFB"/>
    <w:rsid w:val="00085461"/>
    <w:rsid w:val="00090298"/>
    <w:rsid w:val="000917EB"/>
    <w:rsid w:val="000946F1"/>
    <w:rsid w:val="000A4402"/>
    <w:rsid w:val="000B652D"/>
    <w:rsid w:val="000C1A07"/>
    <w:rsid w:val="000C3D67"/>
    <w:rsid w:val="000C5F97"/>
    <w:rsid w:val="000C7787"/>
    <w:rsid w:val="000D0E82"/>
    <w:rsid w:val="000D546C"/>
    <w:rsid w:val="000D6C92"/>
    <w:rsid w:val="000F6190"/>
    <w:rsid w:val="00114F2A"/>
    <w:rsid w:val="001156CB"/>
    <w:rsid w:val="00120CAF"/>
    <w:rsid w:val="00123750"/>
    <w:rsid w:val="001322B3"/>
    <w:rsid w:val="001325B0"/>
    <w:rsid w:val="001368C3"/>
    <w:rsid w:val="00141C7E"/>
    <w:rsid w:val="00145576"/>
    <w:rsid w:val="00147205"/>
    <w:rsid w:val="001473AB"/>
    <w:rsid w:val="00147425"/>
    <w:rsid w:val="001634E3"/>
    <w:rsid w:val="00167994"/>
    <w:rsid w:val="0017781A"/>
    <w:rsid w:val="00185980"/>
    <w:rsid w:val="00185EAB"/>
    <w:rsid w:val="001A280D"/>
    <w:rsid w:val="001F038C"/>
    <w:rsid w:val="001F2293"/>
    <w:rsid w:val="002046A8"/>
    <w:rsid w:val="00206EB4"/>
    <w:rsid w:val="00234EC5"/>
    <w:rsid w:val="00237EC4"/>
    <w:rsid w:val="00266728"/>
    <w:rsid w:val="002737E9"/>
    <w:rsid w:val="00281DF8"/>
    <w:rsid w:val="002A6B4B"/>
    <w:rsid w:val="002A7CAF"/>
    <w:rsid w:val="002B3F32"/>
    <w:rsid w:val="002E166C"/>
    <w:rsid w:val="00303312"/>
    <w:rsid w:val="0031039B"/>
    <w:rsid w:val="003117ED"/>
    <w:rsid w:val="00321251"/>
    <w:rsid w:val="003274FB"/>
    <w:rsid w:val="0034187B"/>
    <w:rsid w:val="00343DC1"/>
    <w:rsid w:val="00362E85"/>
    <w:rsid w:val="00382BCD"/>
    <w:rsid w:val="00383082"/>
    <w:rsid w:val="003907BF"/>
    <w:rsid w:val="003964EF"/>
    <w:rsid w:val="003A5AAB"/>
    <w:rsid w:val="003B5276"/>
    <w:rsid w:val="003C1561"/>
    <w:rsid w:val="003D5154"/>
    <w:rsid w:val="00413EFA"/>
    <w:rsid w:val="00414686"/>
    <w:rsid w:val="00450EE0"/>
    <w:rsid w:val="00453F9D"/>
    <w:rsid w:val="0046483C"/>
    <w:rsid w:val="004661A2"/>
    <w:rsid w:val="00466F46"/>
    <w:rsid w:val="00496A58"/>
    <w:rsid w:val="004A0D0B"/>
    <w:rsid w:val="004A3E4C"/>
    <w:rsid w:val="004C5D77"/>
    <w:rsid w:val="004D5B58"/>
    <w:rsid w:val="004F13D9"/>
    <w:rsid w:val="0050557B"/>
    <w:rsid w:val="00507847"/>
    <w:rsid w:val="00514D0A"/>
    <w:rsid w:val="00525A28"/>
    <w:rsid w:val="005270FE"/>
    <w:rsid w:val="00534297"/>
    <w:rsid w:val="0053475C"/>
    <w:rsid w:val="00536650"/>
    <w:rsid w:val="00582CD9"/>
    <w:rsid w:val="00591BFC"/>
    <w:rsid w:val="005A55E6"/>
    <w:rsid w:val="005B534F"/>
    <w:rsid w:val="005B62FB"/>
    <w:rsid w:val="005C6C90"/>
    <w:rsid w:val="005C6CB4"/>
    <w:rsid w:val="005F6655"/>
    <w:rsid w:val="0062413E"/>
    <w:rsid w:val="00645B53"/>
    <w:rsid w:val="00650ADC"/>
    <w:rsid w:val="00662920"/>
    <w:rsid w:val="006659B9"/>
    <w:rsid w:val="00680C83"/>
    <w:rsid w:val="006973A1"/>
    <w:rsid w:val="006A41A1"/>
    <w:rsid w:val="006B029E"/>
    <w:rsid w:val="006C43A4"/>
    <w:rsid w:val="006C7C9D"/>
    <w:rsid w:val="006F0D3F"/>
    <w:rsid w:val="006F523A"/>
    <w:rsid w:val="006F62C6"/>
    <w:rsid w:val="00701D7D"/>
    <w:rsid w:val="00711B9E"/>
    <w:rsid w:val="00715AA5"/>
    <w:rsid w:val="0072739B"/>
    <w:rsid w:val="00732455"/>
    <w:rsid w:val="00756946"/>
    <w:rsid w:val="007713CB"/>
    <w:rsid w:val="00781476"/>
    <w:rsid w:val="00782798"/>
    <w:rsid w:val="00783180"/>
    <w:rsid w:val="00787A84"/>
    <w:rsid w:val="007957AE"/>
    <w:rsid w:val="007974E5"/>
    <w:rsid w:val="00797553"/>
    <w:rsid w:val="007B1A59"/>
    <w:rsid w:val="007C4EE4"/>
    <w:rsid w:val="007D0CCD"/>
    <w:rsid w:val="007D0CEA"/>
    <w:rsid w:val="007E1946"/>
    <w:rsid w:val="007E5085"/>
    <w:rsid w:val="007F1342"/>
    <w:rsid w:val="0080105B"/>
    <w:rsid w:val="008320C1"/>
    <w:rsid w:val="00832B02"/>
    <w:rsid w:val="00840934"/>
    <w:rsid w:val="00843D56"/>
    <w:rsid w:val="008568A0"/>
    <w:rsid w:val="0086068C"/>
    <w:rsid w:val="0086411A"/>
    <w:rsid w:val="00870216"/>
    <w:rsid w:val="00886B83"/>
    <w:rsid w:val="00897722"/>
    <w:rsid w:val="00897E39"/>
    <w:rsid w:val="008A17BC"/>
    <w:rsid w:val="008A4B36"/>
    <w:rsid w:val="008B5852"/>
    <w:rsid w:val="008B7C9C"/>
    <w:rsid w:val="008C4A09"/>
    <w:rsid w:val="008C52E8"/>
    <w:rsid w:val="008C65CA"/>
    <w:rsid w:val="008E19FB"/>
    <w:rsid w:val="008E28A3"/>
    <w:rsid w:val="008F1B57"/>
    <w:rsid w:val="008F4675"/>
    <w:rsid w:val="00901231"/>
    <w:rsid w:val="00901410"/>
    <w:rsid w:val="0090224A"/>
    <w:rsid w:val="00904D91"/>
    <w:rsid w:val="00912E3F"/>
    <w:rsid w:val="00915BBC"/>
    <w:rsid w:val="009206CB"/>
    <w:rsid w:val="0094317B"/>
    <w:rsid w:val="00944954"/>
    <w:rsid w:val="00946E1C"/>
    <w:rsid w:val="00962FBB"/>
    <w:rsid w:val="0097012D"/>
    <w:rsid w:val="00977155"/>
    <w:rsid w:val="00980395"/>
    <w:rsid w:val="009917D6"/>
    <w:rsid w:val="009952C8"/>
    <w:rsid w:val="009C4DF0"/>
    <w:rsid w:val="009C6F53"/>
    <w:rsid w:val="009D04CA"/>
    <w:rsid w:val="009E3832"/>
    <w:rsid w:val="00A06552"/>
    <w:rsid w:val="00A1171D"/>
    <w:rsid w:val="00A1457D"/>
    <w:rsid w:val="00A148B8"/>
    <w:rsid w:val="00A15CD0"/>
    <w:rsid w:val="00A17BC4"/>
    <w:rsid w:val="00A426A8"/>
    <w:rsid w:val="00A63A46"/>
    <w:rsid w:val="00A64C1C"/>
    <w:rsid w:val="00A668DA"/>
    <w:rsid w:val="00A701F4"/>
    <w:rsid w:val="00A81405"/>
    <w:rsid w:val="00A941A5"/>
    <w:rsid w:val="00AA605D"/>
    <w:rsid w:val="00AB237F"/>
    <w:rsid w:val="00AB5B45"/>
    <w:rsid w:val="00AC33FC"/>
    <w:rsid w:val="00AD113C"/>
    <w:rsid w:val="00AD429A"/>
    <w:rsid w:val="00B03C4E"/>
    <w:rsid w:val="00B03F80"/>
    <w:rsid w:val="00B10068"/>
    <w:rsid w:val="00B10660"/>
    <w:rsid w:val="00B2280C"/>
    <w:rsid w:val="00B35D8C"/>
    <w:rsid w:val="00B3662A"/>
    <w:rsid w:val="00B37439"/>
    <w:rsid w:val="00B37D19"/>
    <w:rsid w:val="00B5058C"/>
    <w:rsid w:val="00B61293"/>
    <w:rsid w:val="00B61554"/>
    <w:rsid w:val="00B729AE"/>
    <w:rsid w:val="00B8669E"/>
    <w:rsid w:val="00B86B58"/>
    <w:rsid w:val="00B90849"/>
    <w:rsid w:val="00B9604E"/>
    <w:rsid w:val="00BA396F"/>
    <w:rsid w:val="00BA3AEE"/>
    <w:rsid w:val="00BA5441"/>
    <w:rsid w:val="00BA640B"/>
    <w:rsid w:val="00BB5D6C"/>
    <w:rsid w:val="00BB7C76"/>
    <w:rsid w:val="00BC5BDC"/>
    <w:rsid w:val="00BD0E07"/>
    <w:rsid w:val="00BD284E"/>
    <w:rsid w:val="00BD2D43"/>
    <w:rsid w:val="00BD7930"/>
    <w:rsid w:val="00BE1377"/>
    <w:rsid w:val="00BE5A67"/>
    <w:rsid w:val="00C1560A"/>
    <w:rsid w:val="00C25482"/>
    <w:rsid w:val="00C420D8"/>
    <w:rsid w:val="00C467A1"/>
    <w:rsid w:val="00C56310"/>
    <w:rsid w:val="00C80DE6"/>
    <w:rsid w:val="00C8105E"/>
    <w:rsid w:val="00CA3F16"/>
    <w:rsid w:val="00CA4154"/>
    <w:rsid w:val="00CB2E06"/>
    <w:rsid w:val="00CC02F1"/>
    <w:rsid w:val="00CD4C1C"/>
    <w:rsid w:val="00CF5F8E"/>
    <w:rsid w:val="00D04CC4"/>
    <w:rsid w:val="00D1236A"/>
    <w:rsid w:val="00D1251C"/>
    <w:rsid w:val="00D26442"/>
    <w:rsid w:val="00D26B43"/>
    <w:rsid w:val="00D27DDC"/>
    <w:rsid w:val="00D339DB"/>
    <w:rsid w:val="00D51098"/>
    <w:rsid w:val="00D54841"/>
    <w:rsid w:val="00D67139"/>
    <w:rsid w:val="00D754BF"/>
    <w:rsid w:val="00D83B01"/>
    <w:rsid w:val="00D9166D"/>
    <w:rsid w:val="00DA2675"/>
    <w:rsid w:val="00DB0ABB"/>
    <w:rsid w:val="00DB75E3"/>
    <w:rsid w:val="00DD18F1"/>
    <w:rsid w:val="00DE328D"/>
    <w:rsid w:val="00DF6F5F"/>
    <w:rsid w:val="00E00468"/>
    <w:rsid w:val="00E07431"/>
    <w:rsid w:val="00E13A95"/>
    <w:rsid w:val="00E31C86"/>
    <w:rsid w:val="00E33B6A"/>
    <w:rsid w:val="00E5563C"/>
    <w:rsid w:val="00E55AEE"/>
    <w:rsid w:val="00E57EAD"/>
    <w:rsid w:val="00E62F4D"/>
    <w:rsid w:val="00E672B4"/>
    <w:rsid w:val="00E80544"/>
    <w:rsid w:val="00E86391"/>
    <w:rsid w:val="00E92C82"/>
    <w:rsid w:val="00E93717"/>
    <w:rsid w:val="00E95470"/>
    <w:rsid w:val="00EA0F70"/>
    <w:rsid w:val="00EA19F2"/>
    <w:rsid w:val="00EB411A"/>
    <w:rsid w:val="00EB786F"/>
    <w:rsid w:val="00EC50B7"/>
    <w:rsid w:val="00EC664C"/>
    <w:rsid w:val="00EE0BC5"/>
    <w:rsid w:val="00EF03E3"/>
    <w:rsid w:val="00EF6DA6"/>
    <w:rsid w:val="00F05B8D"/>
    <w:rsid w:val="00F17A11"/>
    <w:rsid w:val="00F22943"/>
    <w:rsid w:val="00F24B56"/>
    <w:rsid w:val="00F35DEA"/>
    <w:rsid w:val="00F42B31"/>
    <w:rsid w:val="00F54517"/>
    <w:rsid w:val="00F65F60"/>
    <w:rsid w:val="00F719D5"/>
    <w:rsid w:val="00F76F13"/>
    <w:rsid w:val="00F77A83"/>
    <w:rsid w:val="00F94CC0"/>
    <w:rsid w:val="00F95EAB"/>
    <w:rsid w:val="00FA4E1E"/>
    <w:rsid w:val="00FB12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08302"/>
  <w15:docId w15:val="{EEE13191-D8D3-46CA-A6F0-57756CEB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B56"/>
  </w:style>
  <w:style w:type="paragraph" w:styleId="Heading1">
    <w:name w:val="heading 1"/>
    <w:basedOn w:val="Normal"/>
    <w:next w:val="Normal"/>
    <w:link w:val="Heading1Char"/>
    <w:uiPriority w:val="9"/>
    <w:qFormat/>
    <w:rsid w:val="00F76F1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76F1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76F1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76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1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76F1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76F1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76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13"/>
    <w:rPr>
      <w:rFonts w:eastAsiaTheme="majorEastAsia" w:cstheme="majorBidi"/>
      <w:color w:val="272727" w:themeColor="text1" w:themeTint="D8"/>
    </w:rPr>
  </w:style>
  <w:style w:type="paragraph" w:styleId="Title">
    <w:name w:val="Title"/>
    <w:basedOn w:val="Normal"/>
    <w:next w:val="Normal"/>
    <w:link w:val="TitleChar"/>
    <w:uiPriority w:val="10"/>
    <w:qFormat/>
    <w:rsid w:val="00F76F1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76F1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76F1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76F1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76F13"/>
    <w:pPr>
      <w:spacing w:before="160"/>
      <w:jc w:val="center"/>
    </w:pPr>
    <w:rPr>
      <w:i/>
      <w:iCs/>
      <w:color w:val="404040" w:themeColor="text1" w:themeTint="BF"/>
    </w:rPr>
  </w:style>
  <w:style w:type="character" w:customStyle="1" w:styleId="QuoteChar">
    <w:name w:val="Quote Char"/>
    <w:basedOn w:val="DefaultParagraphFont"/>
    <w:link w:val="Quote"/>
    <w:uiPriority w:val="29"/>
    <w:rsid w:val="00F76F13"/>
    <w:rPr>
      <w:i/>
      <w:iCs/>
      <w:color w:val="404040" w:themeColor="text1" w:themeTint="BF"/>
    </w:rPr>
  </w:style>
  <w:style w:type="paragraph" w:styleId="ListParagraph">
    <w:name w:val="List Paragraph"/>
    <w:basedOn w:val="Normal"/>
    <w:uiPriority w:val="34"/>
    <w:qFormat/>
    <w:rsid w:val="00F76F13"/>
    <w:pPr>
      <w:ind w:left="720"/>
      <w:contextualSpacing/>
    </w:pPr>
  </w:style>
  <w:style w:type="character" w:styleId="IntenseEmphasis">
    <w:name w:val="Intense Emphasis"/>
    <w:basedOn w:val="DefaultParagraphFont"/>
    <w:uiPriority w:val="21"/>
    <w:qFormat/>
    <w:rsid w:val="00F76F13"/>
    <w:rPr>
      <w:i/>
      <w:iCs/>
      <w:color w:val="0F4761" w:themeColor="accent1" w:themeShade="BF"/>
    </w:rPr>
  </w:style>
  <w:style w:type="paragraph" w:styleId="IntenseQuote">
    <w:name w:val="Intense Quote"/>
    <w:basedOn w:val="Normal"/>
    <w:next w:val="Normal"/>
    <w:link w:val="IntenseQuoteChar"/>
    <w:uiPriority w:val="30"/>
    <w:qFormat/>
    <w:rsid w:val="00F76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F13"/>
    <w:rPr>
      <w:i/>
      <w:iCs/>
      <w:color w:val="0F4761" w:themeColor="accent1" w:themeShade="BF"/>
    </w:rPr>
  </w:style>
  <w:style w:type="character" w:styleId="IntenseReference">
    <w:name w:val="Intense Reference"/>
    <w:basedOn w:val="DefaultParagraphFont"/>
    <w:uiPriority w:val="32"/>
    <w:qFormat/>
    <w:rsid w:val="00F76F13"/>
    <w:rPr>
      <w:b/>
      <w:bCs/>
      <w:smallCaps/>
      <w:color w:val="0F4761" w:themeColor="accent1" w:themeShade="BF"/>
      <w:spacing w:val="5"/>
    </w:rPr>
  </w:style>
  <w:style w:type="table" w:styleId="TableGrid">
    <w:name w:val="Table Grid"/>
    <w:basedOn w:val="TableNormal"/>
    <w:uiPriority w:val="39"/>
    <w:rsid w:val="009C6F53"/>
    <w:pPr>
      <w:spacing w:after="0" w:line="240" w:lineRule="auto"/>
    </w:pPr>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0216"/>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036EA3"/>
    <w:rPr>
      <w:b/>
      <w:bCs/>
    </w:rPr>
  </w:style>
  <w:style w:type="character" w:styleId="Emphasis">
    <w:name w:val="Emphasis"/>
    <w:basedOn w:val="DefaultParagraphFont"/>
    <w:uiPriority w:val="20"/>
    <w:qFormat/>
    <w:rsid w:val="00036EA3"/>
    <w:rPr>
      <w:i/>
      <w:iCs/>
    </w:rPr>
  </w:style>
  <w:style w:type="paragraph" w:customStyle="1" w:styleId="Default">
    <w:name w:val="Default"/>
    <w:rsid w:val="00D9166D"/>
    <w:pPr>
      <w:autoSpaceDE w:val="0"/>
      <w:autoSpaceDN w:val="0"/>
      <w:adjustRightInd w:val="0"/>
      <w:spacing w:after="0" w:line="240" w:lineRule="auto"/>
    </w:pPr>
    <w:rPr>
      <w:rFonts w:ascii="Times New Roman" w:hAnsi="Times New Roman" w:cs="Times New Roman"/>
      <w:color w:val="000000"/>
      <w:kern w:val="0"/>
      <w:szCs w:val="24"/>
    </w:rPr>
  </w:style>
  <w:style w:type="paragraph" w:styleId="Header">
    <w:name w:val="header"/>
    <w:basedOn w:val="Normal"/>
    <w:link w:val="HeaderChar"/>
    <w:uiPriority w:val="99"/>
    <w:unhideWhenUsed/>
    <w:rsid w:val="007F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342"/>
  </w:style>
  <w:style w:type="paragraph" w:styleId="Footer">
    <w:name w:val="footer"/>
    <w:basedOn w:val="Normal"/>
    <w:link w:val="FooterChar"/>
    <w:uiPriority w:val="99"/>
    <w:unhideWhenUsed/>
    <w:rsid w:val="007F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342"/>
  </w:style>
  <w:style w:type="character" w:styleId="Hyperlink">
    <w:name w:val="Hyperlink"/>
    <w:basedOn w:val="DefaultParagraphFont"/>
    <w:uiPriority w:val="99"/>
    <w:unhideWhenUsed/>
    <w:rsid w:val="00B10660"/>
    <w:rPr>
      <w:color w:val="0000FF"/>
      <w:u w:val="single"/>
    </w:rPr>
  </w:style>
  <w:style w:type="character" w:styleId="UnresolvedMention">
    <w:name w:val="Unresolved Mention"/>
    <w:basedOn w:val="DefaultParagraphFont"/>
    <w:uiPriority w:val="99"/>
    <w:semiHidden/>
    <w:unhideWhenUsed/>
    <w:rsid w:val="00E92C82"/>
    <w:rPr>
      <w:color w:val="605E5C"/>
      <w:shd w:val="clear" w:color="auto" w:fill="E1DFDD"/>
    </w:rPr>
  </w:style>
  <w:style w:type="character" w:styleId="PlaceholderText">
    <w:name w:val="Placeholder Text"/>
    <w:basedOn w:val="DefaultParagraphFont"/>
    <w:uiPriority w:val="99"/>
    <w:semiHidden/>
    <w:rsid w:val="000C1A07"/>
    <w:rPr>
      <w:color w:val="666666"/>
    </w:rPr>
  </w:style>
  <w:style w:type="character" w:customStyle="1" w:styleId="html-italic">
    <w:name w:val="html-italic"/>
    <w:basedOn w:val="DefaultParagraphFont"/>
    <w:rsid w:val="00711B9E"/>
  </w:style>
  <w:style w:type="paragraph" w:styleId="Bibliography">
    <w:name w:val="Bibliography"/>
    <w:basedOn w:val="Normal"/>
    <w:next w:val="Normal"/>
    <w:uiPriority w:val="37"/>
    <w:unhideWhenUsed/>
    <w:rsid w:val="00797553"/>
  </w:style>
  <w:style w:type="character" w:customStyle="1" w:styleId="infovalue">
    <w:name w:val="info_value"/>
    <w:basedOn w:val="DefaultParagraphFont"/>
    <w:rsid w:val="00797553"/>
  </w:style>
  <w:style w:type="paragraph" w:styleId="HTMLPreformatted">
    <w:name w:val="HTML Preformatted"/>
    <w:basedOn w:val="Normal"/>
    <w:link w:val="HTMLPreformattedChar"/>
    <w:uiPriority w:val="99"/>
    <w:unhideWhenUsed/>
    <w:rsid w:val="0091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915BBC"/>
    <w:rPr>
      <w:rFonts w:ascii="Courier New" w:eastAsiaTheme="minorEastAsia" w:hAnsi="Courier New" w:cs="Courier New"/>
      <w:kern w:val="0"/>
      <w:sz w:val="20"/>
      <w:szCs w:val="20"/>
      <w:lang w:val="en-US"/>
      <w14:ligatures w14:val="none"/>
    </w:rPr>
  </w:style>
  <w:style w:type="paragraph" w:styleId="BodyText">
    <w:name w:val="Body Text"/>
    <w:basedOn w:val="Normal"/>
    <w:link w:val="BodyTextChar"/>
    <w:uiPriority w:val="1"/>
    <w:qFormat/>
    <w:rsid w:val="006C43A4"/>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6C43A4"/>
    <w:rPr>
      <w:rFonts w:ascii="Times New Roman" w:eastAsia="Times New Roman" w:hAnsi="Times New Roman" w:cs="Times New Roman"/>
      <w:kern w:val="0"/>
      <w:szCs w:val="24"/>
      <w:lang w:val="en-US" w:bidi="ar-SA"/>
      <w14:ligatures w14:val="none"/>
    </w:rPr>
  </w:style>
  <w:style w:type="character" w:customStyle="1" w:styleId="anchor-text">
    <w:name w:val="anchor-text"/>
    <w:basedOn w:val="DefaultParagraphFont"/>
    <w:rsid w:val="006A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4524">
      <w:bodyDiv w:val="1"/>
      <w:marLeft w:val="0"/>
      <w:marRight w:val="0"/>
      <w:marTop w:val="0"/>
      <w:marBottom w:val="0"/>
      <w:divBdr>
        <w:top w:val="none" w:sz="0" w:space="0" w:color="auto"/>
        <w:left w:val="none" w:sz="0" w:space="0" w:color="auto"/>
        <w:bottom w:val="none" w:sz="0" w:space="0" w:color="auto"/>
        <w:right w:val="none" w:sz="0" w:space="0" w:color="auto"/>
      </w:divBdr>
    </w:div>
    <w:div w:id="1324548386">
      <w:bodyDiv w:val="1"/>
      <w:marLeft w:val="0"/>
      <w:marRight w:val="0"/>
      <w:marTop w:val="0"/>
      <w:marBottom w:val="0"/>
      <w:divBdr>
        <w:top w:val="none" w:sz="0" w:space="0" w:color="auto"/>
        <w:left w:val="none" w:sz="0" w:space="0" w:color="auto"/>
        <w:bottom w:val="none" w:sz="0" w:space="0" w:color="auto"/>
        <w:right w:val="none" w:sz="0" w:space="0" w:color="auto"/>
      </w:divBdr>
    </w:div>
    <w:div w:id="208556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168-1656(92)90074-J" TargetMode="External"/><Relationship Id="rId13" Type="http://schemas.openxmlformats.org/officeDocument/2006/relationships/hyperlink" Target="https://doi.org/10.1016/j.femsre.2004.06.0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016/j.fbio.2024.10458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1369-5274(03)00056-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food-bioscience/vol/61/suppl/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arbpol.2020.117118" TargetMode="External"/><Relationship Id="rId23" Type="http://schemas.openxmlformats.org/officeDocument/2006/relationships/fontTable" Target="fontTable.xml"/><Relationship Id="rId10" Type="http://schemas.openxmlformats.org/officeDocument/2006/relationships/hyperlink" Target="https://www.sciencedirect.com/journal/food-bioscie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C2013-0-06638-4" TargetMode="External"/><Relationship Id="rId14" Type="http://schemas.openxmlformats.org/officeDocument/2006/relationships/hyperlink" Target="https://doi.org/10.3390/pr10020210"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Aquatic Weeds</c:v>
                </c:pt>
              </c:strCache>
            </c:strRef>
          </c:tx>
          <c:spPr>
            <a:solidFill>
              <a:schemeClr val="accent1">
                <a:lumMod val="75000"/>
              </a:schemeClr>
            </a:solidFill>
            <a:ln>
              <a:noFill/>
            </a:ln>
            <a:effectLst/>
          </c:spPr>
          <c:invertIfNegative val="0"/>
          <c:cat>
            <c:strRef>
              <c:f>Sheet1!$A$2:$A$4</c:f>
              <c:strCache>
                <c:ptCount val="3"/>
                <c:pt idx="0">
                  <c:v>Ipomea aquatica</c:v>
                </c:pt>
                <c:pt idx="1">
                  <c:v>Nymphoides hydrophylla</c:v>
                </c:pt>
                <c:pt idx="2">
                  <c:v>Eicchornia crassipes</c:v>
                </c:pt>
              </c:strCache>
            </c:strRef>
          </c:cat>
          <c:val>
            <c:numRef>
              <c:f>Sheet1!$B$2:$B$4</c:f>
              <c:numCache>
                <c:formatCode>General</c:formatCode>
                <c:ptCount val="3"/>
                <c:pt idx="0">
                  <c:v>1.7999999999999999E-2</c:v>
                </c:pt>
                <c:pt idx="1">
                  <c:v>5.0000000000000001E-3</c:v>
                </c:pt>
                <c:pt idx="2">
                  <c:v>2E-3</c:v>
                </c:pt>
              </c:numCache>
            </c:numRef>
          </c:val>
          <c:extLst>
            <c:ext xmlns:c16="http://schemas.microsoft.com/office/drawing/2014/chart" uri="{C3380CC4-5D6E-409C-BE32-E72D297353CC}">
              <c16:uniqueId val="{00000000-75B3-4D0E-9F8C-BEB8CE92313F}"/>
            </c:ext>
          </c:extLst>
        </c:ser>
        <c:dLbls>
          <c:showLegendKey val="0"/>
          <c:showVal val="0"/>
          <c:showCatName val="0"/>
          <c:showSerName val="0"/>
          <c:showPercent val="0"/>
          <c:showBubbleSize val="0"/>
        </c:dLbls>
        <c:gapWidth val="219"/>
        <c:overlap val="-27"/>
        <c:axId val="495903800"/>
        <c:axId val="495905600"/>
      </c:barChart>
      <c:catAx>
        <c:axId val="4959038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905600"/>
        <c:crosses val="autoZero"/>
        <c:auto val="1"/>
        <c:lblAlgn val="ctr"/>
        <c:lblOffset val="100"/>
        <c:noMultiLvlLbl val="0"/>
      </c:catAx>
      <c:valAx>
        <c:axId val="49590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Enzyme</a:t>
                </a:r>
                <a:r>
                  <a:rPr lang="en-IN" baseline="0"/>
                  <a:t> Activity in IU</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90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1084</cp:lastModifiedBy>
  <cp:revision>14</cp:revision>
  <dcterms:created xsi:type="dcterms:W3CDTF">2025-10-27T03:05:00Z</dcterms:created>
  <dcterms:modified xsi:type="dcterms:W3CDTF">2025-10-27T13:33:00Z</dcterms:modified>
</cp:coreProperties>
</file>