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7DACF" w14:textId="7D0E3F71" w:rsidR="00150DB1" w:rsidRDefault="003D30AC">
      <w:r w:rsidRPr="003D30AC">
        <w:t>Review Article</w:t>
      </w:r>
    </w:p>
    <w:p w14:paraId="2A35A91F" w14:textId="77777777" w:rsidR="003D30AC" w:rsidRDefault="003D30AC"/>
    <w:p w14:paraId="36B2098C" w14:textId="77777777" w:rsidR="00CB4EA0" w:rsidRDefault="00CB4EA0" w:rsidP="00CB4EA0">
      <w:pPr>
        <w:jc w:val="center"/>
        <w:rPr>
          <w:rFonts w:ascii="Times New Roman" w:hAnsi="Times New Roman" w:cs="Times New Roman"/>
          <w:b/>
          <w:sz w:val="32"/>
          <w:szCs w:val="32"/>
        </w:rPr>
      </w:pPr>
      <w:r w:rsidRPr="0005373A">
        <w:rPr>
          <w:rFonts w:ascii="Times New Roman" w:hAnsi="Times New Roman" w:cs="Times New Roman"/>
          <w:b/>
          <w:sz w:val="32"/>
          <w:szCs w:val="32"/>
        </w:rPr>
        <w:t xml:space="preserve">Menace of </w:t>
      </w:r>
      <w:r w:rsidRPr="0005373A">
        <w:rPr>
          <w:rFonts w:ascii="Times New Roman" w:hAnsi="Times New Roman" w:cs="Times New Roman"/>
          <w:b/>
          <w:i/>
          <w:sz w:val="32"/>
          <w:szCs w:val="32"/>
        </w:rPr>
        <w:t xml:space="preserve">Helicoverpa </w:t>
      </w:r>
      <w:r w:rsidRPr="0005373A">
        <w:rPr>
          <w:rFonts w:ascii="Times New Roman" w:hAnsi="Times New Roman" w:cs="Times New Roman"/>
          <w:b/>
          <w:sz w:val="32"/>
          <w:szCs w:val="32"/>
        </w:rPr>
        <w:t>species through Entomopathogenic Nematodes</w:t>
      </w:r>
      <w:r w:rsidR="00FB5349">
        <w:rPr>
          <w:rFonts w:ascii="Times New Roman" w:hAnsi="Times New Roman" w:cs="Times New Roman"/>
          <w:b/>
          <w:sz w:val="32"/>
          <w:szCs w:val="32"/>
        </w:rPr>
        <w:t>: A review</w:t>
      </w:r>
    </w:p>
    <w:p w14:paraId="024F0A42" w14:textId="77777777" w:rsidR="00C66F8A" w:rsidRDefault="00C66F8A" w:rsidP="008537D9">
      <w:pPr>
        <w:rPr>
          <w:rFonts w:ascii="Times New Roman" w:hAnsi="Times New Roman" w:cs="Times New Roman"/>
          <w:sz w:val="24"/>
          <w:szCs w:val="24"/>
        </w:rPr>
      </w:pPr>
    </w:p>
    <w:p w14:paraId="3E660C85" w14:textId="1D813EB3" w:rsidR="00961958" w:rsidRDefault="00961958" w:rsidP="008537D9">
      <w:pPr>
        <w:rPr>
          <w:rFonts w:ascii="Times New Roman" w:hAnsi="Times New Roman" w:cs="Times New Roman"/>
          <w:sz w:val="24"/>
          <w:szCs w:val="24"/>
        </w:rPr>
      </w:pPr>
      <w:bookmarkStart w:id="0" w:name="_GoBack"/>
      <w:bookmarkEnd w:id="0"/>
      <w:r>
        <w:rPr>
          <w:rFonts w:ascii="Times New Roman" w:hAnsi="Times New Roman" w:cs="Times New Roman"/>
          <w:sz w:val="24"/>
          <w:szCs w:val="24"/>
        </w:rPr>
        <w:t>Abstract</w:t>
      </w:r>
    </w:p>
    <w:p w14:paraId="6BFB1CF6" w14:textId="77777777" w:rsidR="00961958" w:rsidRPr="0005373A" w:rsidRDefault="008537D9" w:rsidP="008537D9">
      <w:pPr>
        <w:jc w:val="both"/>
        <w:rPr>
          <w:rFonts w:ascii="Times New Roman" w:hAnsi="Times New Roman" w:cs="Times New Roman"/>
          <w:b/>
          <w:sz w:val="32"/>
          <w:szCs w:val="32"/>
        </w:rPr>
      </w:pP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species (Lepidoptera: Noctuidae) (previously known as </w:t>
      </w:r>
      <w:r w:rsidRPr="00585273">
        <w:rPr>
          <w:rFonts w:ascii="Times New Roman" w:hAnsi="Times New Roman" w:cs="Times New Roman"/>
          <w:i/>
          <w:sz w:val="24"/>
          <w:szCs w:val="24"/>
        </w:rPr>
        <w:t>heliothis</w:t>
      </w:r>
      <w:r w:rsidRPr="00585273">
        <w:rPr>
          <w:rFonts w:ascii="Times New Roman" w:hAnsi="Times New Roman" w:cs="Times New Roman"/>
          <w:sz w:val="24"/>
          <w:szCs w:val="24"/>
        </w:rPr>
        <w:t>) is a polyphagous</w:t>
      </w:r>
      <w:r>
        <w:rPr>
          <w:rFonts w:ascii="Times New Roman" w:hAnsi="Times New Roman" w:cs="Times New Roman"/>
          <w:sz w:val="24"/>
          <w:szCs w:val="24"/>
        </w:rPr>
        <w:t xml:space="preserve"> and cosmopolitan pest </w:t>
      </w:r>
      <w:r w:rsidRPr="00337771">
        <w:rPr>
          <w:rFonts w:ascii="Times New Roman" w:hAnsi="Times New Roman" w:cs="Times New Roman"/>
          <w:sz w:val="24"/>
          <w:szCs w:val="24"/>
        </w:rPr>
        <w:t xml:space="preserve">in India and many other countries all over the world. </w:t>
      </w:r>
      <w:r w:rsidR="0023488C" w:rsidRPr="00585273">
        <w:rPr>
          <w:rFonts w:ascii="Times New Roman" w:hAnsi="Times New Roman" w:cs="Times New Roman"/>
          <w:sz w:val="24"/>
          <w:szCs w:val="24"/>
        </w:rPr>
        <w:t xml:space="preserve">Larvae feed on leaves but are most damaging when feeding on growing terminals, buds or squares, flowers, pods, seed and/or fruit. </w:t>
      </w:r>
      <w:r w:rsidRPr="00565CB0">
        <w:rPr>
          <w:rFonts w:ascii="Times New Roman" w:hAnsi="Times New Roman" w:cs="Times New Roman"/>
          <w:sz w:val="24"/>
          <w:szCs w:val="24"/>
        </w:rPr>
        <w:t>Chemical insecticides applications are the majo</w:t>
      </w:r>
      <w:r>
        <w:rPr>
          <w:rFonts w:ascii="Times New Roman" w:hAnsi="Times New Roman" w:cs="Times New Roman"/>
          <w:sz w:val="24"/>
          <w:szCs w:val="24"/>
        </w:rPr>
        <w:t>r recommended practices against this pest.</w:t>
      </w:r>
      <w:r w:rsidRPr="00D24027">
        <w:rPr>
          <w:rFonts w:ascii="Times New Roman" w:hAnsi="Times New Roman" w:cs="Times New Roman"/>
          <w:sz w:val="24"/>
          <w:szCs w:val="24"/>
        </w:rPr>
        <w:t xml:space="preserve"> </w:t>
      </w:r>
      <w:r>
        <w:rPr>
          <w:rFonts w:ascii="Times New Roman" w:hAnsi="Times New Roman" w:cs="Times New Roman"/>
          <w:sz w:val="24"/>
          <w:szCs w:val="24"/>
        </w:rPr>
        <w:t xml:space="preserve">Due to </w:t>
      </w:r>
      <w:r w:rsidRPr="00565CB0">
        <w:rPr>
          <w:rFonts w:ascii="Times New Roman" w:hAnsi="Times New Roman" w:cs="Times New Roman"/>
          <w:sz w:val="24"/>
          <w:szCs w:val="24"/>
        </w:rPr>
        <w:t>health and environmental concerns</w:t>
      </w:r>
      <w:r>
        <w:rPr>
          <w:rFonts w:ascii="Times New Roman" w:hAnsi="Times New Roman" w:cs="Times New Roman"/>
          <w:sz w:val="24"/>
          <w:szCs w:val="24"/>
        </w:rPr>
        <w:t>,</w:t>
      </w:r>
      <w:r w:rsidR="00062A2A">
        <w:rPr>
          <w:rFonts w:ascii="Times New Roman" w:hAnsi="Times New Roman" w:cs="Times New Roman"/>
          <w:sz w:val="24"/>
          <w:szCs w:val="24"/>
        </w:rPr>
        <w:t xml:space="preserve"> </w:t>
      </w:r>
      <w:r>
        <w:rPr>
          <w:rFonts w:ascii="Times New Roman" w:hAnsi="Times New Roman" w:cs="Times New Roman"/>
          <w:sz w:val="24"/>
          <w:szCs w:val="24"/>
        </w:rPr>
        <w:t>other alternatives method of control is needed.</w:t>
      </w:r>
      <w:r w:rsidRPr="00D24027">
        <w:rPr>
          <w:rFonts w:ascii="Times New Roman" w:hAnsi="Times New Roman" w:cs="Times New Roman"/>
          <w:sz w:val="24"/>
          <w:szCs w:val="24"/>
        </w:rPr>
        <w:t xml:space="preserve"> </w:t>
      </w:r>
      <w:r w:rsidRPr="00565CB0">
        <w:rPr>
          <w:rFonts w:ascii="Times New Roman" w:hAnsi="Times New Roman" w:cs="Times New Roman"/>
          <w:sz w:val="24"/>
          <w:szCs w:val="24"/>
        </w:rPr>
        <w:t>Biological management is an approach to uphold pest population</w:t>
      </w:r>
      <w:r>
        <w:rPr>
          <w:rFonts w:ascii="Times New Roman" w:hAnsi="Times New Roman" w:cs="Times New Roman"/>
          <w:sz w:val="24"/>
          <w:szCs w:val="24"/>
        </w:rPr>
        <w:t xml:space="preserve"> below threshold level. Entomopathogenic nematodes (</w:t>
      </w:r>
      <w:r w:rsidRPr="00337771">
        <w:rPr>
          <w:rFonts w:ascii="Times New Roman" w:hAnsi="Times New Roman" w:cs="Times New Roman"/>
          <w:sz w:val="24"/>
          <w:szCs w:val="24"/>
        </w:rPr>
        <w:t>EPNs</w:t>
      </w:r>
      <w:r>
        <w:rPr>
          <w:rFonts w:ascii="Times New Roman" w:hAnsi="Times New Roman" w:cs="Times New Roman"/>
          <w:sz w:val="24"/>
          <w:szCs w:val="24"/>
        </w:rPr>
        <w:t>)</w:t>
      </w:r>
      <w:r w:rsidRPr="00337771">
        <w:rPr>
          <w:rFonts w:ascii="Times New Roman" w:hAnsi="Times New Roman" w:cs="Times New Roman"/>
          <w:sz w:val="24"/>
          <w:szCs w:val="24"/>
        </w:rPr>
        <w:t xml:space="preserve">, </w:t>
      </w:r>
      <w:r w:rsidRPr="00337771">
        <w:rPr>
          <w:rFonts w:ascii="Times New Roman" w:hAnsi="Times New Roman" w:cs="Times New Roman"/>
          <w:i/>
          <w:sz w:val="24"/>
          <w:szCs w:val="24"/>
        </w:rPr>
        <w:t>Steinernema</w:t>
      </w:r>
      <w:r w:rsidRPr="00337771">
        <w:rPr>
          <w:rFonts w:ascii="Times New Roman" w:hAnsi="Times New Roman" w:cs="Times New Roman"/>
          <w:sz w:val="24"/>
          <w:szCs w:val="24"/>
        </w:rPr>
        <w:t xml:space="preserve"> spp. and </w:t>
      </w:r>
      <w:r w:rsidRPr="00337771">
        <w:rPr>
          <w:rFonts w:ascii="Times New Roman" w:hAnsi="Times New Roman" w:cs="Times New Roman"/>
          <w:i/>
          <w:sz w:val="24"/>
          <w:szCs w:val="24"/>
        </w:rPr>
        <w:t>Heterorhabditis</w:t>
      </w:r>
      <w:r w:rsidRPr="00337771">
        <w:rPr>
          <w:rFonts w:ascii="Times New Roman" w:hAnsi="Times New Roman" w:cs="Times New Roman"/>
          <w:sz w:val="24"/>
          <w:szCs w:val="24"/>
        </w:rPr>
        <w:t xml:space="preserve"> spp are obligate parasites o</w:t>
      </w:r>
      <w:r>
        <w:rPr>
          <w:rFonts w:ascii="Times New Roman" w:hAnsi="Times New Roman" w:cs="Times New Roman"/>
          <w:sz w:val="24"/>
          <w:szCs w:val="24"/>
        </w:rPr>
        <w:t>f insects in agricultural crops and are recognized as an important biocontrol agent.</w:t>
      </w:r>
      <w:r w:rsidRPr="00337771">
        <w:rPr>
          <w:rFonts w:ascii="Times New Roman" w:hAnsi="Times New Roman" w:cs="Times New Roman"/>
          <w:sz w:val="24"/>
          <w:szCs w:val="24"/>
        </w:rPr>
        <w:t xml:space="preserve"> Because of their symbiotic bacteria, they are responsible for killing the host usually within 24 to 48 h. Soil is the natural habitat of EPNs and </w:t>
      </w:r>
      <w:r w:rsidR="005B7ABC" w:rsidRPr="00585273">
        <w:rPr>
          <w:rFonts w:ascii="Times New Roman" w:hAnsi="Times New Roman" w:cs="Times New Roman"/>
          <w:i/>
          <w:sz w:val="24"/>
          <w:szCs w:val="24"/>
        </w:rPr>
        <w:t>Helicoverpa</w:t>
      </w:r>
      <w:r w:rsidR="005B7ABC" w:rsidRPr="00585273">
        <w:rPr>
          <w:rFonts w:ascii="Times New Roman" w:hAnsi="Times New Roman" w:cs="Times New Roman"/>
          <w:sz w:val="24"/>
          <w:szCs w:val="24"/>
        </w:rPr>
        <w:t xml:space="preserve"> species</w:t>
      </w:r>
      <w:r w:rsidR="005B7ABC" w:rsidRPr="00337771">
        <w:rPr>
          <w:rFonts w:ascii="Times New Roman" w:hAnsi="Times New Roman" w:cs="Times New Roman"/>
          <w:sz w:val="24"/>
          <w:szCs w:val="24"/>
        </w:rPr>
        <w:t xml:space="preserve"> </w:t>
      </w:r>
      <w:r w:rsidRPr="00337771">
        <w:rPr>
          <w:rFonts w:ascii="Times New Roman" w:hAnsi="Times New Roman" w:cs="Times New Roman"/>
          <w:sz w:val="24"/>
          <w:szCs w:val="24"/>
        </w:rPr>
        <w:t>spend at least p</w:t>
      </w:r>
      <w:r w:rsidR="001E378E">
        <w:rPr>
          <w:rFonts w:ascii="Times New Roman" w:hAnsi="Times New Roman" w:cs="Times New Roman"/>
          <w:sz w:val="24"/>
          <w:szCs w:val="24"/>
        </w:rPr>
        <w:t>art of their life cycle in soil as pupae.</w:t>
      </w:r>
      <w:r>
        <w:rPr>
          <w:rFonts w:ascii="Times New Roman" w:hAnsi="Times New Roman" w:cs="Times New Roman"/>
          <w:sz w:val="24"/>
          <w:szCs w:val="24"/>
        </w:rPr>
        <w:t xml:space="preserve"> </w:t>
      </w:r>
      <w:r w:rsidRPr="00337771">
        <w:rPr>
          <w:rFonts w:ascii="Times New Roman" w:hAnsi="Times New Roman" w:cs="Times New Roman"/>
          <w:sz w:val="24"/>
          <w:szCs w:val="24"/>
        </w:rPr>
        <w:t xml:space="preserve">However, the efficacy of EPNs to control </w:t>
      </w:r>
      <w:r w:rsidR="003F3526" w:rsidRPr="00585273">
        <w:rPr>
          <w:rFonts w:ascii="Times New Roman" w:hAnsi="Times New Roman" w:cs="Times New Roman"/>
          <w:i/>
          <w:sz w:val="24"/>
          <w:szCs w:val="24"/>
        </w:rPr>
        <w:t>Helicoverpa</w:t>
      </w:r>
      <w:r w:rsidR="003F3526" w:rsidRPr="00585273">
        <w:rPr>
          <w:rFonts w:ascii="Times New Roman" w:hAnsi="Times New Roman" w:cs="Times New Roman"/>
          <w:sz w:val="24"/>
          <w:szCs w:val="24"/>
        </w:rPr>
        <w:t xml:space="preserve"> species</w:t>
      </w:r>
      <w:r w:rsidRPr="00337771">
        <w:rPr>
          <w:rFonts w:ascii="Times New Roman" w:hAnsi="Times New Roman" w:cs="Times New Roman"/>
          <w:sz w:val="24"/>
          <w:szCs w:val="24"/>
        </w:rPr>
        <w:t xml:space="preserve"> is adversely affected by unfavourable biotic and abiotic conditions. Differences in</w:t>
      </w:r>
      <w:r>
        <w:rPr>
          <w:rFonts w:ascii="Times New Roman" w:hAnsi="Times New Roman" w:cs="Times New Roman"/>
          <w:sz w:val="24"/>
          <w:szCs w:val="24"/>
        </w:rPr>
        <w:t xml:space="preserve"> </w:t>
      </w:r>
      <w:r w:rsidRPr="00337771">
        <w:rPr>
          <w:rFonts w:ascii="Times New Roman" w:hAnsi="Times New Roman" w:cs="Times New Roman"/>
          <w:sz w:val="24"/>
          <w:szCs w:val="24"/>
        </w:rPr>
        <w:t>virulence, application techniques,</w:t>
      </w:r>
      <w:r>
        <w:rPr>
          <w:rFonts w:ascii="Times New Roman" w:hAnsi="Times New Roman" w:cs="Times New Roman"/>
          <w:sz w:val="24"/>
          <w:szCs w:val="24"/>
        </w:rPr>
        <w:t xml:space="preserve"> interactions among hosts</w:t>
      </w:r>
      <w:r w:rsidRPr="00337771">
        <w:rPr>
          <w:rFonts w:ascii="Times New Roman" w:hAnsi="Times New Roman" w:cs="Times New Roman"/>
          <w:sz w:val="24"/>
          <w:szCs w:val="24"/>
        </w:rPr>
        <w:t xml:space="preserve"> and resource competitors as well as environmental conditions have been cited as possible reasons for variable field</w:t>
      </w:r>
      <w:r>
        <w:rPr>
          <w:rFonts w:ascii="Times New Roman" w:hAnsi="Times New Roman" w:cs="Times New Roman"/>
          <w:sz w:val="24"/>
          <w:szCs w:val="24"/>
        </w:rPr>
        <w:t xml:space="preserve"> </w:t>
      </w:r>
      <w:r w:rsidRPr="00337771">
        <w:rPr>
          <w:rFonts w:ascii="Times New Roman" w:hAnsi="Times New Roman" w:cs="Times New Roman"/>
          <w:sz w:val="24"/>
          <w:szCs w:val="24"/>
        </w:rPr>
        <w:t>performance.</w:t>
      </w:r>
      <w:r>
        <w:rPr>
          <w:rFonts w:ascii="Times New Roman" w:hAnsi="Times New Roman" w:cs="Times New Roman"/>
          <w:sz w:val="24"/>
          <w:szCs w:val="24"/>
        </w:rPr>
        <w:t xml:space="preserve"> </w:t>
      </w:r>
      <w:r w:rsidRPr="00337771">
        <w:rPr>
          <w:rFonts w:ascii="Times New Roman" w:hAnsi="Times New Roman" w:cs="Times New Roman"/>
          <w:sz w:val="24"/>
          <w:szCs w:val="24"/>
        </w:rPr>
        <w:t>Technical</w:t>
      </w:r>
      <w:r>
        <w:rPr>
          <w:rFonts w:ascii="Times New Roman" w:hAnsi="Times New Roman" w:cs="Times New Roman"/>
          <w:sz w:val="24"/>
          <w:szCs w:val="24"/>
        </w:rPr>
        <w:t xml:space="preserve"> </w:t>
      </w:r>
      <w:r w:rsidRPr="00337771">
        <w:rPr>
          <w:rFonts w:ascii="Times New Roman" w:hAnsi="Times New Roman" w:cs="Times New Roman"/>
          <w:sz w:val="24"/>
          <w:szCs w:val="24"/>
        </w:rPr>
        <w:t>advances in application technology will</w:t>
      </w:r>
      <w:r>
        <w:rPr>
          <w:rFonts w:ascii="Times New Roman" w:hAnsi="Times New Roman" w:cs="Times New Roman"/>
          <w:sz w:val="24"/>
          <w:szCs w:val="24"/>
        </w:rPr>
        <w:t xml:space="preserve"> </w:t>
      </w:r>
      <w:r w:rsidRPr="00337771">
        <w:rPr>
          <w:rFonts w:ascii="Times New Roman" w:hAnsi="Times New Roman" w:cs="Times New Roman"/>
          <w:sz w:val="24"/>
          <w:szCs w:val="24"/>
        </w:rPr>
        <w:t xml:space="preserve">provide opportunities </w:t>
      </w:r>
      <w:r>
        <w:rPr>
          <w:rFonts w:ascii="Times New Roman" w:hAnsi="Times New Roman" w:cs="Times New Roman"/>
          <w:sz w:val="24"/>
          <w:szCs w:val="24"/>
        </w:rPr>
        <w:t xml:space="preserve">for </w:t>
      </w:r>
      <w:r w:rsidRPr="00337771">
        <w:rPr>
          <w:rFonts w:ascii="Times New Roman" w:hAnsi="Times New Roman" w:cs="Times New Roman"/>
          <w:sz w:val="24"/>
          <w:szCs w:val="24"/>
        </w:rPr>
        <w:t>use of</w:t>
      </w:r>
      <w:r>
        <w:rPr>
          <w:rFonts w:ascii="Times New Roman" w:hAnsi="Times New Roman" w:cs="Times New Roman"/>
          <w:sz w:val="24"/>
          <w:szCs w:val="24"/>
        </w:rPr>
        <w:t xml:space="preserve"> </w:t>
      </w:r>
      <w:r w:rsidRPr="00337771">
        <w:rPr>
          <w:rFonts w:ascii="Times New Roman" w:hAnsi="Times New Roman" w:cs="Times New Roman"/>
          <w:sz w:val="24"/>
          <w:szCs w:val="24"/>
        </w:rPr>
        <w:t xml:space="preserve">EPNs in </w:t>
      </w:r>
      <w:r w:rsidR="00871E5B" w:rsidRPr="00585273">
        <w:rPr>
          <w:rFonts w:ascii="Times New Roman" w:hAnsi="Times New Roman" w:cs="Times New Roman"/>
          <w:i/>
          <w:sz w:val="24"/>
          <w:szCs w:val="24"/>
        </w:rPr>
        <w:t>Helicoverpa</w:t>
      </w:r>
      <w:r w:rsidR="00871E5B" w:rsidRPr="00585273">
        <w:rPr>
          <w:rFonts w:ascii="Times New Roman" w:hAnsi="Times New Roman" w:cs="Times New Roman"/>
          <w:sz w:val="24"/>
          <w:szCs w:val="24"/>
        </w:rPr>
        <w:t xml:space="preserve"> </w:t>
      </w:r>
      <w:r w:rsidRPr="00337771">
        <w:rPr>
          <w:rFonts w:ascii="Times New Roman" w:hAnsi="Times New Roman" w:cs="Times New Roman"/>
          <w:sz w:val="24"/>
          <w:szCs w:val="24"/>
        </w:rPr>
        <w:t>management programs.</w:t>
      </w:r>
      <w:r>
        <w:rPr>
          <w:rFonts w:ascii="Times New Roman" w:hAnsi="Times New Roman" w:cs="Times New Roman"/>
          <w:sz w:val="24"/>
          <w:szCs w:val="24"/>
        </w:rPr>
        <w:t xml:space="preserve"> </w:t>
      </w:r>
      <w:r w:rsidRPr="00337771">
        <w:rPr>
          <w:rFonts w:ascii="Times New Roman" w:hAnsi="Times New Roman" w:cs="Times New Roman"/>
          <w:sz w:val="24"/>
          <w:szCs w:val="24"/>
        </w:rPr>
        <w:t>With new innovative methods,</w:t>
      </w:r>
      <w:r>
        <w:rPr>
          <w:rFonts w:ascii="Times New Roman" w:hAnsi="Times New Roman" w:cs="Times New Roman"/>
          <w:sz w:val="24"/>
          <w:szCs w:val="24"/>
        </w:rPr>
        <w:t xml:space="preserve"> </w:t>
      </w:r>
      <w:r w:rsidRPr="00337771">
        <w:rPr>
          <w:rFonts w:ascii="Times New Roman" w:hAnsi="Times New Roman" w:cs="Times New Roman"/>
          <w:sz w:val="24"/>
          <w:szCs w:val="24"/>
        </w:rPr>
        <w:t xml:space="preserve">we can expand EPN applications in agro-ecosystems; fostering eco-friendly </w:t>
      </w:r>
      <w:r w:rsidR="008D3ED1" w:rsidRPr="00585273">
        <w:rPr>
          <w:rFonts w:ascii="Times New Roman" w:hAnsi="Times New Roman" w:cs="Times New Roman"/>
          <w:i/>
          <w:sz w:val="24"/>
          <w:szCs w:val="24"/>
        </w:rPr>
        <w:t>Helicoverpa</w:t>
      </w:r>
      <w:r>
        <w:rPr>
          <w:rFonts w:ascii="Times New Roman" w:hAnsi="Times New Roman" w:cs="Times New Roman"/>
          <w:sz w:val="24"/>
          <w:szCs w:val="24"/>
        </w:rPr>
        <w:t xml:space="preserve"> management. This review paper provides an overview of development of EPN research and evaluation of their potential for use against </w:t>
      </w:r>
      <w:r w:rsidR="008D3ED1" w:rsidRPr="00585273">
        <w:rPr>
          <w:rFonts w:ascii="Times New Roman" w:hAnsi="Times New Roman" w:cs="Times New Roman"/>
          <w:i/>
          <w:sz w:val="24"/>
          <w:szCs w:val="24"/>
        </w:rPr>
        <w:t>Helicoverpa</w:t>
      </w:r>
      <w:r w:rsidR="008D3ED1">
        <w:rPr>
          <w:rFonts w:ascii="Times New Roman" w:hAnsi="Times New Roman" w:cs="Times New Roman"/>
          <w:i/>
          <w:sz w:val="24"/>
          <w:szCs w:val="24"/>
        </w:rPr>
        <w:t xml:space="preserve"> </w:t>
      </w:r>
      <w:r w:rsidR="008D3ED1" w:rsidRPr="008D3ED1">
        <w:rPr>
          <w:rFonts w:ascii="Times New Roman" w:hAnsi="Times New Roman" w:cs="Times New Roman"/>
          <w:sz w:val="24"/>
          <w:szCs w:val="24"/>
        </w:rPr>
        <w:t>species.</w:t>
      </w:r>
    </w:p>
    <w:p w14:paraId="1B92F09F" w14:textId="77777777" w:rsidR="00CB4EA0" w:rsidRPr="00585273" w:rsidRDefault="00CB4EA0" w:rsidP="00CB4EA0">
      <w:pPr>
        <w:spacing w:after="0" w:line="360" w:lineRule="auto"/>
        <w:jc w:val="both"/>
        <w:rPr>
          <w:rFonts w:ascii="Times New Roman" w:hAnsi="Times New Roman" w:cs="Times New Roman"/>
          <w:b/>
          <w:sz w:val="24"/>
          <w:szCs w:val="24"/>
        </w:rPr>
      </w:pPr>
      <w:r w:rsidRPr="00585273">
        <w:rPr>
          <w:rFonts w:ascii="Times New Roman" w:hAnsi="Times New Roman" w:cs="Times New Roman"/>
          <w:b/>
          <w:sz w:val="24"/>
          <w:szCs w:val="24"/>
        </w:rPr>
        <w:t>INTRODUCTION</w:t>
      </w:r>
    </w:p>
    <w:p w14:paraId="6F25C2EC"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species (Lepidoptera: Noctuidae) (previously known as </w:t>
      </w:r>
      <w:r w:rsidRPr="00585273">
        <w:rPr>
          <w:rFonts w:ascii="Times New Roman" w:hAnsi="Times New Roman" w:cs="Times New Roman"/>
          <w:i/>
          <w:sz w:val="24"/>
          <w:szCs w:val="24"/>
        </w:rPr>
        <w:t>heliothis</w:t>
      </w:r>
      <w:r w:rsidRPr="00585273">
        <w:rPr>
          <w:rFonts w:ascii="Times New Roman" w:hAnsi="Times New Roman" w:cs="Times New Roman"/>
          <w:sz w:val="24"/>
          <w:szCs w:val="24"/>
        </w:rPr>
        <w:t xml:space="preserve">) is a polyphagous and cosmopolitan pest. It is commonly known as cotton bollworm, corn earworm, tobacco budworm, legume/gram pod borer etc. which causes significant damage to cotton, chickpea, pigeon pea, maize, sunflower, soybean, tobacco, sorghum, and vegetable crops globally (Shanower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.,1999; Razmjou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2014). It is well established in Africa, Asia, Australia, Europe, North America, Russia and South America and adults remain active year-round in tropical and subtropical regions. It is estimated to cause over 3 billion USD global loss per annum (Tay </w:t>
      </w:r>
      <w:r w:rsidRPr="00585273">
        <w:rPr>
          <w:rFonts w:ascii="Times New Roman" w:hAnsi="Times New Roman" w:cs="Times New Roman"/>
          <w:i/>
          <w:sz w:val="24"/>
          <w:szCs w:val="24"/>
        </w:rPr>
        <w:t>et</w:t>
      </w:r>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al</w:t>
      </w:r>
      <w:r w:rsidRPr="00585273">
        <w:rPr>
          <w:rFonts w:ascii="Times New Roman" w:hAnsi="Times New Roman" w:cs="Times New Roman"/>
          <w:sz w:val="24"/>
          <w:szCs w:val="24"/>
        </w:rPr>
        <w:t>., </w:t>
      </w:r>
      <w:hyperlink r:id="rId6" w:anchor="ref-CR30" w:tooltip="Tay WT, Soria MF, Walsh T, Thomazoni D, Silvie P, Behere GT, Anderson C, Downes S (2013) A brave new world for an old-world pest: Helicoverpa armigera (Lepidoptera: Noctuidae) in Brazil. PLoS ONE 8:e80134. &#10;                  https://doi.org/10.1371/journal.pon" w:history="1">
        <w:r w:rsidRPr="00585273">
          <w:rPr>
            <w:rStyle w:val="Hyperlink"/>
            <w:rFonts w:ascii="Times New Roman" w:hAnsi="Times New Roman" w:cs="Times New Roman"/>
            <w:color w:val="auto"/>
            <w:sz w:val="24"/>
            <w:szCs w:val="24"/>
            <w:u w:val="none"/>
          </w:rPr>
          <w:t>2013</w:t>
        </w:r>
      </w:hyperlink>
      <w:r w:rsidRPr="00585273">
        <w:rPr>
          <w:rFonts w:ascii="Times New Roman" w:hAnsi="Times New Roman" w:cs="Times New Roman"/>
          <w:sz w:val="24"/>
          <w:szCs w:val="24"/>
        </w:rPr>
        <w:t xml:space="preserve">; Jones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2019). In India, the losses of over 300 million USD in </w:t>
      </w:r>
      <w:r w:rsidRPr="00585273">
        <w:rPr>
          <w:rFonts w:ascii="Times New Roman" w:hAnsi="Times New Roman" w:cs="Times New Roman"/>
          <w:sz w:val="24"/>
          <w:szCs w:val="24"/>
        </w:rPr>
        <w:lastRenderedPageBreak/>
        <w:t>chickpea and pigeon pea due to </w:t>
      </w:r>
      <w:r w:rsidRPr="00585273">
        <w:rPr>
          <w:rFonts w:ascii="Times New Roman" w:hAnsi="Times New Roman" w:cs="Times New Roman"/>
          <w:i/>
          <w:sz w:val="24"/>
          <w:szCs w:val="24"/>
        </w:rPr>
        <w:t>H. armigera </w:t>
      </w:r>
      <w:r w:rsidRPr="00585273">
        <w:rPr>
          <w:rFonts w:ascii="Times New Roman" w:hAnsi="Times New Roman" w:cs="Times New Roman"/>
          <w:sz w:val="24"/>
          <w:szCs w:val="24"/>
        </w:rPr>
        <w:t xml:space="preserve">were reported. This pest is able to cause 100% yield loss in unmanaged cotton fields and non-Bt soybean (EPPO, 2024). Agronomic factors, such as high-yielding varieties, increased use of irrigation and fertilizers, rise in cropping intensity and large-scale production and planting of alternate crop hosts, contribute towards greater prevalence and increased severity of this pest (Fitt, 1989; Shanower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1999; Stacke </w:t>
      </w:r>
      <w:r w:rsidRPr="00585273">
        <w:rPr>
          <w:rFonts w:ascii="Times New Roman" w:hAnsi="Times New Roman" w:cs="Times New Roman"/>
          <w:i/>
          <w:sz w:val="24"/>
          <w:szCs w:val="24"/>
        </w:rPr>
        <w:t>et al</w:t>
      </w:r>
      <w:r w:rsidRPr="00585273">
        <w:rPr>
          <w:rFonts w:ascii="Times New Roman" w:hAnsi="Times New Roman" w:cs="Times New Roman"/>
          <w:sz w:val="24"/>
          <w:szCs w:val="24"/>
        </w:rPr>
        <w:t>.,2018).</w:t>
      </w:r>
    </w:p>
    <w:p w14:paraId="16B3DCA9" w14:textId="77777777" w:rsidR="00CB4EA0" w:rsidRPr="00585273" w:rsidRDefault="00CB4EA0" w:rsidP="00CB4EA0">
      <w:pPr>
        <w:spacing w:after="0" w:line="360" w:lineRule="auto"/>
        <w:jc w:val="both"/>
        <w:rPr>
          <w:rFonts w:ascii="Times New Roman" w:hAnsi="Times New Roman" w:cs="Times New Roman"/>
          <w:b/>
          <w:sz w:val="24"/>
          <w:szCs w:val="24"/>
        </w:rPr>
      </w:pPr>
      <w:r w:rsidRPr="00585273">
        <w:rPr>
          <w:rFonts w:ascii="Times New Roman" w:hAnsi="Times New Roman" w:cs="Times New Roman"/>
          <w:b/>
          <w:sz w:val="24"/>
          <w:szCs w:val="24"/>
        </w:rPr>
        <w:t>2.</w:t>
      </w:r>
      <w:r w:rsidR="006814CA" w:rsidRPr="00585273">
        <w:rPr>
          <w:rFonts w:ascii="Times New Roman" w:hAnsi="Times New Roman" w:cs="Times New Roman"/>
          <w:b/>
          <w:sz w:val="24"/>
          <w:szCs w:val="24"/>
        </w:rPr>
        <w:t xml:space="preserve"> </w:t>
      </w:r>
      <w:r w:rsidRPr="00585273">
        <w:rPr>
          <w:rFonts w:ascii="Times New Roman" w:hAnsi="Times New Roman" w:cs="Times New Roman"/>
          <w:b/>
          <w:sz w:val="24"/>
          <w:szCs w:val="24"/>
        </w:rPr>
        <w:t xml:space="preserve">Biology of </w:t>
      </w:r>
      <w:r w:rsidRPr="00585273">
        <w:rPr>
          <w:rFonts w:ascii="Times New Roman" w:hAnsi="Times New Roman" w:cs="Times New Roman"/>
          <w:b/>
          <w:i/>
          <w:sz w:val="24"/>
          <w:szCs w:val="24"/>
        </w:rPr>
        <w:t>Helicoverpa</w:t>
      </w:r>
    </w:p>
    <w:p w14:paraId="0D24FBDD"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life cycle consists of four stages, viz., egg, larva, pupa and adult. It takes about 4-6 weeks to develop from egg to adult in summer, and 8-12 weeks in spring or autumn (Sharma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2005). Fertile eggs hatch in about three days during warm weather (25°C average) and 6-10 days in cooler conditions. Physical factors i.e. heavy rainfall and wind or high temperatures can affect egg survival and larval establishment. Larvae develop through growth stages (instars) and become fully grown in 2-3 weeks in summer or 4-6 weeks in spring or autumn. Development is more rapid at higher temperatures, up to 38°C, development slows when temperatures fall below 12°C. Larvae feed on leaves but are most damaging when feeding on growing terminals, buds or squares, flowers, pods, seed and/or fruit. In most crops, young larvae will graze on leaves alone, moving on to feeding on developing pods, bolls, cobs and grain once they are third instar or older (8 mm or longer). In some crops, such as mungbeans and cotton, larvae infest reproductive structures (flowers, squares) as soon as they hatch. Mostly larva from the third instar (8-13 mm long) onwards feeding (and therefore damage) starts. Large larvae (longer than 24 mm) are the most damaging stage, since larvae consume about 50% of their overall diet in the fifth and sixth instar (Ahmad and Rai, 2005). Therefore, larvae need to be targeted for control when they are still small (less than 7 mm). Fully grown larvae crawl to the base of the plant, tunnel up to 10 cm in to the soil and form a chamber in which they pupate. Pupal duration is determined by temperature, taking around two weeks in summer and up to six weeks in spring and autumn. Overwintering describes the winter dormant stage of the </w:t>
      </w:r>
      <w:r w:rsidRPr="00585273">
        <w:rPr>
          <w:rFonts w:ascii="Times New Roman" w:hAnsi="Times New Roman" w:cs="Times New Roman"/>
          <w:i/>
          <w:sz w:val="24"/>
          <w:szCs w:val="24"/>
        </w:rPr>
        <w:t xml:space="preserve">Helicoverpa </w:t>
      </w:r>
      <w:r w:rsidRPr="00585273">
        <w:rPr>
          <w:rFonts w:ascii="Times New Roman" w:hAnsi="Times New Roman" w:cs="Times New Roman"/>
          <w:sz w:val="24"/>
          <w:szCs w:val="24"/>
        </w:rPr>
        <w:t xml:space="preserve">pupae (also referred to as diapause). Shorter day lengths (&lt;12 hours) and declining temperatures (&lt;12°C) induce larvae to enter diapause. Prior to pupating, larvae form a pupal chamber as well as an emergence tunnel for moths to exit. Structural integrity of the emergence tunnel is vital for successful moth emergence. Moth emergence commences in spring in response to increasing temperatures. However, diapausing (overwintering) pupae take much longer to emerge. In most seasons, diapausing pupae can be found under late summer crops such as sorghum, maize and cotton, </w:t>
      </w:r>
      <w:r w:rsidRPr="00585273">
        <w:rPr>
          <w:rFonts w:ascii="Times New Roman" w:hAnsi="Times New Roman" w:cs="Times New Roman"/>
          <w:sz w:val="24"/>
          <w:szCs w:val="24"/>
        </w:rPr>
        <w:lastRenderedPageBreak/>
        <w:t xml:space="preserve">with moths emerging during October. Moths feed on nectar and live for around 10 days. Females lay around 1000 eggs in singles or clusters on growing points, leaves, flower buds, flowers and developing fruits, and sometimes on stems. Economic thresholds are usually lower for heliothines compared with other defoliators (Stacke </w:t>
      </w:r>
      <w:r w:rsidRPr="00585273">
        <w:rPr>
          <w:rFonts w:ascii="Times New Roman" w:hAnsi="Times New Roman" w:cs="Times New Roman"/>
          <w:i/>
          <w:sz w:val="24"/>
          <w:szCs w:val="24"/>
        </w:rPr>
        <w:t>et al</w:t>
      </w:r>
      <w:r w:rsidRPr="00585273">
        <w:rPr>
          <w:rFonts w:ascii="Times New Roman" w:hAnsi="Times New Roman" w:cs="Times New Roman"/>
          <w:sz w:val="24"/>
          <w:szCs w:val="24"/>
        </w:rPr>
        <w:t>., </w:t>
      </w:r>
      <w:hyperlink r:id="rId7" w:anchor="ref-CR28" w:tooltip="Stacke RF, Arnemann J, Rogers J, Stacke RS, Strahl TT, Perini CR, Dossin MF, Pozebon H, Cavallin LA, Guedes JVC (2018) Damage assessment of Helicoverpa armigera (Lepidoptera: Noctuidae) in soybean reproductive stages. Crop Prot 112:10–17" w:history="1">
        <w:r w:rsidRPr="00585273">
          <w:rPr>
            <w:rStyle w:val="Hyperlink"/>
            <w:rFonts w:ascii="Times New Roman" w:hAnsi="Times New Roman" w:cs="Times New Roman"/>
            <w:color w:val="auto"/>
            <w:sz w:val="24"/>
            <w:szCs w:val="24"/>
            <w:u w:val="none"/>
          </w:rPr>
          <w:t>2018</w:t>
        </w:r>
      </w:hyperlink>
      <w:r w:rsidRPr="00585273">
        <w:rPr>
          <w:rFonts w:ascii="Times New Roman" w:hAnsi="Times New Roman" w:cs="Times New Roman"/>
          <w:sz w:val="24"/>
          <w:szCs w:val="24"/>
        </w:rPr>
        <w:t>). Ecological versatility like high mobility and fecundity, polyphagy, facultative diapause as pupae, global climate changes, injudicious use of insecticides, and changing farming practices make it a serious pest (Fitt, 1989).</w:t>
      </w:r>
    </w:p>
    <w:p w14:paraId="5EDF172A" w14:textId="77777777" w:rsidR="00CB4EA0" w:rsidRPr="00585273" w:rsidRDefault="00CB4EA0" w:rsidP="00CB4EA0">
      <w:pPr>
        <w:spacing w:after="0" w:line="360" w:lineRule="auto"/>
        <w:jc w:val="both"/>
        <w:rPr>
          <w:rFonts w:ascii="Times New Roman" w:hAnsi="Times New Roman" w:cs="Times New Roman"/>
          <w:b/>
          <w:sz w:val="24"/>
          <w:szCs w:val="24"/>
        </w:rPr>
      </w:pPr>
      <w:r w:rsidRPr="00585273">
        <w:rPr>
          <w:rFonts w:ascii="Times New Roman" w:hAnsi="Times New Roman" w:cs="Times New Roman"/>
          <w:b/>
          <w:sz w:val="24"/>
          <w:szCs w:val="24"/>
        </w:rPr>
        <w:t xml:space="preserve">3.Management of </w:t>
      </w:r>
      <w:r w:rsidRPr="00585273">
        <w:rPr>
          <w:rFonts w:ascii="Times New Roman" w:hAnsi="Times New Roman" w:cs="Times New Roman"/>
          <w:b/>
          <w:i/>
          <w:sz w:val="24"/>
          <w:szCs w:val="24"/>
        </w:rPr>
        <w:t>Helicoverpa</w:t>
      </w:r>
    </w:p>
    <w:p w14:paraId="2F8883D8"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sz w:val="24"/>
          <w:szCs w:val="24"/>
        </w:rPr>
        <w:t xml:space="preserve">Insecticides are a popular and widely utilized form of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management among farmers (Ahmad and Rai, 2005). However, application of synthetic molecules leads to environmental contamination, resistance development, residual toxicity, pest resurgence, and a detrimental effect on human health and domestic animal in addition to causing harm to non-targeted beneficial organisms and the environment (Muñoz-Bautista </w:t>
      </w:r>
      <w:r w:rsidRPr="00585273">
        <w:rPr>
          <w:rFonts w:ascii="Times New Roman" w:hAnsi="Times New Roman" w:cs="Times New Roman"/>
          <w:i/>
          <w:sz w:val="24"/>
          <w:szCs w:val="24"/>
        </w:rPr>
        <w:t>et al</w:t>
      </w:r>
      <w:r w:rsidRPr="00585273">
        <w:rPr>
          <w:rFonts w:ascii="Times New Roman" w:hAnsi="Times New Roman" w:cs="Times New Roman"/>
          <w:sz w:val="24"/>
          <w:szCs w:val="24"/>
        </w:rPr>
        <w:t>.,2025). Therefore, the natural control of insects is the alternative and effective method of control. Countries worldwide began to promote the cultivation of genetically modified crops that express the insecticidal protein of </w:t>
      </w:r>
      <w:r w:rsidRPr="00585273">
        <w:rPr>
          <w:rFonts w:ascii="Times New Roman" w:hAnsi="Times New Roman" w:cs="Times New Roman"/>
          <w:i/>
          <w:sz w:val="24"/>
          <w:szCs w:val="24"/>
        </w:rPr>
        <w:t>Bacillus thuringiensis</w:t>
      </w:r>
      <w:r w:rsidRPr="00585273">
        <w:rPr>
          <w:rFonts w:ascii="Times New Roman" w:hAnsi="Times New Roman" w:cs="Times New Roman"/>
          <w:sz w:val="24"/>
          <w:szCs w:val="24"/>
        </w:rPr>
        <w:t> (Bt). However, the frequency of resistance in cotton bollworm has significantly increased worldwide (</w:t>
      </w:r>
      <w:r w:rsidR="006814CA" w:rsidRPr="00585273">
        <w:rPr>
          <w:rFonts w:ascii="Times New Roman" w:hAnsi="Times New Roman" w:cs="Times New Roman"/>
          <w:sz w:val="24"/>
          <w:szCs w:val="24"/>
        </w:rPr>
        <w:t>Akhurst et</w:t>
      </w:r>
      <w:r w:rsidRPr="00585273">
        <w:rPr>
          <w:rFonts w:ascii="Times New Roman" w:hAnsi="Times New Roman" w:cs="Times New Roman"/>
          <w:i/>
          <w:sz w:val="24"/>
          <w:szCs w:val="24"/>
        </w:rPr>
        <w:t xml:space="preserve"> al</w:t>
      </w:r>
      <w:r w:rsidRPr="00585273">
        <w:rPr>
          <w:rFonts w:ascii="Times New Roman" w:hAnsi="Times New Roman" w:cs="Times New Roman"/>
          <w:sz w:val="24"/>
          <w:szCs w:val="24"/>
        </w:rPr>
        <w:t>.,2003; Reisig and Kurtz,2018</w:t>
      </w:r>
      <w:r w:rsidR="00B15CE9" w:rsidRPr="00585273">
        <w:rPr>
          <w:rFonts w:ascii="Times New Roman" w:hAnsi="Times New Roman" w:cs="Times New Roman"/>
          <w:sz w:val="24"/>
          <w:szCs w:val="24"/>
        </w:rPr>
        <w:t xml:space="preserve">; Yang </w:t>
      </w:r>
      <w:r w:rsidR="00B15CE9" w:rsidRPr="00585273">
        <w:rPr>
          <w:rFonts w:ascii="Times New Roman" w:hAnsi="Times New Roman" w:cs="Times New Roman"/>
          <w:i/>
          <w:sz w:val="24"/>
          <w:szCs w:val="24"/>
        </w:rPr>
        <w:t>et al</w:t>
      </w:r>
      <w:r w:rsidR="00B15CE9" w:rsidRPr="00585273">
        <w:rPr>
          <w:rFonts w:ascii="Times New Roman" w:hAnsi="Times New Roman" w:cs="Times New Roman"/>
          <w:sz w:val="24"/>
          <w:szCs w:val="24"/>
        </w:rPr>
        <w:t>.,2020</w:t>
      </w:r>
      <w:r w:rsidRPr="00585273">
        <w:rPr>
          <w:rFonts w:ascii="Times New Roman" w:hAnsi="Times New Roman" w:cs="Times New Roman"/>
          <w:sz w:val="24"/>
          <w:szCs w:val="24"/>
        </w:rPr>
        <w:t>)</w:t>
      </w:r>
    </w:p>
    <w:p w14:paraId="2336CA4A"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sz w:val="24"/>
          <w:szCs w:val="24"/>
        </w:rPr>
        <w:t xml:space="preserve"> Among these natural agencies, Entomopathogenic nematodes (EPNs) are important options for this insect pest. They can be considered good candidates for integrated pest management and sustainable agriculture due to a variety of attributes, i.e., broad host range, rapid speed of kill, mass production capability, possible to use conventional application equipment,  safe for most non-target invertebrates and also vertebrates,  some species can recycle and persist in the environment, can play an indirect role in improving soil quality, and are compatible with a wide range of chemical and biological pesticides used in IPM programs (</w:t>
      </w:r>
      <w:r w:rsidR="004C40D8" w:rsidRPr="00585273">
        <w:rPr>
          <w:rFonts w:ascii="Times New Roman" w:hAnsi="Times New Roman" w:cs="Times New Roman"/>
          <w:sz w:val="24"/>
          <w:szCs w:val="24"/>
        </w:rPr>
        <w:t xml:space="preserve">Shapiro-Ilan  </w:t>
      </w:r>
      <w:r w:rsidR="004C40D8" w:rsidRPr="00585273">
        <w:rPr>
          <w:rFonts w:ascii="Times New Roman" w:hAnsi="Times New Roman" w:cs="Times New Roman"/>
          <w:i/>
          <w:sz w:val="24"/>
          <w:szCs w:val="24"/>
        </w:rPr>
        <w:t>et al</w:t>
      </w:r>
      <w:r w:rsidR="004C40D8" w:rsidRPr="00585273">
        <w:rPr>
          <w:rFonts w:ascii="Times New Roman" w:hAnsi="Times New Roman" w:cs="Times New Roman"/>
          <w:sz w:val="24"/>
          <w:szCs w:val="24"/>
        </w:rPr>
        <w:t xml:space="preserve">.,2017; </w:t>
      </w:r>
      <w:r w:rsidRPr="00585273">
        <w:rPr>
          <w:rFonts w:ascii="Times New Roman" w:hAnsi="Times New Roman" w:cs="Times New Roman"/>
          <w:sz w:val="24"/>
          <w:szCs w:val="24"/>
        </w:rPr>
        <w:t xml:space="preserve">Koppenhöfer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.,2020). </w:t>
      </w:r>
    </w:p>
    <w:p w14:paraId="07FB440A" w14:textId="77777777" w:rsidR="00CB4EA0" w:rsidRPr="00585273" w:rsidRDefault="00CB4EA0" w:rsidP="00CB4EA0">
      <w:pPr>
        <w:spacing w:after="0" w:line="360" w:lineRule="auto"/>
        <w:jc w:val="both"/>
        <w:rPr>
          <w:rFonts w:ascii="Times New Roman" w:hAnsi="Times New Roman" w:cs="Times New Roman"/>
          <w:b/>
          <w:sz w:val="24"/>
          <w:szCs w:val="24"/>
        </w:rPr>
      </w:pPr>
      <w:r w:rsidRPr="00585273">
        <w:rPr>
          <w:rFonts w:ascii="Times New Roman" w:hAnsi="Times New Roman" w:cs="Times New Roman"/>
          <w:b/>
          <w:sz w:val="24"/>
          <w:szCs w:val="24"/>
        </w:rPr>
        <w:t>4. Entomopathogenic nematodes(EPNs)</w:t>
      </w:r>
    </w:p>
    <w:p w14:paraId="4D6DEE3A"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sz w:val="24"/>
          <w:szCs w:val="24"/>
        </w:rPr>
        <w:t xml:space="preserve">EPNs genera </w:t>
      </w:r>
      <w:r w:rsidRPr="00585273">
        <w:rPr>
          <w:rFonts w:ascii="Times New Roman" w:hAnsi="Times New Roman" w:cs="Times New Roman"/>
          <w:i/>
          <w:sz w:val="24"/>
          <w:szCs w:val="24"/>
        </w:rPr>
        <w:t>Steinernema</w:t>
      </w:r>
      <w:r w:rsidRPr="00585273">
        <w:rPr>
          <w:rFonts w:ascii="Times New Roman" w:hAnsi="Times New Roman" w:cs="Times New Roman"/>
          <w:sz w:val="24"/>
          <w:szCs w:val="24"/>
        </w:rPr>
        <w:t xml:space="preserve"> and </w:t>
      </w:r>
      <w:r w:rsidRPr="00585273">
        <w:rPr>
          <w:rFonts w:ascii="Times New Roman" w:hAnsi="Times New Roman" w:cs="Times New Roman"/>
          <w:i/>
          <w:sz w:val="24"/>
          <w:szCs w:val="24"/>
        </w:rPr>
        <w:t>Heterorhabditis</w:t>
      </w:r>
      <w:r w:rsidRPr="00585273">
        <w:rPr>
          <w:rFonts w:ascii="Times New Roman" w:hAnsi="Times New Roman" w:cs="Times New Roman"/>
          <w:sz w:val="24"/>
          <w:szCs w:val="24"/>
        </w:rPr>
        <w:t xml:space="preserve"> under the family Steinernematidae and Heterorhabditidae, order Rhabditida are biocontrol agents used against variety of economically important insect pests. EPNs have a mutualistic symbiosis with a bacterium (steinernematids are associated with </w:t>
      </w:r>
      <w:r w:rsidRPr="00585273">
        <w:rPr>
          <w:rFonts w:ascii="Times New Roman" w:hAnsi="Times New Roman" w:cs="Times New Roman"/>
          <w:i/>
          <w:sz w:val="24"/>
          <w:szCs w:val="24"/>
        </w:rPr>
        <w:t>Xenorhabdus</w:t>
      </w:r>
      <w:r w:rsidRPr="00585273">
        <w:rPr>
          <w:rFonts w:ascii="Times New Roman" w:hAnsi="Times New Roman" w:cs="Times New Roman"/>
          <w:sz w:val="24"/>
          <w:szCs w:val="24"/>
        </w:rPr>
        <w:t xml:space="preserve"> spp. and heterorhabditids are associated with </w:t>
      </w:r>
      <w:r w:rsidRPr="00585273">
        <w:rPr>
          <w:rFonts w:ascii="Times New Roman" w:hAnsi="Times New Roman" w:cs="Times New Roman"/>
          <w:i/>
          <w:sz w:val="24"/>
          <w:szCs w:val="24"/>
        </w:rPr>
        <w:t>Photorhabdus</w:t>
      </w:r>
      <w:r w:rsidRPr="00585273">
        <w:rPr>
          <w:rFonts w:ascii="Times New Roman" w:hAnsi="Times New Roman" w:cs="Times New Roman"/>
          <w:sz w:val="24"/>
          <w:szCs w:val="24"/>
        </w:rPr>
        <w:t xml:space="preserve"> spp.) (Boemare, 2002). Infective juveniles (IJs) are the only life stage typically found outside the host </w:t>
      </w:r>
      <w:r w:rsidRPr="00585273">
        <w:rPr>
          <w:rFonts w:ascii="Times New Roman" w:hAnsi="Times New Roman" w:cs="Times New Roman"/>
          <w:sz w:val="24"/>
          <w:szCs w:val="24"/>
        </w:rPr>
        <w:lastRenderedPageBreak/>
        <w:t>cadaver, which are non-feeding, resistant to environmental stress and are normally called as dauer larvae enter hosts through natural openings (mouth, anus, and spiracles), or in some cases, through the cuticle (Lewis and Clarke, 2012). After entering the host’s hemocoel, they release symbiotic bacteria into the insect hemocoel that releases insect toxins, exoenzymes and other metabolites to kill the insect host by septicemia within 24 to 48 h</w:t>
      </w:r>
      <w:r w:rsidR="00A566D9" w:rsidRPr="00585273">
        <w:rPr>
          <w:rFonts w:ascii="Times New Roman" w:hAnsi="Times New Roman" w:cs="Times New Roman"/>
          <w:sz w:val="24"/>
          <w:szCs w:val="24"/>
        </w:rPr>
        <w:t xml:space="preserve"> (Poinar, 1990)</w:t>
      </w:r>
      <w:r w:rsidRPr="00585273">
        <w:rPr>
          <w:rFonts w:ascii="Times New Roman" w:hAnsi="Times New Roman" w:cs="Times New Roman"/>
          <w:sz w:val="24"/>
          <w:szCs w:val="24"/>
        </w:rPr>
        <w:t xml:space="preserve">. Released bacterial symbionts digest the host tissues and provide suitable nutrient and environment for nematode growth and development(Dillman </w:t>
      </w:r>
      <w:r w:rsidRPr="00585273">
        <w:rPr>
          <w:rFonts w:ascii="Times New Roman" w:hAnsi="Times New Roman" w:cs="Times New Roman"/>
          <w:i/>
          <w:sz w:val="24"/>
          <w:szCs w:val="24"/>
        </w:rPr>
        <w:t>et al</w:t>
      </w:r>
      <w:r w:rsidRPr="00585273">
        <w:rPr>
          <w:rFonts w:ascii="Times New Roman" w:hAnsi="Times New Roman" w:cs="Times New Roman"/>
          <w:sz w:val="24"/>
          <w:szCs w:val="24"/>
        </w:rPr>
        <w:t>., </w:t>
      </w:r>
      <w:hyperlink r:id="rId8" w:anchor="ref-CR10" w:tooltip="Dillman AR, Chaston JM, Adams BJ, Ciche TA, Goodrich-Blair H, Patricia S, Sternberg PW (2012) An entomopathogenic nematode by any other name. PLoS Pathog 8:e1002527" w:history="1">
        <w:r w:rsidRPr="00585273">
          <w:rPr>
            <w:rStyle w:val="Hyperlink"/>
            <w:rFonts w:ascii="Times New Roman" w:hAnsi="Times New Roman" w:cs="Times New Roman"/>
            <w:color w:val="auto"/>
            <w:sz w:val="24"/>
            <w:szCs w:val="24"/>
            <w:u w:val="none"/>
          </w:rPr>
          <w:t>2012</w:t>
        </w:r>
      </w:hyperlink>
      <w:r w:rsidRPr="00585273">
        <w:rPr>
          <w:rFonts w:ascii="Times New Roman" w:hAnsi="Times New Roman" w:cs="Times New Roman"/>
          <w:sz w:val="24"/>
          <w:szCs w:val="24"/>
        </w:rPr>
        <w:t xml:space="preserve">). The bacteria propagate and protect the cadaver from colonization by other micro-organisms also. The IJ continue to multiply for two to three generations, following which they leave the cadaver in search of another insect host (Hazir </w:t>
      </w:r>
      <w:r w:rsidRPr="00585273">
        <w:rPr>
          <w:rFonts w:ascii="Times New Roman" w:hAnsi="Times New Roman" w:cs="Times New Roman"/>
          <w:i/>
          <w:sz w:val="24"/>
          <w:szCs w:val="24"/>
        </w:rPr>
        <w:t>et al</w:t>
      </w:r>
      <w:r w:rsidRPr="00585273">
        <w:rPr>
          <w:rFonts w:ascii="Times New Roman" w:hAnsi="Times New Roman" w:cs="Times New Roman"/>
          <w:sz w:val="24"/>
          <w:szCs w:val="24"/>
        </w:rPr>
        <w:t>., 2003).</w:t>
      </w:r>
    </w:p>
    <w:p w14:paraId="0D590290"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sz w:val="24"/>
          <w:szCs w:val="24"/>
        </w:rPr>
        <w:t>Several factors play a crucial role in the successful use of EPNs that include the nematode’s host range, host finding or foraging strategy, infectivity, tolerance of environmental factors. Within a favorable range of temperatures, adequate moisture and a susceptible host, those EPNs with a mobile foraging strategy (cruisers and intermediate foraging strategies) could be considered for use in subterranean and certain above-ground habitats (foliar, epigeal and cryptic habitats). Those with a sit and wait foraging strategy (ambushers) will be most effective in cryptic and soil surface habitats.</w:t>
      </w:r>
    </w:p>
    <w:p w14:paraId="2AC3F979" w14:textId="77777777" w:rsidR="00CB4EA0" w:rsidRPr="00585273" w:rsidRDefault="00CB4EA0" w:rsidP="00CB4EA0">
      <w:pPr>
        <w:spacing w:after="0" w:line="360" w:lineRule="auto"/>
        <w:jc w:val="both"/>
        <w:rPr>
          <w:rFonts w:ascii="Times New Roman" w:hAnsi="Times New Roman" w:cs="Times New Roman"/>
          <w:b/>
          <w:sz w:val="24"/>
          <w:szCs w:val="24"/>
        </w:rPr>
      </w:pPr>
      <w:r w:rsidRPr="00585273">
        <w:rPr>
          <w:rFonts w:ascii="Times New Roman" w:hAnsi="Times New Roman" w:cs="Times New Roman"/>
          <w:b/>
          <w:sz w:val="24"/>
          <w:szCs w:val="24"/>
        </w:rPr>
        <w:t xml:space="preserve">5. Bioefficacy of EPNs against </w:t>
      </w:r>
      <w:r w:rsidRPr="00585273">
        <w:rPr>
          <w:rFonts w:ascii="Times New Roman" w:hAnsi="Times New Roman" w:cs="Times New Roman"/>
          <w:b/>
          <w:i/>
          <w:sz w:val="24"/>
          <w:szCs w:val="24"/>
        </w:rPr>
        <w:t>Helicoverpa</w:t>
      </w:r>
    </w:p>
    <w:p w14:paraId="3B466269" w14:textId="77777777" w:rsidR="00CB4EA0" w:rsidRPr="00585273" w:rsidRDefault="00CB4EA0" w:rsidP="00CB4EA0">
      <w:pPr>
        <w:autoSpaceDE w:val="0"/>
        <w:autoSpaceDN w:val="0"/>
        <w:adjustRightInd w:val="0"/>
        <w:spacing w:after="0" w:line="360" w:lineRule="auto"/>
        <w:jc w:val="both"/>
        <w:rPr>
          <w:rFonts w:ascii="Times New Roman" w:hAnsi="Times New Roman" w:cs="Times New Roman"/>
          <w:sz w:val="24"/>
          <w:szCs w:val="24"/>
        </w:rPr>
      </w:pPr>
      <w:r w:rsidRPr="00585273">
        <w:rPr>
          <w:rFonts w:ascii="Times New Roman" w:hAnsi="Times New Roman" w:cs="Times New Roman"/>
          <w:sz w:val="24"/>
          <w:szCs w:val="24"/>
        </w:rPr>
        <w:t xml:space="preserve">The variety and distribution of EPNs are affected by geographical regions, ecosystems, and soil characteristics. Variable recovery rate of EPNs has been observed in a number of surveys from numerous geographical ecologies. In a survey, the scouting of prepupae and pupae of </w:t>
      </w:r>
      <w:r w:rsidRPr="00585273">
        <w:rPr>
          <w:rFonts w:ascii="Times New Roman" w:hAnsi="Times New Roman" w:cs="Times New Roman"/>
          <w:i/>
          <w:sz w:val="24"/>
          <w:szCs w:val="24"/>
        </w:rPr>
        <w:t>H. zea</w:t>
      </w:r>
      <w:r w:rsidRPr="00585273">
        <w:rPr>
          <w:rFonts w:ascii="Times New Roman" w:hAnsi="Times New Roman" w:cs="Times New Roman"/>
          <w:sz w:val="24"/>
          <w:szCs w:val="24"/>
        </w:rPr>
        <w:t xml:space="preserve"> over a period of 5 years from fruiting maize fields in the Lower Rio Grande Valley of Texas and northern Tamaulipas, Mexico showed the natural parasitism of 34 % by </w:t>
      </w:r>
      <w:r w:rsidRPr="00585273">
        <w:rPr>
          <w:rFonts w:ascii="Times New Roman" w:hAnsi="Times New Roman" w:cs="Times New Roman"/>
          <w:i/>
          <w:sz w:val="24"/>
          <w:szCs w:val="24"/>
        </w:rPr>
        <w:t>Steinernema</w:t>
      </w:r>
      <w:r w:rsidRPr="00585273">
        <w:rPr>
          <w:rFonts w:ascii="Times New Roman" w:hAnsi="Times New Roman" w:cs="Times New Roman"/>
          <w:sz w:val="24"/>
          <w:szCs w:val="24"/>
        </w:rPr>
        <w:t xml:space="preserve"> sp. that accounted for 49.4 % mortality (Raulston </w:t>
      </w:r>
      <w:r w:rsidRPr="00585273">
        <w:rPr>
          <w:rFonts w:ascii="Times New Roman" w:hAnsi="Times New Roman" w:cs="Times New Roman"/>
          <w:i/>
          <w:sz w:val="24"/>
          <w:szCs w:val="24"/>
        </w:rPr>
        <w:t>et al</w:t>
      </w:r>
      <w:r w:rsidRPr="00585273">
        <w:rPr>
          <w:rFonts w:ascii="Times New Roman" w:hAnsi="Times New Roman" w:cs="Times New Roman"/>
          <w:sz w:val="24"/>
          <w:szCs w:val="24"/>
        </w:rPr>
        <w:t>., 1992).Similarly, S</w:t>
      </w:r>
      <w:r w:rsidRPr="00585273">
        <w:rPr>
          <w:rFonts w:ascii="Times New Roman" w:hAnsi="Times New Roman" w:cs="Times New Roman"/>
          <w:i/>
          <w:sz w:val="24"/>
          <w:szCs w:val="24"/>
        </w:rPr>
        <w:t>. riobrave</w:t>
      </w:r>
      <w:r w:rsidRPr="00585273">
        <w:rPr>
          <w:rFonts w:ascii="Times New Roman" w:hAnsi="Times New Roman" w:cs="Times New Roman"/>
          <w:sz w:val="24"/>
          <w:szCs w:val="24"/>
        </w:rPr>
        <w:t xml:space="preserve"> was isolated from soil samples taken from corn plots after harvest at Lower Rio Grande Valley of Texas, USA (Cabanillas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1994). </w:t>
      </w:r>
    </w:p>
    <w:p w14:paraId="163A2C9D" w14:textId="77777777" w:rsidR="00CB4EA0" w:rsidRPr="00585273" w:rsidRDefault="00CB4EA0" w:rsidP="00CB4EA0">
      <w:pPr>
        <w:spacing w:after="0" w:line="360" w:lineRule="auto"/>
        <w:jc w:val="both"/>
        <w:rPr>
          <w:rFonts w:ascii="Times New Roman" w:hAnsi="Times New Roman" w:cs="Times New Roman"/>
          <w:i/>
          <w:sz w:val="24"/>
          <w:szCs w:val="24"/>
        </w:rPr>
      </w:pPr>
      <w:r w:rsidRPr="00585273">
        <w:rPr>
          <w:rFonts w:ascii="Times New Roman" w:hAnsi="Times New Roman" w:cs="Times New Roman"/>
          <w:sz w:val="24"/>
          <w:szCs w:val="24"/>
        </w:rPr>
        <w:t xml:space="preserve">The nematode species should be matched with the target ecosystem. </w:t>
      </w:r>
      <w:r w:rsidR="0014251E" w:rsidRPr="00585273">
        <w:rPr>
          <w:rFonts w:ascii="Times New Roman" w:hAnsi="Times New Roman" w:cs="Times New Roman"/>
          <w:sz w:val="24"/>
          <w:szCs w:val="24"/>
        </w:rPr>
        <w:t xml:space="preserve">Different studies report the use of EPNs for the control of prepupae and pupae of </w:t>
      </w:r>
      <w:r w:rsidR="0014251E" w:rsidRPr="00585273">
        <w:rPr>
          <w:rFonts w:ascii="Times New Roman" w:hAnsi="Times New Roman" w:cs="Times New Roman"/>
          <w:i/>
          <w:sz w:val="24"/>
          <w:szCs w:val="24"/>
        </w:rPr>
        <w:t xml:space="preserve">Helicoverpa </w:t>
      </w:r>
      <w:r w:rsidR="0014251E" w:rsidRPr="00585273">
        <w:rPr>
          <w:rFonts w:ascii="Times New Roman" w:hAnsi="Times New Roman" w:cs="Times New Roman"/>
          <w:sz w:val="24"/>
          <w:szCs w:val="24"/>
        </w:rPr>
        <w:t xml:space="preserve">spp. in different crops reaching high mortality rates (Table1). </w:t>
      </w:r>
      <w:r w:rsidRPr="00585273">
        <w:rPr>
          <w:rFonts w:ascii="Times New Roman" w:hAnsi="Times New Roman" w:cs="Times New Roman"/>
          <w:sz w:val="24"/>
          <w:szCs w:val="24"/>
        </w:rPr>
        <w:t xml:space="preserve">Cabanillas and Raulston (1996) observed that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xml:space="preserve"> was more effective than </w:t>
      </w:r>
      <w:r w:rsidRPr="00585273">
        <w:rPr>
          <w:rFonts w:ascii="Times New Roman" w:hAnsi="Times New Roman" w:cs="Times New Roman"/>
          <w:i/>
          <w:sz w:val="24"/>
          <w:szCs w:val="24"/>
        </w:rPr>
        <w:t>S.carpocapsae</w:t>
      </w:r>
      <w:r w:rsidRPr="00585273">
        <w:rPr>
          <w:rFonts w:ascii="Times New Roman" w:hAnsi="Times New Roman" w:cs="Times New Roman"/>
          <w:sz w:val="24"/>
          <w:szCs w:val="24"/>
        </w:rPr>
        <w:t xml:space="preserve">. The superiority of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xml:space="preserve"> was attributed to its greater tolerance of warm soil temperatures (&gt;38</w:t>
      </w:r>
      <w:r w:rsidRPr="00585273">
        <w:rPr>
          <w:rFonts w:ascii="Times New Roman" w:hAnsi="Times New Roman" w:cs="Times New Roman"/>
          <w:sz w:val="24"/>
          <w:szCs w:val="24"/>
          <w:vertAlign w:val="superscript"/>
        </w:rPr>
        <w:t>o</w:t>
      </w:r>
      <w:r w:rsidRPr="00585273">
        <w:rPr>
          <w:rFonts w:ascii="Times New Roman" w:hAnsi="Times New Roman" w:cs="Times New Roman"/>
          <w:sz w:val="24"/>
          <w:szCs w:val="24"/>
        </w:rPr>
        <w:t>C) compared with S</w:t>
      </w:r>
      <w:r w:rsidRPr="00585273">
        <w:rPr>
          <w:rFonts w:ascii="Times New Roman" w:hAnsi="Times New Roman" w:cs="Times New Roman"/>
          <w:i/>
          <w:sz w:val="24"/>
          <w:szCs w:val="24"/>
        </w:rPr>
        <w:t>. carpocapsae</w:t>
      </w:r>
      <w:r w:rsidR="00163A2B" w:rsidRPr="00585273">
        <w:rPr>
          <w:rFonts w:ascii="Times New Roman" w:hAnsi="Times New Roman" w:cs="Times New Roman"/>
          <w:sz w:val="24"/>
          <w:szCs w:val="24"/>
        </w:rPr>
        <w:t xml:space="preserve"> (</w:t>
      </w:r>
      <w:r w:rsidRPr="00585273">
        <w:rPr>
          <w:rFonts w:ascii="Times New Roman" w:hAnsi="Times New Roman" w:cs="Times New Roman"/>
          <w:sz w:val="24"/>
          <w:szCs w:val="24"/>
        </w:rPr>
        <w:t xml:space="preserve">Grewal </w:t>
      </w:r>
      <w:r w:rsidRPr="00585273">
        <w:rPr>
          <w:rFonts w:ascii="Times New Roman" w:hAnsi="Times New Roman" w:cs="Times New Roman"/>
          <w:i/>
          <w:sz w:val="24"/>
          <w:szCs w:val="24"/>
        </w:rPr>
        <w:t xml:space="preserve">et </w:t>
      </w:r>
      <w:r w:rsidRPr="00585273">
        <w:rPr>
          <w:rFonts w:ascii="Times New Roman" w:hAnsi="Times New Roman" w:cs="Times New Roman"/>
          <w:i/>
          <w:sz w:val="24"/>
          <w:szCs w:val="24"/>
        </w:rPr>
        <w:lastRenderedPageBreak/>
        <w:t>al</w:t>
      </w:r>
      <w:r w:rsidRPr="00585273">
        <w:rPr>
          <w:rFonts w:ascii="Times New Roman" w:hAnsi="Times New Roman" w:cs="Times New Roman"/>
          <w:sz w:val="24"/>
          <w:szCs w:val="24"/>
        </w:rPr>
        <w:t>.</w:t>
      </w:r>
      <w:r w:rsidR="00163A2B" w:rsidRPr="00585273">
        <w:rPr>
          <w:rFonts w:ascii="Times New Roman" w:hAnsi="Times New Roman" w:cs="Times New Roman"/>
          <w:sz w:val="24"/>
          <w:szCs w:val="24"/>
        </w:rPr>
        <w:t>,</w:t>
      </w:r>
      <w:r w:rsidRPr="00585273">
        <w:rPr>
          <w:rFonts w:ascii="Times New Roman" w:hAnsi="Times New Roman" w:cs="Times New Roman"/>
          <w:sz w:val="24"/>
          <w:szCs w:val="24"/>
        </w:rPr>
        <w:t xml:space="preserve"> 1994; Gouge </w:t>
      </w:r>
      <w:r w:rsidRPr="00585273">
        <w:rPr>
          <w:rFonts w:ascii="Times New Roman" w:hAnsi="Times New Roman" w:cs="Times New Roman"/>
          <w:i/>
          <w:sz w:val="24"/>
          <w:szCs w:val="24"/>
        </w:rPr>
        <w:t>et al</w:t>
      </w:r>
      <w:r w:rsidRPr="00585273">
        <w:rPr>
          <w:rFonts w:ascii="Times New Roman" w:hAnsi="Times New Roman" w:cs="Times New Roman"/>
          <w:sz w:val="24"/>
          <w:szCs w:val="24"/>
        </w:rPr>
        <w:t>.</w:t>
      </w:r>
      <w:r w:rsidR="00163A2B" w:rsidRPr="00585273">
        <w:rPr>
          <w:rFonts w:ascii="Times New Roman" w:hAnsi="Times New Roman" w:cs="Times New Roman"/>
          <w:sz w:val="24"/>
          <w:szCs w:val="24"/>
        </w:rPr>
        <w:t>,</w:t>
      </w:r>
      <w:r w:rsidRPr="00585273">
        <w:rPr>
          <w:rFonts w:ascii="Times New Roman" w:hAnsi="Times New Roman" w:cs="Times New Roman"/>
          <w:sz w:val="24"/>
          <w:szCs w:val="24"/>
        </w:rPr>
        <w:t xml:space="preserve"> 1999).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xml:space="preserve"> and another EPN, </w:t>
      </w:r>
      <w:r w:rsidRPr="00585273">
        <w:rPr>
          <w:rFonts w:ascii="Times New Roman" w:hAnsi="Times New Roman" w:cs="Times New Roman"/>
          <w:i/>
          <w:sz w:val="24"/>
          <w:szCs w:val="24"/>
        </w:rPr>
        <w:t>H.indica</w:t>
      </w:r>
      <w:r w:rsidRPr="00585273">
        <w:rPr>
          <w:rFonts w:ascii="Times New Roman" w:hAnsi="Times New Roman" w:cs="Times New Roman"/>
          <w:sz w:val="24"/>
          <w:szCs w:val="24"/>
        </w:rPr>
        <w:t xml:space="preserve"> appears to be most effective at high temperatures (27-28</w:t>
      </w:r>
      <w:r w:rsidRPr="00585273">
        <w:rPr>
          <w:rFonts w:ascii="Times New Roman" w:hAnsi="Times New Roman" w:cs="Times New Roman"/>
          <w:sz w:val="24"/>
          <w:szCs w:val="24"/>
          <w:vertAlign w:val="superscript"/>
        </w:rPr>
        <w:t>o</w:t>
      </w:r>
      <w:r w:rsidRPr="00585273">
        <w:rPr>
          <w:rFonts w:ascii="Times New Roman" w:hAnsi="Times New Roman" w:cs="Times New Roman"/>
          <w:sz w:val="24"/>
          <w:szCs w:val="24"/>
        </w:rPr>
        <w:t>C) in coarse sandy soils</w:t>
      </w:r>
      <w:hyperlink r:id="rId9" w:history="1">
        <w:r w:rsidRPr="00585273">
          <w:rPr>
            <w:rStyle w:val="Hyperlink"/>
            <w:rFonts w:ascii="Times New Roman" w:hAnsi="Times New Roman" w:cs="Times New Roman"/>
            <w:color w:val="auto"/>
            <w:sz w:val="24"/>
            <w:szCs w:val="24"/>
            <w:u w:val="none"/>
          </w:rPr>
          <w:t xml:space="preserve"> (Cabanillas</w:t>
        </w:r>
      </w:hyperlink>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et al</w:t>
      </w:r>
      <w:r w:rsidRPr="00585273">
        <w:rPr>
          <w:rFonts w:ascii="Times New Roman" w:hAnsi="Times New Roman" w:cs="Times New Roman"/>
          <w:sz w:val="24"/>
          <w:szCs w:val="24"/>
        </w:rPr>
        <w:t>.</w:t>
      </w:r>
      <w:r w:rsidR="006814CA" w:rsidRPr="00585273">
        <w:rPr>
          <w:rFonts w:ascii="Times New Roman" w:hAnsi="Times New Roman" w:cs="Times New Roman"/>
          <w:sz w:val="24"/>
          <w:szCs w:val="24"/>
        </w:rPr>
        <w:t>,</w:t>
      </w:r>
      <w:r w:rsidRPr="00585273">
        <w:rPr>
          <w:rFonts w:ascii="Times New Roman" w:hAnsi="Times New Roman" w:cs="Times New Roman"/>
          <w:sz w:val="24"/>
          <w:szCs w:val="24"/>
        </w:rPr>
        <w:t>1994).</w:t>
      </w:r>
      <w:r w:rsidRPr="00585273">
        <w:rPr>
          <w:rFonts w:ascii="Times New Roman" w:hAnsi="Times New Roman" w:cs="Times New Roman"/>
          <w:i/>
          <w:sz w:val="24"/>
          <w:szCs w:val="24"/>
        </w:rPr>
        <w:t xml:space="preserve"> </w:t>
      </w:r>
    </w:p>
    <w:p w14:paraId="50CE4E0A"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i/>
          <w:sz w:val="24"/>
          <w:szCs w:val="24"/>
        </w:rPr>
        <w:t>H. bacteriophora</w:t>
      </w:r>
      <w:r w:rsidRPr="00585273">
        <w:rPr>
          <w:rFonts w:ascii="Times New Roman" w:hAnsi="Times New Roman" w:cs="Times New Roman"/>
          <w:sz w:val="24"/>
          <w:szCs w:val="24"/>
        </w:rPr>
        <w:t> (HP88 and VS strains), </w:t>
      </w:r>
      <w:r w:rsidRPr="00585273">
        <w:rPr>
          <w:rFonts w:ascii="Times New Roman" w:hAnsi="Times New Roman" w:cs="Times New Roman"/>
          <w:i/>
          <w:sz w:val="24"/>
          <w:szCs w:val="24"/>
        </w:rPr>
        <w:t>H. floridensis</w:t>
      </w:r>
      <w:r w:rsidRPr="00585273">
        <w:rPr>
          <w:rFonts w:ascii="Times New Roman" w:hAnsi="Times New Roman" w:cs="Times New Roman"/>
          <w:sz w:val="24"/>
          <w:szCs w:val="24"/>
        </w:rPr>
        <w:t xml:space="preserve"> (K22 strain), </w:t>
      </w:r>
      <w:r w:rsidRPr="00585273">
        <w:rPr>
          <w:rFonts w:ascii="Times New Roman" w:hAnsi="Times New Roman" w:cs="Times New Roman"/>
          <w:i/>
          <w:sz w:val="24"/>
          <w:szCs w:val="24"/>
        </w:rPr>
        <w:t>S. carpocapsae</w:t>
      </w:r>
      <w:r w:rsidRPr="00585273">
        <w:rPr>
          <w:rFonts w:ascii="Times New Roman" w:hAnsi="Times New Roman" w:cs="Times New Roman"/>
          <w:sz w:val="24"/>
          <w:szCs w:val="24"/>
        </w:rPr>
        <w:t> (All and Cxrd strains), </w:t>
      </w:r>
      <w:r w:rsidRPr="00585273">
        <w:rPr>
          <w:rFonts w:ascii="Times New Roman" w:hAnsi="Times New Roman" w:cs="Times New Roman"/>
          <w:i/>
          <w:sz w:val="24"/>
          <w:szCs w:val="24"/>
        </w:rPr>
        <w:t>S. feltiae</w:t>
      </w:r>
      <w:r w:rsidRPr="00585273">
        <w:rPr>
          <w:rFonts w:ascii="Times New Roman" w:hAnsi="Times New Roman" w:cs="Times New Roman"/>
          <w:sz w:val="24"/>
          <w:szCs w:val="24"/>
        </w:rPr>
        <w:t> (SN strain), </w:t>
      </w:r>
      <w:r w:rsidRPr="00585273">
        <w:rPr>
          <w:rFonts w:ascii="Times New Roman" w:hAnsi="Times New Roman" w:cs="Times New Roman"/>
          <w:i/>
          <w:sz w:val="24"/>
          <w:szCs w:val="24"/>
        </w:rPr>
        <w:t>S. rarum</w:t>
      </w:r>
      <w:r w:rsidRPr="00585273">
        <w:rPr>
          <w:rFonts w:ascii="Times New Roman" w:hAnsi="Times New Roman" w:cs="Times New Roman"/>
          <w:sz w:val="24"/>
          <w:szCs w:val="24"/>
        </w:rPr>
        <w:t> (17c+e strain), and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(355 and 7-12 strains) were evaluated against </w:t>
      </w:r>
      <w:r w:rsidRPr="00585273">
        <w:rPr>
          <w:rFonts w:ascii="Times New Roman" w:hAnsi="Times New Roman" w:cs="Times New Roman"/>
          <w:i/>
          <w:sz w:val="24"/>
          <w:szCs w:val="24"/>
        </w:rPr>
        <w:t>H. zea</w:t>
      </w:r>
      <w:r w:rsidRPr="00585273">
        <w:rPr>
          <w:rFonts w:ascii="Times New Roman" w:hAnsi="Times New Roman" w:cs="Times New Roman"/>
          <w:sz w:val="24"/>
          <w:szCs w:val="24"/>
        </w:rPr>
        <w:t>. The mortality caused by 10 EPN strains in seven days was significantly higher for the first to fourth instars of H. zea compared to the control. However, only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(355) had significantly higher mortality than the control for the pupae of </w:t>
      </w:r>
      <w:r w:rsidRPr="00585273">
        <w:rPr>
          <w:rFonts w:ascii="Times New Roman" w:hAnsi="Times New Roman" w:cs="Times New Roman"/>
          <w:i/>
          <w:sz w:val="24"/>
          <w:szCs w:val="24"/>
        </w:rPr>
        <w:t xml:space="preserve">H. zea </w:t>
      </w:r>
      <w:r w:rsidRPr="00585273">
        <w:rPr>
          <w:rFonts w:ascii="Times New Roman" w:hAnsi="Times New Roman" w:cs="Times New Roman"/>
          <w:sz w:val="24"/>
          <w:szCs w:val="24"/>
        </w:rPr>
        <w:t>(</w:t>
      </w:r>
      <w:r w:rsidR="004C40D8" w:rsidRPr="00585273">
        <w:rPr>
          <w:rFonts w:ascii="Times New Roman" w:hAnsi="Times New Roman" w:cs="Times New Roman"/>
          <w:sz w:val="24"/>
          <w:szCs w:val="24"/>
        </w:rPr>
        <w:t xml:space="preserve">Shapiro-Ilan et al.,2014; </w:t>
      </w:r>
      <w:r w:rsidRPr="00585273">
        <w:rPr>
          <w:rFonts w:ascii="Times New Roman" w:hAnsi="Times New Roman" w:cs="Times New Roman"/>
          <w:sz w:val="24"/>
          <w:szCs w:val="24"/>
        </w:rPr>
        <w:t xml:space="preserve">Zhang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.,2024). </w:t>
      </w:r>
      <w:r w:rsidRPr="00585273">
        <w:rPr>
          <w:rFonts w:ascii="Times New Roman" w:hAnsi="Times New Roman" w:cs="Times New Roman"/>
          <w:i/>
          <w:sz w:val="24"/>
          <w:szCs w:val="24"/>
        </w:rPr>
        <w:t>H. amazonensis</w:t>
      </w:r>
      <w:r w:rsidRPr="00585273">
        <w:rPr>
          <w:rFonts w:ascii="Times New Roman" w:hAnsi="Times New Roman" w:cs="Times New Roman"/>
          <w:sz w:val="24"/>
          <w:szCs w:val="24"/>
        </w:rPr>
        <w:t xml:space="preserve"> (MC01 and JPM4) at the concentration of 400 infective juveniles (IJs) ·pupa-1 caused the highest mortality under laboratory condition. In the greenhouse, H. amazonensis MC01 caused mortality reached values of 80% after 10 days, at concentrations of 600 and 800 IJs ·pupa-1. </w:t>
      </w:r>
      <w:r w:rsidRPr="00585273">
        <w:rPr>
          <w:rFonts w:ascii="Times New Roman" w:hAnsi="Times New Roman" w:cs="Times New Roman"/>
          <w:i/>
          <w:sz w:val="24"/>
          <w:szCs w:val="24"/>
        </w:rPr>
        <w:t xml:space="preserve">S. carpocapsae </w:t>
      </w:r>
      <w:r w:rsidRPr="00585273">
        <w:rPr>
          <w:rFonts w:ascii="Times New Roman" w:hAnsi="Times New Roman" w:cs="Times New Roman"/>
          <w:sz w:val="24"/>
          <w:szCs w:val="24"/>
        </w:rPr>
        <w:t xml:space="preserve">at a concentration of 600 IJs ·pupa-1 also caused 80% mortality. In the field test, mortality rates increased up to 80% by </w:t>
      </w:r>
      <w:r w:rsidRPr="00585273">
        <w:rPr>
          <w:rFonts w:ascii="Times New Roman" w:hAnsi="Times New Roman" w:cs="Times New Roman"/>
          <w:i/>
          <w:sz w:val="24"/>
          <w:szCs w:val="24"/>
        </w:rPr>
        <w:t>H. amazonensis</w:t>
      </w:r>
      <w:r w:rsidR="00163A2B" w:rsidRPr="00585273">
        <w:rPr>
          <w:rFonts w:ascii="Times New Roman" w:hAnsi="Times New Roman" w:cs="Times New Roman"/>
          <w:sz w:val="24"/>
          <w:szCs w:val="24"/>
        </w:rPr>
        <w:t xml:space="preserve"> MC01</w:t>
      </w:r>
      <w:r w:rsidRPr="00585273">
        <w:rPr>
          <w:rFonts w:ascii="Times New Roman" w:hAnsi="Times New Roman" w:cs="Times New Roman"/>
          <w:sz w:val="24"/>
          <w:szCs w:val="24"/>
        </w:rPr>
        <w:t xml:space="preserve"> (Andaló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.,2021).The variation in percent kill could be due to the differences in nematode species, host insect species and/or testing method employed </w:t>
      </w:r>
      <w:r w:rsidR="0014251E" w:rsidRPr="00585273">
        <w:rPr>
          <w:rFonts w:ascii="Times New Roman" w:hAnsi="Times New Roman" w:cs="Times New Roman"/>
          <w:sz w:val="24"/>
          <w:szCs w:val="24"/>
        </w:rPr>
        <w:t>.</w:t>
      </w:r>
    </w:p>
    <w:p w14:paraId="1594A8A8"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sz w:val="24"/>
          <w:szCs w:val="24"/>
        </w:rPr>
        <w:t xml:space="preserve">The developmental stage of the insect plays an important role in susceptibility to the nematode. Nematode applications should be matched with the most susceptible stage of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Gulsar-Banu et al.,(2007) observed that eggs of </w:t>
      </w: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were not infected by either </w:t>
      </w:r>
      <w:r w:rsidRPr="00585273">
        <w:rPr>
          <w:rFonts w:ascii="Times New Roman" w:hAnsi="Times New Roman" w:cs="Times New Roman"/>
          <w:i/>
          <w:sz w:val="24"/>
          <w:szCs w:val="24"/>
        </w:rPr>
        <w:t>H.indica</w:t>
      </w:r>
      <w:r w:rsidRPr="00585273">
        <w:rPr>
          <w:rFonts w:ascii="Times New Roman" w:hAnsi="Times New Roman" w:cs="Times New Roman"/>
          <w:sz w:val="24"/>
          <w:szCs w:val="24"/>
        </w:rPr>
        <w:t xml:space="preserve"> or </w:t>
      </w:r>
      <w:r w:rsidRPr="00585273">
        <w:rPr>
          <w:rFonts w:ascii="Times New Roman" w:hAnsi="Times New Roman" w:cs="Times New Roman"/>
          <w:i/>
          <w:sz w:val="24"/>
          <w:szCs w:val="24"/>
        </w:rPr>
        <w:t xml:space="preserve">S.glaseri and </w:t>
      </w:r>
      <w:r w:rsidRPr="00585273">
        <w:rPr>
          <w:rFonts w:ascii="Times New Roman" w:hAnsi="Times New Roman" w:cs="Times New Roman"/>
          <w:sz w:val="24"/>
          <w:szCs w:val="24"/>
        </w:rPr>
        <w:t xml:space="preserve">first and second instars were highly susceptible to nematode infection. </w:t>
      </w:r>
      <w:r w:rsidR="00BD42CB" w:rsidRPr="00585273">
        <w:rPr>
          <w:rFonts w:ascii="Times New Roman" w:hAnsi="Times New Roman" w:cs="Times New Roman"/>
          <w:sz w:val="24"/>
          <w:szCs w:val="24"/>
        </w:rPr>
        <w:t xml:space="preserve">Glazer and Navon (1990) </w:t>
      </w:r>
      <w:r w:rsidRPr="00585273">
        <w:rPr>
          <w:rFonts w:ascii="Times New Roman" w:hAnsi="Times New Roman" w:cs="Times New Roman"/>
          <w:sz w:val="24"/>
          <w:szCs w:val="24"/>
        </w:rPr>
        <w:t xml:space="preserve">observed that the youngest instars were the most susceptible to </w:t>
      </w:r>
      <w:r w:rsidR="00BD391E" w:rsidRPr="00585273">
        <w:rPr>
          <w:rFonts w:ascii="Times New Roman" w:hAnsi="Times New Roman" w:cs="Times New Roman"/>
          <w:i/>
          <w:sz w:val="24"/>
          <w:szCs w:val="24"/>
        </w:rPr>
        <w:t>S. feltiae</w:t>
      </w:r>
      <w:r w:rsidR="00BD391E" w:rsidRPr="00585273">
        <w:rPr>
          <w:rFonts w:ascii="Times New Roman" w:hAnsi="Times New Roman" w:cs="Times New Roman"/>
          <w:sz w:val="24"/>
          <w:szCs w:val="24"/>
        </w:rPr>
        <w:t> (All)</w:t>
      </w:r>
      <w:r w:rsidRPr="00585273">
        <w:rPr>
          <w:rFonts w:ascii="Times New Roman" w:hAnsi="Times New Roman" w:cs="Times New Roman"/>
          <w:sz w:val="24"/>
          <w:szCs w:val="24"/>
        </w:rPr>
        <w:t xml:space="preserve"> infection and 8 hours of insect exposure to the nematode were needed to induce &gt;80% mortality.</w:t>
      </w:r>
      <w:r w:rsidR="00163A2B" w:rsidRPr="00585273">
        <w:rPr>
          <w:rFonts w:ascii="Times New Roman" w:hAnsi="Times New Roman" w:cs="Times New Roman"/>
          <w:sz w:val="24"/>
          <w:szCs w:val="24"/>
        </w:rPr>
        <w:t xml:space="preserve"> </w:t>
      </w:r>
      <w:r w:rsidRPr="00585273">
        <w:rPr>
          <w:rFonts w:ascii="Times New Roman" w:hAnsi="Times New Roman" w:cs="Times New Roman"/>
          <w:sz w:val="24"/>
          <w:szCs w:val="24"/>
        </w:rPr>
        <w:t xml:space="preserve">Susceptibility of </w:t>
      </w:r>
      <w:r w:rsidRPr="00585273">
        <w:rPr>
          <w:rFonts w:ascii="Times New Roman" w:hAnsi="Times New Roman" w:cs="Times New Roman"/>
          <w:i/>
          <w:sz w:val="24"/>
          <w:szCs w:val="24"/>
        </w:rPr>
        <w:t>H. zea</w:t>
      </w:r>
      <w:r w:rsidRPr="00585273">
        <w:rPr>
          <w:rFonts w:ascii="Times New Roman" w:hAnsi="Times New Roman" w:cs="Times New Roman"/>
          <w:sz w:val="24"/>
          <w:szCs w:val="24"/>
        </w:rPr>
        <w:t xml:space="preserve"> pupae to infection by </w:t>
      </w:r>
      <w:r w:rsidRPr="00585273">
        <w:rPr>
          <w:rFonts w:ascii="Times New Roman" w:hAnsi="Times New Roman" w:cs="Times New Roman"/>
          <w:i/>
          <w:sz w:val="24"/>
          <w:szCs w:val="24"/>
        </w:rPr>
        <w:t>Neoaplectana carpocapsae</w:t>
      </w:r>
      <w:r w:rsidRPr="00585273">
        <w:rPr>
          <w:rFonts w:ascii="Times New Roman" w:hAnsi="Times New Roman" w:cs="Times New Roman"/>
          <w:sz w:val="24"/>
          <w:szCs w:val="24"/>
        </w:rPr>
        <w:t xml:space="preserve"> was demonstrated by Kaya and Hara (1981). Differences in infectivity of </w:t>
      </w:r>
      <w:r w:rsidRPr="00585273">
        <w:rPr>
          <w:rFonts w:ascii="Times New Roman" w:hAnsi="Times New Roman" w:cs="Times New Roman"/>
          <w:i/>
          <w:sz w:val="24"/>
          <w:szCs w:val="24"/>
        </w:rPr>
        <w:t>N. carpocapsae</w:t>
      </w:r>
      <w:r w:rsidRPr="00585273">
        <w:rPr>
          <w:rFonts w:ascii="Times New Roman" w:hAnsi="Times New Roman" w:cs="Times New Roman"/>
          <w:sz w:val="24"/>
          <w:szCs w:val="24"/>
        </w:rPr>
        <w:t xml:space="preserve"> to pupae due to age were noted with </w:t>
      </w:r>
      <w:r w:rsidRPr="00585273">
        <w:rPr>
          <w:rFonts w:ascii="Times New Roman" w:hAnsi="Times New Roman" w:cs="Times New Roman"/>
          <w:i/>
          <w:sz w:val="24"/>
          <w:szCs w:val="24"/>
        </w:rPr>
        <w:t>H. zea</w:t>
      </w:r>
      <w:r w:rsidRPr="00585273">
        <w:rPr>
          <w:rFonts w:ascii="Times New Roman" w:hAnsi="Times New Roman" w:cs="Times New Roman"/>
          <w:sz w:val="24"/>
          <w:szCs w:val="24"/>
        </w:rPr>
        <w:t xml:space="preserve">. When pupal age ranged from 1 to 3 days, the mortality was 26%, but when pupal age ranged from 3 to 6days, the mortality rate was 6%. Cabanillas and Raulston (1995) obtained insect mortalities of 100 and 95 % in maize fields by applying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xml:space="preserve"> to the soil when 50 % of the larvae were late instars (still in the maize ears) and when 10 % of the larvae had left the ears to pupate, respectively. Factors including the size, immune response and host behaviour of the host insect influence EPNs efficacy. The portals of entry for nematodes may be smaller in the younger instars (Jackson and Brooks, 1995), and smaller instars may be less attractive in terms of host cues such as CO</w:t>
      </w:r>
      <w:r w:rsidRPr="00585273">
        <w:rPr>
          <w:rFonts w:ascii="Times New Roman" w:hAnsi="Times New Roman" w:cs="Times New Roman"/>
          <w:sz w:val="24"/>
          <w:szCs w:val="24"/>
          <w:vertAlign w:val="subscript"/>
        </w:rPr>
        <w:t>2</w:t>
      </w:r>
      <w:r w:rsidRPr="00585273">
        <w:rPr>
          <w:rFonts w:ascii="Times New Roman" w:hAnsi="Times New Roman" w:cs="Times New Roman"/>
          <w:sz w:val="24"/>
          <w:szCs w:val="24"/>
        </w:rPr>
        <w:t xml:space="preserve"> or kairomones (Kaya 1985). After </w:t>
      </w:r>
      <w:r w:rsidRPr="00585273">
        <w:rPr>
          <w:rFonts w:ascii="Times New Roman" w:hAnsi="Times New Roman" w:cs="Times New Roman"/>
          <w:sz w:val="24"/>
          <w:szCs w:val="24"/>
        </w:rPr>
        <w:lastRenderedPageBreak/>
        <w:t xml:space="preserve">invasion, older larvae may also become less susceptible if nematodes fail evasion of host defenses and are not able to overcome the insect’s immune system (Simoes and Rosa 1996). Shankhu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.,(2019) observed insecticidal activity against fourth-instar larvae </w:t>
      </w:r>
      <w:r w:rsidRPr="00585273">
        <w:rPr>
          <w:rFonts w:ascii="Times New Roman" w:hAnsi="Times New Roman" w:cs="Times New Roman"/>
          <w:i/>
          <w:sz w:val="24"/>
          <w:szCs w:val="24"/>
        </w:rPr>
        <w:t xml:space="preserve">H. armigera </w:t>
      </w:r>
      <w:r w:rsidRPr="00585273">
        <w:rPr>
          <w:rFonts w:ascii="Times New Roman" w:hAnsi="Times New Roman" w:cs="Times New Roman"/>
          <w:sz w:val="24"/>
          <w:szCs w:val="24"/>
        </w:rPr>
        <w:t>of Txp40, a 37 kDa protein, characterized from the Gram-negative bacterium </w:t>
      </w:r>
      <w:r w:rsidRPr="00585273">
        <w:rPr>
          <w:rFonts w:ascii="Times New Roman" w:hAnsi="Times New Roman" w:cs="Times New Roman"/>
          <w:i/>
          <w:sz w:val="24"/>
          <w:szCs w:val="24"/>
        </w:rPr>
        <w:t>P. akhurstii</w:t>
      </w:r>
      <w:r w:rsidRPr="00585273">
        <w:rPr>
          <w:rFonts w:ascii="Times New Roman" w:hAnsi="Times New Roman" w:cs="Times New Roman"/>
          <w:sz w:val="24"/>
          <w:szCs w:val="24"/>
        </w:rPr>
        <w:t> strain IARI-SGMG3 symbiotically associates with </w:t>
      </w:r>
      <w:r w:rsidRPr="00585273">
        <w:rPr>
          <w:rFonts w:ascii="Times New Roman" w:hAnsi="Times New Roman" w:cs="Times New Roman"/>
          <w:i/>
          <w:sz w:val="24"/>
          <w:szCs w:val="24"/>
        </w:rPr>
        <w:t>H. indica</w:t>
      </w:r>
      <w:r w:rsidRPr="00585273">
        <w:rPr>
          <w:rFonts w:ascii="Times New Roman" w:hAnsi="Times New Roman" w:cs="Times New Roman"/>
          <w:sz w:val="24"/>
          <w:szCs w:val="24"/>
        </w:rPr>
        <w:t>.</w:t>
      </w:r>
    </w:p>
    <w:p w14:paraId="0316F267" w14:textId="77777777" w:rsidR="00CB4EA0" w:rsidRPr="00585273" w:rsidRDefault="00CB4EA0" w:rsidP="00CB4EA0">
      <w:pPr>
        <w:spacing w:after="0" w:line="360" w:lineRule="auto"/>
        <w:jc w:val="both"/>
        <w:rPr>
          <w:rFonts w:ascii="Times New Roman" w:hAnsi="Times New Roman" w:cs="Times New Roman"/>
          <w:color w:val="000000"/>
          <w:sz w:val="24"/>
          <w:szCs w:val="24"/>
        </w:rPr>
      </w:pPr>
      <w:r w:rsidRPr="00585273">
        <w:rPr>
          <w:rFonts w:ascii="Times New Roman" w:hAnsi="Times New Roman" w:cs="Times New Roman"/>
          <w:sz w:val="24"/>
          <w:szCs w:val="24"/>
        </w:rPr>
        <w:t>Nematode concentration, application method and timing</w:t>
      </w:r>
      <w:r w:rsidRPr="00585273">
        <w:rPr>
          <w:rFonts w:ascii="Times New Roman" w:hAnsi="Times New Roman" w:cs="Times New Roman"/>
          <w:b/>
          <w:sz w:val="24"/>
          <w:szCs w:val="24"/>
        </w:rPr>
        <w:t xml:space="preserve"> </w:t>
      </w:r>
      <w:r w:rsidRPr="00585273">
        <w:rPr>
          <w:rFonts w:ascii="Times New Roman" w:hAnsi="Times New Roman" w:cs="Times New Roman"/>
          <w:sz w:val="24"/>
          <w:szCs w:val="24"/>
        </w:rPr>
        <w:t xml:space="preserve">should be optimum for efficacy. A high degree of infectivity of </w:t>
      </w:r>
      <w:r w:rsidRPr="00585273">
        <w:rPr>
          <w:rFonts w:ascii="Times New Roman" w:hAnsi="Times New Roman" w:cs="Times New Roman"/>
          <w:i/>
          <w:sz w:val="24"/>
          <w:szCs w:val="24"/>
        </w:rPr>
        <w:t>S. riobravis</w:t>
      </w:r>
      <w:r w:rsidRPr="00585273">
        <w:rPr>
          <w:rFonts w:ascii="Times New Roman" w:hAnsi="Times New Roman" w:cs="Times New Roman"/>
          <w:sz w:val="24"/>
          <w:szCs w:val="24"/>
        </w:rPr>
        <w:t xml:space="preserve"> to </w:t>
      </w:r>
      <w:r w:rsidRPr="00585273">
        <w:rPr>
          <w:rFonts w:ascii="Times New Roman" w:hAnsi="Times New Roman" w:cs="Times New Roman"/>
          <w:i/>
          <w:sz w:val="24"/>
          <w:szCs w:val="24"/>
        </w:rPr>
        <w:t>H. zea</w:t>
      </w:r>
      <w:r w:rsidRPr="00585273">
        <w:rPr>
          <w:rFonts w:ascii="Times New Roman" w:hAnsi="Times New Roman" w:cs="Times New Roman"/>
          <w:sz w:val="24"/>
          <w:szCs w:val="24"/>
        </w:rPr>
        <w:t xml:space="preserve"> prepupae and pupae (100 % mortality) at100 IJs per prepupa in filter paper was observed under laboratory condition. The LC</w:t>
      </w:r>
      <w:r w:rsidRPr="00585273">
        <w:rPr>
          <w:rFonts w:ascii="Times New Roman" w:hAnsi="Times New Roman" w:cs="Times New Roman"/>
          <w:sz w:val="24"/>
          <w:szCs w:val="24"/>
          <w:vertAlign w:val="subscript"/>
        </w:rPr>
        <w:t>50</w:t>
      </w:r>
      <w:r w:rsidRPr="00585273">
        <w:rPr>
          <w:rFonts w:ascii="Times New Roman" w:hAnsi="Times New Roman" w:cs="Times New Roman"/>
          <w:sz w:val="24"/>
          <w:szCs w:val="24"/>
        </w:rPr>
        <w:t xml:space="preserve"> values of </w:t>
      </w:r>
      <w:r w:rsidRPr="00585273">
        <w:rPr>
          <w:rFonts w:ascii="Times New Roman" w:hAnsi="Times New Roman" w:cs="Times New Roman"/>
          <w:i/>
          <w:sz w:val="24"/>
          <w:szCs w:val="24"/>
        </w:rPr>
        <w:t>S. riobravis</w:t>
      </w:r>
      <w:r w:rsidRPr="00585273">
        <w:rPr>
          <w:rFonts w:ascii="Times New Roman" w:hAnsi="Times New Roman" w:cs="Times New Roman"/>
          <w:sz w:val="24"/>
          <w:szCs w:val="24"/>
        </w:rPr>
        <w:t xml:space="preserve"> for </w:t>
      </w:r>
      <w:r w:rsidRPr="00585273">
        <w:rPr>
          <w:rFonts w:ascii="Times New Roman" w:hAnsi="Times New Roman" w:cs="Times New Roman"/>
          <w:i/>
          <w:sz w:val="24"/>
          <w:szCs w:val="24"/>
        </w:rPr>
        <w:t>H. zea</w:t>
      </w:r>
      <w:r w:rsidRPr="00585273">
        <w:rPr>
          <w:rFonts w:ascii="Times New Roman" w:hAnsi="Times New Roman" w:cs="Times New Roman"/>
          <w:sz w:val="24"/>
          <w:szCs w:val="24"/>
        </w:rPr>
        <w:t xml:space="preserve"> prepupae was 13 nematodes per prepupa (Cabanillas and Raulston,1994). The dose-mortality response indicates that </w:t>
      </w: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is highly susceptible to infective juveniles (IJs) with respect to different larval stages. </w:t>
      </w:r>
      <w:r w:rsidRPr="00585273">
        <w:rPr>
          <w:rFonts w:ascii="Times New Roman" w:hAnsi="Times New Roman" w:cs="Times New Roman"/>
          <w:i/>
          <w:sz w:val="24"/>
          <w:szCs w:val="24"/>
        </w:rPr>
        <w:t>S. abbasi</w:t>
      </w:r>
      <w:r w:rsidRPr="00585273">
        <w:rPr>
          <w:rFonts w:ascii="Times New Roman" w:hAnsi="Times New Roman" w:cs="Times New Roman"/>
          <w:sz w:val="24"/>
          <w:szCs w:val="24"/>
        </w:rPr>
        <w:t xml:space="preserve"> isolate CS-39 were found to be highly virulent to </w:t>
      </w: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100% mortality was achieved at 200 IJs/larva after 24 h of concentration exposure (Srivastava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.,2022). Jothi and Mehta (2006) obtained 83% mortality of </w:t>
      </w: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(irrespective of larval stages) at 72 h after inoculation of </w:t>
      </w:r>
      <w:r w:rsidRPr="00585273">
        <w:rPr>
          <w:rFonts w:ascii="Times New Roman" w:hAnsi="Times New Roman" w:cs="Times New Roman"/>
          <w:i/>
          <w:sz w:val="24"/>
          <w:szCs w:val="24"/>
        </w:rPr>
        <w:t>S. glaseri</w:t>
      </w:r>
      <w:r w:rsidRPr="00585273">
        <w:rPr>
          <w:rFonts w:ascii="Times New Roman" w:hAnsi="Times New Roman" w:cs="Times New Roman"/>
          <w:sz w:val="24"/>
          <w:szCs w:val="24"/>
        </w:rPr>
        <w:t xml:space="preserve">, and 100 % mortality of third to fifth instar larvae was obtained at a dose of 40 IJs. </w:t>
      </w:r>
      <w:r w:rsidR="00635F23" w:rsidRPr="00585273">
        <w:rPr>
          <w:rFonts w:ascii="Times New Roman" w:hAnsi="Times New Roman" w:cs="Times New Roman"/>
          <w:sz w:val="24"/>
          <w:szCs w:val="24"/>
        </w:rPr>
        <w:t>Shoeb</w:t>
      </w:r>
      <w:r w:rsidR="00163A2B" w:rsidRPr="00585273">
        <w:rPr>
          <w:rFonts w:ascii="Times New Roman" w:hAnsi="Times New Roman" w:cs="Times New Roman"/>
          <w:sz w:val="24"/>
          <w:szCs w:val="24"/>
        </w:rPr>
        <w:t xml:space="preserve"> </w:t>
      </w:r>
      <w:r w:rsidRPr="00585273">
        <w:rPr>
          <w:rFonts w:ascii="Times New Roman" w:hAnsi="Times New Roman" w:cs="Times New Roman"/>
          <w:i/>
          <w:sz w:val="24"/>
          <w:szCs w:val="24"/>
        </w:rPr>
        <w:t>et al.</w:t>
      </w:r>
      <w:r w:rsidR="002F3B35" w:rsidRPr="00585273">
        <w:rPr>
          <w:rFonts w:ascii="Times New Roman" w:hAnsi="Times New Roman" w:cs="Times New Roman"/>
          <w:i/>
          <w:sz w:val="24"/>
          <w:szCs w:val="24"/>
        </w:rPr>
        <w:t>,</w:t>
      </w:r>
      <w:r w:rsidRPr="00585273">
        <w:rPr>
          <w:rFonts w:ascii="Times New Roman" w:hAnsi="Times New Roman" w:cs="Times New Roman"/>
          <w:sz w:val="24"/>
          <w:szCs w:val="24"/>
        </w:rPr>
        <w:t>(20</w:t>
      </w:r>
      <w:r w:rsidR="00635F23" w:rsidRPr="00585273">
        <w:rPr>
          <w:rFonts w:ascii="Times New Roman" w:hAnsi="Times New Roman" w:cs="Times New Roman"/>
          <w:sz w:val="24"/>
          <w:szCs w:val="24"/>
        </w:rPr>
        <w:t>06</w:t>
      </w:r>
      <w:r w:rsidRPr="00585273">
        <w:rPr>
          <w:rFonts w:ascii="Times New Roman" w:hAnsi="Times New Roman" w:cs="Times New Roman"/>
          <w:sz w:val="24"/>
          <w:szCs w:val="24"/>
        </w:rPr>
        <w:t xml:space="preserve">) recorded 93 % mortality of fourth instar larvae of </w:t>
      </w: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by </w:t>
      </w:r>
      <w:r w:rsidRPr="00585273">
        <w:rPr>
          <w:rFonts w:ascii="Times New Roman" w:hAnsi="Times New Roman" w:cs="Times New Roman"/>
          <w:i/>
          <w:sz w:val="24"/>
          <w:szCs w:val="24"/>
        </w:rPr>
        <w:t>S. abbasi</w:t>
      </w:r>
      <w:r w:rsidRPr="00585273">
        <w:rPr>
          <w:rFonts w:ascii="Times New Roman" w:hAnsi="Times New Roman" w:cs="Times New Roman"/>
          <w:sz w:val="24"/>
          <w:szCs w:val="24"/>
        </w:rPr>
        <w:t xml:space="preserve"> and </w:t>
      </w:r>
      <w:r w:rsidRPr="00585273">
        <w:rPr>
          <w:rFonts w:ascii="Times New Roman" w:hAnsi="Times New Roman" w:cs="Times New Roman"/>
          <w:i/>
          <w:sz w:val="24"/>
          <w:szCs w:val="24"/>
        </w:rPr>
        <w:t>H. bacteriophora</w:t>
      </w:r>
      <w:r w:rsidRPr="00585273">
        <w:rPr>
          <w:rFonts w:ascii="Times New Roman" w:hAnsi="Times New Roman" w:cs="Times New Roman"/>
          <w:sz w:val="24"/>
          <w:szCs w:val="24"/>
        </w:rPr>
        <w:t xml:space="preserve"> at 72 h post-exposure. Parasitism was higher when </w:t>
      </w:r>
      <w:r w:rsidRPr="00585273">
        <w:rPr>
          <w:rFonts w:ascii="Times New Roman" w:hAnsi="Times New Roman" w:cs="Times New Roman"/>
          <w:i/>
          <w:sz w:val="24"/>
          <w:szCs w:val="24"/>
        </w:rPr>
        <w:t>S. riobravis</w:t>
      </w:r>
      <w:r w:rsidRPr="00585273">
        <w:rPr>
          <w:rFonts w:ascii="Times New Roman" w:hAnsi="Times New Roman" w:cs="Times New Roman"/>
          <w:sz w:val="24"/>
          <w:szCs w:val="24"/>
        </w:rPr>
        <w:t xml:space="preserve"> was applied at 200,000 IJ/m</w:t>
      </w:r>
      <w:r w:rsidRPr="00585273">
        <w:rPr>
          <w:rFonts w:ascii="Times New Roman" w:hAnsi="Times New Roman" w:cs="Times New Roman"/>
          <w:sz w:val="24"/>
          <w:szCs w:val="24"/>
          <w:vertAlign w:val="superscript"/>
        </w:rPr>
        <w:t>2</w:t>
      </w:r>
      <w:r w:rsidRPr="00585273">
        <w:rPr>
          <w:rFonts w:ascii="Times New Roman" w:hAnsi="Times New Roman" w:cs="Times New Roman"/>
          <w:sz w:val="24"/>
          <w:szCs w:val="24"/>
        </w:rPr>
        <w:t xml:space="preserve"> through furrow irrigation (97%) or post-irrigation (95%) than when nematodes were sprayed onto the soil before irrigation (82%) (Cabanillas and Raulston, 1996). Subsurface nematode incorporation produced higher insect infections than soil surface applications in the fields that received nematodes before or after irrigation (Cabanillas and Raulston, 1995). The other possibility to control this dreaded pest is in the upper soil profile, the very own habitat of EPNs, while last instar larvae crawl to the ground and enter crevices or loose soil for pupation. There is likelihood that pupating larvae may encounter infective juveniles present in soil and infect them prior to insect metamorphosis into the next developmental stage (</w:t>
      </w:r>
      <w:r w:rsidR="009A26B9" w:rsidRPr="00585273">
        <w:rPr>
          <w:rFonts w:ascii="Times New Roman" w:hAnsi="Times New Roman" w:cs="Times New Roman"/>
          <w:sz w:val="24"/>
          <w:szCs w:val="24"/>
        </w:rPr>
        <w:t xml:space="preserve">Coleman </w:t>
      </w:r>
      <w:r w:rsidR="009A26B9" w:rsidRPr="00585273">
        <w:rPr>
          <w:rFonts w:ascii="Times New Roman" w:hAnsi="Times New Roman" w:cs="Times New Roman"/>
          <w:i/>
          <w:sz w:val="24"/>
          <w:szCs w:val="24"/>
        </w:rPr>
        <w:t>et al</w:t>
      </w:r>
      <w:r w:rsidR="009A26B9" w:rsidRPr="00585273">
        <w:rPr>
          <w:rFonts w:ascii="Times New Roman" w:hAnsi="Times New Roman" w:cs="Times New Roman"/>
          <w:sz w:val="24"/>
          <w:szCs w:val="24"/>
        </w:rPr>
        <w:t>., 2025</w:t>
      </w:r>
      <w:r w:rsidRPr="00585273">
        <w:rPr>
          <w:rFonts w:ascii="Times New Roman" w:hAnsi="Times New Roman" w:cs="Times New Roman"/>
          <w:sz w:val="24"/>
          <w:szCs w:val="24"/>
        </w:rPr>
        <w:t>). Subsurface application provided greater nematode protection against desiccation and sunlight than soil surface application (Gaugler, 1988). Although similar results were obtained in irrigated and non irrigated plots, higher infection occurred in the plots receiving flood irrigation. In chickpea micro-plot, the suppression of 70 % adult emergence was obtained at the dose of 600,000 IJs/m</w:t>
      </w:r>
      <w:r w:rsidRPr="00585273">
        <w:rPr>
          <w:rFonts w:ascii="Times New Roman" w:hAnsi="Times New Roman" w:cs="Times New Roman"/>
          <w:sz w:val="24"/>
          <w:szCs w:val="24"/>
          <w:vertAlign w:val="superscript"/>
        </w:rPr>
        <w:t>2</w:t>
      </w:r>
      <w:r w:rsidRPr="00585273">
        <w:rPr>
          <w:rFonts w:ascii="Times New Roman" w:hAnsi="Times New Roman" w:cs="Times New Roman"/>
          <w:sz w:val="24"/>
          <w:szCs w:val="24"/>
        </w:rPr>
        <w:t xml:space="preserve"> whereas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at the most effective nematode concentration of 200,000 nematodes/m</w:t>
      </w:r>
      <w:r w:rsidRPr="00585273">
        <w:rPr>
          <w:rFonts w:ascii="Times New Roman" w:hAnsi="Times New Roman" w:cs="Times New Roman"/>
          <w:sz w:val="24"/>
          <w:szCs w:val="24"/>
          <w:vertAlign w:val="superscript"/>
        </w:rPr>
        <w:t>2</w:t>
      </w:r>
      <w:r w:rsidRPr="00585273">
        <w:rPr>
          <w:rFonts w:ascii="Times New Roman" w:hAnsi="Times New Roman" w:cs="Times New Roman"/>
          <w:sz w:val="24"/>
          <w:szCs w:val="24"/>
        </w:rPr>
        <w:t xml:space="preserve">, caused higher insect mortalities when it was applied via in-furrow irrigation (95 %) than when it was applied after </w:t>
      </w:r>
      <w:r w:rsidRPr="00585273">
        <w:rPr>
          <w:rFonts w:ascii="Times New Roman" w:hAnsi="Times New Roman" w:cs="Times New Roman"/>
          <w:sz w:val="24"/>
          <w:szCs w:val="24"/>
        </w:rPr>
        <w:lastRenderedPageBreak/>
        <w:t xml:space="preserve">irrigation (84 %) or before irrigation (56 %). The use of irrigation systems for application of EPNs has been effective in delivering IJs into the zone below trees where larvae enter the soil (Cabanillas and Raulston,1996). The major limiting factor of foliar application of EPNs to leaf surfaces is the rapid desiccation of the IJs, Efficacy in biocontrol can be reduced by adverse environmental conditions such as desiccation, temperature extremes, and UV radiation (Shapiro-Ilan </w:t>
      </w:r>
      <w:r w:rsidRPr="00585273">
        <w:rPr>
          <w:rFonts w:ascii="Times New Roman" w:hAnsi="Times New Roman" w:cs="Times New Roman"/>
          <w:i/>
          <w:sz w:val="24"/>
          <w:szCs w:val="24"/>
        </w:rPr>
        <w:t>et al</w:t>
      </w:r>
      <w:r w:rsidRPr="00585273">
        <w:rPr>
          <w:rFonts w:ascii="Times New Roman" w:hAnsi="Times New Roman" w:cs="Times New Roman"/>
          <w:sz w:val="24"/>
          <w:szCs w:val="24"/>
        </w:rPr>
        <w:t>., 201</w:t>
      </w:r>
      <w:r w:rsidR="00690B52" w:rsidRPr="00585273">
        <w:rPr>
          <w:rFonts w:ascii="Times New Roman" w:hAnsi="Times New Roman" w:cs="Times New Roman"/>
          <w:sz w:val="24"/>
          <w:szCs w:val="24"/>
        </w:rPr>
        <w:t>7</w:t>
      </w:r>
      <w:r w:rsidRPr="00585273">
        <w:rPr>
          <w:rFonts w:ascii="Times New Roman" w:hAnsi="Times New Roman" w:cs="Times New Roman"/>
          <w:sz w:val="24"/>
          <w:szCs w:val="24"/>
        </w:rPr>
        <w:t xml:space="preserve">). Prior research indicates that exposure to UV radiation can affect EPN survival, virulence, or reproduction. However, the impact of UV varies substantially among EPNs, and viability alone is not a sufficient measure for potential impact on biocontrol efficacy as other characters such as virulence may be severely affected even when viability remains high (Shapiro-Ilan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.,2015).Thus, in selecting a particular nematode species or strain for use in biocontrol programs, the relative ability to withstand exposure may be an important consideration, especially for applications that are likely to entail extensive exposure to UV radiation. Foliage application of the S. feltiae ‘Pye’ strain, mixed in solutions of the anti desiccants glycerol (1% wt/wt) or Folicote (6% wt/wt), resulted in 75 and 95% control of H. armigera larvae, respectively (Glazer and Navon, 1990). An improved calcium alginate gel formulation was developed and tested as a carrier for </w:t>
      </w:r>
      <w:r w:rsidRPr="00585273">
        <w:rPr>
          <w:rFonts w:ascii="Times New Roman" w:hAnsi="Times New Roman" w:cs="Times New Roman"/>
          <w:i/>
          <w:sz w:val="24"/>
          <w:szCs w:val="24"/>
        </w:rPr>
        <w:t>S</w:t>
      </w:r>
      <w:r w:rsidR="00635F23" w:rsidRPr="00585273">
        <w:rPr>
          <w:rFonts w:ascii="Times New Roman" w:hAnsi="Times New Roman" w:cs="Times New Roman"/>
          <w:i/>
          <w:sz w:val="24"/>
          <w:szCs w:val="24"/>
        </w:rPr>
        <w:t>.</w:t>
      </w:r>
      <w:r w:rsidRPr="00585273">
        <w:rPr>
          <w:rFonts w:ascii="Times New Roman" w:hAnsi="Times New Roman" w:cs="Times New Roman"/>
          <w:i/>
          <w:sz w:val="24"/>
          <w:szCs w:val="24"/>
        </w:rPr>
        <w:t>carpocapsae</w:t>
      </w:r>
      <w:r w:rsidRPr="00585273">
        <w:rPr>
          <w:rFonts w:ascii="Times New Roman" w:hAnsi="Times New Roman" w:cs="Times New Roman"/>
          <w:sz w:val="24"/>
          <w:szCs w:val="24"/>
        </w:rPr>
        <w:t xml:space="preserve"> (ALL) against </w:t>
      </w: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larvae. Mortality of 100% was caused in 4th instar larv</w:t>
      </w:r>
      <w:r w:rsidR="00635F23" w:rsidRPr="00585273">
        <w:rPr>
          <w:rFonts w:ascii="Times New Roman" w:hAnsi="Times New Roman" w:cs="Times New Roman"/>
          <w:sz w:val="24"/>
          <w:szCs w:val="24"/>
        </w:rPr>
        <w:t>ae by feeding them on 1000 IJ g</w:t>
      </w:r>
      <w:r w:rsidRPr="00585273">
        <w:rPr>
          <w:rFonts w:ascii="Times New Roman" w:hAnsi="Times New Roman" w:cs="Times New Roman"/>
          <w:sz w:val="24"/>
          <w:szCs w:val="24"/>
        </w:rPr>
        <w:t xml:space="preserve">-1 of nematode in the gel for 24 h (Navon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.,2002). Glazer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(1992) reported low (22 %) effectiveness of </w:t>
      </w:r>
      <w:r w:rsidRPr="00585273">
        <w:rPr>
          <w:rFonts w:ascii="Times New Roman" w:hAnsi="Times New Roman" w:cs="Times New Roman"/>
          <w:i/>
          <w:sz w:val="24"/>
          <w:szCs w:val="24"/>
        </w:rPr>
        <w:t>S. carpocapsae</w:t>
      </w:r>
      <w:r w:rsidRPr="00585273">
        <w:rPr>
          <w:rFonts w:ascii="Times New Roman" w:hAnsi="Times New Roman" w:cs="Times New Roman"/>
          <w:sz w:val="24"/>
          <w:szCs w:val="24"/>
        </w:rPr>
        <w:t xml:space="preserve"> against </w:t>
      </w: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on cotton at a dose of 5,000 IJs/ml water. However, higher mortality of 85–95 % was observed when antidesiccants like Biosys 627, natural wax and Folicote were added in spray suspension. </w:t>
      </w:r>
      <w:r w:rsidRPr="00585273">
        <w:rPr>
          <w:rFonts w:ascii="Times New Roman" w:hAnsi="Times New Roman" w:cs="Times New Roman"/>
          <w:i/>
          <w:sz w:val="24"/>
          <w:szCs w:val="24"/>
        </w:rPr>
        <w:t>S. carpocapsae</w:t>
      </w:r>
      <w:r w:rsidRPr="00585273">
        <w:rPr>
          <w:rFonts w:ascii="Times New Roman" w:hAnsi="Times New Roman" w:cs="Times New Roman"/>
          <w:sz w:val="24"/>
          <w:szCs w:val="24"/>
        </w:rPr>
        <w:t xml:space="preserve"> is the most commonly applied species for control of foliar and other above-ground pests (Lacey and Georgis, 2012). Due to its ambusher host-finding strategy, they are ideal candidates for pest insects that are encountered on the surface soil when they descend from foliage. Significant variation exists in UV tolerance among EPN strains and species (Gaugler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1992). Certain heterorhabditids such as </w:t>
      </w:r>
      <w:r w:rsidRPr="00585273">
        <w:rPr>
          <w:rFonts w:ascii="Times New Roman" w:hAnsi="Times New Roman" w:cs="Times New Roman"/>
          <w:i/>
          <w:sz w:val="24"/>
          <w:szCs w:val="24"/>
        </w:rPr>
        <w:t>H. bacteriophora</w:t>
      </w:r>
      <w:r w:rsidRPr="00585273">
        <w:rPr>
          <w:rFonts w:ascii="Times New Roman" w:hAnsi="Times New Roman" w:cs="Times New Roman"/>
          <w:sz w:val="24"/>
          <w:szCs w:val="24"/>
        </w:rPr>
        <w:t xml:space="preserve"> (Vs) and </w:t>
      </w:r>
      <w:r w:rsidRPr="00585273">
        <w:rPr>
          <w:rFonts w:ascii="Times New Roman" w:hAnsi="Times New Roman" w:cs="Times New Roman"/>
          <w:i/>
          <w:sz w:val="24"/>
          <w:szCs w:val="24"/>
        </w:rPr>
        <w:t>H. floridensis</w:t>
      </w:r>
      <w:r w:rsidRPr="00585273">
        <w:rPr>
          <w:rFonts w:ascii="Times New Roman" w:hAnsi="Times New Roman" w:cs="Times New Roman"/>
          <w:sz w:val="24"/>
          <w:szCs w:val="24"/>
        </w:rPr>
        <w:t xml:space="preserve"> (332) exhibited relatively high tolerance. </w:t>
      </w:r>
      <w:r w:rsidRPr="00CE46EA">
        <w:rPr>
          <w:rFonts w:ascii="Times New Roman" w:hAnsi="Times New Roman" w:cs="Times New Roman"/>
          <w:sz w:val="24"/>
          <w:szCs w:val="24"/>
        </w:rPr>
        <w:t>Jagdale and Grewal (2007)</w:t>
      </w:r>
      <w:r w:rsidRPr="00585273">
        <w:rPr>
          <w:rFonts w:ascii="Times New Roman" w:hAnsi="Times New Roman" w:cs="Times New Roman"/>
          <w:sz w:val="24"/>
          <w:szCs w:val="24"/>
        </w:rPr>
        <w:t xml:space="preserve"> reported that UV had no impact on the virulence of </w:t>
      </w:r>
      <w:r w:rsidRPr="00585273">
        <w:rPr>
          <w:rFonts w:ascii="Times New Roman" w:hAnsi="Times New Roman" w:cs="Times New Roman"/>
          <w:i/>
          <w:sz w:val="24"/>
          <w:szCs w:val="24"/>
        </w:rPr>
        <w:t>S. feltiae</w:t>
      </w:r>
      <w:r w:rsidRPr="00585273">
        <w:rPr>
          <w:rFonts w:ascii="Times New Roman" w:hAnsi="Times New Roman" w:cs="Times New Roman"/>
          <w:sz w:val="24"/>
          <w:szCs w:val="24"/>
        </w:rPr>
        <w:t xml:space="preserve"> (SN), but did affect </w:t>
      </w:r>
      <w:r w:rsidRPr="00585273">
        <w:rPr>
          <w:rFonts w:ascii="Times New Roman" w:hAnsi="Times New Roman" w:cs="Times New Roman"/>
          <w:i/>
          <w:sz w:val="24"/>
          <w:szCs w:val="24"/>
        </w:rPr>
        <w:t>S. carpocapsae</w:t>
      </w:r>
      <w:r w:rsidRPr="00585273">
        <w:rPr>
          <w:rFonts w:ascii="Times New Roman" w:hAnsi="Times New Roman" w:cs="Times New Roman"/>
          <w:sz w:val="24"/>
          <w:szCs w:val="24"/>
        </w:rPr>
        <w:t xml:space="preserve"> (All) and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xml:space="preserve"> (TX-355 strain) applied a wavelength of 340 nm. The impact of UV radiation in EPNs depends on wavelength. After 10 min exposure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xml:space="preserve"> were not affected by UV radiation. Relative virulence after UV exposure after 10 min exposure </w:t>
      </w:r>
      <w:r w:rsidRPr="00585273">
        <w:rPr>
          <w:rFonts w:ascii="Times New Roman" w:hAnsi="Times New Roman" w:cs="Times New Roman"/>
          <w:i/>
          <w:sz w:val="24"/>
          <w:szCs w:val="24"/>
        </w:rPr>
        <w:t xml:space="preserve">S. carpocapsae </w:t>
      </w:r>
      <w:r w:rsidRPr="00585273">
        <w:rPr>
          <w:rFonts w:ascii="Times New Roman" w:hAnsi="Times New Roman" w:cs="Times New Roman"/>
          <w:sz w:val="24"/>
          <w:szCs w:val="24"/>
        </w:rPr>
        <w:t xml:space="preserve">(All) exhibited notably higher tolerance than </w:t>
      </w:r>
      <w:r w:rsidRPr="00585273">
        <w:rPr>
          <w:rFonts w:ascii="Times New Roman" w:hAnsi="Times New Roman" w:cs="Times New Roman"/>
          <w:i/>
          <w:sz w:val="24"/>
          <w:szCs w:val="24"/>
        </w:rPr>
        <w:t xml:space="preserve">H. bacteriophora </w:t>
      </w:r>
      <w:r w:rsidRPr="00585273">
        <w:rPr>
          <w:rFonts w:ascii="Times New Roman" w:hAnsi="Times New Roman" w:cs="Times New Roman"/>
          <w:sz w:val="24"/>
          <w:szCs w:val="24"/>
        </w:rPr>
        <w:t>(f</w:t>
      </w:r>
      <w:r w:rsidR="00D03BA9" w:rsidRPr="00585273">
        <w:rPr>
          <w:rFonts w:ascii="Times New Roman" w:hAnsi="Times New Roman" w:cs="Times New Roman"/>
          <w:sz w:val="24"/>
          <w:szCs w:val="24"/>
        </w:rPr>
        <w:t xml:space="preserve"> </w:t>
      </w:r>
      <w:r w:rsidRPr="00585273">
        <w:rPr>
          <w:rFonts w:ascii="Times New Roman" w:hAnsi="Times New Roman" w:cs="Times New Roman"/>
          <w:sz w:val="24"/>
          <w:szCs w:val="24"/>
        </w:rPr>
        <w:t xml:space="preserve">l11 </w:t>
      </w:r>
      <w:r w:rsidRPr="00585273">
        <w:rPr>
          <w:rFonts w:ascii="Times New Roman" w:hAnsi="Times New Roman" w:cs="Times New Roman"/>
          <w:sz w:val="24"/>
          <w:szCs w:val="24"/>
        </w:rPr>
        <w:lastRenderedPageBreak/>
        <w:t xml:space="preserve">and Oswego strains) whereas the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xml:space="preserve"> exhibited intermediate levels of tolerance (Shapiro-Ilan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2015). </w:t>
      </w:r>
      <w:r w:rsidRPr="00585273">
        <w:rPr>
          <w:rFonts w:ascii="Times New Roman" w:hAnsi="Times New Roman" w:cs="Times New Roman"/>
          <w:i/>
          <w:sz w:val="24"/>
          <w:szCs w:val="24"/>
        </w:rPr>
        <w:t>S. carpocapsae</w:t>
      </w:r>
      <w:r w:rsidRPr="00585273">
        <w:rPr>
          <w:rFonts w:ascii="Times New Roman" w:hAnsi="Times New Roman" w:cs="Times New Roman"/>
          <w:sz w:val="24"/>
          <w:szCs w:val="24"/>
        </w:rPr>
        <w:t> (All) and </w:t>
      </w:r>
      <w:r w:rsidRPr="00585273">
        <w:rPr>
          <w:rFonts w:ascii="Times New Roman" w:hAnsi="Times New Roman" w:cs="Times New Roman"/>
          <w:i/>
          <w:sz w:val="24"/>
          <w:szCs w:val="24"/>
        </w:rPr>
        <w:t>S. riobrave</w:t>
      </w:r>
      <w:r w:rsidRPr="00585273">
        <w:rPr>
          <w:rFonts w:ascii="Times New Roman" w:hAnsi="Times New Roman" w:cs="Times New Roman"/>
          <w:sz w:val="24"/>
          <w:szCs w:val="24"/>
        </w:rPr>
        <w:t> (7-12) were chosen for efficacy testing in the field with an adjuvant 0.066% Southern Ag Surfactant (SAg Surfactant). In field experiments, this treatment significantly increased the mortality first instars of </w:t>
      </w:r>
      <w:r w:rsidRPr="00585273">
        <w:rPr>
          <w:rFonts w:ascii="Times New Roman" w:hAnsi="Times New Roman" w:cs="Times New Roman"/>
          <w:i/>
          <w:sz w:val="24"/>
          <w:szCs w:val="24"/>
        </w:rPr>
        <w:t>H. zea</w:t>
      </w:r>
      <w:r w:rsidRPr="00585273">
        <w:rPr>
          <w:rFonts w:ascii="Times New Roman" w:hAnsi="Times New Roman" w:cs="Times New Roman"/>
          <w:sz w:val="24"/>
          <w:szCs w:val="24"/>
        </w:rPr>
        <w:t xml:space="preserve"> in corn plant whorls (Zhang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.,2024). In field trial significant results were obtained with respect to percent pod damage and chickpea yield. The lowest pod damage (12 %) was recorded by the foliar application of </w:t>
      </w:r>
      <w:r w:rsidRPr="00585273">
        <w:rPr>
          <w:rFonts w:ascii="Times New Roman" w:hAnsi="Times New Roman" w:cs="Times New Roman"/>
          <w:i/>
          <w:sz w:val="24"/>
          <w:szCs w:val="24"/>
        </w:rPr>
        <w:t>S. carpocapsae</w:t>
      </w:r>
      <w:r w:rsidRPr="00585273">
        <w:rPr>
          <w:rFonts w:ascii="Times New Roman" w:hAnsi="Times New Roman" w:cs="Times New Roman"/>
          <w:sz w:val="24"/>
          <w:szCs w:val="24"/>
        </w:rPr>
        <w:t xml:space="preserve"> (Kanpur isolate) at a dose of 3X10</w:t>
      </w:r>
      <w:r w:rsidRPr="00585273">
        <w:rPr>
          <w:rFonts w:ascii="Times New Roman" w:hAnsi="Times New Roman" w:cs="Times New Roman"/>
          <w:sz w:val="24"/>
          <w:szCs w:val="24"/>
          <w:vertAlign w:val="superscript"/>
        </w:rPr>
        <w:t>9</w:t>
      </w:r>
      <w:r w:rsidRPr="00585273">
        <w:rPr>
          <w:rFonts w:ascii="Times New Roman" w:hAnsi="Times New Roman" w:cs="Times New Roman"/>
          <w:sz w:val="24"/>
          <w:szCs w:val="24"/>
        </w:rPr>
        <w:t xml:space="preserve"> IJs/ha + antidesiccant +UV retardant, and chickpea yield of 26.85 q/ha was obtained resulting in 42 % increased yield over the untreated control (Hussain and Ahmad, 2011). Yet in another field trial least pod damage (11 %) was achieved by the application of 5X10</w:t>
      </w:r>
      <w:r w:rsidRPr="00585273">
        <w:rPr>
          <w:rFonts w:ascii="Times New Roman" w:hAnsi="Times New Roman" w:cs="Times New Roman"/>
          <w:sz w:val="24"/>
          <w:szCs w:val="24"/>
          <w:vertAlign w:val="superscript"/>
        </w:rPr>
        <w:t>9</w:t>
      </w:r>
      <w:r w:rsidRPr="00585273">
        <w:rPr>
          <w:rFonts w:ascii="Times New Roman" w:hAnsi="Times New Roman" w:cs="Times New Roman"/>
          <w:sz w:val="24"/>
          <w:szCs w:val="24"/>
        </w:rPr>
        <w:t xml:space="preserve"> IJs of </w:t>
      </w:r>
      <w:r w:rsidRPr="00585273">
        <w:rPr>
          <w:rFonts w:ascii="Times New Roman" w:hAnsi="Times New Roman" w:cs="Times New Roman"/>
          <w:i/>
          <w:sz w:val="24"/>
          <w:szCs w:val="24"/>
        </w:rPr>
        <w:t>H. indica</w:t>
      </w:r>
      <w:r w:rsidRPr="00585273">
        <w:rPr>
          <w:rFonts w:ascii="Times New Roman" w:hAnsi="Times New Roman" w:cs="Times New Roman"/>
          <w:sz w:val="24"/>
          <w:szCs w:val="24"/>
        </w:rPr>
        <w:t xml:space="preserve"> (Meerut strain) / ha + glycerine + Teepol, and the highest yield of 21.5 q/ha was obtained compared with the control plots (14.6 q/ha; pod damage 29 %). Field experiments demonstrated that the combination of </w:t>
      </w:r>
      <w:r w:rsidRPr="00585273">
        <w:rPr>
          <w:rFonts w:ascii="Times New Roman" w:hAnsi="Times New Roman" w:cs="Times New Roman"/>
          <w:i/>
          <w:sz w:val="24"/>
          <w:szCs w:val="24"/>
        </w:rPr>
        <w:t>S. adamsi</w:t>
      </w:r>
      <w:r w:rsidRPr="00585273">
        <w:rPr>
          <w:rFonts w:ascii="Times New Roman" w:hAnsi="Times New Roman" w:cs="Times New Roman"/>
          <w:sz w:val="24"/>
          <w:szCs w:val="24"/>
        </w:rPr>
        <w:t xml:space="preserve"> with 0.05% sodium alginate (hygroscopic agent) and 0.02% Congo red (UV protectant) resulted in a significant increase in </w:t>
      </w:r>
      <w:r w:rsidRPr="00585273">
        <w:rPr>
          <w:rFonts w:ascii="Times New Roman" w:hAnsi="Times New Roman" w:cs="Times New Roman"/>
          <w:i/>
          <w:sz w:val="24"/>
          <w:szCs w:val="24"/>
        </w:rPr>
        <w:t>H. zea</w:t>
      </w:r>
      <w:r w:rsidRPr="00585273">
        <w:rPr>
          <w:rFonts w:ascii="Times New Roman" w:hAnsi="Times New Roman" w:cs="Times New Roman"/>
          <w:sz w:val="24"/>
          <w:szCs w:val="24"/>
        </w:rPr>
        <w:t xml:space="preserve"> larval mortality (98%) in cotton( Glover </w:t>
      </w:r>
      <w:r w:rsidRPr="00585273">
        <w:rPr>
          <w:rFonts w:ascii="Times New Roman" w:hAnsi="Times New Roman" w:cs="Times New Roman"/>
          <w:i/>
          <w:sz w:val="24"/>
          <w:szCs w:val="24"/>
        </w:rPr>
        <w:t>et al</w:t>
      </w:r>
      <w:r w:rsidRPr="00585273">
        <w:rPr>
          <w:rFonts w:ascii="Times New Roman" w:hAnsi="Times New Roman" w:cs="Times New Roman"/>
          <w:sz w:val="24"/>
          <w:szCs w:val="24"/>
        </w:rPr>
        <w:t>.,2025).</w:t>
      </w:r>
    </w:p>
    <w:p w14:paraId="225E03D4"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sz w:val="24"/>
          <w:szCs w:val="24"/>
        </w:rPr>
        <w:t xml:space="preserve">To improve the efficiency and efficacy of EPN, several attempts were made to combine them with other bioagents and synthetic insecticides (Koppenhöfer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.,2020). Moreover, it is expected that the amount of pesticide used would be less than the amount considered for the application of this pesticide alone. In addition to this positive outcome, it is anticipated that resistance and outbreak of secondary pests would also be diminished (Lacey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2001). The effect of three insecticides dinotefuran, indoxacarb, and imidacloprid,  commonly used against </w:t>
      </w:r>
      <w:r w:rsidRPr="00585273">
        <w:rPr>
          <w:rFonts w:ascii="Times New Roman" w:hAnsi="Times New Roman" w:cs="Times New Roman"/>
          <w:i/>
          <w:sz w:val="24"/>
          <w:szCs w:val="24"/>
        </w:rPr>
        <w:t>H. zea</w:t>
      </w:r>
      <w:r w:rsidRPr="00585273">
        <w:rPr>
          <w:rFonts w:ascii="Times New Roman" w:hAnsi="Times New Roman" w:cs="Times New Roman"/>
          <w:sz w:val="24"/>
          <w:szCs w:val="24"/>
        </w:rPr>
        <w:t xml:space="preserve">, was evaluated on </w:t>
      </w:r>
      <w:r w:rsidRPr="00585273">
        <w:rPr>
          <w:rFonts w:ascii="Times New Roman" w:hAnsi="Times New Roman" w:cs="Times New Roman"/>
          <w:i/>
          <w:sz w:val="24"/>
          <w:szCs w:val="24"/>
        </w:rPr>
        <w:t xml:space="preserve">H.sonorensis </w:t>
      </w:r>
      <w:r w:rsidRPr="00585273">
        <w:rPr>
          <w:rFonts w:ascii="Times New Roman" w:hAnsi="Times New Roman" w:cs="Times New Roman"/>
          <w:sz w:val="24"/>
          <w:szCs w:val="24"/>
        </w:rPr>
        <w:t xml:space="preserve">(Caborca strain) and </w:t>
      </w:r>
      <w:r w:rsidRPr="00585273">
        <w:rPr>
          <w:rFonts w:ascii="Times New Roman" w:hAnsi="Times New Roman" w:cs="Times New Roman"/>
          <w:i/>
          <w:sz w:val="24"/>
          <w:szCs w:val="24"/>
        </w:rPr>
        <w:t>S.riobrave</w:t>
      </w:r>
      <w:r w:rsidRPr="00585273">
        <w:rPr>
          <w:rFonts w:ascii="Times New Roman" w:hAnsi="Times New Roman" w:cs="Times New Roman"/>
          <w:sz w:val="24"/>
          <w:szCs w:val="24"/>
        </w:rPr>
        <w:t xml:space="preserve"> (SR-5 strain) under laboratory condition. None of the tested insecticide concentrations significantly affected IJ survival of either nematode species considered in this study. However, both EPN species responded differently to the effect of the selected insecticides and timing of application. In particular, virulence of IJs and reproduction of adults were the most affected parameters in the life cycle of nematodes. Dinotefuran had an additive effect in all combinations and timings evaluated for both EPN species (Navarro </w:t>
      </w:r>
      <w:r w:rsidRPr="00585273">
        <w:rPr>
          <w:rFonts w:ascii="Times New Roman" w:hAnsi="Times New Roman" w:cs="Times New Roman"/>
          <w:i/>
          <w:sz w:val="24"/>
          <w:szCs w:val="24"/>
        </w:rPr>
        <w:t>et al</w:t>
      </w:r>
      <w:r w:rsidRPr="00585273">
        <w:rPr>
          <w:rFonts w:ascii="Times New Roman" w:hAnsi="Times New Roman" w:cs="Times New Roman"/>
          <w:sz w:val="24"/>
          <w:szCs w:val="24"/>
        </w:rPr>
        <w:t>.,2014). A field evaluation indicated that sequential application of </w:t>
      </w:r>
      <w:r w:rsidRPr="00585273">
        <w:rPr>
          <w:rFonts w:ascii="Times New Roman" w:hAnsi="Times New Roman" w:cs="Times New Roman"/>
          <w:i/>
          <w:sz w:val="24"/>
          <w:szCs w:val="24"/>
        </w:rPr>
        <w:t xml:space="preserve">H. indica </w:t>
      </w:r>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Prosopis juliflora</w:t>
      </w:r>
      <w:r w:rsidRPr="00585273">
        <w:rPr>
          <w:rFonts w:ascii="Times New Roman" w:hAnsi="Times New Roman" w:cs="Times New Roman"/>
          <w:sz w:val="24"/>
          <w:szCs w:val="24"/>
        </w:rPr>
        <w:t> (aqueous leaf extracts) (1 lakh IJs / l+10%) at 50 and 75 days after sowing of chickpea showed highest larval reduction (23.47%)</w:t>
      </w:r>
      <w:r w:rsidR="00E47018" w:rsidRPr="00585273">
        <w:rPr>
          <w:rFonts w:ascii="Times New Roman" w:hAnsi="Times New Roman" w:cs="Times New Roman"/>
          <w:sz w:val="24"/>
          <w:szCs w:val="24"/>
        </w:rPr>
        <w:t xml:space="preserve"> of </w:t>
      </w:r>
      <w:r w:rsidR="00E47018" w:rsidRPr="00585273">
        <w:rPr>
          <w:rFonts w:ascii="Times New Roman" w:hAnsi="Times New Roman" w:cs="Times New Roman"/>
          <w:i/>
          <w:sz w:val="24"/>
          <w:szCs w:val="24"/>
        </w:rPr>
        <w:t>H.armigera</w:t>
      </w:r>
      <w:r w:rsidR="00E47018" w:rsidRPr="00585273">
        <w:rPr>
          <w:rFonts w:ascii="Times New Roman" w:hAnsi="Times New Roman" w:cs="Times New Roman"/>
          <w:sz w:val="24"/>
          <w:szCs w:val="24"/>
        </w:rPr>
        <w:t xml:space="preserve"> </w:t>
      </w:r>
      <w:r w:rsidRPr="00585273">
        <w:rPr>
          <w:rFonts w:ascii="Times New Roman" w:hAnsi="Times New Roman" w:cs="Times New Roman"/>
          <w:sz w:val="24"/>
          <w:szCs w:val="24"/>
        </w:rPr>
        <w:t xml:space="preserve">and minimum pod damage (11.27%) with maximum seed yield (19.24 q/h)( Prabhuraj </w:t>
      </w:r>
      <w:r w:rsidRPr="00585273">
        <w:rPr>
          <w:rFonts w:ascii="Times New Roman" w:hAnsi="Times New Roman" w:cs="Times New Roman"/>
          <w:i/>
          <w:sz w:val="24"/>
          <w:szCs w:val="24"/>
        </w:rPr>
        <w:t>et al</w:t>
      </w:r>
      <w:r w:rsidRPr="00585273">
        <w:rPr>
          <w:rFonts w:ascii="Times New Roman" w:hAnsi="Times New Roman" w:cs="Times New Roman"/>
          <w:sz w:val="24"/>
          <w:szCs w:val="24"/>
        </w:rPr>
        <w:t>.,2008).</w:t>
      </w:r>
    </w:p>
    <w:p w14:paraId="0BC5AE84" w14:textId="77777777" w:rsidR="00CB4EA0" w:rsidRPr="00585273" w:rsidRDefault="00CB4EA0" w:rsidP="00CB4EA0">
      <w:pPr>
        <w:spacing w:after="0" w:line="360" w:lineRule="auto"/>
        <w:jc w:val="both"/>
        <w:rPr>
          <w:rFonts w:ascii="Times New Roman" w:hAnsi="Times New Roman" w:cs="Times New Roman"/>
          <w:sz w:val="24"/>
          <w:szCs w:val="24"/>
        </w:rPr>
      </w:pPr>
      <w:r w:rsidRPr="00CE46EA">
        <w:rPr>
          <w:rFonts w:ascii="Times New Roman" w:hAnsi="Times New Roman" w:cs="Times New Roman"/>
          <w:sz w:val="24"/>
          <w:szCs w:val="24"/>
        </w:rPr>
        <w:lastRenderedPageBreak/>
        <w:t>Timing and coverage</w:t>
      </w:r>
      <w:r w:rsidRPr="00585273">
        <w:rPr>
          <w:rFonts w:ascii="Times New Roman" w:hAnsi="Times New Roman" w:cs="Times New Roman"/>
          <w:sz w:val="24"/>
          <w:szCs w:val="24"/>
        </w:rPr>
        <w:t xml:space="preserve"> are both critical to achieving good control of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larvae. The young larvae of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feed on tender foliage, but later instars switch over to feed on harvestable part of the plant. When EPN is applied on foliage to control these larvae, abiotic factors reduce the viability of nematodes to few hours only (Glazer </w:t>
      </w:r>
      <w:r w:rsidR="00BA03E4" w:rsidRPr="00585273">
        <w:rPr>
          <w:rFonts w:ascii="Times New Roman" w:hAnsi="Times New Roman" w:cs="Times New Roman"/>
          <w:i/>
          <w:sz w:val="24"/>
          <w:szCs w:val="24"/>
        </w:rPr>
        <w:t>et</w:t>
      </w:r>
      <w:r w:rsidR="00BA03E4" w:rsidRPr="00585273">
        <w:rPr>
          <w:rFonts w:ascii="Times New Roman" w:hAnsi="Times New Roman" w:cs="Times New Roman"/>
          <w:sz w:val="24"/>
          <w:szCs w:val="24"/>
        </w:rPr>
        <w:t xml:space="preserve"> </w:t>
      </w:r>
      <w:r w:rsidR="00BA03E4" w:rsidRPr="00585273">
        <w:rPr>
          <w:rFonts w:ascii="Times New Roman" w:hAnsi="Times New Roman" w:cs="Times New Roman"/>
          <w:i/>
          <w:sz w:val="24"/>
          <w:szCs w:val="24"/>
        </w:rPr>
        <w:t>al</w:t>
      </w:r>
      <w:r w:rsidR="00D3321E" w:rsidRPr="00585273">
        <w:rPr>
          <w:rFonts w:ascii="Times New Roman" w:hAnsi="Times New Roman" w:cs="Times New Roman"/>
          <w:sz w:val="24"/>
          <w:szCs w:val="24"/>
        </w:rPr>
        <w:t>.,</w:t>
      </w:r>
      <w:r w:rsidRPr="00585273">
        <w:rPr>
          <w:rFonts w:ascii="Times New Roman" w:hAnsi="Times New Roman" w:cs="Times New Roman"/>
          <w:sz w:val="24"/>
          <w:szCs w:val="24"/>
        </w:rPr>
        <w:t xml:space="preserve">1992). As a consequence,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larvae escape nematode’s attack and continue damaging fruiting bodies of the crop. Good coverage is essential for ingestion-active products because the larvae must actually feed on plant material covered with an adequate dose of the insecticide or biopesticide. Lello </w:t>
      </w:r>
      <w:r w:rsidRPr="00585273">
        <w:rPr>
          <w:rFonts w:ascii="Times New Roman" w:hAnsi="Times New Roman" w:cs="Times New Roman"/>
          <w:i/>
          <w:sz w:val="24"/>
          <w:szCs w:val="24"/>
        </w:rPr>
        <w:t>et al.,</w:t>
      </w:r>
      <w:r w:rsidRPr="00585273">
        <w:rPr>
          <w:rFonts w:ascii="Times New Roman" w:hAnsi="Times New Roman" w:cs="Times New Roman"/>
          <w:sz w:val="24"/>
          <w:szCs w:val="24"/>
        </w:rPr>
        <w:t xml:space="preserve"> (1996) reported that high output hydraulic nozzles deposited the greatest number of IJs onto foliage and produced up to 98% mortality. Inappropriate timing risks crop loss and the costs of re-treating the field and increases the likelihood of insecticide resistance by exposing larvae to sub-lethal doses of insecticide. Control option at soil-dwelling stages could play a critical role in the management of </w:t>
      </w: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at the time when larva is finding a hiding place in cracks, crevices or loose soil in the field to undergo </w:t>
      </w:r>
      <w:r w:rsidR="00D90650" w:rsidRPr="00585273">
        <w:rPr>
          <w:rFonts w:ascii="Times New Roman" w:hAnsi="Times New Roman" w:cs="Times New Roman"/>
          <w:sz w:val="24"/>
          <w:szCs w:val="24"/>
        </w:rPr>
        <w:t>pupation</w:t>
      </w:r>
      <w:r w:rsidR="00C90ACE" w:rsidRPr="00585273">
        <w:rPr>
          <w:rFonts w:ascii="Times New Roman" w:hAnsi="Times New Roman" w:cs="Times New Roman"/>
          <w:sz w:val="24"/>
          <w:szCs w:val="24"/>
        </w:rPr>
        <w:t xml:space="preserve"> (Hussain and Ahmad 2015)</w:t>
      </w:r>
      <w:r w:rsidR="00D90650" w:rsidRPr="00585273">
        <w:rPr>
          <w:rFonts w:ascii="Times New Roman" w:hAnsi="Times New Roman" w:cs="Times New Roman"/>
          <w:sz w:val="24"/>
          <w:szCs w:val="24"/>
        </w:rPr>
        <w:t xml:space="preserve">. </w:t>
      </w:r>
      <w:r w:rsidRPr="00585273">
        <w:rPr>
          <w:rFonts w:ascii="Times New Roman" w:hAnsi="Times New Roman" w:cs="Times New Roman"/>
          <w:sz w:val="24"/>
          <w:szCs w:val="24"/>
        </w:rPr>
        <w:t xml:space="preserve">Parasitism of corn earworm prepupae by </w:t>
      </w:r>
      <w:r w:rsidRPr="00585273">
        <w:rPr>
          <w:rFonts w:ascii="Times New Roman" w:hAnsi="Times New Roman" w:cs="Times New Roman"/>
          <w:i/>
          <w:sz w:val="24"/>
          <w:szCs w:val="24"/>
        </w:rPr>
        <w:t xml:space="preserve">S. riobravis </w:t>
      </w:r>
      <w:r w:rsidRPr="00585273">
        <w:rPr>
          <w:rFonts w:ascii="Times New Roman" w:hAnsi="Times New Roman" w:cs="Times New Roman"/>
          <w:sz w:val="24"/>
          <w:szCs w:val="24"/>
        </w:rPr>
        <w:t xml:space="preserve">persisted up to 36 days after application and was higher in the treated plots (80%) than the natural parasitism of the control plots (14%) (Cabanillas </w:t>
      </w:r>
      <w:r w:rsidR="00E56767" w:rsidRPr="00585273">
        <w:rPr>
          <w:rFonts w:ascii="Times New Roman" w:hAnsi="Times New Roman" w:cs="Times New Roman"/>
          <w:sz w:val="24"/>
          <w:szCs w:val="24"/>
        </w:rPr>
        <w:t>and Raulston,</w:t>
      </w:r>
      <w:r w:rsidRPr="00585273">
        <w:rPr>
          <w:rFonts w:ascii="Times New Roman" w:hAnsi="Times New Roman" w:cs="Times New Roman"/>
          <w:sz w:val="24"/>
          <w:szCs w:val="24"/>
        </w:rPr>
        <w:t xml:space="preserve"> 1996). These results substantiate a better approach to suppress the population of forthcoming generations of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spp., thus preventing adult emergence and subsequent migration and causing damage to cotton, corn, chickpea, pigeon pea or any other host crops. Besides the infective nematodes itself, other additives and adjuncts are needed to be formulated into the compositions of nematodes such as humectants, phagostimulants, UV protestants, inert fillers and dispersants, etc. to increase nematode’s viability and infectivity (Waweru </w:t>
      </w:r>
      <w:r w:rsidRPr="00585273">
        <w:rPr>
          <w:rFonts w:ascii="Times New Roman" w:hAnsi="Times New Roman" w:cs="Times New Roman"/>
          <w:i/>
          <w:sz w:val="24"/>
          <w:szCs w:val="24"/>
        </w:rPr>
        <w:t>et al</w:t>
      </w:r>
      <w:r w:rsidRPr="00585273">
        <w:rPr>
          <w:rFonts w:ascii="Times New Roman" w:hAnsi="Times New Roman" w:cs="Times New Roman"/>
          <w:sz w:val="24"/>
          <w:szCs w:val="24"/>
        </w:rPr>
        <w:t>.,2025).</w:t>
      </w:r>
    </w:p>
    <w:p w14:paraId="39C4C7E8" w14:textId="77777777" w:rsidR="00CB4EA0" w:rsidRPr="00585273" w:rsidRDefault="00CB4EA0" w:rsidP="00CB4EA0">
      <w:pPr>
        <w:spacing w:after="0" w:line="360" w:lineRule="auto"/>
        <w:jc w:val="both"/>
        <w:rPr>
          <w:rFonts w:ascii="Times New Roman" w:hAnsi="Times New Roman" w:cs="Times New Roman"/>
          <w:b/>
          <w:sz w:val="24"/>
          <w:szCs w:val="24"/>
        </w:rPr>
      </w:pPr>
      <w:r w:rsidRPr="00585273">
        <w:rPr>
          <w:rFonts w:ascii="Times New Roman" w:hAnsi="Times New Roman" w:cs="Times New Roman"/>
          <w:b/>
          <w:sz w:val="24"/>
          <w:szCs w:val="24"/>
        </w:rPr>
        <w:t>6.Conclusion</w:t>
      </w:r>
    </w:p>
    <w:p w14:paraId="4D35F3D6" w14:textId="77777777" w:rsidR="00CB4EA0" w:rsidRPr="00585273" w:rsidRDefault="00CB4EA0" w:rsidP="00CB4EA0">
      <w:pPr>
        <w:spacing w:after="0" w:line="360" w:lineRule="auto"/>
        <w:jc w:val="both"/>
        <w:rPr>
          <w:rFonts w:ascii="Times New Roman" w:hAnsi="Times New Roman" w:cs="Times New Roman"/>
          <w:sz w:val="24"/>
          <w:szCs w:val="24"/>
        </w:rPr>
      </w:pPr>
      <w:r w:rsidRPr="00585273">
        <w:rPr>
          <w:rFonts w:ascii="Times New Roman" w:hAnsi="Times New Roman" w:cs="Times New Roman"/>
          <w:sz w:val="24"/>
          <w:szCs w:val="24"/>
        </w:rPr>
        <w:t xml:space="preserve">For any successful pest management practices one must have complete understanding of the factors that regulate the pest population. Biotic and abiotic factors are essential for EPNs’ survival and efficacy in ecological niches. Despite remarkable advances in research and development, the implementation of EPNs under field conditions still remains in a weak position by the lack of predictability in the efficacy of control. EPNs are highly sensitive to environmental stresses like heat, UV, hypoxia and desiccation, and their successful use under field conditions is highly influenced by these factors. There is a need for identification, isolation, and bioformulation. Genetic engineering and biotechnology advances have opened up new </w:t>
      </w:r>
      <w:r w:rsidRPr="00585273">
        <w:rPr>
          <w:rFonts w:ascii="Times New Roman" w:hAnsi="Times New Roman" w:cs="Times New Roman"/>
          <w:sz w:val="24"/>
          <w:szCs w:val="24"/>
        </w:rPr>
        <w:lastRenderedPageBreak/>
        <w:t>possibilities for developing novel entomopathogens with enhanced efficacy and specificity. In addition, it can also be integrated with other pest management strategies, such as crop rotation, habitat management, and biological control agents, to enhance their effectiveness.Outreach activities, such as training and field demonstrations, are essential for promoting the use of entomopathogens as a sustainable pest control method.</w:t>
      </w:r>
    </w:p>
    <w:p w14:paraId="29D82971" w14:textId="77777777" w:rsidR="00B86150" w:rsidRPr="00585273" w:rsidRDefault="00B86150" w:rsidP="00B86150">
      <w:pPr>
        <w:rPr>
          <w:rFonts w:ascii="Times New Roman" w:hAnsi="Times New Roman" w:cs="Times New Roman"/>
          <w:sz w:val="24"/>
          <w:szCs w:val="24"/>
        </w:rPr>
      </w:pPr>
      <w:r w:rsidRPr="00585273">
        <w:rPr>
          <w:rFonts w:ascii="Times New Roman" w:hAnsi="Times New Roman" w:cs="Times New Roman"/>
          <w:sz w:val="24"/>
          <w:szCs w:val="24"/>
        </w:rPr>
        <w:t xml:space="preserve">Table 1. Entomopathogenic nematodes against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species.</w:t>
      </w:r>
    </w:p>
    <w:tbl>
      <w:tblPr>
        <w:tblStyle w:val="TableGrid"/>
        <w:tblW w:w="0" w:type="auto"/>
        <w:tblInd w:w="108" w:type="dxa"/>
        <w:tblLayout w:type="fixed"/>
        <w:tblLook w:val="04A0" w:firstRow="1" w:lastRow="0" w:firstColumn="1" w:lastColumn="0" w:noHBand="0" w:noVBand="1"/>
      </w:tblPr>
      <w:tblGrid>
        <w:gridCol w:w="2880"/>
        <w:gridCol w:w="2340"/>
        <w:gridCol w:w="984"/>
        <w:gridCol w:w="1478"/>
        <w:gridCol w:w="1678"/>
      </w:tblGrid>
      <w:tr w:rsidR="00B86150" w:rsidRPr="00585273" w14:paraId="468E75F4" w14:textId="77777777" w:rsidTr="00327B18">
        <w:tc>
          <w:tcPr>
            <w:tcW w:w="2880" w:type="dxa"/>
          </w:tcPr>
          <w:p w14:paraId="64BA9F94" w14:textId="77777777" w:rsidR="00B86150" w:rsidRPr="00585273" w:rsidRDefault="00B86150" w:rsidP="001F5B38">
            <w:pPr>
              <w:jc w:val="center"/>
              <w:rPr>
                <w:rFonts w:ascii="Times New Roman" w:hAnsi="Times New Roman" w:cs="Times New Roman"/>
                <w:sz w:val="24"/>
                <w:szCs w:val="24"/>
              </w:rPr>
            </w:pPr>
            <w:r w:rsidRPr="00585273">
              <w:rPr>
                <w:rFonts w:ascii="Times New Roman" w:hAnsi="Times New Roman" w:cs="Times New Roman"/>
                <w:sz w:val="24"/>
                <w:szCs w:val="24"/>
              </w:rPr>
              <w:t>Entomopathogenic nematodes</w:t>
            </w:r>
          </w:p>
        </w:tc>
        <w:tc>
          <w:tcPr>
            <w:tcW w:w="2340" w:type="dxa"/>
          </w:tcPr>
          <w:p w14:paraId="6688CE33" w14:textId="77777777" w:rsidR="00B86150" w:rsidRPr="00585273" w:rsidRDefault="00B86150" w:rsidP="001F5B38">
            <w:pPr>
              <w:jc w:val="center"/>
              <w:rPr>
                <w:rFonts w:ascii="Times New Roman" w:hAnsi="Times New Roman" w:cs="Times New Roman"/>
                <w:sz w:val="24"/>
                <w:szCs w:val="24"/>
              </w:rPr>
            </w:pPr>
            <w:r w:rsidRPr="00585273">
              <w:rPr>
                <w:rFonts w:ascii="Times New Roman" w:hAnsi="Times New Roman" w:cs="Times New Roman"/>
                <w:i/>
                <w:sz w:val="24"/>
                <w:szCs w:val="24"/>
              </w:rPr>
              <w:t xml:space="preserve">Helicoverpa </w:t>
            </w:r>
            <w:r w:rsidRPr="00585273">
              <w:rPr>
                <w:rFonts w:ascii="Times New Roman" w:hAnsi="Times New Roman" w:cs="Times New Roman"/>
                <w:sz w:val="24"/>
                <w:szCs w:val="24"/>
              </w:rPr>
              <w:t>species</w:t>
            </w:r>
          </w:p>
        </w:tc>
        <w:tc>
          <w:tcPr>
            <w:tcW w:w="984" w:type="dxa"/>
          </w:tcPr>
          <w:p w14:paraId="295B67C6" w14:textId="77777777" w:rsidR="00B86150" w:rsidRPr="00585273" w:rsidRDefault="00B86150" w:rsidP="001F5B38">
            <w:pPr>
              <w:jc w:val="center"/>
              <w:rPr>
                <w:rFonts w:ascii="Times New Roman" w:hAnsi="Times New Roman" w:cs="Times New Roman"/>
                <w:sz w:val="24"/>
                <w:szCs w:val="24"/>
              </w:rPr>
            </w:pPr>
            <w:r w:rsidRPr="00585273">
              <w:rPr>
                <w:rFonts w:ascii="Times New Roman" w:hAnsi="Times New Roman" w:cs="Times New Roman"/>
                <w:sz w:val="24"/>
                <w:szCs w:val="24"/>
              </w:rPr>
              <w:t>Experimental condition</w:t>
            </w:r>
          </w:p>
        </w:tc>
        <w:tc>
          <w:tcPr>
            <w:tcW w:w="1478" w:type="dxa"/>
          </w:tcPr>
          <w:p w14:paraId="32A8EA53" w14:textId="77777777" w:rsidR="00B86150" w:rsidRPr="00585273" w:rsidRDefault="00B86150" w:rsidP="001F5B38">
            <w:pPr>
              <w:jc w:val="center"/>
              <w:rPr>
                <w:rFonts w:ascii="Times New Roman" w:hAnsi="Times New Roman" w:cs="Times New Roman"/>
                <w:sz w:val="24"/>
                <w:szCs w:val="24"/>
              </w:rPr>
            </w:pPr>
            <w:r w:rsidRPr="00585273">
              <w:rPr>
                <w:rFonts w:ascii="Times New Roman" w:hAnsi="Times New Roman" w:cs="Times New Roman"/>
                <w:sz w:val="24"/>
                <w:szCs w:val="24"/>
              </w:rPr>
              <w:t>% mortality</w:t>
            </w:r>
          </w:p>
        </w:tc>
        <w:tc>
          <w:tcPr>
            <w:tcW w:w="1678" w:type="dxa"/>
          </w:tcPr>
          <w:p w14:paraId="1532525D" w14:textId="77777777" w:rsidR="00B86150" w:rsidRPr="00585273" w:rsidRDefault="00B86150" w:rsidP="001F5B38">
            <w:pPr>
              <w:jc w:val="center"/>
              <w:rPr>
                <w:rFonts w:ascii="Times New Roman" w:hAnsi="Times New Roman" w:cs="Times New Roman"/>
                <w:sz w:val="24"/>
                <w:szCs w:val="24"/>
              </w:rPr>
            </w:pPr>
            <w:r w:rsidRPr="00585273">
              <w:rPr>
                <w:rFonts w:ascii="Times New Roman" w:hAnsi="Times New Roman" w:cs="Times New Roman"/>
                <w:sz w:val="24"/>
                <w:szCs w:val="24"/>
              </w:rPr>
              <w:t>Reference</w:t>
            </w:r>
          </w:p>
        </w:tc>
      </w:tr>
      <w:tr w:rsidR="00B86150" w:rsidRPr="00585273" w14:paraId="01431D9E" w14:textId="77777777" w:rsidTr="00327B18">
        <w:tc>
          <w:tcPr>
            <w:tcW w:w="2880" w:type="dxa"/>
          </w:tcPr>
          <w:p w14:paraId="624FE60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Heterorhabditis bacteriophora</w:t>
            </w:r>
            <w:r w:rsidRPr="00585273">
              <w:rPr>
                <w:rFonts w:ascii="Times New Roman" w:hAnsi="Times New Roman" w:cs="Times New Roman"/>
                <w:sz w:val="24"/>
                <w:szCs w:val="24"/>
              </w:rPr>
              <w:t> IRA10</w:t>
            </w:r>
          </w:p>
          <w:p w14:paraId="2E37C8C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Steinernema carpocapsae</w:t>
            </w:r>
            <w:r w:rsidRPr="00585273">
              <w:rPr>
                <w:rFonts w:ascii="Times New Roman" w:hAnsi="Times New Roman" w:cs="Times New Roman"/>
                <w:sz w:val="24"/>
                <w:szCs w:val="24"/>
              </w:rPr>
              <w:t> IRA18</w:t>
            </w:r>
          </w:p>
          <w:p w14:paraId="2D1F0D6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Steinernema feltiae</w:t>
            </w:r>
            <w:r w:rsidRPr="00585273">
              <w:rPr>
                <w:rFonts w:ascii="Times New Roman" w:hAnsi="Times New Roman" w:cs="Times New Roman"/>
                <w:sz w:val="24"/>
                <w:szCs w:val="24"/>
              </w:rPr>
              <w:t> IRA24</w:t>
            </w:r>
          </w:p>
        </w:tc>
        <w:tc>
          <w:tcPr>
            <w:tcW w:w="2340" w:type="dxa"/>
          </w:tcPr>
          <w:p w14:paraId="1B530E34"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Helicoverpa armigera </w:t>
            </w:r>
          </w:p>
          <w:p w14:paraId="5C54A12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@500IJ/Larvae</w:t>
            </w:r>
          </w:p>
        </w:tc>
        <w:tc>
          <w:tcPr>
            <w:tcW w:w="984" w:type="dxa"/>
          </w:tcPr>
          <w:p w14:paraId="35B835B5"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76F12BF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30-83%</w:t>
            </w:r>
          </w:p>
        </w:tc>
        <w:tc>
          <w:tcPr>
            <w:tcW w:w="1678" w:type="dxa"/>
          </w:tcPr>
          <w:p w14:paraId="1D31241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Kary </w:t>
            </w:r>
            <w:r w:rsidRPr="00585273">
              <w:rPr>
                <w:rFonts w:ascii="Times New Roman" w:hAnsi="Times New Roman" w:cs="Times New Roman"/>
                <w:i/>
                <w:sz w:val="24"/>
                <w:szCs w:val="24"/>
              </w:rPr>
              <w:t>et al</w:t>
            </w:r>
            <w:r w:rsidRPr="00585273">
              <w:rPr>
                <w:rFonts w:ascii="Times New Roman" w:hAnsi="Times New Roman" w:cs="Times New Roman"/>
                <w:sz w:val="24"/>
                <w:szCs w:val="24"/>
              </w:rPr>
              <w:t>., (2012)</w:t>
            </w:r>
          </w:p>
        </w:tc>
      </w:tr>
      <w:tr w:rsidR="00B86150" w:rsidRPr="00585273" w14:paraId="79ACDAE3" w14:textId="77777777" w:rsidTr="00327B18">
        <w:tc>
          <w:tcPr>
            <w:tcW w:w="2880" w:type="dxa"/>
          </w:tcPr>
          <w:p w14:paraId="06D3E8E7"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 adamsi</w:t>
            </w:r>
          </w:p>
        </w:tc>
        <w:tc>
          <w:tcPr>
            <w:tcW w:w="2340" w:type="dxa"/>
          </w:tcPr>
          <w:p w14:paraId="0A9AA9BC"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H. zea</w:t>
            </w:r>
          </w:p>
          <w:p w14:paraId="6A6E38A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 1st to 4th instars</w:t>
            </w:r>
          </w:p>
        </w:tc>
        <w:tc>
          <w:tcPr>
            <w:tcW w:w="984" w:type="dxa"/>
          </w:tcPr>
          <w:p w14:paraId="2180F67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6B7CED07"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 74.2- 100%</w:t>
            </w:r>
          </w:p>
        </w:tc>
        <w:tc>
          <w:tcPr>
            <w:tcW w:w="1678" w:type="dxa"/>
          </w:tcPr>
          <w:p w14:paraId="329E1AA8"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Glover </w:t>
            </w:r>
            <w:r w:rsidRPr="00585273">
              <w:rPr>
                <w:rFonts w:ascii="Times New Roman" w:hAnsi="Times New Roman" w:cs="Times New Roman"/>
                <w:i/>
                <w:sz w:val="24"/>
                <w:szCs w:val="24"/>
              </w:rPr>
              <w:t>et al</w:t>
            </w:r>
            <w:r w:rsidRPr="00585273">
              <w:rPr>
                <w:rFonts w:ascii="Times New Roman" w:hAnsi="Times New Roman" w:cs="Times New Roman"/>
                <w:sz w:val="24"/>
                <w:szCs w:val="24"/>
              </w:rPr>
              <w:t>.,</w:t>
            </w:r>
          </w:p>
          <w:p w14:paraId="76717545"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(2025)</w:t>
            </w:r>
          </w:p>
        </w:tc>
      </w:tr>
      <w:tr w:rsidR="00B86150" w:rsidRPr="00585273" w14:paraId="053B93DE" w14:textId="77777777" w:rsidTr="00327B18">
        <w:tc>
          <w:tcPr>
            <w:tcW w:w="2880" w:type="dxa"/>
          </w:tcPr>
          <w:p w14:paraId="77563C5C"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H.indica</w:t>
            </w:r>
            <w:r w:rsidRPr="00585273">
              <w:rPr>
                <w:rFonts w:ascii="Times New Roman" w:hAnsi="Times New Roman" w:cs="Times New Roman"/>
                <w:sz w:val="24"/>
                <w:szCs w:val="24"/>
              </w:rPr>
              <w:t> </w:t>
            </w:r>
          </w:p>
        </w:tc>
        <w:tc>
          <w:tcPr>
            <w:tcW w:w="2340" w:type="dxa"/>
          </w:tcPr>
          <w:p w14:paraId="4256860A"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H.armigera</w:t>
            </w:r>
            <w:r w:rsidRPr="00585273">
              <w:rPr>
                <w:rFonts w:ascii="Times New Roman" w:hAnsi="Times New Roman" w:cs="Times New Roman"/>
                <w:sz w:val="24"/>
                <w:szCs w:val="24"/>
              </w:rPr>
              <w:t>3rd, 4th and 5th instar larvae</w:t>
            </w:r>
          </w:p>
          <w:p w14:paraId="0C6107C6"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w:t>
            </w:r>
            <w:r w:rsidRPr="00585273">
              <w:rPr>
                <w:rFonts w:ascii="Times New Roman" w:hAnsi="Times New Roman" w:cs="Times New Roman"/>
                <w:sz w:val="24"/>
                <w:szCs w:val="24"/>
              </w:rPr>
              <w:t>30 IJs/100µl</w:t>
            </w:r>
          </w:p>
        </w:tc>
        <w:tc>
          <w:tcPr>
            <w:tcW w:w="984" w:type="dxa"/>
          </w:tcPr>
          <w:p w14:paraId="0173FE1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59E86770"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Susceptible</w:t>
            </w:r>
          </w:p>
        </w:tc>
        <w:tc>
          <w:tcPr>
            <w:tcW w:w="1678" w:type="dxa"/>
          </w:tcPr>
          <w:p w14:paraId="43D529C7"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Lavhe </w:t>
            </w:r>
            <w:r w:rsidRPr="00585273">
              <w:rPr>
                <w:rFonts w:ascii="Times New Roman" w:hAnsi="Times New Roman" w:cs="Times New Roman"/>
                <w:i/>
                <w:sz w:val="24"/>
                <w:szCs w:val="24"/>
              </w:rPr>
              <w:t>et al</w:t>
            </w:r>
            <w:r w:rsidRPr="00585273">
              <w:rPr>
                <w:rFonts w:ascii="Times New Roman" w:hAnsi="Times New Roman" w:cs="Times New Roman"/>
                <w:sz w:val="24"/>
                <w:szCs w:val="24"/>
              </w:rPr>
              <w:t>.,</w:t>
            </w:r>
          </w:p>
          <w:p w14:paraId="63B0806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(2023)</w:t>
            </w:r>
          </w:p>
        </w:tc>
      </w:tr>
      <w:tr w:rsidR="00B86150" w:rsidRPr="00585273" w14:paraId="1D004443" w14:textId="77777777" w:rsidTr="00327B18">
        <w:trPr>
          <w:trHeight w:val="779"/>
        </w:trPr>
        <w:tc>
          <w:tcPr>
            <w:tcW w:w="2880" w:type="dxa"/>
          </w:tcPr>
          <w:p w14:paraId="59A45CF3"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S. glaseri</w:t>
            </w:r>
          </w:p>
          <w:p w14:paraId="118EC40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S. feltiae</w:t>
            </w:r>
            <w:r w:rsidRPr="00585273">
              <w:rPr>
                <w:rFonts w:ascii="Times New Roman" w:hAnsi="Times New Roman" w:cs="Times New Roman"/>
                <w:sz w:val="24"/>
                <w:szCs w:val="24"/>
              </w:rPr>
              <w:t> </w:t>
            </w:r>
          </w:p>
          <w:p w14:paraId="2D03DE2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H.indicus</w:t>
            </w:r>
            <w:r w:rsidRPr="00585273">
              <w:rPr>
                <w:rFonts w:ascii="Times New Roman" w:hAnsi="Times New Roman" w:cs="Times New Roman"/>
                <w:sz w:val="24"/>
                <w:szCs w:val="24"/>
              </w:rPr>
              <w:t> </w:t>
            </w:r>
          </w:p>
        </w:tc>
        <w:tc>
          <w:tcPr>
            <w:tcW w:w="2340" w:type="dxa"/>
          </w:tcPr>
          <w:p w14:paraId="086F0159"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H.armigera</w:t>
            </w:r>
          </w:p>
        </w:tc>
        <w:tc>
          <w:tcPr>
            <w:tcW w:w="984" w:type="dxa"/>
          </w:tcPr>
          <w:p w14:paraId="25937220"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248DF158"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Susceptible to all</w:t>
            </w:r>
          </w:p>
        </w:tc>
        <w:tc>
          <w:tcPr>
            <w:tcW w:w="1678" w:type="dxa"/>
          </w:tcPr>
          <w:p w14:paraId="74708DE3" w14:textId="77777777" w:rsidR="00B86150" w:rsidRPr="00585273" w:rsidRDefault="00B86150" w:rsidP="00B74466">
            <w:pPr>
              <w:rPr>
                <w:rFonts w:ascii="Times New Roman" w:hAnsi="Times New Roman" w:cs="Times New Roman"/>
                <w:sz w:val="24"/>
                <w:szCs w:val="24"/>
              </w:rPr>
            </w:pPr>
            <w:r w:rsidRPr="00585273">
              <w:rPr>
                <w:rFonts w:ascii="Times New Roman" w:hAnsi="Times New Roman" w:cs="Times New Roman"/>
                <w:sz w:val="24"/>
                <w:szCs w:val="24"/>
              </w:rPr>
              <w:t xml:space="preserve">Karunakar </w:t>
            </w:r>
            <w:r w:rsidRPr="00585273">
              <w:rPr>
                <w:rFonts w:ascii="Times New Roman" w:hAnsi="Times New Roman" w:cs="Times New Roman"/>
                <w:i/>
                <w:sz w:val="24"/>
                <w:szCs w:val="24"/>
              </w:rPr>
              <w:t>et al</w:t>
            </w:r>
            <w:r w:rsidRPr="00585273">
              <w:rPr>
                <w:rFonts w:ascii="Times New Roman" w:hAnsi="Times New Roman" w:cs="Times New Roman"/>
                <w:sz w:val="24"/>
                <w:szCs w:val="24"/>
              </w:rPr>
              <w:t>.,(1999)</w:t>
            </w:r>
          </w:p>
        </w:tc>
      </w:tr>
      <w:tr w:rsidR="00B86150" w:rsidRPr="00585273" w14:paraId="615E28CE" w14:textId="77777777" w:rsidTr="00327B18">
        <w:trPr>
          <w:trHeight w:val="1032"/>
        </w:trPr>
        <w:tc>
          <w:tcPr>
            <w:tcW w:w="2880" w:type="dxa"/>
          </w:tcPr>
          <w:p w14:paraId="2E478F7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Heterorhabditis</w:t>
            </w:r>
            <w:r w:rsidRPr="00585273">
              <w:rPr>
                <w:rFonts w:ascii="Times New Roman" w:hAnsi="Times New Roman" w:cs="Times New Roman"/>
                <w:sz w:val="24"/>
                <w:szCs w:val="24"/>
              </w:rPr>
              <w:t> sp.</w:t>
            </w:r>
          </w:p>
          <w:p w14:paraId="0A587D63"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 indica</w:t>
            </w:r>
          </w:p>
          <w:p w14:paraId="7FCF03AC"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 bacteriophora </w:t>
            </w:r>
          </w:p>
          <w:p w14:paraId="43CCCCFA"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(HRJ),</w:t>
            </w:r>
          </w:p>
        </w:tc>
        <w:tc>
          <w:tcPr>
            <w:tcW w:w="2340" w:type="dxa"/>
          </w:tcPr>
          <w:p w14:paraId="22E07773"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H.armigera</w:t>
            </w:r>
            <w:r w:rsidRPr="00585273">
              <w:rPr>
                <w:rFonts w:ascii="Times New Roman" w:hAnsi="Times New Roman" w:cs="Times New Roman"/>
                <w:sz w:val="24"/>
                <w:szCs w:val="24"/>
              </w:rPr>
              <w:t xml:space="preserve"> @ 40IJs/third instar larvae</w:t>
            </w:r>
          </w:p>
        </w:tc>
        <w:tc>
          <w:tcPr>
            <w:tcW w:w="984" w:type="dxa"/>
          </w:tcPr>
          <w:p w14:paraId="18534E7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4EF532D2" w14:textId="77777777" w:rsidR="00B86150" w:rsidRPr="00585273" w:rsidRDefault="00B86150" w:rsidP="001F5B38">
            <w:pPr>
              <w:pStyle w:val="Heading1"/>
              <w:spacing w:before="0"/>
              <w:outlineLvl w:val="0"/>
              <w:rPr>
                <w:rFonts w:ascii="Times New Roman" w:hAnsi="Times New Roman" w:cs="Times New Roman"/>
                <w:b w:val="0"/>
                <w:color w:val="auto"/>
                <w:sz w:val="24"/>
                <w:szCs w:val="24"/>
              </w:rPr>
            </w:pPr>
            <w:r w:rsidRPr="00585273">
              <w:rPr>
                <w:rFonts w:ascii="Times New Roman" w:hAnsi="Times New Roman" w:cs="Times New Roman"/>
                <w:b w:val="0"/>
                <w:color w:val="auto"/>
                <w:sz w:val="24"/>
                <w:szCs w:val="24"/>
              </w:rPr>
              <w:t>73.3%-80.0%</w:t>
            </w:r>
          </w:p>
        </w:tc>
        <w:tc>
          <w:tcPr>
            <w:tcW w:w="1678" w:type="dxa"/>
          </w:tcPr>
          <w:p w14:paraId="2FAB801A"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Vashisth </w:t>
            </w:r>
            <w:r w:rsidRPr="00585273">
              <w:rPr>
                <w:rFonts w:ascii="Times New Roman" w:hAnsi="Times New Roman" w:cs="Times New Roman"/>
                <w:i/>
                <w:sz w:val="24"/>
                <w:szCs w:val="24"/>
              </w:rPr>
              <w:t>et al</w:t>
            </w:r>
            <w:r w:rsidRPr="00585273">
              <w:rPr>
                <w:rFonts w:ascii="Times New Roman" w:hAnsi="Times New Roman" w:cs="Times New Roman"/>
                <w:sz w:val="24"/>
                <w:szCs w:val="24"/>
              </w:rPr>
              <w:t>., (2019)</w:t>
            </w:r>
          </w:p>
        </w:tc>
      </w:tr>
      <w:tr w:rsidR="00B86150" w:rsidRPr="00585273" w14:paraId="72912E4E" w14:textId="77777777" w:rsidTr="00327B18">
        <w:trPr>
          <w:trHeight w:val="1032"/>
        </w:trPr>
        <w:tc>
          <w:tcPr>
            <w:tcW w:w="2880" w:type="dxa"/>
          </w:tcPr>
          <w:p w14:paraId="74504BF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S. pakistanense</w:t>
            </w:r>
            <w:r w:rsidRPr="00585273">
              <w:rPr>
                <w:rFonts w:ascii="Times New Roman" w:hAnsi="Times New Roman" w:cs="Times New Roman"/>
                <w:sz w:val="24"/>
                <w:szCs w:val="24"/>
              </w:rPr>
              <w:t xml:space="preserve"> NNRCNB.14</w:t>
            </w:r>
          </w:p>
          <w:p w14:paraId="47800AF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S. balochiense</w:t>
            </w:r>
            <w:r w:rsidRPr="00585273">
              <w:rPr>
                <w:rFonts w:ascii="Times New Roman" w:hAnsi="Times New Roman" w:cs="Times New Roman"/>
                <w:sz w:val="24"/>
                <w:szCs w:val="24"/>
              </w:rPr>
              <w:t xml:space="preserve"> NNRC-NB.23</w:t>
            </w:r>
          </w:p>
          <w:p w14:paraId="16328346"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 xml:space="preserve">S. abbasi </w:t>
            </w:r>
          </w:p>
          <w:p w14:paraId="2AE2D578"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NNRC-NB.33</w:t>
            </w:r>
          </w:p>
        </w:tc>
        <w:tc>
          <w:tcPr>
            <w:tcW w:w="2340" w:type="dxa"/>
          </w:tcPr>
          <w:p w14:paraId="5B24298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H.armigera</w:t>
            </w:r>
            <w:r w:rsidRPr="00585273">
              <w:rPr>
                <w:rFonts w:ascii="Times New Roman" w:hAnsi="Times New Roman" w:cs="Times New Roman"/>
                <w:sz w:val="24"/>
                <w:szCs w:val="24"/>
              </w:rPr>
              <w:t>@250 IJs / larva</w:t>
            </w:r>
          </w:p>
          <w:p w14:paraId="155AA83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10</w:t>
            </w:r>
            <w:r w:rsidRPr="00585273">
              <w:rPr>
                <w:rFonts w:ascii="Times New Roman" w:hAnsi="Times New Roman" w:cs="Times New Roman"/>
                <w:sz w:val="24"/>
                <w:szCs w:val="24"/>
                <w:vertAlign w:val="superscript"/>
              </w:rPr>
              <w:t>9</w:t>
            </w:r>
            <w:r w:rsidRPr="00585273">
              <w:rPr>
                <w:rFonts w:ascii="Times New Roman" w:hAnsi="Times New Roman" w:cs="Times New Roman"/>
                <w:sz w:val="24"/>
                <w:szCs w:val="24"/>
              </w:rPr>
              <w:t>IJs /square meter+1% glycerin</w:t>
            </w:r>
          </w:p>
        </w:tc>
        <w:tc>
          <w:tcPr>
            <w:tcW w:w="984" w:type="dxa"/>
          </w:tcPr>
          <w:p w14:paraId="51F517D5"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p w14:paraId="42A020E4" w14:textId="77777777" w:rsidR="00B86150" w:rsidRPr="00585273" w:rsidRDefault="00B86150" w:rsidP="001F5B38">
            <w:pPr>
              <w:rPr>
                <w:rFonts w:ascii="Times New Roman" w:hAnsi="Times New Roman" w:cs="Times New Roman"/>
                <w:sz w:val="24"/>
                <w:szCs w:val="24"/>
              </w:rPr>
            </w:pPr>
          </w:p>
          <w:p w14:paraId="141AB4D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Field</w:t>
            </w:r>
          </w:p>
        </w:tc>
        <w:tc>
          <w:tcPr>
            <w:tcW w:w="1478" w:type="dxa"/>
          </w:tcPr>
          <w:p w14:paraId="5F98E9D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95-98%</w:t>
            </w:r>
          </w:p>
          <w:p w14:paraId="08506E86" w14:textId="77777777" w:rsidR="00B86150" w:rsidRPr="00585273" w:rsidRDefault="00B86150" w:rsidP="001F5B38">
            <w:pPr>
              <w:rPr>
                <w:rFonts w:ascii="Times New Roman" w:hAnsi="Times New Roman" w:cs="Times New Roman"/>
                <w:sz w:val="24"/>
                <w:szCs w:val="24"/>
              </w:rPr>
            </w:pPr>
          </w:p>
          <w:p w14:paraId="10ACB6B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70-90%</w:t>
            </w:r>
          </w:p>
        </w:tc>
        <w:tc>
          <w:tcPr>
            <w:tcW w:w="1678" w:type="dxa"/>
          </w:tcPr>
          <w:p w14:paraId="4CEB430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Mengal </w:t>
            </w:r>
            <w:r w:rsidRPr="00585273">
              <w:rPr>
                <w:rFonts w:ascii="Times New Roman" w:hAnsi="Times New Roman" w:cs="Times New Roman"/>
                <w:i/>
                <w:sz w:val="24"/>
                <w:szCs w:val="24"/>
              </w:rPr>
              <w:t>et al</w:t>
            </w:r>
            <w:r w:rsidRPr="00585273">
              <w:rPr>
                <w:rFonts w:ascii="Times New Roman" w:hAnsi="Times New Roman" w:cs="Times New Roman"/>
                <w:sz w:val="24"/>
                <w:szCs w:val="24"/>
              </w:rPr>
              <w:t>.,</w:t>
            </w:r>
          </w:p>
          <w:p w14:paraId="78766F1A"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(2024)</w:t>
            </w:r>
          </w:p>
        </w:tc>
      </w:tr>
      <w:tr w:rsidR="00B86150" w:rsidRPr="00585273" w14:paraId="4FD48740" w14:textId="77777777" w:rsidTr="00327B18">
        <w:trPr>
          <w:trHeight w:val="1042"/>
        </w:trPr>
        <w:tc>
          <w:tcPr>
            <w:tcW w:w="2880" w:type="dxa"/>
          </w:tcPr>
          <w:p w14:paraId="46AA5BE6"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S.carpocapsae</w:t>
            </w:r>
            <w:r w:rsidRPr="00585273">
              <w:rPr>
                <w:rFonts w:ascii="Times New Roman" w:hAnsi="Times New Roman" w:cs="Times New Roman"/>
                <w:sz w:val="24"/>
                <w:szCs w:val="24"/>
              </w:rPr>
              <w:t>  APKS2</w:t>
            </w:r>
          </w:p>
          <w:p w14:paraId="1094603F"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S.siamkayai </w:t>
            </w:r>
          </w:p>
          <w:p w14:paraId="273D14A0"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S.monticolum </w:t>
            </w:r>
          </w:p>
          <w:p w14:paraId="6D4CF964"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H.bacteriophora</w:t>
            </w:r>
            <w:r w:rsidRPr="00585273">
              <w:rPr>
                <w:rFonts w:ascii="Times New Roman" w:hAnsi="Times New Roman" w:cs="Times New Roman"/>
                <w:sz w:val="24"/>
                <w:szCs w:val="24"/>
              </w:rPr>
              <w:t> KKMH1</w:t>
            </w:r>
          </w:p>
        </w:tc>
        <w:tc>
          <w:tcPr>
            <w:tcW w:w="2340" w:type="dxa"/>
          </w:tcPr>
          <w:p w14:paraId="3D08652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 armigera</w:t>
            </w:r>
            <w:r w:rsidRPr="00585273">
              <w:rPr>
                <w:rFonts w:ascii="Times New Roman" w:hAnsi="Times New Roman" w:cs="Times New Roman"/>
                <w:sz w:val="24"/>
                <w:szCs w:val="24"/>
              </w:rPr>
              <w:t xml:space="preserve"> larvae</w:t>
            </w:r>
          </w:p>
        </w:tc>
        <w:tc>
          <w:tcPr>
            <w:tcW w:w="984" w:type="dxa"/>
          </w:tcPr>
          <w:p w14:paraId="061DF59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46629870"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91.9–93.5% </w:t>
            </w:r>
          </w:p>
        </w:tc>
        <w:tc>
          <w:tcPr>
            <w:tcW w:w="1678" w:type="dxa"/>
          </w:tcPr>
          <w:p w14:paraId="4F7ED595"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Seenivasan &amp; Sivakumar (2014)</w:t>
            </w:r>
          </w:p>
        </w:tc>
      </w:tr>
      <w:tr w:rsidR="00B86150" w:rsidRPr="00585273" w14:paraId="7F2FDCAB" w14:textId="77777777" w:rsidTr="00327B18">
        <w:tc>
          <w:tcPr>
            <w:tcW w:w="2880" w:type="dxa"/>
          </w:tcPr>
          <w:p w14:paraId="27557F17"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Neoaplectana carpocapsae</w:t>
            </w:r>
          </w:p>
        </w:tc>
        <w:tc>
          <w:tcPr>
            <w:tcW w:w="2340" w:type="dxa"/>
          </w:tcPr>
          <w:p w14:paraId="15F94ADB"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H.virescens</w:t>
            </w:r>
          </w:p>
          <w:p w14:paraId="17B98190"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8000 IJs/10 g cotton leaves</w:t>
            </w:r>
          </w:p>
        </w:tc>
        <w:tc>
          <w:tcPr>
            <w:tcW w:w="984" w:type="dxa"/>
          </w:tcPr>
          <w:p w14:paraId="42AC282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618D853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80-100%</w:t>
            </w:r>
          </w:p>
        </w:tc>
        <w:tc>
          <w:tcPr>
            <w:tcW w:w="1678" w:type="dxa"/>
          </w:tcPr>
          <w:p w14:paraId="0D3D2E8F"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Samsook &amp; Sikora (1981)</w:t>
            </w:r>
          </w:p>
        </w:tc>
      </w:tr>
      <w:tr w:rsidR="00B86150" w:rsidRPr="00585273" w14:paraId="3E20C4F7" w14:textId="77777777" w:rsidTr="00327B18">
        <w:tc>
          <w:tcPr>
            <w:tcW w:w="2880" w:type="dxa"/>
          </w:tcPr>
          <w:p w14:paraId="6A317937"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 feltiae</w:t>
            </w:r>
          </w:p>
        </w:tc>
        <w:tc>
          <w:tcPr>
            <w:tcW w:w="2340" w:type="dxa"/>
          </w:tcPr>
          <w:p w14:paraId="07041ECE"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H.armigera </w:t>
            </w:r>
          </w:p>
          <w:p w14:paraId="441E86EC"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sz w:val="24"/>
                <w:szCs w:val="24"/>
              </w:rPr>
              <w:t>@25IJs/ prepupae</w:t>
            </w:r>
          </w:p>
        </w:tc>
        <w:tc>
          <w:tcPr>
            <w:tcW w:w="984" w:type="dxa"/>
          </w:tcPr>
          <w:p w14:paraId="622AED84"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23E6BC5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LC</w:t>
            </w:r>
            <w:r w:rsidRPr="00585273">
              <w:rPr>
                <w:rFonts w:ascii="Times New Roman" w:hAnsi="Times New Roman" w:cs="Times New Roman"/>
                <w:sz w:val="24"/>
                <w:szCs w:val="24"/>
                <w:vertAlign w:val="subscript"/>
              </w:rPr>
              <w:t>50</w:t>
            </w:r>
            <w:r w:rsidRPr="00585273">
              <w:rPr>
                <w:rFonts w:ascii="Times New Roman" w:hAnsi="Times New Roman" w:cs="Times New Roman"/>
                <w:sz w:val="24"/>
                <w:szCs w:val="24"/>
              </w:rPr>
              <w:t>: 19</w:t>
            </w:r>
          </w:p>
        </w:tc>
        <w:tc>
          <w:tcPr>
            <w:tcW w:w="1678" w:type="dxa"/>
          </w:tcPr>
          <w:p w14:paraId="65D52CB3" w14:textId="77777777" w:rsidR="00B86150" w:rsidRPr="00585273" w:rsidRDefault="00B86150" w:rsidP="000D1762">
            <w:pPr>
              <w:rPr>
                <w:rFonts w:ascii="Times New Roman" w:hAnsi="Times New Roman" w:cs="Times New Roman"/>
                <w:sz w:val="24"/>
                <w:szCs w:val="24"/>
              </w:rPr>
            </w:pPr>
            <w:r w:rsidRPr="00585273">
              <w:rPr>
                <w:rFonts w:ascii="Times New Roman" w:hAnsi="Times New Roman" w:cs="Times New Roman"/>
                <w:sz w:val="24"/>
                <w:szCs w:val="24"/>
              </w:rPr>
              <w:t xml:space="preserve">Ebrahimi </w:t>
            </w:r>
            <w:r w:rsidRPr="00585273">
              <w:rPr>
                <w:rFonts w:ascii="Times New Roman" w:hAnsi="Times New Roman" w:cs="Times New Roman"/>
                <w:i/>
                <w:sz w:val="24"/>
                <w:szCs w:val="24"/>
              </w:rPr>
              <w:t>et al</w:t>
            </w:r>
            <w:r w:rsidRPr="00585273">
              <w:rPr>
                <w:rFonts w:ascii="Times New Roman" w:hAnsi="Times New Roman" w:cs="Times New Roman"/>
                <w:sz w:val="24"/>
                <w:szCs w:val="24"/>
              </w:rPr>
              <w:t>.,(2018)</w:t>
            </w:r>
          </w:p>
        </w:tc>
      </w:tr>
      <w:tr w:rsidR="00B86150" w:rsidRPr="00585273" w14:paraId="5CEB86A2" w14:textId="77777777" w:rsidTr="00327B18">
        <w:tc>
          <w:tcPr>
            <w:tcW w:w="2880" w:type="dxa"/>
          </w:tcPr>
          <w:p w14:paraId="0A310DD4"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lastRenderedPageBreak/>
              <w:t>S. feltiae</w:t>
            </w:r>
            <w:r w:rsidRPr="00585273">
              <w:rPr>
                <w:rFonts w:ascii="Times New Roman" w:hAnsi="Times New Roman" w:cs="Times New Roman"/>
                <w:sz w:val="24"/>
                <w:szCs w:val="24"/>
              </w:rPr>
              <w:t> All</w:t>
            </w:r>
          </w:p>
        </w:tc>
        <w:tc>
          <w:tcPr>
            <w:tcW w:w="2340" w:type="dxa"/>
          </w:tcPr>
          <w:p w14:paraId="16EC262E"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H.armigera</w:t>
            </w:r>
          </w:p>
          <w:p w14:paraId="7C8173F8"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sz w:val="24"/>
                <w:szCs w:val="24"/>
              </w:rPr>
              <w:t> @200IJs/larva</w:t>
            </w:r>
          </w:p>
        </w:tc>
        <w:tc>
          <w:tcPr>
            <w:tcW w:w="984" w:type="dxa"/>
          </w:tcPr>
          <w:p w14:paraId="0D4AF951"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104B549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100%</w:t>
            </w:r>
          </w:p>
          <w:p w14:paraId="34F91F97"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LD</w:t>
            </w:r>
            <w:r w:rsidRPr="00585273">
              <w:rPr>
                <w:rFonts w:ascii="Times New Roman" w:hAnsi="Times New Roman" w:cs="Times New Roman"/>
                <w:sz w:val="24"/>
                <w:szCs w:val="24"/>
                <w:vertAlign w:val="subscript"/>
              </w:rPr>
              <w:t>50</w:t>
            </w:r>
            <w:r w:rsidRPr="00585273">
              <w:rPr>
                <w:rFonts w:ascii="Times New Roman" w:hAnsi="Times New Roman" w:cs="Times New Roman"/>
                <w:sz w:val="24"/>
                <w:szCs w:val="24"/>
              </w:rPr>
              <w:t xml:space="preserve"> :54 </w:t>
            </w:r>
          </w:p>
        </w:tc>
        <w:tc>
          <w:tcPr>
            <w:tcW w:w="1678" w:type="dxa"/>
          </w:tcPr>
          <w:p w14:paraId="543DAB90"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Glazer &amp;</w:t>
            </w:r>
            <w:r w:rsidR="00D90650" w:rsidRPr="00585273">
              <w:rPr>
                <w:rFonts w:ascii="Times New Roman" w:hAnsi="Times New Roman" w:cs="Times New Roman"/>
                <w:sz w:val="24"/>
                <w:szCs w:val="24"/>
              </w:rPr>
              <w:t xml:space="preserve"> </w:t>
            </w:r>
            <w:r w:rsidRPr="00585273">
              <w:rPr>
                <w:rFonts w:ascii="Times New Roman" w:hAnsi="Times New Roman" w:cs="Times New Roman"/>
                <w:sz w:val="24"/>
                <w:szCs w:val="24"/>
              </w:rPr>
              <w:t>Navon (1990)</w:t>
            </w:r>
          </w:p>
        </w:tc>
      </w:tr>
      <w:tr w:rsidR="00B86150" w:rsidRPr="00585273" w14:paraId="249CAD97" w14:textId="77777777" w:rsidTr="00327B18">
        <w:tc>
          <w:tcPr>
            <w:tcW w:w="2880" w:type="dxa"/>
          </w:tcPr>
          <w:p w14:paraId="5298CE17"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 glaseri</w:t>
            </w:r>
          </w:p>
          <w:p w14:paraId="4B272F02"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 indica</w:t>
            </w:r>
          </w:p>
        </w:tc>
        <w:tc>
          <w:tcPr>
            <w:tcW w:w="2340" w:type="dxa"/>
          </w:tcPr>
          <w:p w14:paraId="394333B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H.armigera</w:t>
            </w:r>
            <w:r w:rsidRPr="00585273">
              <w:rPr>
                <w:rFonts w:ascii="Times New Roman" w:hAnsi="Times New Roman" w:cs="Times New Roman"/>
                <w:sz w:val="24"/>
                <w:szCs w:val="24"/>
              </w:rPr>
              <w:t xml:space="preserve">  </w:t>
            </w:r>
          </w:p>
          <w:p w14:paraId="62240B6F"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larva</w:t>
            </w:r>
          </w:p>
          <w:p w14:paraId="1BD78941" w14:textId="77777777" w:rsidR="00B86150" w:rsidRPr="00585273" w:rsidRDefault="00B86150" w:rsidP="001F5B38">
            <w:pPr>
              <w:rPr>
                <w:rFonts w:ascii="Times New Roman" w:hAnsi="Times New Roman" w:cs="Times New Roman"/>
                <w:sz w:val="24"/>
                <w:szCs w:val="24"/>
              </w:rPr>
            </w:pPr>
          </w:p>
          <w:p w14:paraId="36B9339E" w14:textId="77777777" w:rsidR="00B86150" w:rsidRPr="00585273" w:rsidRDefault="00B86150" w:rsidP="001F5B38">
            <w:pPr>
              <w:rPr>
                <w:rFonts w:ascii="Times New Roman" w:hAnsi="Times New Roman" w:cs="Times New Roman"/>
                <w:sz w:val="24"/>
                <w:szCs w:val="24"/>
              </w:rPr>
            </w:pPr>
          </w:p>
          <w:p w14:paraId="79FE064B"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sz w:val="24"/>
                <w:szCs w:val="24"/>
              </w:rPr>
              <w:t>Pupa</w:t>
            </w:r>
          </w:p>
        </w:tc>
        <w:tc>
          <w:tcPr>
            <w:tcW w:w="984" w:type="dxa"/>
          </w:tcPr>
          <w:p w14:paraId="2144598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562BEB5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LC50:</w:t>
            </w:r>
          </w:p>
          <w:p w14:paraId="6DF0F54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2.43</w:t>
            </w:r>
          </w:p>
          <w:p w14:paraId="4FFF4C6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3.69</w:t>
            </w:r>
          </w:p>
          <w:p w14:paraId="10223B79" w14:textId="77777777" w:rsidR="00B86150" w:rsidRPr="00585273" w:rsidRDefault="00B86150" w:rsidP="001F5B38">
            <w:pPr>
              <w:rPr>
                <w:rFonts w:ascii="Times New Roman" w:hAnsi="Times New Roman" w:cs="Times New Roman"/>
                <w:sz w:val="24"/>
                <w:szCs w:val="24"/>
              </w:rPr>
            </w:pPr>
          </w:p>
          <w:p w14:paraId="0C504BB4"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91.46</w:t>
            </w:r>
          </w:p>
          <w:p w14:paraId="7F74FB73"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84.67</w:t>
            </w:r>
          </w:p>
        </w:tc>
        <w:tc>
          <w:tcPr>
            <w:tcW w:w="1678" w:type="dxa"/>
          </w:tcPr>
          <w:p w14:paraId="45DF5A6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Gulsar-Banu </w:t>
            </w:r>
            <w:r w:rsidRPr="00585273">
              <w:rPr>
                <w:rFonts w:ascii="Times New Roman" w:hAnsi="Times New Roman" w:cs="Times New Roman"/>
                <w:i/>
                <w:sz w:val="24"/>
                <w:szCs w:val="24"/>
              </w:rPr>
              <w:t>et al.</w:t>
            </w:r>
            <w:r w:rsidRPr="00585273">
              <w:rPr>
                <w:rFonts w:ascii="Times New Roman" w:hAnsi="Times New Roman" w:cs="Times New Roman"/>
                <w:sz w:val="24"/>
                <w:szCs w:val="24"/>
              </w:rPr>
              <w:t>,(2007)</w:t>
            </w:r>
          </w:p>
        </w:tc>
      </w:tr>
      <w:tr w:rsidR="00B86150" w:rsidRPr="00585273" w14:paraId="68849945" w14:textId="77777777" w:rsidTr="00327B18">
        <w:tc>
          <w:tcPr>
            <w:tcW w:w="2880" w:type="dxa"/>
          </w:tcPr>
          <w:p w14:paraId="29BC30D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 xml:space="preserve">H. indica </w:t>
            </w:r>
            <w:r w:rsidRPr="00585273">
              <w:rPr>
                <w:rFonts w:ascii="Times New Roman" w:hAnsi="Times New Roman" w:cs="Times New Roman"/>
                <w:sz w:val="24"/>
                <w:szCs w:val="24"/>
              </w:rPr>
              <w:t>CICR-Su </w:t>
            </w:r>
          </w:p>
          <w:p w14:paraId="33AB017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 indica</w:t>
            </w:r>
            <w:r w:rsidRPr="00585273">
              <w:rPr>
                <w:rFonts w:ascii="Times New Roman" w:hAnsi="Times New Roman" w:cs="Times New Roman"/>
                <w:sz w:val="24"/>
                <w:szCs w:val="24"/>
              </w:rPr>
              <w:t xml:space="preserve"> CICR-SUB</w:t>
            </w:r>
          </w:p>
          <w:p w14:paraId="42645679" w14:textId="77777777" w:rsidR="00B86150" w:rsidRPr="00585273" w:rsidRDefault="00B86150" w:rsidP="000D1762">
            <w:pPr>
              <w:rPr>
                <w:rFonts w:ascii="Times New Roman" w:hAnsi="Times New Roman" w:cs="Times New Roman"/>
                <w:i/>
                <w:sz w:val="24"/>
                <w:szCs w:val="24"/>
              </w:rPr>
            </w:pPr>
            <w:r w:rsidRPr="00585273">
              <w:rPr>
                <w:rFonts w:ascii="Times New Roman" w:hAnsi="Times New Roman" w:cs="Times New Roman"/>
                <w:i/>
                <w:sz w:val="24"/>
                <w:szCs w:val="24"/>
              </w:rPr>
              <w:t>H. indica</w:t>
            </w:r>
            <w:r w:rsidRPr="00585273">
              <w:rPr>
                <w:rFonts w:ascii="Times New Roman" w:hAnsi="Times New Roman" w:cs="Times New Roman"/>
                <w:sz w:val="24"/>
                <w:szCs w:val="24"/>
              </w:rPr>
              <w:t xml:space="preserve"> CICR-BBFNS2</w:t>
            </w:r>
          </w:p>
        </w:tc>
        <w:tc>
          <w:tcPr>
            <w:tcW w:w="2340" w:type="dxa"/>
          </w:tcPr>
          <w:p w14:paraId="1E563FCB"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H.armigera </w:t>
            </w:r>
          </w:p>
          <w:p w14:paraId="6DDA0E6F"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sz w:val="24"/>
                <w:szCs w:val="24"/>
              </w:rPr>
              <w:t>third instar larvae</w:t>
            </w:r>
          </w:p>
        </w:tc>
        <w:tc>
          <w:tcPr>
            <w:tcW w:w="984" w:type="dxa"/>
          </w:tcPr>
          <w:p w14:paraId="6168A14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0600CCE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Susceptible to all</w:t>
            </w:r>
          </w:p>
        </w:tc>
        <w:tc>
          <w:tcPr>
            <w:tcW w:w="1678" w:type="dxa"/>
          </w:tcPr>
          <w:p w14:paraId="67C0BFA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Gokte-Narkhedkar </w:t>
            </w:r>
            <w:r w:rsidRPr="00585273">
              <w:rPr>
                <w:rFonts w:ascii="Times New Roman" w:hAnsi="Times New Roman" w:cs="Times New Roman"/>
                <w:i/>
                <w:sz w:val="24"/>
                <w:szCs w:val="24"/>
              </w:rPr>
              <w:t>et al</w:t>
            </w:r>
            <w:r w:rsidRPr="00585273">
              <w:rPr>
                <w:rFonts w:ascii="Times New Roman" w:hAnsi="Times New Roman" w:cs="Times New Roman"/>
                <w:sz w:val="24"/>
                <w:szCs w:val="24"/>
              </w:rPr>
              <w:t>.,(2019)</w:t>
            </w:r>
          </w:p>
        </w:tc>
      </w:tr>
      <w:tr w:rsidR="00B86150" w:rsidRPr="00585273" w14:paraId="1512EBBA" w14:textId="77777777" w:rsidTr="00327B18">
        <w:tc>
          <w:tcPr>
            <w:tcW w:w="2880" w:type="dxa"/>
          </w:tcPr>
          <w:p w14:paraId="41F8C9BA"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S.diaprepesi </w:t>
            </w:r>
          </w:p>
        </w:tc>
        <w:tc>
          <w:tcPr>
            <w:tcW w:w="2340" w:type="dxa"/>
          </w:tcPr>
          <w:p w14:paraId="005FC05D"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 gelotopoeon</w:t>
            </w:r>
          </w:p>
          <w:p w14:paraId="74635073"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w:t>
            </w:r>
            <w:r w:rsidRPr="00585273">
              <w:rPr>
                <w:rFonts w:ascii="Times New Roman" w:hAnsi="Times New Roman" w:cs="Times New Roman"/>
                <w:sz w:val="24"/>
                <w:szCs w:val="24"/>
              </w:rPr>
              <w:t>100 IJs /Petri dish</w:t>
            </w:r>
          </w:p>
        </w:tc>
        <w:tc>
          <w:tcPr>
            <w:tcW w:w="984" w:type="dxa"/>
          </w:tcPr>
          <w:p w14:paraId="2112537A"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57192F6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93%</w:t>
            </w:r>
          </w:p>
        </w:tc>
        <w:tc>
          <w:tcPr>
            <w:tcW w:w="1678" w:type="dxa"/>
          </w:tcPr>
          <w:p w14:paraId="7C3BA80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Caccia </w:t>
            </w:r>
            <w:r w:rsidRPr="00585273">
              <w:rPr>
                <w:rFonts w:ascii="Times New Roman" w:hAnsi="Times New Roman" w:cs="Times New Roman"/>
                <w:i/>
                <w:sz w:val="24"/>
                <w:szCs w:val="24"/>
              </w:rPr>
              <w:t>et al</w:t>
            </w:r>
            <w:r w:rsidRPr="00585273">
              <w:rPr>
                <w:rFonts w:ascii="Times New Roman" w:hAnsi="Times New Roman" w:cs="Times New Roman"/>
                <w:sz w:val="24"/>
                <w:szCs w:val="24"/>
              </w:rPr>
              <w:t>.,</w:t>
            </w:r>
          </w:p>
          <w:p w14:paraId="17AAF8A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(2014)</w:t>
            </w:r>
          </w:p>
        </w:tc>
      </w:tr>
      <w:tr w:rsidR="00B86150" w:rsidRPr="00585273" w14:paraId="73DC4A89" w14:textId="77777777" w:rsidTr="00327B18">
        <w:tc>
          <w:tcPr>
            <w:tcW w:w="2880" w:type="dxa"/>
          </w:tcPr>
          <w:p w14:paraId="11EA011C"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 riobrave</w:t>
            </w:r>
          </w:p>
        </w:tc>
        <w:tc>
          <w:tcPr>
            <w:tcW w:w="2340" w:type="dxa"/>
          </w:tcPr>
          <w:p w14:paraId="59394E0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 virescens</w:t>
            </w:r>
            <w:r w:rsidRPr="00585273">
              <w:rPr>
                <w:rFonts w:ascii="Times New Roman" w:hAnsi="Times New Roman" w:cs="Times New Roman"/>
                <w:sz w:val="24"/>
                <w:szCs w:val="24"/>
              </w:rPr>
              <w:t xml:space="preserve"> adult</w:t>
            </w:r>
          </w:p>
          <w:p w14:paraId="06739853"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@2.4X10</w:t>
            </w:r>
            <w:r w:rsidRPr="00585273">
              <w:rPr>
                <w:rFonts w:ascii="Times New Roman" w:hAnsi="Times New Roman" w:cs="Times New Roman"/>
                <w:sz w:val="24"/>
                <w:szCs w:val="24"/>
                <w:vertAlign w:val="superscript"/>
              </w:rPr>
              <w:t>5</w:t>
            </w:r>
            <w:r w:rsidRPr="00585273">
              <w:rPr>
                <w:rFonts w:ascii="Times New Roman" w:hAnsi="Times New Roman" w:cs="Times New Roman"/>
                <w:sz w:val="24"/>
                <w:szCs w:val="24"/>
              </w:rPr>
              <w:t xml:space="preserve"> IJs/m</w:t>
            </w:r>
            <w:r w:rsidRPr="00585273">
              <w:rPr>
                <w:rFonts w:ascii="Times New Roman" w:hAnsi="Times New Roman" w:cs="Times New Roman"/>
                <w:sz w:val="24"/>
                <w:szCs w:val="24"/>
                <w:vertAlign w:val="superscript"/>
              </w:rPr>
              <w:t>2</w:t>
            </w:r>
          </w:p>
        </w:tc>
        <w:tc>
          <w:tcPr>
            <w:tcW w:w="984" w:type="dxa"/>
          </w:tcPr>
          <w:p w14:paraId="1BA74E98"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In cage condition</w:t>
            </w:r>
          </w:p>
        </w:tc>
        <w:tc>
          <w:tcPr>
            <w:tcW w:w="1478" w:type="dxa"/>
          </w:tcPr>
          <w:p w14:paraId="7C7ED7A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66% reduction</w:t>
            </w:r>
          </w:p>
        </w:tc>
        <w:tc>
          <w:tcPr>
            <w:tcW w:w="1678" w:type="dxa"/>
          </w:tcPr>
          <w:p w14:paraId="2924624F"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Hardee &amp; Bell (1995)</w:t>
            </w:r>
          </w:p>
        </w:tc>
      </w:tr>
      <w:tr w:rsidR="00B86150" w:rsidRPr="00585273" w14:paraId="1568A709" w14:textId="77777777" w:rsidTr="00327B18">
        <w:trPr>
          <w:trHeight w:val="759"/>
        </w:trPr>
        <w:tc>
          <w:tcPr>
            <w:tcW w:w="2880" w:type="dxa"/>
          </w:tcPr>
          <w:p w14:paraId="652461C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H.indica</w:t>
            </w:r>
            <w:r w:rsidRPr="00585273">
              <w:rPr>
                <w:rFonts w:ascii="Times New Roman" w:hAnsi="Times New Roman" w:cs="Times New Roman"/>
                <w:sz w:val="24"/>
                <w:szCs w:val="24"/>
              </w:rPr>
              <w:t> </w:t>
            </w:r>
          </w:p>
          <w:p w14:paraId="3FC8F560"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S. glaseri</w:t>
            </w:r>
            <w:r w:rsidRPr="00585273">
              <w:rPr>
                <w:rFonts w:ascii="Times New Roman" w:hAnsi="Times New Roman" w:cs="Times New Roman"/>
                <w:sz w:val="24"/>
                <w:szCs w:val="24"/>
              </w:rPr>
              <w:t> </w:t>
            </w:r>
          </w:p>
        </w:tc>
        <w:tc>
          <w:tcPr>
            <w:tcW w:w="2340" w:type="dxa"/>
          </w:tcPr>
          <w:p w14:paraId="1B7A400A"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 armigera,</w:t>
            </w:r>
          </w:p>
          <w:p w14:paraId="3BF78325"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Larva &amp; pupal stage</w:t>
            </w:r>
          </w:p>
        </w:tc>
        <w:tc>
          <w:tcPr>
            <w:tcW w:w="984" w:type="dxa"/>
          </w:tcPr>
          <w:p w14:paraId="216EEF2C"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Lab</w:t>
            </w:r>
          </w:p>
        </w:tc>
        <w:tc>
          <w:tcPr>
            <w:tcW w:w="1478" w:type="dxa"/>
          </w:tcPr>
          <w:p w14:paraId="37DA1E76"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LC</w:t>
            </w:r>
            <w:r w:rsidRPr="00585273">
              <w:rPr>
                <w:rFonts w:ascii="Times New Roman" w:hAnsi="Times New Roman" w:cs="Times New Roman"/>
                <w:sz w:val="24"/>
                <w:szCs w:val="24"/>
                <w:vertAlign w:val="subscript"/>
              </w:rPr>
              <w:t>50</w:t>
            </w:r>
            <w:r w:rsidRPr="00585273">
              <w:rPr>
                <w:rFonts w:ascii="Times New Roman" w:hAnsi="Times New Roman" w:cs="Times New Roman"/>
                <w:sz w:val="24"/>
                <w:szCs w:val="24"/>
              </w:rPr>
              <w:t> :</w:t>
            </w:r>
          </w:p>
          <w:p w14:paraId="45CF668A"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9.40-104.45</w:t>
            </w:r>
          </w:p>
          <w:p w14:paraId="409D9586"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10.51-122.73</w:t>
            </w:r>
          </w:p>
        </w:tc>
        <w:tc>
          <w:tcPr>
            <w:tcW w:w="1678" w:type="dxa"/>
          </w:tcPr>
          <w:p w14:paraId="787E03E7"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Saravanapriya &amp; Subramanian (2007)</w:t>
            </w:r>
          </w:p>
        </w:tc>
      </w:tr>
      <w:tr w:rsidR="00B86150" w:rsidRPr="00585273" w14:paraId="10C6B9C0" w14:textId="77777777" w:rsidTr="00327B18">
        <w:trPr>
          <w:trHeight w:val="759"/>
        </w:trPr>
        <w:tc>
          <w:tcPr>
            <w:tcW w:w="2880" w:type="dxa"/>
          </w:tcPr>
          <w:p w14:paraId="6ADCD052"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 indica</w:t>
            </w:r>
            <w:r w:rsidRPr="00585273">
              <w:rPr>
                <w:rFonts w:ascii="Times New Roman" w:hAnsi="Times New Roman" w:cs="Times New Roman"/>
                <w:sz w:val="24"/>
                <w:szCs w:val="24"/>
              </w:rPr>
              <w:t> (RCR)</w:t>
            </w:r>
          </w:p>
        </w:tc>
        <w:tc>
          <w:tcPr>
            <w:tcW w:w="2340" w:type="dxa"/>
          </w:tcPr>
          <w:p w14:paraId="3430C1A4"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H.armigera</w:t>
            </w:r>
          </w:p>
          <w:p w14:paraId="4D818120"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sz w:val="24"/>
                <w:szCs w:val="24"/>
              </w:rPr>
              <w:t>Third and fourth instar</w:t>
            </w:r>
          </w:p>
        </w:tc>
        <w:tc>
          <w:tcPr>
            <w:tcW w:w="984" w:type="dxa"/>
          </w:tcPr>
          <w:p w14:paraId="7C438C93" w14:textId="77777777" w:rsidR="00B86150" w:rsidRPr="00585273" w:rsidRDefault="00B86150" w:rsidP="001F5B38">
            <w:pPr>
              <w:rPr>
                <w:rFonts w:ascii="Times New Roman" w:hAnsi="Times New Roman" w:cs="Times New Roman"/>
                <w:sz w:val="24"/>
                <w:szCs w:val="24"/>
              </w:rPr>
            </w:pPr>
          </w:p>
        </w:tc>
        <w:tc>
          <w:tcPr>
            <w:tcW w:w="1478" w:type="dxa"/>
          </w:tcPr>
          <w:p w14:paraId="4674EF71"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LC</w:t>
            </w:r>
            <w:r w:rsidRPr="00585273">
              <w:rPr>
                <w:rFonts w:ascii="Times New Roman" w:hAnsi="Times New Roman" w:cs="Times New Roman"/>
                <w:sz w:val="24"/>
                <w:szCs w:val="24"/>
                <w:vertAlign w:val="subscript"/>
              </w:rPr>
              <w:t>50</w:t>
            </w:r>
            <w:r w:rsidRPr="00585273">
              <w:rPr>
                <w:rFonts w:ascii="Times New Roman" w:hAnsi="Times New Roman" w:cs="Times New Roman"/>
                <w:sz w:val="24"/>
                <w:szCs w:val="24"/>
              </w:rPr>
              <w:t> :</w:t>
            </w:r>
          </w:p>
          <w:p w14:paraId="0F12AEA0"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145 </w:t>
            </w:r>
          </w:p>
          <w:p w14:paraId="5AC1EB2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195</w:t>
            </w:r>
          </w:p>
        </w:tc>
        <w:tc>
          <w:tcPr>
            <w:tcW w:w="1678" w:type="dxa"/>
          </w:tcPr>
          <w:p w14:paraId="5C67AF8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Prabhuraj </w:t>
            </w:r>
            <w:r w:rsidRPr="00585273">
              <w:rPr>
                <w:rFonts w:ascii="Times New Roman" w:hAnsi="Times New Roman" w:cs="Times New Roman"/>
                <w:i/>
                <w:sz w:val="24"/>
                <w:szCs w:val="24"/>
              </w:rPr>
              <w:t>et al.,</w:t>
            </w:r>
            <w:r w:rsidRPr="00585273">
              <w:rPr>
                <w:rFonts w:ascii="Times New Roman" w:hAnsi="Times New Roman" w:cs="Times New Roman"/>
                <w:sz w:val="24"/>
                <w:szCs w:val="24"/>
              </w:rPr>
              <w:t>(2008)</w:t>
            </w:r>
          </w:p>
        </w:tc>
      </w:tr>
      <w:tr w:rsidR="00B86150" w:rsidRPr="00585273" w14:paraId="23ACBB86" w14:textId="77777777" w:rsidTr="00327B18">
        <w:trPr>
          <w:trHeight w:val="1042"/>
        </w:trPr>
        <w:tc>
          <w:tcPr>
            <w:tcW w:w="2880" w:type="dxa"/>
          </w:tcPr>
          <w:p w14:paraId="32D0A217"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S.pakistanense</w:t>
            </w:r>
          </w:p>
          <w:p w14:paraId="08E70DB2"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 asiaticum</w:t>
            </w:r>
          </w:p>
          <w:p w14:paraId="23052821"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 feltiae</w:t>
            </w:r>
          </w:p>
          <w:p w14:paraId="17E131E3"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H.indica</w:t>
            </w:r>
          </w:p>
        </w:tc>
        <w:tc>
          <w:tcPr>
            <w:tcW w:w="2340" w:type="dxa"/>
          </w:tcPr>
          <w:p w14:paraId="35439846"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H.armigera</w:t>
            </w:r>
            <w:r w:rsidRPr="00585273">
              <w:rPr>
                <w:rFonts w:ascii="Times New Roman" w:hAnsi="Times New Roman" w:cs="Times New Roman"/>
                <w:sz w:val="24"/>
                <w:szCs w:val="24"/>
              </w:rPr>
              <w:t>@ 1000 and 2000 IJs/ml</w:t>
            </w:r>
          </w:p>
        </w:tc>
        <w:tc>
          <w:tcPr>
            <w:tcW w:w="984" w:type="dxa"/>
          </w:tcPr>
          <w:p w14:paraId="7D3581DA"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Field</w:t>
            </w:r>
          </w:p>
        </w:tc>
        <w:tc>
          <w:tcPr>
            <w:tcW w:w="1478" w:type="dxa"/>
          </w:tcPr>
          <w:p w14:paraId="08C392E4"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All are susceptible</w:t>
            </w:r>
          </w:p>
        </w:tc>
        <w:tc>
          <w:tcPr>
            <w:tcW w:w="1678" w:type="dxa"/>
          </w:tcPr>
          <w:p w14:paraId="51E6F0B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Shahina </w:t>
            </w:r>
            <w:r w:rsidRPr="00585273">
              <w:rPr>
                <w:rFonts w:ascii="Times New Roman" w:hAnsi="Times New Roman" w:cs="Times New Roman"/>
                <w:i/>
                <w:sz w:val="24"/>
                <w:szCs w:val="24"/>
              </w:rPr>
              <w:t>et al</w:t>
            </w:r>
            <w:r w:rsidRPr="00585273">
              <w:rPr>
                <w:rFonts w:ascii="Times New Roman" w:hAnsi="Times New Roman" w:cs="Times New Roman"/>
                <w:sz w:val="24"/>
                <w:szCs w:val="24"/>
              </w:rPr>
              <w:t>., (2014)</w:t>
            </w:r>
          </w:p>
        </w:tc>
      </w:tr>
      <w:tr w:rsidR="00B86150" w:rsidRPr="00585273" w14:paraId="220736D7" w14:textId="77777777" w:rsidTr="00327B18">
        <w:tc>
          <w:tcPr>
            <w:tcW w:w="2880" w:type="dxa"/>
          </w:tcPr>
          <w:p w14:paraId="34A2DBDF"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 riobravis</w:t>
            </w:r>
          </w:p>
        </w:tc>
        <w:tc>
          <w:tcPr>
            <w:tcW w:w="2340" w:type="dxa"/>
          </w:tcPr>
          <w:p w14:paraId="66D9CBD5"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H.zea</w:t>
            </w:r>
          </w:p>
          <w:p w14:paraId="4C6D91B4"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@1.2 × 10</w:t>
            </w:r>
            <w:r w:rsidRPr="00585273">
              <w:rPr>
                <w:rFonts w:ascii="Times New Roman" w:hAnsi="Times New Roman" w:cs="Times New Roman"/>
                <w:sz w:val="24"/>
                <w:szCs w:val="24"/>
                <w:vertAlign w:val="superscript"/>
              </w:rPr>
              <w:t>7</w:t>
            </w:r>
            <w:r w:rsidRPr="00585273">
              <w:rPr>
                <w:rFonts w:ascii="Times New Roman" w:hAnsi="Times New Roman" w:cs="Times New Roman"/>
                <w:sz w:val="24"/>
                <w:szCs w:val="24"/>
              </w:rPr>
              <w:t>IJs/m</w:t>
            </w:r>
            <w:r w:rsidRPr="00585273">
              <w:rPr>
                <w:rFonts w:ascii="Times New Roman" w:hAnsi="Times New Roman" w:cs="Times New Roman"/>
                <w:sz w:val="24"/>
                <w:szCs w:val="24"/>
                <w:vertAlign w:val="superscript"/>
              </w:rPr>
              <w:t>2</w:t>
            </w:r>
          </w:p>
        </w:tc>
        <w:tc>
          <w:tcPr>
            <w:tcW w:w="984" w:type="dxa"/>
          </w:tcPr>
          <w:p w14:paraId="227B92B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Field</w:t>
            </w:r>
          </w:p>
        </w:tc>
        <w:tc>
          <w:tcPr>
            <w:tcW w:w="1478" w:type="dxa"/>
          </w:tcPr>
          <w:p w14:paraId="79B9292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91.3%</w:t>
            </w:r>
          </w:p>
        </w:tc>
        <w:tc>
          <w:tcPr>
            <w:tcW w:w="1678" w:type="dxa"/>
          </w:tcPr>
          <w:p w14:paraId="4F6CF531"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Feaster &amp; Steinkraus, (1996)</w:t>
            </w:r>
          </w:p>
        </w:tc>
      </w:tr>
      <w:tr w:rsidR="00B86150" w:rsidRPr="00585273" w14:paraId="436A42E9" w14:textId="77777777" w:rsidTr="00327B18">
        <w:tc>
          <w:tcPr>
            <w:tcW w:w="2880" w:type="dxa"/>
          </w:tcPr>
          <w:p w14:paraId="09CF8803"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S.feltiae </w:t>
            </w:r>
          </w:p>
        </w:tc>
        <w:tc>
          <w:tcPr>
            <w:tcW w:w="2340" w:type="dxa"/>
          </w:tcPr>
          <w:p w14:paraId="79A18D83"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Heliothis zea </w:t>
            </w:r>
          </w:p>
        </w:tc>
        <w:tc>
          <w:tcPr>
            <w:tcW w:w="984" w:type="dxa"/>
          </w:tcPr>
          <w:p w14:paraId="45BEE428"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Field</w:t>
            </w:r>
          </w:p>
        </w:tc>
        <w:tc>
          <w:tcPr>
            <w:tcW w:w="1478" w:type="dxa"/>
          </w:tcPr>
          <w:p w14:paraId="4743BF41"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71% infection</w:t>
            </w:r>
          </w:p>
        </w:tc>
        <w:tc>
          <w:tcPr>
            <w:tcW w:w="1678" w:type="dxa"/>
          </w:tcPr>
          <w:p w14:paraId="0D0CE999" w14:textId="77777777" w:rsidR="00B86150" w:rsidRPr="00585273" w:rsidRDefault="00B86150" w:rsidP="000D1762">
            <w:pPr>
              <w:rPr>
                <w:rFonts w:ascii="Times New Roman" w:hAnsi="Times New Roman" w:cs="Times New Roman"/>
                <w:sz w:val="24"/>
                <w:szCs w:val="24"/>
              </w:rPr>
            </w:pPr>
            <w:r w:rsidRPr="00585273">
              <w:rPr>
                <w:rFonts w:ascii="Times New Roman" w:hAnsi="Times New Roman" w:cs="Times New Roman"/>
                <w:sz w:val="24"/>
                <w:szCs w:val="24"/>
              </w:rPr>
              <w:t>Richter &amp; Fuxa</w:t>
            </w:r>
            <w:r w:rsidR="000D1762">
              <w:rPr>
                <w:rFonts w:ascii="Times New Roman" w:hAnsi="Times New Roman" w:cs="Times New Roman"/>
                <w:sz w:val="24"/>
                <w:szCs w:val="24"/>
              </w:rPr>
              <w:t xml:space="preserve"> </w:t>
            </w:r>
            <w:r w:rsidRPr="00585273">
              <w:rPr>
                <w:rFonts w:ascii="Times New Roman" w:hAnsi="Times New Roman" w:cs="Times New Roman"/>
                <w:sz w:val="24"/>
                <w:szCs w:val="24"/>
              </w:rPr>
              <w:t>(1990)</w:t>
            </w:r>
          </w:p>
        </w:tc>
      </w:tr>
      <w:tr w:rsidR="00B86150" w:rsidRPr="00585273" w14:paraId="4B342EDE" w14:textId="77777777" w:rsidTr="00327B18">
        <w:tc>
          <w:tcPr>
            <w:tcW w:w="2880" w:type="dxa"/>
          </w:tcPr>
          <w:p w14:paraId="5E95C48D"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S.carpocapsae</w:t>
            </w:r>
          </w:p>
        </w:tc>
        <w:tc>
          <w:tcPr>
            <w:tcW w:w="2340" w:type="dxa"/>
          </w:tcPr>
          <w:p w14:paraId="32A2423F"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H.zea</w:t>
            </w:r>
          </w:p>
          <w:p w14:paraId="15D42961"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w:t>
            </w:r>
            <w:r w:rsidRPr="00585273">
              <w:rPr>
                <w:rFonts w:ascii="Times New Roman" w:hAnsi="Times New Roman" w:cs="Times New Roman"/>
                <w:sz w:val="24"/>
                <w:szCs w:val="24"/>
              </w:rPr>
              <w:t>40000 IJs/ml</w:t>
            </w:r>
          </w:p>
        </w:tc>
        <w:tc>
          <w:tcPr>
            <w:tcW w:w="984" w:type="dxa"/>
          </w:tcPr>
          <w:p w14:paraId="07443473"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Field</w:t>
            </w:r>
          </w:p>
        </w:tc>
        <w:tc>
          <w:tcPr>
            <w:tcW w:w="1478" w:type="dxa"/>
          </w:tcPr>
          <w:p w14:paraId="5E9CDAD2"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74.5-77.4%</w:t>
            </w:r>
          </w:p>
        </w:tc>
        <w:tc>
          <w:tcPr>
            <w:tcW w:w="1678" w:type="dxa"/>
          </w:tcPr>
          <w:p w14:paraId="4283893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 xml:space="preserve">Purcell </w:t>
            </w:r>
            <w:r w:rsidRPr="00585273">
              <w:rPr>
                <w:rFonts w:ascii="Times New Roman" w:hAnsi="Times New Roman" w:cs="Times New Roman"/>
                <w:i/>
                <w:sz w:val="24"/>
                <w:szCs w:val="24"/>
              </w:rPr>
              <w:t>et al</w:t>
            </w:r>
            <w:r w:rsidRPr="00585273">
              <w:rPr>
                <w:rFonts w:ascii="Times New Roman" w:hAnsi="Times New Roman" w:cs="Times New Roman"/>
                <w:sz w:val="24"/>
                <w:szCs w:val="24"/>
              </w:rPr>
              <w:t>., (1992)</w:t>
            </w:r>
          </w:p>
        </w:tc>
      </w:tr>
      <w:tr w:rsidR="00B86150" w:rsidRPr="00585273" w14:paraId="529D2B02" w14:textId="77777777" w:rsidTr="00327B18">
        <w:tc>
          <w:tcPr>
            <w:tcW w:w="2880" w:type="dxa"/>
          </w:tcPr>
          <w:p w14:paraId="2BF6C85A"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Neoaplectana carpocapsae</w:t>
            </w:r>
            <w:r w:rsidRPr="00585273">
              <w:rPr>
                <w:rFonts w:ascii="Times New Roman" w:hAnsi="Times New Roman" w:cs="Times New Roman"/>
                <w:sz w:val="24"/>
                <w:szCs w:val="24"/>
              </w:rPr>
              <w:t> DD136</w:t>
            </w:r>
          </w:p>
        </w:tc>
        <w:tc>
          <w:tcPr>
            <w:tcW w:w="2340" w:type="dxa"/>
          </w:tcPr>
          <w:p w14:paraId="3570E609"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 xml:space="preserve">Heliothis zea </w:t>
            </w:r>
          </w:p>
          <w:p w14:paraId="4735A9BB"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@4 × 10</w:t>
            </w:r>
            <w:r w:rsidRPr="00585273">
              <w:rPr>
                <w:rFonts w:ascii="Times New Roman" w:hAnsi="Times New Roman" w:cs="Times New Roman"/>
                <w:sz w:val="24"/>
                <w:szCs w:val="24"/>
                <w:vertAlign w:val="superscript"/>
              </w:rPr>
              <w:t>4</w:t>
            </w:r>
            <w:r w:rsidRPr="00585273">
              <w:rPr>
                <w:rFonts w:ascii="Times New Roman" w:hAnsi="Times New Roman" w:cs="Times New Roman"/>
                <w:sz w:val="24"/>
                <w:szCs w:val="24"/>
              </w:rPr>
              <w:t> </w:t>
            </w:r>
          </w:p>
          <w:p w14:paraId="70BD4931"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sz w:val="24"/>
                <w:szCs w:val="24"/>
              </w:rPr>
              <w:t>(applied twice at 3 days interval)</w:t>
            </w:r>
          </w:p>
        </w:tc>
        <w:tc>
          <w:tcPr>
            <w:tcW w:w="984" w:type="dxa"/>
          </w:tcPr>
          <w:p w14:paraId="28ADC9F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Field</w:t>
            </w:r>
          </w:p>
        </w:tc>
        <w:tc>
          <w:tcPr>
            <w:tcW w:w="1478" w:type="dxa"/>
          </w:tcPr>
          <w:p w14:paraId="2E2A21F6"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55% control</w:t>
            </w:r>
          </w:p>
        </w:tc>
        <w:tc>
          <w:tcPr>
            <w:tcW w:w="1678" w:type="dxa"/>
          </w:tcPr>
          <w:p w14:paraId="21659F4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Bong (1986)</w:t>
            </w:r>
          </w:p>
        </w:tc>
      </w:tr>
      <w:tr w:rsidR="00B86150" w:rsidRPr="00585273" w14:paraId="7C703F72" w14:textId="77777777" w:rsidTr="00327B18">
        <w:tc>
          <w:tcPr>
            <w:tcW w:w="2880" w:type="dxa"/>
          </w:tcPr>
          <w:p w14:paraId="7287C3FD"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S.carpocapsae</w:t>
            </w:r>
            <w:r w:rsidRPr="00585273">
              <w:rPr>
                <w:rFonts w:ascii="Times New Roman" w:hAnsi="Times New Roman" w:cs="Times New Roman"/>
                <w:sz w:val="24"/>
                <w:szCs w:val="24"/>
              </w:rPr>
              <w:t>  APKS2</w:t>
            </w:r>
          </w:p>
          <w:p w14:paraId="5D76C010"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i/>
                <w:sz w:val="24"/>
                <w:szCs w:val="24"/>
              </w:rPr>
              <w:t>H.bacteriophora</w:t>
            </w:r>
            <w:r w:rsidRPr="00585273">
              <w:rPr>
                <w:rFonts w:ascii="Times New Roman" w:hAnsi="Times New Roman" w:cs="Times New Roman"/>
                <w:sz w:val="24"/>
                <w:szCs w:val="24"/>
              </w:rPr>
              <w:t>  KKMH1</w:t>
            </w:r>
          </w:p>
          <w:p w14:paraId="2FB30918"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H.bacteriophora</w:t>
            </w:r>
            <w:r w:rsidRPr="00585273">
              <w:rPr>
                <w:rFonts w:ascii="Times New Roman" w:hAnsi="Times New Roman" w:cs="Times New Roman"/>
                <w:sz w:val="24"/>
                <w:szCs w:val="24"/>
              </w:rPr>
              <w:t> TRYH1</w:t>
            </w:r>
          </w:p>
        </w:tc>
        <w:tc>
          <w:tcPr>
            <w:tcW w:w="2340" w:type="dxa"/>
          </w:tcPr>
          <w:p w14:paraId="0270AB0D"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H. armigera </w:t>
            </w:r>
          </w:p>
          <w:p w14:paraId="375EB038" w14:textId="77777777" w:rsidR="00B86150" w:rsidRPr="00585273" w:rsidRDefault="00B86150" w:rsidP="001F5B38">
            <w:pPr>
              <w:rPr>
                <w:rFonts w:ascii="Times New Roman" w:hAnsi="Times New Roman" w:cs="Times New Roman"/>
                <w:i/>
                <w:sz w:val="24"/>
                <w:szCs w:val="24"/>
              </w:rPr>
            </w:pPr>
            <w:r w:rsidRPr="00585273">
              <w:rPr>
                <w:rFonts w:ascii="Times New Roman" w:hAnsi="Times New Roman" w:cs="Times New Roman"/>
                <w:i/>
                <w:sz w:val="24"/>
                <w:szCs w:val="24"/>
              </w:rPr>
              <w:t>@</w:t>
            </w:r>
            <w:r w:rsidRPr="00585273">
              <w:rPr>
                <w:rFonts w:ascii="Times New Roman" w:hAnsi="Times New Roman" w:cs="Times New Roman"/>
                <w:sz w:val="24"/>
                <w:szCs w:val="24"/>
              </w:rPr>
              <w:t>3 × 10</w:t>
            </w:r>
            <w:r w:rsidRPr="00585273">
              <w:rPr>
                <w:rFonts w:ascii="Times New Roman" w:hAnsi="Times New Roman" w:cs="Times New Roman"/>
                <w:sz w:val="24"/>
                <w:szCs w:val="24"/>
                <w:vertAlign w:val="superscript"/>
              </w:rPr>
              <w:t>9</w:t>
            </w:r>
            <w:r w:rsidRPr="00585273">
              <w:rPr>
                <w:rFonts w:ascii="Times New Roman" w:hAnsi="Times New Roman" w:cs="Times New Roman"/>
                <w:sz w:val="24"/>
                <w:szCs w:val="24"/>
              </w:rPr>
              <w:t> IJs·hm−2 </w:t>
            </w:r>
          </w:p>
        </w:tc>
        <w:tc>
          <w:tcPr>
            <w:tcW w:w="984" w:type="dxa"/>
          </w:tcPr>
          <w:p w14:paraId="469B2B6A"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Field</w:t>
            </w:r>
          </w:p>
        </w:tc>
        <w:tc>
          <w:tcPr>
            <w:tcW w:w="1478" w:type="dxa"/>
          </w:tcPr>
          <w:p w14:paraId="49DD4E89"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62.2% reduction</w:t>
            </w:r>
          </w:p>
        </w:tc>
        <w:tc>
          <w:tcPr>
            <w:tcW w:w="1678" w:type="dxa"/>
          </w:tcPr>
          <w:p w14:paraId="4A1AAD1E" w14:textId="77777777" w:rsidR="00B86150" w:rsidRPr="00585273" w:rsidRDefault="00B86150" w:rsidP="001F5B38">
            <w:pPr>
              <w:rPr>
                <w:rFonts w:ascii="Times New Roman" w:hAnsi="Times New Roman" w:cs="Times New Roman"/>
                <w:sz w:val="24"/>
                <w:szCs w:val="24"/>
              </w:rPr>
            </w:pPr>
            <w:r w:rsidRPr="00585273">
              <w:rPr>
                <w:rFonts w:ascii="Times New Roman" w:hAnsi="Times New Roman" w:cs="Times New Roman"/>
                <w:sz w:val="24"/>
                <w:szCs w:val="24"/>
              </w:rPr>
              <w:t>Nagachandrabose</w:t>
            </w:r>
            <w:r w:rsidR="000D1762">
              <w:rPr>
                <w:rFonts w:ascii="Times New Roman" w:hAnsi="Times New Roman" w:cs="Times New Roman"/>
                <w:sz w:val="24"/>
                <w:szCs w:val="24"/>
              </w:rPr>
              <w:t xml:space="preserve"> </w:t>
            </w:r>
            <w:r w:rsidRPr="00585273">
              <w:rPr>
                <w:rFonts w:ascii="Times New Roman" w:hAnsi="Times New Roman" w:cs="Times New Roman"/>
                <w:sz w:val="24"/>
                <w:szCs w:val="24"/>
              </w:rPr>
              <w:t>(2022)</w:t>
            </w:r>
          </w:p>
        </w:tc>
      </w:tr>
    </w:tbl>
    <w:p w14:paraId="793EF9AA" w14:textId="77777777" w:rsidR="00CB4EA0" w:rsidRDefault="00CB4EA0" w:rsidP="00CB4EA0">
      <w:pPr>
        <w:rPr>
          <w:rFonts w:ascii="Times New Roman" w:hAnsi="Times New Roman" w:cs="Times New Roman"/>
          <w:sz w:val="24"/>
          <w:szCs w:val="24"/>
        </w:rPr>
      </w:pPr>
    </w:p>
    <w:p w14:paraId="7FFCD555" w14:textId="77777777" w:rsidR="00613FDD" w:rsidRPr="00A37661" w:rsidRDefault="00613FDD" w:rsidP="00613FDD">
      <w:pPr>
        <w:spacing w:after="0" w:line="360" w:lineRule="auto"/>
        <w:jc w:val="both"/>
        <w:rPr>
          <w:rFonts w:ascii="Times New Roman" w:hAnsi="Times New Roman" w:cs="Times New Roman"/>
          <w:b/>
          <w:sz w:val="24"/>
          <w:szCs w:val="24"/>
        </w:rPr>
      </w:pPr>
      <w:r w:rsidRPr="00A37661">
        <w:rPr>
          <w:rFonts w:ascii="Times New Roman" w:hAnsi="Times New Roman" w:cs="Times New Roman"/>
          <w:b/>
          <w:sz w:val="24"/>
          <w:szCs w:val="24"/>
        </w:rPr>
        <w:t>DISCLAIMER (ARTIFICIAL INTELLIGENCE)</w:t>
      </w:r>
    </w:p>
    <w:p w14:paraId="21911158" w14:textId="77777777" w:rsidR="00613FDD" w:rsidRPr="00A37661" w:rsidRDefault="00613FDD" w:rsidP="00613FDD">
      <w:pPr>
        <w:spacing w:after="0" w:line="360" w:lineRule="auto"/>
        <w:jc w:val="both"/>
        <w:rPr>
          <w:rFonts w:ascii="Times New Roman" w:hAnsi="Times New Roman" w:cs="Times New Roman"/>
          <w:sz w:val="24"/>
          <w:szCs w:val="24"/>
        </w:rPr>
      </w:pPr>
      <w:r w:rsidRPr="00A37661">
        <w:rPr>
          <w:rFonts w:ascii="Times New Roman" w:hAnsi="Times New Roman" w:cs="Times New Roman"/>
          <w:sz w:val="24"/>
          <w:szCs w:val="24"/>
        </w:rPr>
        <w:lastRenderedPageBreak/>
        <w:t>Author hereby declare that NO generative AI technologies such as Large Language Models (ChatGPT, COPILOT, etc) and text-to-image generators have been used during writing or editing of this manuscript.</w:t>
      </w:r>
    </w:p>
    <w:p w14:paraId="5553335C" w14:textId="77777777" w:rsidR="00613FDD" w:rsidRPr="00A37661" w:rsidRDefault="00613FDD" w:rsidP="00613FDD">
      <w:pPr>
        <w:spacing w:after="0" w:line="360" w:lineRule="auto"/>
        <w:rPr>
          <w:rFonts w:ascii="Times New Roman" w:hAnsi="Times New Roman" w:cs="Times New Roman"/>
          <w:b/>
          <w:sz w:val="24"/>
          <w:szCs w:val="24"/>
        </w:rPr>
      </w:pPr>
      <w:r w:rsidRPr="00A37661">
        <w:rPr>
          <w:rFonts w:ascii="Times New Roman" w:hAnsi="Times New Roman" w:cs="Times New Roman"/>
          <w:b/>
          <w:sz w:val="24"/>
          <w:szCs w:val="24"/>
        </w:rPr>
        <w:t>COMPETING INTERESTS</w:t>
      </w:r>
    </w:p>
    <w:p w14:paraId="73E63AD1" w14:textId="77777777" w:rsidR="00743098" w:rsidRPr="00585273" w:rsidRDefault="00613FDD" w:rsidP="00613FDD">
      <w:pPr>
        <w:spacing w:after="0" w:line="360" w:lineRule="auto"/>
        <w:rPr>
          <w:rFonts w:ascii="Times New Roman" w:hAnsi="Times New Roman" w:cs="Times New Roman"/>
          <w:sz w:val="24"/>
          <w:szCs w:val="24"/>
        </w:rPr>
      </w:pPr>
      <w:r w:rsidRPr="00A37661">
        <w:rPr>
          <w:rFonts w:ascii="Times New Roman" w:hAnsi="Times New Roman" w:cs="Times New Roman"/>
          <w:sz w:val="24"/>
          <w:szCs w:val="24"/>
        </w:rPr>
        <w:t>Author has declared that no competing interests exist.</w:t>
      </w:r>
    </w:p>
    <w:p w14:paraId="626B616E" w14:textId="77777777" w:rsidR="00CB4EA0" w:rsidRPr="00682A28" w:rsidRDefault="00DD4040">
      <w:pPr>
        <w:rPr>
          <w:rFonts w:ascii="Times New Roman" w:hAnsi="Times New Roman" w:cs="Times New Roman"/>
          <w:b/>
          <w:sz w:val="24"/>
          <w:szCs w:val="24"/>
        </w:rPr>
      </w:pPr>
      <w:r w:rsidRPr="00682A28">
        <w:rPr>
          <w:rFonts w:ascii="Times New Roman" w:hAnsi="Times New Roman" w:cs="Times New Roman"/>
          <w:b/>
          <w:sz w:val="24"/>
          <w:szCs w:val="24"/>
        </w:rPr>
        <w:t>REFERENCES</w:t>
      </w:r>
    </w:p>
    <w:p w14:paraId="4C859C64" w14:textId="77777777" w:rsidR="00DD4040" w:rsidRPr="00585273" w:rsidRDefault="00DD4040" w:rsidP="00DD4040">
      <w:pPr>
        <w:spacing w:after="0" w:line="360" w:lineRule="auto"/>
        <w:ind w:left="720" w:hanging="720"/>
        <w:rPr>
          <w:rFonts w:ascii="Times New Roman" w:hAnsi="Times New Roman" w:cs="Times New Roman"/>
          <w:sz w:val="24"/>
          <w:szCs w:val="24"/>
        </w:rPr>
      </w:pPr>
      <w:r w:rsidRPr="00585273">
        <w:rPr>
          <w:rFonts w:ascii="Times New Roman" w:hAnsi="Times New Roman" w:cs="Times New Roman"/>
          <w:sz w:val="24"/>
          <w:szCs w:val="24"/>
        </w:rPr>
        <w:t xml:space="preserve">Ahmad, R. and Rai, A.B. 2005. 25 Years of Research on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at IIPR. Indian Institute of Pulse Research, Kanpur. 208024, pp-1-54.</w:t>
      </w:r>
    </w:p>
    <w:p w14:paraId="3CCD8397"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Akhurst, R.J., James, W., Bird, L.J., Beard, C.2003. Resistance to the Cry1Ac δ-Endotoxin of </w:t>
      </w:r>
      <w:r w:rsidRPr="00585273">
        <w:rPr>
          <w:rFonts w:ascii="Times New Roman" w:hAnsi="Times New Roman" w:cs="Times New Roman"/>
          <w:i/>
          <w:sz w:val="24"/>
          <w:szCs w:val="24"/>
        </w:rPr>
        <w:t>Bacillus thuringiensis</w:t>
      </w:r>
      <w:r w:rsidRPr="00585273">
        <w:rPr>
          <w:rFonts w:ascii="Times New Roman" w:hAnsi="Times New Roman" w:cs="Times New Roman"/>
          <w:sz w:val="24"/>
          <w:szCs w:val="24"/>
        </w:rPr>
        <w:t xml:space="preserve"> in the cotton bollworm,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xml:space="preserve"> (Lepidoptera: Noctuidae). Journal of Economic Entomology, 96(4): 1290-1299,https://doi.org/10.1093/jee/96.4.1290.</w:t>
      </w:r>
    </w:p>
    <w:p w14:paraId="333E1AD6"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Andaló V, Faria LS, Carvalho FJ, Assis GA, Santos V, Mendes SM et al. 2021.Entomopathogenic nematodes for the control of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xml:space="preserve"> (Hübner) (Lepidoptera: Noctuidae) pupae. Arq Inst Biol.88:1-8. https://doi.org/10.1590/1808-1657000742019 </w:t>
      </w:r>
    </w:p>
    <w:p w14:paraId="70985B8E" w14:textId="77777777" w:rsidR="00DD4040" w:rsidRPr="00585273" w:rsidRDefault="0089750E" w:rsidP="00DD4040">
      <w:pPr>
        <w:spacing w:after="0" w:line="360" w:lineRule="auto"/>
        <w:ind w:left="720" w:hanging="720"/>
        <w:jc w:val="both"/>
        <w:rPr>
          <w:rFonts w:ascii="Times New Roman" w:hAnsi="Times New Roman" w:cs="Times New Roman"/>
          <w:sz w:val="24"/>
          <w:szCs w:val="24"/>
        </w:rPr>
      </w:pPr>
      <w:hyperlink r:id="rId10" w:history="1">
        <w:r w:rsidR="00DD4040" w:rsidRPr="00585273">
          <w:rPr>
            <w:rStyle w:val="Hyperlink"/>
            <w:rFonts w:ascii="Times New Roman" w:hAnsi="Times New Roman" w:cs="Times New Roman"/>
            <w:color w:val="auto"/>
            <w:sz w:val="24"/>
            <w:szCs w:val="24"/>
            <w:u w:val="none"/>
          </w:rPr>
          <w:t>Boemare N.2002</w:t>
        </w:r>
      </w:hyperlink>
      <w:r w:rsidR="00DD4040" w:rsidRPr="00585273">
        <w:rPr>
          <w:rFonts w:ascii="Times New Roman" w:hAnsi="Times New Roman" w:cs="Times New Roman"/>
          <w:sz w:val="24"/>
          <w:szCs w:val="24"/>
        </w:rPr>
        <w:t>. Biology, taxonomy and systematic of Photorhabdus and Xenorhabdus. In: Entomopathogenic Nematology. Gaugler R(Ed.).Wallingford, UK,CABI Publishing.pp.35-56.</w:t>
      </w:r>
    </w:p>
    <w:p w14:paraId="1FFD524B"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Bong C.F.J.1986. Field control of </w:t>
      </w:r>
      <w:r w:rsidRPr="00585273">
        <w:rPr>
          <w:rFonts w:ascii="Times New Roman" w:hAnsi="Times New Roman" w:cs="Times New Roman"/>
          <w:i/>
          <w:sz w:val="24"/>
          <w:szCs w:val="24"/>
        </w:rPr>
        <w:t>Heliothis zea</w:t>
      </w:r>
      <w:r w:rsidRPr="00585273">
        <w:rPr>
          <w:rFonts w:ascii="Times New Roman" w:hAnsi="Times New Roman" w:cs="Times New Roman"/>
          <w:sz w:val="24"/>
          <w:szCs w:val="24"/>
        </w:rPr>
        <w:t xml:space="preserve"> (Boddie) (Lepidoptera: Noctuidae) using a parasitic nem</w:t>
      </w:r>
      <w:r w:rsidRPr="00585273">
        <w:rPr>
          <w:rFonts w:ascii="Times New Roman" w:hAnsi="Times New Roman" w:cs="Times New Roman"/>
          <w:sz w:val="24"/>
          <w:szCs w:val="24"/>
        </w:rPr>
        <w:softHyphen/>
        <w:t xml:space="preserve">atode. </w:t>
      </w:r>
      <w:hyperlink r:id="rId11" w:history="1">
        <w:r w:rsidRPr="00585273">
          <w:rPr>
            <w:rStyle w:val="Hyperlink"/>
            <w:rFonts w:ascii="Times New Roman" w:hAnsi="Times New Roman" w:cs="Times New Roman"/>
            <w:color w:val="auto"/>
            <w:sz w:val="24"/>
            <w:szCs w:val="24"/>
            <w:u w:val="none"/>
          </w:rPr>
          <w:t>International Journal of Tropical Insect Science</w:t>
        </w:r>
      </w:hyperlink>
      <w:r w:rsidRPr="00585273">
        <w:rPr>
          <w:rFonts w:ascii="Times New Roman" w:hAnsi="Times New Roman" w:cs="Times New Roman"/>
          <w:sz w:val="24"/>
          <w:szCs w:val="24"/>
        </w:rPr>
        <w:t xml:space="preserve">. 7:23-25. </w:t>
      </w:r>
      <w:hyperlink r:id="rId12" w:history="1">
        <w:r w:rsidRPr="00585273">
          <w:rPr>
            <w:rStyle w:val="Hyperlink"/>
            <w:rFonts w:ascii="Times New Roman" w:hAnsi="Times New Roman" w:cs="Times New Roman"/>
            <w:color w:val="auto"/>
            <w:sz w:val="24"/>
            <w:szCs w:val="24"/>
            <w:u w:val="none"/>
          </w:rPr>
          <w:t>https://doi.org/10.1017/S1742758400003052</w:t>
        </w:r>
      </w:hyperlink>
      <w:r w:rsidRPr="00585273">
        <w:rPr>
          <w:rFonts w:ascii="Times New Roman" w:hAnsi="Times New Roman" w:cs="Times New Roman"/>
          <w:sz w:val="24"/>
          <w:szCs w:val="24"/>
        </w:rPr>
        <w:t xml:space="preserve">. </w:t>
      </w:r>
    </w:p>
    <w:p w14:paraId="544ADCE3"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Cabanillas EH, Raulston JR. 1994. Pathogenicity of </w:t>
      </w:r>
      <w:r w:rsidRPr="00585273">
        <w:rPr>
          <w:rFonts w:ascii="Times New Roman" w:hAnsi="Times New Roman" w:cs="Times New Roman"/>
          <w:i/>
          <w:sz w:val="24"/>
          <w:szCs w:val="24"/>
        </w:rPr>
        <w:t>Steinernema riobravis</w:t>
      </w:r>
      <w:r w:rsidRPr="00585273">
        <w:rPr>
          <w:rFonts w:ascii="Times New Roman" w:hAnsi="Times New Roman" w:cs="Times New Roman"/>
          <w:sz w:val="24"/>
          <w:szCs w:val="24"/>
        </w:rPr>
        <w:t> against corn earworm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(Boddie). Fundam Appl Nematol 17(3):219-223</w:t>
      </w:r>
    </w:p>
    <w:p w14:paraId="5708E1E8"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Cabanillas H.E., Raulston J.R. 1995. Impact of </w:t>
      </w:r>
      <w:r w:rsidRPr="00585273">
        <w:rPr>
          <w:rFonts w:ascii="Times New Roman" w:hAnsi="Times New Roman" w:cs="Times New Roman"/>
          <w:i/>
          <w:sz w:val="24"/>
          <w:szCs w:val="24"/>
        </w:rPr>
        <w:t>Steinernema riobrave</w:t>
      </w:r>
      <w:r w:rsidRPr="00585273">
        <w:rPr>
          <w:rFonts w:ascii="Times New Roman" w:hAnsi="Times New Roman" w:cs="Times New Roman"/>
          <w:sz w:val="24"/>
          <w:szCs w:val="24"/>
        </w:rPr>
        <w:t xml:space="preserve"> (Rhabditida: Steinernematidae) on the control of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xml:space="preserve"> (Lepidoptera: Noctuidae) in corn. Journal of Economic Entomology 88(1):58-64. </w:t>
      </w:r>
      <w:hyperlink r:id="rId13" w:history="1">
        <w:r w:rsidRPr="00585273">
          <w:rPr>
            <w:rStyle w:val="Hyperlink"/>
            <w:rFonts w:ascii="Times New Roman" w:hAnsi="Times New Roman" w:cs="Times New Roman"/>
            <w:color w:val="auto"/>
            <w:sz w:val="24"/>
            <w:szCs w:val="24"/>
            <w:u w:val="none"/>
          </w:rPr>
          <w:t>https://doi.org/10.1093/jee/88.1.58</w:t>
        </w:r>
      </w:hyperlink>
      <w:r w:rsidRPr="00585273">
        <w:rPr>
          <w:rFonts w:ascii="Times New Roman" w:hAnsi="Times New Roman" w:cs="Times New Roman"/>
          <w:sz w:val="24"/>
          <w:szCs w:val="24"/>
        </w:rPr>
        <w:t xml:space="preserve">. </w:t>
      </w:r>
    </w:p>
    <w:p w14:paraId="0ACF5B46"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Cabanillas H.E., Raulston J.R. 1996. Evaluation of </w:t>
      </w:r>
      <w:r w:rsidRPr="00585273">
        <w:rPr>
          <w:rFonts w:ascii="Times New Roman" w:hAnsi="Times New Roman" w:cs="Times New Roman"/>
          <w:i/>
          <w:sz w:val="24"/>
          <w:szCs w:val="24"/>
        </w:rPr>
        <w:t>Steinernema riobravis</w:t>
      </w:r>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S.</w:t>
      </w:r>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carpocapsae</w:t>
      </w:r>
      <w:r w:rsidRPr="00585273">
        <w:rPr>
          <w:rFonts w:ascii="Times New Roman" w:hAnsi="Times New Roman" w:cs="Times New Roman"/>
          <w:sz w:val="24"/>
          <w:szCs w:val="24"/>
        </w:rPr>
        <w:t xml:space="preserve">, and irrigation timing for the control of corn earworm,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xml:space="preserve">. Journal of Nematology 28(1):75-82. PMCID: PMC2619673. </w:t>
      </w:r>
    </w:p>
    <w:p w14:paraId="4FED45AD" w14:textId="77777777" w:rsidR="00DD4040" w:rsidRPr="00585273" w:rsidRDefault="0089750E" w:rsidP="00DD4040">
      <w:pPr>
        <w:spacing w:after="0" w:line="360" w:lineRule="auto"/>
        <w:ind w:left="720" w:hanging="720"/>
        <w:jc w:val="both"/>
        <w:rPr>
          <w:rFonts w:ascii="Times New Roman" w:hAnsi="Times New Roman" w:cs="Times New Roman"/>
          <w:sz w:val="24"/>
          <w:szCs w:val="24"/>
        </w:rPr>
      </w:pPr>
      <w:hyperlink r:id="rId14" w:history="1">
        <w:r w:rsidR="00DD4040" w:rsidRPr="00585273">
          <w:rPr>
            <w:rStyle w:val="Hyperlink"/>
            <w:rFonts w:ascii="Times New Roman" w:hAnsi="Times New Roman" w:cs="Times New Roman"/>
            <w:color w:val="auto"/>
            <w:sz w:val="24"/>
            <w:szCs w:val="24"/>
            <w:u w:val="none"/>
          </w:rPr>
          <w:t xml:space="preserve"> Cabanillas</w:t>
        </w:r>
      </w:hyperlink>
      <w:r w:rsidR="00DD4040" w:rsidRPr="00585273">
        <w:rPr>
          <w:rFonts w:ascii="Times New Roman" w:hAnsi="Times New Roman" w:cs="Times New Roman"/>
          <w:sz w:val="24"/>
          <w:szCs w:val="24"/>
        </w:rPr>
        <w:t>, H.E., </w:t>
      </w:r>
      <w:hyperlink r:id="rId15" w:history="1">
        <w:r w:rsidR="00DD4040" w:rsidRPr="00585273">
          <w:rPr>
            <w:rStyle w:val="Hyperlink"/>
            <w:rFonts w:ascii="Times New Roman" w:hAnsi="Times New Roman" w:cs="Times New Roman"/>
            <w:color w:val="auto"/>
            <w:sz w:val="24"/>
            <w:szCs w:val="24"/>
            <w:u w:val="none"/>
          </w:rPr>
          <w:t xml:space="preserve"> Jr. Poinar</w:t>
        </w:r>
      </w:hyperlink>
      <w:r w:rsidR="00DD4040" w:rsidRPr="00585273">
        <w:rPr>
          <w:rFonts w:ascii="Times New Roman" w:hAnsi="Times New Roman" w:cs="Times New Roman"/>
          <w:sz w:val="24"/>
          <w:szCs w:val="24"/>
        </w:rPr>
        <w:t>, G.O, </w:t>
      </w:r>
      <w:hyperlink r:id="rId16" w:history="1">
        <w:r w:rsidR="00DD4040" w:rsidRPr="00585273">
          <w:rPr>
            <w:rStyle w:val="Hyperlink"/>
            <w:rFonts w:ascii="Times New Roman" w:hAnsi="Times New Roman" w:cs="Times New Roman"/>
            <w:color w:val="auto"/>
            <w:sz w:val="24"/>
            <w:szCs w:val="24"/>
            <w:u w:val="none"/>
          </w:rPr>
          <w:t xml:space="preserve"> Raulston</w:t>
        </w:r>
      </w:hyperlink>
      <w:r w:rsidR="00DD4040" w:rsidRPr="00585273">
        <w:rPr>
          <w:rFonts w:ascii="Times New Roman" w:hAnsi="Times New Roman" w:cs="Times New Roman"/>
          <w:sz w:val="24"/>
          <w:szCs w:val="24"/>
        </w:rPr>
        <w:t xml:space="preserve"> J.R.1994. </w:t>
      </w:r>
      <w:r w:rsidR="00DD4040" w:rsidRPr="00585273">
        <w:rPr>
          <w:rFonts w:ascii="Times New Roman" w:hAnsi="Times New Roman" w:cs="Times New Roman"/>
          <w:i/>
          <w:sz w:val="24"/>
          <w:szCs w:val="24"/>
        </w:rPr>
        <w:t>Steinernema riobravis</w:t>
      </w:r>
      <w:r w:rsidR="00DD4040" w:rsidRPr="00585273">
        <w:rPr>
          <w:rFonts w:ascii="Times New Roman" w:hAnsi="Times New Roman" w:cs="Times New Roman"/>
          <w:sz w:val="24"/>
          <w:szCs w:val="24"/>
        </w:rPr>
        <w:t xml:space="preserve"> sp. nov. (Rhabditida: Steinernematidae) from Texas. </w:t>
      </w:r>
      <w:hyperlink r:id="rId17" w:history="1">
        <w:r w:rsidR="00DD4040" w:rsidRPr="00585273">
          <w:rPr>
            <w:rStyle w:val="Hyperlink"/>
            <w:rFonts w:ascii="Times New Roman" w:hAnsi="Times New Roman" w:cs="Times New Roman"/>
            <w:color w:val="auto"/>
            <w:sz w:val="24"/>
            <w:szCs w:val="24"/>
            <w:u w:val="none"/>
          </w:rPr>
          <w:t>Fundamental and Applied Nematology</w:t>
        </w:r>
      </w:hyperlink>
      <w:r w:rsidR="00DD4040" w:rsidRPr="00585273">
        <w:rPr>
          <w:rFonts w:ascii="Times New Roman" w:hAnsi="Times New Roman" w:cs="Times New Roman"/>
          <w:sz w:val="24"/>
          <w:szCs w:val="24"/>
        </w:rPr>
        <w:t xml:space="preserve">, 17(2):123-131. </w:t>
      </w:r>
    </w:p>
    <w:p w14:paraId="5C96CEFE"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Caccia MG, Del Valle E, Doucet ME, Lax P.2014. Susceptibility of </w:t>
      </w:r>
      <w:r w:rsidRPr="00585273">
        <w:rPr>
          <w:rFonts w:ascii="Times New Roman" w:hAnsi="Times New Roman" w:cs="Times New Roman"/>
          <w:i/>
          <w:sz w:val="24"/>
          <w:szCs w:val="24"/>
        </w:rPr>
        <w:t>Spodoptera frugiperda</w:t>
      </w:r>
      <w:r w:rsidRPr="00585273">
        <w:rPr>
          <w:rFonts w:ascii="Times New Roman" w:hAnsi="Times New Roman" w:cs="Times New Roman"/>
          <w:sz w:val="24"/>
          <w:szCs w:val="24"/>
        </w:rPr>
        <w:t> and </w:t>
      </w:r>
      <w:r w:rsidRPr="00585273">
        <w:rPr>
          <w:rFonts w:ascii="Times New Roman" w:hAnsi="Times New Roman" w:cs="Times New Roman"/>
          <w:i/>
          <w:sz w:val="24"/>
          <w:szCs w:val="24"/>
        </w:rPr>
        <w:t>Helicoverpa gelotopoeon</w:t>
      </w:r>
      <w:r w:rsidRPr="00585273">
        <w:rPr>
          <w:rFonts w:ascii="Times New Roman" w:hAnsi="Times New Roman" w:cs="Times New Roman"/>
          <w:sz w:val="24"/>
          <w:szCs w:val="24"/>
        </w:rPr>
        <w:t> (Lepidoptera: Noctuidae) to the entomopathogenic nematode </w:t>
      </w:r>
      <w:r w:rsidRPr="00585273">
        <w:rPr>
          <w:rFonts w:ascii="Times New Roman" w:hAnsi="Times New Roman" w:cs="Times New Roman"/>
          <w:i/>
          <w:sz w:val="24"/>
          <w:szCs w:val="24"/>
        </w:rPr>
        <w:t>Steinernema diaprepesi</w:t>
      </w:r>
      <w:r w:rsidRPr="00585273">
        <w:rPr>
          <w:rFonts w:ascii="Times New Roman" w:hAnsi="Times New Roman" w:cs="Times New Roman"/>
          <w:sz w:val="24"/>
          <w:szCs w:val="24"/>
        </w:rPr>
        <w:t xml:space="preserve"> (Rhabditida: Steinernematidae) under laboratory conditions. </w:t>
      </w:r>
      <w:hyperlink r:id="rId18" w:history="1">
        <w:r w:rsidRPr="00585273">
          <w:rPr>
            <w:rStyle w:val="Hyperlink"/>
            <w:rFonts w:ascii="Times New Roman" w:hAnsi="Times New Roman" w:cs="Times New Roman"/>
            <w:color w:val="auto"/>
            <w:sz w:val="24"/>
            <w:szCs w:val="24"/>
            <w:u w:val="none"/>
          </w:rPr>
          <w:t>Chilean journal of agricultural research</w:t>
        </w:r>
      </w:hyperlink>
      <w:r w:rsidRPr="00585273">
        <w:rPr>
          <w:rFonts w:ascii="Times New Roman" w:hAnsi="Times New Roman" w:cs="Times New Roman"/>
          <w:sz w:val="24"/>
          <w:szCs w:val="24"/>
        </w:rPr>
        <w:t xml:space="preserve"> 74 (1). http://dx.doi.org/10.4067/S0718-58392014000100019 .</w:t>
      </w:r>
    </w:p>
    <w:p w14:paraId="208FDB9D"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Coleman O., Malan AP., Fourie H., du Plessis H. 2025. Efficacy of Entomopathogenic nematodes against </w:t>
      </w:r>
      <w:r w:rsidRPr="00585273">
        <w:rPr>
          <w:rFonts w:ascii="Times New Roman" w:hAnsi="Times New Roman" w:cs="Times New Roman"/>
          <w:i/>
          <w:sz w:val="24"/>
          <w:szCs w:val="24"/>
        </w:rPr>
        <w:t>Phthorimaea</w:t>
      </w:r>
      <w:r w:rsidRPr="00585273">
        <w:rPr>
          <w:rFonts w:ascii="Times New Roman" w:hAnsi="Times New Roman" w:cs="Times New Roman"/>
          <w:sz w:val="24"/>
          <w:szCs w:val="24"/>
        </w:rPr>
        <w:t xml:space="preserve"> (syn.Tuta) </w:t>
      </w:r>
      <w:r w:rsidRPr="00585273">
        <w:rPr>
          <w:rFonts w:ascii="Times New Roman" w:hAnsi="Times New Roman" w:cs="Times New Roman"/>
          <w:i/>
          <w:sz w:val="24"/>
          <w:szCs w:val="24"/>
        </w:rPr>
        <w:t xml:space="preserve">absoluta </w:t>
      </w:r>
      <w:r w:rsidRPr="00585273">
        <w:rPr>
          <w:rFonts w:ascii="Times New Roman" w:hAnsi="Times New Roman" w:cs="Times New Roman"/>
          <w:sz w:val="24"/>
          <w:szCs w:val="24"/>
        </w:rPr>
        <w:t>(Lepidoptera: Gelechiidae) in laboratory bioassays and tomato under greenhouse conditions. Journal of Plant Diseases and Protection. 132,156.https://doi.org/10.1007/s41348-025-01146-6.</w:t>
      </w:r>
    </w:p>
    <w:p w14:paraId="49E8DABE"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Dillman, A. R., Chaston, J. M., Adams, B. J., Ciche, T. A., Goodrich-Blair, H., Stock, S.P., Sternberg, P.W. 2012. An entomopathogenic nematode by any other name. – PLoS Pathogens 8: e1002527. </w:t>
      </w:r>
    </w:p>
    <w:p w14:paraId="051C9A85"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Ebrahimi L, Shiri M, Dunphy GB. 2018. Effect of entomopathogenic nematode, </w:t>
      </w:r>
      <w:r w:rsidRPr="00585273">
        <w:rPr>
          <w:rFonts w:ascii="Times New Roman" w:hAnsi="Times New Roman" w:cs="Times New Roman"/>
          <w:i/>
          <w:sz w:val="24"/>
          <w:szCs w:val="24"/>
        </w:rPr>
        <w:t>Steinernema feltiae</w:t>
      </w:r>
      <w:r w:rsidRPr="00585273">
        <w:rPr>
          <w:rFonts w:ascii="Times New Roman" w:hAnsi="Times New Roman" w:cs="Times New Roman"/>
          <w:sz w:val="24"/>
          <w:szCs w:val="24"/>
        </w:rPr>
        <w:t>, on survival and plasma phenoloxidase activity of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xml:space="preserve"> (Hb) (Lepidoptera: Noctuidae) in laboratory conditions. Egypt J Biol Pest Control 28:12 https://doi.org/10.1186/s41938-017-0016-x. </w:t>
      </w:r>
    </w:p>
    <w:p w14:paraId="35609E95"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EPPO. 2024.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xml:space="preserve">. EPPO datasheets on pests recommended for regulation, </w:t>
      </w:r>
      <w:hyperlink r:id="rId19" w:history="1">
        <w:r w:rsidRPr="00585273">
          <w:rPr>
            <w:rStyle w:val="Hyperlink"/>
            <w:rFonts w:ascii="Times New Roman" w:hAnsi="Times New Roman" w:cs="Times New Roman"/>
            <w:color w:val="auto"/>
            <w:sz w:val="24"/>
            <w:szCs w:val="24"/>
            <w:u w:val="none"/>
          </w:rPr>
          <w:t>https://gd.eppo.int</w:t>
        </w:r>
      </w:hyperlink>
      <w:r w:rsidRPr="00585273">
        <w:rPr>
          <w:rFonts w:ascii="Times New Roman" w:hAnsi="Times New Roman" w:cs="Times New Roman"/>
          <w:sz w:val="24"/>
          <w:szCs w:val="24"/>
        </w:rPr>
        <w:t>.</w:t>
      </w:r>
    </w:p>
    <w:p w14:paraId="56B091CB"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Feaster M.A., Steinkraus D.C. 1996. Inundative biological control of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xml:space="preserve"> (Lepidoptera: Noctuidae) with the entomopathogenic nematode </w:t>
      </w:r>
      <w:r w:rsidRPr="00585273">
        <w:rPr>
          <w:rFonts w:ascii="Times New Roman" w:hAnsi="Times New Roman" w:cs="Times New Roman"/>
          <w:i/>
          <w:sz w:val="24"/>
          <w:szCs w:val="24"/>
        </w:rPr>
        <w:t>Steinernema riobravis</w:t>
      </w:r>
      <w:r w:rsidRPr="00585273">
        <w:rPr>
          <w:rFonts w:ascii="Times New Roman" w:hAnsi="Times New Roman" w:cs="Times New Roman"/>
          <w:sz w:val="24"/>
          <w:szCs w:val="24"/>
        </w:rPr>
        <w:t xml:space="preserve"> (Rhabditida: Steinernematidae). Biological Control 7(1):38-43. </w:t>
      </w:r>
      <w:hyperlink r:id="rId20" w:tgtFrame="_blank" w:tooltip="Persistent link using digital object identifier" w:history="1">
        <w:r w:rsidRPr="00585273">
          <w:rPr>
            <w:rStyle w:val="Hyperlink"/>
            <w:rFonts w:ascii="Times New Roman" w:hAnsi="Times New Roman" w:cs="Times New Roman"/>
            <w:color w:val="auto"/>
            <w:sz w:val="24"/>
            <w:szCs w:val="24"/>
            <w:u w:val="none"/>
          </w:rPr>
          <w:t>https://doi.org/10.1006/bcon.1996.0061</w:t>
        </w:r>
      </w:hyperlink>
      <w:r w:rsidRPr="00585273">
        <w:rPr>
          <w:rFonts w:ascii="Times New Roman" w:hAnsi="Times New Roman" w:cs="Times New Roman"/>
          <w:sz w:val="24"/>
          <w:szCs w:val="24"/>
        </w:rPr>
        <w:t xml:space="preserve">. </w:t>
      </w:r>
    </w:p>
    <w:p w14:paraId="4ED60684"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Fitt GP. 1989. The ecology of </w:t>
      </w:r>
      <w:r w:rsidRPr="00585273">
        <w:rPr>
          <w:rFonts w:ascii="Times New Roman" w:hAnsi="Times New Roman" w:cs="Times New Roman"/>
          <w:i/>
          <w:sz w:val="24"/>
          <w:szCs w:val="24"/>
        </w:rPr>
        <w:t>Heliothis</w:t>
      </w:r>
      <w:r w:rsidRPr="00585273">
        <w:rPr>
          <w:rFonts w:ascii="Times New Roman" w:hAnsi="Times New Roman" w:cs="Times New Roman"/>
          <w:sz w:val="24"/>
          <w:szCs w:val="24"/>
        </w:rPr>
        <w:t xml:space="preserve"> species in relation to agroecosystems. Annu Rev Entomol. 34:17-53. </w:t>
      </w:r>
      <w:hyperlink w:history="1">
        <w:r w:rsidRPr="00585273">
          <w:rPr>
            <w:rStyle w:val="Hyperlink"/>
            <w:rFonts w:ascii="Times New Roman" w:hAnsi="Times New Roman" w:cs="Times New Roman"/>
            <w:color w:val="auto"/>
            <w:sz w:val="24"/>
            <w:szCs w:val="24"/>
            <w:u w:val="none"/>
          </w:rPr>
          <w:t>https:// doi.org /10.1146 /annurev.en.34.010189.000313</w:t>
        </w:r>
      </w:hyperlink>
      <w:r w:rsidRPr="00585273">
        <w:rPr>
          <w:rFonts w:ascii="Times New Roman" w:hAnsi="Times New Roman" w:cs="Times New Roman"/>
          <w:sz w:val="24"/>
          <w:szCs w:val="24"/>
        </w:rPr>
        <w:t>.</w:t>
      </w:r>
    </w:p>
    <w:p w14:paraId="03C4D3C4"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Gaugler R. 1988. Ecological considerations in the biological control of soil-inhabiting insects with entomopathogenic nematodes. Agriculture, Ecosystems &amp; Environment. 24(1–3): 351-360. https://doi.org/10.1016/0167-8809(88)90078-3</w:t>
      </w:r>
    </w:p>
    <w:p w14:paraId="30FCC991"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lastRenderedPageBreak/>
        <w:t xml:space="preserve">Gaugler, R., Bednarek, A., and Campbell, J. F. 1992. Ultraviolet inactivation of heterorhabditid and steinernematid nematodes. Journal of Invertebrate Pathology.59(2):155-160. </w:t>
      </w:r>
      <w:hyperlink r:id="rId21" w:tgtFrame="_blank" w:tooltip="Persistent link using digital object identifier" w:history="1">
        <w:r w:rsidRPr="00585273">
          <w:rPr>
            <w:rStyle w:val="Hyperlink"/>
            <w:rFonts w:ascii="Times New Roman" w:hAnsi="Times New Roman" w:cs="Times New Roman"/>
            <w:color w:val="auto"/>
            <w:sz w:val="24"/>
            <w:szCs w:val="24"/>
            <w:u w:val="none"/>
          </w:rPr>
          <w:t>https://doi.org/10.1016/0022-2011(92)90026-Z</w:t>
        </w:r>
      </w:hyperlink>
      <w:r w:rsidRPr="00585273">
        <w:rPr>
          <w:rFonts w:ascii="Times New Roman" w:hAnsi="Times New Roman" w:cs="Times New Roman"/>
          <w:sz w:val="24"/>
          <w:szCs w:val="24"/>
        </w:rPr>
        <w:t>.</w:t>
      </w:r>
      <w:r w:rsidRPr="00585273">
        <w:rPr>
          <w:rFonts w:ascii="Times New Roman" w:hAnsi="Times New Roman" w:cs="Times New Roman"/>
          <w:color w:val="1F1F1F"/>
          <w:sz w:val="24"/>
          <w:szCs w:val="24"/>
        </w:rPr>
        <w:t xml:space="preserve"> </w:t>
      </w:r>
    </w:p>
    <w:p w14:paraId="6CCD7E77"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Glazer I, Navon A. 1990. Activity and persistence of entomoparasitic nematodes tested against </w:t>
      </w:r>
      <w:r w:rsidRPr="00585273">
        <w:rPr>
          <w:rFonts w:ascii="Times New Roman" w:hAnsi="Times New Roman" w:cs="Times New Roman"/>
          <w:i/>
          <w:sz w:val="24"/>
          <w:szCs w:val="24"/>
        </w:rPr>
        <w:t>Heliothis armigera</w:t>
      </w:r>
      <w:r w:rsidRPr="00585273">
        <w:rPr>
          <w:rFonts w:ascii="Times New Roman" w:hAnsi="Times New Roman" w:cs="Times New Roman"/>
          <w:sz w:val="24"/>
          <w:szCs w:val="24"/>
        </w:rPr>
        <w:t xml:space="preserve"> (Lepidoptera: Noctuidae). J Econ Entomol. 83(5):1795-1800. </w:t>
      </w:r>
      <w:hyperlink r:id="rId22" w:history="1">
        <w:r w:rsidRPr="00585273">
          <w:rPr>
            <w:rStyle w:val="Hyperlink"/>
            <w:rFonts w:ascii="Times New Roman" w:hAnsi="Times New Roman" w:cs="Times New Roman"/>
            <w:color w:val="auto"/>
            <w:sz w:val="24"/>
            <w:szCs w:val="24"/>
            <w:u w:val="none"/>
          </w:rPr>
          <w:t>https://doi.org/10.1093/jee/83.5.1795</w:t>
        </w:r>
      </w:hyperlink>
      <w:r w:rsidRPr="00585273">
        <w:rPr>
          <w:rFonts w:ascii="Times New Roman" w:hAnsi="Times New Roman" w:cs="Times New Roman"/>
          <w:sz w:val="24"/>
          <w:szCs w:val="24"/>
        </w:rPr>
        <w:t xml:space="preserve">. </w:t>
      </w:r>
    </w:p>
    <w:p w14:paraId="22797D50"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Glazer I., Klein M., Navon A., Nakache Y. 1992. Comparison of efficacy of entomopathogenic nema</w:t>
      </w:r>
      <w:r w:rsidRPr="00585273">
        <w:rPr>
          <w:rFonts w:ascii="Times New Roman" w:hAnsi="Times New Roman" w:cs="Times New Roman"/>
          <w:sz w:val="24"/>
          <w:szCs w:val="24"/>
        </w:rPr>
        <w:softHyphen/>
        <w:t>todes combined with antidesiccants applied by can</w:t>
      </w:r>
      <w:r w:rsidRPr="00585273">
        <w:rPr>
          <w:rFonts w:ascii="Times New Roman" w:hAnsi="Times New Roman" w:cs="Times New Roman"/>
          <w:sz w:val="24"/>
          <w:szCs w:val="24"/>
        </w:rPr>
        <w:softHyphen/>
        <w:t xml:space="preserve">opy sprays against three cotton pests (Lepidoptera: Noctuidae). Journal of Economic Entomology 85(5):1636-1641. </w:t>
      </w:r>
      <w:hyperlink r:id="rId23" w:history="1">
        <w:r w:rsidRPr="00585273">
          <w:rPr>
            <w:rStyle w:val="Hyperlink"/>
            <w:rFonts w:ascii="Times New Roman" w:hAnsi="Times New Roman" w:cs="Times New Roman"/>
            <w:color w:val="auto"/>
            <w:sz w:val="24"/>
            <w:szCs w:val="24"/>
            <w:u w:val="none"/>
          </w:rPr>
          <w:t>https://doi.org/10.1093/jee/85.5.1636</w:t>
        </w:r>
      </w:hyperlink>
      <w:r w:rsidRPr="00585273">
        <w:rPr>
          <w:rFonts w:ascii="Times New Roman" w:hAnsi="Times New Roman" w:cs="Times New Roman"/>
          <w:sz w:val="24"/>
          <w:szCs w:val="24"/>
        </w:rPr>
        <w:t xml:space="preserve">. </w:t>
      </w:r>
    </w:p>
    <w:p w14:paraId="29C93710"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Glover JP., Spaulding N., George J., Portilla M, Reddy GVP and Dillman A.2025. Efficacy of the newly discovered entomopathogenic nematode </w:t>
      </w:r>
      <w:r w:rsidRPr="00585273">
        <w:rPr>
          <w:rFonts w:ascii="Times New Roman" w:hAnsi="Times New Roman" w:cs="Times New Roman"/>
          <w:i/>
          <w:sz w:val="24"/>
          <w:szCs w:val="24"/>
        </w:rPr>
        <w:t>Steinernema adamsi</w:t>
      </w:r>
      <w:r w:rsidRPr="00585273">
        <w:rPr>
          <w:rFonts w:ascii="Times New Roman" w:hAnsi="Times New Roman" w:cs="Times New Roman"/>
          <w:sz w:val="24"/>
          <w:szCs w:val="24"/>
        </w:rPr>
        <w:t xml:space="preserve"> against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life stage susceptibility, UV tolerance, and field performance. Journal of Nematology.57:  e2025-1   DOI: 10.2478/jofnem-2025-0012.</w:t>
      </w:r>
    </w:p>
    <w:p w14:paraId="275221DA"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Gokte-Narkhedkar N, Bhanare K, Nawkarkar P, Chilliveri P, Fand BB, Kranthi S.2019. Parasitic potential of entomopathogenic nematode </w:t>
      </w:r>
      <w:r w:rsidRPr="00585273">
        <w:rPr>
          <w:rFonts w:ascii="Times New Roman" w:hAnsi="Times New Roman" w:cs="Times New Roman"/>
          <w:i/>
          <w:sz w:val="24"/>
          <w:szCs w:val="24"/>
        </w:rPr>
        <w:t>Heterorhabditis indica </w:t>
      </w:r>
      <w:r w:rsidRPr="00585273">
        <w:rPr>
          <w:rFonts w:ascii="Times New Roman" w:hAnsi="Times New Roman" w:cs="Times New Roman"/>
          <w:sz w:val="24"/>
          <w:szCs w:val="24"/>
        </w:rPr>
        <w:t>against two Lepidopteran insect pests of cotton, </w:t>
      </w:r>
      <w:r w:rsidRPr="00585273">
        <w:rPr>
          <w:rFonts w:ascii="Times New Roman" w:hAnsi="Times New Roman" w:cs="Times New Roman"/>
          <w:i/>
          <w:sz w:val="24"/>
          <w:szCs w:val="24"/>
        </w:rPr>
        <w:t>Helicoverpa armigera </w:t>
      </w:r>
      <w:r w:rsidRPr="00585273">
        <w:rPr>
          <w:rFonts w:ascii="Times New Roman" w:hAnsi="Times New Roman" w:cs="Times New Roman"/>
          <w:sz w:val="24"/>
          <w:szCs w:val="24"/>
        </w:rPr>
        <w:t>(Hubner) and </w:t>
      </w:r>
      <w:r w:rsidRPr="00585273">
        <w:rPr>
          <w:rFonts w:ascii="Times New Roman" w:hAnsi="Times New Roman" w:cs="Times New Roman"/>
          <w:i/>
          <w:sz w:val="24"/>
          <w:szCs w:val="24"/>
        </w:rPr>
        <w:t>Spodoptera litura</w:t>
      </w:r>
      <w:r w:rsidRPr="00585273">
        <w:rPr>
          <w:rFonts w:ascii="Times New Roman" w:hAnsi="Times New Roman" w:cs="Times New Roman"/>
          <w:sz w:val="24"/>
          <w:szCs w:val="24"/>
        </w:rPr>
        <w:t xml:space="preserve"> (Fabricious). Phytoparasitica 47:31-41. https://doi.org/10.1007/s12600-019-00715-4. </w:t>
      </w:r>
    </w:p>
    <w:p w14:paraId="14E97526"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Gouge,DH., Lee,LL., Henneberry TJ. 1999. Effect of Temperature and Lepidopteran Host Species on Entomopathogenic Nematode (Nematoda: Steinernematidae, Heterorhabditidae) Infection. Environ. Entomol. 28(5): 876-883 .</w:t>
      </w:r>
    </w:p>
    <w:p w14:paraId="5B3FFB2F"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Grewal,PS., Selvan,S., Gaugler,R. 1994.Thermal adaptation of entomopathogenic nematodes: Niche breadth for infection, establishment, and reproduction, Journal of Thermal Biology. 19(4):245-253. </w:t>
      </w:r>
      <w:hyperlink r:id="rId24" w:history="1">
        <w:r w:rsidRPr="00585273">
          <w:rPr>
            <w:rStyle w:val="Hyperlink"/>
            <w:rFonts w:ascii="Times New Roman" w:hAnsi="Times New Roman" w:cs="Times New Roman"/>
            <w:color w:val="auto"/>
            <w:sz w:val="24"/>
            <w:szCs w:val="24"/>
            <w:u w:val="none"/>
          </w:rPr>
          <w:t>https://doi.org/10.1016/0306-4565(94)90047-7</w:t>
        </w:r>
      </w:hyperlink>
      <w:r w:rsidRPr="00585273">
        <w:rPr>
          <w:rFonts w:ascii="Times New Roman" w:hAnsi="Times New Roman" w:cs="Times New Roman"/>
          <w:sz w:val="24"/>
          <w:szCs w:val="24"/>
        </w:rPr>
        <w:t>.</w:t>
      </w:r>
    </w:p>
    <w:p w14:paraId="409425BF" w14:textId="77777777" w:rsidR="00DD4040" w:rsidRPr="00585273" w:rsidRDefault="00DD4040" w:rsidP="00DD4040">
      <w:pPr>
        <w:spacing w:after="0" w:line="360" w:lineRule="auto"/>
        <w:ind w:left="720" w:hanging="720"/>
        <w:jc w:val="both"/>
        <w:rPr>
          <w:rFonts w:ascii="Times New Roman" w:hAnsi="Times New Roman" w:cs="Times New Roman"/>
          <w:sz w:val="24"/>
          <w:szCs w:val="24"/>
          <w:shd w:val="clear" w:color="auto" w:fill="FFFFFF"/>
        </w:rPr>
      </w:pPr>
      <w:r w:rsidRPr="00585273">
        <w:rPr>
          <w:rFonts w:ascii="Times New Roman" w:hAnsi="Times New Roman" w:cs="Times New Roman"/>
          <w:sz w:val="24"/>
          <w:szCs w:val="24"/>
        </w:rPr>
        <w:t>Gulsar-Banu, J., Dhara Jothi, B., Gokate Narkhedkar, N. 2007. Susceptibility of different stages of cotton bollworm,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(Lepidoptera: Noctuidae) to entomopathogenic nematodes. International Journal of Nematology.17(1): 41-45.</w:t>
      </w:r>
      <w:r w:rsidRPr="00585273">
        <w:rPr>
          <w:rFonts w:ascii="Times New Roman" w:hAnsi="Times New Roman" w:cs="Times New Roman"/>
          <w:sz w:val="24"/>
          <w:szCs w:val="24"/>
          <w:shd w:val="clear" w:color="auto" w:fill="FFFFFF"/>
        </w:rPr>
        <w:t xml:space="preserve"> </w:t>
      </w:r>
    </w:p>
    <w:p w14:paraId="0E78EAE7"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Hardee, D.D., Bell, M.R. 1995. Area-wide management of Heliothis / Helicoverpa in the delta of Mississippi. In: Challenging the Future: Proceedings of the World Cotton Research </w:t>
      </w:r>
      <w:r w:rsidRPr="00585273">
        <w:rPr>
          <w:rFonts w:ascii="Times New Roman" w:hAnsi="Times New Roman" w:cs="Times New Roman"/>
          <w:sz w:val="24"/>
          <w:szCs w:val="24"/>
        </w:rPr>
        <w:lastRenderedPageBreak/>
        <w:t>Conference-1, Brisbane Australia, February,14–17, 1994, (G. A. Constable and N. W. Forrester, Eds), pp. 434–436. CSIRO, Melbourne, Australia.</w:t>
      </w:r>
    </w:p>
    <w:p w14:paraId="4FD86394"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Hazir, S, Kaya, H.K, Stock, S.P, &amp; Keskin, N 2003. Entomopathogenic Nematodes (Steinernematidae and Heterorhabditidae) for Biological Control of Soil Pests. Turkish Journal of Biology 27 (4): 181-202. https://journals.tubitak.gov.tr/biology/vol27/ iss4/1.</w:t>
      </w:r>
    </w:p>
    <w:p w14:paraId="3B70FF6E"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Hussain MA and Ahmad W. 2015.The Management of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Species by Entomopathogenic Nematodes. In: Biocontrol of Lepidopteran Pests: Use of Soil Microbes and their Metabolites K. Sowjanya Sree &amp; Ajit Varma.(Eds). Springer International Publishing AG Switzerland. pp. 289-314. DOI 10.1007/978-3-319-14499-3.</w:t>
      </w:r>
    </w:p>
    <w:p w14:paraId="7903F08E"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Hussain MA and Ahmad W.2011. Management of Helicoverpa armigera by Entomopathogenic nematodes. MA Hussain and W Ahmad. (Eds.) Lap Lambert Academic Publishing.pp.1-155.</w:t>
      </w:r>
    </w:p>
    <w:p w14:paraId="2730705F" w14:textId="77777777" w:rsidR="00DD4040" w:rsidRPr="00585273" w:rsidRDefault="00DD4040" w:rsidP="00DD4040">
      <w:pPr>
        <w:spacing w:after="0" w:line="360" w:lineRule="auto"/>
        <w:ind w:left="720" w:hanging="720"/>
        <w:jc w:val="both"/>
        <w:rPr>
          <w:rFonts w:ascii="Times New Roman" w:eastAsia="Times New Roman" w:hAnsi="Times New Roman" w:cs="Times New Roman"/>
          <w:color w:val="2A2A2A"/>
          <w:sz w:val="24"/>
          <w:szCs w:val="24"/>
        </w:rPr>
      </w:pPr>
      <w:r w:rsidRPr="00585273">
        <w:rPr>
          <w:rFonts w:ascii="Times New Roman" w:hAnsi="Times New Roman" w:cs="Times New Roman"/>
          <w:sz w:val="24"/>
          <w:szCs w:val="24"/>
        </w:rPr>
        <w:t>Jackson J. J Brooks M. A . 1995, Parasitism of western corn rootworm larvae and pupae by Steinernema carpocapsae. J. Nematol.  27:15–20.</w:t>
      </w:r>
    </w:p>
    <w:p w14:paraId="0853BEDD"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Jagdale GB., Grewal PS. 2007. Storage temperature influences desiccation and ultra violet radiation. Journal of Thermal Biology.32:20-27.</w:t>
      </w:r>
    </w:p>
    <w:p w14:paraId="0FCDC94E"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Jones, C.M., Parry, H., Tay, W.T., Reynolds, D.R. &amp; Chapman, J.W. 2019.Movement ecology of pest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implications for ongoing spread. Ann. Rev. Entomol. 64 (1): 277–295 .</w:t>
      </w:r>
    </w:p>
    <w:p w14:paraId="64B05E78"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Jothi DB, Mehta UK. 2006 .Pathogenicity of three species of EPN against cotton bollworm Helicoverpa armigera Hub. Entomon.31:259–266</w:t>
      </w:r>
    </w:p>
    <w:p w14:paraId="5D251714"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Karunakar, G, Easwaramoorthy, S and David, H .1999. Susceptibility of nine lepidopteran insects to </w:t>
      </w:r>
      <w:r w:rsidRPr="00585273">
        <w:rPr>
          <w:rFonts w:ascii="Times New Roman" w:hAnsi="Times New Roman" w:cs="Times New Roman"/>
          <w:i/>
          <w:sz w:val="24"/>
          <w:szCs w:val="24"/>
        </w:rPr>
        <w:t>Steinernema glaseri</w:t>
      </w:r>
      <w:r w:rsidRPr="00585273">
        <w:rPr>
          <w:rFonts w:ascii="Times New Roman" w:hAnsi="Times New Roman" w:cs="Times New Roman"/>
          <w:sz w:val="24"/>
          <w:szCs w:val="24"/>
        </w:rPr>
        <w:t>, </w:t>
      </w:r>
      <w:r w:rsidRPr="00585273">
        <w:rPr>
          <w:rFonts w:ascii="Times New Roman" w:hAnsi="Times New Roman" w:cs="Times New Roman"/>
          <w:i/>
          <w:sz w:val="24"/>
          <w:szCs w:val="24"/>
        </w:rPr>
        <w:t>S. feltiae</w:t>
      </w:r>
      <w:r w:rsidRPr="00585273">
        <w:rPr>
          <w:rFonts w:ascii="Times New Roman" w:hAnsi="Times New Roman" w:cs="Times New Roman"/>
          <w:sz w:val="24"/>
          <w:szCs w:val="24"/>
        </w:rPr>
        <w:t> and </w:t>
      </w:r>
      <w:r w:rsidRPr="00585273">
        <w:rPr>
          <w:rFonts w:ascii="Times New Roman" w:hAnsi="Times New Roman" w:cs="Times New Roman"/>
          <w:i/>
          <w:sz w:val="24"/>
          <w:szCs w:val="24"/>
        </w:rPr>
        <w:t>Heterorhabditis</w:t>
      </w:r>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indicus</w:t>
      </w:r>
      <w:r w:rsidRPr="00585273">
        <w:rPr>
          <w:rFonts w:ascii="Times New Roman" w:hAnsi="Times New Roman" w:cs="Times New Roman"/>
          <w:sz w:val="24"/>
          <w:szCs w:val="24"/>
        </w:rPr>
        <w:t> infection. International Journal of Nematology. 9(1): 68-71.</w:t>
      </w:r>
      <w:r w:rsidRPr="00585273">
        <w:rPr>
          <w:rFonts w:ascii="Times New Roman" w:hAnsi="Times New Roman" w:cs="Times New Roman"/>
          <w:sz w:val="24"/>
          <w:szCs w:val="24"/>
          <w:shd w:val="clear" w:color="auto" w:fill="FFFFFF"/>
        </w:rPr>
        <w:t xml:space="preserve"> </w:t>
      </w:r>
    </w:p>
    <w:p w14:paraId="72F35346"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Kary, N.E., Golizadeh, A., Rafiee-Dastjerdi, H., Mohammadi, D., Afghahi, S., Omrani, M., Morshedloo, M. R., Shirzad, A. 2012. A laboratory study of susceptibility of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xml:space="preserve"> (Hubner) to three species of entomopathogenic nematodes. Munis Entomology &amp; Zoology 7(1):372-379. </w:t>
      </w:r>
    </w:p>
    <w:p w14:paraId="7BCE8BAD"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Kaya, H.K., Hara, A.H. 1981. Susceptibiliry of various species of Lepidopterous pupae to the entomogenous nematode Neoapleclana carpocapsae. J. Nematol. 13(3): 291-294. PMCID: PMC2618115.</w:t>
      </w:r>
    </w:p>
    <w:p w14:paraId="3DD177BD"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lastRenderedPageBreak/>
        <w:t>Kaya. H.K. 1985.Entomogenous nematodes for insect control in IPM systems. In:Biological control in agricultural IPM systems M.A. Hoy, D.C. Herzog (Eds.), Academic Press, Orlando, FL. pp. 283-302</w:t>
      </w:r>
    </w:p>
    <w:p w14:paraId="27EB6C4C"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Koppenhöfer, A.M., Shapiro-Ilan, D.I.,  Hiltpold. I.  2020. Entomopathogenic nematodes in sustainable food production. Front. Sustain. Food Syst., 4 . p. 125, </w:t>
      </w:r>
      <w:hyperlink r:id="rId25" w:tgtFrame="_blank" w:history="1">
        <w:r w:rsidRPr="00585273">
          <w:rPr>
            <w:rStyle w:val="Hyperlink"/>
            <w:rFonts w:ascii="Times New Roman" w:hAnsi="Times New Roman" w:cs="Times New Roman"/>
            <w:color w:val="auto"/>
            <w:sz w:val="24"/>
            <w:szCs w:val="24"/>
            <w:u w:val="none"/>
          </w:rPr>
          <w:t>10.3389/fsufs.2020.00125</w:t>
        </w:r>
      </w:hyperlink>
      <w:r w:rsidRPr="00585273">
        <w:rPr>
          <w:rFonts w:ascii="Times New Roman" w:hAnsi="Times New Roman" w:cs="Times New Roman"/>
          <w:sz w:val="24"/>
          <w:szCs w:val="24"/>
        </w:rPr>
        <w:t>.</w:t>
      </w:r>
    </w:p>
    <w:p w14:paraId="0DA662E6"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Lacey LA, Georgis R. 2012. Entomopathogenic nematodes for control of insect pests above and below ground with comments on commercial production. J Nematol. 44(2):218-25.</w:t>
      </w:r>
    </w:p>
    <w:p w14:paraId="432CC960"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Lacey, LA., Frutos FH., Kaya K., and Vail V. 2001. Insect Pathogens as Biological Control Agents: Do they have a future? Biological Control 21:230- 248. </w:t>
      </w:r>
    </w:p>
    <w:p w14:paraId="28364E14"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Lavhe, NV., Tambe, VJ., Borkar, SL., Panchbhai, PR., and Biradar, V K. 2023. Evaluation of pathogenic potential of entomopathogenic nematode </w:t>
      </w:r>
      <w:r w:rsidRPr="00585273">
        <w:rPr>
          <w:rFonts w:ascii="Times New Roman" w:hAnsi="Times New Roman" w:cs="Times New Roman"/>
          <w:i/>
          <w:sz w:val="24"/>
          <w:szCs w:val="24"/>
        </w:rPr>
        <w:t>Heterorhabditis indica</w:t>
      </w:r>
      <w:r w:rsidRPr="00585273">
        <w:rPr>
          <w:rFonts w:ascii="Times New Roman" w:hAnsi="Times New Roman" w:cs="Times New Roman"/>
          <w:sz w:val="24"/>
          <w:szCs w:val="24"/>
        </w:rPr>
        <w:t> against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xml:space="preserve">. Indian J. Entomology 85:58-62. doi: 10.55446/IJE.2023.1162. </w:t>
      </w:r>
    </w:p>
    <w:p w14:paraId="465E25D0"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Lello ER, Patel MN, Matthews GA, Wright DJ. 1996. Application technology for entomopathogenic nematodes against foliar pests. Crop Protection.15:567-574</w:t>
      </w:r>
    </w:p>
    <w:p w14:paraId="24DD8085"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Lewis, E.E., Clarke, D.J. 2012. Nematode parasites and entomopathogens. In: Vega, F. E., Kaya, H. K. (eds.) Insect Pathology (Second Edition). Elsevier, Amsterdam.pp.395-424. DOI:</w:t>
      </w:r>
      <w:hyperlink r:id="rId26" w:tgtFrame="_blank" w:history="1">
        <w:r w:rsidRPr="00585273">
          <w:rPr>
            <w:rStyle w:val="Hyperlink"/>
            <w:rFonts w:ascii="Times New Roman" w:hAnsi="Times New Roman" w:cs="Times New Roman"/>
            <w:color w:val="auto"/>
            <w:sz w:val="24"/>
            <w:szCs w:val="24"/>
            <w:u w:val="none"/>
          </w:rPr>
          <w:t>10.1016/B978-0-12-384984-7.00011-7</w:t>
        </w:r>
      </w:hyperlink>
      <w:r w:rsidRPr="00585273">
        <w:rPr>
          <w:rFonts w:ascii="Times New Roman" w:hAnsi="Times New Roman" w:cs="Times New Roman"/>
          <w:sz w:val="24"/>
          <w:szCs w:val="24"/>
        </w:rPr>
        <w:t>.</w:t>
      </w:r>
    </w:p>
    <w:p w14:paraId="60982DA1"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Mengal, M.A., Javed, S., Majeed, S. 2024. Efficacy of entomopathogenic nematodes in laboratory and field conditions of </w:t>
      </w:r>
      <w:r w:rsidRPr="00585273">
        <w:rPr>
          <w:rFonts w:ascii="Times New Roman" w:hAnsi="Times New Roman" w:cs="Times New Roman"/>
          <w:i/>
          <w:sz w:val="24"/>
          <w:szCs w:val="24"/>
        </w:rPr>
        <w:t>Cicer arietinum</w:t>
      </w:r>
      <w:r w:rsidRPr="00585273">
        <w:rPr>
          <w:rFonts w:ascii="Times New Roman" w:hAnsi="Times New Roman" w:cs="Times New Roman"/>
          <w:sz w:val="24"/>
          <w:szCs w:val="24"/>
        </w:rPr>
        <w:t> against cotton bollworm,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Hübner (Lepidoptera: Noctuidae). Egypt J Biol Pest Control 34, 37 .https://doi.org/10.1186/s41938-024-00800-9.</w:t>
      </w:r>
      <w:r w:rsidRPr="00585273">
        <w:rPr>
          <w:rFonts w:ascii="Times New Roman" w:hAnsi="Times New Roman" w:cs="Times New Roman"/>
          <w:color w:val="333333"/>
          <w:sz w:val="24"/>
          <w:szCs w:val="24"/>
          <w:shd w:val="clear" w:color="auto" w:fill="FCFCFC"/>
        </w:rPr>
        <w:t xml:space="preserve"> </w:t>
      </w:r>
    </w:p>
    <w:p w14:paraId="491B65FC" w14:textId="77777777" w:rsidR="00DD4040" w:rsidRPr="00585273" w:rsidRDefault="00DD4040" w:rsidP="00DD4040">
      <w:pPr>
        <w:spacing w:after="0" w:line="360" w:lineRule="auto"/>
        <w:ind w:left="720" w:hanging="720"/>
        <w:jc w:val="both"/>
        <w:rPr>
          <w:rFonts w:ascii="Times New Roman" w:hAnsi="Times New Roman" w:cs="Times New Roman"/>
          <w:color w:val="FF0000"/>
          <w:sz w:val="24"/>
          <w:szCs w:val="24"/>
        </w:rPr>
      </w:pPr>
      <w:r w:rsidRPr="00585273">
        <w:rPr>
          <w:rFonts w:ascii="Times New Roman" w:hAnsi="Times New Roman" w:cs="Times New Roman"/>
          <w:sz w:val="24"/>
          <w:szCs w:val="24"/>
        </w:rPr>
        <w:t>Muñoz-Bautista JM, Bernal-MercadoAT., Martínez-Cruz O, Burgos-Hernández A, López-Zavala AA, Ruiz-Cruz S.et al.2025. Environmental and Health Impacts of Pesticides and Nanotechnology as an Alternative in Agriculture. Agronomy 15(8): 1878. https:// doi.org/ 10.3390/ agronomy15081878 .</w:t>
      </w:r>
    </w:p>
    <w:p w14:paraId="3B244EFC"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Nagachandrabose, S. 2022. Management of cotton bollworms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and </w:t>
      </w:r>
      <w:r w:rsidRPr="00585273">
        <w:rPr>
          <w:rFonts w:ascii="Times New Roman" w:hAnsi="Times New Roman" w:cs="Times New Roman"/>
          <w:i/>
          <w:sz w:val="24"/>
          <w:szCs w:val="24"/>
        </w:rPr>
        <w:t>Earias vittella</w:t>
      </w:r>
      <w:r w:rsidRPr="00585273">
        <w:rPr>
          <w:rFonts w:ascii="Times New Roman" w:hAnsi="Times New Roman" w:cs="Times New Roman"/>
          <w:sz w:val="24"/>
          <w:szCs w:val="24"/>
        </w:rPr>
        <w:t xml:space="preserve"> by entomopathogenic nematodes. J Cotton Res 5,12. https://doi.org/10.1186/s42397-022-00119-6. </w:t>
      </w:r>
    </w:p>
    <w:p w14:paraId="7AF6FC99"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lastRenderedPageBreak/>
        <w:t xml:space="preserve">Navarro, P.D., McMullen II J.G., Stock S.P. 2014. Effect of dinotefuran, indoxacarb, and imidacloprid on survival and fitness of two Arizona-native entomopathogenic nematodes against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xml:space="preserve"> (Lepidoptera: Noctuidae). Nematropica. 44:64-73.  </w:t>
      </w:r>
    </w:p>
    <w:p w14:paraId="70457EBA"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Navon, A., Nagalakshmi, K., Levski, S., Salame, L.; Glazer, I. 2002. Effectiveness of entomopathogenic nematodes in an alginate gel formulation against lepidopterous pests. Biocontrol Science and Technology. 12(.6):737-746. https://doi. org/10.1080/0958315021000039914. </w:t>
      </w:r>
    </w:p>
    <w:p w14:paraId="351B9D3B"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Poinar, Jr., G. O. 1990. Biology and taxonomy of Steinernematidae and Heterorhabditidae. In: Entomopathogenic nematodes in biological control. R. Gaugler and H. K. Kaya, (Eds.)Boca Raton, FL: CRC Press. Pp. 23-62</w:t>
      </w:r>
    </w:p>
    <w:p w14:paraId="7F6BBD6B"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Prabhuraj A, Girish KS, Patil BV.2008. Integration of </w:t>
      </w:r>
      <w:r w:rsidRPr="00585273">
        <w:rPr>
          <w:rFonts w:ascii="Times New Roman" w:hAnsi="Times New Roman" w:cs="Times New Roman"/>
          <w:i/>
          <w:sz w:val="24"/>
          <w:szCs w:val="24"/>
        </w:rPr>
        <w:t>Heterorhabditis indica</w:t>
      </w:r>
      <w:r w:rsidRPr="00585273">
        <w:rPr>
          <w:rFonts w:ascii="Times New Roman" w:hAnsi="Times New Roman" w:cs="Times New Roman"/>
          <w:sz w:val="24"/>
          <w:szCs w:val="24"/>
        </w:rPr>
        <w:t> with other biorationals for managing chickpea pod borer, </w:t>
      </w:r>
      <w:r w:rsidRPr="00585273">
        <w:rPr>
          <w:rFonts w:ascii="Times New Roman" w:hAnsi="Times New Roman" w:cs="Times New Roman"/>
          <w:i/>
          <w:sz w:val="24"/>
          <w:szCs w:val="24"/>
        </w:rPr>
        <w:t>Helicoverpa</w:t>
      </w:r>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armigera </w:t>
      </w:r>
      <w:r w:rsidRPr="00585273">
        <w:rPr>
          <w:rFonts w:ascii="Times New Roman" w:hAnsi="Times New Roman" w:cs="Times New Roman"/>
          <w:sz w:val="24"/>
          <w:szCs w:val="24"/>
        </w:rPr>
        <w:t>(Hüb.). J Biol Control. 22(2):433-448.</w:t>
      </w:r>
      <w:r w:rsidRPr="00585273">
        <w:rPr>
          <w:rFonts w:ascii="Times New Roman" w:hAnsi="Times New Roman" w:cs="Times New Roman"/>
          <w:sz w:val="24"/>
          <w:szCs w:val="24"/>
          <w:shd w:val="clear" w:color="auto" w:fill="FFFFFF"/>
        </w:rPr>
        <w:t xml:space="preserve"> </w:t>
      </w:r>
    </w:p>
    <w:p w14:paraId="634E9BAB"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Purcell M.,Marshall WJ.,Lebeck LM.,Hara AH.1992. Biological control of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xml:space="preserve"> (Lepidoptera: Noctuidae) with </w:t>
      </w:r>
      <w:r w:rsidRPr="00585273">
        <w:rPr>
          <w:rFonts w:ascii="Times New Roman" w:hAnsi="Times New Roman" w:cs="Times New Roman"/>
          <w:i/>
          <w:sz w:val="24"/>
          <w:szCs w:val="24"/>
        </w:rPr>
        <w:t>Steinernema</w:t>
      </w:r>
      <w:r w:rsidRPr="00585273">
        <w:rPr>
          <w:rFonts w:ascii="Times New Roman" w:hAnsi="Times New Roman" w:cs="Times New Roman"/>
          <w:sz w:val="24"/>
          <w:szCs w:val="24"/>
        </w:rPr>
        <w:t xml:space="preserve"> </w:t>
      </w:r>
      <w:r w:rsidRPr="00585273">
        <w:rPr>
          <w:rFonts w:ascii="Times New Roman" w:hAnsi="Times New Roman" w:cs="Times New Roman"/>
          <w:i/>
          <w:sz w:val="24"/>
          <w:szCs w:val="24"/>
        </w:rPr>
        <w:t xml:space="preserve">carpocapsae </w:t>
      </w:r>
      <w:r w:rsidRPr="00585273">
        <w:rPr>
          <w:rFonts w:ascii="Times New Roman" w:hAnsi="Times New Roman" w:cs="Times New Roman"/>
          <w:sz w:val="24"/>
          <w:szCs w:val="24"/>
        </w:rPr>
        <w:t>(Rhabditida:Steinernematidae) in corn used as a trap crop.Environ.Entomol.21(6):1441-1447.</w:t>
      </w:r>
    </w:p>
    <w:p w14:paraId="59B6DB3E"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Raulston, J.R. Pair, S.D. Loera, J. Cabanillas, H.E. 1992. Prepupal and Pupal Parasitism of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xml:space="preserve"> and </w:t>
      </w:r>
      <w:r w:rsidRPr="00585273">
        <w:rPr>
          <w:rFonts w:ascii="Times New Roman" w:hAnsi="Times New Roman" w:cs="Times New Roman"/>
          <w:i/>
          <w:sz w:val="24"/>
          <w:szCs w:val="24"/>
        </w:rPr>
        <w:t>Spodoptera frugiperda</w:t>
      </w:r>
      <w:r w:rsidRPr="00585273">
        <w:rPr>
          <w:rFonts w:ascii="Times New Roman" w:hAnsi="Times New Roman" w:cs="Times New Roman"/>
          <w:sz w:val="24"/>
          <w:szCs w:val="24"/>
        </w:rPr>
        <w:t xml:space="preserve"> (Lepidoptera: Noctuidae) by </w:t>
      </w:r>
      <w:r w:rsidRPr="00585273">
        <w:rPr>
          <w:rFonts w:ascii="Times New Roman" w:hAnsi="Times New Roman" w:cs="Times New Roman"/>
          <w:i/>
          <w:sz w:val="24"/>
          <w:szCs w:val="24"/>
        </w:rPr>
        <w:t>Steinernema</w:t>
      </w:r>
      <w:r w:rsidRPr="00585273">
        <w:rPr>
          <w:rFonts w:ascii="Times New Roman" w:hAnsi="Times New Roman" w:cs="Times New Roman"/>
          <w:sz w:val="24"/>
          <w:szCs w:val="24"/>
        </w:rPr>
        <w:t xml:space="preserve"> sp. in Cornfields in the Lower Rio Grande Valley. Journal of Economic Entomology. 85(5):1666-1670. </w:t>
      </w:r>
      <w:hyperlink r:id="rId27" w:history="1">
        <w:r w:rsidRPr="00585273">
          <w:rPr>
            <w:rStyle w:val="Hyperlink"/>
            <w:rFonts w:ascii="Times New Roman" w:hAnsi="Times New Roman" w:cs="Times New Roman"/>
            <w:color w:val="auto"/>
            <w:sz w:val="24"/>
            <w:szCs w:val="24"/>
            <w:u w:val="none"/>
          </w:rPr>
          <w:t>https://doi.org/10.1093/jee/85.5.1666</w:t>
        </w:r>
      </w:hyperlink>
      <w:r w:rsidRPr="00585273">
        <w:rPr>
          <w:rFonts w:ascii="Times New Roman" w:hAnsi="Times New Roman" w:cs="Times New Roman"/>
          <w:sz w:val="24"/>
          <w:szCs w:val="24"/>
        </w:rPr>
        <w:t xml:space="preserve">. </w:t>
      </w:r>
    </w:p>
    <w:p w14:paraId="5705B77C"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Razmjou J, Naseri B, Hemati SA. 2014. Comparative performance of the cotton bollworm,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(Hübner) (Lepidoptera: Noctuidae) on various host plants. J Pest Sci.87:29-37. </w:t>
      </w:r>
      <w:hyperlink r:id="rId28" w:history="1">
        <w:r w:rsidRPr="00585273">
          <w:rPr>
            <w:rStyle w:val="Hyperlink"/>
            <w:rFonts w:ascii="Times New Roman" w:hAnsi="Times New Roman" w:cs="Times New Roman"/>
            <w:color w:val="auto"/>
            <w:sz w:val="24"/>
            <w:szCs w:val="24"/>
            <w:u w:val="none"/>
          </w:rPr>
          <w:t>https://doi.org/10.1007/s10340-013-0515-9</w:t>
        </w:r>
      </w:hyperlink>
      <w:r w:rsidRPr="00585273">
        <w:rPr>
          <w:rFonts w:ascii="Times New Roman" w:hAnsi="Times New Roman" w:cs="Times New Roman"/>
          <w:sz w:val="24"/>
          <w:szCs w:val="24"/>
        </w:rPr>
        <w:t>.</w:t>
      </w:r>
      <w:r w:rsidRPr="00585273">
        <w:rPr>
          <w:rFonts w:ascii="Times New Roman" w:hAnsi="Times New Roman" w:cs="Times New Roman"/>
          <w:color w:val="222222"/>
          <w:sz w:val="24"/>
          <w:szCs w:val="24"/>
          <w:shd w:val="clear" w:color="auto" w:fill="FFFFFF"/>
        </w:rPr>
        <w:t xml:space="preserve"> </w:t>
      </w:r>
    </w:p>
    <w:p w14:paraId="115CE159"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Reisig, D. D., and Kurtz, R. 2018. Bt resistance implications for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xml:space="preserve"> (Lepidoptera: Noctuidae) insecticide resistance management in the United States. Environmental Entomology 47(6):1357-1364.</w:t>
      </w:r>
    </w:p>
    <w:p w14:paraId="333DC9E2"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Richter A.R., Fuxa, J.R. 1990. Effect of </w:t>
      </w:r>
      <w:r w:rsidRPr="00585273">
        <w:rPr>
          <w:rFonts w:ascii="Times New Roman" w:hAnsi="Times New Roman" w:cs="Times New Roman"/>
          <w:i/>
          <w:sz w:val="24"/>
          <w:szCs w:val="24"/>
        </w:rPr>
        <w:t>Steinernema feltiae</w:t>
      </w:r>
      <w:r w:rsidRPr="00585273">
        <w:rPr>
          <w:rFonts w:ascii="Times New Roman" w:hAnsi="Times New Roman" w:cs="Times New Roman"/>
          <w:sz w:val="24"/>
          <w:szCs w:val="24"/>
        </w:rPr>
        <w:t xml:space="preserve"> on </w:t>
      </w:r>
      <w:r w:rsidRPr="00585273">
        <w:rPr>
          <w:rFonts w:ascii="Times New Roman" w:hAnsi="Times New Roman" w:cs="Times New Roman"/>
          <w:i/>
          <w:sz w:val="24"/>
          <w:szCs w:val="24"/>
        </w:rPr>
        <w:t xml:space="preserve">Spodoptera frugiperda </w:t>
      </w:r>
      <w:r w:rsidRPr="00585273">
        <w:rPr>
          <w:rFonts w:ascii="Times New Roman" w:hAnsi="Times New Roman" w:cs="Times New Roman"/>
          <w:sz w:val="24"/>
          <w:szCs w:val="24"/>
        </w:rPr>
        <w:t xml:space="preserve">and </w:t>
      </w:r>
      <w:r w:rsidRPr="00585273">
        <w:rPr>
          <w:rFonts w:ascii="Times New Roman" w:hAnsi="Times New Roman" w:cs="Times New Roman"/>
          <w:i/>
          <w:sz w:val="24"/>
          <w:szCs w:val="24"/>
        </w:rPr>
        <w:t>Heliothis zea</w:t>
      </w:r>
      <w:r w:rsidRPr="00585273">
        <w:rPr>
          <w:rFonts w:ascii="Times New Roman" w:hAnsi="Times New Roman" w:cs="Times New Roman"/>
          <w:sz w:val="24"/>
          <w:szCs w:val="24"/>
        </w:rPr>
        <w:t xml:space="preserve"> (Lepidoptera: Noctuidae) in corn. Journal of Economic Entomology 83(4):1286-1291. </w:t>
      </w:r>
      <w:hyperlink r:id="rId29" w:history="1">
        <w:r w:rsidRPr="00585273">
          <w:rPr>
            <w:rStyle w:val="Hyperlink"/>
            <w:rFonts w:ascii="Times New Roman" w:hAnsi="Times New Roman" w:cs="Times New Roman"/>
            <w:color w:val="auto"/>
            <w:sz w:val="24"/>
            <w:szCs w:val="24"/>
            <w:u w:val="none"/>
          </w:rPr>
          <w:t>https://doi.org/10.1093/jee/83.4.1286</w:t>
        </w:r>
      </w:hyperlink>
      <w:r w:rsidRPr="00585273">
        <w:rPr>
          <w:rFonts w:ascii="Times New Roman" w:hAnsi="Times New Roman" w:cs="Times New Roman"/>
          <w:sz w:val="24"/>
          <w:szCs w:val="24"/>
        </w:rPr>
        <w:t>.</w:t>
      </w:r>
    </w:p>
    <w:p w14:paraId="64769F91"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Samsook, V. ,Sikora, R.A. 1981. Influence of parasitic density, host developmental stage and leaf-wetness duration on </w:t>
      </w:r>
      <w:r w:rsidRPr="00585273">
        <w:rPr>
          <w:rFonts w:ascii="Times New Roman" w:hAnsi="Times New Roman" w:cs="Times New Roman"/>
          <w:i/>
          <w:sz w:val="24"/>
          <w:szCs w:val="24"/>
        </w:rPr>
        <w:t>Neoaplectana carpocapsae</w:t>
      </w:r>
      <w:r w:rsidRPr="00585273">
        <w:rPr>
          <w:rFonts w:ascii="Times New Roman" w:hAnsi="Times New Roman" w:cs="Times New Roman"/>
          <w:sz w:val="24"/>
          <w:szCs w:val="24"/>
        </w:rPr>
        <w:t xml:space="preserve"> parasitism of </w:t>
      </w:r>
      <w:r w:rsidRPr="00585273">
        <w:rPr>
          <w:rFonts w:ascii="Times New Roman" w:hAnsi="Times New Roman" w:cs="Times New Roman"/>
          <w:i/>
          <w:sz w:val="24"/>
          <w:szCs w:val="24"/>
        </w:rPr>
        <w:t>Heliothis virescens.</w:t>
      </w:r>
      <w:r w:rsidRPr="00585273">
        <w:rPr>
          <w:rFonts w:ascii="Times New Roman" w:hAnsi="Times New Roman" w:cs="Times New Roman"/>
          <w:sz w:val="24"/>
          <w:szCs w:val="24"/>
        </w:rPr>
        <w:t xml:space="preserve"> </w:t>
      </w:r>
      <w:r w:rsidRPr="00585273">
        <w:rPr>
          <w:rFonts w:ascii="Times New Roman" w:hAnsi="Times New Roman" w:cs="Times New Roman"/>
          <w:sz w:val="24"/>
          <w:szCs w:val="24"/>
        </w:rPr>
        <w:lastRenderedPageBreak/>
        <w:t>(Conference paper): </w:t>
      </w:r>
      <w:hyperlink r:id="rId30" w:history="1">
        <w:r w:rsidRPr="00585273">
          <w:rPr>
            <w:rStyle w:val="Hyperlink"/>
            <w:rFonts w:ascii="Times New Roman" w:hAnsi="Times New Roman" w:cs="Times New Roman"/>
            <w:color w:val="auto"/>
            <w:sz w:val="24"/>
            <w:szCs w:val="24"/>
            <w:u w:val="none"/>
          </w:rPr>
          <w:t>Mededelingen van de Faculteit Landbouwwetenschappen, Rijksuniversiteit Gent</w:t>
        </w:r>
      </w:hyperlink>
      <w:r w:rsidRPr="00585273">
        <w:rPr>
          <w:rFonts w:ascii="Times New Roman" w:hAnsi="Times New Roman" w:cs="Times New Roman"/>
          <w:sz w:val="24"/>
          <w:szCs w:val="24"/>
        </w:rPr>
        <w:t xml:space="preserve">, 46(2): 685-693. </w:t>
      </w:r>
    </w:p>
    <w:p w14:paraId="35D46DEB"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Saravanapriya, B., and Subramanian, S. 2007. Pathogenicity of EPN to certain foliar insect pests. Annals of Plant Protection Sciences. 15(1): 219-222.</w:t>
      </w:r>
    </w:p>
    <w:p w14:paraId="3189ADF5" w14:textId="77777777" w:rsidR="00DD4040" w:rsidRPr="00585273" w:rsidRDefault="00DD4040" w:rsidP="00DD4040">
      <w:pPr>
        <w:spacing w:after="0" w:line="360" w:lineRule="auto"/>
        <w:ind w:left="720" w:hanging="720"/>
        <w:jc w:val="both"/>
        <w:rPr>
          <w:rFonts w:ascii="Times New Roman" w:hAnsi="Times New Roman" w:cs="Times New Roman"/>
          <w:sz w:val="24"/>
          <w:szCs w:val="24"/>
          <w:shd w:val="clear" w:color="auto" w:fill="FFFFFF"/>
        </w:rPr>
      </w:pPr>
      <w:r w:rsidRPr="00585273">
        <w:rPr>
          <w:rFonts w:ascii="Times New Roman" w:hAnsi="Times New Roman" w:cs="Times New Roman"/>
          <w:sz w:val="24"/>
          <w:szCs w:val="24"/>
        </w:rPr>
        <w:t>Seenivasan N, Sivakumar M. 2014. Screening for environmental stress-tolerant entomopathogenic nematodes virulent against cotton bollworms. Phytoparasitica. 42:165-177. </w:t>
      </w:r>
      <w:hyperlink r:id="rId31" w:history="1">
        <w:r w:rsidRPr="00585273">
          <w:rPr>
            <w:rStyle w:val="Hyperlink"/>
            <w:rFonts w:ascii="Times New Roman" w:hAnsi="Times New Roman" w:cs="Times New Roman"/>
            <w:color w:val="auto"/>
            <w:sz w:val="24"/>
            <w:szCs w:val="24"/>
            <w:u w:val="none"/>
          </w:rPr>
          <w:t>https://doi.org/10.1007/s12600-013-0348-3</w:t>
        </w:r>
      </w:hyperlink>
      <w:r w:rsidRPr="00585273">
        <w:rPr>
          <w:rFonts w:ascii="Times New Roman" w:hAnsi="Times New Roman" w:cs="Times New Roman"/>
          <w:sz w:val="24"/>
          <w:szCs w:val="24"/>
        </w:rPr>
        <w:t xml:space="preserve">. </w:t>
      </w:r>
    </w:p>
    <w:p w14:paraId="09E364D4"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Shahina F., Tabassum K.A., Habib M.A.2014. Potential of EPN in management of cotton bollworms in Pakistan. Pakistan Journal of Nematology, 32(1): 85-90. </w:t>
      </w:r>
    </w:p>
    <w:p w14:paraId="739FBDCD" w14:textId="77777777" w:rsidR="00DD4040" w:rsidRPr="00585273" w:rsidRDefault="0089750E" w:rsidP="00DD4040">
      <w:pPr>
        <w:spacing w:after="0" w:line="360" w:lineRule="auto"/>
        <w:ind w:left="720" w:hanging="720"/>
        <w:rPr>
          <w:rFonts w:ascii="Times New Roman" w:hAnsi="Times New Roman" w:cs="Times New Roman"/>
          <w:sz w:val="24"/>
          <w:szCs w:val="24"/>
        </w:rPr>
      </w:pPr>
      <w:hyperlink r:id="rId32" w:history="1">
        <w:r w:rsidR="00DD4040" w:rsidRPr="00585273">
          <w:rPr>
            <w:rStyle w:val="Hyperlink"/>
            <w:rFonts w:ascii="Times New Roman" w:hAnsi="Times New Roman" w:cs="Times New Roman"/>
            <w:color w:val="auto"/>
            <w:sz w:val="24"/>
            <w:szCs w:val="24"/>
            <w:u w:val="none"/>
          </w:rPr>
          <w:t>Shankhu</w:t>
        </w:r>
      </w:hyperlink>
      <w:r w:rsidR="00DD4040" w:rsidRPr="00585273">
        <w:rPr>
          <w:rFonts w:ascii="Times New Roman" w:hAnsi="Times New Roman" w:cs="Times New Roman"/>
          <w:sz w:val="24"/>
          <w:szCs w:val="24"/>
        </w:rPr>
        <w:t xml:space="preserve"> PY, </w:t>
      </w:r>
      <w:hyperlink r:id="rId33" w:history="1">
        <w:r w:rsidR="00DD4040" w:rsidRPr="00585273">
          <w:rPr>
            <w:rStyle w:val="Hyperlink"/>
            <w:rFonts w:ascii="Times New Roman" w:hAnsi="Times New Roman" w:cs="Times New Roman"/>
            <w:color w:val="auto"/>
            <w:sz w:val="24"/>
            <w:szCs w:val="24"/>
            <w:u w:val="none"/>
          </w:rPr>
          <w:t>Mathur</w:t>
        </w:r>
      </w:hyperlink>
      <w:r w:rsidR="00DD4040" w:rsidRPr="00585273">
        <w:rPr>
          <w:rFonts w:ascii="Times New Roman" w:hAnsi="Times New Roman" w:cs="Times New Roman"/>
          <w:sz w:val="24"/>
          <w:szCs w:val="24"/>
        </w:rPr>
        <w:t xml:space="preserve"> C, </w:t>
      </w:r>
      <w:hyperlink r:id="rId34" w:history="1">
        <w:r w:rsidR="00DD4040" w:rsidRPr="00585273">
          <w:rPr>
            <w:rStyle w:val="Hyperlink"/>
            <w:rFonts w:ascii="Times New Roman" w:hAnsi="Times New Roman" w:cs="Times New Roman"/>
            <w:color w:val="auto"/>
            <w:sz w:val="24"/>
            <w:szCs w:val="24"/>
            <w:u w:val="none"/>
          </w:rPr>
          <w:t xml:space="preserve"> Mandal</w:t>
        </w:r>
      </w:hyperlink>
      <w:r w:rsidR="00DD4040" w:rsidRPr="00585273">
        <w:rPr>
          <w:rFonts w:ascii="Times New Roman" w:hAnsi="Times New Roman" w:cs="Times New Roman"/>
          <w:sz w:val="24"/>
          <w:szCs w:val="24"/>
        </w:rPr>
        <w:t xml:space="preserve"> A, </w:t>
      </w:r>
      <w:hyperlink r:id="rId35" w:history="1">
        <w:r w:rsidR="00DD4040" w:rsidRPr="00585273">
          <w:rPr>
            <w:rStyle w:val="Hyperlink"/>
            <w:rFonts w:ascii="Times New Roman" w:hAnsi="Times New Roman" w:cs="Times New Roman"/>
            <w:color w:val="auto"/>
            <w:sz w:val="24"/>
            <w:szCs w:val="24"/>
            <w:u w:val="none"/>
          </w:rPr>
          <w:t xml:space="preserve"> Sagar</w:t>
        </w:r>
      </w:hyperlink>
      <w:r w:rsidR="00DD4040" w:rsidRPr="00585273">
        <w:rPr>
          <w:rFonts w:ascii="Times New Roman" w:hAnsi="Times New Roman" w:cs="Times New Roman"/>
          <w:sz w:val="24"/>
          <w:szCs w:val="24"/>
        </w:rPr>
        <w:t xml:space="preserve"> D, </w:t>
      </w:r>
      <w:hyperlink r:id="rId36" w:history="1">
        <w:r w:rsidR="00DD4040" w:rsidRPr="00585273">
          <w:rPr>
            <w:rStyle w:val="Hyperlink"/>
            <w:rFonts w:ascii="Times New Roman" w:hAnsi="Times New Roman" w:cs="Times New Roman"/>
            <w:color w:val="auto"/>
            <w:sz w:val="24"/>
            <w:szCs w:val="24"/>
            <w:u w:val="none"/>
          </w:rPr>
          <w:t xml:space="preserve"> Somvanshi</w:t>
        </w:r>
      </w:hyperlink>
      <w:r w:rsidR="00DD4040" w:rsidRPr="00585273">
        <w:rPr>
          <w:rFonts w:ascii="Times New Roman" w:hAnsi="Times New Roman" w:cs="Times New Roman"/>
          <w:sz w:val="24"/>
          <w:szCs w:val="24"/>
        </w:rPr>
        <w:t>VS, </w:t>
      </w:r>
      <w:hyperlink r:id="rId37" w:history="1">
        <w:r w:rsidR="00DD4040" w:rsidRPr="00585273">
          <w:rPr>
            <w:rStyle w:val="Hyperlink"/>
            <w:rFonts w:ascii="Times New Roman" w:hAnsi="Times New Roman" w:cs="Times New Roman"/>
            <w:color w:val="auto"/>
            <w:sz w:val="24"/>
            <w:szCs w:val="24"/>
            <w:u w:val="none"/>
          </w:rPr>
          <w:t xml:space="preserve"> Dutta</w:t>
        </w:r>
      </w:hyperlink>
      <w:r w:rsidR="00DD4040" w:rsidRPr="00585273">
        <w:rPr>
          <w:rFonts w:ascii="Times New Roman" w:hAnsi="Times New Roman" w:cs="Times New Roman"/>
          <w:sz w:val="24"/>
          <w:szCs w:val="24"/>
        </w:rPr>
        <w:t>TK..2019. Txp40, a protein from </w:t>
      </w:r>
      <w:r w:rsidR="00DD4040" w:rsidRPr="00585273">
        <w:rPr>
          <w:rFonts w:ascii="Times New Roman" w:hAnsi="Times New Roman" w:cs="Times New Roman"/>
          <w:i/>
          <w:sz w:val="24"/>
          <w:szCs w:val="24"/>
        </w:rPr>
        <w:t>Photorhabdus akhurstii</w:t>
      </w:r>
      <w:r w:rsidR="00DD4040" w:rsidRPr="00585273">
        <w:rPr>
          <w:rFonts w:ascii="Times New Roman" w:hAnsi="Times New Roman" w:cs="Times New Roman"/>
          <w:sz w:val="24"/>
          <w:szCs w:val="24"/>
        </w:rPr>
        <w:t>, conferred potent insecticidal activity against the larvae of </w:t>
      </w:r>
      <w:r w:rsidR="00DD4040" w:rsidRPr="00585273">
        <w:rPr>
          <w:rFonts w:ascii="Times New Roman" w:hAnsi="Times New Roman" w:cs="Times New Roman"/>
          <w:i/>
          <w:sz w:val="24"/>
          <w:szCs w:val="24"/>
        </w:rPr>
        <w:t>Helicoverpa armigera</w:t>
      </w:r>
      <w:r w:rsidR="00DD4040" w:rsidRPr="00585273">
        <w:rPr>
          <w:rFonts w:ascii="Times New Roman" w:hAnsi="Times New Roman" w:cs="Times New Roman"/>
          <w:sz w:val="24"/>
          <w:szCs w:val="24"/>
        </w:rPr>
        <w:t>, </w:t>
      </w:r>
      <w:r w:rsidR="00DD4040" w:rsidRPr="00585273">
        <w:rPr>
          <w:rFonts w:ascii="Times New Roman" w:hAnsi="Times New Roman" w:cs="Times New Roman"/>
          <w:i/>
          <w:sz w:val="24"/>
          <w:szCs w:val="24"/>
        </w:rPr>
        <w:t>Spodoptera litura</w:t>
      </w:r>
      <w:r w:rsidR="00DD4040" w:rsidRPr="00585273">
        <w:rPr>
          <w:rFonts w:ascii="Times New Roman" w:hAnsi="Times New Roman" w:cs="Times New Roman"/>
          <w:sz w:val="24"/>
          <w:szCs w:val="24"/>
        </w:rPr>
        <w:t> and </w:t>
      </w:r>
      <w:r w:rsidR="00DD4040" w:rsidRPr="00585273">
        <w:rPr>
          <w:rFonts w:ascii="Times New Roman" w:hAnsi="Times New Roman" w:cs="Times New Roman"/>
          <w:i/>
          <w:sz w:val="24"/>
          <w:szCs w:val="24"/>
        </w:rPr>
        <w:t>S. exigua</w:t>
      </w:r>
      <w:r w:rsidR="00DD4040" w:rsidRPr="00585273">
        <w:rPr>
          <w:rFonts w:ascii="Times New Roman" w:hAnsi="Times New Roman" w:cs="Times New Roman"/>
          <w:sz w:val="24"/>
          <w:szCs w:val="24"/>
        </w:rPr>
        <w:t>.  Pest Management Science.</w:t>
      </w:r>
      <w:hyperlink r:id="rId38" w:history="1">
        <w:r w:rsidR="00DD4040" w:rsidRPr="00585273">
          <w:rPr>
            <w:rStyle w:val="Hyperlink"/>
            <w:rFonts w:ascii="Times New Roman" w:hAnsi="Times New Roman" w:cs="Times New Roman"/>
            <w:color w:val="auto"/>
            <w:sz w:val="24"/>
            <w:szCs w:val="24"/>
            <w:u w:val="none"/>
          </w:rPr>
          <w:t>76(6</w:t>
        </w:r>
      </w:hyperlink>
      <w:r w:rsidR="00DD4040" w:rsidRPr="00585273">
        <w:rPr>
          <w:rFonts w:ascii="Times New Roman" w:hAnsi="Times New Roman" w:cs="Times New Roman"/>
          <w:sz w:val="24"/>
          <w:szCs w:val="24"/>
        </w:rPr>
        <w:t xml:space="preserve">): 2004-2014.  </w:t>
      </w:r>
      <w:hyperlink w:history="1">
        <w:r w:rsidR="00DD4040" w:rsidRPr="00585273">
          <w:rPr>
            <w:rStyle w:val="Hyperlink"/>
            <w:rFonts w:ascii="Times New Roman" w:hAnsi="Times New Roman" w:cs="Times New Roman"/>
            <w:color w:val="auto"/>
            <w:sz w:val="24"/>
            <w:szCs w:val="24"/>
            <w:u w:val="none"/>
          </w:rPr>
          <w:t>https://doi. org/10. 1002 /ps.5732</w:t>
        </w:r>
      </w:hyperlink>
      <w:r w:rsidR="00DD4040" w:rsidRPr="00585273">
        <w:rPr>
          <w:rFonts w:ascii="Times New Roman" w:hAnsi="Times New Roman" w:cs="Times New Roman"/>
          <w:sz w:val="24"/>
          <w:szCs w:val="24"/>
        </w:rPr>
        <w:t xml:space="preserve">. </w:t>
      </w:r>
    </w:p>
    <w:p w14:paraId="524168CB"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Shanower TG., Romeis J., Minja EM. 1999. Insect pests of pigeonpea and their management. Annu. Rev. Entomol. 44:77-96.</w:t>
      </w:r>
    </w:p>
    <w:p w14:paraId="325E0F62"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Shapiro-Ilan D.I., Hazir S., Lete L. 2015. Viability and virulence of entomopathogenic nematodes exposed to ultraviolet radiation. Journal of Nematology. 47(1):184-189.</w:t>
      </w:r>
      <w:r w:rsidRPr="00585273">
        <w:rPr>
          <w:rFonts w:ascii="Times New Roman" w:hAnsi="Times New Roman" w:cs="Times New Roman"/>
          <w:sz w:val="24"/>
          <w:szCs w:val="24"/>
          <w:shd w:val="clear" w:color="auto" w:fill="FFFFFF"/>
        </w:rPr>
        <w:t xml:space="preserve"> </w:t>
      </w:r>
      <w:r w:rsidRPr="00585273">
        <w:rPr>
          <w:rFonts w:ascii="Times New Roman" w:hAnsi="Times New Roman" w:cs="Times New Roman"/>
          <w:sz w:val="24"/>
          <w:szCs w:val="24"/>
        </w:rPr>
        <w:t>PMCID: PMC4612188</w:t>
      </w:r>
      <w:r w:rsidRPr="00585273">
        <w:rPr>
          <w:rFonts w:ascii="Times New Roman" w:hAnsi="Times New Roman" w:cs="Times New Roman"/>
          <w:sz w:val="24"/>
          <w:szCs w:val="24"/>
          <w:shd w:val="clear" w:color="auto" w:fill="FFFFFF"/>
        </w:rPr>
        <w:t xml:space="preserve"> . </w:t>
      </w:r>
    </w:p>
    <w:p w14:paraId="5D81020F"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Shapiro-Ilan, D. I., Blackburn, D, Duncan, L, El-Borai, F. E., Koppenhofer, H., Tailliez, P., and Adams, B. J. 2014. Characterization of biocontrol traits in </w:t>
      </w:r>
      <w:r w:rsidRPr="00585273">
        <w:rPr>
          <w:rFonts w:ascii="Times New Roman" w:hAnsi="Times New Roman" w:cs="Times New Roman"/>
          <w:i/>
          <w:sz w:val="24"/>
          <w:szCs w:val="24"/>
        </w:rPr>
        <w:t>Heterorhabditis floridensis</w:t>
      </w:r>
      <w:r w:rsidRPr="00585273">
        <w:rPr>
          <w:rFonts w:ascii="Times New Roman" w:hAnsi="Times New Roman" w:cs="Times New Roman"/>
          <w:sz w:val="24"/>
          <w:szCs w:val="24"/>
        </w:rPr>
        <w:t>: a species with broad temperature tolerance. Journal of Nematology 46:336-345.</w:t>
      </w:r>
      <w:r w:rsidRPr="00585273">
        <w:rPr>
          <w:rFonts w:ascii="Times New Roman" w:hAnsi="Times New Roman" w:cs="Times New Roman"/>
          <w:color w:val="1B1B1B"/>
          <w:sz w:val="24"/>
          <w:szCs w:val="24"/>
          <w:shd w:val="clear" w:color="auto" w:fill="FFFFFF"/>
        </w:rPr>
        <w:t xml:space="preserve"> </w:t>
      </w:r>
      <w:r w:rsidRPr="00585273">
        <w:rPr>
          <w:rFonts w:ascii="Times New Roman" w:hAnsi="Times New Roman" w:cs="Times New Roman"/>
          <w:sz w:val="24"/>
          <w:szCs w:val="24"/>
        </w:rPr>
        <w:t xml:space="preserve">PMCID: PMC4284085 </w:t>
      </w:r>
    </w:p>
    <w:p w14:paraId="3938E306"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Shapiro-Ilan, D., Hazir, S., and Glazer, I. 2017. Basic and applied research: entomopathogenic nematodes. In: Microbial control of insect and mite pests. L. A. Lacey, (Ed.), Amsterdam: Academic Press. Pp. 91-105.  </w:t>
      </w:r>
    </w:p>
    <w:p w14:paraId="566A3465"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Sharma, H.C. Stevenson P.C., and Gowda C.L.L. 2005. </w:t>
      </w:r>
      <w:hyperlink r:id="rId39" w:history="1">
        <w:r w:rsidRPr="00585273">
          <w:rPr>
            <w:rStyle w:val="Hyperlink"/>
            <w:rFonts w:ascii="Times New Roman" w:hAnsi="Times New Roman" w:cs="Times New Roman"/>
            <w:color w:val="auto"/>
            <w:sz w:val="24"/>
            <w:szCs w:val="24"/>
            <w:u w:val="none"/>
          </w:rPr>
          <w:t>Heliothis / Helicoverpa Management: Emerging Trends and Prospects for Future Research</w:t>
        </w:r>
      </w:hyperlink>
      <w:r w:rsidRPr="00585273">
        <w:rPr>
          <w:rFonts w:ascii="Times New Roman" w:hAnsi="Times New Roman" w:cs="Times New Roman"/>
          <w:sz w:val="24"/>
          <w:szCs w:val="24"/>
        </w:rPr>
        <w:t xml:space="preserve">. In: Heliothis / Helicoverpa Management The Emerging Trends and Need for Future Research. HC Sharma(Ed.). Oxford &amp; IBH Publishing Co. Pvt. Ltd. New Delhi. pp. 453-463. ISBN: 9780429082764. </w:t>
      </w:r>
      <w:hyperlink w:history="1">
        <w:r w:rsidRPr="00585273">
          <w:rPr>
            <w:rStyle w:val="Hyperlink"/>
            <w:rFonts w:ascii="Times New Roman" w:hAnsi="Times New Roman" w:cs="Times New Roman"/>
            <w:color w:val="auto"/>
            <w:sz w:val="24"/>
            <w:szCs w:val="24"/>
            <w:u w:val="none"/>
          </w:rPr>
          <w:t>https:// doi.org /10.1201/9781482280340</w:t>
        </w:r>
      </w:hyperlink>
      <w:r w:rsidRPr="00585273">
        <w:rPr>
          <w:rFonts w:ascii="Times New Roman" w:hAnsi="Times New Roman" w:cs="Times New Roman"/>
          <w:sz w:val="24"/>
          <w:szCs w:val="24"/>
        </w:rPr>
        <w:t>.</w:t>
      </w:r>
    </w:p>
    <w:p w14:paraId="4368F104" w14:textId="77777777" w:rsidR="00DD4040" w:rsidRPr="00585273" w:rsidRDefault="00DD4040" w:rsidP="00DD4040">
      <w:pPr>
        <w:spacing w:after="0" w:line="360" w:lineRule="auto"/>
        <w:ind w:left="720" w:hanging="720"/>
        <w:rPr>
          <w:rFonts w:ascii="Times New Roman" w:hAnsi="Times New Roman" w:cs="Times New Roman"/>
          <w:sz w:val="24"/>
          <w:szCs w:val="24"/>
        </w:rPr>
      </w:pPr>
      <w:r w:rsidRPr="00585273">
        <w:rPr>
          <w:rFonts w:ascii="Times New Roman" w:hAnsi="Times New Roman" w:cs="Times New Roman"/>
          <w:sz w:val="24"/>
          <w:szCs w:val="24"/>
        </w:rPr>
        <w:lastRenderedPageBreak/>
        <w:t>Shoeb MA., Atalla FA., Matar AM.2006. Pathogenicity of the entomopathogenic nematodes; Steinernema abbasi and Heterorhabditis bacteriophora to certain economic insect pests.. Egyptian Journal of Biological Pest Control.16(1/2):99-102</w:t>
      </w:r>
    </w:p>
    <w:p w14:paraId="2BF2F6A1" w14:textId="77777777" w:rsidR="00DD4040" w:rsidRPr="00585273" w:rsidRDefault="00DD4040" w:rsidP="00DD4040">
      <w:pPr>
        <w:spacing w:after="0" w:line="360" w:lineRule="auto"/>
        <w:ind w:left="720" w:hanging="720"/>
        <w:jc w:val="both"/>
        <w:rPr>
          <w:rFonts w:ascii="Times New Roman" w:hAnsi="Times New Roman" w:cs="Times New Roman"/>
          <w:color w:val="FF0000"/>
          <w:sz w:val="24"/>
          <w:szCs w:val="24"/>
        </w:rPr>
      </w:pPr>
      <w:r w:rsidRPr="00585273">
        <w:rPr>
          <w:rFonts w:ascii="Times New Roman" w:hAnsi="Times New Roman" w:cs="Times New Roman"/>
          <w:sz w:val="24"/>
          <w:szCs w:val="24"/>
        </w:rPr>
        <w:t>Simões, N., Rosa, J.S. 1996. Pathogenicity and host specificity of entomopathogenic nematodes. Biocontrol Science and Technology 6:403-412.</w:t>
      </w:r>
    </w:p>
    <w:p w14:paraId="22EC3F9A" w14:textId="77777777" w:rsidR="00DD4040" w:rsidRPr="00585273" w:rsidRDefault="00DD4040" w:rsidP="00DD4040">
      <w:pPr>
        <w:spacing w:after="0" w:line="360" w:lineRule="auto"/>
        <w:ind w:left="720" w:hanging="720"/>
        <w:jc w:val="both"/>
        <w:rPr>
          <w:rFonts w:ascii="Times New Roman" w:hAnsi="Times New Roman" w:cs="Times New Roman"/>
          <w:sz w:val="24"/>
          <w:szCs w:val="24"/>
          <w:shd w:val="clear" w:color="auto" w:fill="FCFCFC"/>
        </w:rPr>
      </w:pPr>
      <w:r w:rsidRPr="00585273">
        <w:rPr>
          <w:rFonts w:ascii="Times New Roman" w:hAnsi="Times New Roman" w:cs="Times New Roman"/>
          <w:sz w:val="24"/>
          <w:szCs w:val="24"/>
        </w:rPr>
        <w:t>Srivastava, S., Heena &amp; Chaubey, A.K. 2022. Studies on biological control potential of </w:t>
      </w:r>
      <w:r w:rsidRPr="00585273">
        <w:rPr>
          <w:rFonts w:ascii="Times New Roman" w:hAnsi="Times New Roman" w:cs="Times New Roman"/>
          <w:i/>
          <w:sz w:val="24"/>
          <w:szCs w:val="24"/>
        </w:rPr>
        <w:t>Steinernema abbasi</w:t>
      </w:r>
      <w:r w:rsidRPr="00585273">
        <w:rPr>
          <w:rFonts w:ascii="Times New Roman" w:hAnsi="Times New Roman" w:cs="Times New Roman"/>
          <w:sz w:val="24"/>
          <w:szCs w:val="24"/>
        </w:rPr>
        <w:t> CS-39 against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xml:space="preserve"> (Hub.) (Lepidoptera: Noctuidae) by adopting the regression probit model. Egypt J Biol Pest Control 32, 9 . </w:t>
      </w:r>
      <w:hyperlink r:id="rId40" w:history="1">
        <w:r w:rsidRPr="00585273">
          <w:rPr>
            <w:rStyle w:val="Hyperlink"/>
            <w:rFonts w:ascii="Times New Roman" w:hAnsi="Times New Roman" w:cs="Times New Roman"/>
            <w:color w:val="auto"/>
            <w:sz w:val="24"/>
            <w:szCs w:val="24"/>
            <w:u w:val="none"/>
          </w:rPr>
          <w:t>https://doi.org/10.1186/s41938-022-00510-0</w:t>
        </w:r>
      </w:hyperlink>
      <w:r w:rsidRPr="00585273">
        <w:rPr>
          <w:rFonts w:ascii="Times New Roman" w:hAnsi="Times New Roman" w:cs="Times New Roman"/>
          <w:sz w:val="24"/>
          <w:szCs w:val="24"/>
        </w:rPr>
        <w:t>.</w:t>
      </w:r>
      <w:r w:rsidRPr="00585273">
        <w:rPr>
          <w:rFonts w:ascii="Times New Roman" w:hAnsi="Times New Roman" w:cs="Times New Roman"/>
          <w:sz w:val="24"/>
          <w:szCs w:val="24"/>
          <w:shd w:val="clear" w:color="auto" w:fill="FCFCFC"/>
        </w:rPr>
        <w:t xml:space="preserve"> </w:t>
      </w:r>
    </w:p>
    <w:p w14:paraId="5C50CADD"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Stacke RF, Arnemann J, Rogers J, Stacke RS, Strahl TT, Perini CR, Dossin MF, Pozebon H, Cavallin LA, Guedes JVC .2018. Damage assessment of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(Lepidoptera: Noctuidae) in soybean reproductive stages. Crop Prot 112:10–17.</w:t>
      </w:r>
    </w:p>
    <w:p w14:paraId="22836AE9"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Tay WT, Soria MF, Walsh T, Thomazoni D, Silvie P, Behere GT, Anderson C, Downes S.2013. A brave new world for an old world pest: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(Lepidoptera: Noctuidae) in Brazil. PLoS One 8(11):e80134.</w:t>
      </w:r>
    </w:p>
    <w:p w14:paraId="26A93254"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Vashisth S, Chandel Y, R Chandel. 2019. Comparative efficacy of indigenous heterorhabditid nematodes from north western Himalaya and </w:t>
      </w:r>
      <w:r w:rsidRPr="00585273">
        <w:rPr>
          <w:rFonts w:ascii="Times New Roman" w:hAnsi="Times New Roman" w:cs="Times New Roman"/>
          <w:i/>
          <w:sz w:val="24"/>
          <w:szCs w:val="24"/>
        </w:rPr>
        <w:t>Heterorhabditis indica</w:t>
      </w:r>
      <w:r w:rsidRPr="00585273">
        <w:rPr>
          <w:rFonts w:ascii="Times New Roman" w:hAnsi="Times New Roman" w:cs="Times New Roman"/>
          <w:sz w:val="24"/>
          <w:szCs w:val="24"/>
        </w:rPr>
        <w:t xml:space="preserve"> (Poinar, Karunakar &amp; David) against the larvae of </w:t>
      </w:r>
      <w:r w:rsidRPr="00585273">
        <w:rPr>
          <w:rFonts w:ascii="Times New Roman" w:hAnsi="Times New Roman" w:cs="Times New Roman"/>
          <w:i/>
          <w:sz w:val="24"/>
          <w:szCs w:val="24"/>
        </w:rPr>
        <w:t>Helicoverpa armigera</w:t>
      </w:r>
      <w:r w:rsidRPr="00585273">
        <w:rPr>
          <w:rFonts w:ascii="Times New Roman" w:hAnsi="Times New Roman" w:cs="Times New Roman"/>
          <w:sz w:val="24"/>
          <w:szCs w:val="24"/>
        </w:rPr>
        <w:t xml:space="preserve"> (Hubner). Int J Pest Manage.65(1):16-22. </w:t>
      </w:r>
      <w:hyperlink r:id="rId41" w:history="1">
        <w:r w:rsidRPr="00585273">
          <w:rPr>
            <w:rStyle w:val="Hyperlink"/>
            <w:rFonts w:ascii="Times New Roman" w:hAnsi="Times New Roman" w:cs="Times New Roman"/>
            <w:color w:val="auto"/>
            <w:sz w:val="24"/>
            <w:szCs w:val="24"/>
            <w:u w:val="none"/>
          </w:rPr>
          <w:t>https: //doi.org /10.1080 /09670874. 2018. 1453099</w:t>
        </w:r>
      </w:hyperlink>
      <w:r w:rsidRPr="00585273">
        <w:rPr>
          <w:rFonts w:ascii="Times New Roman" w:hAnsi="Times New Roman" w:cs="Times New Roman"/>
          <w:sz w:val="24"/>
          <w:szCs w:val="24"/>
        </w:rPr>
        <w:t xml:space="preserve">. </w:t>
      </w:r>
    </w:p>
    <w:p w14:paraId="43FC9782"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Waweru BW, Kajuga JN, Hategekimana A, Ndereyimana A, Kankundiye L, Umulisa C, et al..2025. Formulation of Entomopathogenic Nematodes for Above-Ground Use Against Tomato Leaf Miner, Phthorimaea absoluta. Insects. 16(2):189. doi: 10.3390/insects16020189 </w:t>
      </w:r>
    </w:p>
    <w:p w14:paraId="4C4D2BA5"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Yang, F., Head, G. P., Price, P. A., Santiago-González, J. C., and Kerns, D. L. 2020. Inheritance of </w:t>
      </w:r>
      <w:r w:rsidRPr="00585273">
        <w:rPr>
          <w:rFonts w:ascii="Times New Roman" w:hAnsi="Times New Roman" w:cs="Times New Roman"/>
          <w:i/>
          <w:sz w:val="24"/>
          <w:szCs w:val="24"/>
        </w:rPr>
        <w:t>Bacillus thuringiensis</w:t>
      </w:r>
      <w:r w:rsidRPr="00585273">
        <w:rPr>
          <w:rFonts w:ascii="Times New Roman" w:hAnsi="Times New Roman" w:cs="Times New Roman"/>
          <w:sz w:val="24"/>
          <w:szCs w:val="24"/>
        </w:rPr>
        <w:t xml:space="preserve"> Cry2Ab2 protein resistance in </w:t>
      </w:r>
      <w:r w:rsidRPr="00585273">
        <w:rPr>
          <w:rFonts w:ascii="Times New Roman" w:hAnsi="Times New Roman" w:cs="Times New Roman"/>
          <w:i/>
          <w:sz w:val="24"/>
          <w:szCs w:val="24"/>
        </w:rPr>
        <w:t>Helicoverpa zea</w:t>
      </w:r>
      <w:r w:rsidRPr="00585273">
        <w:rPr>
          <w:rFonts w:ascii="Times New Roman" w:hAnsi="Times New Roman" w:cs="Times New Roman"/>
          <w:sz w:val="24"/>
          <w:szCs w:val="24"/>
        </w:rPr>
        <w:t xml:space="preserve"> (Lepidoptera: Noctuidae). Pest Management Science. 76:3676-3684.</w:t>
      </w:r>
    </w:p>
    <w:p w14:paraId="4790357A" w14:textId="77777777" w:rsidR="00DD4040" w:rsidRPr="00585273" w:rsidRDefault="00DD4040" w:rsidP="00DD4040">
      <w:pPr>
        <w:spacing w:after="0" w:line="360" w:lineRule="auto"/>
        <w:ind w:left="720" w:hanging="720"/>
        <w:jc w:val="both"/>
        <w:rPr>
          <w:rFonts w:ascii="Times New Roman" w:hAnsi="Times New Roman" w:cs="Times New Roman"/>
          <w:sz w:val="24"/>
          <w:szCs w:val="24"/>
        </w:rPr>
      </w:pPr>
      <w:r w:rsidRPr="00585273">
        <w:rPr>
          <w:rFonts w:ascii="Times New Roman" w:hAnsi="Times New Roman" w:cs="Times New Roman"/>
          <w:sz w:val="24"/>
          <w:szCs w:val="24"/>
        </w:rPr>
        <w:t xml:space="preserve">Zhang M., Spaulding N., Reddy G.V., Shapiro-Ilan D.I. 2024. The efficacy of Entomopathogenic Nematodes plus an adjuvant against </w:t>
      </w:r>
      <w:r w:rsidRPr="00585273">
        <w:rPr>
          <w:rFonts w:ascii="Times New Roman" w:hAnsi="Times New Roman" w:cs="Times New Roman"/>
          <w:i/>
          <w:sz w:val="24"/>
          <w:szCs w:val="24"/>
        </w:rPr>
        <w:t xml:space="preserve">Helicoverpa </w:t>
      </w:r>
      <w:r w:rsidRPr="00585273">
        <w:rPr>
          <w:rFonts w:ascii="Times New Roman" w:hAnsi="Times New Roman" w:cs="Times New Roman"/>
          <w:sz w:val="24"/>
          <w:szCs w:val="24"/>
        </w:rPr>
        <w:t>zea and Chrysodeixis includens in aboveground applications. Journal of Nematology. 56(1):20240018.</w:t>
      </w:r>
      <w:r w:rsidRPr="00585273">
        <w:rPr>
          <w:rFonts w:ascii="Times New Roman" w:hAnsi="Times New Roman" w:cs="Times New Roman"/>
          <w:sz w:val="24"/>
          <w:szCs w:val="24"/>
          <w:shd w:val="clear" w:color="auto" w:fill="FFFFFF"/>
        </w:rPr>
        <w:t xml:space="preserve"> </w:t>
      </w:r>
      <w:r w:rsidRPr="00585273">
        <w:rPr>
          <w:rFonts w:ascii="Times New Roman" w:hAnsi="Times New Roman" w:cs="Times New Roman"/>
          <w:sz w:val="24"/>
          <w:szCs w:val="24"/>
        </w:rPr>
        <w:t>doi: 10.2478/jofnem-2024-0018.</w:t>
      </w:r>
      <w:r w:rsidRPr="00585273">
        <w:rPr>
          <w:rFonts w:ascii="Times New Roman" w:hAnsi="Times New Roman" w:cs="Times New Roman"/>
          <w:sz w:val="24"/>
          <w:szCs w:val="24"/>
          <w:shd w:val="clear" w:color="auto" w:fill="FFFFFF"/>
        </w:rPr>
        <w:t xml:space="preserve"> </w:t>
      </w:r>
    </w:p>
    <w:p w14:paraId="02606FAD" w14:textId="77777777" w:rsidR="00DD4040" w:rsidRDefault="00DD4040"/>
    <w:sectPr w:rsidR="00DD4040" w:rsidSect="00150DB1">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698DD" w14:textId="77777777" w:rsidR="0089750E" w:rsidRDefault="0089750E" w:rsidP="00C66F8A">
      <w:pPr>
        <w:spacing w:after="0" w:line="240" w:lineRule="auto"/>
      </w:pPr>
      <w:r>
        <w:separator/>
      </w:r>
    </w:p>
  </w:endnote>
  <w:endnote w:type="continuationSeparator" w:id="0">
    <w:p w14:paraId="5CC72306" w14:textId="77777777" w:rsidR="0089750E" w:rsidRDefault="0089750E" w:rsidP="00C6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4836" w14:textId="77777777" w:rsidR="00C66F8A" w:rsidRDefault="00C66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32F1" w14:textId="77777777" w:rsidR="00C66F8A" w:rsidRDefault="00C66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7F6C" w14:textId="77777777" w:rsidR="00C66F8A" w:rsidRDefault="00C66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E183B" w14:textId="77777777" w:rsidR="0089750E" w:rsidRDefault="0089750E" w:rsidP="00C66F8A">
      <w:pPr>
        <w:spacing w:after="0" w:line="240" w:lineRule="auto"/>
      </w:pPr>
      <w:r>
        <w:separator/>
      </w:r>
    </w:p>
  </w:footnote>
  <w:footnote w:type="continuationSeparator" w:id="0">
    <w:p w14:paraId="4108B794" w14:textId="77777777" w:rsidR="0089750E" w:rsidRDefault="0089750E" w:rsidP="00C66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0128" w14:textId="7B08722E" w:rsidR="00C66F8A" w:rsidRDefault="00C66F8A">
    <w:pPr>
      <w:pStyle w:val="Header"/>
    </w:pPr>
    <w:r>
      <w:rPr>
        <w:noProof/>
      </w:rPr>
      <w:pict w14:anchorId="0F138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5EC2" w14:textId="416C6785" w:rsidR="00C66F8A" w:rsidRDefault="00C66F8A">
    <w:pPr>
      <w:pStyle w:val="Header"/>
    </w:pPr>
    <w:r>
      <w:rPr>
        <w:noProof/>
      </w:rPr>
      <w:pict w14:anchorId="79C2C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F8A2" w14:textId="30EF53A8" w:rsidR="00C66F8A" w:rsidRDefault="00C66F8A">
    <w:pPr>
      <w:pStyle w:val="Header"/>
    </w:pPr>
    <w:r>
      <w:rPr>
        <w:noProof/>
      </w:rPr>
      <w:pict w14:anchorId="108DF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4EA0"/>
    <w:rsid w:val="0003283A"/>
    <w:rsid w:val="00060138"/>
    <w:rsid w:val="00062A2A"/>
    <w:rsid w:val="000D1762"/>
    <w:rsid w:val="000E2AA7"/>
    <w:rsid w:val="0014251E"/>
    <w:rsid w:val="00150DB1"/>
    <w:rsid w:val="00163A2B"/>
    <w:rsid w:val="001E378E"/>
    <w:rsid w:val="0023488C"/>
    <w:rsid w:val="002F3B35"/>
    <w:rsid w:val="00327B18"/>
    <w:rsid w:val="00346A7A"/>
    <w:rsid w:val="00354B7B"/>
    <w:rsid w:val="00373667"/>
    <w:rsid w:val="003D30AC"/>
    <w:rsid w:val="003F3526"/>
    <w:rsid w:val="00466C7B"/>
    <w:rsid w:val="004C40D8"/>
    <w:rsid w:val="00565BD7"/>
    <w:rsid w:val="005747C9"/>
    <w:rsid w:val="00585273"/>
    <w:rsid w:val="005B7ABC"/>
    <w:rsid w:val="00613FDD"/>
    <w:rsid w:val="00635F23"/>
    <w:rsid w:val="006814CA"/>
    <w:rsid w:val="00682A28"/>
    <w:rsid w:val="00690B52"/>
    <w:rsid w:val="00743098"/>
    <w:rsid w:val="007613C8"/>
    <w:rsid w:val="00831E89"/>
    <w:rsid w:val="008537D9"/>
    <w:rsid w:val="00871E5B"/>
    <w:rsid w:val="00873EC8"/>
    <w:rsid w:val="0089750E"/>
    <w:rsid w:val="008D3ED1"/>
    <w:rsid w:val="00961958"/>
    <w:rsid w:val="009A26B9"/>
    <w:rsid w:val="00A566D9"/>
    <w:rsid w:val="00A727D8"/>
    <w:rsid w:val="00B15CE9"/>
    <w:rsid w:val="00B267F8"/>
    <w:rsid w:val="00B74466"/>
    <w:rsid w:val="00B86150"/>
    <w:rsid w:val="00BA03E4"/>
    <w:rsid w:val="00BC7013"/>
    <w:rsid w:val="00BD391E"/>
    <w:rsid w:val="00BD42CB"/>
    <w:rsid w:val="00C66F8A"/>
    <w:rsid w:val="00C90ACE"/>
    <w:rsid w:val="00CB4EA0"/>
    <w:rsid w:val="00CE4229"/>
    <w:rsid w:val="00CE46EA"/>
    <w:rsid w:val="00D03BA9"/>
    <w:rsid w:val="00D3321E"/>
    <w:rsid w:val="00D47206"/>
    <w:rsid w:val="00D90650"/>
    <w:rsid w:val="00DC0D1B"/>
    <w:rsid w:val="00DC264E"/>
    <w:rsid w:val="00DD4040"/>
    <w:rsid w:val="00E421CD"/>
    <w:rsid w:val="00E456D3"/>
    <w:rsid w:val="00E47018"/>
    <w:rsid w:val="00E56767"/>
    <w:rsid w:val="00FB5349"/>
    <w:rsid w:val="00FD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9B918"/>
  <w15:docId w15:val="{5AEB14D7-59D3-454F-8087-F8A04AD5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DB1"/>
  </w:style>
  <w:style w:type="paragraph" w:styleId="Heading1">
    <w:name w:val="heading 1"/>
    <w:basedOn w:val="Normal"/>
    <w:next w:val="Normal"/>
    <w:link w:val="Heading1Char"/>
    <w:uiPriority w:val="9"/>
    <w:qFormat/>
    <w:rsid w:val="00B861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EA0"/>
    <w:rPr>
      <w:color w:val="0000FF"/>
      <w:u w:val="single"/>
    </w:rPr>
  </w:style>
  <w:style w:type="character" w:customStyle="1" w:styleId="Heading1Char">
    <w:name w:val="Heading 1 Char"/>
    <w:basedOn w:val="DefaultParagraphFont"/>
    <w:link w:val="Heading1"/>
    <w:uiPriority w:val="9"/>
    <w:rsid w:val="00B8615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861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D74F1"/>
    <w:rPr>
      <w:color w:val="605E5C"/>
      <w:shd w:val="clear" w:color="auto" w:fill="E1DFDD"/>
    </w:rPr>
  </w:style>
  <w:style w:type="paragraph" w:styleId="Header">
    <w:name w:val="header"/>
    <w:basedOn w:val="Normal"/>
    <w:link w:val="HeaderChar"/>
    <w:uiPriority w:val="99"/>
    <w:unhideWhenUsed/>
    <w:rsid w:val="00C66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8A"/>
  </w:style>
  <w:style w:type="paragraph" w:styleId="Footer">
    <w:name w:val="footer"/>
    <w:basedOn w:val="Normal"/>
    <w:link w:val="FooterChar"/>
    <w:uiPriority w:val="99"/>
    <w:unhideWhenUsed/>
    <w:rsid w:val="00C66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jee/88.1.58" TargetMode="External"/><Relationship Id="rId18" Type="http://schemas.openxmlformats.org/officeDocument/2006/relationships/hyperlink" Target="http://www.scielo.cl/scielo.php?script=sci_serial&amp;pid=0718-5839&amp;lng=es&amp;nrm=iso" TargetMode="External"/><Relationship Id="rId26" Type="http://schemas.openxmlformats.org/officeDocument/2006/relationships/hyperlink" Target="https://doi.org/10.1016/B978-0-12-384984-7.00011-7" TargetMode="External"/><Relationship Id="rId39" Type="http://schemas.openxmlformats.org/officeDocument/2006/relationships/hyperlink" Target="https://www.taylorfrancis.com/chapters/mono/10.1201/9781482280340-24/heliothis-helicoverpa-management-emerging-trends-prospects-future-research-sharmal-stevenson-gowdal?context=ubx&amp;refId=6a4a6f20-665a-466b-8288-e3818aaedf06" TargetMode="External"/><Relationship Id="rId21" Type="http://schemas.openxmlformats.org/officeDocument/2006/relationships/hyperlink" Target="https://doi.org/10.1016/0022-2011(92)90026-Z" TargetMode="External"/><Relationship Id="rId34" Type="http://schemas.openxmlformats.org/officeDocument/2006/relationships/hyperlink" Target="https://scijournals.onlinelibrary.wiley.com/authored-by/Mandal/Abhishek"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ejbpc.springeropen.com/articles/10.1186/s41938-022-00510-0" TargetMode="External"/><Relationship Id="rId2" Type="http://schemas.openxmlformats.org/officeDocument/2006/relationships/settings" Target="settings.xml"/><Relationship Id="rId16" Type="http://schemas.openxmlformats.org/officeDocument/2006/relationships/hyperlink" Target="https://www.cabidigitallibrary.org/authored-by/Raulston/J+R" TargetMode="External"/><Relationship Id="rId29" Type="http://schemas.openxmlformats.org/officeDocument/2006/relationships/hyperlink" Target="https://doi.org/10.1093/jee/83.4.1286" TargetMode="External"/><Relationship Id="rId11" Type="http://schemas.openxmlformats.org/officeDocument/2006/relationships/hyperlink" Target="https://link.springer.com/journal/42690" TargetMode="External"/><Relationship Id="rId24" Type="http://schemas.openxmlformats.org/officeDocument/2006/relationships/hyperlink" Target="https://doi.org/10.1016/0306-4565(94)90047-7" TargetMode="External"/><Relationship Id="rId32" Type="http://schemas.openxmlformats.org/officeDocument/2006/relationships/hyperlink" Target="https://scijournals.onlinelibrary.wiley.com/authored-by/Shankhu/Prakash+Y" TargetMode="External"/><Relationship Id="rId37" Type="http://schemas.openxmlformats.org/officeDocument/2006/relationships/hyperlink" Target="https://scijournals.onlinelibrary.wiley.com/authored-by/Dutta/Tushar+K" TargetMode="External"/><Relationship Id="rId40" Type="http://schemas.openxmlformats.org/officeDocument/2006/relationships/hyperlink" Target="https://doi.org/10.1186/s41938-022-00510-0"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cabidigitallibrary.org/authored-by/Poinar/G+O+%2C+Jr" TargetMode="External"/><Relationship Id="rId23" Type="http://schemas.openxmlformats.org/officeDocument/2006/relationships/hyperlink" Target="https://doi.org/10.1093/jee/85.5.1636" TargetMode="External"/><Relationship Id="rId28" Type="http://schemas.openxmlformats.org/officeDocument/2006/relationships/hyperlink" Target="https://doi.org/10.1007/s10340-013-0515-9" TargetMode="External"/><Relationship Id="rId36" Type="http://schemas.openxmlformats.org/officeDocument/2006/relationships/hyperlink" Target="https://scijournals.onlinelibrary.wiley.com/authored-by/Somvanshi/Vishal+S" TargetMode="External"/><Relationship Id="rId49" Type="http://schemas.openxmlformats.org/officeDocument/2006/relationships/theme" Target="theme/theme1.xml"/><Relationship Id="rId10" Type="http://schemas.openxmlformats.org/officeDocument/2006/relationships/hyperlink" Target="https://doi.org/10.1590/1808-1657000742019.%20%20%20%20%20%20Boemare%20N.2002" TargetMode="External"/><Relationship Id="rId19" Type="http://schemas.openxmlformats.org/officeDocument/2006/relationships/hyperlink" Target="https://gd.eppo.int/" TargetMode="External"/><Relationship Id="rId31" Type="http://schemas.openxmlformats.org/officeDocument/2006/relationships/hyperlink" Target="https://doi.org/10.1007/s12600-013-0348-3"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abidigitallibrary.org/authored-by/Cabanillas/H+E" TargetMode="External"/><Relationship Id="rId14" Type="http://schemas.openxmlformats.org/officeDocument/2006/relationships/hyperlink" Target="https://www.cabidigitallibrary.org/authored-by/Cabanillas/H+E" TargetMode="External"/><Relationship Id="rId22" Type="http://schemas.openxmlformats.org/officeDocument/2006/relationships/hyperlink" Target="https://doi.org/10.1093/jee/83.5.1795" TargetMode="External"/><Relationship Id="rId27" Type="http://schemas.openxmlformats.org/officeDocument/2006/relationships/hyperlink" Target="https://doi.org/10.1093/jee/85.5.1666" TargetMode="External"/><Relationship Id="rId30" Type="http://schemas.openxmlformats.org/officeDocument/2006/relationships/hyperlink" Target="https://www.cabidigitallibrary.org/action/doSearch?do=Mededelingen+van+de+Faculteit+Landbouwwetenschappen%2C+Rijksuniversiteit+Gent" TargetMode="External"/><Relationship Id="rId35" Type="http://schemas.openxmlformats.org/officeDocument/2006/relationships/hyperlink" Target="https://scijournals.onlinelibrary.wiley.com/authored-by/Sagar/Doddachowdappa"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ejbpc.springeropen.com/articles/10.1186/s41938-022-00510-0" TargetMode="External"/><Relationship Id="rId3" Type="http://schemas.openxmlformats.org/officeDocument/2006/relationships/webSettings" Target="webSettings.xml"/><Relationship Id="rId12" Type="http://schemas.openxmlformats.org/officeDocument/2006/relationships/hyperlink" Target="https://doi.org/10.1017/S1742758400003052" TargetMode="External"/><Relationship Id="rId17" Type="http://schemas.openxmlformats.org/officeDocument/2006/relationships/hyperlink" Target="https://www.cabidigitallibrary.org/action/doSearch?do=Fundamental+and+Applied+Nematology" TargetMode="External"/><Relationship Id="rId25" Type="http://schemas.openxmlformats.org/officeDocument/2006/relationships/hyperlink" Target="https://doi.org/10.3389/fsufs.2020.00125" TargetMode="External"/><Relationship Id="rId33" Type="http://schemas.openxmlformats.org/officeDocument/2006/relationships/hyperlink" Target="https://scijournals.onlinelibrary.wiley.com/authored-by/Mathur/Chetna" TargetMode="External"/><Relationship Id="rId38" Type="http://schemas.openxmlformats.org/officeDocument/2006/relationships/hyperlink" Target="76(6" TargetMode="External"/><Relationship Id="rId46" Type="http://schemas.openxmlformats.org/officeDocument/2006/relationships/header" Target="header3.xml"/><Relationship Id="rId20" Type="http://schemas.openxmlformats.org/officeDocument/2006/relationships/hyperlink" Target="https://doi.org/10.1006/bcon.1996.0061" TargetMode="External"/><Relationship Id="rId41" Type="http://schemas.openxmlformats.org/officeDocument/2006/relationships/hyperlink" Target="https://doi.org/10.1080/09670874.2018.1453099" TargetMode="External"/><Relationship Id="rId1" Type="http://schemas.openxmlformats.org/officeDocument/2006/relationships/styles" Target="styles.xml"/><Relationship Id="rId6" Type="http://schemas.openxmlformats.org/officeDocument/2006/relationships/hyperlink" Target="https://ejbpc.springeropen.com/articles/10.1186/s41938-022-005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19</Pages>
  <Words>7282</Words>
  <Characters>41510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110</cp:revision>
  <dcterms:created xsi:type="dcterms:W3CDTF">2025-10-24T08:12:00Z</dcterms:created>
  <dcterms:modified xsi:type="dcterms:W3CDTF">2025-10-25T12:51:00Z</dcterms:modified>
</cp:coreProperties>
</file>