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70A10" w:rsidRDefault="008726A6" w:rsidP="69A2C0F2">
      <w:pPr>
        <w:pStyle w:val="NoSpacing"/>
        <w:jc w:val="center"/>
        <w:rPr>
          <w:rFonts w:ascii="Bookman Old Style" w:eastAsia="Bookman Old Style" w:hAnsi="Bookman Old Style" w:cs="Bookman Old Style"/>
        </w:rPr>
      </w:pPr>
      <w:r w:rsidRPr="69A2C0F2">
        <w:rPr>
          <w:rFonts w:ascii="Bookman Old Style" w:eastAsia="Bookman Old Style" w:hAnsi="Bookman Old Style" w:cs="Bookman Old Style"/>
        </w:rPr>
        <w:t>SOCIAL WORK RESPONSE TO THE COVID-19 PANDEMIC IN BOTSWANA: IMPLICATIONS FOR EFFECTIVE DISASTER RISK REDUCTION IN PUBLIC HEALTH EMERGENCIES</w:t>
      </w:r>
    </w:p>
    <w:p w14:paraId="4676DF0B" w14:textId="5514BFB4" w:rsidR="69A2C0F2" w:rsidRDefault="69A2C0F2" w:rsidP="69A2C0F2">
      <w:pPr>
        <w:pStyle w:val="NoSpacing"/>
        <w:jc w:val="center"/>
        <w:rPr>
          <w:rFonts w:ascii="Bookman Old Style" w:eastAsia="Bookman Old Style" w:hAnsi="Bookman Old Style" w:cs="Bookman Old Style"/>
        </w:rPr>
      </w:pPr>
    </w:p>
    <w:p w14:paraId="00000005" w14:textId="6EB198DC" w:rsidR="00870A10" w:rsidRDefault="00870A10">
      <w:pPr>
        <w:jc w:val="both"/>
        <w:rPr>
          <w:rFonts w:ascii="Bookman Old Style" w:eastAsia="Bookman Old Style" w:hAnsi="Bookman Old Style" w:cs="Bookman Old Style"/>
          <w:b/>
          <w:sz w:val="24"/>
          <w:szCs w:val="24"/>
        </w:rPr>
      </w:pPr>
    </w:p>
    <w:p w14:paraId="2E423333" w14:textId="77777777" w:rsidR="0042616B" w:rsidRDefault="0042616B">
      <w:pPr>
        <w:jc w:val="both"/>
        <w:rPr>
          <w:rFonts w:ascii="Bookman Old Style" w:eastAsia="Bookman Old Style" w:hAnsi="Bookman Old Style" w:cs="Bookman Old Style"/>
          <w:b/>
          <w:sz w:val="24"/>
          <w:szCs w:val="24"/>
        </w:rPr>
      </w:pPr>
      <w:bookmarkStart w:id="0" w:name="_GoBack"/>
      <w:bookmarkEnd w:id="0"/>
    </w:p>
    <w:p w14:paraId="00000006" w14:textId="77777777" w:rsidR="00870A10" w:rsidRDefault="008726A6">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Abstract</w:t>
      </w:r>
    </w:p>
    <w:p w14:paraId="00000007" w14:textId="64FCA863" w:rsidR="00870A10" w:rsidRDefault="008726A6">
      <w:pPr>
        <w:jc w:val="both"/>
        <w:rPr>
          <w:rFonts w:ascii="Bookman Old Style" w:eastAsia="Bookman Old Style" w:hAnsi="Bookman Old Style" w:cs="Bookman Old Style"/>
          <w:sz w:val="24"/>
          <w:szCs w:val="24"/>
        </w:rPr>
      </w:pPr>
      <w:bookmarkStart w:id="1" w:name="_heading=h.gjdgxs" w:colFirst="0" w:colLast="0"/>
      <w:bookmarkEnd w:id="1"/>
      <w:r>
        <w:rPr>
          <w:rFonts w:ascii="Bookman Old Style" w:eastAsia="Bookman Old Style" w:hAnsi="Bookman Old Style" w:cs="Bookman Old Style"/>
          <w:sz w:val="24"/>
          <w:szCs w:val="24"/>
        </w:rPr>
        <w:t>It is now common knowledge that following the outbreak of the corona virus disease (COVID-19) in Wuhan, China, the World Health Organisation declared it a pandemic after many people were infected and a significant proportion</w:t>
      </w:r>
      <w:r w:rsidR="00FD643D">
        <w:rPr>
          <w:rFonts w:ascii="Bookman Old Style" w:eastAsia="Bookman Old Style" w:hAnsi="Bookman Old Style" w:cs="Bookman Old Style"/>
          <w:sz w:val="24"/>
          <w:szCs w:val="24"/>
        </w:rPr>
        <w:t xml:space="preserve"> had</w:t>
      </w:r>
      <w:r>
        <w:rPr>
          <w:rFonts w:ascii="Bookman Old Style" w:eastAsia="Bookman Old Style" w:hAnsi="Bookman Old Style" w:cs="Bookman Old Style"/>
          <w:sz w:val="24"/>
          <w:szCs w:val="24"/>
        </w:rPr>
        <w:t xml:space="preserve"> succumbed to the disease. The disease spread massively across the world within a short period of time. Governments had to engage their disaster risk management structures to combat the pandemic. Social work is one of the professions at the frontline of disaster preparedness and response to ensure that the well-being of the citizens and non-citizens is not adversely affected by the Covid-19 virus. The disease halted the social movements of people resulting in the shutting down of all economic entities except for specified essential services operating with skeletal personnel. Majority of Batswana rely on livelihood sources in the informal sector in urban areas and subsistence agricultural farming in communal areas. These have been grossly affected by State of Emergency regulations. The article examines social work response to Covid-19 in Botswana in terms of the social protection measures put in place to address the crisis faced by vulnerable populations, ethical challenges facing social workers, management of </w:t>
      </w:r>
      <w:proofErr w:type="gramStart"/>
      <w:r>
        <w:rPr>
          <w:rFonts w:ascii="Bookman Old Style" w:eastAsia="Bookman Old Style" w:hAnsi="Bookman Old Style" w:cs="Bookman Old Style"/>
          <w:sz w:val="24"/>
          <w:szCs w:val="24"/>
        </w:rPr>
        <w:t>gender based</w:t>
      </w:r>
      <w:proofErr w:type="gramEnd"/>
      <w:r>
        <w:rPr>
          <w:rFonts w:ascii="Bookman Old Style" w:eastAsia="Bookman Old Style" w:hAnsi="Bookman Old Style" w:cs="Bookman Old Style"/>
          <w:sz w:val="24"/>
          <w:szCs w:val="24"/>
        </w:rPr>
        <w:t xml:space="preserve"> violence in the home, treatment of unofficial /illegal migrants, and the effectiveness of disaster risk reduction systems. Further, the article will reflect on public perceptions of the role of social workers in Botswana. Also, treatment of people suspected or confirmed to have the Covid-19 disease has led to public outbursts and stigma. </w:t>
      </w:r>
    </w:p>
    <w:p w14:paraId="00000008"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Key words:</w:t>
      </w:r>
      <w:r>
        <w:rPr>
          <w:rFonts w:ascii="Bookman Old Style" w:eastAsia="Bookman Old Style" w:hAnsi="Bookman Old Style" w:cs="Bookman Old Style"/>
          <w:sz w:val="24"/>
          <w:szCs w:val="24"/>
        </w:rPr>
        <w:t xml:space="preserve"> Covid-19, stigma, social work, social protection, Botswana, public health emergencies, disaster risk reduction</w:t>
      </w:r>
    </w:p>
    <w:p w14:paraId="00000009" w14:textId="77777777" w:rsidR="00870A10" w:rsidRDefault="00870A10">
      <w:pPr>
        <w:jc w:val="both"/>
        <w:rPr>
          <w:rFonts w:ascii="Bookman Old Style" w:eastAsia="Bookman Old Style" w:hAnsi="Bookman Old Style" w:cs="Bookman Old Style"/>
          <w:sz w:val="24"/>
          <w:szCs w:val="24"/>
        </w:rPr>
      </w:pPr>
    </w:p>
    <w:p w14:paraId="0000000A" w14:textId="77777777" w:rsidR="00870A10" w:rsidRDefault="008726A6">
      <w:pPr>
        <w:numPr>
          <w:ilvl w:val="0"/>
          <w:numId w:val="1"/>
        </w:numPr>
        <w:pBdr>
          <w:top w:val="nil"/>
          <w:left w:val="nil"/>
          <w:bottom w:val="nil"/>
          <w:right w:val="nil"/>
          <w:between w:val="nil"/>
        </w:pBdr>
        <w:spacing w:after="0"/>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Introduction</w:t>
      </w:r>
    </w:p>
    <w:p w14:paraId="0000000B" w14:textId="77777777" w:rsidR="00870A10" w:rsidRDefault="008726A6" w:rsidP="69A2C0F2">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sidRPr="69A2C0F2">
        <w:rPr>
          <w:rFonts w:ascii="Bookman Old Style" w:eastAsia="Bookman Old Style" w:hAnsi="Bookman Old Style" w:cs="Bookman Old Style"/>
          <w:color w:val="000000" w:themeColor="text1"/>
          <w:sz w:val="24"/>
          <w:szCs w:val="24"/>
        </w:rPr>
        <w:t xml:space="preserve">Globally, there have been experiences of outbreaks of Coronavirus; these include the severe acute respiratory syndrome (SARS) of 2003 and the Middle East respiratory syndrome (MERS) of 2014. Whereas SARS killed 813 people out of 8437 cases in 17 countries, MERS killed about 858 people. Both MERS and SARS </w:t>
      </w:r>
      <w:r w:rsidRPr="69A2C0F2">
        <w:rPr>
          <w:rFonts w:ascii="Bookman Old Style" w:eastAsia="Bookman Old Style" w:hAnsi="Bookman Old Style" w:cs="Bookman Old Style"/>
          <w:sz w:val="24"/>
          <w:szCs w:val="24"/>
        </w:rPr>
        <w:t>were</w:t>
      </w:r>
      <w:r w:rsidRPr="69A2C0F2">
        <w:rPr>
          <w:rFonts w:ascii="Bookman Old Style" w:eastAsia="Bookman Old Style" w:hAnsi="Bookman Old Style" w:cs="Bookman Old Style"/>
          <w:color w:val="000000" w:themeColor="text1"/>
          <w:sz w:val="24"/>
          <w:szCs w:val="24"/>
        </w:rPr>
        <w:t xml:space="preserve"> easier to manage than the current SARS-CoV-2 (Cui, Li &amp; Shi, 2019; Uchendu, 2020; Zhong et al., 2003). The adage that we now live in a global village has become more real with the advent of calamities such as the coronavirus, otherwise referred to as Covid-19. When media reports emerged of a strange disease in Wuhan city, China in December 2019, many governments across the world did not take it seriously, treating it more as an internal China matter. However, within two months it became evident that </w:t>
      </w:r>
      <w:r w:rsidRPr="69A2C0F2">
        <w:rPr>
          <w:rFonts w:ascii="Bookman Old Style" w:eastAsia="Bookman Old Style" w:hAnsi="Bookman Old Style" w:cs="Bookman Old Style"/>
          <w:color w:val="000000" w:themeColor="text1"/>
          <w:sz w:val="24"/>
          <w:szCs w:val="24"/>
        </w:rPr>
        <w:lastRenderedPageBreak/>
        <w:t xml:space="preserve">the disease had affected several thousands of people and did not seem to respond to any known medication. In no time, it had taken away several thousands of </w:t>
      </w:r>
      <w:r w:rsidRPr="69A2C0F2">
        <w:rPr>
          <w:rFonts w:ascii="Bookman Old Style" w:eastAsia="Bookman Old Style" w:hAnsi="Bookman Old Style" w:cs="Bookman Old Style"/>
          <w:sz w:val="24"/>
          <w:szCs w:val="24"/>
        </w:rPr>
        <w:t>lives</w:t>
      </w:r>
      <w:r w:rsidRPr="69A2C0F2">
        <w:rPr>
          <w:rFonts w:ascii="Bookman Old Style" w:eastAsia="Bookman Old Style" w:hAnsi="Bookman Old Style" w:cs="Bookman Old Style"/>
          <w:color w:val="000000" w:themeColor="text1"/>
          <w:sz w:val="24"/>
          <w:szCs w:val="24"/>
        </w:rPr>
        <w:t xml:space="preserve"> per day and was spreading rapidly across Asia, Europe, North America and the rest of the world. This prompted the World Health Organisation to declare Covid-19 a health pandemic and immediately advised governments on ways to respond to manage the pandemic. In response, most governments moved swiftly by shutting down their borders and introducing public health emergency regulations that restricted free movement resulting in closing of all socio-economic activities and other areas of social life. This pandemic caught all countries by surprise and created major shortfalls in the supply of needed medical supplies, personal protective equipment, and instilled shock and fear as citizens engaged in panic buying to prepare for the uncertain times. </w:t>
      </w:r>
    </w:p>
    <w:p w14:paraId="4A504BD0" w14:textId="0AF32BFA" w:rsidR="69A2C0F2" w:rsidRDefault="69A2C0F2" w:rsidP="69A2C0F2">
      <w:pPr>
        <w:pBdr>
          <w:top w:val="nil"/>
          <w:left w:val="nil"/>
          <w:bottom w:val="nil"/>
          <w:right w:val="nil"/>
          <w:between w:val="nil"/>
        </w:pBdr>
        <w:spacing w:after="0"/>
        <w:jc w:val="both"/>
        <w:rPr>
          <w:rFonts w:ascii="Bookman Old Style" w:eastAsia="Bookman Old Style" w:hAnsi="Bookman Old Style" w:cs="Bookman Old Style"/>
          <w:color w:val="000000" w:themeColor="text1"/>
          <w:sz w:val="24"/>
          <w:szCs w:val="24"/>
        </w:rPr>
      </w:pPr>
    </w:p>
    <w:p w14:paraId="0000000C" w14:textId="5065BF2F"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b/>
        <w:t xml:space="preserve">Nearer home, </w:t>
      </w:r>
      <w:r>
        <w:rPr>
          <w:rFonts w:ascii="Bookman Old Style" w:eastAsia="Bookman Old Style" w:hAnsi="Bookman Old Style" w:cs="Bookman Old Style"/>
          <w:sz w:val="24"/>
          <w:szCs w:val="24"/>
        </w:rPr>
        <w:t>t</w:t>
      </w:r>
      <w:r>
        <w:rPr>
          <w:rFonts w:ascii="Bookman Old Style" w:eastAsia="Bookman Old Style" w:hAnsi="Bookman Old Style" w:cs="Bookman Old Style"/>
          <w:color w:val="000000"/>
          <w:sz w:val="24"/>
          <w:szCs w:val="24"/>
        </w:rPr>
        <w:t xml:space="preserve">he first reported Covid-19 positive cases were in neighbouring South Africa in March 2020; 116 cases were reported and rose to 250 cases with no deaths by the </w:t>
      </w:r>
      <w:r w:rsidR="009A6E11">
        <w:rPr>
          <w:rFonts w:ascii="Bookman Old Style" w:eastAsia="Bookman Old Style" w:hAnsi="Bookman Old Style" w:cs="Bookman Old Style"/>
          <w:color w:val="000000"/>
          <w:sz w:val="24"/>
          <w:szCs w:val="24"/>
        </w:rPr>
        <w:t>19</w:t>
      </w:r>
      <w:r w:rsidR="009A6E11">
        <w:rPr>
          <w:rFonts w:ascii="Bookman Old Style" w:eastAsia="Bookman Old Style" w:hAnsi="Bookman Old Style" w:cs="Bookman Old Style"/>
          <w:color w:val="000000"/>
          <w:sz w:val="24"/>
          <w:szCs w:val="24"/>
          <w:vertAlign w:val="superscript"/>
        </w:rPr>
        <w:t>th of</w:t>
      </w:r>
      <w:r>
        <w:rPr>
          <w:rFonts w:ascii="Bookman Old Style" w:eastAsia="Bookman Old Style" w:hAnsi="Bookman Old Style" w:cs="Bookman Old Style"/>
          <w:color w:val="000000"/>
          <w:sz w:val="24"/>
          <w:szCs w:val="24"/>
        </w:rPr>
        <w:t xml:space="preserve"> March 2020. Also, few cases were reported in neighbouring Namibia, Zambia and Zimbabwe by the </w:t>
      </w:r>
      <w:r w:rsidR="009A6E11">
        <w:rPr>
          <w:rFonts w:ascii="Bookman Old Style" w:eastAsia="Bookman Old Style" w:hAnsi="Bookman Old Style" w:cs="Bookman Old Style"/>
          <w:color w:val="000000"/>
          <w:sz w:val="24"/>
          <w:szCs w:val="24"/>
        </w:rPr>
        <w:t>20</w:t>
      </w:r>
      <w:r w:rsidR="009A6E11">
        <w:rPr>
          <w:rFonts w:ascii="Bookman Old Style" w:eastAsia="Bookman Old Style" w:hAnsi="Bookman Old Style" w:cs="Bookman Old Style"/>
          <w:color w:val="000000"/>
          <w:sz w:val="24"/>
          <w:szCs w:val="24"/>
          <w:vertAlign w:val="superscript"/>
        </w:rPr>
        <w:t>th of</w:t>
      </w:r>
      <w:r>
        <w:rPr>
          <w:rFonts w:ascii="Bookman Old Style" w:eastAsia="Bookman Old Style" w:hAnsi="Bookman Old Style" w:cs="Bookman Old Style"/>
          <w:color w:val="000000"/>
          <w:sz w:val="24"/>
          <w:szCs w:val="24"/>
        </w:rPr>
        <w:t xml:space="preserve"> March 2020. The Government of Botswana responded by shutting all its borders with neighbouring countries by the </w:t>
      </w:r>
      <w:r w:rsidR="009A6E11">
        <w:rPr>
          <w:rFonts w:ascii="Bookman Old Style" w:eastAsia="Bookman Old Style" w:hAnsi="Bookman Old Style" w:cs="Bookman Old Style"/>
          <w:color w:val="000000"/>
          <w:sz w:val="24"/>
          <w:szCs w:val="24"/>
        </w:rPr>
        <w:t>19</w:t>
      </w:r>
      <w:r w:rsidR="009A6E11">
        <w:rPr>
          <w:rFonts w:ascii="Bookman Old Style" w:eastAsia="Bookman Old Style" w:hAnsi="Bookman Old Style" w:cs="Bookman Old Style"/>
          <w:color w:val="000000"/>
          <w:sz w:val="24"/>
          <w:szCs w:val="24"/>
          <w:vertAlign w:val="superscript"/>
        </w:rPr>
        <w:t>th of</w:t>
      </w:r>
      <w:r>
        <w:rPr>
          <w:rFonts w:ascii="Bookman Old Style" w:eastAsia="Bookman Old Style" w:hAnsi="Bookman Old Style" w:cs="Bookman Old Style"/>
          <w:color w:val="000000"/>
          <w:sz w:val="24"/>
          <w:szCs w:val="24"/>
        </w:rPr>
        <w:t xml:space="preserve"> March 2020. The first three reported Covid-19 positive cases in Botswana were reported on the </w:t>
      </w:r>
      <w:r w:rsidR="009A6E11">
        <w:rPr>
          <w:rFonts w:ascii="Bookman Old Style" w:eastAsia="Bookman Old Style" w:hAnsi="Bookman Old Style" w:cs="Bookman Old Style"/>
          <w:color w:val="000000"/>
          <w:sz w:val="24"/>
          <w:szCs w:val="24"/>
        </w:rPr>
        <w:t>30</w:t>
      </w:r>
      <w:r w:rsidR="009A6E11">
        <w:rPr>
          <w:rFonts w:ascii="Bookman Old Style" w:eastAsia="Bookman Old Style" w:hAnsi="Bookman Old Style" w:cs="Bookman Old Style"/>
          <w:color w:val="000000"/>
          <w:sz w:val="24"/>
          <w:szCs w:val="24"/>
          <w:vertAlign w:val="superscript"/>
        </w:rPr>
        <w:t>th of</w:t>
      </w:r>
      <w:r>
        <w:rPr>
          <w:rFonts w:ascii="Bookman Old Style" w:eastAsia="Bookman Old Style" w:hAnsi="Bookman Old Style" w:cs="Bookman Old Style"/>
          <w:color w:val="000000"/>
          <w:sz w:val="24"/>
          <w:szCs w:val="24"/>
        </w:rPr>
        <w:t xml:space="preserve"> March 2020 (Botswana Presidential Task Force, 2020). They had travelled to Britain and Thailand and tested positive upon re-entry into the country. </w:t>
      </w:r>
      <w:r>
        <w:rPr>
          <w:rFonts w:ascii="Bookman Old Style" w:eastAsia="Bookman Old Style" w:hAnsi="Bookman Old Style" w:cs="Bookman Old Style"/>
          <w:sz w:val="24"/>
          <w:szCs w:val="24"/>
        </w:rPr>
        <w:t>The Botswana</w:t>
      </w:r>
      <w:r>
        <w:rPr>
          <w:rFonts w:ascii="Bookman Old Style" w:eastAsia="Bookman Old Style" w:hAnsi="Bookman Old Style" w:cs="Bookman Old Style"/>
          <w:color w:val="000000"/>
          <w:sz w:val="24"/>
          <w:szCs w:val="24"/>
        </w:rPr>
        <w:t xml:space="preserve"> Government immediately responded by instituting public health prevention protocols which emphasised prevention. However, extreme social distancing regulations w</w:t>
      </w:r>
      <w:r>
        <w:rPr>
          <w:rFonts w:ascii="Bookman Old Style" w:eastAsia="Bookman Old Style" w:hAnsi="Bookman Old Style" w:cs="Bookman Old Style"/>
          <w:sz w:val="24"/>
          <w:szCs w:val="24"/>
        </w:rPr>
        <w:t>ere</w:t>
      </w:r>
      <w:r>
        <w:rPr>
          <w:rFonts w:ascii="Bookman Old Style" w:eastAsia="Bookman Old Style" w:hAnsi="Bookman Old Style" w:cs="Bookman Old Style"/>
          <w:color w:val="000000"/>
          <w:sz w:val="24"/>
          <w:szCs w:val="24"/>
        </w:rPr>
        <w:t xml:space="preserve"> adopted </w:t>
      </w:r>
      <w:r>
        <w:rPr>
          <w:rFonts w:ascii="Bookman Old Style" w:eastAsia="Bookman Old Style" w:hAnsi="Bookman Old Style" w:cs="Bookman Old Style"/>
          <w:sz w:val="24"/>
          <w:szCs w:val="24"/>
        </w:rPr>
        <w:t xml:space="preserve">on the </w:t>
      </w:r>
      <w:r w:rsidR="009A6E11">
        <w:rPr>
          <w:rFonts w:ascii="Bookman Old Style" w:eastAsia="Bookman Old Style" w:hAnsi="Bookman Old Style" w:cs="Bookman Old Style"/>
          <w:sz w:val="24"/>
          <w:szCs w:val="24"/>
        </w:rPr>
        <w:t>2nd of</w:t>
      </w:r>
      <w:r>
        <w:rPr>
          <w:rFonts w:ascii="Bookman Old Style" w:eastAsia="Bookman Old Style" w:hAnsi="Bookman Old Style" w:cs="Bookman Old Style"/>
          <w:sz w:val="24"/>
          <w:szCs w:val="24"/>
        </w:rPr>
        <w:t xml:space="preserve"> April, </w:t>
      </w:r>
      <w:r>
        <w:rPr>
          <w:rFonts w:ascii="Bookman Old Style" w:eastAsia="Bookman Old Style" w:hAnsi="Bookman Old Style" w:cs="Bookman Old Style"/>
          <w:color w:val="000000"/>
          <w:sz w:val="24"/>
          <w:szCs w:val="24"/>
        </w:rPr>
        <w:t xml:space="preserve">resulting in an abrupt end to social life. </w:t>
      </w:r>
      <w:r>
        <w:rPr>
          <w:rFonts w:ascii="Bookman Old Style" w:eastAsia="Bookman Old Style" w:hAnsi="Bookman Old Style" w:cs="Bookman Old Style"/>
          <w:sz w:val="24"/>
          <w:szCs w:val="24"/>
        </w:rPr>
        <w:t>The majority</w:t>
      </w:r>
      <w:r>
        <w:rPr>
          <w:rFonts w:ascii="Bookman Old Style" w:eastAsia="Bookman Old Style" w:hAnsi="Bookman Old Style" w:cs="Bookman Old Style"/>
          <w:color w:val="000000"/>
          <w:sz w:val="24"/>
          <w:szCs w:val="24"/>
        </w:rPr>
        <w:t xml:space="preserve"> of Batswana who rely on livelihood sources in the informal sector in urban areas and subsistence agricultural farming in rural communal areas were left in a state of shock, fear and panic as they could not access their businesses or farms at </w:t>
      </w:r>
      <w:r>
        <w:rPr>
          <w:rFonts w:ascii="Bookman Old Style" w:eastAsia="Bookman Old Style" w:hAnsi="Bookman Old Style" w:cs="Bookman Old Style"/>
          <w:sz w:val="24"/>
          <w:szCs w:val="24"/>
        </w:rPr>
        <w:t>will</w:t>
      </w:r>
      <w:r>
        <w:rPr>
          <w:rFonts w:ascii="Bookman Old Style" w:eastAsia="Bookman Old Style" w:hAnsi="Bookman Old Style" w:cs="Bookman Old Style"/>
          <w:color w:val="000000"/>
          <w:sz w:val="24"/>
          <w:szCs w:val="24"/>
        </w:rPr>
        <w:t xml:space="preserve">. </w:t>
      </w:r>
    </w:p>
    <w:p w14:paraId="0000000D"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sz w:val="24"/>
          <w:szCs w:val="24"/>
        </w:rPr>
      </w:pPr>
    </w:p>
    <w:p w14:paraId="0000000E" w14:textId="6A4A3C50"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w:t>
      </w:r>
      <w:r>
        <w:rPr>
          <w:rFonts w:ascii="Bookman Old Style" w:eastAsia="Bookman Old Style" w:hAnsi="Bookman Old Style" w:cs="Bookman Old Style"/>
          <w:sz w:val="24"/>
          <w:szCs w:val="24"/>
        </w:rPr>
        <w:t xml:space="preserve"> informal sector and subsistence agricultural sector </w:t>
      </w:r>
      <w:r>
        <w:rPr>
          <w:rFonts w:ascii="Bookman Old Style" w:eastAsia="Bookman Old Style" w:hAnsi="Bookman Old Style" w:cs="Bookman Old Style"/>
          <w:color w:val="000000"/>
          <w:sz w:val="24"/>
          <w:szCs w:val="24"/>
        </w:rPr>
        <w:t xml:space="preserve">have been grossly affected by the </w:t>
      </w:r>
      <w:r>
        <w:rPr>
          <w:rFonts w:ascii="Bookman Old Style" w:eastAsia="Bookman Old Style" w:hAnsi="Bookman Old Style" w:cs="Bookman Old Style"/>
          <w:sz w:val="24"/>
          <w:szCs w:val="24"/>
        </w:rPr>
        <w:t>extension</w:t>
      </w:r>
      <w:r>
        <w:rPr>
          <w:rFonts w:ascii="Bookman Old Style" w:eastAsia="Bookman Old Style" w:hAnsi="Bookman Old Style" w:cs="Bookman Old Style"/>
          <w:color w:val="000000"/>
          <w:sz w:val="24"/>
          <w:szCs w:val="24"/>
        </w:rPr>
        <w:t xml:space="preserve"> of the State of Emergency to six months by regulations adopted by Parliament on the </w:t>
      </w:r>
      <w:r w:rsidR="009A6E11">
        <w:rPr>
          <w:rFonts w:ascii="Bookman Old Style" w:eastAsia="Bookman Old Style" w:hAnsi="Bookman Old Style" w:cs="Bookman Old Style"/>
          <w:color w:val="000000"/>
          <w:sz w:val="24"/>
          <w:szCs w:val="24"/>
        </w:rPr>
        <w:t>9th of</w:t>
      </w:r>
      <w:r>
        <w:rPr>
          <w:rFonts w:ascii="Bookman Old Style" w:eastAsia="Bookman Old Style" w:hAnsi="Bookman Old Style" w:cs="Bookman Old Style"/>
          <w:color w:val="000000"/>
          <w:sz w:val="24"/>
          <w:szCs w:val="24"/>
        </w:rPr>
        <w:t xml:space="preserve"> April</w:t>
      </w:r>
      <w:r>
        <w:rPr>
          <w:rFonts w:ascii="Bookman Old Style" w:eastAsia="Bookman Old Style" w:hAnsi="Bookman Old Style" w:cs="Bookman Old Style"/>
          <w:sz w:val="24"/>
          <w:szCs w:val="24"/>
        </w:rPr>
        <w:t xml:space="preserve"> (Botswana Government, 2020)</w:t>
      </w:r>
      <w:r>
        <w:rPr>
          <w:rFonts w:ascii="Bookman Old Style" w:eastAsia="Bookman Old Style" w:hAnsi="Bookman Old Style" w:cs="Bookman Old Style"/>
          <w:color w:val="000000"/>
          <w:sz w:val="24"/>
          <w:szCs w:val="24"/>
        </w:rPr>
        <w:t xml:space="preserve">. Commercial agricultural activities </w:t>
      </w:r>
      <w:r>
        <w:rPr>
          <w:rFonts w:ascii="Bookman Old Style" w:eastAsia="Bookman Old Style" w:hAnsi="Bookman Old Style" w:cs="Bookman Old Style"/>
          <w:sz w:val="24"/>
          <w:szCs w:val="24"/>
        </w:rPr>
        <w:t xml:space="preserve">were issued essential services permit even though they had to operate with 25% staffing like other essential services in the government and private sectors respectively. </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However, the formal employment sector received Covid-19 wage subsidy from the government provided they were registered for income tax (Botswana Unified Revenue Service, 2020).</w:t>
      </w:r>
      <w:r>
        <w:rPr>
          <w:rFonts w:ascii="Bookman Old Style" w:eastAsia="Bookman Old Style" w:hAnsi="Bookman Old Style" w:cs="Bookman Old Style"/>
          <w:color w:val="000000"/>
          <w:sz w:val="24"/>
          <w:szCs w:val="24"/>
        </w:rPr>
        <w:t xml:space="preserve"> </w:t>
      </w:r>
    </w:p>
    <w:p w14:paraId="0000000F"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sz w:val="24"/>
          <w:szCs w:val="24"/>
        </w:rPr>
      </w:pPr>
    </w:p>
    <w:p w14:paraId="00000010" w14:textId="77777777"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 article examines social work response to Covid-19 in Botswana in terms of the social protection measures put in place to address the crisis faced by vulnerable populations, ethical challenges facing social workers, management of </w:t>
      </w:r>
      <w:proofErr w:type="gramStart"/>
      <w:r>
        <w:rPr>
          <w:rFonts w:ascii="Bookman Old Style" w:eastAsia="Bookman Old Style" w:hAnsi="Bookman Old Style" w:cs="Bookman Old Style"/>
          <w:color w:val="000000"/>
          <w:sz w:val="24"/>
          <w:szCs w:val="24"/>
        </w:rPr>
        <w:t>gender based</w:t>
      </w:r>
      <w:proofErr w:type="gramEnd"/>
      <w:r>
        <w:rPr>
          <w:rFonts w:ascii="Bookman Old Style" w:eastAsia="Bookman Old Style" w:hAnsi="Bookman Old Style" w:cs="Bookman Old Style"/>
          <w:color w:val="000000"/>
          <w:sz w:val="24"/>
          <w:szCs w:val="24"/>
        </w:rPr>
        <w:t xml:space="preserve"> violence in the home, treatment of unofficial /illegal migrants, </w:t>
      </w:r>
      <w:r>
        <w:rPr>
          <w:rFonts w:ascii="Bookman Old Style" w:eastAsia="Bookman Old Style" w:hAnsi="Bookman Old Style" w:cs="Bookman Old Style"/>
          <w:color w:val="000000"/>
          <w:sz w:val="24"/>
          <w:szCs w:val="24"/>
        </w:rPr>
        <w:lastRenderedPageBreak/>
        <w:t>and the effectiveness of disaster risk reduction systems. Further, the article will reflect on public perceptions of the role of social workers in Botswana. Also, treatment of people suspected or confirmed to have the Covid-19 disease has led to public outbursts and stigma.</w:t>
      </w:r>
    </w:p>
    <w:p w14:paraId="00000011"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p>
    <w:p w14:paraId="00000012" w14:textId="77777777" w:rsidR="00870A10" w:rsidRDefault="008726A6">
      <w:pPr>
        <w:numPr>
          <w:ilvl w:val="0"/>
          <w:numId w:val="1"/>
        </w:numPr>
        <w:pBdr>
          <w:top w:val="nil"/>
          <w:left w:val="nil"/>
          <w:bottom w:val="nil"/>
          <w:right w:val="nil"/>
          <w:between w:val="nil"/>
        </w:pBdr>
        <w:spacing w:after="0"/>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Problem statement</w:t>
      </w:r>
    </w:p>
    <w:p w14:paraId="00000013" w14:textId="77777777"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Globally, social work is recognised as an academic and practice discipline and profession committed to promoting social functioning of individuals, families, groups and communities in society. Evidently, the Covid-19 pandemic has had an onslaught on the livelihoods of households, less privileged populations and communities; many people live in fear of contracting a disease that has no vaccine, are traumatised by the loss of significant others as well as declining incomes and loss of jobs. Social workers are part of the frontline staff that provide diverse social </w:t>
      </w:r>
      <w:r>
        <w:rPr>
          <w:rFonts w:ascii="Bookman Old Style" w:eastAsia="Bookman Old Style" w:hAnsi="Bookman Old Style" w:cs="Bookman Old Style"/>
          <w:sz w:val="24"/>
          <w:szCs w:val="24"/>
        </w:rPr>
        <w:t>protection</w:t>
      </w:r>
      <w:r>
        <w:rPr>
          <w:rFonts w:ascii="Bookman Old Style" w:eastAsia="Bookman Old Style" w:hAnsi="Bookman Old Style" w:cs="Bookman Old Style"/>
          <w:color w:val="000000"/>
          <w:sz w:val="24"/>
          <w:szCs w:val="24"/>
        </w:rPr>
        <w:t xml:space="preserve"> services in the context of inadequate resources and knowledge of how to secure care in precarious times. Social work practice in Botswana is still less understood and its contribution to disaster risk </w:t>
      </w:r>
      <w:r>
        <w:rPr>
          <w:rFonts w:ascii="Bookman Old Style" w:eastAsia="Bookman Old Style" w:hAnsi="Bookman Old Style" w:cs="Bookman Old Style"/>
          <w:sz w:val="24"/>
          <w:szCs w:val="24"/>
        </w:rPr>
        <w:t>management</w:t>
      </w:r>
      <w:r>
        <w:rPr>
          <w:rFonts w:ascii="Bookman Old Style" w:eastAsia="Bookman Old Style" w:hAnsi="Bookman Old Style" w:cs="Bookman Old Style"/>
          <w:color w:val="000000"/>
          <w:sz w:val="24"/>
          <w:szCs w:val="24"/>
        </w:rPr>
        <w:t xml:space="preserve"> remains inadequately documented. This paper seeks to fill this gap by articulating social work emergency response to the Covid-19 pandemic and effectiveness </w:t>
      </w:r>
      <w:r>
        <w:rPr>
          <w:rFonts w:ascii="Bookman Old Style" w:eastAsia="Bookman Old Style" w:hAnsi="Bookman Old Style" w:cs="Bookman Old Style"/>
          <w:sz w:val="24"/>
          <w:szCs w:val="24"/>
        </w:rPr>
        <w:t>in disaster</w:t>
      </w:r>
      <w:r>
        <w:rPr>
          <w:rFonts w:ascii="Bookman Old Style" w:eastAsia="Bookman Old Style" w:hAnsi="Bookman Old Style" w:cs="Bookman Old Style"/>
          <w:color w:val="000000"/>
          <w:sz w:val="24"/>
          <w:szCs w:val="24"/>
        </w:rPr>
        <w:t xml:space="preserve"> risk</w:t>
      </w:r>
      <w:r>
        <w:rPr>
          <w:rFonts w:ascii="Bookman Old Style" w:eastAsia="Bookman Old Style" w:hAnsi="Bookman Old Style" w:cs="Bookman Old Style"/>
          <w:sz w:val="24"/>
          <w:szCs w:val="24"/>
        </w:rPr>
        <w:t xml:space="preserve"> management</w:t>
      </w:r>
      <w:r>
        <w:rPr>
          <w:rFonts w:ascii="Bookman Old Style" w:eastAsia="Bookman Old Style" w:hAnsi="Bookman Old Style" w:cs="Bookman Old Style"/>
          <w:color w:val="000000"/>
          <w:sz w:val="24"/>
          <w:szCs w:val="24"/>
        </w:rPr>
        <w:t>. Social workers play a significant role in society by providing social protection services to prevent major disruptions to social life.</w:t>
      </w:r>
    </w:p>
    <w:p w14:paraId="00000014" w14:textId="77777777" w:rsidR="00870A10" w:rsidRDefault="00870A10">
      <w:pPr>
        <w:pBdr>
          <w:top w:val="nil"/>
          <w:left w:val="nil"/>
          <w:bottom w:val="nil"/>
          <w:right w:val="nil"/>
          <w:between w:val="nil"/>
        </w:pBdr>
        <w:spacing w:after="0"/>
        <w:ind w:left="720"/>
        <w:jc w:val="both"/>
        <w:rPr>
          <w:rFonts w:ascii="Bookman Old Style" w:eastAsia="Bookman Old Style" w:hAnsi="Bookman Old Style" w:cs="Bookman Old Style"/>
          <w:color w:val="000000"/>
          <w:sz w:val="24"/>
          <w:szCs w:val="24"/>
        </w:rPr>
      </w:pPr>
    </w:p>
    <w:p w14:paraId="00000015" w14:textId="77777777" w:rsidR="00870A10" w:rsidRDefault="008726A6">
      <w:pPr>
        <w:numPr>
          <w:ilvl w:val="0"/>
          <w:numId w:val="1"/>
        </w:numPr>
        <w:pBdr>
          <w:top w:val="nil"/>
          <w:left w:val="nil"/>
          <w:bottom w:val="nil"/>
          <w:right w:val="nil"/>
          <w:between w:val="nil"/>
        </w:pBdr>
        <w:spacing w:after="0"/>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Methodology</w:t>
      </w:r>
    </w:p>
    <w:p w14:paraId="00000016" w14:textId="29622B07"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This paper adopted document analysis (Bowen, </w:t>
      </w:r>
      <w:r>
        <w:rPr>
          <w:rFonts w:ascii="Bookman Old Style" w:eastAsia="Bookman Old Style" w:hAnsi="Bookman Old Style" w:cs="Bookman Old Style"/>
          <w:sz w:val="24"/>
          <w:szCs w:val="24"/>
        </w:rPr>
        <w:t xml:space="preserve">2009) </w:t>
      </w:r>
      <w:r>
        <w:rPr>
          <w:rFonts w:ascii="Bookman Old Style" w:eastAsia="Bookman Old Style" w:hAnsi="Bookman Old Style" w:cs="Bookman Old Style"/>
          <w:color w:val="000000"/>
          <w:sz w:val="24"/>
          <w:szCs w:val="24"/>
        </w:rPr>
        <w:t xml:space="preserve">to give voice and meaning to the social work coronavirus response in Botswana. </w:t>
      </w:r>
      <w:r w:rsidR="00FD643D">
        <w:rPr>
          <w:rFonts w:ascii="Bookman Old Style" w:eastAsia="Bookman Old Style" w:hAnsi="Bookman Old Style" w:cs="Bookman Old Style"/>
          <w:color w:val="000000"/>
          <w:sz w:val="24"/>
          <w:szCs w:val="24"/>
        </w:rPr>
        <w:t xml:space="preserve">The </w:t>
      </w:r>
      <w:r w:rsidR="00E567B4">
        <w:rPr>
          <w:rFonts w:ascii="Bookman Old Style" w:eastAsia="Bookman Old Style" w:hAnsi="Bookman Old Style" w:cs="Bookman Old Style"/>
          <w:color w:val="000000"/>
          <w:sz w:val="24"/>
          <w:szCs w:val="24"/>
        </w:rPr>
        <w:t xml:space="preserve">researchers identified </w:t>
      </w:r>
      <w:r w:rsidR="00FD643D">
        <w:rPr>
          <w:rFonts w:ascii="Bookman Old Style" w:eastAsia="Bookman Old Style" w:hAnsi="Bookman Old Style" w:cs="Bookman Old Style"/>
          <w:color w:val="000000"/>
          <w:sz w:val="24"/>
          <w:szCs w:val="24"/>
        </w:rPr>
        <w:t>a</w:t>
      </w:r>
      <w:r>
        <w:rPr>
          <w:rFonts w:ascii="Bookman Old Style" w:eastAsia="Bookman Old Style" w:hAnsi="Bookman Old Style" w:cs="Bookman Old Style"/>
          <w:color w:val="000000"/>
          <w:sz w:val="24"/>
          <w:szCs w:val="24"/>
        </w:rPr>
        <w:t>vailable and relevant literature sources</w:t>
      </w:r>
      <w:r w:rsidR="00FD643D">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color w:val="000000"/>
          <w:sz w:val="24"/>
          <w:szCs w:val="24"/>
        </w:rPr>
        <w:t>systematically</w:t>
      </w:r>
      <w:r w:rsidR="00E567B4">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color w:val="000000"/>
          <w:sz w:val="24"/>
          <w:szCs w:val="24"/>
        </w:rPr>
        <w:t xml:space="preserve">using Google Scholar, University of Botswana </w:t>
      </w:r>
      <w:r>
        <w:rPr>
          <w:rFonts w:ascii="Bookman Old Style" w:eastAsia="Bookman Old Style" w:hAnsi="Bookman Old Style" w:cs="Bookman Old Style"/>
          <w:sz w:val="24"/>
          <w:szCs w:val="24"/>
        </w:rPr>
        <w:t xml:space="preserve">- Botswana Collection service; </w:t>
      </w:r>
      <w:r>
        <w:rPr>
          <w:rFonts w:ascii="Bookman Old Style" w:eastAsia="Bookman Old Style" w:hAnsi="Bookman Old Style" w:cs="Bookman Old Style"/>
          <w:color w:val="000000"/>
          <w:sz w:val="24"/>
          <w:szCs w:val="24"/>
        </w:rPr>
        <w:t xml:space="preserve">EBSCO Discovery Services, </w:t>
      </w:r>
      <w:r>
        <w:rPr>
          <w:rFonts w:ascii="Bookman Old Style" w:eastAsia="Bookman Old Style" w:hAnsi="Bookman Old Style" w:cs="Bookman Old Style"/>
          <w:sz w:val="24"/>
          <w:szCs w:val="24"/>
        </w:rPr>
        <w:t>and</w:t>
      </w:r>
      <w:r w:rsidR="00FD643D">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000000"/>
          <w:sz w:val="24"/>
          <w:szCs w:val="24"/>
        </w:rPr>
        <w:t xml:space="preserve">Applied Social Sciences Index, among others. Key words used </w:t>
      </w:r>
      <w:r w:rsidR="00FD643D">
        <w:rPr>
          <w:rFonts w:ascii="Bookman Old Style" w:eastAsia="Bookman Old Style" w:hAnsi="Bookman Old Style" w:cs="Bookman Old Style"/>
          <w:color w:val="000000"/>
          <w:sz w:val="24"/>
          <w:szCs w:val="24"/>
        </w:rPr>
        <w:t>were</w:t>
      </w:r>
      <w:r>
        <w:rPr>
          <w:rFonts w:ascii="Bookman Old Style" w:eastAsia="Bookman Old Style" w:hAnsi="Bookman Old Style" w:cs="Bookman Old Style"/>
          <w:color w:val="000000"/>
          <w:sz w:val="24"/>
          <w:szCs w:val="24"/>
        </w:rPr>
        <w:t xml:space="preserve"> coronavirus, impact of Covid-19, social work and </w:t>
      </w:r>
      <w:r>
        <w:rPr>
          <w:rFonts w:ascii="Bookman Old Style" w:eastAsia="Bookman Old Style" w:hAnsi="Bookman Old Style" w:cs="Bookman Old Style"/>
          <w:sz w:val="24"/>
          <w:szCs w:val="24"/>
        </w:rPr>
        <w:t>health</w:t>
      </w:r>
      <w:r>
        <w:rPr>
          <w:rFonts w:ascii="Bookman Old Style" w:eastAsia="Bookman Old Style" w:hAnsi="Bookman Old Style" w:cs="Bookman Old Style"/>
          <w:color w:val="000000"/>
          <w:sz w:val="24"/>
          <w:szCs w:val="24"/>
        </w:rPr>
        <w:t xml:space="preserve"> pandemics, social policy response, social work response to crises / disasters</w:t>
      </w:r>
      <w:r>
        <w:rPr>
          <w:rFonts w:ascii="Bookman Old Style" w:eastAsia="Bookman Old Style" w:hAnsi="Bookman Old Style" w:cs="Bookman Old Style"/>
          <w:sz w:val="24"/>
          <w:szCs w:val="24"/>
        </w:rPr>
        <w:t xml:space="preserve"> and government documents in the context of Botswana, </w:t>
      </w:r>
      <w:r w:rsidR="00FD643D">
        <w:rPr>
          <w:rFonts w:ascii="Bookman Old Style" w:eastAsia="Bookman Old Style" w:hAnsi="Bookman Old Style" w:cs="Bookman Old Style"/>
          <w:sz w:val="24"/>
          <w:szCs w:val="24"/>
        </w:rPr>
        <w:t>and</w:t>
      </w:r>
      <w:r>
        <w:rPr>
          <w:rFonts w:ascii="Bookman Old Style" w:eastAsia="Bookman Old Style" w:hAnsi="Bookman Old Style" w:cs="Bookman Old Style"/>
          <w:sz w:val="24"/>
          <w:szCs w:val="24"/>
        </w:rPr>
        <w:t xml:space="preserve"> </w:t>
      </w:r>
      <w:r w:rsidR="00E567B4">
        <w:rPr>
          <w:rFonts w:ascii="Bookman Old Style" w:eastAsia="Bookman Old Style" w:hAnsi="Bookman Old Style" w:cs="Bookman Old Style"/>
          <w:sz w:val="24"/>
          <w:szCs w:val="24"/>
        </w:rPr>
        <w:t>Africa</w:t>
      </w:r>
      <w:r>
        <w:rPr>
          <w:rFonts w:ascii="Bookman Old Style" w:eastAsia="Bookman Old Style" w:hAnsi="Bookman Old Style" w:cs="Bookman Old Style"/>
          <w:color w:val="000000"/>
          <w:sz w:val="24"/>
          <w:szCs w:val="24"/>
        </w:rPr>
        <w:t xml:space="preserve">. This </w:t>
      </w:r>
      <w:r w:rsidR="00FD643D">
        <w:rPr>
          <w:rFonts w:ascii="Bookman Old Style" w:eastAsia="Bookman Old Style" w:hAnsi="Bookman Old Style" w:cs="Bookman Old Style"/>
          <w:color w:val="000000"/>
          <w:sz w:val="24"/>
          <w:szCs w:val="24"/>
        </w:rPr>
        <w:t xml:space="preserve">review </w:t>
      </w:r>
      <w:r>
        <w:rPr>
          <w:rFonts w:ascii="Bookman Old Style" w:eastAsia="Bookman Old Style" w:hAnsi="Bookman Old Style" w:cs="Bookman Old Style"/>
          <w:color w:val="000000"/>
          <w:sz w:val="24"/>
          <w:szCs w:val="24"/>
        </w:rPr>
        <w:t xml:space="preserve">was during the month of July and early August 2020 and </w:t>
      </w:r>
      <w:r>
        <w:rPr>
          <w:rFonts w:ascii="Bookman Old Style" w:eastAsia="Bookman Old Style" w:hAnsi="Bookman Old Style" w:cs="Bookman Old Style"/>
          <w:sz w:val="24"/>
          <w:szCs w:val="24"/>
        </w:rPr>
        <w:t>generated 450 abstracts of documents written in English.</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The</w:t>
      </w:r>
      <w:r w:rsidR="00FD643D">
        <w:rPr>
          <w:rFonts w:ascii="Bookman Old Style" w:eastAsia="Bookman Old Style" w:hAnsi="Bookman Old Style" w:cs="Bookman Old Style"/>
          <w:sz w:val="24"/>
          <w:szCs w:val="24"/>
        </w:rPr>
        <w:t xml:space="preserve"> abstracts </w:t>
      </w:r>
      <w:r>
        <w:rPr>
          <w:rFonts w:ascii="Bookman Old Style" w:eastAsia="Bookman Old Style" w:hAnsi="Bookman Old Style" w:cs="Bookman Old Style"/>
          <w:color w:val="000000"/>
          <w:sz w:val="24"/>
          <w:szCs w:val="24"/>
        </w:rPr>
        <w:t xml:space="preserve">reviewed </w:t>
      </w:r>
      <w:r w:rsidR="00FD643D">
        <w:rPr>
          <w:rFonts w:ascii="Bookman Old Style" w:eastAsia="Bookman Old Style" w:hAnsi="Bookman Old Style" w:cs="Bookman Old Style"/>
          <w:color w:val="000000"/>
          <w:sz w:val="24"/>
          <w:szCs w:val="24"/>
        </w:rPr>
        <w:t xml:space="preserve">led </w:t>
      </w:r>
      <w:r>
        <w:rPr>
          <w:rFonts w:ascii="Bookman Old Style" w:eastAsia="Bookman Old Style" w:hAnsi="Bookman Old Style" w:cs="Bookman Old Style"/>
          <w:sz w:val="24"/>
          <w:szCs w:val="24"/>
        </w:rPr>
        <w:t>to</w:t>
      </w:r>
      <w:r>
        <w:rPr>
          <w:rFonts w:ascii="Bookman Old Style" w:eastAsia="Bookman Old Style" w:hAnsi="Bookman Old Style" w:cs="Bookman Old Style"/>
          <w:color w:val="000000"/>
          <w:sz w:val="24"/>
          <w:szCs w:val="24"/>
        </w:rPr>
        <w:t xml:space="preserve"> </w:t>
      </w:r>
      <w:r w:rsidR="00FD643D">
        <w:rPr>
          <w:rFonts w:ascii="Bookman Old Style" w:eastAsia="Bookman Old Style" w:hAnsi="Bookman Old Style" w:cs="Bookman Old Style"/>
          <w:color w:val="000000"/>
          <w:sz w:val="24"/>
          <w:szCs w:val="24"/>
        </w:rPr>
        <w:t xml:space="preserve">the </w:t>
      </w:r>
      <w:r>
        <w:rPr>
          <w:rFonts w:ascii="Bookman Old Style" w:eastAsia="Bookman Old Style" w:hAnsi="Bookman Old Style" w:cs="Bookman Old Style"/>
          <w:color w:val="000000"/>
          <w:sz w:val="24"/>
          <w:szCs w:val="24"/>
        </w:rPr>
        <w:t>eliminat</w:t>
      </w:r>
      <w:r w:rsidR="00FD643D">
        <w:rPr>
          <w:rFonts w:ascii="Bookman Old Style" w:eastAsia="Bookman Old Style" w:hAnsi="Bookman Old Style" w:cs="Bookman Old Style"/>
          <w:color w:val="000000"/>
          <w:sz w:val="24"/>
          <w:szCs w:val="24"/>
        </w:rPr>
        <w:t>ion of</w:t>
      </w:r>
      <w:r>
        <w:rPr>
          <w:rFonts w:ascii="Bookman Old Style" w:eastAsia="Bookman Old Style" w:hAnsi="Bookman Old Style" w:cs="Bookman Old Style"/>
          <w:color w:val="000000"/>
          <w:sz w:val="24"/>
          <w:szCs w:val="24"/>
        </w:rPr>
        <w:t xml:space="preserve"> articles that were not relevant. These documents included public records, </w:t>
      </w:r>
      <w:r>
        <w:rPr>
          <w:rFonts w:ascii="Bookman Old Style" w:eastAsia="Bookman Old Style" w:hAnsi="Bookman Old Style" w:cs="Bookman Old Style"/>
          <w:sz w:val="24"/>
          <w:szCs w:val="24"/>
        </w:rPr>
        <w:t xml:space="preserve">journal articles, books, newspapers, Facebook posts, </w:t>
      </w:r>
      <w:r w:rsidR="00E567B4">
        <w:rPr>
          <w:rFonts w:ascii="Bookman Old Style" w:eastAsia="Bookman Old Style" w:hAnsi="Bookman Old Style" w:cs="Bookman Old Style"/>
          <w:sz w:val="24"/>
          <w:szCs w:val="24"/>
        </w:rPr>
        <w:t>WhatsApp</w:t>
      </w:r>
      <w:r>
        <w:rPr>
          <w:rFonts w:ascii="Bookman Old Style" w:eastAsia="Bookman Old Style" w:hAnsi="Bookman Old Style" w:cs="Bookman Old Style"/>
          <w:sz w:val="24"/>
          <w:szCs w:val="24"/>
        </w:rPr>
        <w:t xml:space="preserve"> posts, flyers, posters, public notices, and media articles. The</w:t>
      </w:r>
      <w:r>
        <w:rPr>
          <w:rFonts w:ascii="Bookman Old Style" w:eastAsia="Bookman Old Style" w:hAnsi="Bookman Old Style" w:cs="Bookman Old Style"/>
          <w:color w:val="000000"/>
          <w:sz w:val="24"/>
          <w:szCs w:val="24"/>
        </w:rPr>
        <w:t xml:space="preserve"> review </w:t>
      </w:r>
      <w:r w:rsidR="00E567B4">
        <w:rPr>
          <w:rFonts w:ascii="Bookman Old Style" w:eastAsia="Bookman Old Style" w:hAnsi="Bookman Old Style" w:cs="Bookman Old Style"/>
          <w:color w:val="000000"/>
          <w:sz w:val="24"/>
          <w:szCs w:val="24"/>
        </w:rPr>
        <w:t>analysed</w:t>
      </w:r>
      <w:r>
        <w:rPr>
          <w:rFonts w:ascii="Bookman Old Style" w:eastAsia="Bookman Old Style" w:hAnsi="Bookman Old Style" w:cs="Bookman Old Style"/>
          <w:color w:val="000000"/>
          <w:sz w:val="24"/>
          <w:szCs w:val="24"/>
        </w:rPr>
        <w:t xml:space="preserve"> </w:t>
      </w:r>
      <w:r w:rsidR="00E567B4">
        <w:rPr>
          <w:rFonts w:ascii="Bookman Old Style" w:eastAsia="Bookman Old Style" w:hAnsi="Bookman Old Style" w:cs="Bookman Old Style"/>
          <w:color w:val="000000"/>
          <w:sz w:val="24"/>
          <w:szCs w:val="24"/>
        </w:rPr>
        <w:t xml:space="preserve">the documents and reports </w:t>
      </w:r>
      <w:r>
        <w:rPr>
          <w:rFonts w:ascii="Bookman Old Style" w:eastAsia="Bookman Old Style" w:hAnsi="Bookman Old Style" w:cs="Bookman Old Style"/>
          <w:color w:val="000000"/>
          <w:sz w:val="24"/>
          <w:szCs w:val="24"/>
        </w:rPr>
        <w:t>using content analysis. These are consistent with document analysis (O</w:t>
      </w:r>
      <w:r>
        <w:rPr>
          <w:rFonts w:ascii="Bookman Old Style" w:eastAsia="Bookman Old Style" w:hAnsi="Bookman Old Style" w:cs="Bookman Old Style"/>
          <w:sz w:val="24"/>
          <w:szCs w:val="24"/>
        </w:rPr>
        <w:t>’Leary, 2014).</w:t>
      </w:r>
    </w:p>
    <w:p w14:paraId="00000017" w14:textId="77777777" w:rsidR="00870A10" w:rsidRDefault="00870A10">
      <w:pPr>
        <w:pBdr>
          <w:top w:val="nil"/>
          <w:left w:val="nil"/>
          <w:bottom w:val="nil"/>
          <w:right w:val="nil"/>
          <w:between w:val="nil"/>
        </w:pBdr>
        <w:spacing w:after="0"/>
        <w:ind w:left="720"/>
        <w:jc w:val="both"/>
        <w:rPr>
          <w:rFonts w:ascii="Bookman Old Style" w:eastAsia="Bookman Old Style" w:hAnsi="Bookman Old Style" w:cs="Bookman Old Style"/>
          <w:color w:val="000000"/>
          <w:sz w:val="24"/>
          <w:szCs w:val="24"/>
        </w:rPr>
      </w:pPr>
    </w:p>
    <w:p w14:paraId="00000018" w14:textId="77777777" w:rsidR="00870A10" w:rsidRDefault="008726A6">
      <w:pPr>
        <w:numPr>
          <w:ilvl w:val="0"/>
          <w:numId w:val="1"/>
        </w:numPr>
        <w:pBdr>
          <w:top w:val="nil"/>
          <w:left w:val="nil"/>
          <w:bottom w:val="nil"/>
          <w:right w:val="nil"/>
          <w:between w:val="nil"/>
        </w:pBdr>
        <w:spacing w:after="0"/>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Social Protection during Covid-19 Pandemic: Implications for DRR</w:t>
      </w:r>
    </w:p>
    <w:p w14:paraId="00000019" w14:textId="2C89A6D3" w:rsidR="00870A10" w:rsidRDefault="00E567B4">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 United Nations recognise social protection</w:t>
      </w:r>
      <w:r w:rsidR="008726A6">
        <w:rPr>
          <w:rFonts w:ascii="Bookman Old Style" w:eastAsia="Bookman Old Style" w:hAnsi="Bookman Old Style" w:cs="Bookman Old Style"/>
          <w:color w:val="000000"/>
          <w:sz w:val="24"/>
          <w:szCs w:val="24"/>
        </w:rPr>
        <w:t xml:space="preserve"> as necessary to alleviate the impacts of insecurity associated with health pandemics and other natural or social vulnerabilities</w:t>
      </w:r>
      <w:r w:rsidR="008726A6">
        <w:rPr>
          <w:rFonts w:ascii="Bookman Old Style" w:eastAsia="Bookman Old Style" w:hAnsi="Bookman Old Style" w:cs="Bookman Old Style"/>
          <w:sz w:val="24"/>
          <w:szCs w:val="24"/>
        </w:rPr>
        <w:t xml:space="preserve"> (UN DESA, 2011)</w:t>
      </w:r>
      <w:r w:rsidR="008726A6">
        <w:rPr>
          <w:rFonts w:ascii="Bookman Old Style" w:eastAsia="Bookman Old Style" w:hAnsi="Bookman Old Style" w:cs="Bookman Old Style"/>
          <w:color w:val="000000"/>
          <w:sz w:val="24"/>
          <w:szCs w:val="24"/>
        </w:rPr>
        <w:t xml:space="preserve">. The purpose of social protection is to provide services that help preserve the standards of living for all. They should enhance the quality of life of vulnerable populations characterised by </w:t>
      </w:r>
      <w:r w:rsidR="008726A6">
        <w:rPr>
          <w:rFonts w:ascii="Bookman Old Style" w:eastAsia="Bookman Old Style" w:hAnsi="Bookman Old Style" w:cs="Bookman Old Style"/>
          <w:color w:val="000000"/>
          <w:sz w:val="24"/>
          <w:szCs w:val="24"/>
        </w:rPr>
        <w:lastRenderedPageBreak/>
        <w:t>inadequate resources in precarious situations to help them through the crises and/ or disaster</w:t>
      </w:r>
      <w:r w:rsidR="008726A6">
        <w:rPr>
          <w:rFonts w:ascii="Bookman Old Style" w:eastAsia="Bookman Old Style" w:hAnsi="Bookman Old Style" w:cs="Bookman Old Style"/>
          <w:sz w:val="24"/>
          <w:szCs w:val="24"/>
        </w:rPr>
        <w:t xml:space="preserve"> emergencies</w:t>
      </w:r>
      <w:r w:rsidR="008726A6">
        <w:rPr>
          <w:rFonts w:ascii="Bookman Old Style" w:eastAsia="Bookman Old Style" w:hAnsi="Bookman Old Style" w:cs="Bookman Old Style"/>
          <w:color w:val="000000"/>
          <w:sz w:val="24"/>
          <w:szCs w:val="24"/>
        </w:rPr>
        <w:t xml:space="preserve"> that they encounter at </w:t>
      </w:r>
      <w:r>
        <w:rPr>
          <w:rFonts w:ascii="Bookman Old Style" w:eastAsia="Bookman Old Style" w:hAnsi="Bookman Old Style" w:cs="Bookman Old Style"/>
          <w:color w:val="000000"/>
          <w:sz w:val="24"/>
          <w:szCs w:val="24"/>
        </w:rPr>
        <w:t>separate times</w:t>
      </w:r>
      <w:r w:rsidR="008726A6">
        <w:rPr>
          <w:rFonts w:ascii="Bookman Old Style" w:eastAsia="Bookman Old Style" w:hAnsi="Bookman Old Style" w:cs="Bookman Old Style"/>
          <w:color w:val="000000"/>
          <w:sz w:val="24"/>
          <w:szCs w:val="24"/>
        </w:rPr>
        <w:t xml:space="preserve"> across their lifespan (IFSW, 2016). Globally, social workers </w:t>
      </w:r>
      <w:r>
        <w:rPr>
          <w:rFonts w:ascii="Bookman Old Style" w:eastAsia="Bookman Old Style" w:hAnsi="Bookman Old Style" w:cs="Bookman Old Style"/>
          <w:color w:val="000000"/>
          <w:sz w:val="24"/>
          <w:szCs w:val="24"/>
        </w:rPr>
        <w:t>dis</w:t>
      </w:r>
      <w:r w:rsidR="008726A6">
        <w:rPr>
          <w:rFonts w:ascii="Bookman Old Style" w:eastAsia="Bookman Old Style" w:hAnsi="Bookman Old Style" w:cs="Bookman Old Style"/>
          <w:color w:val="000000"/>
          <w:sz w:val="24"/>
          <w:szCs w:val="24"/>
        </w:rPr>
        <w:t xml:space="preserve">charge the responsibility of providing social protection services as well as strengthening social protection systems to ensure that citizens, residents, and migrants live in social environments with dignity and with the full realisation of their rights. Social workers in social protection functions play diverse roles including being enablers, brokers, educators, counsellors, and advocates, among others (IFSW, 2016). Thus, the social work profession advocates that social protection systems should strive to promote social transformation, building solidarity within communities and between communities, and prompting self-determination </w:t>
      </w:r>
      <w:r w:rsidR="008726A6">
        <w:rPr>
          <w:rFonts w:ascii="Bookman Old Style" w:eastAsia="Bookman Old Style" w:hAnsi="Bookman Old Style" w:cs="Bookman Old Style"/>
          <w:sz w:val="24"/>
          <w:szCs w:val="24"/>
        </w:rPr>
        <w:t>through</w:t>
      </w:r>
      <w:r w:rsidR="008726A6">
        <w:rPr>
          <w:rFonts w:ascii="Bookman Old Style" w:eastAsia="Bookman Old Style" w:hAnsi="Bookman Old Style" w:cs="Bookman Old Style"/>
          <w:color w:val="000000"/>
          <w:sz w:val="24"/>
          <w:szCs w:val="24"/>
        </w:rPr>
        <w:t xml:space="preserve"> encouraging democratic participation and strengthening voices of the voiceless in the wider society. In doing so, social workers </w:t>
      </w:r>
      <w:r>
        <w:rPr>
          <w:rFonts w:ascii="Bookman Old Style" w:eastAsia="Bookman Old Style" w:hAnsi="Bookman Old Style" w:cs="Bookman Old Style"/>
          <w:color w:val="000000"/>
          <w:sz w:val="24"/>
          <w:szCs w:val="24"/>
        </w:rPr>
        <w:t>must</w:t>
      </w:r>
      <w:r w:rsidR="008726A6">
        <w:rPr>
          <w:rFonts w:ascii="Bookman Old Style" w:eastAsia="Bookman Old Style" w:hAnsi="Bookman Old Style" w:cs="Bookman Old Style"/>
          <w:color w:val="000000"/>
          <w:sz w:val="24"/>
          <w:szCs w:val="24"/>
        </w:rPr>
        <w:t xml:space="preserve"> reach out to individuals, families, groups and communities using means testing or universal principles in accordance with national social policy and disaster emergency frameworks. </w:t>
      </w:r>
    </w:p>
    <w:p w14:paraId="0000001A" w14:textId="77777777"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 </w:t>
      </w:r>
    </w:p>
    <w:p w14:paraId="0000001B" w14:textId="77777777"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 article examines social work response to Covid-19 in Botswana in terms of the social protection measures put in place to address the crisis faced by vulnerable populations, ethical challenges facing social workers, management of </w:t>
      </w:r>
      <w:proofErr w:type="gramStart"/>
      <w:r>
        <w:rPr>
          <w:rFonts w:ascii="Bookman Old Style" w:eastAsia="Bookman Old Style" w:hAnsi="Bookman Old Style" w:cs="Bookman Old Style"/>
          <w:color w:val="000000"/>
          <w:sz w:val="24"/>
          <w:szCs w:val="24"/>
        </w:rPr>
        <w:t>gender based</w:t>
      </w:r>
      <w:proofErr w:type="gramEnd"/>
      <w:r>
        <w:rPr>
          <w:rFonts w:ascii="Bookman Old Style" w:eastAsia="Bookman Old Style" w:hAnsi="Bookman Old Style" w:cs="Bookman Old Style"/>
          <w:color w:val="000000"/>
          <w:sz w:val="24"/>
          <w:szCs w:val="24"/>
        </w:rPr>
        <w:t xml:space="preserve"> violence in the home, treatment of unofficial /illegal migrants, and the effectiveness of disaster risk </w:t>
      </w:r>
      <w:r>
        <w:rPr>
          <w:rFonts w:ascii="Bookman Old Style" w:eastAsia="Bookman Old Style" w:hAnsi="Bookman Old Style" w:cs="Bookman Old Style"/>
          <w:sz w:val="24"/>
          <w:szCs w:val="24"/>
        </w:rPr>
        <w:t xml:space="preserve">management </w:t>
      </w:r>
      <w:r>
        <w:rPr>
          <w:rFonts w:ascii="Bookman Old Style" w:eastAsia="Bookman Old Style" w:hAnsi="Bookman Old Style" w:cs="Bookman Old Style"/>
          <w:color w:val="000000"/>
          <w:sz w:val="24"/>
          <w:szCs w:val="24"/>
        </w:rPr>
        <w:t>systems.</w:t>
      </w:r>
    </w:p>
    <w:p w14:paraId="0000001C" w14:textId="77777777" w:rsidR="00870A10" w:rsidRDefault="00870A10">
      <w:pPr>
        <w:pBdr>
          <w:top w:val="nil"/>
          <w:left w:val="nil"/>
          <w:bottom w:val="nil"/>
          <w:right w:val="nil"/>
          <w:between w:val="nil"/>
        </w:pBdr>
        <w:spacing w:after="0"/>
        <w:ind w:left="720" w:firstLine="720"/>
        <w:jc w:val="both"/>
        <w:rPr>
          <w:rFonts w:ascii="Bookman Old Style" w:eastAsia="Bookman Old Style" w:hAnsi="Bookman Old Style" w:cs="Bookman Old Style"/>
          <w:color w:val="000000"/>
          <w:sz w:val="24"/>
          <w:szCs w:val="24"/>
        </w:rPr>
      </w:pPr>
    </w:p>
    <w:p w14:paraId="0000001D" w14:textId="77777777" w:rsidR="00870A10" w:rsidRDefault="008726A6">
      <w:pPr>
        <w:numPr>
          <w:ilvl w:val="1"/>
          <w:numId w:val="1"/>
        </w:num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Social work in the health sector</w:t>
      </w:r>
    </w:p>
    <w:p w14:paraId="0000001E" w14:textId="555BC7A7"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 Covid-19 virus is spread from one person to another through physical proximity of people especially in closed spaces (less than 1 metre apart); respiratory droplets when an infected person coughs or sneezes without covering </w:t>
      </w:r>
      <w:r>
        <w:rPr>
          <w:rFonts w:ascii="Bookman Old Style" w:eastAsia="Bookman Old Style" w:hAnsi="Bookman Old Style" w:cs="Bookman Old Style"/>
          <w:sz w:val="24"/>
          <w:szCs w:val="24"/>
        </w:rPr>
        <w:t>his/her mouth</w:t>
      </w:r>
      <w:r>
        <w:rPr>
          <w:rFonts w:ascii="Bookman Old Style" w:eastAsia="Bookman Old Style" w:hAnsi="Bookman Old Style" w:cs="Bookman Old Style"/>
          <w:color w:val="000000"/>
          <w:sz w:val="24"/>
          <w:szCs w:val="24"/>
        </w:rPr>
        <w:t xml:space="preserve"> or nose; contact with contaminated surfaces or objects; and then touching their own mouth, nose or eyes. Everyone is at risk of contracting the virus </w:t>
      </w:r>
      <w:r w:rsidR="00E567B4">
        <w:rPr>
          <w:rFonts w:ascii="Bookman Old Style" w:eastAsia="Bookman Old Style" w:hAnsi="Bookman Old Style" w:cs="Bookman Old Style"/>
          <w:color w:val="000000"/>
          <w:sz w:val="24"/>
          <w:szCs w:val="24"/>
        </w:rPr>
        <w:t>if he or she</w:t>
      </w:r>
      <w:r>
        <w:rPr>
          <w:rFonts w:ascii="Bookman Old Style" w:eastAsia="Bookman Old Style" w:hAnsi="Bookman Old Style" w:cs="Bookman Old Style"/>
          <w:color w:val="000000"/>
          <w:sz w:val="24"/>
          <w:szCs w:val="24"/>
        </w:rPr>
        <w:t xml:space="preserve"> do</w:t>
      </w:r>
      <w:r w:rsidR="00E567B4">
        <w:rPr>
          <w:rFonts w:ascii="Bookman Old Style" w:eastAsia="Bookman Old Style" w:hAnsi="Bookman Old Style" w:cs="Bookman Old Style"/>
          <w:color w:val="000000"/>
          <w:sz w:val="24"/>
          <w:szCs w:val="24"/>
        </w:rPr>
        <w:t>es</w:t>
      </w:r>
      <w:r>
        <w:rPr>
          <w:rFonts w:ascii="Bookman Old Style" w:eastAsia="Bookman Old Style" w:hAnsi="Bookman Old Style" w:cs="Bookman Old Style"/>
          <w:color w:val="000000"/>
          <w:sz w:val="24"/>
          <w:szCs w:val="24"/>
        </w:rPr>
        <w:t xml:space="preserve"> not observe prevention protocols. However, </w:t>
      </w:r>
      <w:r w:rsidR="009021C8">
        <w:rPr>
          <w:rFonts w:ascii="Bookman Old Style" w:eastAsia="Bookman Old Style" w:hAnsi="Bookman Old Style" w:cs="Bookman Old Style"/>
          <w:color w:val="000000"/>
          <w:sz w:val="24"/>
          <w:szCs w:val="24"/>
        </w:rPr>
        <w:t>groups</w:t>
      </w:r>
      <w:r>
        <w:rPr>
          <w:rFonts w:ascii="Bookman Old Style" w:eastAsia="Bookman Old Style" w:hAnsi="Bookman Old Style" w:cs="Bookman Old Style"/>
          <w:color w:val="000000"/>
          <w:sz w:val="24"/>
          <w:szCs w:val="24"/>
        </w:rPr>
        <w:t xml:space="preserve"> </w:t>
      </w:r>
      <w:r w:rsidR="00E567B4">
        <w:rPr>
          <w:rFonts w:ascii="Bookman Old Style" w:eastAsia="Bookman Old Style" w:hAnsi="Bookman Old Style" w:cs="Bookman Old Style"/>
          <w:color w:val="000000"/>
          <w:sz w:val="24"/>
          <w:szCs w:val="24"/>
        </w:rPr>
        <w:t>we</w:t>
      </w:r>
      <w:r>
        <w:rPr>
          <w:rFonts w:ascii="Bookman Old Style" w:eastAsia="Bookman Old Style" w:hAnsi="Bookman Old Style" w:cs="Bookman Old Style"/>
          <w:color w:val="000000"/>
          <w:sz w:val="24"/>
          <w:szCs w:val="24"/>
        </w:rPr>
        <w:t xml:space="preserve">re at </w:t>
      </w:r>
      <w:r w:rsidR="00E567B4">
        <w:rPr>
          <w:rFonts w:ascii="Bookman Old Style" w:eastAsia="Bookman Old Style" w:hAnsi="Bookman Old Style" w:cs="Bookman Old Style"/>
          <w:color w:val="000000"/>
          <w:sz w:val="24"/>
          <w:szCs w:val="24"/>
        </w:rPr>
        <w:t>a</w:t>
      </w:r>
      <w:r w:rsidR="009021C8">
        <w:rPr>
          <w:rFonts w:ascii="Bookman Old Style" w:eastAsia="Bookman Old Style" w:hAnsi="Bookman Old Style" w:cs="Bookman Old Style"/>
          <w:color w:val="000000"/>
          <w:sz w:val="24"/>
          <w:szCs w:val="24"/>
        </w:rPr>
        <w:t xml:space="preserve"> varying</w:t>
      </w:r>
      <w:r w:rsidR="00E567B4">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color w:val="000000"/>
          <w:sz w:val="24"/>
          <w:szCs w:val="24"/>
        </w:rPr>
        <w:t>higher risk of infec</w:t>
      </w:r>
      <w:r w:rsidR="009021C8">
        <w:rPr>
          <w:rFonts w:ascii="Bookman Old Style" w:eastAsia="Bookman Old Style" w:hAnsi="Bookman Old Style" w:cs="Bookman Old Style"/>
          <w:color w:val="000000"/>
          <w:sz w:val="24"/>
          <w:szCs w:val="24"/>
        </w:rPr>
        <w:t>tion</w:t>
      </w:r>
      <w:r>
        <w:rPr>
          <w:rFonts w:ascii="Bookman Old Style" w:eastAsia="Bookman Old Style" w:hAnsi="Bookman Old Style" w:cs="Bookman Old Style"/>
          <w:color w:val="000000"/>
          <w:sz w:val="24"/>
          <w:szCs w:val="24"/>
        </w:rPr>
        <w:t xml:space="preserve"> by Covid-19, namely, older adults, people with chronic conditions, people with a history of respiratory tract infections; and pregnant women (WHO, 2020). At the time of writing, Botswana ha</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 about 804 cases, 2 deaths, and 80 recoveries (Presidential Covid-19 Task Force, 2020). </w:t>
      </w:r>
    </w:p>
    <w:p w14:paraId="0000001F"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sz w:val="24"/>
          <w:szCs w:val="24"/>
        </w:rPr>
      </w:pPr>
    </w:p>
    <w:p w14:paraId="00000020" w14:textId="40AC9EF6"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Government implemented public health emergency protocols: screening at all points of entry for early detection, diagnosis and treatment; public education through the media and other forms of education; advising self-quarantine for suspected cases as well as rapid specimen collection for testing; isolation for suspected cases following screening at designated health facilities followed by community contact tracing; social distancing; and community lockdown  whereby all public places attracting large gatherings were shut down including places of worship. Later, the country divided </w:t>
      </w:r>
      <w:r w:rsidR="009021C8">
        <w:rPr>
          <w:rFonts w:ascii="Bookman Old Style" w:eastAsia="Bookman Old Style" w:hAnsi="Bookman Old Style" w:cs="Bookman Old Style"/>
          <w:color w:val="000000"/>
          <w:sz w:val="24"/>
          <w:szCs w:val="24"/>
        </w:rPr>
        <w:t xml:space="preserve">itself </w:t>
      </w:r>
      <w:r>
        <w:rPr>
          <w:rFonts w:ascii="Bookman Old Style" w:eastAsia="Bookman Old Style" w:hAnsi="Bookman Old Style" w:cs="Bookman Old Style"/>
          <w:color w:val="000000"/>
          <w:sz w:val="24"/>
          <w:szCs w:val="24"/>
        </w:rPr>
        <w:t xml:space="preserve">into nine (9) zones with regulations that restricted movement and prevented travel within </w:t>
      </w:r>
      <w:r>
        <w:rPr>
          <w:rFonts w:ascii="Bookman Old Style" w:eastAsia="Bookman Old Style" w:hAnsi="Bookman Old Style" w:cs="Bookman Old Style"/>
          <w:color w:val="000000"/>
          <w:sz w:val="24"/>
          <w:szCs w:val="24"/>
        </w:rPr>
        <w:lastRenderedPageBreak/>
        <w:t>or outsid</w:t>
      </w:r>
      <w:r>
        <w:rPr>
          <w:rFonts w:ascii="Bookman Old Style" w:eastAsia="Bookman Old Style" w:hAnsi="Bookman Old Style" w:cs="Bookman Old Style"/>
          <w:sz w:val="24"/>
          <w:szCs w:val="24"/>
        </w:rPr>
        <w:t>e</w:t>
      </w:r>
      <w:r>
        <w:rPr>
          <w:rFonts w:ascii="Bookman Old Style" w:eastAsia="Bookman Old Style" w:hAnsi="Bookman Old Style" w:cs="Bookman Old Style"/>
          <w:color w:val="000000"/>
          <w:sz w:val="24"/>
          <w:szCs w:val="24"/>
        </w:rPr>
        <w:t xml:space="preserve"> the zone and country other than health-related or to transport essential goods and services (Government of Botswana, 2020a). From April to August 2020, with 6 Covid-19 cases and one death</w:t>
      </w:r>
      <w:r w:rsidR="009021C8">
        <w:rPr>
          <w:rFonts w:ascii="Bookman Old Style" w:eastAsia="Bookman Old Style" w:hAnsi="Bookman Old Style" w:cs="Bookman Old Style"/>
          <w:color w:val="000000"/>
          <w:sz w:val="24"/>
          <w:szCs w:val="24"/>
        </w:rPr>
        <w:t>, a nationwide lockdown declared by the government</w:t>
      </w:r>
      <w:r>
        <w:rPr>
          <w:rFonts w:ascii="Bookman Old Style" w:eastAsia="Bookman Old Style" w:hAnsi="Bookman Old Style" w:cs="Bookman Old Style"/>
          <w:color w:val="000000"/>
          <w:sz w:val="24"/>
          <w:szCs w:val="24"/>
        </w:rPr>
        <w:t xml:space="preserve"> </w:t>
      </w:r>
      <w:r w:rsidR="009021C8">
        <w:rPr>
          <w:rFonts w:ascii="Bookman Old Style" w:eastAsia="Bookman Old Style" w:hAnsi="Bookman Old Style" w:cs="Bookman Old Style"/>
          <w:color w:val="000000"/>
          <w:sz w:val="24"/>
          <w:szCs w:val="24"/>
        </w:rPr>
        <w:t>followed by</w:t>
      </w:r>
      <w:r>
        <w:rPr>
          <w:rFonts w:ascii="Bookman Old Style" w:eastAsia="Bookman Old Style" w:hAnsi="Bookman Old Style" w:cs="Bookman Old Style"/>
          <w:color w:val="000000"/>
          <w:sz w:val="24"/>
          <w:szCs w:val="24"/>
        </w:rPr>
        <w:t xml:space="preserve"> 2</w:t>
      </w:r>
      <w:r w:rsidR="009021C8">
        <w:rPr>
          <w:rFonts w:ascii="Bookman Old Style" w:eastAsia="Bookman Old Style" w:hAnsi="Bookman Old Style" w:cs="Bookman Old Style"/>
          <w:color w:val="000000"/>
          <w:sz w:val="24"/>
          <w:szCs w:val="24"/>
        </w:rPr>
        <w:t xml:space="preserve"> subsequent</w:t>
      </w:r>
      <w:r>
        <w:rPr>
          <w:rFonts w:ascii="Bookman Old Style" w:eastAsia="Bookman Old Style" w:hAnsi="Bookman Old Style" w:cs="Bookman Old Style"/>
          <w:color w:val="000000"/>
          <w:sz w:val="24"/>
          <w:szCs w:val="24"/>
        </w:rPr>
        <w:t xml:space="preserve"> lockdowns of 1 to 2 weeks duration for the Greater Gaborone zone </w:t>
      </w:r>
      <w:r>
        <w:rPr>
          <w:rFonts w:ascii="Bookman Old Style" w:eastAsia="Bookman Old Style" w:hAnsi="Bookman Old Style" w:cs="Bookman Old Style"/>
          <w:sz w:val="24"/>
          <w:szCs w:val="24"/>
        </w:rPr>
        <w:t>follow</w:t>
      </w:r>
      <w:r w:rsidR="009021C8">
        <w:rPr>
          <w:rFonts w:ascii="Bookman Old Style" w:eastAsia="Bookman Old Style" w:hAnsi="Bookman Old Style" w:cs="Bookman Old Style"/>
          <w:sz w:val="24"/>
          <w:szCs w:val="24"/>
        </w:rPr>
        <w:t>ed</w:t>
      </w:r>
      <w:r>
        <w:rPr>
          <w:rFonts w:ascii="Bookman Old Style" w:eastAsia="Bookman Old Style" w:hAnsi="Bookman Old Style" w:cs="Bookman Old Style"/>
          <w:sz w:val="24"/>
          <w:szCs w:val="24"/>
        </w:rPr>
        <w:t xml:space="preserve"> an increase</w:t>
      </w:r>
      <w:r>
        <w:rPr>
          <w:rFonts w:ascii="Bookman Old Style" w:eastAsia="Bookman Old Style" w:hAnsi="Bookman Old Style" w:cs="Bookman Old Style"/>
          <w:color w:val="000000"/>
          <w:sz w:val="24"/>
          <w:szCs w:val="24"/>
        </w:rPr>
        <w:t xml:space="preserve"> in new cases. The country remains under the State of Public Emergency for 6 months ending on the </w:t>
      </w:r>
      <w:r w:rsidR="009A6E11">
        <w:rPr>
          <w:rFonts w:ascii="Bookman Old Style" w:eastAsia="Bookman Old Style" w:hAnsi="Bookman Old Style" w:cs="Bookman Old Style"/>
          <w:color w:val="000000"/>
          <w:sz w:val="24"/>
          <w:szCs w:val="24"/>
        </w:rPr>
        <w:t>2</w:t>
      </w:r>
      <w:r w:rsidR="009A6E11">
        <w:rPr>
          <w:rFonts w:ascii="Bookman Old Style" w:eastAsia="Bookman Old Style" w:hAnsi="Bookman Old Style" w:cs="Bookman Old Style"/>
          <w:color w:val="000000"/>
          <w:sz w:val="24"/>
          <w:szCs w:val="24"/>
          <w:vertAlign w:val="superscript"/>
        </w:rPr>
        <w:t>nd of</w:t>
      </w:r>
      <w:r>
        <w:rPr>
          <w:rFonts w:ascii="Bookman Old Style" w:eastAsia="Bookman Old Style" w:hAnsi="Bookman Old Style" w:cs="Bookman Old Style"/>
          <w:color w:val="000000"/>
          <w:sz w:val="24"/>
          <w:szCs w:val="24"/>
        </w:rPr>
        <w:t xml:space="preserve"> September 2020 (Government of Botswana, 2020b). The technical leadership and implementation of the health sector response remained with the Ministry of Health and Wellness while the multi-sectoral response</w:t>
      </w:r>
      <w:r w:rsidR="000010AB">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led</w:t>
      </w:r>
      <w:r>
        <w:rPr>
          <w:rFonts w:ascii="Bookman Old Style" w:eastAsia="Bookman Old Style" w:hAnsi="Bookman Old Style" w:cs="Bookman Old Style"/>
          <w:color w:val="000000"/>
          <w:sz w:val="24"/>
          <w:szCs w:val="24"/>
        </w:rPr>
        <w:t xml:space="preserve"> by a Presidential Task Force</w:t>
      </w:r>
      <w:r w:rsidR="000010AB">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color w:val="000000"/>
          <w:sz w:val="24"/>
          <w:szCs w:val="24"/>
        </w:rPr>
        <w:t>chaired by His Excellency the President</w:t>
      </w:r>
      <w:r w:rsidR="000010AB">
        <w:rPr>
          <w:rFonts w:ascii="Bookman Old Style" w:eastAsia="Bookman Old Style" w:hAnsi="Bookman Old Style" w:cs="Bookman Old Style"/>
          <w:color w:val="000000"/>
          <w:sz w:val="24"/>
          <w:szCs w:val="24"/>
        </w:rPr>
        <w:t xml:space="preserve"> was overseeing the entire process</w:t>
      </w:r>
      <w:r>
        <w:rPr>
          <w:rFonts w:ascii="Bookman Old Style" w:eastAsia="Bookman Old Style" w:hAnsi="Bookman Old Style" w:cs="Bookman Old Style"/>
          <w:color w:val="000000"/>
          <w:sz w:val="24"/>
          <w:szCs w:val="24"/>
        </w:rPr>
        <w:t xml:space="preserve">. </w:t>
      </w:r>
    </w:p>
    <w:p w14:paraId="00000021"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sz w:val="24"/>
          <w:szCs w:val="24"/>
        </w:rPr>
      </w:pPr>
    </w:p>
    <w:p w14:paraId="00000022" w14:textId="60D53594" w:rsidR="00870A10" w:rsidRDefault="008726A6" w:rsidP="69A2C0F2">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sidRPr="69A2C0F2">
        <w:rPr>
          <w:rFonts w:ascii="Bookman Old Style" w:eastAsia="Bookman Old Style" w:hAnsi="Bookman Old Style" w:cs="Bookman Old Style"/>
          <w:color w:val="000000" w:themeColor="text1"/>
          <w:sz w:val="24"/>
          <w:szCs w:val="24"/>
        </w:rPr>
        <w:t xml:space="preserve">A study by </w:t>
      </w:r>
      <w:proofErr w:type="spellStart"/>
      <w:r w:rsidRPr="69A2C0F2">
        <w:rPr>
          <w:rFonts w:ascii="Bookman Old Style" w:eastAsia="Bookman Old Style" w:hAnsi="Bookman Old Style" w:cs="Bookman Old Style"/>
          <w:color w:val="000000" w:themeColor="text1"/>
          <w:sz w:val="24"/>
          <w:szCs w:val="24"/>
        </w:rPr>
        <w:t>Uchundu</w:t>
      </w:r>
      <w:proofErr w:type="spellEnd"/>
      <w:r w:rsidRPr="69A2C0F2">
        <w:rPr>
          <w:rFonts w:ascii="Bookman Old Style" w:eastAsia="Bookman Old Style" w:hAnsi="Bookman Old Style" w:cs="Bookman Old Style"/>
          <w:color w:val="000000" w:themeColor="text1"/>
          <w:sz w:val="24"/>
          <w:szCs w:val="24"/>
        </w:rPr>
        <w:t xml:space="preserve"> (2020) which reviewed Botswana’s health response </w:t>
      </w:r>
      <w:r w:rsidRPr="69A2C0F2">
        <w:rPr>
          <w:rFonts w:ascii="Bookman Old Style" w:eastAsia="Bookman Old Style" w:hAnsi="Bookman Old Style" w:cs="Bookman Old Style"/>
          <w:sz w:val="24"/>
          <w:szCs w:val="24"/>
        </w:rPr>
        <w:t>concluded</w:t>
      </w:r>
      <w:r w:rsidRPr="69A2C0F2">
        <w:rPr>
          <w:rFonts w:ascii="Bookman Old Style" w:eastAsia="Bookman Old Style" w:hAnsi="Bookman Old Style" w:cs="Bookman Old Style"/>
          <w:color w:val="000000" w:themeColor="text1"/>
          <w:sz w:val="24"/>
          <w:szCs w:val="24"/>
        </w:rPr>
        <w:t xml:space="preserve"> that there were notable successes that have </w:t>
      </w:r>
      <w:r w:rsidRPr="69A2C0F2">
        <w:rPr>
          <w:rFonts w:ascii="Bookman Old Style" w:eastAsia="Bookman Old Style" w:hAnsi="Bookman Old Style" w:cs="Bookman Old Style"/>
          <w:sz w:val="24"/>
          <w:szCs w:val="24"/>
        </w:rPr>
        <w:t>ensured</w:t>
      </w:r>
      <w:r w:rsidRPr="69A2C0F2">
        <w:rPr>
          <w:rFonts w:ascii="Bookman Old Style" w:eastAsia="Bookman Old Style" w:hAnsi="Bookman Old Style" w:cs="Bookman Old Style"/>
          <w:color w:val="000000" w:themeColor="text1"/>
          <w:sz w:val="24"/>
          <w:szCs w:val="24"/>
        </w:rPr>
        <w:t xml:space="preserve"> the registration of less than a thousand cases at the time of writing. However, from a social protection perspective, many families are beginning to feel the impact of the pandemic due to loss of incomes in both the formal and informal sectors as many companies have </w:t>
      </w:r>
      <w:r w:rsidR="006D44B9" w:rsidRPr="69A2C0F2">
        <w:rPr>
          <w:rFonts w:ascii="Bookman Old Style" w:eastAsia="Bookman Old Style" w:hAnsi="Bookman Old Style" w:cs="Bookman Old Style"/>
          <w:color w:val="000000" w:themeColor="text1"/>
          <w:sz w:val="24"/>
          <w:szCs w:val="24"/>
        </w:rPr>
        <w:t>closed</w:t>
      </w:r>
      <w:r w:rsidRPr="69A2C0F2">
        <w:rPr>
          <w:rFonts w:ascii="Bookman Old Style" w:eastAsia="Bookman Old Style" w:hAnsi="Bookman Old Style" w:cs="Bookman Old Style"/>
          <w:color w:val="000000" w:themeColor="text1"/>
          <w:sz w:val="24"/>
          <w:szCs w:val="24"/>
        </w:rPr>
        <w:t xml:space="preserve"> due to poor business resulting in suspension of wages and lack of income for small and medium enterprises. Realities of poverty and hunger in</w:t>
      </w:r>
      <w:r w:rsidR="000010AB" w:rsidRPr="69A2C0F2">
        <w:rPr>
          <w:rFonts w:ascii="Bookman Old Style" w:eastAsia="Bookman Old Style" w:hAnsi="Bookman Old Style" w:cs="Bookman Old Style"/>
          <w:color w:val="000000" w:themeColor="text1"/>
          <w:sz w:val="24"/>
          <w:szCs w:val="24"/>
        </w:rPr>
        <w:t xml:space="preserve"> selective</w:t>
      </w:r>
      <w:r w:rsidRPr="69A2C0F2">
        <w:rPr>
          <w:rFonts w:ascii="Bookman Old Style" w:eastAsia="Bookman Old Style" w:hAnsi="Bookman Old Style" w:cs="Bookman Old Style"/>
          <w:color w:val="000000" w:themeColor="text1"/>
          <w:sz w:val="24"/>
          <w:szCs w:val="24"/>
        </w:rPr>
        <w:t xml:space="preserve"> communities have led to one Member of Parliament, </w:t>
      </w:r>
      <w:r w:rsidR="000010AB" w:rsidRPr="69A2C0F2">
        <w:rPr>
          <w:rFonts w:ascii="Bookman Old Style" w:eastAsia="Bookman Old Style" w:hAnsi="Bookman Old Style" w:cs="Bookman Old Style"/>
          <w:color w:val="000000" w:themeColor="text1"/>
          <w:sz w:val="24"/>
          <w:szCs w:val="24"/>
        </w:rPr>
        <w:t>Honourable</w:t>
      </w:r>
      <w:r w:rsidRPr="69A2C0F2">
        <w:rPr>
          <w:rFonts w:ascii="Bookman Old Style" w:eastAsia="Bookman Old Style" w:hAnsi="Bookman Old Style" w:cs="Bookman Old Style"/>
          <w:color w:val="000000" w:themeColor="text1"/>
          <w:sz w:val="24"/>
          <w:szCs w:val="24"/>
        </w:rPr>
        <w:t xml:space="preserve"> Ignatius </w:t>
      </w:r>
      <w:proofErr w:type="spellStart"/>
      <w:r w:rsidRPr="69A2C0F2">
        <w:rPr>
          <w:rFonts w:ascii="Bookman Old Style" w:eastAsia="Bookman Old Style" w:hAnsi="Bookman Old Style" w:cs="Bookman Old Style"/>
          <w:color w:val="000000" w:themeColor="text1"/>
          <w:sz w:val="24"/>
          <w:szCs w:val="24"/>
        </w:rPr>
        <w:t>Moswaane</w:t>
      </w:r>
      <w:proofErr w:type="spellEnd"/>
      <w:r w:rsidRPr="69A2C0F2">
        <w:rPr>
          <w:rFonts w:ascii="Bookman Old Style" w:eastAsia="Bookman Old Style" w:hAnsi="Bookman Old Style" w:cs="Bookman Old Style"/>
          <w:color w:val="000000" w:themeColor="text1"/>
          <w:sz w:val="24"/>
          <w:szCs w:val="24"/>
        </w:rPr>
        <w:t>, defecting from the ruling Botswana Democratic Party in protest to inadequate social safety nets in his Francistown West constituency. He also protested what he perceived as rampant corruption and high unemployment in the country (</w:t>
      </w:r>
      <w:proofErr w:type="spellStart"/>
      <w:r w:rsidRPr="69A2C0F2">
        <w:rPr>
          <w:rFonts w:ascii="Bookman Old Style" w:eastAsia="Bookman Old Style" w:hAnsi="Bookman Old Style" w:cs="Bookman Old Style"/>
          <w:color w:val="000000" w:themeColor="text1"/>
          <w:sz w:val="24"/>
          <w:szCs w:val="24"/>
        </w:rPr>
        <w:t>Moswaane</w:t>
      </w:r>
      <w:proofErr w:type="spellEnd"/>
      <w:r w:rsidRPr="69A2C0F2">
        <w:rPr>
          <w:rFonts w:ascii="Bookman Old Style" w:eastAsia="Bookman Old Style" w:hAnsi="Bookman Old Style" w:cs="Bookman Old Style"/>
          <w:color w:val="000000" w:themeColor="text1"/>
          <w:sz w:val="24"/>
          <w:szCs w:val="24"/>
        </w:rPr>
        <w:t xml:space="preserve">, 2020). </w:t>
      </w:r>
    </w:p>
    <w:p w14:paraId="00000023"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sz w:val="24"/>
          <w:szCs w:val="24"/>
        </w:rPr>
      </w:pPr>
    </w:p>
    <w:p w14:paraId="00000024" w14:textId="4C8A30A5"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While Botswana </w:t>
      </w:r>
      <w:proofErr w:type="spellStart"/>
      <w:r>
        <w:rPr>
          <w:rFonts w:ascii="Bookman Old Style" w:eastAsia="Bookman Old Style" w:hAnsi="Bookman Old Style" w:cs="Bookman Old Style"/>
          <w:color w:val="000000"/>
          <w:sz w:val="24"/>
          <w:szCs w:val="24"/>
        </w:rPr>
        <w:t>covid</w:t>
      </w:r>
      <w:proofErr w:type="spellEnd"/>
      <w:r>
        <w:rPr>
          <w:rFonts w:ascii="Bookman Old Style" w:eastAsia="Bookman Old Style" w:hAnsi="Bookman Old Style" w:cs="Bookman Old Style"/>
          <w:color w:val="000000"/>
          <w:sz w:val="24"/>
          <w:szCs w:val="24"/>
        </w:rPr>
        <w:t xml:space="preserve"> cases appear to be less</w:t>
      </w:r>
      <w:r>
        <w:rPr>
          <w:rFonts w:ascii="Bookman Old Style" w:eastAsia="Bookman Old Style" w:hAnsi="Bookman Old Style" w:cs="Bookman Old Style"/>
          <w:sz w:val="24"/>
          <w:szCs w:val="24"/>
        </w:rPr>
        <w:t xml:space="preserve"> (800+ nationwide)</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the government</w:t>
      </w:r>
      <w:r>
        <w:rPr>
          <w:rFonts w:ascii="Bookman Old Style" w:eastAsia="Bookman Old Style" w:hAnsi="Bookman Old Style" w:cs="Bookman Old Style"/>
          <w:color w:val="000000"/>
          <w:sz w:val="24"/>
          <w:szCs w:val="24"/>
        </w:rPr>
        <w:t xml:space="preserve"> has acknowledged that its healthcare facilities will not be able to accommodate more patients if </w:t>
      </w:r>
      <w:r>
        <w:rPr>
          <w:rFonts w:ascii="Bookman Old Style" w:eastAsia="Bookman Old Style" w:hAnsi="Bookman Old Style" w:cs="Bookman Old Style"/>
          <w:sz w:val="24"/>
          <w:szCs w:val="24"/>
        </w:rPr>
        <w:t xml:space="preserve">the cases </w:t>
      </w:r>
      <w:r>
        <w:rPr>
          <w:rFonts w:ascii="Bookman Old Style" w:eastAsia="Bookman Old Style" w:hAnsi="Bookman Old Style" w:cs="Bookman Old Style"/>
          <w:color w:val="000000"/>
          <w:sz w:val="24"/>
          <w:szCs w:val="24"/>
        </w:rPr>
        <w:t xml:space="preserve">were to rapidly increase. Already, as of August 2020, the Director of Health Services acknowledged that there are shortages of resources to enable the government to deal with a surge in the virus. Consequently, and in line with </w:t>
      </w:r>
      <w:r w:rsidR="000010AB">
        <w:rPr>
          <w:rFonts w:ascii="Bookman Old Style" w:eastAsia="Bookman Old Style" w:hAnsi="Bookman Old Style" w:cs="Bookman Old Style"/>
          <w:color w:val="000000"/>
          <w:sz w:val="24"/>
          <w:szCs w:val="24"/>
        </w:rPr>
        <w:t xml:space="preserve">the </w:t>
      </w:r>
      <w:r>
        <w:rPr>
          <w:rFonts w:ascii="Bookman Old Style" w:eastAsia="Bookman Old Style" w:hAnsi="Bookman Old Style" w:cs="Bookman Old Style"/>
          <w:color w:val="000000"/>
          <w:sz w:val="24"/>
          <w:szCs w:val="24"/>
        </w:rPr>
        <w:t xml:space="preserve">WHO guidelines, </w:t>
      </w:r>
      <w:proofErr w:type="spellStart"/>
      <w:r>
        <w:rPr>
          <w:rFonts w:ascii="Bookman Old Style" w:eastAsia="Bookman Old Style" w:hAnsi="Bookman Old Style" w:cs="Bookman Old Style"/>
          <w:color w:val="000000"/>
          <w:sz w:val="24"/>
          <w:szCs w:val="24"/>
        </w:rPr>
        <w:t>covid</w:t>
      </w:r>
      <w:proofErr w:type="spellEnd"/>
      <w:r>
        <w:rPr>
          <w:rFonts w:ascii="Bookman Old Style" w:eastAsia="Bookman Old Style" w:hAnsi="Bookman Old Style" w:cs="Bookman Old Style"/>
          <w:color w:val="000000"/>
          <w:sz w:val="24"/>
          <w:szCs w:val="24"/>
        </w:rPr>
        <w:t xml:space="preserve"> patients wh</w:t>
      </w:r>
      <w:r w:rsidR="000010AB">
        <w:rPr>
          <w:rFonts w:ascii="Bookman Old Style" w:eastAsia="Bookman Old Style" w:hAnsi="Bookman Old Style" w:cs="Bookman Old Style"/>
          <w:color w:val="000000"/>
          <w:sz w:val="24"/>
          <w:szCs w:val="24"/>
        </w:rPr>
        <w:t>o were</w:t>
      </w:r>
      <w:r>
        <w:rPr>
          <w:rFonts w:ascii="Bookman Old Style" w:eastAsia="Bookman Old Style" w:hAnsi="Bookman Old Style" w:cs="Bookman Old Style"/>
          <w:color w:val="000000"/>
          <w:sz w:val="24"/>
          <w:szCs w:val="24"/>
        </w:rPr>
        <w:t xml:space="preserve"> negative twice</w:t>
      </w:r>
      <w:r w:rsidR="000010AB">
        <w:rPr>
          <w:rFonts w:ascii="Bookman Old Style" w:eastAsia="Bookman Old Style" w:hAnsi="Bookman Old Style" w:cs="Bookman Old Style"/>
          <w:color w:val="000000"/>
          <w:sz w:val="24"/>
          <w:szCs w:val="24"/>
        </w:rPr>
        <w:t>,</w:t>
      </w:r>
      <w:r>
        <w:rPr>
          <w:rFonts w:ascii="Bookman Old Style" w:eastAsia="Bookman Old Style" w:hAnsi="Bookman Old Style" w:cs="Bookman Old Style"/>
          <w:color w:val="000000"/>
          <w:sz w:val="24"/>
          <w:szCs w:val="24"/>
        </w:rPr>
        <w:t xml:space="preserve"> </w:t>
      </w:r>
      <w:r w:rsidR="000010AB">
        <w:rPr>
          <w:rFonts w:ascii="Bookman Old Style" w:eastAsia="Bookman Old Style" w:hAnsi="Bookman Old Style" w:cs="Bookman Old Style"/>
          <w:color w:val="000000"/>
          <w:sz w:val="24"/>
          <w:szCs w:val="24"/>
        </w:rPr>
        <w:t xml:space="preserve">and </w:t>
      </w:r>
      <w:r>
        <w:rPr>
          <w:rFonts w:ascii="Bookman Old Style" w:eastAsia="Bookman Old Style" w:hAnsi="Bookman Old Style" w:cs="Bookman Old Style"/>
          <w:sz w:val="24"/>
          <w:szCs w:val="24"/>
        </w:rPr>
        <w:t>discharged after</w:t>
      </w:r>
      <w:r>
        <w:rPr>
          <w:rFonts w:ascii="Bookman Old Style" w:eastAsia="Bookman Old Style" w:hAnsi="Bookman Old Style" w:cs="Bookman Old Style"/>
          <w:color w:val="000000"/>
          <w:sz w:val="24"/>
          <w:szCs w:val="24"/>
        </w:rPr>
        <w:t xml:space="preserve"> 10 </w:t>
      </w:r>
      <w:r>
        <w:rPr>
          <w:rFonts w:ascii="Bookman Old Style" w:eastAsia="Bookman Old Style" w:hAnsi="Bookman Old Style" w:cs="Bookman Old Style"/>
          <w:sz w:val="24"/>
          <w:szCs w:val="24"/>
        </w:rPr>
        <w:t>days from</w:t>
      </w:r>
      <w:r>
        <w:rPr>
          <w:rFonts w:ascii="Bookman Old Style" w:eastAsia="Bookman Old Style" w:hAnsi="Bookman Old Style" w:cs="Bookman Old Style"/>
          <w:color w:val="000000"/>
          <w:sz w:val="24"/>
          <w:szCs w:val="24"/>
        </w:rPr>
        <w:t xml:space="preserve"> hospitals </w:t>
      </w:r>
      <w:r w:rsidR="002C5C8A">
        <w:rPr>
          <w:rFonts w:ascii="Bookman Old Style" w:eastAsia="Bookman Old Style" w:hAnsi="Bookman Old Style" w:cs="Bookman Old Style"/>
          <w:color w:val="000000"/>
          <w:sz w:val="24"/>
          <w:szCs w:val="24"/>
        </w:rPr>
        <w:t xml:space="preserve">went </w:t>
      </w:r>
      <w:r>
        <w:rPr>
          <w:rFonts w:ascii="Bookman Old Style" w:eastAsia="Bookman Old Style" w:hAnsi="Bookman Old Style" w:cs="Bookman Old Style"/>
          <w:color w:val="000000"/>
          <w:sz w:val="24"/>
          <w:szCs w:val="24"/>
        </w:rPr>
        <w:t xml:space="preserve">into community-home based care. </w:t>
      </w:r>
      <w:r>
        <w:rPr>
          <w:rFonts w:ascii="Bookman Old Style" w:eastAsia="Bookman Old Style" w:hAnsi="Bookman Old Style" w:cs="Bookman Old Style"/>
          <w:sz w:val="24"/>
          <w:szCs w:val="24"/>
        </w:rPr>
        <w:t xml:space="preserve">Social workers are part of the health care personnel based in hospitals to provide trauma counselling to covid-19 and other patients. Upon discharge, community-based social workers continue with the provision of care by including family counselling services and social protection services. Social workers will then have to continue with the continuum of care by providing micro, </w:t>
      </w:r>
      <w:proofErr w:type="spellStart"/>
      <w:r>
        <w:rPr>
          <w:rFonts w:ascii="Bookman Old Style" w:eastAsia="Bookman Old Style" w:hAnsi="Bookman Old Style" w:cs="Bookman Old Style"/>
          <w:sz w:val="24"/>
          <w:szCs w:val="24"/>
        </w:rPr>
        <w:t>messo</w:t>
      </w:r>
      <w:proofErr w:type="spellEnd"/>
      <w:r w:rsidR="002C5C8A">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 xml:space="preserve"> and macro services using face-to-face contact or virtual platforms. </w:t>
      </w:r>
      <w:r>
        <w:rPr>
          <w:rFonts w:ascii="Bookman Old Style" w:eastAsia="Bookman Old Style" w:hAnsi="Bookman Old Style" w:cs="Bookman Old Style"/>
          <w:color w:val="000000"/>
          <w:sz w:val="24"/>
          <w:szCs w:val="24"/>
        </w:rPr>
        <w:t xml:space="preserve">The latter is a new area for social work in the country. Ways to manage covid-19 symptoms at home include staying at home, washing hands / sanitise, wearing a mask, physical distancing, adequate rest, and self-quarantine. Thus, social workers </w:t>
      </w:r>
      <w:r w:rsidR="002C5C8A">
        <w:rPr>
          <w:rFonts w:ascii="Bookman Old Style" w:eastAsia="Bookman Old Style" w:hAnsi="Bookman Old Style" w:cs="Bookman Old Style"/>
          <w:color w:val="000000"/>
          <w:sz w:val="24"/>
          <w:szCs w:val="24"/>
        </w:rPr>
        <w:t>must</w:t>
      </w:r>
      <w:r>
        <w:rPr>
          <w:rFonts w:ascii="Bookman Old Style" w:eastAsia="Bookman Old Style" w:hAnsi="Bookman Old Style" w:cs="Bookman Old Style"/>
          <w:color w:val="000000"/>
          <w:sz w:val="24"/>
          <w:szCs w:val="24"/>
        </w:rPr>
        <w:t xml:space="preserve"> provide community health education alongside other health care workers. </w:t>
      </w:r>
      <w:r>
        <w:rPr>
          <w:rFonts w:ascii="Bookman Old Style" w:eastAsia="Bookman Old Style" w:hAnsi="Bookman Old Style" w:cs="Bookman Old Style"/>
          <w:sz w:val="24"/>
          <w:szCs w:val="24"/>
        </w:rPr>
        <w:t>This</w:t>
      </w:r>
      <w:r>
        <w:rPr>
          <w:rFonts w:ascii="Bookman Old Style" w:eastAsia="Bookman Old Style" w:hAnsi="Bookman Old Style" w:cs="Bookman Old Style"/>
          <w:color w:val="000000"/>
          <w:sz w:val="24"/>
          <w:szCs w:val="24"/>
        </w:rPr>
        <w:t xml:space="preserve"> </w:t>
      </w:r>
      <w:r w:rsidR="002C5C8A">
        <w:rPr>
          <w:rFonts w:ascii="Bookman Old Style" w:eastAsia="Bookman Old Style" w:hAnsi="Bookman Old Style" w:cs="Bookman Old Style"/>
          <w:color w:val="000000"/>
          <w:sz w:val="24"/>
          <w:szCs w:val="24"/>
        </w:rPr>
        <w:t>requires</w:t>
      </w:r>
      <w:r>
        <w:rPr>
          <w:rFonts w:ascii="Bookman Old Style" w:eastAsia="Bookman Old Style" w:hAnsi="Bookman Old Style" w:cs="Bookman Old Style"/>
          <w:color w:val="000000"/>
          <w:sz w:val="24"/>
          <w:szCs w:val="24"/>
        </w:rPr>
        <w:t xml:space="preserve"> </w:t>
      </w:r>
      <w:r w:rsidR="002C5C8A">
        <w:rPr>
          <w:rFonts w:ascii="Bookman Old Style" w:eastAsia="Bookman Old Style" w:hAnsi="Bookman Old Style" w:cs="Bookman Old Style"/>
          <w:color w:val="000000"/>
          <w:sz w:val="24"/>
          <w:szCs w:val="24"/>
        </w:rPr>
        <w:t xml:space="preserve">capacitating </w:t>
      </w:r>
      <w:r>
        <w:rPr>
          <w:rFonts w:ascii="Bookman Old Style" w:eastAsia="Bookman Old Style" w:hAnsi="Bookman Old Style" w:cs="Bookman Old Style"/>
          <w:sz w:val="24"/>
          <w:szCs w:val="24"/>
        </w:rPr>
        <w:t xml:space="preserve">community social workers through training, facilities, </w:t>
      </w:r>
      <w:r>
        <w:rPr>
          <w:rFonts w:ascii="Bookman Old Style" w:eastAsia="Bookman Old Style" w:hAnsi="Bookman Old Style" w:cs="Bookman Old Style"/>
          <w:sz w:val="24"/>
          <w:szCs w:val="24"/>
        </w:rPr>
        <w:lastRenderedPageBreak/>
        <w:t>and resources to execute this role effectively and efficiently while not neglecting the normal day to day administration operations.</w:t>
      </w:r>
    </w:p>
    <w:p w14:paraId="00000025" w14:textId="77777777" w:rsidR="00870A10" w:rsidRDefault="008726A6">
      <w:pPr>
        <w:pBdr>
          <w:top w:val="nil"/>
          <w:left w:val="nil"/>
          <w:bottom w:val="nil"/>
          <w:right w:val="nil"/>
          <w:between w:val="nil"/>
        </w:pBdr>
        <w:spacing w:after="0"/>
        <w:ind w:left="144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   </w:t>
      </w:r>
    </w:p>
    <w:p w14:paraId="00000026" w14:textId="77777777" w:rsidR="00870A10" w:rsidRDefault="008726A6">
      <w:pPr>
        <w:numPr>
          <w:ilvl w:val="1"/>
          <w:numId w:val="1"/>
        </w:num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Social protection and vulnerable populations</w:t>
      </w:r>
    </w:p>
    <w:p w14:paraId="00000027" w14:textId="1FBB822E"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Since the 2</w:t>
      </w:r>
      <w:r>
        <w:rPr>
          <w:rFonts w:ascii="Bookman Old Style" w:eastAsia="Bookman Old Style" w:hAnsi="Bookman Old Style" w:cs="Bookman Old Style"/>
          <w:color w:val="000000"/>
          <w:sz w:val="24"/>
          <w:szCs w:val="24"/>
          <w:vertAlign w:val="superscript"/>
        </w:rPr>
        <w:t>nd</w:t>
      </w:r>
      <w:r>
        <w:rPr>
          <w:rFonts w:ascii="Bookman Old Style" w:eastAsia="Bookman Old Style" w:hAnsi="Bookman Old Style" w:cs="Bookman Old Style"/>
          <w:color w:val="000000"/>
          <w:sz w:val="24"/>
          <w:szCs w:val="24"/>
        </w:rPr>
        <w:t xml:space="preserve"> April 2020 when the State of Public Emergency was declared, </w:t>
      </w:r>
      <w:r>
        <w:rPr>
          <w:rFonts w:ascii="Bookman Old Style" w:eastAsia="Bookman Old Style" w:hAnsi="Bookman Old Style" w:cs="Bookman Old Style"/>
          <w:sz w:val="24"/>
          <w:szCs w:val="24"/>
        </w:rPr>
        <w:t xml:space="preserve">the government pledged </w:t>
      </w:r>
      <w:proofErr w:type="gramStart"/>
      <w:r>
        <w:rPr>
          <w:rFonts w:ascii="Bookman Old Style" w:eastAsia="Bookman Old Style" w:hAnsi="Bookman Old Style" w:cs="Bookman Old Style"/>
          <w:sz w:val="24"/>
          <w:szCs w:val="24"/>
        </w:rPr>
        <w:t xml:space="preserve">to </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provide</w:t>
      </w:r>
      <w:proofErr w:type="gramEnd"/>
      <w:r>
        <w:rPr>
          <w:rFonts w:ascii="Bookman Old Style" w:eastAsia="Bookman Old Style" w:hAnsi="Bookman Old Style" w:cs="Bookman Old Style"/>
          <w:color w:val="000000"/>
          <w:sz w:val="24"/>
          <w:szCs w:val="24"/>
        </w:rPr>
        <w:t xml:space="preserve"> food packages to households that already were registered for social safety nets, those who lost incomes in the informal sector, subsistence agriculture and other vulnerable population groups within two weeks </w:t>
      </w:r>
      <w:r>
        <w:rPr>
          <w:rFonts w:ascii="Bookman Old Style" w:eastAsia="Bookman Old Style" w:hAnsi="Bookman Old Style" w:cs="Bookman Old Style"/>
          <w:sz w:val="24"/>
          <w:szCs w:val="24"/>
        </w:rPr>
        <w:t>following assessment by social workers</w:t>
      </w:r>
      <w:r>
        <w:rPr>
          <w:rFonts w:ascii="Bookman Old Style" w:eastAsia="Bookman Old Style" w:hAnsi="Bookman Old Style" w:cs="Bookman Old Style"/>
          <w:color w:val="000000"/>
          <w:sz w:val="24"/>
          <w:szCs w:val="24"/>
        </w:rPr>
        <w:t xml:space="preserve">. </w:t>
      </w:r>
      <w:r w:rsidR="002C5C8A">
        <w:rPr>
          <w:rFonts w:ascii="Bookman Old Style" w:eastAsia="Bookman Old Style" w:hAnsi="Bookman Old Style" w:cs="Bookman Old Style"/>
          <w:color w:val="000000"/>
          <w:sz w:val="24"/>
          <w:szCs w:val="24"/>
        </w:rPr>
        <w:t>T</w:t>
      </w:r>
      <w:r>
        <w:rPr>
          <w:rFonts w:ascii="Bookman Old Style" w:eastAsia="Bookman Old Style" w:hAnsi="Bookman Old Style" w:cs="Bookman Old Style"/>
          <w:color w:val="000000"/>
          <w:sz w:val="24"/>
          <w:szCs w:val="24"/>
        </w:rPr>
        <w:t>he local authorities directed</w:t>
      </w:r>
      <w:r w:rsidR="002C5C8A">
        <w:rPr>
          <w:rFonts w:ascii="Bookman Old Style" w:eastAsia="Bookman Old Style" w:hAnsi="Bookman Old Style" w:cs="Bookman Old Style"/>
          <w:color w:val="000000"/>
          <w:sz w:val="24"/>
          <w:szCs w:val="24"/>
        </w:rPr>
        <w:t xml:space="preserve"> social workers</w:t>
      </w:r>
      <w:r>
        <w:rPr>
          <w:rFonts w:ascii="Bookman Old Style" w:eastAsia="Bookman Old Style" w:hAnsi="Bookman Old Style" w:cs="Bookman Old Style"/>
          <w:color w:val="000000"/>
          <w:sz w:val="24"/>
          <w:szCs w:val="24"/>
        </w:rPr>
        <w:t xml:space="preserve"> to assess and provide food relief packages to deserving citizens countrywide. The private sector and civil society also </w:t>
      </w:r>
      <w:r w:rsidR="002C5C8A">
        <w:rPr>
          <w:rFonts w:ascii="Bookman Old Style" w:eastAsia="Bookman Old Style" w:hAnsi="Bookman Old Style" w:cs="Bookman Old Style"/>
          <w:color w:val="000000"/>
          <w:sz w:val="24"/>
          <w:szCs w:val="24"/>
        </w:rPr>
        <w:t xml:space="preserve">through the </w:t>
      </w:r>
      <w:r w:rsidR="002C5C8A">
        <w:rPr>
          <w:rFonts w:ascii="Bookman Old Style" w:eastAsia="Bookman Old Style" w:hAnsi="Bookman Old Style" w:cs="Bookman Old Style"/>
          <w:sz w:val="24"/>
          <w:szCs w:val="24"/>
        </w:rPr>
        <w:t>District Administrative structure</w:t>
      </w:r>
      <w:r w:rsidR="002C5C8A">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color w:val="000000"/>
          <w:sz w:val="24"/>
          <w:szCs w:val="24"/>
        </w:rPr>
        <w:t>made donations channelled</w:t>
      </w:r>
      <w:r w:rsidR="002C5C8A">
        <w:rPr>
          <w:rFonts w:ascii="Bookman Old Style" w:eastAsia="Bookman Old Style" w:hAnsi="Bookman Old Style" w:cs="Bookman Old Style"/>
          <w:color w:val="000000"/>
          <w:sz w:val="24"/>
          <w:szCs w:val="24"/>
        </w:rPr>
        <w:t xml:space="preserve"> to the deserving needy</w:t>
      </w:r>
      <w:r>
        <w:rPr>
          <w:rFonts w:ascii="Bookman Old Style" w:eastAsia="Bookman Old Style" w:hAnsi="Bookman Old Style" w:cs="Bookman Old Style"/>
          <w:color w:val="000000"/>
          <w:sz w:val="24"/>
          <w:szCs w:val="24"/>
        </w:rPr>
        <w:t xml:space="preserve">. From the onset, </w:t>
      </w:r>
      <w:r>
        <w:rPr>
          <w:rFonts w:ascii="Bookman Old Style" w:eastAsia="Bookman Old Style" w:hAnsi="Bookman Old Style" w:cs="Bookman Old Style"/>
          <w:sz w:val="24"/>
          <w:szCs w:val="24"/>
        </w:rPr>
        <w:t>the government</w:t>
      </w:r>
      <w:r>
        <w:rPr>
          <w:rFonts w:ascii="Bookman Old Style" w:eastAsia="Bookman Old Style" w:hAnsi="Bookman Old Style" w:cs="Bookman Old Style"/>
          <w:color w:val="000000"/>
          <w:sz w:val="24"/>
          <w:szCs w:val="24"/>
        </w:rPr>
        <w:t xml:space="preserve"> made it clear that it will not be able to support illegal migrants. So CSOs stepped in to fill that gap. In the months of April to June</w:t>
      </w:r>
      <w:r w:rsidR="00AA050D">
        <w:rPr>
          <w:rFonts w:ascii="Bookman Old Style" w:eastAsia="Bookman Old Style" w:hAnsi="Bookman Old Style" w:cs="Bookman Old Style"/>
          <w:color w:val="000000"/>
          <w:sz w:val="24"/>
          <w:szCs w:val="24"/>
        </w:rPr>
        <w:t>,</w:t>
      </w:r>
      <w:r>
        <w:rPr>
          <w:rFonts w:ascii="Bookman Old Style" w:eastAsia="Bookman Old Style" w:hAnsi="Bookman Old Style" w:cs="Bookman Old Style"/>
          <w:color w:val="000000"/>
          <w:sz w:val="24"/>
          <w:szCs w:val="24"/>
        </w:rPr>
        <w:t xml:space="preserve"> about 200,000 households/families</w:t>
      </w:r>
      <w:r w:rsidR="00AA050D">
        <w:rPr>
          <w:rFonts w:ascii="Bookman Old Style" w:eastAsia="Bookman Old Style" w:hAnsi="Bookman Old Style" w:cs="Bookman Old Style"/>
          <w:color w:val="000000"/>
          <w:sz w:val="24"/>
          <w:szCs w:val="24"/>
        </w:rPr>
        <w:t xml:space="preserve"> received</w:t>
      </w:r>
      <w:r>
        <w:rPr>
          <w:rFonts w:ascii="Bookman Old Style" w:eastAsia="Bookman Old Style" w:hAnsi="Bookman Old Style" w:cs="Bookman Old Style"/>
          <w:color w:val="000000"/>
          <w:sz w:val="24"/>
          <w:szCs w:val="24"/>
        </w:rPr>
        <w:t xml:space="preserve"> food packages (Botswana Government). Unfortunately, the number </w:t>
      </w:r>
      <w:r w:rsidR="00AA050D">
        <w:rPr>
          <w:rFonts w:ascii="Bookman Old Style" w:eastAsia="Bookman Old Style" w:hAnsi="Bookman Old Style" w:cs="Bookman Old Style"/>
          <w:color w:val="000000"/>
          <w:sz w:val="24"/>
          <w:szCs w:val="24"/>
        </w:rPr>
        <w:t xml:space="preserve">to ascertain is </w:t>
      </w:r>
      <w:r>
        <w:rPr>
          <w:rFonts w:ascii="Bookman Old Style" w:eastAsia="Bookman Old Style" w:hAnsi="Bookman Old Style" w:cs="Bookman Old Style"/>
          <w:color w:val="000000"/>
          <w:sz w:val="24"/>
          <w:szCs w:val="24"/>
        </w:rPr>
        <w:t>of illegal and / or legal migrants who received assistance (UN Botswana, 2020).</w:t>
      </w:r>
    </w:p>
    <w:p w14:paraId="00000028"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sz w:val="24"/>
          <w:szCs w:val="24"/>
        </w:rPr>
      </w:pPr>
    </w:p>
    <w:p w14:paraId="00000029" w14:textId="6A37E36D"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While Botswana’s social protection system is not universal and tends to adopt an ad-hoc response to disaster risk management, there is political will to support vulnerable citizens. Social protection is fully government funded and administered through a means test. The social protection system is comprised of four types of support (pensions, social safety net, active labour market programmes, and sponsorships/scholarships), which is implemented by 10 government agencies through more than 29 programmes (</w:t>
      </w:r>
      <w:proofErr w:type="spellStart"/>
      <w:r>
        <w:rPr>
          <w:rFonts w:ascii="Bookman Old Style" w:eastAsia="Bookman Old Style" w:hAnsi="Bookman Old Style" w:cs="Bookman Old Style"/>
          <w:color w:val="000000"/>
          <w:sz w:val="24"/>
          <w:szCs w:val="24"/>
        </w:rPr>
        <w:t>Botlhale</w:t>
      </w:r>
      <w:proofErr w:type="spellEnd"/>
      <w:r>
        <w:rPr>
          <w:rFonts w:ascii="Bookman Old Style" w:eastAsia="Bookman Old Style" w:hAnsi="Bookman Old Style" w:cs="Bookman Old Style"/>
          <w:color w:val="000000"/>
          <w:sz w:val="24"/>
          <w:szCs w:val="24"/>
        </w:rPr>
        <w:t xml:space="preserve"> et al., 2015; UNICEF Botswana, 2017; World Bank &amp; BIDPA, 2013). In response to Covid-19 pandemic</w:t>
      </w:r>
      <w:r>
        <w:rPr>
          <w:rFonts w:ascii="Bookman Old Style" w:eastAsia="Bookman Old Style" w:hAnsi="Bookman Old Style" w:cs="Bookman Old Style"/>
          <w:sz w:val="24"/>
          <w:szCs w:val="24"/>
        </w:rPr>
        <w:t>, the government</w:t>
      </w:r>
      <w:r>
        <w:rPr>
          <w:rFonts w:ascii="Bookman Old Style" w:eastAsia="Bookman Old Style" w:hAnsi="Bookman Old Style" w:cs="Bookman Old Style"/>
          <w:color w:val="000000"/>
          <w:sz w:val="24"/>
          <w:szCs w:val="24"/>
        </w:rPr>
        <w:t xml:space="preserve"> allocated BWP 2 billion towards the Food Relief Programme (Botswana Television, 2020b). </w:t>
      </w:r>
      <w:r w:rsidR="00AA050D">
        <w:rPr>
          <w:rFonts w:ascii="Bookman Old Style" w:eastAsia="Bookman Old Style" w:hAnsi="Bookman Old Style" w:cs="Bookman Old Style"/>
          <w:color w:val="000000"/>
          <w:sz w:val="24"/>
          <w:szCs w:val="24"/>
        </w:rPr>
        <w:t>But the</w:t>
      </w:r>
      <w:r>
        <w:rPr>
          <w:rFonts w:ascii="Bookman Old Style" w:eastAsia="Bookman Old Style" w:hAnsi="Bookman Old Style" w:cs="Bookman Old Style"/>
          <w:color w:val="000000"/>
          <w:sz w:val="24"/>
          <w:szCs w:val="24"/>
        </w:rPr>
        <w:t xml:space="preserve"> sum invested in the various social protection services </w:t>
      </w:r>
      <w:r>
        <w:rPr>
          <w:rFonts w:ascii="Bookman Old Style" w:eastAsia="Bookman Old Style" w:hAnsi="Bookman Old Style" w:cs="Bookman Old Style"/>
          <w:sz w:val="24"/>
          <w:szCs w:val="24"/>
        </w:rPr>
        <w:t>a</w:t>
      </w:r>
      <w:r>
        <w:rPr>
          <w:rFonts w:ascii="Bookman Old Style" w:eastAsia="Bookman Old Style" w:hAnsi="Bookman Old Style" w:cs="Bookman Old Style"/>
          <w:color w:val="000000"/>
          <w:sz w:val="24"/>
          <w:szCs w:val="24"/>
        </w:rPr>
        <w:t xml:space="preserve">re </w:t>
      </w:r>
      <w:r w:rsidR="00AA050D">
        <w:rPr>
          <w:rFonts w:ascii="Bookman Old Style" w:eastAsia="Bookman Old Style" w:hAnsi="Bookman Old Style" w:cs="Bookman Old Style"/>
          <w:color w:val="000000"/>
          <w:sz w:val="24"/>
          <w:szCs w:val="24"/>
        </w:rPr>
        <w:t>un</w:t>
      </w:r>
      <w:r>
        <w:rPr>
          <w:rFonts w:ascii="Bookman Old Style" w:eastAsia="Bookman Old Style" w:hAnsi="Bookman Old Style" w:cs="Bookman Old Style"/>
          <w:color w:val="000000"/>
          <w:sz w:val="24"/>
          <w:szCs w:val="24"/>
        </w:rPr>
        <w:t xml:space="preserve">disclosed like for other </w:t>
      </w:r>
      <w:r>
        <w:rPr>
          <w:rFonts w:ascii="Bookman Old Style" w:eastAsia="Bookman Old Style" w:hAnsi="Bookman Old Style" w:cs="Bookman Old Style"/>
          <w:sz w:val="24"/>
          <w:szCs w:val="24"/>
        </w:rPr>
        <w:t>countries (World Bank, 2020)</w:t>
      </w:r>
      <w:r>
        <w:rPr>
          <w:rFonts w:ascii="Bookman Old Style" w:eastAsia="Bookman Old Style" w:hAnsi="Bookman Old Style" w:cs="Bookman Old Style"/>
          <w:color w:val="000000"/>
          <w:sz w:val="24"/>
          <w:szCs w:val="24"/>
        </w:rPr>
        <w:t>. In addition, a Covid-19 Relief Fund was set up to mitigate the impact of the pandemic on businesses. Members of the public, companies, CSOs, and institutions donate</w:t>
      </w:r>
      <w:r w:rsidR="00AA050D">
        <w:rPr>
          <w:rFonts w:ascii="Bookman Old Style" w:eastAsia="Bookman Old Style" w:hAnsi="Bookman Old Style" w:cs="Bookman Old Style"/>
          <w:color w:val="000000"/>
          <w:sz w:val="24"/>
          <w:szCs w:val="24"/>
        </w:rPr>
        <w:t>d</w:t>
      </w:r>
      <w:r>
        <w:rPr>
          <w:rFonts w:ascii="Bookman Old Style" w:eastAsia="Bookman Old Style" w:hAnsi="Bookman Old Style" w:cs="Bookman Old Style"/>
          <w:color w:val="000000"/>
          <w:sz w:val="24"/>
          <w:szCs w:val="24"/>
        </w:rPr>
        <w:t xml:space="preserve"> through the different bank accounts established for the fund. Further, material</w:t>
      </w:r>
      <w:r w:rsidR="00AA050D">
        <w:rPr>
          <w:rFonts w:ascii="Bookman Old Style" w:eastAsia="Bookman Old Style" w:hAnsi="Bookman Old Style" w:cs="Bookman Old Style"/>
          <w:color w:val="000000"/>
          <w:sz w:val="24"/>
          <w:szCs w:val="24"/>
        </w:rPr>
        <w:t xml:space="preserve">s </w:t>
      </w:r>
      <w:r>
        <w:rPr>
          <w:rFonts w:ascii="Bookman Old Style" w:eastAsia="Bookman Old Style" w:hAnsi="Bookman Old Style" w:cs="Bookman Old Style"/>
          <w:color w:val="000000"/>
          <w:sz w:val="24"/>
          <w:szCs w:val="24"/>
        </w:rPr>
        <w:t>donat</w:t>
      </w:r>
      <w:r w:rsidR="00B2280A">
        <w:rPr>
          <w:rFonts w:ascii="Bookman Old Style" w:eastAsia="Bookman Old Style" w:hAnsi="Bookman Old Style" w:cs="Bookman Old Style"/>
          <w:color w:val="000000"/>
          <w:sz w:val="24"/>
          <w:szCs w:val="24"/>
        </w:rPr>
        <w:t>ions managed</w:t>
      </w:r>
      <w:r>
        <w:rPr>
          <w:rFonts w:ascii="Bookman Old Style" w:eastAsia="Bookman Old Style" w:hAnsi="Bookman Old Style" w:cs="Bookman Old Style"/>
          <w:color w:val="000000"/>
          <w:sz w:val="24"/>
          <w:szCs w:val="24"/>
        </w:rPr>
        <w:t xml:space="preserve"> </w:t>
      </w:r>
      <w:r w:rsidR="00B2280A">
        <w:rPr>
          <w:rFonts w:ascii="Bookman Old Style" w:eastAsia="Bookman Old Style" w:hAnsi="Bookman Old Style" w:cs="Bookman Old Style"/>
          <w:color w:val="000000"/>
          <w:sz w:val="24"/>
          <w:szCs w:val="24"/>
        </w:rPr>
        <w:t>by</w:t>
      </w:r>
      <w:r>
        <w:rPr>
          <w:rFonts w:ascii="Bookman Old Style" w:eastAsia="Bookman Old Style" w:hAnsi="Bookman Old Style" w:cs="Bookman Old Style"/>
          <w:color w:val="000000"/>
          <w:sz w:val="24"/>
          <w:szCs w:val="24"/>
        </w:rPr>
        <w:t xml:space="preserve"> the District Commissioners’ / District </w:t>
      </w:r>
      <w:r w:rsidR="00B2280A">
        <w:rPr>
          <w:rFonts w:ascii="Bookman Old Style" w:eastAsia="Bookman Old Style" w:hAnsi="Bookman Old Style" w:cs="Bookman Old Style"/>
          <w:color w:val="000000"/>
          <w:sz w:val="24"/>
          <w:szCs w:val="24"/>
        </w:rPr>
        <w:t>Officers</w:t>
      </w:r>
      <w:r>
        <w:rPr>
          <w:rFonts w:ascii="Bookman Old Style" w:eastAsia="Bookman Old Style" w:hAnsi="Bookman Old Style" w:cs="Bookman Old Style"/>
          <w:color w:val="000000"/>
          <w:sz w:val="24"/>
          <w:szCs w:val="24"/>
        </w:rPr>
        <w:t xml:space="preserve"> </w:t>
      </w:r>
      <w:r w:rsidR="00B2280A">
        <w:rPr>
          <w:rFonts w:ascii="Bookman Old Style" w:eastAsia="Bookman Old Style" w:hAnsi="Bookman Old Style" w:cs="Bookman Old Style"/>
          <w:color w:val="000000"/>
          <w:sz w:val="24"/>
          <w:szCs w:val="24"/>
        </w:rPr>
        <w:t xml:space="preserve">were </w:t>
      </w:r>
      <w:r>
        <w:rPr>
          <w:rFonts w:ascii="Bookman Old Style" w:eastAsia="Bookman Old Style" w:hAnsi="Bookman Old Style" w:cs="Bookman Old Style"/>
          <w:color w:val="000000"/>
          <w:sz w:val="24"/>
          <w:szCs w:val="24"/>
        </w:rPr>
        <w:t xml:space="preserve">at the </w:t>
      </w:r>
      <w:r w:rsidR="00B2280A">
        <w:rPr>
          <w:rFonts w:ascii="Bookman Old Style" w:eastAsia="Bookman Old Style" w:hAnsi="Bookman Old Style" w:cs="Bookman Old Style"/>
          <w:color w:val="000000"/>
          <w:sz w:val="24"/>
          <w:szCs w:val="24"/>
        </w:rPr>
        <w:t xml:space="preserve">specific </w:t>
      </w:r>
      <w:r>
        <w:rPr>
          <w:rFonts w:ascii="Bookman Old Style" w:eastAsia="Bookman Old Style" w:hAnsi="Bookman Old Style" w:cs="Bookman Old Style"/>
          <w:color w:val="000000"/>
          <w:sz w:val="24"/>
          <w:szCs w:val="24"/>
        </w:rPr>
        <w:t>rural districts and urban councils. The fund guidelines pro</w:t>
      </w:r>
      <w:r>
        <w:rPr>
          <w:rFonts w:ascii="Bookman Old Style" w:eastAsia="Bookman Old Style" w:hAnsi="Bookman Old Style" w:cs="Bookman Old Style"/>
          <w:sz w:val="24"/>
          <w:szCs w:val="24"/>
        </w:rPr>
        <w:t xml:space="preserve">vided that </w:t>
      </w:r>
      <w:r>
        <w:rPr>
          <w:rFonts w:ascii="Bookman Old Style" w:eastAsia="Bookman Old Style" w:hAnsi="Bookman Old Style" w:cs="Bookman Old Style"/>
          <w:color w:val="1D2129"/>
          <w:sz w:val="24"/>
          <w:szCs w:val="24"/>
          <w:highlight w:val="white"/>
        </w:rPr>
        <w:t xml:space="preserve">financial contributions were to be received into the Relief Fund through various designated Bank Accounts and Mobile Money Operators (Orange Money, </w:t>
      </w:r>
      <w:proofErr w:type="spellStart"/>
      <w:r>
        <w:rPr>
          <w:rFonts w:ascii="Bookman Old Style" w:eastAsia="Bookman Old Style" w:hAnsi="Bookman Old Style" w:cs="Bookman Old Style"/>
          <w:color w:val="1D2129"/>
          <w:sz w:val="24"/>
          <w:szCs w:val="24"/>
          <w:highlight w:val="white"/>
        </w:rPr>
        <w:t>MyZaka</w:t>
      </w:r>
      <w:proofErr w:type="spellEnd"/>
      <w:r>
        <w:rPr>
          <w:rFonts w:ascii="Bookman Old Style" w:eastAsia="Bookman Old Style" w:hAnsi="Bookman Old Style" w:cs="Bookman Old Style"/>
          <w:color w:val="1D2129"/>
          <w:sz w:val="24"/>
          <w:szCs w:val="24"/>
          <w:highlight w:val="white"/>
        </w:rPr>
        <w:t xml:space="preserve"> and </w:t>
      </w:r>
      <w:proofErr w:type="spellStart"/>
      <w:r>
        <w:rPr>
          <w:rFonts w:ascii="Bookman Old Style" w:eastAsia="Bookman Old Style" w:hAnsi="Bookman Old Style" w:cs="Bookman Old Style"/>
          <w:color w:val="1D2129"/>
          <w:sz w:val="24"/>
          <w:szCs w:val="24"/>
          <w:highlight w:val="white"/>
        </w:rPr>
        <w:t>Smega</w:t>
      </w:r>
      <w:proofErr w:type="spellEnd"/>
      <w:r>
        <w:rPr>
          <w:rFonts w:ascii="Bookman Old Style" w:eastAsia="Bookman Old Style" w:hAnsi="Bookman Old Style" w:cs="Bookman Old Style"/>
          <w:color w:val="1D2129"/>
          <w:sz w:val="24"/>
          <w:szCs w:val="24"/>
          <w:highlight w:val="white"/>
        </w:rPr>
        <w:t xml:space="preserve">), whilst donations in kind were received at the Central Supplies Depot in Gaborone, and at various District Commissioners offices across the country. The guidelines focusing on the management and distribution of donations received in-kind were to ensure transparency, accountability and equitable distribution of the donated goods and services to targeted beneficiaries. The intended beneficiaries were identified as follows: </w:t>
      </w:r>
      <w:proofErr w:type="spellStart"/>
      <w:r>
        <w:rPr>
          <w:rFonts w:ascii="Bookman Old Style" w:eastAsia="Bookman Old Style" w:hAnsi="Bookman Old Style" w:cs="Bookman Old Style"/>
          <w:color w:val="1D2129"/>
          <w:sz w:val="24"/>
          <w:szCs w:val="24"/>
          <w:highlight w:val="white"/>
        </w:rPr>
        <w:t>i</w:t>
      </w:r>
      <w:proofErr w:type="spellEnd"/>
      <w:r>
        <w:rPr>
          <w:rFonts w:ascii="Bookman Old Style" w:eastAsia="Bookman Old Style" w:hAnsi="Bookman Old Style" w:cs="Bookman Old Style"/>
          <w:color w:val="1D2129"/>
          <w:sz w:val="24"/>
          <w:szCs w:val="24"/>
          <w:highlight w:val="white"/>
        </w:rPr>
        <w:t xml:space="preserve">) Frontline health officers/workers, ii) Frontline disciplined forces; Botswana </w:t>
      </w:r>
      <w:proofErr w:type="spellStart"/>
      <w:r>
        <w:rPr>
          <w:rFonts w:ascii="Bookman Old Style" w:eastAsia="Bookman Old Style" w:hAnsi="Bookman Old Style" w:cs="Bookman Old Style"/>
          <w:color w:val="1D2129"/>
          <w:sz w:val="24"/>
          <w:szCs w:val="24"/>
          <w:highlight w:val="white"/>
        </w:rPr>
        <w:t>Defense</w:t>
      </w:r>
      <w:proofErr w:type="spellEnd"/>
      <w:r>
        <w:rPr>
          <w:rFonts w:ascii="Bookman Old Style" w:eastAsia="Bookman Old Style" w:hAnsi="Bookman Old Style" w:cs="Bookman Old Style"/>
          <w:color w:val="1D2129"/>
          <w:sz w:val="24"/>
          <w:szCs w:val="24"/>
          <w:highlight w:val="white"/>
        </w:rPr>
        <w:t xml:space="preserve"> Force (BDF) and Botswana Police Services (BPS), iii) Quarantined members of the </w:t>
      </w:r>
      <w:r>
        <w:rPr>
          <w:rFonts w:ascii="Bookman Old Style" w:eastAsia="Bookman Old Style" w:hAnsi="Bookman Old Style" w:cs="Bookman Old Style"/>
          <w:color w:val="1D2129"/>
          <w:sz w:val="24"/>
          <w:szCs w:val="24"/>
          <w:highlight w:val="white"/>
        </w:rPr>
        <w:lastRenderedPageBreak/>
        <w:t xml:space="preserve">public, iv) Health institutions across the country, v) Officials at Ports of </w:t>
      </w:r>
      <w:proofErr w:type="spellStart"/>
      <w:r>
        <w:rPr>
          <w:rFonts w:ascii="Bookman Old Style" w:eastAsia="Bookman Old Style" w:hAnsi="Bookman Old Style" w:cs="Bookman Old Style"/>
          <w:color w:val="1D2129"/>
          <w:sz w:val="24"/>
          <w:szCs w:val="24"/>
          <w:highlight w:val="white"/>
        </w:rPr>
        <w:t>Entry,vi</w:t>
      </w:r>
      <w:proofErr w:type="spellEnd"/>
      <w:r>
        <w:rPr>
          <w:rFonts w:ascii="Bookman Old Style" w:eastAsia="Bookman Old Style" w:hAnsi="Bookman Old Style" w:cs="Bookman Old Style"/>
          <w:color w:val="1D2129"/>
          <w:sz w:val="24"/>
          <w:szCs w:val="24"/>
          <w:highlight w:val="white"/>
        </w:rPr>
        <w:t>) Vulnerable members of the public (</w:t>
      </w:r>
      <w:proofErr w:type="spellStart"/>
      <w:r>
        <w:rPr>
          <w:rFonts w:ascii="Bookman Old Style" w:eastAsia="Bookman Old Style" w:hAnsi="Bookman Old Style" w:cs="Bookman Old Style"/>
          <w:color w:val="1D2129"/>
          <w:sz w:val="24"/>
          <w:szCs w:val="24"/>
          <w:highlight w:val="white"/>
        </w:rPr>
        <w:t>Destitutes</w:t>
      </w:r>
      <w:proofErr w:type="spellEnd"/>
      <w:r>
        <w:rPr>
          <w:rFonts w:ascii="Bookman Old Style" w:eastAsia="Bookman Old Style" w:hAnsi="Bookman Old Style" w:cs="Bookman Old Style"/>
          <w:color w:val="1D2129"/>
          <w:sz w:val="24"/>
          <w:szCs w:val="24"/>
          <w:highlight w:val="white"/>
        </w:rPr>
        <w:t>, Home based care patients, People living with disabilities, and any Motswana (as assessed by relevant authorities) (Botswana Government, 2020). The guidelines excluded the illegal and/ legal migrants</w:t>
      </w:r>
      <w:r w:rsidR="00B2280A">
        <w:rPr>
          <w:rFonts w:ascii="Bookman Old Style" w:eastAsia="Bookman Old Style" w:hAnsi="Bookman Old Style" w:cs="Bookman Old Style"/>
          <w:color w:val="1D2129"/>
          <w:sz w:val="24"/>
          <w:szCs w:val="24"/>
          <w:highlight w:val="white"/>
        </w:rPr>
        <w:t xml:space="preserve"> rendered legally</w:t>
      </w:r>
      <w:r>
        <w:rPr>
          <w:rFonts w:ascii="Bookman Old Style" w:eastAsia="Bookman Old Style" w:hAnsi="Bookman Old Style" w:cs="Bookman Old Style"/>
          <w:color w:val="1D2129"/>
          <w:sz w:val="24"/>
          <w:szCs w:val="24"/>
          <w:highlight w:val="white"/>
        </w:rPr>
        <w:t xml:space="preserve"> stranded</w:t>
      </w:r>
      <w:r w:rsidR="00B2280A">
        <w:rPr>
          <w:rFonts w:ascii="Bookman Old Style" w:eastAsia="Bookman Old Style" w:hAnsi="Bookman Old Style" w:cs="Bookman Old Style"/>
          <w:color w:val="1D2129"/>
          <w:sz w:val="24"/>
          <w:szCs w:val="24"/>
          <w:highlight w:val="white"/>
        </w:rPr>
        <w:t xml:space="preserve"> by the lockdowns</w:t>
      </w:r>
      <w:r>
        <w:rPr>
          <w:rFonts w:ascii="Bookman Old Style" w:eastAsia="Bookman Old Style" w:hAnsi="Bookman Old Style" w:cs="Bookman Old Style"/>
          <w:color w:val="1D2129"/>
          <w:sz w:val="24"/>
          <w:szCs w:val="24"/>
          <w:highlight w:val="white"/>
        </w:rPr>
        <w:t xml:space="preserve"> in the country a</w:t>
      </w:r>
      <w:r w:rsidR="00B2280A">
        <w:rPr>
          <w:rFonts w:ascii="Bookman Old Style" w:eastAsia="Bookman Old Style" w:hAnsi="Bookman Old Style" w:cs="Bookman Old Style"/>
          <w:color w:val="1D2129"/>
          <w:sz w:val="24"/>
          <w:szCs w:val="24"/>
          <w:highlight w:val="white"/>
        </w:rPr>
        <w:t xml:space="preserve">nd </w:t>
      </w:r>
      <w:r>
        <w:rPr>
          <w:rFonts w:ascii="Bookman Old Style" w:eastAsia="Bookman Old Style" w:hAnsi="Bookman Old Style" w:cs="Bookman Old Style"/>
          <w:color w:val="1D2129"/>
          <w:sz w:val="24"/>
          <w:szCs w:val="24"/>
          <w:highlight w:val="white"/>
        </w:rPr>
        <w:t xml:space="preserve">the </w:t>
      </w:r>
      <w:proofErr w:type="spellStart"/>
      <w:r>
        <w:rPr>
          <w:rFonts w:ascii="Bookman Old Style" w:eastAsia="Bookman Old Style" w:hAnsi="Bookman Old Style" w:cs="Bookman Old Style"/>
          <w:color w:val="1D2129"/>
          <w:sz w:val="24"/>
          <w:szCs w:val="24"/>
          <w:highlight w:val="white"/>
        </w:rPr>
        <w:t>Covid</w:t>
      </w:r>
      <w:proofErr w:type="spellEnd"/>
      <w:r>
        <w:rPr>
          <w:rFonts w:ascii="Bookman Old Style" w:eastAsia="Bookman Old Style" w:hAnsi="Bookman Old Style" w:cs="Bookman Old Style"/>
          <w:color w:val="1D2129"/>
          <w:sz w:val="24"/>
          <w:szCs w:val="24"/>
          <w:highlight w:val="white"/>
        </w:rPr>
        <w:t xml:space="preserve"> 19 extreme social distancing regulations.</w:t>
      </w:r>
    </w:p>
    <w:p w14:paraId="0000002A"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sz w:val="24"/>
          <w:szCs w:val="24"/>
        </w:rPr>
      </w:pPr>
    </w:p>
    <w:p w14:paraId="0000002B" w14:textId="49D0C169"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 Covid-19 pandemic exposed the inadequate human resources needed to respond effectively and to mitigate the impact of the pandemic. Initially, 511 social </w:t>
      </w:r>
      <w:r w:rsidR="00B2280A">
        <w:rPr>
          <w:rFonts w:ascii="Bookman Old Style" w:eastAsia="Bookman Old Style" w:hAnsi="Bookman Old Style" w:cs="Bookman Old Style"/>
          <w:color w:val="000000"/>
          <w:sz w:val="24"/>
          <w:szCs w:val="24"/>
        </w:rPr>
        <w:t>workers and</w:t>
      </w:r>
      <w:r>
        <w:rPr>
          <w:rFonts w:ascii="Bookman Old Style" w:eastAsia="Bookman Old Style" w:hAnsi="Bookman Old Style" w:cs="Bookman Old Style"/>
          <w:color w:val="000000"/>
          <w:sz w:val="24"/>
          <w:szCs w:val="24"/>
        </w:rPr>
        <w:t xml:space="preserve"> 911 temporary social workers in the local authorities deployed to asses</w:t>
      </w:r>
      <w:r>
        <w:rPr>
          <w:rFonts w:ascii="Bookman Old Style" w:eastAsia="Bookman Old Style" w:hAnsi="Bookman Old Style" w:cs="Bookman Old Style"/>
          <w:sz w:val="24"/>
          <w:szCs w:val="24"/>
        </w:rPr>
        <w:t xml:space="preserve">s and </w:t>
      </w:r>
      <w:r>
        <w:rPr>
          <w:rFonts w:ascii="Bookman Old Style" w:eastAsia="Bookman Old Style" w:hAnsi="Bookman Old Style" w:cs="Bookman Old Style"/>
          <w:color w:val="000000"/>
          <w:sz w:val="24"/>
          <w:szCs w:val="24"/>
        </w:rPr>
        <w:t xml:space="preserve">provide social safety nets / food relief reaching about 80% of the target beneficiaries by the first week of May 2020. The Covid-19 Food Relief Programme promoted purchasing of </w:t>
      </w:r>
      <w:r w:rsidR="00B2280A">
        <w:rPr>
          <w:rFonts w:ascii="Bookman Old Style" w:eastAsia="Bookman Old Style" w:hAnsi="Bookman Old Style" w:cs="Bookman Old Style"/>
          <w:color w:val="000000"/>
          <w:sz w:val="24"/>
          <w:szCs w:val="24"/>
        </w:rPr>
        <w:t>Indigenous</w:t>
      </w:r>
      <w:r>
        <w:rPr>
          <w:rFonts w:ascii="Bookman Old Style" w:eastAsia="Bookman Old Style" w:hAnsi="Bookman Old Style" w:cs="Bookman Old Style"/>
          <w:color w:val="000000"/>
          <w:sz w:val="24"/>
          <w:szCs w:val="24"/>
        </w:rPr>
        <w:t xml:space="preserve"> foods and agricultural produce from local farmers (Botswana Daily News, 2020). The Emergency Parliament convened </w:t>
      </w:r>
      <w:r>
        <w:rPr>
          <w:rFonts w:ascii="Bookman Old Style" w:eastAsia="Bookman Old Style" w:hAnsi="Bookman Old Style" w:cs="Bookman Old Style"/>
          <w:sz w:val="24"/>
          <w:szCs w:val="24"/>
        </w:rPr>
        <w:t>o</w:t>
      </w:r>
      <w:r>
        <w:rPr>
          <w:rFonts w:ascii="Bookman Old Style" w:eastAsia="Bookman Old Style" w:hAnsi="Bookman Old Style" w:cs="Bookman Old Style"/>
          <w:color w:val="000000"/>
          <w:sz w:val="24"/>
          <w:szCs w:val="24"/>
        </w:rPr>
        <w:t xml:space="preserve">n the 6th May 2020 and received updates from </w:t>
      </w:r>
      <w:r w:rsidR="00B2280A">
        <w:rPr>
          <w:rFonts w:ascii="Bookman Old Style" w:eastAsia="Bookman Old Style" w:hAnsi="Bookman Old Style" w:cs="Bookman Old Style"/>
          <w:color w:val="000000"/>
          <w:sz w:val="24"/>
          <w:szCs w:val="24"/>
        </w:rPr>
        <w:t>Honourable</w:t>
      </w:r>
      <w:r>
        <w:rPr>
          <w:rFonts w:ascii="Bookman Old Style" w:eastAsia="Bookman Old Style" w:hAnsi="Bookman Old Style" w:cs="Bookman Old Style"/>
          <w:color w:val="000000"/>
          <w:sz w:val="24"/>
          <w:szCs w:val="24"/>
        </w:rPr>
        <w:t xml:space="preserve"> Eric </w:t>
      </w:r>
      <w:proofErr w:type="spellStart"/>
      <w:r>
        <w:rPr>
          <w:rFonts w:ascii="Bookman Old Style" w:eastAsia="Bookman Old Style" w:hAnsi="Bookman Old Style" w:cs="Bookman Old Style"/>
          <w:color w:val="000000"/>
          <w:sz w:val="24"/>
          <w:szCs w:val="24"/>
        </w:rPr>
        <w:t>Molale</w:t>
      </w:r>
      <w:proofErr w:type="spellEnd"/>
      <w:r>
        <w:rPr>
          <w:rFonts w:ascii="Bookman Old Style" w:eastAsia="Bookman Old Style" w:hAnsi="Bookman Old Style" w:cs="Bookman Old Style"/>
          <w:color w:val="000000"/>
          <w:sz w:val="24"/>
          <w:szCs w:val="24"/>
        </w:rPr>
        <w:t xml:space="preserve"> (Minister) to the effect that all the target beneficiaries (at least 100,582</w:t>
      </w:r>
      <w:r>
        <w:rPr>
          <w:rFonts w:ascii="Bookman Old Style" w:eastAsia="Bookman Old Style" w:hAnsi="Bookman Old Style" w:cs="Bookman Old Style"/>
          <w:sz w:val="24"/>
          <w:szCs w:val="24"/>
        </w:rPr>
        <w:t>;</w:t>
      </w:r>
      <w:r>
        <w:rPr>
          <w:rFonts w:ascii="Bookman Old Style" w:eastAsia="Bookman Old Style" w:hAnsi="Bookman Old Style" w:cs="Bookman Old Style"/>
          <w:color w:val="000000"/>
          <w:sz w:val="24"/>
          <w:szCs w:val="24"/>
        </w:rPr>
        <w:t xml:space="preserve"> OVC 37, 023</w:t>
      </w:r>
      <w:r>
        <w:rPr>
          <w:rFonts w:ascii="Bookman Old Style" w:eastAsia="Bookman Old Style" w:hAnsi="Bookman Old Style" w:cs="Bookman Old Style"/>
          <w:sz w:val="24"/>
          <w:szCs w:val="24"/>
        </w:rPr>
        <w:t>; and</w:t>
      </w:r>
      <w:r>
        <w:rPr>
          <w:rFonts w:ascii="Bookman Old Style" w:eastAsia="Bookman Old Style" w:hAnsi="Bookman Old Style" w:cs="Bookman Old Style"/>
          <w:color w:val="000000"/>
          <w:sz w:val="24"/>
          <w:szCs w:val="24"/>
        </w:rPr>
        <w:t xml:space="preserve"> 38,973 destitute persons, excluding able-bodied citizens from the informal and formal sector affected by the pandemic), were reached (Botswana Television, 2020a; Botswana Television, 2020 b). The question </w:t>
      </w:r>
      <w:r>
        <w:rPr>
          <w:rFonts w:ascii="Bookman Old Style" w:eastAsia="Bookman Old Style" w:hAnsi="Bookman Old Style" w:cs="Bookman Old Style"/>
          <w:sz w:val="24"/>
          <w:szCs w:val="24"/>
        </w:rPr>
        <w:t>is</w:t>
      </w:r>
      <w:r>
        <w:rPr>
          <w:rFonts w:ascii="Bookman Old Style" w:eastAsia="Bookman Old Style" w:hAnsi="Bookman Old Style" w:cs="Bookman Old Style"/>
          <w:color w:val="000000"/>
          <w:sz w:val="24"/>
          <w:szCs w:val="24"/>
        </w:rPr>
        <w:t xml:space="preserve"> for how long </w:t>
      </w:r>
      <w:r w:rsidR="00B2280A">
        <w:rPr>
          <w:rFonts w:ascii="Bookman Old Style" w:eastAsia="Bookman Old Style" w:hAnsi="Bookman Old Style" w:cs="Bookman Old Style"/>
          <w:color w:val="000000"/>
          <w:sz w:val="24"/>
          <w:szCs w:val="24"/>
        </w:rPr>
        <w:t>can government sustain</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color w:val="000000"/>
          <w:sz w:val="24"/>
          <w:szCs w:val="24"/>
        </w:rPr>
        <w:t xml:space="preserve">these </w:t>
      </w:r>
      <w:r>
        <w:rPr>
          <w:rFonts w:ascii="Bookman Old Style" w:eastAsia="Bookman Old Style" w:hAnsi="Bookman Old Style" w:cs="Bookman Old Style"/>
          <w:sz w:val="24"/>
          <w:szCs w:val="24"/>
        </w:rPr>
        <w:t>efforts</w:t>
      </w:r>
      <w:r>
        <w:rPr>
          <w:rFonts w:ascii="Bookman Old Style" w:eastAsia="Bookman Old Style" w:hAnsi="Bookman Old Style" w:cs="Bookman Old Style"/>
          <w:color w:val="000000"/>
          <w:sz w:val="24"/>
          <w:szCs w:val="24"/>
        </w:rPr>
        <w:t xml:space="preserve"> given the declining national revenues because of the pandemic? Thus, the preceding discussion </w:t>
      </w:r>
      <w:r>
        <w:rPr>
          <w:rFonts w:ascii="Bookman Old Style" w:eastAsia="Bookman Old Style" w:hAnsi="Bookman Old Style" w:cs="Bookman Old Style"/>
          <w:sz w:val="24"/>
          <w:szCs w:val="24"/>
        </w:rPr>
        <w:t>shows the government's</w:t>
      </w:r>
      <w:r>
        <w:rPr>
          <w:rFonts w:ascii="Bookman Old Style" w:eastAsia="Bookman Old Style" w:hAnsi="Bookman Old Style" w:cs="Bookman Old Style"/>
          <w:color w:val="000000"/>
          <w:sz w:val="24"/>
          <w:szCs w:val="24"/>
        </w:rPr>
        <w:t xml:space="preserve"> commitment towards </w:t>
      </w:r>
      <w:r>
        <w:rPr>
          <w:rFonts w:ascii="Bookman Old Style" w:eastAsia="Bookman Old Style" w:hAnsi="Bookman Old Style" w:cs="Bookman Old Style"/>
          <w:sz w:val="24"/>
          <w:szCs w:val="24"/>
        </w:rPr>
        <w:t>preserving</w:t>
      </w:r>
      <w:r>
        <w:rPr>
          <w:rFonts w:ascii="Bookman Old Style" w:eastAsia="Bookman Old Style" w:hAnsi="Bookman Old Style" w:cs="Bookman Old Style"/>
          <w:color w:val="000000"/>
          <w:sz w:val="24"/>
          <w:szCs w:val="24"/>
        </w:rPr>
        <w:t xml:space="preserve"> the standard of life for its citizens. There </w:t>
      </w:r>
      <w:r>
        <w:rPr>
          <w:rFonts w:ascii="Bookman Old Style" w:eastAsia="Bookman Old Style" w:hAnsi="Bookman Old Style" w:cs="Bookman Old Style"/>
          <w:sz w:val="24"/>
          <w:szCs w:val="24"/>
        </w:rPr>
        <w:t>is a need</w:t>
      </w:r>
      <w:r>
        <w:rPr>
          <w:rFonts w:ascii="Bookman Old Style" w:eastAsia="Bookman Old Style" w:hAnsi="Bookman Old Style" w:cs="Bookman Old Style"/>
          <w:color w:val="000000"/>
          <w:sz w:val="24"/>
          <w:szCs w:val="24"/>
        </w:rPr>
        <w:t xml:space="preserve"> for the social protection systems to be more inclusive of citizens, non-citizens, and </w:t>
      </w:r>
      <w:r w:rsidR="00B2280A">
        <w:rPr>
          <w:rFonts w:ascii="Bookman Old Style" w:eastAsia="Bookman Old Style" w:hAnsi="Bookman Old Style" w:cs="Bookman Old Style"/>
          <w:color w:val="000000"/>
          <w:sz w:val="24"/>
          <w:szCs w:val="24"/>
        </w:rPr>
        <w:t>undocumented immigrants</w:t>
      </w:r>
      <w:r>
        <w:rPr>
          <w:rFonts w:ascii="Bookman Old Style" w:eastAsia="Bookman Old Style" w:hAnsi="Bookman Old Style" w:cs="Bookman Old Style"/>
          <w:color w:val="000000"/>
          <w:sz w:val="24"/>
          <w:szCs w:val="24"/>
        </w:rPr>
        <w:t>.</w:t>
      </w:r>
    </w:p>
    <w:p w14:paraId="0000002C" w14:textId="77777777" w:rsidR="00870A10" w:rsidRDefault="00870A10">
      <w:pPr>
        <w:pBdr>
          <w:top w:val="nil"/>
          <w:left w:val="nil"/>
          <w:bottom w:val="nil"/>
          <w:right w:val="nil"/>
          <w:between w:val="nil"/>
        </w:pBdr>
        <w:spacing w:after="0"/>
        <w:ind w:left="720"/>
        <w:rPr>
          <w:rFonts w:ascii="Bookman Old Style" w:eastAsia="Bookman Old Style" w:hAnsi="Bookman Old Style" w:cs="Bookman Old Style"/>
          <w:color w:val="000000"/>
          <w:sz w:val="24"/>
          <w:szCs w:val="24"/>
        </w:rPr>
      </w:pPr>
    </w:p>
    <w:p w14:paraId="0000002D" w14:textId="77777777" w:rsidR="00870A10" w:rsidRDefault="008726A6">
      <w:pPr>
        <w:numPr>
          <w:ilvl w:val="1"/>
          <w:numId w:val="1"/>
        </w:num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Psychosocial support at household and community levels</w:t>
      </w:r>
    </w:p>
    <w:p w14:paraId="0000002E" w14:textId="76937666"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Social workers are part of the human services that provide psychosocial support interventions to people affected by various disasters including the Covid-19 pandemic. Movement restriction resulted in children, parents and relatives spending more time together resulting in tensions and fatal violence in extreme cases. The Botswana Police reported an increase in the cases of GBV in the first week of extreme social distancing (lockdown) and movement restriction. Between 30</w:t>
      </w:r>
      <w:r>
        <w:rPr>
          <w:rFonts w:ascii="Bookman Old Style" w:eastAsia="Bookman Old Style" w:hAnsi="Bookman Old Style" w:cs="Bookman Old Style"/>
          <w:color w:val="000000"/>
          <w:sz w:val="24"/>
          <w:szCs w:val="24"/>
          <w:vertAlign w:val="superscript"/>
        </w:rPr>
        <w:t>th</w:t>
      </w:r>
      <w:r>
        <w:rPr>
          <w:rFonts w:ascii="Bookman Old Style" w:eastAsia="Bookman Old Style" w:hAnsi="Bookman Old Style" w:cs="Bookman Old Style"/>
          <w:color w:val="000000"/>
          <w:sz w:val="24"/>
          <w:szCs w:val="24"/>
        </w:rPr>
        <w:t xml:space="preserve"> March and 5</w:t>
      </w:r>
      <w:r>
        <w:rPr>
          <w:rFonts w:ascii="Bookman Old Style" w:eastAsia="Bookman Old Style" w:hAnsi="Bookman Old Style" w:cs="Bookman Old Style"/>
          <w:color w:val="000000"/>
          <w:sz w:val="24"/>
          <w:szCs w:val="24"/>
          <w:vertAlign w:val="superscript"/>
        </w:rPr>
        <w:t>th</w:t>
      </w:r>
      <w:r>
        <w:rPr>
          <w:rFonts w:ascii="Bookman Old Style" w:eastAsia="Bookman Old Style" w:hAnsi="Bookman Old Style" w:cs="Bookman Old Style"/>
          <w:color w:val="000000"/>
          <w:sz w:val="24"/>
          <w:szCs w:val="24"/>
        </w:rPr>
        <w:t xml:space="preserve"> </w:t>
      </w:r>
      <w:r w:rsidR="009A6E11">
        <w:rPr>
          <w:rFonts w:ascii="Bookman Old Style" w:eastAsia="Bookman Old Style" w:hAnsi="Bookman Old Style" w:cs="Bookman Old Style"/>
          <w:color w:val="000000"/>
          <w:sz w:val="24"/>
          <w:szCs w:val="24"/>
        </w:rPr>
        <w:t>April</w:t>
      </w:r>
      <w:r>
        <w:rPr>
          <w:rFonts w:ascii="Bookman Old Style" w:eastAsia="Bookman Old Style" w:hAnsi="Bookman Old Style" w:cs="Bookman Old Style"/>
          <w:color w:val="000000"/>
          <w:sz w:val="24"/>
          <w:szCs w:val="24"/>
        </w:rPr>
        <w:t xml:space="preserve"> 2020, 4 weeks into the lockdown, 22 rape cases, 23 cases of defilement, one threat to kill and two murder case were </w:t>
      </w:r>
      <w:r w:rsidR="00B2280A">
        <w:rPr>
          <w:rFonts w:ascii="Bookman Old Style" w:eastAsia="Bookman Old Style" w:hAnsi="Bookman Old Style" w:cs="Bookman Old Style"/>
          <w:color w:val="000000"/>
          <w:sz w:val="24"/>
          <w:szCs w:val="24"/>
        </w:rPr>
        <w:t xml:space="preserve">in </w:t>
      </w:r>
      <w:r>
        <w:rPr>
          <w:rFonts w:ascii="Bookman Old Style" w:eastAsia="Bookman Old Style" w:hAnsi="Bookman Old Style" w:cs="Bookman Old Style"/>
          <w:color w:val="000000"/>
          <w:sz w:val="24"/>
          <w:szCs w:val="24"/>
        </w:rPr>
        <w:t>recor</w:t>
      </w:r>
      <w:r w:rsidR="00B2280A">
        <w:rPr>
          <w:rFonts w:ascii="Bookman Old Style" w:eastAsia="Bookman Old Style" w:hAnsi="Bookman Old Style" w:cs="Bookman Old Style"/>
          <w:color w:val="000000"/>
          <w:sz w:val="24"/>
          <w:szCs w:val="24"/>
        </w:rPr>
        <w:t>d</w:t>
      </w:r>
      <w:r>
        <w:rPr>
          <w:rFonts w:ascii="Bookman Old Style" w:eastAsia="Bookman Old Style" w:hAnsi="Bookman Old Style" w:cs="Bookman Old Style"/>
          <w:color w:val="000000"/>
          <w:sz w:val="24"/>
          <w:szCs w:val="24"/>
        </w:rPr>
        <w:t xml:space="preserve"> (Botswana Police, </w:t>
      </w:r>
      <w:r>
        <w:rPr>
          <w:rFonts w:ascii="Bookman Old Style" w:eastAsia="Bookman Old Style" w:hAnsi="Bookman Old Style" w:cs="Bookman Old Style"/>
          <w:sz w:val="24"/>
          <w:szCs w:val="24"/>
        </w:rPr>
        <w:t>2020</w:t>
      </w:r>
      <w:r>
        <w:rPr>
          <w:rFonts w:ascii="Bookman Old Style" w:eastAsia="Bookman Old Style" w:hAnsi="Bookman Old Style" w:cs="Bookman Old Style"/>
          <w:color w:val="000000"/>
          <w:sz w:val="24"/>
          <w:szCs w:val="24"/>
        </w:rPr>
        <w:t>). According to the Botswana GBV Prevention and Support Centre, a total of 272 clients provided with psychosocial support services in the month of April 2020. Counselling provided through a hotline service and short messaging services</w:t>
      </w:r>
      <w:r w:rsidR="00B2280A">
        <w:rPr>
          <w:rFonts w:ascii="Bookman Old Style" w:eastAsia="Bookman Old Style" w:hAnsi="Bookman Old Style" w:cs="Bookman Old Style"/>
          <w:color w:val="000000"/>
          <w:sz w:val="24"/>
          <w:szCs w:val="24"/>
        </w:rPr>
        <w:t xml:space="preserve"> </w:t>
      </w:r>
      <w:r w:rsidR="00CD393E">
        <w:rPr>
          <w:rFonts w:ascii="Bookman Old Style" w:eastAsia="Bookman Old Style" w:hAnsi="Bookman Old Style" w:cs="Bookman Old Style"/>
          <w:color w:val="000000"/>
          <w:sz w:val="24"/>
          <w:szCs w:val="24"/>
        </w:rPr>
        <w:t>operated</w:t>
      </w:r>
      <w:r>
        <w:rPr>
          <w:rFonts w:ascii="Bookman Old Style" w:eastAsia="Bookman Old Style" w:hAnsi="Bookman Old Style" w:cs="Bookman Old Style"/>
          <w:color w:val="000000"/>
          <w:sz w:val="24"/>
          <w:szCs w:val="24"/>
        </w:rPr>
        <w:t xml:space="preserve"> (UNFPA, Botswana, 2020). Systematic research is ne</w:t>
      </w:r>
      <w:r w:rsidR="00CD393E">
        <w:rPr>
          <w:rFonts w:ascii="Bookman Old Style" w:eastAsia="Bookman Old Style" w:hAnsi="Bookman Old Style" w:cs="Bookman Old Style"/>
          <w:color w:val="000000"/>
          <w:sz w:val="24"/>
          <w:szCs w:val="24"/>
        </w:rPr>
        <w:t>cessary</w:t>
      </w:r>
      <w:r>
        <w:rPr>
          <w:rFonts w:ascii="Bookman Old Style" w:eastAsia="Bookman Old Style" w:hAnsi="Bookman Old Style" w:cs="Bookman Old Style"/>
          <w:color w:val="000000"/>
          <w:sz w:val="24"/>
          <w:szCs w:val="24"/>
        </w:rPr>
        <w:t xml:space="preserve"> to ascertain the extent of GBV throughout the lockdown period. </w:t>
      </w:r>
    </w:p>
    <w:p w14:paraId="0000002F" w14:textId="77777777" w:rsidR="00870A10" w:rsidRDefault="00870A10">
      <w:pPr>
        <w:pBdr>
          <w:top w:val="nil"/>
          <w:left w:val="nil"/>
          <w:bottom w:val="nil"/>
          <w:right w:val="nil"/>
          <w:between w:val="nil"/>
        </w:pBdr>
        <w:spacing w:after="0"/>
        <w:ind w:left="1440"/>
        <w:jc w:val="both"/>
        <w:rPr>
          <w:rFonts w:ascii="Bookman Old Style" w:eastAsia="Bookman Old Style" w:hAnsi="Bookman Old Style" w:cs="Bookman Old Style"/>
          <w:color w:val="000000"/>
          <w:sz w:val="24"/>
          <w:szCs w:val="24"/>
        </w:rPr>
      </w:pPr>
    </w:p>
    <w:p w14:paraId="00000030" w14:textId="77777777" w:rsidR="00870A10" w:rsidRDefault="008726A6">
      <w:pPr>
        <w:numPr>
          <w:ilvl w:val="1"/>
          <w:numId w:val="1"/>
        </w:num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Support for illegal migrants</w:t>
      </w:r>
    </w:p>
    <w:p w14:paraId="00000031" w14:textId="446C25E9" w:rsidR="00870A10" w:rsidRDefault="008726A6">
      <w:pPr>
        <w:pBdr>
          <w:top w:val="nil"/>
          <w:left w:val="nil"/>
          <w:bottom w:val="nil"/>
          <w:right w:val="nil"/>
          <w:between w:val="nil"/>
        </w:pBdr>
        <w:spacing w:after="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w:t>
      </w:r>
      <w:r w:rsidR="00CD393E">
        <w:rPr>
          <w:rFonts w:ascii="Bookman Old Style" w:eastAsia="Bookman Old Style" w:hAnsi="Bookman Old Style" w:cs="Bookman Old Style"/>
          <w:sz w:val="24"/>
          <w:szCs w:val="24"/>
        </w:rPr>
        <w:t>undocumented immigrants</w:t>
      </w:r>
      <w:r>
        <w:rPr>
          <w:rFonts w:ascii="Bookman Old Style" w:eastAsia="Bookman Old Style" w:hAnsi="Bookman Old Style" w:cs="Bookman Old Style"/>
          <w:sz w:val="24"/>
          <w:szCs w:val="24"/>
        </w:rPr>
        <w:t xml:space="preserve"> in the country for </w:t>
      </w:r>
      <w:r w:rsidR="00CD393E">
        <w:rPr>
          <w:rFonts w:ascii="Bookman Old Style" w:eastAsia="Bookman Old Style" w:hAnsi="Bookman Old Style" w:cs="Bookman Old Style"/>
          <w:sz w:val="24"/>
          <w:szCs w:val="24"/>
        </w:rPr>
        <w:t>distinct reasons,</w:t>
      </w:r>
      <w:r>
        <w:rPr>
          <w:rFonts w:ascii="Bookman Old Style" w:eastAsia="Bookman Old Style" w:hAnsi="Bookman Old Style" w:cs="Bookman Old Style"/>
          <w:sz w:val="24"/>
          <w:szCs w:val="24"/>
        </w:rPr>
        <w:t xml:space="preserve"> </w:t>
      </w:r>
      <w:r w:rsidR="00CD393E">
        <w:rPr>
          <w:rFonts w:ascii="Bookman Old Style" w:eastAsia="Bookman Old Style" w:hAnsi="Bookman Old Style" w:cs="Bookman Old Style"/>
          <w:sz w:val="24"/>
          <w:szCs w:val="24"/>
        </w:rPr>
        <w:t>must</w:t>
      </w:r>
      <w:r>
        <w:rPr>
          <w:rFonts w:ascii="Bookman Old Style" w:eastAsia="Bookman Old Style" w:hAnsi="Bookman Old Style" w:cs="Bookman Old Style"/>
          <w:sz w:val="24"/>
          <w:szCs w:val="24"/>
        </w:rPr>
        <w:t xml:space="preserve"> </w:t>
      </w:r>
      <w:r w:rsidR="00CD393E">
        <w:rPr>
          <w:rFonts w:ascii="Bookman Old Style" w:eastAsia="Bookman Old Style" w:hAnsi="Bookman Old Style" w:cs="Bookman Old Style"/>
          <w:sz w:val="24"/>
          <w:szCs w:val="24"/>
        </w:rPr>
        <w:t>be adequately</w:t>
      </w:r>
      <w:r>
        <w:rPr>
          <w:rFonts w:ascii="Bookman Old Style" w:eastAsia="Bookman Old Style" w:hAnsi="Bookman Old Style" w:cs="Bookman Old Style"/>
          <w:sz w:val="24"/>
          <w:szCs w:val="24"/>
        </w:rPr>
        <w:t xml:space="preserve"> assessed during disaster emergencies and during the Covid-19 </w:t>
      </w:r>
      <w:r>
        <w:rPr>
          <w:rFonts w:ascii="Bookman Old Style" w:eastAsia="Bookman Old Style" w:hAnsi="Bookman Old Style" w:cs="Bookman Old Style"/>
          <w:sz w:val="24"/>
          <w:szCs w:val="24"/>
        </w:rPr>
        <w:lastRenderedPageBreak/>
        <w:t xml:space="preserve">lockdown (extreme social distancing) </w:t>
      </w:r>
      <w:r w:rsidR="00CD393E">
        <w:rPr>
          <w:rFonts w:ascii="Bookman Old Style" w:eastAsia="Bookman Old Style" w:hAnsi="Bookman Old Style" w:cs="Bookman Old Style"/>
          <w:sz w:val="24"/>
          <w:szCs w:val="24"/>
        </w:rPr>
        <w:t>to</w:t>
      </w:r>
      <w:r>
        <w:rPr>
          <w:rFonts w:ascii="Bookman Old Style" w:eastAsia="Bookman Old Style" w:hAnsi="Bookman Old Style" w:cs="Bookman Old Style"/>
          <w:sz w:val="24"/>
          <w:szCs w:val="24"/>
        </w:rPr>
        <w:t xml:space="preserve"> provide adequate assistance and social protection. </w:t>
      </w:r>
      <w:r w:rsidR="00CD393E">
        <w:rPr>
          <w:rFonts w:ascii="Bookman Old Style" w:eastAsia="Bookman Old Style" w:hAnsi="Bookman Old Style" w:cs="Bookman Old Style"/>
          <w:sz w:val="24"/>
          <w:szCs w:val="24"/>
        </w:rPr>
        <w:t xml:space="preserve">Others </w:t>
      </w:r>
      <w:r>
        <w:rPr>
          <w:rFonts w:ascii="Bookman Old Style" w:eastAsia="Bookman Old Style" w:hAnsi="Bookman Old Style" w:cs="Bookman Old Style"/>
          <w:sz w:val="24"/>
          <w:szCs w:val="24"/>
        </w:rPr>
        <w:t>m</w:t>
      </w:r>
      <w:r w:rsidR="00CD393E">
        <w:rPr>
          <w:rFonts w:ascii="Bookman Old Style" w:eastAsia="Bookman Old Style" w:hAnsi="Bookman Old Style" w:cs="Bookman Old Style"/>
          <w:sz w:val="24"/>
          <w:szCs w:val="24"/>
        </w:rPr>
        <w:t>ight</w:t>
      </w:r>
      <w:r>
        <w:rPr>
          <w:rFonts w:ascii="Bookman Old Style" w:eastAsia="Bookman Old Style" w:hAnsi="Bookman Old Style" w:cs="Bookman Old Style"/>
          <w:sz w:val="24"/>
          <w:szCs w:val="24"/>
        </w:rPr>
        <w:t xml:space="preserve"> have come legally but closed within the borders by the lockdown, so unable to request for more days. Others may have crossed illegally into the country at ungazetted points of entry to seek </w:t>
      </w:r>
      <w:r w:rsidR="009A6E11">
        <w:rPr>
          <w:rFonts w:ascii="Bookman Old Style" w:eastAsia="Bookman Old Style" w:hAnsi="Bookman Old Style" w:cs="Bookman Old Style"/>
          <w:sz w:val="24"/>
          <w:szCs w:val="24"/>
        </w:rPr>
        <w:t>menial</w:t>
      </w:r>
      <w:r>
        <w:rPr>
          <w:rFonts w:ascii="Bookman Old Style" w:eastAsia="Bookman Old Style" w:hAnsi="Bookman Old Style" w:cs="Bookman Old Style"/>
          <w:sz w:val="24"/>
          <w:szCs w:val="24"/>
        </w:rPr>
        <w:t xml:space="preserve"> employment, fleeing torture or economic hardships, trade in small commodities, or search for relatives who could offer livelihood support. As such, </w:t>
      </w:r>
      <w:r w:rsidR="00CD393E">
        <w:rPr>
          <w:rFonts w:ascii="Bookman Old Style" w:eastAsia="Bookman Old Style" w:hAnsi="Bookman Old Style" w:cs="Bookman Old Style"/>
          <w:sz w:val="24"/>
          <w:szCs w:val="24"/>
        </w:rPr>
        <w:t>undocumented immigrants</w:t>
      </w:r>
      <w:r>
        <w:rPr>
          <w:rFonts w:ascii="Bookman Old Style" w:eastAsia="Bookman Old Style" w:hAnsi="Bookman Old Style" w:cs="Bookman Old Style"/>
          <w:sz w:val="24"/>
          <w:szCs w:val="24"/>
        </w:rPr>
        <w:t xml:space="preserve"> must be properly categorised for appropriate interventions on a </w:t>
      </w:r>
      <w:r w:rsidR="00CD393E">
        <w:rPr>
          <w:rFonts w:ascii="Bookman Old Style" w:eastAsia="Bookman Old Style" w:hAnsi="Bookman Old Style" w:cs="Bookman Old Style"/>
          <w:sz w:val="24"/>
          <w:szCs w:val="24"/>
        </w:rPr>
        <w:t>case-by-case</w:t>
      </w:r>
      <w:r>
        <w:rPr>
          <w:rFonts w:ascii="Bookman Old Style" w:eastAsia="Bookman Old Style" w:hAnsi="Bookman Old Style" w:cs="Bookman Old Style"/>
          <w:sz w:val="24"/>
          <w:szCs w:val="24"/>
        </w:rPr>
        <w:t xml:space="preserve"> basis and Covid-19 relief would have benefitted this </w:t>
      </w:r>
      <w:r w:rsidR="00CD393E">
        <w:rPr>
          <w:rFonts w:ascii="Bookman Old Style" w:eastAsia="Bookman Old Style" w:hAnsi="Bookman Old Style" w:cs="Bookman Old Style"/>
          <w:sz w:val="24"/>
          <w:szCs w:val="24"/>
        </w:rPr>
        <w:t>population,</w:t>
      </w:r>
      <w:r>
        <w:rPr>
          <w:rFonts w:ascii="Bookman Old Style" w:eastAsia="Bookman Old Style" w:hAnsi="Bookman Old Style" w:cs="Bookman Old Style"/>
          <w:sz w:val="24"/>
          <w:szCs w:val="24"/>
        </w:rPr>
        <w:t xml:space="preserve"> but data was not available. International Organisation of Migration (IOM, 2020) “All over the world, lockdowns and border closure have sparked the return of migrants who have lost support and networks, employment </w:t>
      </w:r>
      <w:r w:rsidR="00CD393E">
        <w:rPr>
          <w:rFonts w:ascii="Bookman Old Style" w:eastAsia="Bookman Old Style" w:hAnsi="Bookman Old Style" w:cs="Bookman Old Style"/>
          <w:sz w:val="24"/>
          <w:szCs w:val="24"/>
        </w:rPr>
        <w:t>options,</w:t>
      </w:r>
      <w:r>
        <w:rPr>
          <w:rFonts w:ascii="Bookman Old Style" w:eastAsia="Bookman Old Style" w:hAnsi="Bookman Old Style" w:cs="Bookman Old Style"/>
          <w:sz w:val="24"/>
          <w:szCs w:val="24"/>
        </w:rPr>
        <w:t xml:space="preserve"> and </w:t>
      </w:r>
      <w:r w:rsidR="00CD393E">
        <w:rPr>
          <w:rFonts w:ascii="Bookman Old Style" w:eastAsia="Bookman Old Style" w:hAnsi="Bookman Old Style" w:cs="Bookman Old Style"/>
          <w:sz w:val="24"/>
          <w:szCs w:val="24"/>
        </w:rPr>
        <w:t>the</w:t>
      </w:r>
      <w:r>
        <w:rPr>
          <w:rFonts w:ascii="Bookman Old Style" w:eastAsia="Bookman Old Style" w:hAnsi="Bookman Old Style" w:cs="Bookman Old Style"/>
          <w:sz w:val="24"/>
          <w:szCs w:val="24"/>
        </w:rPr>
        <w:t xml:space="preserve"> possibility of dignified living in places of destination due to the pandemic. Such movements create significant health risks both in migrants’ home countries and communities and in locations in host and transit countries through which they travel (Chia and </w:t>
      </w:r>
      <w:proofErr w:type="spellStart"/>
      <w:r>
        <w:rPr>
          <w:rFonts w:ascii="Bookman Old Style" w:eastAsia="Bookman Old Style" w:hAnsi="Bookman Old Style" w:cs="Bookman Old Style"/>
          <w:sz w:val="24"/>
          <w:szCs w:val="24"/>
        </w:rPr>
        <w:t>Poh</w:t>
      </w:r>
      <w:proofErr w:type="spellEnd"/>
      <w:r>
        <w:rPr>
          <w:rFonts w:ascii="Bookman Old Style" w:eastAsia="Bookman Old Style" w:hAnsi="Bookman Old Style" w:cs="Bookman Old Style"/>
          <w:sz w:val="24"/>
          <w:szCs w:val="24"/>
        </w:rPr>
        <w:t>, 2020).</w:t>
      </w:r>
    </w:p>
    <w:p w14:paraId="00000032"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sz w:val="24"/>
          <w:szCs w:val="24"/>
        </w:rPr>
      </w:pPr>
    </w:p>
    <w:p w14:paraId="00000033" w14:textId="77777777" w:rsidR="00870A10" w:rsidRDefault="008726A6">
      <w:pPr>
        <w:pBdr>
          <w:top w:val="nil"/>
          <w:left w:val="nil"/>
          <w:bottom w:val="nil"/>
          <w:right w:val="nil"/>
          <w:between w:val="nil"/>
        </w:pBdr>
        <w:spacing w:after="0"/>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t xml:space="preserve">4.5 </w:t>
      </w:r>
      <w:r>
        <w:rPr>
          <w:rFonts w:ascii="Bookman Old Style" w:eastAsia="Bookman Old Style" w:hAnsi="Bookman Old Style" w:cs="Bookman Old Style"/>
          <w:color w:val="000000"/>
          <w:sz w:val="24"/>
          <w:szCs w:val="24"/>
        </w:rPr>
        <w:t xml:space="preserve">Social Work and Disaster Risk Reduction </w:t>
      </w:r>
    </w:p>
    <w:p w14:paraId="00000034" w14:textId="7FDF10F0" w:rsidR="00870A10" w:rsidRDefault="008726A6" w:rsidP="69A2C0F2">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sidRPr="69A2C0F2">
        <w:rPr>
          <w:rFonts w:ascii="Bookman Old Style" w:eastAsia="Bookman Old Style" w:hAnsi="Bookman Old Style" w:cs="Bookman Old Style"/>
          <w:color w:val="000000" w:themeColor="text1"/>
          <w:sz w:val="24"/>
          <w:szCs w:val="24"/>
        </w:rPr>
        <w:t>Based on experiences from across the world, Covid-19 is not only a health crisis but a disaster of gigantic proportions. It has paralysed all sectors of society and resulted in huge economic losses, increased poverty, hunger and psychosocial harm on individuals, families, communities</w:t>
      </w:r>
      <w:r w:rsidR="00CD393E" w:rsidRPr="69A2C0F2">
        <w:rPr>
          <w:rFonts w:ascii="Bookman Old Style" w:eastAsia="Bookman Old Style" w:hAnsi="Bookman Old Style" w:cs="Bookman Old Style"/>
          <w:color w:val="000000" w:themeColor="text1"/>
          <w:sz w:val="24"/>
          <w:szCs w:val="24"/>
        </w:rPr>
        <w:t>,</w:t>
      </w:r>
      <w:r w:rsidRPr="69A2C0F2">
        <w:rPr>
          <w:rFonts w:ascii="Bookman Old Style" w:eastAsia="Bookman Old Style" w:hAnsi="Bookman Old Style" w:cs="Bookman Old Style"/>
          <w:color w:val="000000" w:themeColor="text1"/>
          <w:sz w:val="24"/>
          <w:szCs w:val="24"/>
        </w:rPr>
        <w:t xml:space="preserve"> and societies. The disease has overstretched healthcare resources in both developed and developing countries alike. Thus, there </w:t>
      </w:r>
      <w:r w:rsidRPr="69A2C0F2">
        <w:rPr>
          <w:rFonts w:ascii="Bookman Old Style" w:eastAsia="Bookman Old Style" w:hAnsi="Bookman Old Style" w:cs="Bookman Old Style"/>
          <w:sz w:val="24"/>
          <w:szCs w:val="24"/>
        </w:rPr>
        <w:t>is a need</w:t>
      </w:r>
      <w:r w:rsidRPr="69A2C0F2">
        <w:rPr>
          <w:rFonts w:ascii="Bookman Old Style" w:eastAsia="Bookman Old Style" w:hAnsi="Bookman Old Style" w:cs="Bookman Old Style"/>
          <w:color w:val="000000" w:themeColor="text1"/>
          <w:sz w:val="24"/>
          <w:szCs w:val="24"/>
        </w:rPr>
        <w:t xml:space="preserve"> to incorporate a disaster risk </w:t>
      </w:r>
      <w:r w:rsidRPr="69A2C0F2">
        <w:rPr>
          <w:rFonts w:ascii="Bookman Old Style" w:eastAsia="Bookman Old Style" w:hAnsi="Bookman Old Style" w:cs="Bookman Old Style"/>
          <w:sz w:val="24"/>
          <w:szCs w:val="24"/>
        </w:rPr>
        <w:t xml:space="preserve">management </w:t>
      </w:r>
      <w:r w:rsidRPr="69A2C0F2">
        <w:rPr>
          <w:rFonts w:ascii="Bookman Old Style" w:eastAsia="Bookman Old Style" w:hAnsi="Bookman Old Style" w:cs="Bookman Old Style"/>
          <w:color w:val="000000" w:themeColor="text1"/>
          <w:sz w:val="24"/>
          <w:szCs w:val="24"/>
        </w:rPr>
        <w:t xml:space="preserve">approach in efforts to combat the pandemic. Social work as a profession has considerable experience in dealing with </w:t>
      </w:r>
      <w:r w:rsidRPr="69A2C0F2">
        <w:rPr>
          <w:rFonts w:ascii="Bookman Old Style" w:eastAsia="Bookman Old Style" w:hAnsi="Bookman Old Style" w:cs="Bookman Old Style"/>
          <w:sz w:val="24"/>
          <w:szCs w:val="24"/>
        </w:rPr>
        <w:t>crisis</w:t>
      </w:r>
      <w:r w:rsidRPr="69A2C0F2">
        <w:rPr>
          <w:rFonts w:ascii="Bookman Old Style" w:eastAsia="Bookman Old Style" w:hAnsi="Bookman Old Style" w:cs="Bookman Old Style"/>
          <w:color w:val="000000" w:themeColor="text1"/>
          <w:sz w:val="24"/>
          <w:szCs w:val="24"/>
        </w:rPr>
        <w:t xml:space="preserve"> intervention at the micro, </w:t>
      </w:r>
      <w:proofErr w:type="spellStart"/>
      <w:r w:rsidRPr="69A2C0F2">
        <w:rPr>
          <w:rFonts w:ascii="Bookman Old Style" w:eastAsia="Bookman Old Style" w:hAnsi="Bookman Old Style" w:cs="Bookman Old Style"/>
          <w:color w:val="000000" w:themeColor="text1"/>
          <w:sz w:val="24"/>
          <w:szCs w:val="24"/>
        </w:rPr>
        <w:t>messo</w:t>
      </w:r>
      <w:proofErr w:type="spellEnd"/>
      <w:r w:rsidR="44B35310" w:rsidRPr="69A2C0F2">
        <w:rPr>
          <w:rFonts w:ascii="Bookman Old Style" w:eastAsia="Bookman Old Style" w:hAnsi="Bookman Old Style" w:cs="Bookman Old Style"/>
          <w:color w:val="000000" w:themeColor="text1"/>
          <w:sz w:val="24"/>
          <w:szCs w:val="24"/>
        </w:rPr>
        <w:t>,</w:t>
      </w:r>
      <w:r w:rsidRPr="69A2C0F2">
        <w:rPr>
          <w:rFonts w:ascii="Bookman Old Style" w:eastAsia="Bookman Old Style" w:hAnsi="Bookman Old Style" w:cs="Bookman Old Style"/>
          <w:color w:val="000000" w:themeColor="text1"/>
          <w:sz w:val="24"/>
          <w:szCs w:val="24"/>
        </w:rPr>
        <w:t xml:space="preserve"> and macro practice contexts (James, 2008; Kirst-Ashman, 2012</w:t>
      </w:r>
      <w:r w:rsidRPr="69A2C0F2">
        <w:rPr>
          <w:rFonts w:ascii="Bookman Old Style" w:eastAsia="Bookman Old Style" w:hAnsi="Bookman Old Style" w:cs="Bookman Old Style"/>
          <w:sz w:val="24"/>
          <w:szCs w:val="24"/>
        </w:rPr>
        <w:t xml:space="preserve">; </w:t>
      </w:r>
      <w:r w:rsidRPr="69A2C0F2">
        <w:rPr>
          <w:rFonts w:ascii="Bookman Old Style" w:eastAsia="Bookman Old Style" w:hAnsi="Bookman Old Style" w:cs="Bookman Old Style"/>
          <w:color w:val="000000" w:themeColor="text1"/>
          <w:sz w:val="24"/>
          <w:szCs w:val="24"/>
        </w:rPr>
        <w:t xml:space="preserve">Zastrow, 2016). Luckily for Botswana, the country has not yet witnessed unmanageable covid-19 cases and deaths associated with the crisis. However, </w:t>
      </w:r>
      <w:r w:rsidRPr="69A2C0F2">
        <w:rPr>
          <w:rFonts w:ascii="Bookman Old Style" w:eastAsia="Bookman Old Style" w:hAnsi="Bookman Old Style" w:cs="Bookman Old Style"/>
          <w:sz w:val="24"/>
          <w:szCs w:val="24"/>
        </w:rPr>
        <w:t xml:space="preserve">the </w:t>
      </w:r>
      <w:r w:rsidR="00CD393E" w:rsidRPr="69A2C0F2">
        <w:rPr>
          <w:rFonts w:ascii="Bookman Old Style" w:eastAsia="Bookman Old Style" w:hAnsi="Bookman Old Style" w:cs="Bookman Old Style"/>
          <w:sz w:val="24"/>
          <w:szCs w:val="24"/>
        </w:rPr>
        <w:t xml:space="preserve">overstretched </w:t>
      </w:r>
      <w:r w:rsidRPr="69A2C0F2">
        <w:rPr>
          <w:rFonts w:ascii="Bookman Old Style" w:eastAsia="Bookman Old Style" w:hAnsi="Bookman Old Style" w:cs="Bookman Old Style"/>
          <w:sz w:val="24"/>
          <w:szCs w:val="24"/>
        </w:rPr>
        <w:t>government</w:t>
      </w:r>
      <w:r w:rsidRPr="69A2C0F2">
        <w:rPr>
          <w:rFonts w:ascii="Bookman Old Style" w:eastAsia="Bookman Old Style" w:hAnsi="Bookman Old Style" w:cs="Bookman Old Style"/>
          <w:color w:val="000000" w:themeColor="text1"/>
          <w:sz w:val="24"/>
          <w:szCs w:val="24"/>
        </w:rPr>
        <w:t xml:space="preserve"> acknowledged openly that if there was to be a major surge, its resources</w:t>
      </w:r>
      <w:r w:rsidR="00CD393E" w:rsidRPr="69A2C0F2">
        <w:rPr>
          <w:rFonts w:ascii="Bookman Old Style" w:eastAsia="Bookman Old Style" w:hAnsi="Bookman Old Style" w:cs="Bookman Old Style"/>
          <w:color w:val="000000" w:themeColor="text1"/>
          <w:sz w:val="24"/>
          <w:szCs w:val="24"/>
        </w:rPr>
        <w:t xml:space="preserve"> would not cope</w:t>
      </w:r>
      <w:r w:rsidRPr="69A2C0F2">
        <w:rPr>
          <w:rFonts w:ascii="Bookman Old Style" w:eastAsia="Bookman Old Style" w:hAnsi="Bookman Old Style" w:cs="Bookman Old Style"/>
          <w:color w:val="000000" w:themeColor="text1"/>
          <w:sz w:val="24"/>
          <w:szCs w:val="24"/>
        </w:rPr>
        <w:t>.</w:t>
      </w:r>
    </w:p>
    <w:p w14:paraId="00000035"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sz w:val="24"/>
          <w:szCs w:val="24"/>
        </w:rPr>
      </w:pPr>
    </w:p>
    <w:p w14:paraId="00000036" w14:textId="42931C18"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Government has tended to adopt ad-hoc measures to disaster risk</w:t>
      </w:r>
      <w:r>
        <w:rPr>
          <w:rFonts w:ascii="Bookman Old Style" w:eastAsia="Bookman Old Style" w:hAnsi="Bookman Old Style" w:cs="Bookman Old Style"/>
          <w:sz w:val="24"/>
          <w:szCs w:val="24"/>
        </w:rPr>
        <w:t xml:space="preserve"> management</w:t>
      </w:r>
      <w:r>
        <w:rPr>
          <w:rFonts w:ascii="Bookman Old Style" w:eastAsia="Bookman Old Style" w:hAnsi="Bookman Old Style" w:cs="Bookman Old Style"/>
          <w:color w:val="000000"/>
          <w:sz w:val="24"/>
          <w:szCs w:val="24"/>
        </w:rPr>
        <w:t xml:space="preserve">. Although a National Disaster Management Office exists, it lacks the legal capacity to </w:t>
      </w:r>
      <w:r>
        <w:rPr>
          <w:rFonts w:ascii="Bookman Old Style" w:eastAsia="Bookman Old Style" w:hAnsi="Bookman Old Style" w:cs="Bookman Old Style"/>
          <w:sz w:val="24"/>
          <w:szCs w:val="24"/>
        </w:rPr>
        <w:t xml:space="preserve">coordinate </w:t>
      </w:r>
      <w:r>
        <w:rPr>
          <w:rFonts w:ascii="Bookman Old Style" w:eastAsia="Bookman Old Style" w:hAnsi="Bookman Old Style" w:cs="Bookman Old Style"/>
          <w:color w:val="000000"/>
          <w:sz w:val="24"/>
          <w:szCs w:val="24"/>
        </w:rPr>
        <w:t xml:space="preserve">health related pandemics. According to the </w:t>
      </w:r>
      <w:r>
        <w:rPr>
          <w:rFonts w:ascii="Bookman Old Style" w:eastAsia="Bookman Old Style" w:hAnsi="Bookman Old Style" w:cs="Bookman Old Style"/>
          <w:sz w:val="24"/>
          <w:szCs w:val="24"/>
        </w:rPr>
        <w:t>N</w:t>
      </w:r>
      <w:r>
        <w:rPr>
          <w:rFonts w:ascii="Bookman Old Style" w:eastAsia="Bookman Old Style" w:hAnsi="Bookman Old Style" w:cs="Bookman Old Style"/>
          <w:color w:val="000000"/>
          <w:sz w:val="24"/>
          <w:szCs w:val="24"/>
        </w:rPr>
        <w:t xml:space="preserve">ational </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isaster </w:t>
      </w:r>
      <w:r>
        <w:rPr>
          <w:rFonts w:ascii="Bookman Old Style" w:eastAsia="Bookman Old Style" w:hAnsi="Bookman Old Style" w:cs="Bookman Old Style"/>
          <w:sz w:val="24"/>
          <w:szCs w:val="24"/>
        </w:rPr>
        <w:t>M</w:t>
      </w:r>
      <w:r>
        <w:rPr>
          <w:rFonts w:ascii="Bookman Old Style" w:eastAsia="Bookman Old Style" w:hAnsi="Bookman Old Style" w:cs="Bookman Old Style"/>
          <w:color w:val="000000"/>
          <w:sz w:val="24"/>
          <w:szCs w:val="24"/>
        </w:rPr>
        <w:t xml:space="preserve">anagement </w:t>
      </w:r>
      <w:r>
        <w:rPr>
          <w:rFonts w:ascii="Bookman Old Style" w:eastAsia="Bookman Old Style" w:hAnsi="Bookman Old Style" w:cs="Bookman Old Style"/>
          <w:sz w:val="24"/>
          <w:szCs w:val="24"/>
        </w:rPr>
        <w:t>P</w:t>
      </w:r>
      <w:r>
        <w:rPr>
          <w:rFonts w:ascii="Bookman Old Style" w:eastAsia="Bookman Old Style" w:hAnsi="Bookman Old Style" w:cs="Bookman Old Style"/>
          <w:color w:val="000000"/>
          <w:sz w:val="24"/>
          <w:szCs w:val="24"/>
        </w:rPr>
        <w:t>olicy (199</w:t>
      </w:r>
      <w:r>
        <w:rPr>
          <w:rFonts w:ascii="Bookman Old Style" w:eastAsia="Bookman Old Style" w:hAnsi="Bookman Old Style" w:cs="Bookman Old Style"/>
          <w:sz w:val="24"/>
          <w:szCs w:val="24"/>
        </w:rPr>
        <w:t xml:space="preserve">6), the lead sector in health emergencies is with the Ministry of Health and Wellness but there is no legal obligation for the Ministry to inform the National Disaster Management Office and related committee structures. This </w:t>
      </w:r>
      <w:r w:rsidR="00CD393E">
        <w:rPr>
          <w:rFonts w:ascii="Bookman Old Style" w:eastAsia="Bookman Old Style" w:hAnsi="Bookman Old Style" w:cs="Bookman Old Style"/>
          <w:sz w:val="24"/>
          <w:szCs w:val="24"/>
        </w:rPr>
        <w:t>situation</w:t>
      </w:r>
      <w:r>
        <w:rPr>
          <w:rFonts w:ascii="Bookman Old Style" w:eastAsia="Bookman Old Style" w:hAnsi="Bookman Old Style" w:cs="Bookman Old Style"/>
          <w:sz w:val="24"/>
          <w:szCs w:val="24"/>
        </w:rPr>
        <w:t xml:space="preserve"> renders the National Disaster Management Office inefficient and ineffective its provision of services during health emergencies. As such, the district disaster management structures were inappropriate and irrelevant. The district and the village disaster risk management structures which could have been useful with public education and awareness, risky behaviour monitoring, relief mobilising, and supporting community members were dysfunctional through </w:t>
      </w:r>
      <w:r>
        <w:rPr>
          <w:rFonts w:ascii="Bookman Old Style" w:eastAsia="Bookman Old Style" w:hAnsi="Bookman Old Style" w:cs="Bookman Old Style"/>
          <w:sz w:val="24"/>
          <w:szCs w:val="24"/>
        </w:rPr>
        <w:lastRenderedPageBreak/>
        <w:t xml:space="preserve">the entire lockdown period and emergency phase. As it stands now, the role of the National Disaster Management structures at the national, sub national, and village level are reeling in confusion, including the community leaders (traditional leaders). Therefore, there is a need for a national legislation to empower the National Disaster Management Office to </w:t>
      </w:r>
      <w:r w:rsidR="00FD70AD">
        <w:rPr>
          <w:rFonts w:ascii="Bookman Old Style" w:eastAsia="Bookman Old Style" w:hAnsi="Bookman Old Style" w:cs="Bookman Old Style"/>
          <w:sz w:val="24"/>
          <w:szCs w:val="24"/>
        </w:rPr>
        <w:t>conduct</w:t>
      </w:r>
      <w:r>
        <w:rPr>
          <w:rFonts w:ascii="Bookman Old Style" w:eastAsia="Bookman Old Style" w:hAnsi="Bookman Old Style" w:cs="Bookman Old Style"/>
          <w:sz w:val="24"/>
          <w:szCs w:val="24"/>
        </w:rPr>
        <w:t xml:space="preserve"> its mandate adequately in the country. WHO (2020) stated that “</w:t>
      </w:r>
      <w:r>
        <w:rPr>
          <w:rFonts w:ascii="Bookman Old Style" w:eastAsia="Bookman Old Style" w:hAnsi="Bookman Old Style" w:cs="Bookman Old Style"/>
          <w:color w:val="2E3436"/>
          <w:sz w:val="24"/>
          <w:szCs w:val="24"/>
          <w:highlight w:val="white"/>
        </w:rPr>
        <w:t xml:space="preserve">all sectors in the government and private space are implementing complementary actions within their mandates in contribution to the national response. The technical leadership and implementation </w:t>
      </w:r>
      <w:r w:rsidR="00FD70AD">
        <w:rPr>
          <w:rFonts w:ascii="Bookman Old Style" w:eastAsia="Bookman Old Style" w:hAnsi="Bookman Old Style" w:cs="Bookman Old Style"/>
          <w:color w:val="2E3436"/>
          <w:sz w:val="24"/>
          <w:szCs w:val="24"/>
          <w:highlight w:val="white"/>
        </w:rPr>
        <w:t>are</w:t>
      </w:r>
      <w:r>
        <w:rPr>
          <w:rFonts w:ascii="Bookman Old Style" w:eastAsia="Bookman Old Style" w:hAnsi="Bookman Old Style" w:cs="Bookman Old Style"/>
          <w:color w:val="2E3436"/>
          <w:sz w:val="24"/>
          <w:szCs w:val="24"/>
          <w:highlight w:val="white"/>
        </w:rPr>
        <w:t xml:space="preserve"> with the Health Sector under the coordination of the Ministry of Health and Wellness while a presidential Task Force chaired by His Excellency the President coordinates the multi-sectoral contributions to the national response”. The statement is too vague to specify the complementary actions and outlay the national response for the National Committee on Disaster Management and the related committees.</w:t>
      </w:r>
      <w:r>
        <w:rPr>
          <w:rFonts w:ascii="Bookman Old Style" w:eastAsia="Bookman Old Style" w:hAnsi="Bookman Old Style" w:cs="Bookman Old Style"/>
          <w:color w:val="000000"/>
          <w:sz w:val="24"/>
          <w:szCs w:val="24"/>
        </w:rPr>
        <w:t xml:space="preserve"> </w:t>
      </w:r>
    </w:p>
    <w:p w14:paraId="00000037" w14:textId="77777777" w:rsidR="00870A10" w:rsidRDefault="00870A10">
      <w:pPr>
        <w:pBdr>
          <w:top w:val="nil"/>
          <w:left w:val="nil"/>
          <w:bottom w:val="nil"/>
          <w:right w:val="nil"/>
          <w:between w:val="nil"/>
        </w:pBdr>
        <w:spacing w:after="0"/>
        <w:ind w:left="720"/>
        <w:jc w:val="both"/>
        <w:rPr>
          <w:rFonts w:ascii="Bookman Old Style" w:eastAsia="Bookman Old Style" w:hAnsi="Bookman Old Style" w:cs="Bookman Old Style"/>
          <w:color w:val="000000"/>
          <w:sz w:val="24"/>
          <w:szCs w:val="24"/>
        </w:rPr>
      </w:pPr>
    </w:p>
    <w:p w14:paraId="00000038" w14:textId="77777777" w:rsidR="00870A10" w:rsidRDefault="008726A6">
      <w:pPr>
        <w:numPr>
          <w:ilvl w:val="0"/>
          <w:numId w:val="1"/>
        </w:numPr>
        <w:pBdr>
          <w:top w:val="nil"/>
          <w:left w:val="nil"/>
          <w:bottom w:val="nil"/>
          <w:right w:val="nil"/>
          <w:between w:val="nil"/>
        </w:pBdr>
        <w:spacing w:after="0"/>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Lessons learnt</w:t>
      </w:r>
    </w:p>
    <w:p w14:paraId="00000039" w14:textId="71B80E52" w:rsidR="00870A10" w:rsidRDefault="008726A6">
      <w:pPr>
        <w:pBdr>
          <w:top w:val="nil"/>
          <w:left w:val="nil"/>
          <w:bottom w:val="nil"/>
          <w:right w:val="nil"/>
          <w:between w:val="nil"/>
        </w:pBdr>
        <w:spacing w:after="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At the time of </w:t>
      </w:r>
      <w:r w:rsidR="00FD70AD">
        <w:rPr>
          <w:rFonts w:ascii="Bookman Old Style" w:eastAsia="Bookman Old Style" w:hAnsi="Bookman Old Style" w:cs="Bookman Old Style"/>
          <w:sz w:val="24"/>
          <w:szCs w:val="24"/>
        </w:rPr>
        <w:t>drafting</w:t>
      </w:r>
      <w:r>
        <w:rPr>
          <w:rFonts w:ascii="Bookman Old Style" w:eastAsia="Bookman Old Style" w:hAnsi="Bookman Old Style" w:cs="Bookman Old Style"/>
          <w:sz w:val="24"/>
          <w:szCs w:val="24"/>
        </w:rPr>
        <w:t xml:space="preserve"> this paper, it is our humble submission that Botswana has not yet experienced the full impact of the Covid-19 pandemic on a scale similar that of other countries, for example, neighbouring South Africa. So</w:t>
      </w:r>
      <w:r w:rsidR="00FD70AD">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 xml:space="preserve"> any </w:t>
      </w:r>
      <w:r w:rsidR="00FD70AD">
        <w:rPr>
          <w:rFonts w:ascii="Bookman Old Style" w:eastAsia="Bookman Old Style" w:hAnsi="Bookman Old Style" w:cs="Bookman Old Style"/>
          <w:sz w:val="24"/>
          <w:szCs w:val="24"/>
        </w:rPr>
        <w:t xml:space="preserve">celebrated </w:t>
      </w:r>
      <w:r>
        <w:rPr>
          <w:rFonts w:ascii="Bookman Old Style" w:eastAsia="Bookman Old Style" w:hAnsi="Bookman Old Style" w:cs="Bookman Old Style"/>
          <w:sz w:val="24"/>
          <w:szCs w:val="24"/>
        </w:rPr>
        <w:t xml:space="preserve">success should be with caution until the disease becomes completely controlled. Notably, the Covid-19 disease has left the whole world in experiment mode; there is no consensus among scientists on how soon a vaccine will be available to treat the virus, and societies have been left in suspense even as Russia claims to have found a cure. </w:t>
      </w:r>
      <w:r w:rsidR="00FD70AD">
        <w:rPr>
          <w:rFonts w:ascii="Bookman Old Style" w:eastAsia="Bookman Old Style" w:hAnsi="Bookman Old Style" w:cs="Bookman Old Style"/>
          <w:sz w:val="24"/>
          <w:szCs w:val="24"/>
        </w:rPr>
        <w:t>The</w:t>
      </w:r>
      <w:r>
        <w:rPr>
          <w:rFonts w:ascii="Bookman Old Style" w:eastAsia="Bookman Old Style" w:hAnsi="Bookman Old Style" w:cs="Bookman Old Style"/>
          <w:sz w:val="24"/>
          <w:szCs w:val="24"/>
        </w:rPr>
        <w:t xml:space="preserve"> disease has strained political relations among the developed countries as well as between the developed and developing countries. The </w:t>
      </w:r>
      <w:r w:rsidR="00FD70AD">
        <w:rPr>
          <w:rFonts w:ascii="Bookman Old Style" w:eastAsia="Bookman Old Style" w:hAnsi="Bookman Old Style" w:cs="Bookman Old Style"/>
          <w:sz w:val="24"/>
          <w:szCs w:val="24"/>
        </w:rPr>
        <w:t>latter, feel</w:t>
      </w:r>
      <w:r>
        <w:rPr>
          <w:rFonts w:ascii="Bookman Old Style" w:eastAsia="Bookman Old Style" w:hAnsi="Bookman Old Style" w:cs="Bookman Old Style"/>
          <w:sz w:val="24"/>
          <w:szCs w:val="24"/>
        </w:rPr>
        <w:t xml:space="preserve"> marginalised</w:t>
      </w:r>
      <w:r w:rsidR="00FD70AD">
        <w:rPr>
          <w:rFonts w:ascii="Bookman Old Style" w:eastAsia="Bookman Old Style" w:hAnsi="Bookman Old Style" w:cs="Bookman Old Style"/>
          <w:sz w:val="24"/>
          <w:szCs w:val="24"/>
        </w:rPr>
        <w:t xml:space="preserve"> because indigenous </w:t>
      </w:r>
      <w:r>
        <w:rPr>
          <w:rFonts w:ascii="Bookman Old Style" w:eastAsia="Bookman Old Style" w:hAnsi="Bookman Old Style" w:cs="Bookman Old Style"/>
          <w:sz w:val="24"/>
          <w:szCs w:val="24"/>
        </w:rPr>
        <w:t>knowledge</w:t>
      </w:r>
      <w:r w:rsidR="00FD70AD">
        <w:rPr>
          <w:rFonts w:ascii="Bookman Old Style" w:eastAsia="Bookman Old Style" w:hAnsi="Bookman Old Style" w:cs="Bookman Old Style"/>
          <w:sz w:val="24"/>
          <w:szCs w:val="24"/>
        </w:rPr>
        <w:t xml:space="preserve"> regarded</w:t>
      </w:r>
      <w:r>
        <w:rPr>
          <w:rFonts w:ascii="Bookman Old Style" w:eastAsia="Bookman Old Style" w:hAnsi="Bookman Old Style" w:cs="Bookman Old Style"/>
          <w:sz w:val="24"/>
          <w:szCs w:val="24"/>
        </w:rPr>
        <w:t xml:space="preserve"> with contempt by their developed counterparts</w:t>
      </w:r>
      <w:r w:rsidR="00FD70AD">
        <w:rPr>
          <w:rFonts w:ascii="Bookman Old Style" w:eastAsia="Bookman Old Style" w:hAnsi="Bookman Old Style" w:cs="Bookman Old Style"/>
          <w:sz w:val="24"/>
          <w:szCs w:val="24"/>
        </w:rPr>
        <w:t xml:space="preserve"> is fundamental</w:t>
      </w:r>
      <w:r>
        <w:rPr>
          <w:rFonts w:ascii="Bookman Old Style" w:eastAsia="Bookman Old Style" w:hAnsi="Bookman Old Style" w:cs="Bookman Old Style"/>
          <w:sz w:val="24"/>
          <w:szCs w:val="24"/>
        </w:rPr>
        <w:t>. At the same time, the social media</w:t>
      </w:r>
      <w:r w:rsidR="00FD70AD">
        <w:rPr>
          <w:rFonts w:ascii="Bookman Old Style" w:eastAsia="Bookman Old Style" w:hAnsi="Bookman Old Style" w:cs="Bookman Old Style"/>
          <w:sz w:val="24"/>
          <w:szCs w:val="24"/>
        </w:rPr>
        <w:t xml:space="preserve"> </w:t>
      </w:r>
      <w:r>
        <w:rPr>
          <w:rFonts w:ascii="Bookman Old Style" w:eastAsia="Bookman Old Style" w:hAnsi="Bookman Old Style" w:cs="Bookman Old Style"/>
          <w:sz w:val="24"/>
          <w:szCs w:val="24"/>
        </w:rPr>
        <w:t>flooded by conspiracy theories</w:t>
      </w:r>
      <w:r w:rsidR="006B590C">
        <w:rPr>
          <w:rFonts w:ascii="Bookman Old Style" w:eastAsia="Bookman Old Style" w:hAnsi="Bookman Old Style" w:cs="Bookman Old Style"/>
          <w:sz w:val="24"/>
          <w:szCs w:val="24"/>
        </w:rPr>
        <w:t>, argued</w:t>
      </w:r>
      <w:r>
        <w:rPr>
          <w:rFonts w:ascii="Bookman Old Style" w:eastAsia="Bookman Old Style" w:hAnsi="Bookman Old Style" w:cs="Bookman Old Style"/>
          <w:sz w:val="24"/>
          <w:szCs w:val="24"/>
        </w:rPr>
        <w:t xml:space="preserve"> that multinational corporations </w:t>
      </w:r>
      <w:r w:rsidR="00FD70AD">
        <w:rPr>
          <w:rFonts w:ascii="Bookman Old Style" w:eastAsia="Bookman Old Style" w:hAnsi="Bookman Old Style" w:cs="Bookman Old Style"/>
          <w:sz w:val="24"/>
          <w:szCs w:val="24"/>
        </w:rPr>
        <w:t>were</w:t>
      </w:r>
      <w:r>
        <w:rPr>
          <w:rFonts w:ascii="Bookman Old Style" w:eastAsia="Bookman Old Style" w:hAnsi="Bookman Old Style" w:cs="Bookman Old Style"/>
          <w:sz w:val="24"/>
          <w:szCs w:val="24"/>
        </w:rPr>
        <w:t xml:space="preserve"> plotting to depopulate developing countries so that they may benefit from their plentiful natural resources. All these make it difficult to establish healthy global platforms for mutual agreement on </w:t>
      </w:r>
      <w:r w:rsidR="006B590C">
        <w:rPr>
          <w:rFonts w:ascii="Bookman Old Style" w:eastAsia="Bookman Old Style" w:hAnsi="Bookman Old Style" w:cs="Bookman Old Style"/>
          <w:sz w:val="24"/>
          <w:szCs w:val="24"/>
        </w:rPr>
        <w:t>viable solutions</w:t>
      </w:r>
      <w:r>
        <w:rPr>
          <w:rFonts w:ascii="Bookman Old Style" w:eastAsia="Bookman Old Style" w:hAnsi="Bookman Old Style" w:cs="Bookman Old Style"/>
          <w:sz w:val="24"/>
          <w:szCs w:val="24"/>
        </w:rPr>
        <w:t xml:space="preserve"> to the Covid-19 pandemic.   </w:t>
      </w:r>
    </w:p>
    <w:p w14:paraId="0000003A"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color w:val="0A0A0A"/>
          <w:sz w:val="24"/>
          <w:szCs w:val="24"/>
          <w:shd w:val="clear" w:color="auto" w:fill="FEFEFE"/>
        </w:rPr>
      </w:pPr>
    </w:p>
    <w:p w14:paraId="0000003B" w14:textId="128F95B4"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A0A0A"/>
          <w:sz w:val="24"/>
          <w:szCs w:val="24"/>
          <w:shd w:val="clear" w:color="auto" w:fill="FEFEFE"/>
        </w:rPr>
      </w:pPr>
      <w:r>
        <w:rPr>
          <w:rFonts w:ascii="Bookman Old Style" w:eastAsia="Bookman Old Style" w:hAnsi="Bookman Old Style" w:cs="Bookman Old Style"/>
          <w:color w:val="0A0A0A"/>
          <w:sz w:val="24"/>
          <w:szCs w:val="24"/>
          <w:shd w:val="clear" w:color="auto" w:fill="FEFEFE"/>
        </w:rPr>
        <w:t>Emerging lessons from Botswana seem to confirm experiences from the rest of the world most hard hit by the virus; there are far reaching socio-economic effects requiring people of the world to set aside their differences if they are to find amicable solutions to this pandemic. The COVID-19 pandemic in Botswana has begun straining public health systems; as new cases are mushrooming in Greater Gaborone in the month of August, the government is now in panic mode and has instituted testing of all frontline workers amid scarce resources. Recently, government quickly withdrew its decision to test all citizens who need to travel from the Greater Gaborone zone currently on lockdown to attend funerals of close relatives in other parts of the country after realising the practice would deplete the test-kits faster than had been anticipated (</w:t>
      </w:r>
      <w:proofErr w:type="spellStart"/>
      <w:r>
        <w:rPr>
          <w:rFonts w:ascii="Bookman Old Style" w:eastAsia="Bookman Old Style" w:hAnsi="Bookman Old Style" w:cs="Bookman Old Style"/>
          <w:color w:val="0A0A0A"/>
          <w:sz w:val="24"/>
          <w:szCs w:val="24"/>
          <w:shd w:val="clear" w:color="auto" w:fill="FEFEFE"/>
        </w:rPr>
        <w:t>Tshipayagale</w:t>
      </w:r>
      <w:proofErr w:type="spellEnd"/>
      <w:r>
        <w:rPr>
          <w:rFonts w:ascii="Bookman Old Style" w:eastAsia="Bookman Old Style" w:hAnsi="Bookman Old Style" w:cs="Bookman Old Style"/>
          <w:color w:val="0A0A0A"/>
          <w:sz w:val="24"/>
          <w:szCs w:val="24"/>
          <w:shd w:val="clear" w:color="auto" w:fill="FEFEFE"/>
        </w:rPr>
        <w:t xml:space="preserve">, 2020). It is now common knowledge that the </w:t>
      </w:r>
      <w:r>
        <w:rPr>
          <w:rFonts w:ascii="Bookman Old Style" w:eastAsia="Bookman Old Style" w:hAnsi="Bookman Old Style" w:cs="Bookman Old Style"/>
          <w:color w:val="0A0A0A"/>
          <w:sz w:val="24"/>
          <w:szCs w:val="24"/>
          <w:shd w:val="clear" w:color="auto" w:fill="FEFEFE"/>
        </w:rPr>
        <w:lastRenderedPageBreak/>
        <w:t>pandemic has triggered unprecedented measures by governments across the world</w:t>
      </w:r>
      <w:r w:rsidR="006B590C">
        <w:rPr>
          <w:rFonts w:ascii="Bookman Old Style" w:eastAsia="Bookman Old Style" w:hAnsi="Bookman Old Style" w:cs="Bookman Old Style"/>
          <w:color w:val="0A0A0A"/>
          <w:sz w:val="24"/>
          <w:szCs w:val="24"/>
          <w:shd w:val="clear" w:color="auto" w:fill="FEFEFE"/>
        </w:rPr>
        <w:t>.</w:t>
      </w:r>
      <w:r>
        <w:rPr>
          <w:rFonts w:ascii="Bookman Old Style" w:eastAsia="Bookman Old Style" w:hAnsi="Bookman Old Style" w:cs="Bookman Old Style"/>
          <w:color w:val="0A0A0A"/>
          <w:sz w:val="24"/>
          <w:szCs w:val="24"/>
          <w:shd w:val="clear" w:color="auto" w:fill="FEFEFE"/>
        </w:rPr>
        <w:t xml:space="preserve"> </w:t>
      </w:r>
      <w:r w:rsidR="006B590C">
        <w:rPr>
          <w:rFonts w:ascii="Bookman Old Style" w:eastAsia="Bookman Old Style" w:hAnsi="Bookman Old Style" w:cs="Bookman Old Style"/>
          <w:color w:val="0A0A0A"/>
          <w:sz w:val="24"/>
          <w:szCs w:val="24"/>
          <w:shd w:val="clear" w:color="auto" w:fill="FEFEFE"/>
        </w:rPr>
        <w:t xml:space="preserve">It </w:t>
      </w:r>
      <w:r>
        <w:rPr>
          <w:rFonts w:ascii="Bookman Old Style" w:eastAsia="Bookman Old Style" w:hAnsi="Bookman Old Style" w:cs="Bookman Old Style"/>
          <w:color w:val="0A0A0A"/>
          <w:sz w:val="24"/>
          <w:szCs w:val="24"/>
          <w:shd w:val="clear" w:color="auto" w:fill="FEFEFE"/>
        </w:rPr>
        <w:t>result</w:t>
      </w:r>
      <w:r w:rsidR="006B590C">
        <w:rPr>
          <w:rFonts w:ascii="Bookman Old Style" w:eastAsia="Bookman Old Style" w:hAnsi="Bookman Old Style" w:cs="Bookman Old Style"/>
          <w:color w:val="0A0A0A"/>
          <w:sz w:val="24"/>
          <w:szCs w:val="24"/>
          <w:shd w:val="clear" w:color="auto" w:fill="FEFEFE"/>
        </w:rPr>
        <w:t>ed</w:t>
      </w:r>
      <w:r>
        <w:rPr>
          <w:rFonts w:ascii="Bookman Old Style" w:eastAsia="Bookman Old Style" w:hAnsi="Bookman Old Style" w:cs="Bookman Old Style"/>
          <w:color w:val="0A0A0A"/>
          <w:sz w:val="24"/>
          <w:szCs w:val="24"/>
          <w:shd w:val="clear" w:color="auto" w:fill="FEFEFE"/>
        </w:rPr>
        <w:t xml:space="preserve"> in diversion of billions </w:t>
      </w:r>
      <w:r w:rsidR="006B590C">
        <w:rPr>
          <w:rFonts w:ascii="Bookman Old Style" w:eastAsia="Bookman Old Style" w:hAnsi="Bookman Old Style" w:cs="Bookman Old Style"/>
          <w:color w:val="0A0A0A"/>
          <w:sz w:val="24"/>
          <w:szCs w:val="24"/>
          <w:shd w:val="clear" w:color="auto" w:fill="FEFEFE"/>
        </w:rPr>
        <w:t>of dollars that</w:t>
      </w:r>
      <w:r>
        <w:rPr>
          <w:rFonts w:ascii="Bookman Old Style" w:eastAsia="Bookman Old Style" w:hAnsi="Bookman Old Style" w:cs="Bookman Old Style"/>
          <w:color w:val="0A0A0A"/>
          <w:sz w:val="24"/>
          <w:szCs w:val="24"/>
          <w:shd w:val="clear" w:color="auto" w:fill="FEFEFE"/>
        </w:rPr>
        <w:t xml:space="preserve"> could </w:t>
      </w:r>
      <w:r w:rsidR="006B590C">
        <w:rPr>
          <w:rFonts w:ascii="Bookman Old Style" w:eastAsia="Bookman Old Style" w:hAnsi="Bookman Old Style" w:cs="Bookman Old Style"/>
          <w:color w:val="0A0A0A"/>
          <w:sz w:val="24"/>
          <w:szCs w:val="24"/>
          <w:shd w:val="clear" w:color="auto" w:fill="FEFEFE"/>
        </w:rPr>
        <w:t>develop</w:t>
      </w:r>
      <w:r>
        <w:rPr>
          <w:rFonts w:ascii="Bookman Old Style" w:eastAsia="Bookman Old Style" w:hAnsi="Bookman Old Style" w:cs="Bookman Old Style"/>
          <w:color w:val="0A0A0A"/>
          <w:sz w:val="24"/>
          <w:szCs w:val="24"/>
          <w:shd w:val="clear" w:color="auto" w:fill="FEFEFE"/>
        </w:rPr>
        <w:t xml:space="preserve"> other areas of human development. In Botswana, for example, the first lockdown led to a High Court case in which the applicant complained of the </w:t>
      </w:r>
      <w:r w:rsidR="006B590C">
        <w:rPr>
          <w:rFonts w:ascii="Bookman Old Style" w:eastAsia="Bookman Old Style" w:hAnsi="Bookman Old Style" w:cs="Bookman Old Style"/>
          <w:color w:val="0A0A0A"/>
          <w:sz w:val="24"/>
          <w:szCs w:val="24"/>
          <w:shd w:val="clear" w:color="auto" w:fill="FEFEFE"/>
        </w:rPr>
        <w:t>inferior quality</w:t>
      </w:r>
      <w:r>
        <w:rPr>
          <w:rFonts w:ascii="Bookman Old Style" w:eastAsia="Bookman Old Style" w:hAnsi="Bookman Old Style" w:cs="Bookman Old Style"/>
          <w:color w:val="0A0A0A"/>
          <w:sz w:val="24"/>
          <w:szCs w:val="24"/>
          <w:shd w:val="clear" w:color="auto" w:fill="FEFEFE"/>
        </w:rPr>
        <w:t xml:space="preserve"> of college hostel facilities that had been set aside by the government for those in isolation. The High Court agreed with the applicant resulting in the use of hotels as places for quarantine resulting in the loss of millions of BWP to pay for such facilities. A lesson from this court case is that even in the advent of a crisis, citizens expect governments to provide quality social services in accord with social status for their own comfort and security.</w:t>
      </w:r>
    </w:p>
    <w:p w14:paraId="0000003C" w14:textId="77777777" w:rsidR="00870A10" w:rsidRDefault="00870A10">
      <w:pPr>
        <w:pBdr>
          <w:top w:val="nil"/>
          <w:left w:val="nil"/>
          <w:bottom w:val="nil"/>
          <w:right w:val="nil"/>
          <w:between w:val="nil"/>
        </w:pBdr>
        <w:spacing w:after="0"/>
        <w:jc w:val="both"/>
        <w:rPr>
          <w:rFonts w:ascii="Bookman Old Style" w:eastAsia="Bookman Old Style" w:hAnsi="Bookman Old Style" w:cs="Bookman Old Style"/>
          <w:color w:val="0A0A0A"/>
          <w:sz w:val="24"/>
          <w:szCs w:val="24"/>
          <w:shd w:val="clear" w:color="auto" w:fill="FEFEFE"/>
        </w:rPr>
      </w:pPr>
    </w:p>
    <w:p w14:paraId="0000003D" w14:textId="676C92AE" w:rsidR="00870A10" w:rsidRDefault="006B590C">
      <w:pPr>
        <w:pBdr>
          <w:top w:val="nil"/>
          <w:left w:val="nil"/>
          <w:bottom w:val="nil"/>
          <w:right w:val="nil"/>
          <w:between w:val="nil"/>
        </w:pBdr>
        <w:spacing w:after="0"/>
        <w:jc w:val="both"/>
        <w:rPr>
          <w:rFonts w:ascii="Bookman Old Style" w:eastAsia="Bookman Old Style" w:hAnsi="Bookman Old Style" w:cs="Bookman Old Style"/>
          <w:color w:val="0A0A0A"/>
          <w:sz w:val="24"/>
          <w:szCs w:val="24"/>
          <w:shd w:val="clear" w:color="auto" w:fill="FEFEFE"/>
        </w:rPr>
      </w:pPr>
      <w:r>
        <w:rPr>
          <w:rFonts w:ascii="Bookman Old Style" w:eastAsia="Bookman Old Style" w:hAnsi="Bookman Old Style" w:cs="Bookman Old Style"/>
          <w:color w:val="0A0A0A"/>
          <w:sz w:val="24"/>
          <w:szCs w:val="24"/>
          <w:shd w:val="clear" w:color="auto" w:fill="FEFEFE"/>
        </w:rPr>
        <w:t>The</w:t>
      </w:r>
      <w:r w:rsidR="008726A6">
        <w:rPr>
          <w:rFonts w:ascii="Bookman Old Style" w:eastAsia="Bookman Old Style" w:hAnsi="Bookman Old Style" w:cs="Bookman Old Style"/>
          <w:color w:val="0A0A0A"/>
          <w:sz w:val="24"/>
          <w:szCs w:val="24"/>
          <w:shd w:val="clear" w:color="auto" w:fill="FEFEFE"/>
        </w:rPr>
        <w:t xml:space="preserve"> Covid-19 pandemic has multiple intersecting determinants of health including socio-economic status, social policies, physical </w:t>
      </w:r>
      <w:r>
        <w:rPr>
          <w:rFonts w:ascii="Bookman Old Style" w:eastAsia="Bookman Old Style" w:hAnsi="Bookman Old Style" w:cs="Bookman Old Style"/>
          <w:color w:val="0A0A0A"/>
          <w:sz w:val="24"/>
          <w:szCs w:val="24"/>
          <w:shd w:val="clear" w:color="auto" w:fill="FEFEFE"/>
        </w:rPr>
        <w:t>environment,</w:t>
      </w:r>
      <w:r w:rsidR="008726A6">
        <w:rPr>
          <w:rFonts w:ascii="Bookman Old Style" w:eastAsia="Bookman Old Style" w:hAnsi="Bookman Old Style" w:cs="Bookman Old Style"/>
          <w:color w:val="0A0A0A"/>
          <w:sz w:val="24"/>
          <w:szCs w:val="24"/>
          <w:shd w:val="clear" w:color="auto" w:fill="FEFEFE"/>
        </w:rPr>
        <w:t xml:space="preserve"> and individual characteristics, among others, </w:t>
      </w:r>
      <w:r>
        <w:rPr>
          <w:rFonts w:ascii="Bookman Old Style" w:eastAsia="Bookman Old Style" w:hAnsi="Bookman Old Style" w:cs="Bookman Old Style"/>
          <w:color w:val="0A0A0A"/>
          <w:sz w:val="24"/>
          <w:szCs w:val="24"/>
          <w:shd w:val="clear" w:color="auto" w:fill="FEFEFE"/>
        </w:rPr>
        <w:t>which</w:t>
      </w:r>
      <w:r w:rsidR="008726A6">
        <w:rPr>
          <w:rFonts w:ascii="Bookman Old Style" w:eastAsia="Bookman Old Style" w:hAnsi="Bookman Old Style" w:cs="Bookman Old Style"/>
          <w:color w:val="0A0A0A"/>
          <w:sz w:val="24"/>
          <w:szCs w:val="24"/>
          <w:shd w:val="clear" w:color="auto" w:fill="FEFEFE"/>
        </w:rPr>
        <w:t xml:space="preserve"> compound the poor health outcomes for vulnerable groups of the society. Botswana recorded unprecedented cases of GBV throughout the era of lockdowns. Thus, the pandemic has had a toll on women and girls who find themselves unable to negotiate social relations due to existing gender inequalities in society. Movement restrictions result in heightened tensions among family members with a history of domestic violence as spouses and partners do not know how to manage the long time they must endure together at this time. Thus, social workers and other professional helpers have </w:t>
      </w:r>
      <w:r>
        <w:rPr>
          <w:rFonts w:ascii="Bookman Old Style" w:eastAsia="Bookman Old Style" w:hAnsi="Bookman Old Style" w:cs="Bookman Old Style"/>
          <w:color w:val="0A0A0A"/>
          <w:sz w:val="24"/>
          <w:szCs w:val="24"/>
          <w:shd w:val="clear" w:color="auto" w:fill="FEFEFE"/>
        </w:rPr>
        <w:t>a vital role</w:t>
      </w:r>
      <w:r w:rsidR="008726A6">
        <w:rPr>
          <w:rFonts w:ascii="Bookman Old Style" w:eastAsia="Bookman Old Style" w:hAnsi="Bookman Old Style" w:cs="Bookman Old Style"/>
          <w:color w:val="0A0A0A"/>
          <w:sz w:val="24"/>
          <w:szCs w:val="24"/>
          <w:shd w:val="clear" w:color="auto" w:fill="FEFEFE"/>
        </w:rPr>
        <w:t xml:space="preserve"> to play in ensuring the safety of children, </w:t>
      </w:r>
      <w:r>
        <w:rPr>
          <w:rFonts w:ascii="Bookman Old Style" w:eastAsia="Bookman Old Style" w:hAnsi="Bookman Old Style" w:cs="Bookman Old Style"/>
          <w:color w:val="0A0A0A"/>
          <w:sz w:val="24"/>
          <w:szCs w:val="24"/>
          <w:shd w:val="clear" w:color="auto" w:fill="FEFEFE"/>
        </w:rPr>
        <w:t>girls,</w:t>
      </w:r>
      <w:r w:rsidR="008726A6">
        <w:rPr>
          <w:rFonts w:ascii="Bookman Old Style" w:eastAsia="Bookman Old Style" w:hAnsi="Bookman Old Style" w:cs="Bookman Old Style"/>
          <w:color w:val="0A0A0A"/>
          <w:sz w:val="24"/>
          <w:szCs w:val="24"/>
          <w:shd w:val="clear" w:color="auto" w:fill="FEFEFE"/>
        </w:rPr>
        <w:t xml:space="preserve"> and women in our communities.</w:t>
      </w:r>
    </w:p>
    <w:p w14:paraId="0A6F13A1" w14:textId="77777777" w:rsidR="006B590C" w:rsidRDefault="006B590C">
      <w:pPr>
        <w:pBdr>
          <w:top w:val="nil"/>
          <w:left w:val="nil"/>
          <w:bottom w:val="nil"/>
          <w:right w:val="nil"/>
          <w:between w:val="nil"/>
        </w:pBdr>
        <w:spacing w:after="0"/>
        <w:jc w:val="both"/>
        <w:rPr>
          <w:rFonts w:ascii="Bookman Old Style" w:eastAsia="Bookman Old Style" w:hAnsi="Bookman Old Style" w:cs="Bookman Old Style"/>
          <w:color w:val="0A0A0A"/>
          <w:sz w:val="24"/>
          <w:szCs w:val="24"/>
          <w:shd w:val="clear" w:color="auto" w:fill="FEFEFE"/>
        </w:rPr>
      </w:pPr>
    </w:p>
    <w:p w14:paraId="0000003E" w14:textId="71EB7ACF" w:rsidR="00870A10" w:rsidRDefault="008726A6">
      <w:pPr>
        <w:pBdr>
          <w:top w:val="nil"/>
          <w:left w:val="nil"/>
          <w:bottom w:val="nil"/>
          <w:right w:val="nil"/>
          <w:between w:val="nil"/>
        </w:pBdr>
        <w:spacing w:after="0"/>
        <w:jc w:val="both"/>
        <w:rPr>
          <w:rFonts w:ascii="Bookman Old Style" w:eastAsia="Bookman Old Style" w:hAnsi="Bookman Old Style" w:cs="Bookman Old Style"/>
          <w:color w:val="0A0A0A"/>
          <w:sz w:val="24"/>
          <w:szCs w:val="24"/>
          <w:shd w:val="clear" w:color="auto" w:fill="FEFEFE"/>
        </w:rPr>
      </w:pPr>
      <w:r>
        <w:rPr>
          <w:rFonts w:ascii="Bookman Old Style" w:eastAsia="Bookman Old Style" w:hAnsi="Bookman Old Style" w:cs="Bookman Old Style"/>
          <w:color w:val="0A0A0A"/>
          <w:sz w:val="24"/>
          <w:szCs w:val="24"/>
          <w:shd w:val="clear" w:color="auto" w:fill="FEFEFE"/>
        </w:rPr>
        <w:t>Lastly, but not least, is the lesson on policy implications. The government has established the Presidential Task Force on Covid-19 to spearhead the fight against the pandemic. This is an ad-hoc committee that dissolved when the assignment concluded. It is our view that the government must review its disaster management protocols with a view to creating structures that will be permanent to conduct research and continually benchmark on best practices from other countries. This ensure</w:t>
      </w:r>
      <w:r w:rsidR="006B590C">
        <w:rPr>
          <w:rFonts w:ascii="Bookman Old Style" w:eastAsia="Bookman Old Style" w:hAnsi="Bookman Old Style" w:cs="Bookman Old Style"/>
          <w:color w:val="0A0A0A"/>
          <w:sz w:val="24"/>
          <w:szCs w:val="24"/>
          <w:shd w:val="clear" w:color="auto" w:fill="FEFEFE"/>
        </w:rPr>
        <w:t>d</w:t>
      </w:r>
      <w:r>
        <w:rPr>
          <w:rFonts w:ascii="Bookman Old Style" w:eastAsia="Bookman Old Style" w:hAnsi="Bookman Old Style" w:cs="Bookman Old Style"/>
          <w:color w:val="0A0A0A"/>
          <w:sz w:val="24"/>
          <w:szCs w:val="24"/>
          <w:shd w:val="clear" w:color="auto" w:fill="FEFEFE"/>
        </w:rPr>
        <w:t xml:space="preserve"> continuity and institutional memory needed to prepare for future disasters. In line with this, there is a need to strengthen district and community DRR structures to enable them to create community awareness on effective disaster preparedness strategies</w:t>
      </w:r>
      <w:r w:rsidR="006B590C">
        <w:rPr>
          <w:rFonts w:ascii="Bookman Old Style" w:eastAsia="Bookman Old Style" w:hAnsi="Bookman Old Style" w:cs="Bookman Old Style"/>
          <w:color w:val="0A0A0A"/>
          <w:sz w:val="24"/>
          <w:szCs w:val="24"/>
          <w:shd w:val="clear" w:color="auto" w:fill="FEFEFE"/>
        </w:rPr>
        <w:t>.</w:t>
      </w:r>
      <w:r>
        <w:rPr>
          <w:rFonts w:ascii="Bookman Old Style" w:eastAsia="Bookman Old Style" w:hAnsi="Bookman Old Style" w:cs="Bookman Old Style"/>
          <w:color w:val="0A0A0A"/>
          <w:sz w:val="24"/>
          <w:szCs w:val="24"/>
          <w:shd w:val="clear" w:color="auto" w:fill="FEFEFE"/>
        </w:rPr>
        <w:t xml:space="preserve"> </w:t>
      </w:r>
      <w:r w:rsidR="006B590C">
        <w:rPr>
          <w:rFonts w:ascii="Bookman Old Style" w:eastAsia="Bookman Old Style" w:hAnsi="Bookman Old Style" w:cs="Bookman Old Style"/>
          <w:color w:val="0A0A0A"/>
          <w:sz w:val="24"/>
          <w:szCs w:val="24"/>
          <w:shd w:val="clear" w:color="auto" w:fill="FEFEFE"/>
        </w:rPr>
        <w:t>Social</w:t>
      </w:r>
      <w:r>
        <w:rPr>
          <w:rFonts w:ascii="Bookman Old Style" w:eastAsia="Bookman Old Style" w:hAnsi="Bookman Old Style" w:cs="Bookman Old Style"/>
          <w:color w:val="0A0A0A"/>
          <w:sz w:val="24"/>
          <w:szCs w:val="24"/>
          <w:shd w:val="clear" w:color="auto" w:fill="FEFEFE"/>
        </w:rPr>
        <w:t xml:space="preserve"> workers placed to contribute </w:t>
      </w:r>
      <w:r w:rsidR="009A6E11">
        <w:rPr>
          <w:rFonts w:ascii="Bookman Old Style" w:eastAsia="Bookman Old Style" w:hAnsi="Bookman Old Style" w:cs="Bookman Old Style"/>
          <w:color w:val="0A0A0A"/>
          <w:sz w:val="24"/>
          <w:szCs w:val="24"/>
          <w:shd w:val="clear" w:color="auto" w:fill="FEFEFE"/>
        </w:rPr>
        <w:t>to</w:t>
      </w:r>
      <w:r>
        <w:rPr>
          <w:rFonts w:ascii="Bookman Old Style" w:eastAsia="Bookman Old Style" w:hAnsi="Bookman Old Style" w:cs="Bookman Old Style"/>
          <w:color w:val="0A0A0A"/>
          <w:sz w:val="24"/>
          <w:szCs w:val="24"/>
          <w:shd w:val="clear" w:color="auto" w:fill="FEFEFE"/>
        </w:rPr>
        <w:t xml:space="preserve"> such efforts trained to understand human behaviour and the social environment. With appropriate in-service training, they can alongside other professionals, promote the desired behaviour change in future pandemics.  </w:t>
      </w:r>
    </w:p>
    <w:p w14:paraId="0000003F" w14:textId="77777777" w:rsidR="00870A10" w:rsidRDefault="00870A10">
      <w:pPr>
        <w:pBdr>
          <w:top w:val="nil"/>
          <w:left w:val="nil"/>
          <w:bottom w:val="nil"/>
          <w:right w:val="nil"/>
          <w:between w:val="nil"/>
        </w:pBdr>
        <w:spacing w:after="0"/>
        <w:ind w:left="720"/>
        <w:jc w:val="both"/>
        <w:rPr>
          <w:rFonts w:ascii="Bookman Old Style" w:eastAsia="Bookman Old Style" w:hAnsi="Bookman Old Style" w:cs="Bookman Old Style"/>
          <w:color w:val="000000"/>
          <w:sz w:val="24"/>
          <w:szCs w:val="24"/>
        </w:rPr>
      </w:pPr>
    </w:p>
    <w:p w14:paraId="00000040" w14:textId="77777777" w:rsidR="00870A10" w:rsidRDefault="008726A6">
      <w:pPr>
        <w:numPr>
          <w:ilvl w:val="0"/>
          <w:numId w:val="1"/>
        </w:numPr>
        <w:pBdr>
          <w:top w:val="nil"/>
          <w:left w:val="nil"/>
          <w:bottom w:val="nil"/>
          <w:right w:val="nil"/>
          <w:between w:val="nil"/>
        </w:pBdr>
        <w:spacing w:after="0"/>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Conclusion</w:t>
      </w:r>
    </w:p>
    <w:p w14:paraId="00000041" w14:textId="40A96501"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article discussed Botswana’s response to the coronavirus (Covid-19) health pandemic and suggested opportunities for reforms. The findings reveal that the disease has had adverse effects on the social and economic well-being of most citizens especially during the period of social distancing. </w:t>
      </w:r>
      <w:r w:rsidR="003A0804">
        <w:rPr>
          <w:rFonts w:ascii="Bookman Old Style" w:eastAsia="Bookman Old Style" w:hAnsi="Bookman Old Style" w:cs="Bookman Old Style"/>
          <w:sz w:val="24"/>
          <w:szCs w:val="24"/>
        </w:rPr>
        <w:t>Citizens</w:t>
      </w:r>
      <w:r>
        <w:rPr>
          <w:rFonts w:ascii="Bookman Old Style" w:eastAsia="Bookman Old Style" w:hAnsi="Bookman Old Style" w:cs="Bookman Old Style"/>
          <w:sz w:val="24"/>
          <w:szCs w:val="24"/>
        </w:rPr>
        <w:t xml:space="preserve"> were</w:t>
      </w:r>
      <w:r w:rsidR="006B590C">
        <w:rPr>
          <w:rFonts w:ascii="Bookman Old Style" w:eastAsia="Bookman Old Style" w:hAnsi="Bookman Old Style" w:cs="Bookman Old Style"/>
          <w:sz w:val="24"/>
          <w:szCs w:val="24"/>
        </w:rPr>
        <w:t xml:space="preserve"> dis</w:t>
      </w:r>
      <w:r>
        <w:rPr>
          <w:rFonts w:ascii="Bookman Old Style" w:eastAsia="Bookman Old Style" w:hAnsi="Bookman Old Style" w:cs="Bookman Old Style"/>
          <w:sz w:val="24"/>
          <w:szCs w:val="24"/>
        </w:rPr>
        <w:t>allowed</w:t>
      </w:r>
      <w:r w:rsidR="003A0804">
        <w:rPr>
          <w:rFonts w:ascii="Bookman Old Style" w:eastAsia="Bookman Old Style" w:hAnsi="Bookman Old Style" w:cs="Bookman Old Style"/>
          <w:sz w:val="24"/>
          <w:szCs w:val="24"/>
        </w:rPr>
        <w:t xml:space="preserve"> gatherings</w:t>
      </w:r>
      <w:r>
        <w:rPr>
          <w:rFonts w:ascii="Bookman Old Style" w:eastAsia="Bookman Old Style" w:hAnsi="Bookman Old Style" w:cs="Bookman Old Style"/>
          <w:sz w:val="24"/>
          <w:szCs w:val="24"/>
        </w:rPr>
        <w:t xml:space="preserve"> in large groups either in families or community places </w:t>
      </w:r>
      <w:r>
        <w:rPr>
          <w:rFonts w:ascii="Bookman Old Style" w:eastAsia="Bookman Old Style" w:hAnsi="Bookman Old Style" w:cs="Bookman Old Style"/>
          <w:sz w:val="24"/>
          <w:szCs w:val="24"/>
        </w:rPr>
        <w:lastRenderedPageBreak/>
        <w:t xml:space="preserve">as </w:t>
      </w:r>
      <w:r w:rsidR="003A0804">
        <w:rPr>
          <w:rFonts w:ascii="Bookman Old Style" w:eastAsia="Bookman Old Style" w:hAnsi="Bookman Old Style" w:cs="Bookman Old Style"/>
          <w:sz w:val="24"/>
          <w:szCs w:val="24"/>
        </w:rPr>
        <w:t>before and</w:t>
      </w:r>
      <w:r>
        <w:rPr>
          <w:rFonts w:ascii="Bookman Old Style" w:eastAsia="Bookman Old Style" w:hAnsi="Bookman Old Style" w:cs="Bookman Old Style"/>
          <w:sz w:val="24"/>
          <w:szCs w:val="24"/>
        </w:rPr>
        <w:t xml:space="preserve"> not allowed to engage in informal sector business activities or subsistence agriculture without a permit (which was not easy to get). The article has highlighted the contributions made by social workers in the country, </w:t>
      </w:r>
      <w:r w:rsidR="006B590C">
        <w:rPr>
          <w:rFonts w:ascii="Bookman Old Style" w:eastAsia="Bookman Old Style" w:hAnsi="Bookman Old Style" w:cs="Bookman Old Style"/>
          <w:sz w:val="24"/>
          <w:szCs w:val="24"/>
        </w:rPr>
        <w:t>who, are</w:t>
      </w:r>
      <w:r>
        <w:rPr>
          <w:rFonts w:ascii="Bookman Old Style" w:eastAsia="Bookman Old Style" w:hAnsi="Bookman Old Style" w:cs="Bookman Old Style"/>
          <w:sz w:val="24"/>
          <w:szCs w:val="24"/>
        </w:rPr>
        <w:t xml:space="preserve"> commonly associated with social safety nets. Social workers in Botswana have been actively involved in the health sector response through psychosocial support services provided in hospitals and community-home based care. They are also key actors in provision of social protection services in the society. For the first time in the history of the profession, the social media is ablaze with comedians and ordinary citizens on the </w:t>
      </w:r>
      <w:r w:rsidR="006B590C">
        <w:rPr>
          <w:rFonts w:ascii="Bookman Old Style" w:eastAsia="Bookman Old Style" w:hAnsi="Bookman Old Style" w:cs="Bookman Old Style"/>
          <w:sz w:val="24"/>
          <w:szCs w:val="24"/>
        </w:rPr>
        <w:t>excellent work</w:t>
      </w:r>
      <w:r>
        <w:rPr>
          <w:rFonts w:ascii="Bookman Old Style" w:eastAsia="Bookman Old Style" w:hAnsi="Bookman Old Style" w:cs="Bookman Old Style"/>
          <w:sz w:val="24"/>
          <w:szCs w:val="24"/>
        </w:rPr>
        <w:t xml:space="preserve"> done by social workers in the country. </w:t>
      </w:r>
    </w:p>
    <w:p w14:paraId="00000042" w14:textId="77777777" w:rsidR="00870A10" w:rsidRDefault="00870A10">
      <w:pPr>
        <w:jc w:val="both"/>
        <w:rPr>
          <w:rFonts w:ascii="Bookman Old Style" w:eastAsia="Bookman Old Style" w:hAnsi="Bookman Old Style" w:cs="Bookman Old Style"/>
          <w:sz w:val="24"/>
          <w:szCs w:val="24"/>
        </w:rPr>
      </w:pPr>
    </w:p>
    <w:p w14:paraId="00000043" w14:textId="7C0C1CDF" w:rsidR="00870A10" w:rsidRDefault="008726A6">
      <w:pPr>
        <w:jc w:val="both"/>
        <w:rPr>
          <w:rFonts w:ascii="Bookman Old Style" w:eastAsia="Bookman Old Style" w:hAnsi="Bookman Old Style" w:cs="Bookman Old Style"/>
          <w:sz w:val="24"/>
          <w:szCs w:val="24"/>
        </w:rPr>
      </w:pPr>
      <w:r w:rsidRPr="69A2C0F2">
        <w:rPr>
          <w:rFonts w:ascii="Bookman Old Style" w:eastAsia="Bookman Old Style" w:hAnsi="Bookman Old Style" w:cs="Bookman Old Style"/>
          <w:sz w:val="24"/>
          <w:szCs w:val="24"/>
        </w:rPr>
        <w:t xml:space="preserve">The implication of the findings is that social policies can adversely affect the social and economic well-being of citizens. The outbreak of the coronavirus has revealed how a biological crisis transformed into a sociological subject. The most important sociological consequence of the coronavirus outbreak for African citizens is the creation of social anxiety among families and households in the region. The outbreak has also shown how vulnerable African societies are in facing health hazards. Policymakers should enforce social policies that unite communities in </w:t>
      </w:r>
      <w:r w:rsidR="003A0804" w:rsidRPr="69A2C0F2">
        <w:rPr>
          <w:rFonts w:ascii="Bookman Old Style" w:eastAsia="Bookman Old Style" w:hAnsi="Bookman Old Style" w:cs="Bookman Old Style"/>
          <w:sz w:val="24"/>
          <w:szCs w:val="24"/>
        </w:rPr>
        <w:t>tough times</w:t>
      </w:r>
      <w:r w:rsidRPr="69A2C0F2">
        <w:rPr>
          <w:rFonts w:ascii="Bookman Old Style" w:eastAsia="Bookman Old Style" w:hAnsi="Bookman Old Style" w:cs="Bookman Old Style"/>
          <w:sz w:val="24"/>
          <w:szCs w:val="24"/>
        </w:rPr>
        <w:t>, to reduce social anxiety.</w:t>
      </w:r>
    </w:p>
    <w:p w14:paraId="00000044" w14:textId="1CA84E59" w:rsidR="00870A10" w:rsidRDefault="008726A6">
      <w:pPr>
        <w:jc w:val="both"/>
        <w:rPr>
          <w:rFonts w:ascii="Bookman Old Style" w:eastAsia="Bookman Old Style" w:hAnsi="Bookman Old Style" w:cs="Bookman Old Style"/>
          <w:sz w:val="24"/>
          <w:szCs w:val="24"/>
        </w:rPr>
      </w:pPr>
      <w:r w:rsidRPr="69A2C0F2">
        <w:rPr>
          <w:rFonts w:ascii="Bookman Old Style" w:eastAsia="Bookman Old Style" w:hAnsi="Bookman Old Style" w:cs="Bookman Old Style"/>
          <w:sz w:val="24"/>
          <w:szCs w:val="24"/>
        </w:rPr>
        <w:t>The literature on social work adequately documents the roles of the profession in promoting empowerment of citizens in different dimensions, recognises the use of the strengths perspective in achieving that, and acknowledges the utility of individual and community resilience in confronting adversities in social life</w:t>
      </w:r>
      <w:r w:rsidR="42546700" w:rsidRPr="69A2C0F2">
        <w:rPr>
          <w:rFonts w:ascii="Bookman Old Style" w:eastAsia="Bookman Old Style" w:hAnsi="Bookman Old Style" w:cs="Bookman Old Style"/>
          <w:sz w:val="24"/>
          <w:szCs w:val="24"/>
        </w:rPr>
        <w:t>.</w:t>
      </w:r>
      <w:r w:rsidRPr="69A2C0F2">
        <w:rPr>
          <w:rFonts w:ascii="Bookman Old Style" w:eastAsia="Bookman Old Style" w:hAnsi="Bookman Old Style" w:cs="Bookman Old Style"/>
          <w:sz w:val="24"/>
          <w:szCs w:val="24"/>
        </w:rPr>
        <w:t xml:space="preserve"> </w:t>
      </w:r>
      <w:r w:rsidR="003A0804" w:rsidRPr="69A2C0F2">
        <w:rPr>
          <w:rFonts w:ascii="Bookman Old Style" w:eastAsia="Bookman Old Style" w:hAnsi="Bookman Old Style" w:cs="Bookman Old Style"/>
          <w:sz w:val="24"/>
          <w:szCs w:val="24"/>
        </w:rPr>
        <w:t>The</w:t>
      </w:r>
      <w:r w:rsidRPr="69A2C0F2">
        <w:rPr>
          <w:rFonts w:ascii="Bookman Old Style" w:eastAsia="Bookman Old Style" w:hAnsi="Bookman Old Style" w:cs="Bookman Old Style"/>
          <w:sz w:val="24"/>
          <w:szCs w:val="24"/>
        </w:rPr>
        <w:t xml:space="preserve"> government must engage with social work educators and practitioners to explore the full potential of the profession and how it can help alleviate suffering in times of crises.</w:t>
      </w:r>
    </w:p>
    <w:p w14:paraId="395F0F47" w14:textId="77777777" w:rsidR="00C70AA5" w:rsidRDefault="00C70AA5">
      <w:pPr>
        <w:jc w:val="both"/>
        <w:rPr>
          <w:rFonts w:ascii="Bookman Old Style" w:eastAsia="Bookman Old Style" w:hAnsi="Bookman Old Style" w:cs="Bookman Old Style"/>
          <w:sz w:val="24"/>
          <w:szCs w:val="24"/>
        </w:rPr>
      </w:pPr>
    </w:p>
    <w:p w14:paraId="4AEDCC41" w14:textId="77777777" w:rsidR="00C70AA5" w:rsidRPr="00C70AA5" w:rsidRDefault="00C70AA5" w:rsidP="00C70AA5">
      <w:pPr>
        <w:jc w:val="both"/>
        <w:rPr>
          <w:rFonts w:ascii="Bookman Old Style" w:eastAsia="Bookman Old Style" w:hAnsi="Bookman Old Style" w:cs="Bookman Old Style"/>
          <w:sz w:val="24"/>
          <w:szCs w:val="24"/>
        </w:rPr>
      </w:pPr>
      <w:r w:rsidRPr="00C70AA5">
        <w:rPr>
          <w:rFonts w:ascii="Bookman Old Style" w:eastAsia="Bookman Old Style" w:hAnsi="Bookman Old Style" w:cs="Bookman Old Style"/>
          <w:sz w:val="24"/>
          <w:szCs w:val="24"/>
        </w:rPr>
        <w:t>COMPETING INTERESTS DISCLAIMER:</w:t>
      </w:r>
    </w:p>
    <w:p w14:paraId="56147503" w14:textId="1FC1BD6C" w:rsidR="00C70AA5" w:rsidRDefault="00C70AA5" w:rsidP="00C70AA5">
      <w:pPr>
        <w:jc w:val="both"/>
        <w:rPr>
          <w:rFonts w:ascii="Bookman Old Style" w:eastAsia="Bookman Old Style" w:hAnsi="Bookman Old Style" w:cs="Bookman Old Style"/>
          <w:sz w:val="24"/>
          <w:szCs w:val="24"/>
        </w:rPr>
      </w:pPr>
      <w:r w:rsidRPr="00C70AA5">
        <w:rPr>
          <w:rFonts w:ascii="Bookman Old Style" w:eastAsia="Bookman Old Style" w:hAnsi="Bookman Old Style" w:cs="Bookman Old Style"/>
          <w:sz w:val="24"/>
          <w:szCs w:val="24"/>
        </w:rPr>
        <w:t>Authors have declared that they have no known competing financial interests OR non-financial interests OR personal relationships that could have appeared to influence the work reported in this paper.</w:t>
      </w:r>
    </w:p>
    <w:p w14:paraId="00000045" w14:textId="77777777" w:rsidR="00870A10" w:rsidRDefault="00870A10">
      <w:pPr>
        <w:jc w:val="both"/>
        <w:rPr>
          <w:rFonts w:ascii="Bookman Old Style" w:eastAsia="Bookman Old Style" w:hAnsi="Bookman Old Style" w:cs="Bookman Old Style"/>
          <w:sz w:val="24"/>
          <w:szCs w:val="24"/>
        </w:rPr>
      </w:pPr>
    </w:p>
    <w:p w14:paraId="00000046" w14:textId="77777777" w:rsidR="00870A10" w:rsidRDefault="008726A6">
      <w:pPr>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References</w:t>
      </w:r>
    </w:p>
    <w:p w14:paraId="00000047" w14:textId="54231849" w:rsidR="00870A10" w:rsidRDefault="008726A6">
      <w:pPr>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Botlhale</w:t>
      </w:r>
      <w:proofErr w:type="spellEnd"/>
      <w:r>
        <w:rPr>
          <w:rFonts w:ascii="Bookman Old Style" w:eastAsia="Bookman Old Style" w:hAnsi="Bookman Old Style" w:cs="Bookman Old Style"/>
          <w:sz w:val="24"/>
          <w:szCs w:val="24"/>
        </w:rPr>
        <w:t xml:space="preserve">, E., </w:t>
      </w:r>
      <w:proofErr w:type="spellStart"/>
      <w:r>
        <w:rPr>
          <w:rFonts w:ascii="Bookman Old Style" w:eastAsia="Bookman Old Style" w:hAnsi="Bookman Old Style" w:cs="Bookman Old Style"/>
          <w:sz w:val="24"/>
          <w:szCs w:val="24"/>
        </w:rPr>
        <w:t>Lekorwe</w:t>
      </w:r>
      <w:proofErr w:type="spellEnd"/>
      <w:r>
        <w:rPr>
          <w:rFonts w:ascii="Bookman Old Style" w:eastAsia="Bookman Old Style" w:hAnsi="Bookman Old Style" w:cs="Bookman Old Style"/>
          <w:sz w:val="24"/>
          <w:szCs w:val="24"/>
        </w:rPr>
        <w:t xml:space="preserve">, E., Mothusi, B. &amp; </w:t>
      </w:r>
      <w:proofErr w:type="spellStart"/>
      <w:r>
        <w:rPr>
          <w:rFonts w:ascii="Bookman Old Style" w:eastAsia="Bookman Old Style" w:hAnsi="Bookman Old Style" w:cs="Bookman Old Style"/>
          <w:sz w:val="24"/>
          <w:szCs w:val="24"/>
        </w:rPr>
        <w:t>Motshegwe</w:t>
      </w:r>
      <w:proofErr w:type="spellEnd"/>
      <w:r>
        <w:rPr>
          <w:rFonts w:ascii="Bookman Old Style" w:eastAsia="Bookman Old Style" w:hAnsi="Bookman Old Style" w:cs="Bookman Old Style"/>
          <w:sz w:val="24"/>
          <w:szCs w:val="24"/>
        </w:rPr>
        <w:t xml:space="preserve">, B. (2015). A political economy analysis </w:t>
      </w:r>
      <w:r w:rsidR="009A6E11">
        <w:rPr>
          <w:rFonts w:ascii="Bookman Old Style" w:eastAsia="Bookman Old Style" w:hAnsi="Bookman Old Style" w:cs="Bookman Old Style"/>
          <w:sz w:val="24"/>
          <w:szCs w:val="24"/>
        </w:rPr>
        <w:t>of social</w:t>
      </w:r>
      <w:r>
        <w:rPr>
          <w:rFonts w:ascii="Bookman Old Style" w:eastAsia="Bookman Old Style" w:hAnsi="Bookman Old Style" w:cs="Bookman Old Style"/>
          <w:sz w:val="24"/>
          <w:szCs w:val="24"/>
        </w:rPr>
        <w:t xml:space="preserve"> protection programmes in Botswana. Nairobi: Partnership for African Social and Governance Research Working Paper No. 001.</w:t>
      </w:r>
    </w:p>
    <w:p w14:paraId="00000048"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Botswana Daily News (2020). Covid-19 social protection to continue (report on Mr. </w:t>
      </w:r>
      <w:proofErr w:type="spellStart"/>
      <w:r>
        <w:rPr>
          <w:rFonts w:ascii="Bookman Old Style" w:eastAsia="Bookman Old Style" w:hAnsi="Bookman Old Style" w:cs="Bookman Old Style"/>
          <w:sz w:val="24"/>
          <w:szCs w:val="24"/>
        </w:rPr>
        <w:t>Khumomatlhare</w:t>
      </w:r>
      <w:proofErr w:type="spellEnd"/>
      <w:r>
        <w:rPr>
          <w:rFonts w:ascii="Bookman Old Style" w:eastAsia="Bookman Old Style" w:hAnsi="Bookman Old Style" w:cs="Bookman Old Style"/>
          <w:sz w:val="24"/>
          <w:szCs w:val="24"/>
        </w:rPr>
        <w:t xml:space="preserve"> - Permanent Secretary, Ministry of Local Government and Rural Development. Gaborone: Botswana Press Agency.</w:t>
      </w:r>
    </w:p>
    <w:p w14:paraId="00000049"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Botswana Police Service (2020) Gender Based Violence Report, </w:t>
      </w:r>
      <w:proofErr w:type="spellStart"/>
      <w:r>
        <w:rPr>
          <w:rFonts w:ascii="Bookman Old Style" w:eastAsia="Bookman Old Style" w:hAnsi="Bookman Old Style" w:cs="Bookman Old Style"/>
          <w:sz w:val="24"/>
          <w:szCs w:val="24"/>
        </w:rPr>
        <w:t>MmegiOnline</w:t>
      </w:r>
      <w:proofErr w:type="spellEnd"/>
      <w:r>
        <w:rPr>
          <w:rFonts w:ascii="Bookman Old Style" w:eastAsia="Bookman Old Style" w:hAnsi="Bookman Old Style" w:cs="Bookman Old Style"/>
          <w:sz w:val="24"/>
          <w:szCs w:val="24"/>
        </w:rPr>
        <w:t xml:space="preserve"> Report, Gaborone</w:t>
      </w:r>
    </w:p>
    <w:p w14:paraId="0000004A"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Botswana Television (2020a). Emergency Parliament Live Broadcast - 6th May. Gaborone: Botswana Television.</w:t>
      </w:r>
    </w:p>
    <w:p w14:paraId="0000004B"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Botswana Television (2020b). Covid-19 updates by the Coordinator of the Food Relief Programme, Mr. Gabriel </w:t>
      </w:r>
      <w:proofErr w:type="spellStart"/>
      <w:r>
        <w:rPr>
          <w:rFonts w:ascii="Bookman Old Style" w:eastAsia="Bookman Old Style" w:hAnsi="Bookman Old Style" w:cs="Bookman Old Style"/>
          <w:sz w:val="24"/>
          <w:szCs w:val="24"/>
        </w:rPr>
        <w:t>Seeletso</w:t>
      </w:r>
      <w:proofErr w:type="spellEnd"/>
      <w:r>
        <w:rPr>
          <w:rFonts w:ascii="Bookman Old Style" w:eastAsia="Bookman Old Style" w:hAnsi="Bookman Old Style" w:cs="Bookman Old Style"/>
          <w:sz w:val="24"/>
          <w:szCs w:val="24"/>
        </w:rPr>
        <w:t xml:space="preserve"> (Live broadcast 20</w:t>
      </w:r>
      <w:r>
        <w:rPr>
          <w:rFonts w:ascii="Bookman Old Style" w:eastAsia="Bookman Old Style" w:hAnsi="Bookman Old Style" w:cs="Bookman Old Style"/>
          <w:sz w:val="24"/>
          <w:szCs w:val="24"/>
          <w:vertAlign w:val="superscript"/>
        </w:rPr>
        <w:t>th</w:t>
      </w:r>
      <w:r>
        <w:rPr>
          <w:rFonts w:ascii="Bookman Old Style" w:eastAsia="Bookman Old Style" w:hAnsi="Bookman Old Style" w:cs="Bookman Old Style"/>
          <w:sz w:val="24"/>
          <w:szCs w:val="24"/>
        </w:rPr>
        <w:t xml:space="preserve"> April). Gaborone: Botswana Television.</w:t>
      </w:r>
    </w:p>
    <w:p w14:paraId="0000004C"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Botswana Unified Revenue Service (2020). </w:t>
      </w:r>
      <w:proofErr w:type="spellStart"/>
      <w:r>
        <w:rPr>
          <w:rFonts w:ascii="Bookman Old Style" w:eastAsia="Bookman Old Style" w:hAnsi="Bookman Old Style" w:cs="Bookman Old Style"/>
          <w:sz w:val="24"/>
          <w:szCs w:val="24"/>
        </w:rPr>
        <w:t>Covid</w:t>
      </w:r>
      <w:proofErr w:type="spellEnd"/>
      <w:r>
        <w:rPr>
          <w:rFonts w:ascii="Bookman Old Style" w:eastAsia="Bookman Old Style" w:hAnsi="Bookman Old Style" w:cs="Bookman Old Style"/>
          <w:sz w:val="24"/>
          <w:szCs w:val="24"/>
        </w:rPr>
        <w:t xml:space="preserve"> 19 Botswana Government Wage Subsidy Scheme. Gaborone: BURS. </w:t>
      </w:r>
    </w:p>
    <w:p w14:paraId="0000004D"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Bowen, G. A. (2009). Document analysis is a qualitative research method. Qualitative Research Journal, 9(2), 27-40. </w:t>
      </w:r>
    </w:p>
    <w:p w14:paraId="0000004E" w14:textId="666E5D0B" w:rsidR="00870A10" w:rsidRDefault="009A6E11">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Cui J, Li </w:t>
      </w:r>
      <w:proofErr w:type="gramStart"/>
      <w:r>
        <w:rPr>
          <w:rFonts w:ascii="Bookman Old Style" w:eastAsia="Bookman Old Style" w:hAnsi="Bookman Old Style" w:cs="Bookman Old Style"/>
          <w:sz w:val="24"/>
          <w:szCs w:val="24"/>
        </w:rPr>
        <w:t>F</w:t>
      </w:r>
      <w:r w:rsidR="008726A6">
        <w:rPr>
          <w:rFonts w:ascii="Bookman Old Style" w:eastAsia="Bookman Old Style" w:hAnsi="Bookman Old Style" w:cs="Bookman Old Style"/>
          <w:sz w:val="24"/>
          <w:szCs w:val="24"/>
        </w:rPr>
        <w:t>,  Shi</w:t>
      </w:r>
      <w:proofErr w:type="gramEnd"/>
      <w:r w:rsidR="008726A6">
        <w:rPr>
          <w:rFonts w:ascii="Bookman Old Style" w:eastAsia="Bookman Old Style" w:hAnsi="Bookman Old Style" w:cs="Bookman Old Style"/>
          <w:sz w:val="24"/>
          <w:szCs w:val="24"/>
        </w:rPr>
        <w:t xml:space="preserve">  Z  (2019)  Origin  and  evolution  of  pathogenic coronaviruses. Nat Rev </w:t>
      </w:r>
      <w:r>
        <w:rPr>
          <w:rFonts w:ascii="Bookman Old Style" w:eastAsia="Bookman Old Style" w:hAnsi="Bookman Old Style" w:cs="Bookman Old Style"/>
          <w:sz w:val="24"/>
          <w:szCs w:val="24"/>
        </w:rPr>
        <w:t>Microbial</w:t>
      </w:r>
      <w:r w:rsidR="008726A6">
        <w:rPr>
          <w:rFonts w:ascii="Bookman Old Style" w:eastAsia="Bookman Old Style" w:hAnsi="Bookman Old Style" w:cs="Bookman Old Style"/>
          <w:sz w:val="24"/>
          <w:szCs w:val="24"/>
        </w:rPr>
        <w:t xml:space="preserve"> 17: 181-192.10  </w:t>
      </w:r>
    </w:p>
    <w:p w14:paraId="0000004F"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Government of Botswana (2020a). Covid-19 website.  </w:t>
      </w:r>
      <w:hyperlink r:id="rId8">
        <w:r>
          <w:rPr>
            <w:rFonts w:ascii="Bookman Old Style" w:eastAsia="Bookman Old Style" w:hAnsi="Bookman Old Style" w:cs="Bookman Old Style"/>
            <w:color w:val="0563C1"/>
            <w:sz w:val="24"/>
            <w:szCs w:val="24"/>
            <w:u w:val="single"/>
          </w:rPr>
          <w:t>http://www.botswanacovid-19.gov.bw</w:t>
        </w:r>
      </w:hyperlink>
      <w:r>
        <w:rPr>
          <w:rFonts w:ascii="Bookman Old Style" w:eastAsia="Bookman Old Style" w:hAnsi="Bookman Old Style" w:cs="Bookman Old Style"/>
          <w:sz w:val="24"/>
          <w:szCs w:val="24"/>
        </w:rPr>
        <w:t>. Accessed on 25</w:t>
      </w:r>
      <w:r>
        <w:rPr>
          <w:rFonts w:ascii="Bookman Old Style" w:eastAsia="Bookman Old Style" w:hAnsi="Bookman Old Style" w:cs="Bookman Old Style"/>
          <w:sz w:val="24"/>
          <w:szCs w:val="24"/>
          <w:vertAlign w:val="superscript"/>
        </w:rPr>
        <w:t>th</w:t>
      </w:r>
      <w:r>
        <w:rPr>
          <w:rFonts w:ascii="Bookman Old Style" w:eastAsia="Bookman Old Style" w:hAnsi="Bookman Old Style" w:cs="Bookman Old Style"/>
          <w:sz w:val="24"/>
          <w:szCs w:val="24"/>
        </w:rPr>
        <w:t xml:space="preserve"> July 2020.</w:t>
      </w:r>
    </w:p>
    <w:p w14:paraId="00000050"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Government of Botswana (2020b). Emergency Powers (</w:t>
      </w:r>
      <w:proofErr w:type="spellStart"/>
      <w:r>
        <w:rPr>
          <w:rFonts w:ascii="Bookman Old Style" w:eastAsia="Bookman Old Style" w:hAnsi="Bookman Old Style" w:cs="Bookman Old Style"/>
          <w:sz w:val="24"/>
          <w:szCs w:val="24"/>
        </w:rPr>
        <w:t>Covid</w:t>
      </w:r>
      <w:proofErr w:type="spellEnd"/>
      <w:r>
        <w:rPr>
          <w:rFonts w:ascii="Bookman Old Style" w:eastAsia="Bookman Old Style" w:hAnsi="Bookman Old Style" w:cs="Bookman Old Style"/>
          <w:sz w:val="24"/>
          <w:szCs w:val="24"/>
        </w:rPr>
        <w:t xml:space="preserve"> -19) Regulations, 2020. Gaborone: Government Printers.</w:t>
      </w:r>
    </w:p>
    <w:p w14:paraId="00000051" w14:textId="02AE098B"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Government of Botswana (2020c) Guidelines for Botswana </w:t>
      </w:r>
      <w:proofErr w:type="spellStart"/>
      <w:r>
        <w:rPr>
          <w:rFonts w:ascii="Bookman Old Style" w:eastAsia="Bookman Old Style" w:hAnsi="Bookman Old Style" w:cs="Bookman Old Style"/>
          <w:sz w:val="24"/>
          <w:szCs w:val="24"/>
        </w:rPr>
        <w:t>Covid</w:t>
      </w:r>
      <w:proofErr w:type="spellEnd"/>
      <w:r>
        <w:rPr>
          <w:rFonts w:ascii="Bookman Old Style" w:eastAsia="Bookman Old Style" w:hAnsi="Bookman Old Style" w:cs="Bookman Old Style"/>
          <w:sz w:val="24"/>
          <w:szCs w:val="24"/>
        </w:rPr>
        <w:t xml:space="preserve"> 19 Pandemic (</w:t>
      </w:r>
      <w:r w:rsidR="009A6E11">
        <w:rPr>
          <w:rFonts w:ascii="Bookman Old Style" w:eastAsia="Bookman Old Style" w:hAnsi="Bookman Old Style" w:cs="Bookman Old Style"/>
          <w:sz w:val="24"/>
          <w:szCs w:val="24"/>
        </w:rPr>
        <w:t>Coronavirus</w:t>
      </w:r>
      <w:r>
        <w:rPr>
          <w:rFonts w:ascii="Bookman Old Style" w:eastAsia="Bookman Old Style" w:hAnsi="Bookman Old Style" w:cs="Bookman Old Style"/>
          <w:sz w:val="24"/>
          <w:szCs w:val="24"/>
        </w:rPr>
        <w:t xml:space="preserve">) Donations in kind, Ministry of Presidential </w:t>
      </w:r>
      <w:r w:rsidR="009A6E11">
        <w:rPr>
          <w:rFonts w:ascii="Bookman Old Style" w:eastAsia="Bookman Old Style" w:hAnsi="Bookman Old Style" w:cs="Bookman Old Style"/>
          <w:sz w:val="24"/>
          <w:szCs w:val="24"/>
        </w:rPr>
        <w:t>Affairs, Governance</w:t>
      </w:r>
      <w:r>
        <w:rPr>
          <w:rFonts w:ascii="Bookman Old Style" w:eastAsia="Bookman Old Style" w:hAnsi="Bookman Old Style" w:cs="Bookman Old Style"/>
          <w:sz w:val="24"/>
          <w:szCs w:val="24"/>
        </w:rPr>
        <w:t xml:space="preserve"> and Public Administration, Gaborone: Government Printers</w:t>
      </w:r>
    </w:p>
    <w:p w14:paraId="00000052"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IFSW (2016). The Role of Social Work in Social Protection Systems: The Universal Right to Social Protection. Seoul: International Federation of Social Workers. </w:t>
      </w:r>
    </w:p>
    <w:p w14:paraId="00000053"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International Organization for Migration (2020) Migrants and the COVID-19 pandemic: An initial analysis, IOM: Geneva, Switzerland.</w:t>
      </w:r>
    </w:p>
    <w:p w14:paraId="00000054" w14:textId="6B482889" w:rsidR="00870A10" w:rsidRDefault="008726A6">
      <w:pPr>
        <w:shd w:val="clear" w:color="auto" w:fill="F3F4FA"/>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James, R. (200</w:t>
      </w:r>
      <w:r w:rsidR="009A6E11">
        <w:rPr>
          <w:rFonts w:ascii="Bookman Old Style" w:eastAsia="Bookman Old Style" w:hAnsi="Bookman Old Style" w:cs="Bookman Old Style"/>
          <w:sz w:val="24"/>
          <w:szCs w:val="24"/>
        </w:rPr>
        <w:t>2</w:t>
      </w:r>
      <w:r>
        <w:rPr>
          <w:rFonts w:ascii="Bookman Old Style" w:eastAsia="Bookman Old Style" w:hAnsi="Bookman Old Style" w:cs="Bookman Old Style"/>
          <w:sz w:val="24"/>
          <w:szCs w:val="24"/>
        </w:rPr>
        <w:t xml:space="preserve">). Crisis intervention </w:t>
      </w:r>
      <w:r w:rsidR="009A6E11">
        <w:rPr>
          <w:rFonts w:ascii="Bookman Old Style" w:eastAsia="Bookman Old Style" w:hAnsi="Bookman Old Style" w:cs="Bookman Old Style"/>
          <w:sz w:val="24"/>
          <w:szCs w:val="24"/>
        </w:rPr>
        <w:t>strategies</w:t>
      </w:r>
      <w:r w:rsidR="009A6E11">
        <w:rPr>
          <w:rFonts w:ascii="Bookman Old Style" w:eastAsia="Bookman Old Style" w:hAnsi="Bookman Old Style" w:cs="Bookman Old Style"/>
          <w:i/>
          <w:sz w:val="24"/>
          <w:szCs w:val="24"/>
        </w:rPr>
        <w:t xml:space="preserve"> </w:t>
      </w:r>
      <w:r w:rsidR="009A6E11">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 xml:space="preserve">8th </w:t>
      </w:r>
      <w:proofErr w:type="spellStart"/>
      <w:r>
        <w:rPr>
          <w:rFonts w:ascii="Bookman Old Style" w:eastAsia="Bookman Old Style" w:hAnsi="Bookman Old Style" w:cs="Bookman Old Style"/>
          <w:sz w:val="24"/>
          <w:szCs w:val="24"/>
        </w:rPr>
        <w:t>edn</w:t>
      </w:r>
      <w:proofErr w:type="spellEnd"/>
      <w:r>
        <w:rPr>
          <w:rFonts w:ascii="Bookman Old Style" w:eastAsia="Bookman Old Style" w:hAnsi="Bookman Old Style" w:cs="Bookman Old Style"/>
          <w:sz w:val="24"/>
          <w:szCs w:val="24"/>
        </w:rPr>
        <w:t>). Belmont, CA: Thomson.</w:t>
      </w:r>
    </w:p>
    <w:p w14:paraId="00000055" w14:textId="77777777" w:rsidR="00870A10" w:rsidRDefault="008726A6">
      <w:pPr>
        <w:jc w:val="both"/>
        <w:rPr>
          <w:rFonts w:ascii="Bookman Old Style" w:eastAsia="Bookman Old Style" w:hAnsi="Bookman Old Style" w:cs="Bookman Old Style"/>
          <w:color w:val="333333"/>
          <w:sz w:val="24"/>
          <w:szCs w:val="24"/>
        </w:rPr>
      </w:pPr>
      <w:r>
        <w:rPr>
          <w:rFonts w:ascii="Bookman Old Style" w:eastAsia="Bookman Old Style" w:hAnsi="Bookman Old Style" w:cs="Bookman Old Style"/>
          <w:sz w:val="24"/>
          <w:szCs w:val="24"/>
        </w:rPr>
        <w:t xml:space="preserve">Kirst-Ashman, K. (2012). </w:t>
      </w:r>
      <w:r>
        <w:rPr>
          <w:rFonts w:ascii="Bookman Old Style" w:eastAsia="Bookman Old Style" w:hAnsi="Bookman Old Style" w:cs="Bookman Old Style"/>
          <w:color w:val="333333"/>
          <w:sz w:val="24"/>
          <w:szCs w:val="24"/>
        </w:rPr>
        <w:t>Introduction to Social Work &amp; Social Welfare: Critical Thinking Perspectives. Brooks/Cole: Cengage.</w:t>
      </w:r>
    </w:p>
    <w:p w14:paraId="00000056" w14:textId="77777777" w:rsidR="00870A10" w:rsidRDefault="008726A6">
      <w:pPr>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Mmegi</w:t>
      </w:r>
      <w:proofErr w:type="spellEnd"/>
      <w:r>
        <w:rPr>
          <w:rFonts w:ascii="Bookman Old Style" w:eastAsia="Bookman Old Style" w:hAnsi="Bookman Old Style" w:cs="Bookman Old Style"/>
          <w:sz w:val="24"/>
          <w:szCs w:val="24"/>
        </w:rPr>
        <w:t xml:space="preserve">/The Reporter (2020). Coronavirus: Top attorney wins against govt in quarantine case - 25th March 2020. </w:t>
      </w:r>
    </w:p>
    <w:p w14:paraId="00000057" w14:textId="77777777" w:rsidR="00870A10" w:rsidRDefault="008726A6">
      <w:pPr>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Moswaane</w:t>
      </w:r>
      <w:proofErr w:type="spellEnd"/>
      <w:r>
        <w:rPr>
          <w:rFonts w:ascii="Bookman Old Style" w:eastAsia="Bookman Old Style" w:hAnsi="Bookman Old Style" w:cs="Bookman Old Style"/>
          <w:sz w:val="24"/>
          <w:szCs w:val="24"/>
        </w:rPr>
        <w:t xml:space="preserve">, I. (2020). Resignation letter posted in different media platforms. See </w:t>
      </w:r>
      <w:proofErr w:type="spellStart"/>
      <w:r>
        <w:rPr>
          <w:rFonts w:ascii="Bookman Old Style" w:eastAsia="Bookman Old Style" w:hAnsi="Bookman Old Style" w:cs="Bookman Old Style"/>
          <w:sz w:val="24"/>
          <w:szCs w:val="24"/>
        </w:rPr>
        <w:t>Mmegi</w:t>
      </w:r>
      <w:proofErr w:type="spellEnd"/>
      <w:r>
        <w:rPr>
          <w:rFonts w:ascii="Bookman Old Style" w:eastAsia="Bookman Old Style" w:hAnsi="Bookman Old Style" w:cs="Bookman Old Style"/>
          <w:sz w:val="24"/>
          <w:szCs w:val="24"/>
        </w:rPr>
        <w:t xml:space="preserve"> on Facebook – </w:t>
      </w:r>
      <w:proofErr w:type="spellStart"/>
      <w:r>
        <w:rPr>
          <w:rFonts w:ascii="Bookman Old Style" w:eastAsia="Bookman Old Style" w:hAnsi="Bookman Old Style" w:cs="Bookman Old Style"/>
          <w:sz w:val="24"/>
          <w:szCs w:val="24"/>
        </w:rPr>
        <w:t>Mmegi</w:t>
      </w:r>
      <w:proofErr w:type="spellEnd"/>
      <w:r>
        <w:rPr>
          <w:rFonts w:ascii="Bookman Old Style" w:eastAsia="Bookman Old Style" w:hAnsi="Bookman Old Style" w:cs="Bookman Old Style"/>
          <w:sz w:val="24"/>
          <w:szCs w:val="24"/>
        </w:rPr>
        <w:t xml:space="preserve"> – Breaking: </w:t>
      </w:r>
      <w:proofErr w:type="spellStart"/>
      <w:r>
        <w:rPr>
          <w:rFonts w:ascii="Bookman Old Style" w:eastAsia="Bookman Old Style" w:hAnsi="Bookman Old Style" w:cs="Bookman Old Style"/>
          <w:sz w:val="24"/>
          <w:szCs w:val="24"/>
        </w:rPr>
        <w:t>Moswaane</w:t>
      </w:r>
      <w:proofErr w:type="spellEnd"/>
      <w:r>
        <w:rPr>
          <w:rFonts w:ascii="Bookman Old Style" w:eastAsia="Bookman Old Style" w:hAnsi="Bookman Old Style" w:cs="Bookman Old Style"/>
          <w:sz w:val="24"/>
          <w:szCs w:val="24"/>
        </w:rPr>
        <w:t xml:space="preserve"> quits BDP dated 4</w:t>
      </w:r>
      <w:r>
        <w:rPr>
          <w:rFonts w:ascii="Bookman Old Style" w:eastAsia="Bookman Old Style" w:hAnsi="Bookman Old Style" w:cs="Bookman Old Style"/>
          <w:sz w:val="24"/>
          <w:szCs w:val="24"/>
          <w:vertAlign w:val="superscript"/>
        </w:rPr>
        <w:t>th</w:t>
      </w:r>
      <w:r>
        <w:rPr>
          <w:rFonts w:ascii="Bookman Old Style" w:eastAsia="Bookman Old Style" w:hAnsi="Bookman Old Style" w:cs="Bookman Old Style"/>
          <w:sz w:val="24"/>
          <w:szCs w:val="24"/>
        </w:rPr>
        <w:t xml:space="preserve"> August 2020.</w:t>
      </w:r>
    </w:p>
    <w:p w14:paraId="00000058"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Norman, E. (2000). Resiliency enhancement: Putting the strengths perspective in social work practice. New York: Columbia University Press.</w:t>
      </w:r>
    </w:p>
    <w:p w14:paraId="00000059"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O’Leary, Z. (2014). The essential guide to doing your research project (2nd </w:t>
      </w:r>
      <w:proofErr w:type="spellStart"/>
      <w:r>
        <w:rPr>
          <w:rFonts w:ascii="Bookman Old Style" w:eastAsia="Bookman Old Style" w:hAnsi="Bookman Old Style" w:cs="Bookman Old Style"/>
          <w:sz w:val="24"/>
          <w:szCs w:val="24"/>
        </w:rPr>
        <w:t>edn</w:t>
      </w:r>
      <w:proofErr w:type="spellEnd"/>
      <w:r>
        <w:rPr>
          <w:rFonts w:ascii="Bookman Old Style" w:eastAsia="Bookman Old Style" w:hAnsi="Bookman Old Style" w:cs="Bookman Old Style"/>
          <w:sz w:val="24"/>
          <w:szCs w:val="24"/>
        </w:rPr>
        <w:t>). Thousand Oaks: Sage.</w:t>
      </w:r>
    </w:p>
    <w:p w14:paraId="0000005A" w14:textId="77777777" w:rsidR="00870A10" w:rsidRDefault="008726A6">
      <w:pPr>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lastRenderedPageBreak/>
        <w:t>Ozili</w:t>
      </w:r>
      <w:proofErr w:type="spellEnd"/>
      <w:r>
        <w:rPr>
          <w:rFonts w:ascii="Bookman Old Style" w:eastAsia="Bookman Old Style" w:hAnsi="Bookman Old Style" w:cs="Bookman Old Style"/>
          <w:sz w:val="24"/>
          <w:szCs w:val="24"/>
        </w:rPr>
        <w:t xml:space="preserve">, P.K. (2020). COVID-19 in Africa: Socio-economic impact, policy response and opportunities. International Journal of Sociology and Social Policy, </w:t>
      </w:r>
    </w:p>
    <w:p w14:paraId="0000005B"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Robbins, S.P., </w:t>
      </w:r>
      <w:proofErr w:type="spellStart"/>
      <w:r>
        <w:rPr>
          <w:rFonts w:ascii="Bookman Old Style" w:eastAsia="Bookman Old Style" w:hAnsi="Bookman Old Style" w:cs="Bookman Old Style"/>
          <w:sz w:val="24"/>
          <w:szCs w:val="24"/>
        </w:rPr>
        <w:t>Canda</w:t>
      </w:r>
      <w:proofErr w:type="spellEnd"/>
      <w:r>
        <w:rPr>
          <w:rFonts w:ascii="Bookman Old Style" w:eastAsia="Bookman Old Style" w:hAnsi="Bookman Old Style" w:cs="Bookman Old Style"/>
          <w:sz w:val="24"/>
          <w:szCs w:val="24"/>
        </w:rPr>
        <w:t xml:space="preserve">, E.R. &amp; Leibowitz, G.S. (2019). Contemporary human behaviour theory: A critical perspective for social work practice. New York: Pearson. </w:t>
      </w:r>
    </w:p>
    <w:p w14:paraId="0000005C" w14:textId="77777777" w:rsidR="00870A10" w:rsidRDefault="008726A6">
      <w:pPr>
        <w:jc w:val="both"/>
        <w:rPr>
          <w:rFonts w:ascii="Bookman Old Style" w:eastAsia="Bookman Old Style" w:hAnsi="Bookman Old Style" w:cs="Bookman Old Style"/>
          <w:color w:val="333333"/>
          <w:sz w:val="24"/>
          <w:szCs w:val="24"/>
        </w:rPr>
      </w:pPr>
      <w:proofErr w:type="spellStart"/>
      <w:r>
        <w:rPr>
          <w:rFonts w:ascii="Bookman Old Style" w:eastAsia="Bookman Old Style" w:hAnsi="Bookman Old Style" w:cs="Bookman Old Style"/>
          <w:sz w:val="24"/>
          <w:szCs w:val="24"/>
        </w:rPr>
        <w:t>Saleebey</w:t>
      </w:r>
      <w:proofErr w:type="spellEnd"/>
      <w:r>
        <w:rPr>
          <w:rFonts w:ascii="Bookman Old Style" w:eastAsia="Bookman Old Style" w:hAnsi="Bookman Old Style" w:cs="Bookman Old Style"/>
          <w:sz w:val="24"/>
          <w:szCs w:val="24"/>
        </w:rPr>
        <w:t xml:space="preserve">, D. (2009). </w:t>
      </w:r>
      <w:r>
        <w:rPr>
          <w:rFonts w:ascii="Bookman Old Style" w:eastAsia="Bookman Old Style" w:hAnsi="Bookman Old Style" w:cs="Bookman Old Style"/>
          <w:color w:val="333333"/>
          <w:sz w:val="24"/>
          <w:szCs w:val="24"/>
        </w:rPr>
        <w:t xml:space="preserve">The Strengths Perspective in Social Work Practice. New York: </w:t>
      </w:r>
      <w:proofErr w:type="spellStart"/>
      <w:r>
        <w:rPr>
          <w:rFonts w:ascii="Bookman Old Style" w:eastAsia="Bookman Old Style" w:hAnsi="Bookman Old Style" w:cs="Bookman Old Style"/>
          <w:color w:val="333333"/>
          <w:sz w:val="24"/>
          <w:szCs w:val="24"/>
        </w:rPr>
        <w:t>Allyn</w:t>
      </w:r>
      <w:proofErr w:type="spellEnd"/>
      <w:r>
        <w:rPr>
          <w:rFonts w:ascii="Bookman Old Style" w:eastAsia="Bookman Old Style" w:hAnsi="Bookman Old Style" w:cs="Bookman Old Style"/>
          <w:color w:val="333333"/>
          <w:sz w:val="24"/>
          <w:szCs w:val="24"/>
        </w:rPr>
        <w:t xml:space="preserve"> &amp; Bacon.</w:t>
      </w:r>
    </w:p>
    <w:p w14:paraId="0000005D"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Science News: Health &amp; Medicine (2020) How the new coronavirus stacks up against SARS and MERS.</w:t>
      </w:r>
    </w:p>
    <w:p w14:paraId="0000005E" w14:textId="4A0C9008" w:rsidR="00870A10" w:rsidRDefault="008726A6">
      <w:pPr>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Tshipayagae</w:t>
      </w:r>
      <w:proofErr w:type="spellEnd"/>
      <w:r>
        <w:rPr>
          <w:rFonts w:ascii="Bookman Old Style" w:eastAsia="Bookman Old Style" w:hAnsi="Bookman Old Style" w:cs="Bookman Old Style"/>
          <w:sz w:val="24"/>
          <w:szCs w:val="24"/>
        </w:rPr>
        <w:t xml:space="preserve">, M. (2020). Public notice: </w:t>
      </w:r>
      <w:proofErr w:type="spellStart"/>
      <w:r>
        <w:rPr>
          <w:rFonts w:ascii="Bookman Old Style" w:eastAsia="Bookman Old Style" w:hAnsi="Bookman Old Style" w:cs="Bookman Old Style"/>
          <w:sz w:val="24"/>
          <w:szCs w:val="24"/>
        </w:rPr>
        <w:t>Covid</w:t>
      </w:r>
      <w:proofErr w:type="spellEnd"/>
      <w:r>
        <w:rPr>
          <w:rFonts w:ascii="Bookman Old Style" w:eastAsia="Bookman Old Style" w:hAnsi="Bookman Old Style" w:cs="Bookman Old Style"/>
          <w:sz w:val="24"/>
          <w:szCs w:val="24"/>
        </w:rPr>
        <w:t xml:space="preserve"> testing for next of </w:t>
      </w:r>
      <w:r w:rsidR="009A6E11">
        <w:rPr>
          <w:rFonts w:ascii="Bookman Old Style" w:eastAsia="Bookman Old Style" w:hAnsi="Bookman Old Style" w:cs="Bookman Old Style"/>
          <w:sz w:val="24"/>
          <w:szCs w:val="24"/>
        </w:rPr>
        <w:t>kin attending</w:t>
      </w:r>
      <w:r>
        <w:rPr>
          <w:rFonts w:ascii="Bookman Old Style" w:eastAsia="Bookman Old Style" w:hAnsi="Bookman Old Style" w:cs="Bookman Old Style"/>
          <w:sz w:val="24"/>
          <w:szCs w:val="24"/>
        </w:rPr>
        <w:t xml:space="preserve"> interzonal funerals and returning essential services workers during the Greater Gaborone Zone lockdown. Gaborone: Director of Health Services.</w:t>
      </w:r>
    </w:p>
    <w:p w14:paraId="0000005F"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Uchendu, G. (2020). A success story: How Botswana is winning the war against coronavirus. Health Science Journal, 14 (1), 697</w:t>
      </w:r>
    </w:p>
    <w:p w14:paraId="00000060" w14:textId="5E7E05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UN Botswana (2020). Socio-economic impact Analysis of Covid-19 in </w:t>
      </w:r>
      <w:r w:rsidR="009A6E11">
        <w:rPr>
          <w:rFonts w:ascii="Bookman Old Style" w:eastAsia="Bookman Old Style" w:hAnsi="Bookman Old Style" w:cs="Bookman Old Style"/>
          <w:sz w:val="24"/>
          <w:szCs w:val="24"/>
        </w:rPr>
        <w:t>Botswana, Gaborone</w:t>
      </w:r>
      <w:r>
        <w:rPr>
          <w:rFonts w:ascii="Bookman Old Style" w:eastAsia="Bookman Old Style" w:hAnsi="Bookman Old Style" w:cs="Bookman Old Style"/>
          <w:sz w:val="24"/>
          <w:szCs w:val="24"/>
        </w:rPr>
        <w:t>: UN Botswana.</w:t>
      </w:r>
    </w:p>
    <w:p w14:paraId="00000061"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UN DESA (2011). Social protection, the solution to poverty. New York: UN Department of Economic and Social Affairs.</w:t>
      </w:r>
    </w:p>
    <w:p w14:paraId="00000062"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UNICEF Botswana (2017). Social protection budget brief 2017. Gaborone: UNICEF Botswana.</w:t>
      </w:r>
    </w:p>
    <w:p w14:paraId="00000063" w14:textId="78A6E626" w:rsidR="00870A10" w:rsidRDefault="008726A6">
      <w:pPr>
        <w:jc w:val="both"/>
        <w:rPr>
          <w:rFonts w:ascii="Bookman Old Style" w:eastAsia="Bookman Old Style" w:hAnsi="Bookman Old Style" w:cs="Bookman Old Style"/>
          <w:sz w:val="24"/>
          <w:szCs w:val="24"/>
        </w:rPr>
      </w:pPr>
      <w:bookmarkStart w:id="2" w:name="_heading=h.lvme9saneg" w:colFirst="0" w:colLast="0"/>
      <w:bookmarkEnd w:id="2"/>
      <w:r>
        <w:rPr>
          <w:rFonts w:ascii="Bookman Old Style" w:eastAsia="Bookman Old Style" w:hAnsi="Bookman Old Style" w:cs="Bookman Old Style"/>
          <w:sz w:val="24"/>
          <w:szCs w:val="24"/>
        </w:rPr>
        <w:t xml:space="preserve">UNFPA Botswana (2020). Much more needs to be done in ending </w:t>
      </w:r>
      <w:r w:rsidR="009A6E11">
        <w:rPr>
          <w:rFonts w:ascii="Bookman Old Style" w:eastAsia="Bookman Old Style" w:hAnsi="Bookman Old Style" w:cs="Bookman Old Style"/>
          <w:sz w:val="24"/>
          <w:szCs w:val="24"/>
        </w:rPr>
        <w:t>gender-based</w:t>
      </w:r>
      <w:r>
        <w:rPr>
          <w:rFonts w:ascii="Bookman Old Style" w:eastAsia="Bookman Old Style" w:hAnsi="Bookman Old Style" w:cs="Bookman Old Style"/>
          <w:sz w:val="24"/>
          <w:szCs w:val="24"/>
        </w:rPr>
        <w:t xml:space="preserve"> violence in Botswana. </w:t>
      </w:r>
      <w:hyperlink r:id="rId9">
        <w:r>
          <w:rPr>
            <w:rFonts w:ascii="Bookman Old Style" w:eastAsia="Bookman Old Style" w:hAnsi="Bookman Old Style" w:cs="Bookman Old Style"/>
            <w:color w:val="0563C1"/>
            <w:sz w:val="24"/>
            <w:szCs w:val="24"/>
            <w:u w:val="single"/>
          </w:rPr>
          <w:t>https://botswana.unfpa.org</w:t>
        </w:r>
      </w:hyperlink>
      <w:r>
        <w:rPr>
          <w:rFonts w:ascii="Bookman Old Style" w:eastAsia="Bookman Old Style" w:hAnsi="Bookman Old Style" w:cs="Bookman Old Style"/>
          <w:sz w:val="24"/>
          <w:szCs w:val="24"/>
        </w:rPr>
        <w:t xml:space="preserve"> Accessed 2</w:t>
      </w:r>
      <w:r>
        <w:rPr>
          <w:rFonts w:ascii="Bookman Old Style" w:eastAsia="Bookman Old Style" w:hAnsi="Bookman Old Style" w:cs="Bookman Old Style"/>
          <w:sz w:val="24"/>
          <w:szCs w:val="24"/>
          <w:vertAlign w:val="superscript"/>
        </w:rPr>
        <w:t>nd</w:t>
      </w:r>
      <w:r>
        <w:rPr>
          <w:rFonts w:ascii="Bookman Old Style" w:eastAsia="Bookman Old Style" w:hAnsi="Bookman Old Style" w:cs="Bookman Old Style"/>
          <w:sz w:val="24"/>
          <w:szCs w:val="24"/>
        </w:rPr>
        <w:t xml:space="preserve"> August 2020.World Bank (2020) Social Protection and Jobs Responses to COVID-19: A Real-Time Review of Country Measures, Washington D.C.: World Bank</w:t>
      </w:r>
    </w:p>
    <w:p w14:paraId="00000064" w14:textId="77777777"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World Bank and BIDPA (Botswana Institute for Development Policy Analysis). (2013) Botswana Social Protection Assessment. Washington D.C.: World Bank and BIDPA.</w:t>
      </w:r>
    </w:p>
    <w:p w14:paraId="00000065" w14:textId="77777777" w:rsidR="00870A10" w:rsidRDefault="008726A6">
      <w:pPr>
        <w:jc w:val="both"/>
        <w:rPr>
          <w:rFonts w:ascii="Bookman Old Style" w:eastAsia="Bookman Old Style" w:hAnsi="Bookman Old Style" w:cs="Bookman Old Style"/>
          <w:color w:val="2E3436"/>
          <w:sz w:val="24"/>
          <w:szCs w:val="24"/>
        </w:rPr>
      </w:pPr>
      <w:bookmarkStart w:id="3" w:name="_heading=h.39joyj2kq5jt" w:colFirst="0" w:colLast="0"/>
      <w:bookmarkEnd w:id="3"/>
      <w:r>
        <w:rPr>
          <w:rFonts w:ascii="Bookman Old Style" w:eastAsia="Bookman Old Style" w:hAnsi="Bookman Old Style" w:cs="Bookman Old Style"/>
          <w:sz w:val="24"/>
          <w:szCs w:val="24"/>
        </w:rPr>
        <w:t xml:space="preserve">WHO (2020) Botswana </w:t>
      </w:r>
      <w:r>
        <w:rPr>
          <w:rFonts w:ascii="Bookman Old Style" w:eastAsia="Bookman Old Style" w:hAnsi="Bookman Old Style" w:cs="Bookman Old Style"/>
          <w:color w:val="2E3436"/>
          <w:sz w:val="24"/>
          <w:szCs w:val="24"/>
        </w:rPr>
        <w:t>State of Public Emergency starts at midnight - a COVID-19 Response, WHO Botswana: Gaborone.</w:t>
      </w:r>
    </w:p>
    <w:p w14:paraId="00000066" w14:textId="77777777" w:rsidR="00870A10" w:rsidRDefault="008726A6">
      <w:pPr>
        <w:jc w:val="both"/>
        <w:rPr>
          <w:rFonts w:ascii="Bookman Old Style" w:eastAsia="Bookman Old Style" w:hAnsi="Bookman Old Style" w:cs="Bookman Old Style"/>
          <w:color w:val="2E3436"/>
          <w:sz w:val="24"/>
          <w:szCs w:val="24"/>
        </w:rPr>
      </w:pPr>
      <w:bookmarkStart w:id="4" w:name="_heading=h.9as8jpmhrlwf" w:colFirst="0" w:colLast="0"/>
      <w:bookmarkEnd w:id="4"/>
      <w:r>
        <w:rPr>
          <w:rFonts w:ascii="Bookman Old Style" w:eastAsia="Bookman Old Style" w:hAnsi="Bookman Old Style" w:cs="Bookman Old Style"/>
          <w:color w:val="2E3436"/>
          <w:sz w:val="24"/>
          <w:szCs w:val="24"/>
        </w:rPr>
        <w:t>Zastrow, C. (2016). Introduction to social work a</w:t>
      </w:r>
      <w:r>
        <w:rPr>
          <w:rFonts w:ascii="Bookman Old Style" w:eastAsia="Bookman Old Style" w:hAnsi="Bookman Old Style" w:cs="Bookman Old Style"/>
          <w:color w:val="2E3436"/>
          <w:sz w:val="24"/>
          <w:szCs w:val="24"/>
          <w:highlight w:val="white"/>
        </w:rPr>
        <w:t xml:space="preserve">nd social welfare: Empowering people (12th </w:t>
      </w:r>
      <w:proofErr w:type="spellStart"/>
      <w:r>
        <w:rPr>
          <w:rFonts w:ascii="Bookman Old Style" w:eastAsia="Bookman Old Style" w:hAnsi="Bookman Old Style" w:cs="Bookman Old Style"/>
          <w:color w:val="2E3436"/>
          <w:sz w:val="24"/>
          <w:szCs w:val="24"/>
          <w:highlight w:val="white"/>
        </w:rPr>
        <w:t>edn</w:t>
      </w:r>
      <w:proofErr w:type="spellEnd"/>
      <w:r>
        <w:rPr>
          <w:rFonts w:ascii="Bookman Old Style" w:eastAsia="Bookman Old Style" w:hAnsi="Bookman Old Style" w:cs="Bookman Old Style"/>
          <w:color w:val="2E3436"/>
          <w:sz w:val="24"/>
          <w:szCs w:val="24"/>
          <w:highlight w:val="white"/>
        </w:rPr>
        <w:t>). Brooks/Cole: Cengage.</w:t>
      </w:r>
    </w:p>
    <w:p w14:paraId="00000067" w14:textId="677EA5DA" w:rsidR="00870A10" w:rsidRDefault="008726A6">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Zhong NS, Zheng BJ, Li YM, Poon F, </w:t>
      </w:r>
      <w:proofErr w:type="spellStart"/>
      <w:r>
        <w:rPr>
          <w:rFonts w:ascii="Bookman Old Style" w:eastAsia="Bookman Old Style" w:hAnsi="Bookman Old Style" w:cs="Bookman Old Style"/>
          <w:sz w:val="24"/>
          <w:szCs w:val="24"/>
        </w:rPr>
        <w:t>Xie</w:t>
      </w:r>
      <w:proofErr w:type="spellEnd"/>
      <w:r>
        <w:rPr>
          <w:rFonts w:ascii="Bookman Old Style" w:eastAsia="Bookman Old Style" w:hAnsi="Bookman Old Style" w:cs="Bookman Old Style"/>
          <w:sz w:val="24"/>
          <w:szCs w:val="24"/>
        </w:rPr>
        <w:t xml:space="preserve"> ZH, et al. (2003) Epidemiology </w:t>
      </w:r>
      <w:r w:rsidR="009A6E11">
        <w:rPr>
          <w:rFonts w:ascii="Bookman Old Style" w:eastAsia="Bookman Old Style" w:hAnsi="Bookman Old Style" w:cs="Bookman Old Style"/>
          <w:sz w:val="24"/>
          <w:szCs w:val="24"/>
        </w:rPr>
        <w:t xml:space="preserve">and </w:t>
      </w:r>
      <w:proofErr w:type="gramStart"/>
      <w:r w:rsidR="009A6E11">
        <w:rPr>
          <w:rFonts w:ascii="Bookman Old Style" w:eastAsia="Bookman Old Style" w:hAnsi="Bookman Old Style" w:cs="Bookman Old Style"/>
          <w:sz w:val="24"/>
          <w:szCs w:val="24"/>
        </w:rPr>
        <w:t>cause</w:t>
      </w:r>
      <w:r>
        <w:rPr>
          <w:rFonts w:ascii="Bookman Old Style" w:eastAsia="Bookman Old Style" w:hAnsi="Bookman Old Style" w:cs="Bookman Old Style"/>
          <w:sz w:val="24"/>
          <w:szCs w:val="24"/>
        </w:rPr>
        <w:t xml:space="preserve">  of</w:t>
      </w:r>
      <w:proofErr w:type="gramEnd"/>
      <w:r>
        <w:rPr>
          <w:rFonts w:ascii="Bookman Old Style" w:eastAsia="Bookman Old Style" w:hAnsi="Bookman Old Style" w:cs="Bookman Old Style"/>
          <w:sz w:val="24"/>
          <w:szCs w:val="24"/>
        </w:rPr>
        <w:t xml:space="preserve">  </w:t>
      </w:r>
      <w:r w:rsidR="009A6E11">
        <w:rPr>
          <w:rFonts w:ascii="Bookman Old Style" w:eastAsia="Bookman Old Style" w:hAnsi="Bookman Old Style" w:cs="Bookman Old Style"/>
          <w:sz w:val="24"/>
          <w:szCs w:val="24"/>
        </w:rPr>
        <w:t>severe acute</w:t>
      </w:r>
      <w:r>
        <w:rPr>
          <w:rFonts w:ascii="Bookman Old Style" w:eastAsia="Bookman Old Style" w:hAnsi="Bookman Old Style" w:cs="Bookman Old Style"/>
          <w:sz w:val="24"/>
          <w:szCs w:val="24"/>
        </w:rPr>
        <w:t xml:space="preserve">  respiratory  syndrome  (SARS)  in Guangdong, People’s Republic of China, in February, 2003. Lancet 362: 1353-1358.11</w:t>
      </w:r>
    </w:p>
    <w:p w14:paraId="00000068" w14:textId="77777777" w:rsidR="00870A10" w:rsidRDefault="00870A10">
      <w:pPr>
        <w:jc w:val="both"/>
        <w:rPr>
          <w:rFonts w:ascii="Bookman Old Style" w:eastAsia="Bookman Old Style" w:hAnsi="Bookman Old Style" w:cs="Bookman Old Style"/>
          <w:sz w:val="24"/>
          <w:szCs w:val="24"/>
        </w:rPr>
      </w:pPr>
    </w:p>
    <w:sectPr w:rsidR="00870A1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49074" w14:textId="77777777" w:rsidR="00FF28AE" w:rsidRDefault="00FF28AE" w:rsidP="0042616B">
      <w:pPr>
        <w:spacing w:after="0" w:line="240" w:lineRule="auto"/>
      </w:pPr>
      <w:r>
        <w:separator/>
      </w:r>
    </w:p>
  </w:endnote>
  <w:endnote w:type="continuationSeparator" w:id="0">
    <w:p w14:paraId="69FBB6E8" w14:textId="77777777" w:rsidR="00FF28AE" w:rsidRDefault="00FF28AE" w:rsidP="00426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5902E" w14:textId="77777777" w:rsidR="0042616B" w:rsidRDefault="00426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D79E4" w14:textId="77777777" w:rsidR="0042616B" w:rsidRDefault="00426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0B493" w14:textId="77777777" w:rsidR="0042616B" w:rsidRDefault="00426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7E5AD" w14:textId="77777777" w:rsidR="00FF28AE" w:rsidRDefault="00FF28AE" w:rsidP="0042616B">
      <w:pPr>
        <w:spacing w:after="0" w:line="240" w:lineRule="auto"/>
      </w:pPr>
      <w:r>
        <w:separator/>
      </w:r>
    </w:p>
  </w:footnote>
  <w:footnote w:type="continuationSeparator" w:id="0">
    <w:p w14:paraId="1A041937" w14:textId="77777777" w:rsidR="00FF28AE" w:rsidRDefault="00FF28AE" w:rsidP="00426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EE6C7" w14:textId="76E7BF91" w:rsidR="0042616B" w:rsidRDefault="0042616B">
    <w:pPr>
      <w:pStyle w:val="Header"/>
    </w:pPr>
    <w:r>
      <w:rPr>
        <w:noProof/>
      </w:rPr>
      <w:pict w14:anchorId="57767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66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53808" w14:textId="2557345F" w:rsidR="0042616B" w:rsidRDefault="0042616B">
    <w:pPr>
      <w:pStyle w:val="Header"/>
    </w:pPr>
    <w:r>
      <w:rPr>
        <w:noProof/>
      </w:rPr>
      <w:pict w14:anchorId="7379D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66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403F2" w14:textId="510E7185" w:rsidR="0042616B" w:rsidRDefault="0042616B">
    <w:pPr>
      <w:pStyle w:val="Header"/>
    </w:pPr>
    <w:r>
      <w:rPr>
        <w:noProof/>
      </w:rPr>
      <w:pict w14:anchorId="06F3C6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266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440F8"/>
    <w:multiLevelType w:val="multilevel"/>
    <w:tmpl w:val="6AA23138"/>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A10"/>
    <w:rsid w:val="000010AB"/>
    <w:rsid w:val="002C5C8A"/>
    <w:rsid w:val="003A0804"/>
    <w:rsid w:val="0042616B"/>
    <w:rsid w:val="00607970"/>
    <w:rsid w:val="006B2BA2"/>
    <w:rsid w:val="006B590C"/>
    <w:rsid w:val="006D44B9"/>
    <w:rsid w:val="00870A10"/>
    <w:rsid w:val="008726A6"/>
    <w:rsid w:val="009021C8"/>
    <w:rsid w:val="00930776"/>
    <w:rsid w:val="009A6E11"/>
    <w:rsid w:val="009D5A8C"/>
    <w:rsid w:val="00AA050D"/>
    <w:rsid w:val="00B2280A"/>
    <w:rsid w:val="00C70AA5"/>
    <w:rsid w:val="00CD393E"/>
    <w:rsid w:val="00E567B4"/>
    <w:rsid w:val="00FD643D"/>
    <w:rsid w:val="00FD70AD"/>
    <w:rsid w:val="00FF28AE"/>
    <w:rsid w:val="1063D345"/>
    <w:rsid w:val="12355AFF"/>
    <w:rsid w:val="42546700"/>
    <w:rsid w:val="44B35310"/>
    <w:rsid w:val="687ECF65"/>
    <w:rsid w:val="69A2C0F2"/>
    <w:rsid w:val="7AC77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1B71D4"/>
  <w15:docId w15:val="{A657A753-8B43-4C52-ACF7-02D736F8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9F19F6"/>
    <w:rPr>
      <w:color w:val="0563C1" w:themeColor="hyperlink"/>
      <w:u w:val="single"/>
    </w:rPr>
  </w:style>
  <w:style w:type="character" w:styleId="UnresolvedMention">
    <w:name w:val="Unresolved Mention"/>
    <w:basedOn w:val="DefaultParagraphFont"/>
    <w:uiPriority w:val="99"/>
    <w:semiHidden/>
    <w:unhideWhenUsed/>
    <w:rsid w:val="009F19F6"/>
    <w:rPr>
      <w:color w:val="605E5C"/>
      <w:shd w:val="clear" w:color="auto" w:fill="E1DFDD"/>
    </w:rPr>
  </w:style>
  <w:style w:type="paragraph" w:styleId="ListParagraph">
    <w:name w:val="List Paragraph"/>
    <w:basedOn w:val="Normal"/>
    <w:uiPriority w:val="34"/>
    <w:qFormat/>
    <w:rsid w:val="005C3F2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FD643D"/>
    <w:pPr>
      <w:spacing w:after="0" w:line="240" w:lineRule="auto"/>
    </w:pPr>
  </w:style>
  <w:style w:type="paragraph" w:styleId="Header">
    <w:name w:val="header"/>
    <w:basedOn w:val="Normal"/>
    <w:link w:val="HeaderChar"/>
    <w:uiPriority w:val="99"/>
    <w:unhideWhenUsed/>
    <w:rsid w:val="00426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16B"/>
  </w:style>
  <w:style w:type="paragraph" w:styleId="Footer">
    <w:name w:val="footer"/>
    <w:basedOn w:val="Normal"/>
    <w:link w:val="FooterChar"/>
    <w:uiPriority w:val="99"/>
    <w:unhideWhenUsed/>
    <w:rsid w:val="00426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otswanacovid-19.gov.b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otswana.unfpa.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6/IXBoLWv4iYCTifWR57TaTrag==">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5523</Words>
  <Characters>31482</Characters>
  <Application>Microsoft Office Word</Application>
  <DocSecurity>0</DocSecurity>
  <Lines>262</Lines>
  <Paragraphs>73</Paragraphs>
  <ScaleCrop>false</ScaleCrop>
  <Company/>
  <LinksUpToDate>false</LinksUpToDate>
  <CharactersWithSpaces>36932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RANKOPO,  M.J. (DR.)</dc:creator>
  <cp:lastModifiedBy>SDI 1084</cp:lastModifiedBy>
  <cp:revision>9</cp:revision>
  <dcterms:created xsi:type="dcterms:W3CDTF">2025-10-04T21:25:00Z</dcterms:created>
  <dcterms:modified xsi:type="dcterms:W3CDTF">2025-10-23T06:30:00Z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0x010100184276153140724C950E961FBE8C45B4</vt:lpwstr>
  </property>
</Properties>
</file>