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829"/>
      </w:tblGrid>
      <w:tr w:rsidR="0000007A" w:rsidRPr="00C463CB" w:rsidTr="004E5157">
        <w:trPr>
          <w:trHeight w:val="290"/>
        </w:trPr>
        <w:tc>
          <w:tcPr>
            <w:tcW w:w="1219" w:type="pct"/>
            <w:vAlign w:val="center"/>
          </w:tcPr>
          <w:p w:rsidR="0000007A" w:rsidRPr="00C463CB" w:rsidRDefault="0000007A" w:rsidP="004E51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8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463CB" w:rsidRDefault="0003181E" w:rsidP="004E51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C463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C463C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463CB" w:rsidTr="004E5157">
        <w:trPr>
          <w:trHeight w:val="290"/>
        </w:trPr>
        <w:tc>
          <w:tcPr>
            <w:tcW w:w="1219" w:type="pct"/>
            <w:vAlign w:val="center"/>
          </w:tcPr>
          <w:p w:rsidR="0000007A" w:rsidRPr="00C463CB" w:rsidRDefault="0000007A" w:rsidP="004E51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8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463CB" w:rsidRDefault="00577631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Ms_JABB_146052</w:t>
            </w:r>
          </w:p>
        </w:tc>
      </w:tr>
      <w:tr w:rsidR="0000007A" w:rsidRPr="00C463CB" w:rsidTr="004E5157">
        <w:trPr>
          <w:trHeight w:val="378"/>
        </w:trPr>
        <w:tc>
          <w:tcPr>
            <w:tcW w:w="1219" w:type="pct"/>
            <w:vAlign w:val="center"/>
          </w:tcPr>
          <w:p w:rsidR="0000007A" w:rsidRPr="00C463CB" w:rsidRDefault="0000007A" w:rsidP="004E51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8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463CB" w:rsidRDefault="00DA642C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sz w:val="20"/>
                <w:szCs w:val="20"/>
                <w:lang w:val="en-GB"/>
              </w:rPr>
              <w:t>Hydrogel in the Production of Tomato Seedlings: Water Efficiency and Morpho-Physiological Quality</w:t>
            </w:r>
          </w:p>
        </w:tc>
      </w:tr>
      <w:tr w:rsidR="00CF0BBB" w:rsidRPr="00C463CB" w:rsidTr="004E5157">
        <w:trPr>
          <w:trHeight w:val="332"/>
        </w:trPr>
        <w:tc>
          <w:tcPr>
            <w:tcW w:w="1219" w:type="pct"/>
            <w:vAlign w:val="center"/>
          </w:tcPr>
          <w:p w:rsidR="00CF0BBB" w:rsidRPr="00C463CB" w:rsidRDefault="00CF0BBB" w:rsidP="004E51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8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C463CB" w:rsidRDefault="00CF0BBB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C463C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9496"/>
        <w:gridCol w:w="6335"/>
      </w:tblGrid>
      <w:tr w:rsidR="002F1235" w:rsidRPr="00C463CB" w:rsidTr="0019697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2F1235" w:rsidRPr="00C463CB" w:rsidRDefault="004E5157" w:rsidP="001969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C463CB">
              <w:rPr>
                <w:rFonts w:ascii="Arial" w:hAnsi="Arial" w:cs="Arial"/>
                <w:highlight w:val="yellow"/>
                <w:lang w:val="en-GB"/>
              </w:rPr>
              <w:t>PART</w:t>
            </w:r>
            <w:r w:rsidR="002F1235" w:rsidRPr="00C463CB">
              <w:rPr>
                <w:rFonts w:ascii="Arial" w:hAnsi="Arial" w:cs="Arial"/>
                <w:highlight w:val="yellow"/>
                <w:lang w:val="en-GB"/>
              </w:rPr>
              <w:t xml:space="preserve"> 1:</w:t>
            </w:r>
            <w:r w:rsidR="002F1235" w:rsidRPr="00C463CB">
              <w:rPr>
                <w:rFonts w:ascii="Arial" w:hAnsi="Arial" w:cs="Arial"/>
                <w:lang w:val="en-GB"/>
              </w:rPr>
              <w:t xml:space="preserve"> Comments</w:t>
            </w:r>
          </w:p>
        </w:tc>
      </w:tr>
      <w:tr w:rsidR="002F1235" w:rsidRPr="00C463CB" w:rsidTr="00D879DD">
        <w:trPr>
          <w:trHeight w:val="610"/>
        </w:trPr>
        <w:tc>
          <w:tcPr>
            <w:tcW w:w="1219" w:type="pct"/>
            <w:noWrap/>
            <w:vAlign w:val="center"/>
          </w:tcPr>
          <w:p w:rsidR="002F1235" w:rsidRPr="00C463CB" w:rsidRDefault="002F1235" w:rsidP="00D879DD">
            <w:pPr>
              <w:pStyle w:val="Heading2"/>
              <w:rPr>
                <w:rFonts w:ascii="Arial" w:hAnsi="Arial" w:cs="Arial"/>
                <w:lang w:val="en-GB"/>
              </w:rPr>
            </w:pPr>
          </w:p>
        </w:tc>
        <w:tc>
          <w:tcPr>
            <w:tcW w:w="2268" w:type="pct"/>
            <w:vAlign w:val="center"/>
          </w:tcPr>
          <w:p w:rsidR="002F1235" w:rsidRPr="00C463CB" w:rsidRDefault="002F1235" w:rsidP="00042946">
            <w:pPr>
              <w:pStyle w:val="Heading2"/>
              <w:ind w:firstLine="31"/>
              <w:rPr>
                <w:rFonts w:ascii="Arial" w:hAnsi="Arial" w:cs="Arial"/>
                <w:lang w:val="en-GB"/>
              </w:rPr>
            </w:pPr>
            <w:r w:rsidRPr="00C463CB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C463CB" w:rsidRDefault="00D91000" w:rsidP="00042946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13" w:type="pct"/>
            <w:vAlign w:val="center"/>
          </w:tcPr>
          <w:p w:rsidR="002F1235" w:rsidRPr="00C463CB" w:rsidRDefault="00D6310E" w:rsidP="00D879DD">
            <w:pPr>
              <w:ind w:firstLine="28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63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63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2F1235" w:rsidRPr="00C463CB" w:rsidTr="004E5157">
        <w:trPr>
          <w:trHeight w:val="1740"/>
        </w:trPr>
        <w:tc>
          <w:tcPr>
            <w:tcW w:w="1219" w:type="pct"/>
            <w:noWrap/>
            <w:vAlign w:val="center"/>
          </w:tcPr>
          <w:p w:rsidR="002F1235" w:rsidRPr="00C463CB" w:rsidRDefault="002F1235" w:rsidP="004E5157">
            <w:pPr>
              <w:ind w:firstLine="3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</w:t>
            </w:r>
            <w:r w:rsidR="004E5157" w:rsidRPr="00C46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may be required for this part.</w:t>
            </w:r>
          </w:p>
        </w:tc>
        <w:tc>
          <w:tcPr>
            <w:tcW w:w="2268" w:type="pct"/>
            <w:vAlign w:val="center"/>
          </w:tcPr>
          <w:p w:rsidR="002F1235" w:rsidRPr="00C463CB" w:rsidRDefault="00B8236C" w:rsidP="00042946">
            <w:pPr>
              <w:pStyle w:val="ListParagraph"/>
              <w:ind w:left="0" w:firstLine="3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sz w:val="20"/>
                <w:szCs w:val="20"/>
                <w:lang w:val="en-IN"/>
              </w:rPr>
              <w:t xml:space="preserve">By assessing the application of hydrogel and irrigation frequency to enhance tomato seedling quality, this manuscript tackles a significant issue in horticultural production: water scarcity during the seedling phase. According to its results, low-dose hydrogel and less irrigation can greatly improve seedling </w:t>
            </w:r>
            <w:proofErr w:type="spellStart"/>
            <w:r w:rsidRPr="00C463CB">
              <w:rPr>
                <w:rFonts w:ascii="Arial" w:hAnsi="Arial" w:cs="Arial"/>
                <w:sz w:val="20"/>
                <w:szCs w:val="20"/>
                <w:lang w:val="en-IN"/>
              </w:rPr>
              <w:t>vigor</w:t>
            </w:r>
            <w:proofErr w:type="spellEnd"/>
            <w:r w:rsidRPr="00C463CB">
              <w:rPr>
                <w:rFonts w:ascii="Arial" w:hAnsi="Arial" w:cs="Arial"/>
                <w:sz w:val="20"/>
                <w:szCs w:val="20"/>
                <w:lang w:val="en-IN"/>
              </w:rPr>
              <w:t>, disease resistance, and water-use efficiency in greenhouse settings. The study provides important insights for climate-resilient agriculture by providing a scalable and sustainable method for maximizing seedling development. By specifically using hydrogel technology on tomato seedlings in the nursery stage, it also closes a research gap and opens the door for wider use in commercial seedling production systems.</w:t>
            </w:r>
          </w:p>
        </w:tc>
        <w:tc>
          <w:tcPr>
            <w:tcW w:w="1513" w:type="pct"/>
            <w:vAlign w:val="center"/>
          </w:tcPr>
          <w:p w:rsidR="002F1235" w:rsidRPr="00C463CB" w:rsidRDefault="002F1235" w:rsidP="00042946">
            <w:pPr>
              <w:pStyle w:val="Heading2"/>
              <w:ind w:firstLine="31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C463CB" w:rsidTr="004E5157">
        <w:trPr>
          <w:trHeight w:val="1027"/>
        </w:trPr>
        <w:tc>
          <w:tcPr>
            <w:tcW w:w="1219" w:type="pct"/>
            <w:noWrap/>
            <w:vAlign w:val="center"/>
          </w:tcPr>
          <w:p w:rsidR="002F1235" w:rsidRPr="00C463CB" w:rsidRDefault="002F1235" w:rsidP="00042946">
            <w:pPr>
              <w:ind w:firstLine="3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C463CB" w:rsidRDefault="002F1235" w:rsidP="004E5157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46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68" w:type="pct"/>
            <w:vAlign w:val="center"/>
          </w:tcPr>
          <w:p w:rsidR="002F1235" w:rsidRPr="00C463CB" w:rsidRDefault="00B8236C" w:rsidP="00042946">
            <w:pPr>
              <w:ind w:firstLine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63CB">
              <w:rPr>
                <w:rFonts w:ascii="Arial" w:hAnsi="Arial" w:cs="Arial"/>
                <w:sz w:val="20"/>
                <w:szCs w:val="20"/>
              </w:rPr>
              <w:t>Yes, the current title — "Hydrogel in the Production of Tomato Seedlings: Water Efficiency and Morpho-Physiological Quality" — is generally suitable.</w:t>
            </w:r>
          </w:p>
          <w:p w:rsidR="00B8236C" w:rsidRPr="00C463CB" w:rsidRDefault="00B8236C" w:rsidP="00042946">
            <w:pPr>
              <w:ind w:firstLine="3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</w:rPr>
              <w:t>Suggested Alternative Title: "Optimizing Tomato Seedling Growth with Hydrogel and Irrigation Management: Effects on Water Efficiency and Morphophysiological Traits"</w:t>
            </w:r>
            <w:r w:rsidR="004E5157" w:rsidRPr="00C463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13" w:type="pct"/>
            <w:vAlign w:val="center"/>
          </w:tcPr>
          <w:p w:rsidR="002F1235" w:rsidRPr="00C463CB" w:rsidRDefault="00042946" w:rsidP="00042946">
            <w:pPr>
              <w:pStyle w:val="Heading2"/>
              <w:ind w:firstLine="31"/>
              <w:rPr>
                <w:rFonts w:ascii="Arial" w:hAnsi="Arial" w:cs="Arial"/>
                <w:b w:val="0"/>
                <w:lang w:val="en-GB"/>
              </w:rPr>
            </w:pPr>
            <w:r w:rsidRPr="00C463CB">
              <w:rPr>
                <w:rFonts w:ascii="Arial" w:hAnsi="Arial" w:cs="Arial"/>
                <w:b w:val="0"/>
                <w:lang w:val="en-GB"/>
              </w:rPr>
              <w:t>We chose to keep the original title since it is shorter.</w:t>
            </w:r>
          </w:p>
        </w:tc>
      </w:tr>
      <w:tr w:rsidR="002F1235" w:rsidRPr="00C463CB" w:rsidTr="004E5157">
        <w:trPr>
          <w:trHeight w:val="1057"/>
        </w:trPr>
        <w:tc>
          <w:tcPr>
            <w:tcW w:w="1219" w:type="pct"/>
            <w:noWrap/>
            <w:vAlign w:val="center"/>
          </w:tcPr>
          <w:p w:rsidR="002F1235" w:rsidRPr="00C463CB" w:rsidRDefault="002F1235" w:rsidP="004E5157">
            <w:pPr>
              <w:pStyle w:val="Heading2"/>
              <w:ind w:firstLine="31"/>
              <w:rPr>
                <w:rFonts w:ascii="Arial" w:hAnsi="Arial" w:cs="Arial"/>
                <w:u w:val="single"/>
                <w:lang w:val="en-GB"/>
              </w:rPr>
            </w:pPr>
            <w:r w:rsidRPr="00C463C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68" w:type="pct"/>
            <w:vAlign w:val="center"/>
          </w:tcPr>
          <w:p w:rsidR="002F1235" w:rsidRPr="00C463CB" w:rsidRDefault="00B8236C" w:rsidP="00042946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sz w:val="20"/>
                <w:szCs w:val="20"/>
                <w:lang w:val="en-GB"/>
              </w:rPr>
              <w:t>The abstract is mostly comprehensive and well-structured. However, it would benefit from briefly clarifying the control treatment, reducing redundancy, and mentioning statistical significance. Adding a short note on the limitations of high hydrogel doses would also improve balance. Overall, it's informative but could be slightly refined for clarity and scientific rigor.</w:t>
            </w:r>
          </w:p>
        </w:tc>
        <w:tc>
          <w:tcPr>
            <w:tcW w:w="1513" w:type="pct"/>
            <w:vAlign w:val="center"/>
          </w:tcPr>
          <w:p w:rsidR="002F1235" w:rsidRPr="00C463CB" w:rsidRDefault="00B773C6" w:rsidP="00DB6824">
            <w:pPr>
              <w:pStyle w:val="Heading2"/>
              <w:ind w:firstLine="31"/>
              <w:rPr>
                <w:rFonts w:ascii="Arial" w:hAnsi="Arial" w:cs="Arial"/>
                <w:b w:val="0"/>
                <w:lang w:val="en-GB"/>
              </w:rPr>
            </w:pPr>
            <w:r w:rsidRPr="00C463CB">
              <w:rPr>
                <w:rFonts w:ascii="Arial" w:hAnsi="Arial" w:cs="Arial"/>
                <w:b w:val="0"/>
                <w:lang w:val="en-GB"/>
              </w:rPr>
              <w:t xml:space="preserve">Since the abstract is mostly comprehensive, well-structured and overall, informative, we decide to keep </w:t>
            </w:r>
            <w:r w:rsidR="00C05960" w:rsidRPr="00C463CB">
              <w:rPr>
                <w:rFonts w:ascii="Arial" w:hAnsi="Arial" w:cs="Arial"/>
                <w:b w:val="0"/>
                <w:lang w:val="en-GB"/>
              </w:rPr>
              <w:t xml:space="preserve">most of it because more </w:t>
            </w:r>
            <w:r w:rsidRPr="00C463CB">
              <w:rPr>
                <w:rFonts w:ascii="Arial" w:hAnsi="Arial" w:cs="Arial"/>
                <w:b w:val="0"/>
                <w:lang w:val="en-GB"/>
              </w:rPr>
              <w:t>information</w:t>
            </w:r>
            <w:r w:rsidR="00C05960" w:rsidRPr="00C463CB">
              <w:rPr>
                <w:rFonts w:ascii="Arial" w:hAnsi="Arial" w:cs="Arial"/>
                <w:b w:val="0"/>
                <w:lang w:val="en-GB"/>
              </w:rPr>
              <w:t xml:space="preserve"> added would rise the word count above</w:t>
            </w:r>
            <w:r w:rsidR="00733F87" w:rsidRPr="00C463CB">
              <w:rPr>
                <w:rFonts w:ascii="Arial" w:hAnsi="Arial" w:cs="Arial"/>
                <w:b w:val="0"/>
                <w:lang w:val="en-GB"/>
              </w:rPr>
              <w:t xml:space="preserve"> the limit for Abstract. </w:t>
            </w:r>
            <w:r w:rsidR="00C8746D" w:rsidRPr="00C463CB">
              <w:rPr>
                <w:rFonts w:ascii="Arial" w:hAnsi="Arial" w:cs="Arial"/>
                <w:b w:val="0"/>
                <w:lang w:val="en-GB"/>
              </w:rPr>
              <w:t xml:space="preserve">Those clarifications are in the main text of the manuscript. </w:t>
            </w:r>
            <w:r w:rsidR="00733F87" w:rsidRPr="00C463CB">
              <w:rPr>
                <w:rFonts w:ascii="Arial" w:hAnsi="Arial" w:cs="Arial"/>
                <w:b w:val="0"/>
                <w:lang w:val="en-GB"/>
              </w:rPr>
              <w:t>Small changes, however, were implemented</w:t>
            </w:r>
            <w:r w:rsidR="00C8746D" w:rsidRPr="00C463CB">
              <w:rPr>
                <w:rFonts w:ascii="Arial" w:hAnsi="Arial" w:cs="Arial"/>
                <w:b w:val="0"/>
                <w:lang w:val="en-GB"/>
              </w:rPr>
              <w:t xml:space="preserve"> to the </w:t>
            </w:r>
            <w:r w:rsidR="00DB6824" w:rsidRPr="00C463CB">
              <w:rPr>
                <w:rFonts w:ascii="Arial" w:hAnsi="Arial" w:cs="Arial"/>
                <w:b w:val="0"/>
                <w:lang w:val="en-GB"/>
              </w:rPr>
              <w:t>Abstract</w:t>
            </w:r>
            <w:r w:rsidR="00733F87" w:rsidRPr="00C463CB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2F1235" w:rsidRPr="00C463CB" w:rsidTr="004E5157">
        <w:trPr>
          <w:trHeight w:val="592"/>
        </w:trPr>
        <w:tc>
          <w:tcPr>
            <w:tcW w:w="1219" w:type="pct"/>
            <w:noWrap/>
            <w:vAlign w:val="center"/>
          </w:tcPr>
          <w:p w:rsidR="002F1235" w:rsidRPr="00C463CB" w:rsidRDefault="002F1235" w:rsidP="00042946">
            <w:pPr>
              <w:pStyle w:val="Heading2"/>
              <w:ind w:firstLine="31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463C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68" w:type="pct"/>
            <w:vAlign w:val="center"/>
          </w:tcPr>
          <w:p w:rsidR="002F1235" w:rsidRPr="00C463CB" w:rsidRDefault="00B8236C" w:rsidP="00042946">
            <w:pPr>
              <w:pStyle w:val="ListParagraph"/>
              <w:ind w:left="0" w:firstLine="31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</w:rPr>
              <w:t>Yes, the manuscript is scientifically correct. It uses a sound experimental design, appropriate statistical methods and presents well-supported findings that align with existing research.</w:t>
            </w:r>
          </w:p>
        </w:tc>
        <w:tc>
          <w:tcPr>
            <w:tcW w:w="1513" w:type="pct"/>
            <w:vAlign w:val="center"/>
          </w:tcPr>
          <w:p w:rsidR="002F1235" w:rsidRPr="00C463CB" w:rsidRDefault="002F1235" w:rsidP="00042946">
            <w:pPr>
              <w:pStyle w:val="Heading2"/>
              <w:ind w:firstLine="31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C463CB" w:rsidTr="004E5157">
        <w:trPr>
          <w:trHeight w:val="1834"/>
        </w:trPr>
        <w:tc>
          <w:tcPr>
            <w:tcW w:w="1219" w:type="pct"/>
            <w:noWrap/>
            <w:vAlign w:val="center"/>
          </w:tcPr>
          <w:p w:rsidR="002F1235" w:rsidRPr="00C463CB" w:rsidRDefault="002F1235" w:rsidP="00042946">
            <w:pPr>
              <w:ind w:firstLine="3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68" w:type="pct"/>
            <w:vAlign w:val="center"/>
          </w:tcPr>
          <w:p w:rsidR="00B8236C" w:rsidRPr="00C463CB" w:rsidRDefault="00B8236C" w:rsidP="00042946">
            <w:pPr>
              <w:pStyle w:val="ListParagraph"/>
              <w:ind w:left="0" w:firstLine="31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IN"/>
              </w:rPr>
              <w:t>Suggested Additions:</w:t>
            </w:r>
          </w:p>
          <w:p w:rsidR="00B8236C" w:rsidRPr="00C463CB" w:rsidRDefault="00B8236C" w:rsidP="00042946">
            <w:pPr>
              <w:pStyle w:val="ListParagraph"/>
              <w:numPr>
                <w:ilvl w:val="0"/>
                <w:numId w:val="13"/>
              </w:numPr>
              <w:tabs>
                <w:tab w:val="clear" w:pos="720"/>
                <w:tab w:val="num" w:pos="317"/>
              </w:tabs>
              <w:ind w:left="0" w:firstLine="31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IN"/>
              </w:rPr>
              <w:t>Recent meta-analyses or reviews on hydrogel use in horticulture (2020–2025) to provide broader context.</w:t>
            </w:r>
          </w:p>
          <w:p w:rsidR="00B8236C" w:rsidRPr="00C463CB" w:rsidRDefault="00B8236C" w:rsidP="00042946">
            <w:pPr>
              <w:pStyle w:val="ListParagraph"/>
              <w:numPr>
                <w:ilvl w:val="0"/>
                <w:numId w:val="13"/>
              </w:numPr>
              <w:tabs>
                <w:tab w:val="clear" w:pos="720"/>
                <w:tab w:val="num" w:pos="317"/>
              </w:tabs>
              <w:ind w:left="0" w:firstLine="31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IN"/>
              </w:rPr>
              <w:t>Studies on climate-resilient nursery practices or precision irrigation technologies for seedling production.</w:t>
            </w:r>
          </w:p>
          <w:p w:rsidR="00B8236C" w:rsidRPr="00C463CB" w:rsidRDefault="00B8236C" w:rsidP="00042946">
            <w:pPr>
              <w:pStyle w:val="ListParagraph"/>
              <w:numPr>
                <w:ilvl w:val="0"/>
                <w:numId w:val="13"/>
              </w:numPr>
              <w:tabs>
                <w:tab w:val="clear" w:pos="720"/>
                <w:tab w:val="num" w:pos="317"/>
              </w:tabs>
              <w:ind w:left="0" w:firstLine="31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IN"/>
              </w:rPr>
              <w:t>Research on tomato seedling quality indicators under controlled environments, especially from Latin America or similar agroecological zones.</w:t>
            </w:r>
          </w:p>
          <w:p w:rsidR="002F1235" w:rsidRPr="00C463CB" w:rsidRDefault="00B8236C" w:rsidP="00042946">
            <w:pPr>
              <w:pStyle w:val="ListParagraph"/>
              <w:tabs>
                <w:tab w:val="num" w:pos="317"/>
              </w:tabs>
              <w:ind w:left="0" w:firstLine="31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Cs/>
                <w:sz w:val="20"/>
                <w:szCs w:val="20"/>
                <w:lang w:val="en-IN"/>
              </w:rPr>
              <w:t>Including these would enhance the manuscript’s relevance and demonstrate alignment with current global research trends. Let me know if you'd like help finding specific papers to cite.</w:t>
            </w:r>
          </w:p>
        </w:tc>
        <w:tc>
          <w:tcPr>
            <w:tcW w:w="1513" w:type="pct"/>
            <w:vAlign w:val="center"/>
          </w:tcPr>
          <w:p w:rsidR="002F1235" w:rsidRPr="00C463CB" w:rsidRDefault="005254C2" w:rsidP="005254C2">
            <w:pPr>
              <w:pStyle w:val="Heading2"/>
              <w:ind w:firstLine="31"/>
              <w:rPr>
                <w:rFonts w:ascii="Arial" w:hAnsi="Arial" w:cs="Arial"/>
                <w:b w:val="0"/>
                <w:lang w:val="en-GB"/>
              </w:rPr>
            </w:pPr>
            <w:r w:rsidRPr="00C463CB">
              <w:rPr>
                <w:rFonts w:ascii="Arial" w:hAnsi="Arial" w:cs="Arial"/>
                <w:b w:val="0"/>
                <w:lang w:val="en-GB"/>
              </w:rPr>
              <w:t xml:space="preserve">Pertinent references were added to address the </w:t>
            </w:r>
            <w:r w:rsidR="00B80965" w:rsidRPr="00C463CB">
              <w:rPr>
                <w:rFonts w:ascii="Arial" w:hAnsi="Arial" w:cs="Arial"/>
                <w:b w:val="0"/>
                <w:lang w:val="en-GB"/>
              </w:rPr>
              <w:t>suggestions</w:t>
            </w:r>
            <w:r w:rsidRPr="00C463CB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2F1235" w:rsidRPr="00C463CB" w:rsidTr="004E5157">
        <w:trPr>
          <w:trHeight w:val="599"/>
        </w:trPr>
        <w:tc>
          <w:tcPr>
            <w:tcW w:w="1219" w:type="pct"/>
            <w:noWrap/>
            <w:vAlign w:val="center"/>
          </w:tcPr>
          <w:p w:rsidR="002F1235" w:rsidRPr="00C463CB" w:rsidRDefault="002F1235" w:rsidP="004E5157">
            <w:pPr>
              <w:pStyle w:val="Heading2"/>
              <w:ind w:firstLine="31"/>
              <w:rPr>
                <w:rFonts w:ascii="Arial" w:hAnsi="Arial" w:cs="Arial"/>
                <w:lang w:val="en-GB"/>
              </w:rPr>
            </w:pPr>
            <w:r w:rsidRPr="00C463C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68" w:type="pct"/>
            <w:vAlign w:val="center"/>
          </w:tcPr>
          <w:p w:rsidR="002F1235" w:rsidRPr="00C463CB" w:rsidRDefault="00DF2688" w:rsidP="004E5157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sz w:val="20"/>
                <w:szCs w:val="20"/>
                <w:lang w:val="en-IN"/>
              </w:rPr>
              <w:t>Yes, the English is suitable for scholarly communication, though minor edits for grammar and consistency would improve clarity.</w:t>
            </w:r>
          </w:p>
        </w:tc>
        <w:tc>
          <w:tcPr>
            <w:tcW w:w="1513" w:type="pct"/>
            <w:vAlign w:val="center"/>
          </w:tcPr>
          <w:p w:rsidR="002F1235" w:rsidRPr="00C463CB" w:rsidRDefault="00B80965" w:rsidP="00042946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sz w:val="20"/>
                <w:szCs w:val="20"/>
                <w:lang w:val="en-GB"/>
              </w:rPr>
              <w:t>English was improved wherever clarity was lacking.</w:t>
            </w:r>
          </w:p>
        </w:tc>
      </w:tr>
      <w:tr w:rsidR="002F1235" w:rsidRPr="00C463CB" w:rsidTr="004E5157">
        <w:trPr>
          <w:trHeight w:val="1178"/>
        </w:trPr>
        <w:tc>
          <w:tcPr>
            <w:tcW w:w="1219" w:type="pct"/>
            <w:noWrap/>
            <w:vAlign w:val="center"/>
          </w:tcPr>
          <w:p w:rsidR="002F1235" w:rsidRPr="00C463CB" w:rsidRDefault="002F1235" w:rsidP="004E5157">
            <w:pPr>
              <w:pStyle w:val="Heading2"/>
              <w:ind w:firstLine="31"/>
              <w:rPr>
                <w:rFonts w:ascii="Arial" w:hAnsi="Arial" w:cs="Arial"/>
                <w:b w:val="0"/>
                <w:lang w:val="en-GB"/>
              </w:rPr>
            </w:pPr>
            <w:r w:rsidRPr="00C463C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463CB">
              <w:rPr>
                <w:rFonts w:ascii="Arial" w:hAnsi="Arial" w:cs="Arial"/>
                <w:bCs w:val="0"/>
                <w:lang w:val="en-GB"/>
              </w:rPr>
              <w:t xml:space="preserve"> comments</w:t>
            </w:r>
          </w:p>
        </w:tc>
        <w:tc>
          <w:tcPr>
            <w:tcW w:w="2268" w:type="pct"/>
            <w:vAlign w:val="center"/>
          </w:tcPr>
          <w:p w:rsidR="002F1235" w:rsidRPr="00C463CB" w:rsidRDefault="00DF2688" w:rsidP="00042946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463CB">
              <w:rPr>
                <w:rFonts w:ascii="Arial" w:hAnsi="Arial" w:cs="Arial"/>
                <w:sz w:val="20"/>
                <w:szCs w:val="20"/>
                <w:lang w:val="en-IN"/>
              </w:rPr>
              <w:t>The water management issues in tomato seedling production are addressed in this manuscript in a timely and useful manner. With a well-defined experimental design and results backed by statistics, the combination of hydrogel and irrigation frequency has been thoroughly investigated. It makes a significant contribution to environmentally friendly nursery and horticultural practices. Its impact would be further enhanced by small adjustments to the reference breadth and language consistency.</w:t>
            </w:r>
          </w:p>
        </w:tc>
        <w:tc>
          <w:tcPr>
            <w:tcW w:w="1513" w:type="pct"/>
            <w:vAlign w:val="center"/>
          </w:tcPr>
          <w:p w:rsidR="002F1235" w:rsidRPr="00C463CB" w:rsidRDefault="002F1235" w:rsidP="00042946">
            <w:pPr>
              <w:ind w:firstLine="3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F1235" w:rsidRPr="00C463C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9500"/>
        <w:gridCol w:w="6330"/>
      </w:tblGrid>
      <w:tr w:rsidR="002F1235" w:rsidRPr="00C463C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C463CB" w:rsidRDefault="002F1235" w:rsidP="004E5157">
            <w:pPr>
              <w:pStyle w:val="NormalWeb"/>
              <w:spacing w:before="0" w:beforeAutospacing="0" w:after="0" w:afterAutospacing="0"/>
              <w:ind w:left="-113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463C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</w:t>
            </w:r>
            <w:r w:rsidR="004E5157" w:rsidRPr="00C463C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 xml:space="preserve"> </w:t>
            </w:r>
            <w:r w:rsidRPr="00C463C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2:</w:t>
            </w:r>
          </w:p>
        </w:tc>
      </w:tr>
      <w:tr w:rsidR="002F1235" w:rsidRPr="00C463CB" w:rsidTr="004E5157">
        <w:trPr>
          <w:trHeight w:val="547"/>
        </w:trPr>
        <w:tc>
          <w:tcPr>
            <w:tcW w:w="12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C463CB" w:rsidRDefault="002F1235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C463CB" w:rsidRDefault="002F1235" w:rsidP="004E51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463C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13" w:type="pct"/>
            <w:vAlign w:val="center"/>
          </w:tcPr>
          <w:p w:rsidR="002F1235" w:rsidRPr="00C463CB" w:rsidRDefault="00D6310E" w:rsidP="004E5157">
            <w:pPr>
              <w:spacing w:after="160" w:line="256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63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63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  <w:r w:rsidR="004E5157" w:rsidRPr="00C463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.</w:t>
            </w:r>
          </w:p>
        </w:tc>
      </w:tr>
      <w:tr w:rsidR="002F1235" w:rsidRPr="00C463CB" w:rsidTr="004E5157">
        <w:trPr>
          <w:trHeight w:val="697"/>
        </w:trPr>
        <w:tc>
          <w:tcPr>
            <w:tcW w:w="12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C463CB" w:rsidRDefault="002F1235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22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C463CB" w:rsidRDefault="002F1235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463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463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463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2F1235" w:rsidRPr="00C463CB" w:rsidRDefault="00DF2688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63CB">
              <w:rPr>
                <w:rFonts w:ascii="Arial" w:hAnsi="Arial" w:cs="Arial"/>
                <w:sz w:val="20"/>
                <w:szCs w:val="20"/>
              </w:rPr>
              <w:t xml:space="preserve">There do not appear to be any </w:t>
            </w:r>
            <w:r w:rsidRPr="00C463CB">
              <w:rPr>
                <w:rFonts w:ascii="Arial" w:hAnsi="Arial" w:cs="Arial"/>
                <w:b/>
                <w:bCs/>
                <w:sz w:val="20"/>
                <w:szCs w:val="20"/>
              </w:rPr>
              <w:t>ethical issues</w:t>
            </w:r>
            <w:r w:rsidRPr="00C463CB">
              <w:rPr>
                <w:rFonts w:ascii="Arial" w:hAnsi="Arial" w:cs="Arial"/>
                <w:sz w:val="20"/>
                <w:szCs w:val="20"/>
              </w:rPr>
              <w:t xml:space="preserve"> in the manuscript</w:t>
            </w:r>
          </w:p>
        </w:tc>
        <w:tc>
          <w:tcPr>
            <w:tcW w:w="1513" w:type="pct"/>
            <w:vAlign w:val="center"/>
          </w:tcPr>
          <w:p w:rsidR="002F1235" w:rsidRPr="00C463CB" w:rsidRDefault="002F1235" w:rsidP="004E51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8913D5" w:rsidRPr="00C463CB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C463C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81E" w:rsidRPr="0000007A" w:rsidRDefault="0003181E" w:rsidP="0099583E">
      <w:r>
        <w:separator/>
      </w:r>
    </w:p>
  </w:endnote>
  <w:endnote w:type="continuationSeparator" w:id="0">
    <w:p w:rsidR="0003181E" w:rsidRPr="0000007A" w:rsidRDefault="0003181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824" w:rsidRPr="00546343" w:rsidRDefault="00DB682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 w:rsidR="004E5157">
      <w:rPr>
        <w:sz w:val="16"/>
      </w:rPr>
      <w:t xml:space="preserve"> </w:t>
    </w:r>
    <w:r>
      <w:rPr>
        <w:sz w:val="16"/>
      </w:rPr>
      <w:t xml:space="preserve">Checked by: </w:t>
    </w:r>
    <w:proofErr w:type="gramStart"/>
    <w:r>
      <w:rPr>
        <w:sz w:val="16"/>
      </w:rPr>
      <w:t>PM</w:t>
    </w:r>
    <w:r w:rsidR="004E5157">
      <w:rPr>
        <w:sz w:val="16"/>
      </w:rPr>
      <w:t xml:space="preserve">  </w:t>
    </w:r>
    <w:r>
      <w:rPr>
        <w:sz w:val="16"/>
      </w:rPr>
      <w:t>Approved</w:t>
    </w:r>
    <w:proofErr w:type="gramEnd"/>
    <w:r>
      <w:rPr>
        <w:sz w:val="16"/>
      </w:rPr>
      <w:t xml:space="preserve"> by: MBM</w:t>
    </w:r>
    <w:r>
      <w:rPr>
        <w:sz w:val="16"/>
      </w:rPr>
      <w:tab/>
    </w:r>
    <w:r w:rsidR="004E5157">
      <w:rPr>
        <w:sz w:val="16"/>
      </w:rPr>
      <w:t xml:space="preserve"> </w:t>
    </w:r>
    <w:r>
      <w:rPr>
        <w:sz w:val="16"/>
      </w:rPr>
      <w:tab/>
    </w:r>
    <w:r w:rsidRPr="00030D76">
      <w:rPr>
        <w:sz w:val="16"/>
      </w:rPr>
      <w:t xml:space="preserve">Version: </w:t>
    </w:r>
    <w:r>
      <w:rPr>
        <w:sz w:val="16"/>
      </w:rPr>
      <w:t>3</w:t>
    </w:r>
    <w:r w:rsidRPr="00030D76">
      <w:rPr>
        <w:sz w:val="16"/>
      </w:rPr>
      <w:t xml:space="preserve"> (0</w:t>
    </w:r>
    <w:r>
      <w:rPr>
        <w:sz w:val="16"/>
      </w:rPr>
      <w:t>7</w:t>
    </w:r>
    <w:r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81E" w:rsidRPr="0000007A" w:rsidRDefault="0003181E" w:rsidP="0099583E">
      <w:r>
        <w:separator/>
      </w:r>
    </w:p>
  </w:footnote>
  <w:footnote w:type="continuationSeparator" w:id="0">
    <w:p w:rsidR="0003181E" w:rsidRPr="0000007A" w:rsidRDefault="0003181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824" w:rsidRPr="00254F80" w:rsidRDefault="00DB6824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651E4"/>
    <w:multiLevelType w:val="multilevel"/>
    <w:tmpl w:val="B7D8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181E"/>
    <w:rsid w:val="00037D52"/>
    <w:rsid w:val="00042946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19E0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697E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1D46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64539"/>
    <w:rsid w:val="0039513C"/>
    <w:rsid w:val="003A04E7"/>
    <w:rsid w:val="003A4991"/>
    <w:rsid w:val="003A6E1A"/>
    <w:rsid w:val="003B2172"/>
    <w:rsid w:val="003B3895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4F43"/>
    <w:rsid w:val="004674B4"/>
    <w:rsid w:val="0047721E"/>
    <w:rsid w:val="004B4CAD"/>
    <w:rsid w:val="004B4FDC"/>
    <w:rsid w:val="004C3DF1"/>
    <w:rsid w:val="004D2E36"/>
    <w:rsid w:val="004E5157"/>
    <w:rsid w:val="004E588A"/>
    <w:rsid w:val="004E688D"/>
    <w:rsid w:val="00503AB6"/>
    <w:rsid w:val="005047C5"/>
    <w:rsid w:val="00510920"/>
    <w:rsid w:val="00521812"/>
    <w:rsid w:val="00523D2C"/>
    <w:rsid w:val="005254C2"/>
    <w:rsid w:val="00531C82"/>
    <w:rsid w:val="005339A8"/>
    <w:rsid w:val="00533FC1"/>
    <w:rsid w:val="0054564B"/>
    <w:rsid w:val="00545A13"/>
    <w:rsid w:val="00546343"/>
    <w:rsid w:val="005522F5"/>
    <w:rsid w:val="00557CD3"/>
    <w:rsid w:val="00560D3C"/>
    <w:rsid w:val="00567BE7"/>
    <w:rsid w:val="00567DE0"/>
    <w:rsid w:val="005735A5"/>
    <w:rsid w:val="00577631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3F87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313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FFC"/>
    <w:rsid w:val="00B03A45"/>
    <w:rsid w:val="00B076F8"/>
    <w:rsid w:val="00B17805"/>
    <w:rsid w:val="00B2236C"/>
    <w:rsid w:val="00B22FE6"/>
    <w:rsid w:val="00B3033D"/>
    <w:rsid w:val="00B356AF"/>
    <w:rsid w:val="00B62087"/>
    <w:rsid w:val="00B62F41"/>
    <w:rsid w:val="00B73785"/>
    <w:rsid w:val="00B760E1"/>
    <w:rsid w:val="00B773C6"/>
    <w:rsid w:val="00B807F8"/>
    <w:rsid w:val="00B80965"/>
    <w:rsid w:val="00B8236C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05960"/>
    <w:rsid w:val="00C10283"/>
    <w:rsid w:val="00C110CC"/>
    <w:rsid w:val="00C22886"/>
    <w:rsid w:val="00C25C8F"/>
    <w:rsid w:val="00C263C6"/>
    <w:rsid w:val="00C463CB"/>
    <w:rsid w:val="00C635B6"/>
    <w:rsid w:val="00C70DFC"/>
    <w:rsid w:val="00C82466"/>
    <w:rsid w:val="00C84097"/>
    <w:rsid w:val="00C8746D"/>
    <w:rsid w:val="00CB429B"/>
    <w:rsid w:val="00CC2753"/>
    <w:rsid w:val="00CC6CA5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879DD"/>
    <w:rsid w:val="00D90124"/>
    <w:rsid w:val="00D91000"/>
    <w:rsid w:val="00D9392F"/>
    <w:rsid w:val="00DA41F5"/>
    <w:rsid w:val="00DA642C"/>
    <w:rsid w:val="00DB5B54"/>
    <w:rsid w:val="00DB6824"/>
    <w:rsid w:val="00DB7E1B"/>
    <w:rsid w:val="00DC1D81"/>
    <w:rsid w:val="00DF2688"/>
    <w:rsid w:val="00E00E7B"/>
    <w:rsid w:val="00E210E7"/>
    <w:rsid w:val="00E451EA"/>
    <w:rsid w:val="00E53E52"/>
    <w:rsid w:val="00E57F4B"/>
    <w:rsid w:val="00E63889"/>
    <w:rsid w:val="00E65EB7"/>
    <w:rsid w:val="00E71C8D"/>
    <w:rsid w:val="00E71DEB"/>
    <w:rsid w:val="00E72360"/>
    <w:rsid w:val="00E972A7"/>
    <w:rsid w:val="00EA2839"/>
    <w:rsid w:val="00EB3E91"/>
    <w:rsid w:val="00EC2AC0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57E1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13996A-909E-4DAC-B52D-5E58EE87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36C"/>
    <w:pPr>
      <w:keepNext/>
      <w:spacing w:before="240" w:after="60"/>
      <w:outlineLvl w:val="2"/>
    </w:pPr>
    <w:rPr>
      <w:rFonts w:ascii="Calibri Light" w:hAnsi="Calibri Light" w:cs="Shrut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B8236C"/>
    <w:rPr>
      <w:rFonts w:ascii="Calibri Light" w:eastAsia="Times New Roman" w:hAnsi="Calibri Light" w:cs="Shruti"/>
      <w:b/>
      <w:bCs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232E4-9343-44D8-89F3-613FF470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4816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8</cp:revision>
  <dcterms:created xsi:type="dcterms:W3CDTF">2025-10-13T18:44:00Z</dcterms:created>
  <dcterms:modified xsi:type="dcterms:W3CDTF">2025-10-15T11:17:00Z</dcterms:modified>
</cp:coreProperties>
</file>