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381568" w:rsidRPr="000B1E38" w14:paraId="2B92D18F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98B2EE5" w14:textId="77777777" w:rsidR="00CD17BE" w:rsidRPr="000B1E38" w:rsidRDefault="00CD17B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381568" w:rsidRPr="000B1E38" w14:paraId="178663D5" w14:textId="77777777">
        <w:trPr>
          <w:trHeight w:val="290"/>
        </w:trPr>
        <w:tc>
          <w:tcPr>
            <w:tcW w:w="1234" w:type="pct"/>
          </w:tcPr>
          <w:p w14:paraId="3A7E2C52" w14:textId="77777777" w:rsidR="00CD17BE" w:rsidRPr="000B1E38" w:rsidRDefault="00CD17B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B1E3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729AC" w14:textId="77777777" w:rsidR="00CD17BE" w:rsidRPr="000B1E38" w:rsidRDefault="004D61A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CD17BE" w:rsidRPr="000B1E3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Current Journal of Applied Science and Technology</w:t>
              </w:r>
            </w:hyperlink>
          </w:p>
        </w:tc>
      </w:tr>
      <w:tr w:rsidR="00381568" w:rsidRPr="000B1E38" w14:paraId="691FA395" w14:textId="77777777">
        <w:trPr>
          <w:trHeight w:val="290"/>
        </w:trPr>
        <w:tc>
          <w:tcPr>
            <w:tcW w:w="1234" w:type="pct"/>
          </w:tcPr>
          <w:p w14:paraId="19B0ACA3" w14:textId="77777777" w:rsidR="00CD17BE" w:rsidRPr="000B1E38" w:rsidRDefault="00CD17B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B1E3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B9CEB" w14:textId="77777777" w:rsidR="00CD17BE" w:rsidRPr="000B1E38" w:rsidRDefault="00CD17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B1E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Ms_CJAST_148018</w:t>
            </w:r>
          </w:p>
        </w:tc>
      </w:tr>
      <w:tr w:rsidR="00381568" w:rsidRPr="000B1E38" w14:paraId="432CF862" w14:textId="77777777">
        <w:trPr>
          <w:trHeight w:val="650"/>
        </w:trPr>
        <w:tc>
          <w:tcPr>
            <w:tcW w:w="1234" w:type="pct"/>
          </w:tcPr>
          <w:p w14:paraId="7DD37E84" w14:textId="77777777" w:rsidR="00CD17BE" w:rsidRPr="000B1E38" w:rsidRDefault="00CD17B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B1E3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983AB" w14:textId="77777777" w:rsidR="00CD17BE" w:rsidRPr="000B1E38" w:rsidRDefault="00CD17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B1E38">
              <w:rPr>
                <w:rFonts w:ascii="Arial" w:hAnsi="Arial" w:cs="Arial"/>
                <w:b/>
                <w:sz w:val="20"/>
                <w:szCs w:val="20"/>
                <w:lang w:val="en-GB"/>
              </w:rPr>
              <w:t>Disparities in Hepatitis B Birth Dose Vaccination Among Immigrant Populations in the United States: A Scoping Review of Systemic, Sociocultural, and Individual Trends</w:t>
            </w:r>
          </w:p>
        </w:tc>
      </w:tr>
      <w:tr w:rsidR="00381568" w:rsidRPr="000B1E38" w14:paraId="2449FDE6" w14:textId="77777777">
        <w:trPr>
          <w:trHeight w:val="332"/>
        </w:trPr>
        <w:tc>
          <w:tcPr>
            <w:tcW w:w="1234" w:type="pct"/>
          </w:tcPr>
          <w:p w14:paraId="2F41A976" w14:textId="77777777" w:rsidR="00CD17BE" w:rsidRPr="000B1E38" w:rsidRDefault="00CD17B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B1E3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ECFE4" w14:textId="77777777" w:rsidR="00CD17BE" w:rsidRPr="000B1E38" w:rsidRDefault="00CD17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B1E3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Review</w:t>
            </w:r>
          </w:p>
        </w:tc>
      </w:tr>
    </w:tbl>
    <w:p w14:paraId="459E3081" w14:textId="77777777" w:rsidR="00CD17BE" w:rsidRPr="000B1E38" w:rsidRDefault="00CD17B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0B7976F" w14:textId="77777777" w:rsidR="00CD17BE" w:rsidRPr="000B1E38" w:rsidRDefault="00CD17BE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6"/>
        <w:gridCol w:w="11087"/>
        <w:gridCol w:w="4551"/>
      </w:tblGrid>
      <w:tr w:rsidR="00381568" w:rsidRPr="000B1E38" w14:paraId="2C319173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E395D9B" w14:textId="77777777" w:rsidR="00CD17BE" w:rsidRPr="000B1E38" w:rsidRDefault="00CD17B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B1E38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0B1E38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9C8ECCE" w14:textId="77777777" w:rsidR="00CD17BE" w:rsidRPr="000B1E38" w:rsidRDefault="00CD17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81568" w:rsidRPr="000B1E38" w14:paraId="5B18455F" w14:textId="77777777">
        <w:tc>
          <w:tcPr>
            <w:tcW w:w="1265" w:type="pct"/>
            <w:noWrap/>
          </w:tcPr>
          <w:p w14:paraId="04A5B0F0" w14:textId="77777777" w:rsidR="00CD17BE" w:rsidRPr="000B1E38" w:rsidRDefault="00CD17B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648" w:type="pct"/>
          </w:tcPr>
          <w:p w14:paraId="63819797" w14:textId="77777777" w:rsidR="00CD17BE" w:rsidRPr="000B1E38" w:rsidRDefault="00CD17B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B1E38">
              <w:rPr>
                <w:rFonts w:ascii="Arial" w:hAnsi="Arial" w:cs="Arial"/>
                <w:lang w:val="en-GB"/>
              </w:rPr>
              <w:t>Reviewer’s comment</w:t>
            </w:r>
          </w:p>
          <w:p w14:paraId="7DA162BB" w14:textId="77777777" w:rsidR="00CD17BE" w:rsidRPr="000B1E38" w:rsidRDefault="00CD17B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E3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35588D6" w14:textId="77777777" w:rsidR="00CD17BE" w:rsidRPr="000B1E38" w:rsidRDefault="00CD17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87" w:type="pct"/>
          </w:tcPr>
          <w:p w14:paraId="736F389B" w14:textId="77777777" w:rsidR="00CD17BE" w:rsidRPr="000B1E38" w:rsidRDefault="00CD17BE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B1E3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B1E3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CDB7B5D" w14:textId="77777777" w:rsidR="00CD17BE" w:rsidRPr="000B1E38" w:rsidRDefault="00CD17B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81568" w:rsidRPr="000B1E38" w14:paraId="42E76639" w14:textId="77777777">
        <w:trPr>
          <w:trHeight w:val="1264"/>
        </w:trPr>
        <w:tc>
          <w:tcPr>
            <w:tcW w:w="1265" w:type="pct"/>
            <w:noWrap/>
          </w:tcPr>
          <w:p w14:paraId="4D2A3C41" w14:textId="77777777" w:rsidR="00CD17BE" w:rsidRPr="000B1E38" w:rsidRDefault="00CD17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B1E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8567548" w14:textId="77777777" w:rsidR="00CD17BE" w:rsidRPr="000B1E38" w:rsidRDefault="00CD17BE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648" w:type="pct"/>
          </w:tcPr>
          <w:p w14:paraId="57DE4C08" w14:textId="77777777" w:rsidR="00CD17BE" w:rsidRPr="000B1E38" w:rsidRDefault="00CD17B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B1E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is very rich, giving room for an understanding of the general concept of Hepatitis B birth vaccination in the United States. Studies show that these trends are not only common in the U.S., but in most countries in the American and European continents.</w:t>
            </w:r>
          </w:p>
          <w:p w14:paraId="0617B8EF" w14:textId="77777777" w:rsidR="00CD17BE" w:rsidRPr="000B1E38" w:rsidRDefault="00CD17B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B1E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points out the gap in immigrant Hepatitis B vaccination disparities in the United States, hence calling for the need of universal health insurance for all.</w:t>
            </w:r>
          </w:p>
        </w:tc>
        <w:tc>
          <w:tcPr>
            <w:tcW w:w="1087" w:type="pct"/>
          </w:tcPr>
          <w:p w14:paraId="571E5D20" w14:textId="00EE313F" w:rsidR="00CD17BE" w:rsidRPr="000B1E38" w:rsidRDefault="0025188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B1E38">
              <w:rPr>
                <w:rFonts w:ascii="Arial" w:hAnsi="Arial" w:cs="Arial"/>
                <w:b w:val="0"/>
                <w:lang w:val="en-GB"/>
              </w:rPr>
              <w:t>Thank you for the comment.</w:t>
            </w:r>
          </w:p>
        </w:tc>
      </w:tr>
      <w:tr w:rsidR="00381568" w:rsidRPr="000B1E38" w14:paraId="1315F0E1" w14:textId="77777777">
        <w:trPr>
          <w:trHeight w:val="1262"/>
        </w:trPr>
        <w:tc>
          <w:tcPr>
            <w:tcW w:w="1265" w:type="pct"/>
            <w:noWrap/>
          </w:tcPr>
          <w:p w14:paraId="42496B21" w14:textId="77777777" w:rsidR="00CD17BE" w:rsidRPr="000B1E38" w:rsidRDefault="00CD17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B1E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59FA356" w14:textId="77777777" w:rsidR="00CD17BE" w:rsidRPr="000B1E38" w:rsidRDefault="00CD17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B1E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</w:tc>
        <w:tc>
          <w:tcPr>
            <w:tcW w:w="2648" w:type="pct"/>
          </w:tcPr>
          <w:p w14:paraId="2849E59F" w14:textId="77777777" w:rsidR="00CD17BE" w:rsidRPr="000B1E38" w:rsidRDefault="00CD17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B1E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article title is suitable as it reflects the content and detailed scoping review carried out for the three main determinants studied (Systemic/Institutional, Sociocultural, and Individual/family).</w:t>
            </w:r>
          </w:p>
          <w:p w14:paraId="35FAD443" w14:textId="77777777" w:rsidR="00CD17BE" w:rsidRPr="000B1E38" w:rsidRDefault="00CD17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B1E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Nonetheless, the word trend could comfortably be replaced with determinants, as no direct trends where clearly brought out in the results or discussion sections.</w:t>
            </w:r>
          </w:p>
        </w:tc>
        <w:tc>
          <w:tcPr>
            <w:tcW w:w="1087" w:type="pct"/>
          </w:tcPr>
          <w:p w14:paraId="72ADDD76" w14:textId="77777777" w:rsidR="00CD17BE" w:rsidRPr="000B1E38" w:rsidRDefault="00CD17B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81568" w:rsidRPr="000B1E38" w14:paraId="3C7F1615" w14:textId="77777777">
        <w:trPr>
          <w:trHeight w:val="1106"/>
        </w:trPr>
        <w:tc>
          <w:tcPr>
            <w:tcW w:w="1265" w:type="pct"/>
            <w:noWrap/>
          </w:tcPr>
          <w:p w14:paraId="4BC6A8B3" w14:textId="77777777" w:rsidR="00CD17BE" w:rsidRPr="000B1E38" w:rsidRDefault="00CD17BE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0B1E38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F42C760" w14:textId="77777777" w:rsidR="00CD17BE" w:rsidRPr="000B1E38" w:rsidRDefault="00CD17B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648" w:type="pct"/>
          </w:tcPr>
          <w:p w14:paraId="5FE77A60" w14:textId="77777777" w:rsidR="00CD17BE" w:rsidRPr="000B1E38" w:rsidRDefault="00CD17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B1E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abstract is comprehensive, though the study’s aim enumerated in the first sentence on identifying predictors of low Hepatitis B vaccination does not tie directly with the topic on disparities. We suggest rephrasing this sentence to tie with the overall goal of determining evidence gaps in disparities.</w:t>
            </w:r>
          </w:p>
          <w:p w14:paraId="4E4EA02C" w14:textId="77777777" w:rsidR="00CD17BE" w:rsidRPr="000B1E38" w:rsidRDefault="00CD17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B1E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To add, the conclusion is more culturally tailored, and does not touch the systemic aspects of the trends enumerated.</w:t>
            </w:r>
          </w:p>
        </w:tc>
        <w:tc>
          <w:tcPr>
            <w:tcW w:w="1087" w:type="pct"/>
          </w:tcPr>
          <w:p w14:paraId="39639605" w14:textId="10B1A354" w:rsidR="00CD17BE" w:rsidRPr="000B1E38" w:rsidRDefault="00CD17B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B1E38">
              <w:rPr>
                <w:rFonts w:ascii="Arial" w:hAnsi="Arial" w:cs="Arial"/>
                <w:b w:val="0"/>
                <w:lang w:val="en-GB"/>
              </w:rPr>
              <w:t xml:space="preserve">Thank you for your review. The word ‘trend’ has been changed to ‘Determinants’ in the title. However, in the abstract, the word has been completely removed for accuracy.  </w:t>
            </w:r>
          </w:p>
        </w:tc>
      </w:tr>
      <w:tr w:rsidR="00381568" w:rsidRPr="000B1E38" w14:paraId="24698C1B" w14:textId="77777777">
        <w:trPr>
          <w:trHeight w:val="704"/>
        </w:trPr>
        <w:tc>
          <w:tcPr>
            <w:tcW w:w="1265" w:type="pct"/>
            <w:noWrap/>
          </w:tcPr>
          <w:p w14:paraId="727EFC6B" w14:textId="77777777" w:rsidR="00CD17BE" w:rsidRPr="000B1E38" w:rsidRDefault="00CD17BE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0B1E38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648" w:type="pct"/>
          </w:tcPr>
          <w:p w14:paraId="0CA67814" w14:textId="77777777" w:rsidR="00CD17BE" w:rsidRPr="000B1E38" w:rsidRDefault="00CD17BE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B1E38">
              <w:rPr>
                <w:rFonts w:ascii="Arial" w:hAnsi="Arial" w:cs="Arial"/>
                <w:b/>
                <w:sz w:val="20"/>
                <w:szCs w:val="20"/>
                <w:lang w:val="en-GB"/>
              </w:rPr>
              <w:t>Yes, it is scientifically correct. This study would have been more of a systematic review than a scoping review as the methodology is well structured, but for the fact that there was no formal quality assessment for the study conducted as meta-analysis is ruled away.</w:t>
            </w:r>
          </w:p>
        </w:tc>
        <w:tc>
          <w:tcPr>
            <w:tcW w:w="1087" w:type="pct"/>
          </w:tcPr>
          <w:p w14:paraId="69595D9F" w14:textId="0BA4EF3D" w:rsidR="00CD17BE" w:rsidRPr="000B1E38" w:rsidRDefault="00CD17B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B1E38">
              <w:rPr>
                <w:rFonts w:ascii="Arial" w:hAnsi="Arial" w:cs="Arial"/>
                <w:b w:val="0"/>
                <w:lang w:val="en-GB"/>
              </w:rPr>
              <w:t>Thank you for the constructive review and for affirming the scientific validity of this work. It is noted that a systematic review would be the preferred design when the eligible literature primarily consists of randomized controlled trials and when a formal risk-of-bias assessment and quantitative synthesis are feasible.</w:t>
            </w:r>
          </w:p>
        </w:tc>
      </w:tr>
      <w:tr w:rsidR="00381568" w:rsidRPr="000B1E38" w14:paraId="47B799B6" w14:textId="77777777">
        <w:trPr>
          <w:trHeight w:val="703"/>
        </w:trPr>
        <w:tc>
          <w:tcPr>
            <w:tcW w:w="1265" w:type="pct"/>
            <w:noWrap/>
          </w:tcPr>
          <w:p w14:paraId="0030BE81" w14:textId="77777777" w:rsidR="00CD17BE" w:rsidRPr="000B1E38" w:rsidRDefault="00CD17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B1E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648" w:type="pct"/>
          </w:tcPr>
          <w:p w14:paraId="69091468" w14:textId="77777777" w:rsidR="00CD17BE" w:rsidRPr="000B1E38" w:rsidRDefault="00CD17BE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B1E38">
              <w:rPr>
                <w:rFonts w:ascii="Arial" w:hAnsi="Arial" w:cs="Arial"/>
                <w:b/>
                <w:sz w:val="20"/>
                <w:szCs w:val="20"/>
                <w:lang w:val="en-GB"/>
              </w:rPr>
              <w:t>Using only studies from 2020 to present shows the recency in the references employed.</w:t>
            </w:r>
          </w:p>
        </w:tc>
        <w:tc>
          <w:tcPr>
            <w:tcW w:w="1087" w:type="pct"/>
          </w:tcPr>
          <w:p w14:paraId="1C60C6CE" w14:textId="0CC3819A" w:rsidR="00CD17BE" w:rsidRPr="000B1E38" w:rsidRDefault="00CD17B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B1E38">
              <w:rPr>
                <w:rFonts w:ascii="Arial" w:hAnsi="Arial" w:cs="Arial"/>
                <w:b w:val="0"/>
                <w:lang w:val="en-GB"/>
              </w:rPr>
              <w:t>Thank you for the review</w:t>
            </w:r>
          </w:p>
        </w:tc>
      </w:tr>
      <w:tr w:rsidR="00381568" w:rsidRPr="000B1E38" w14:paraId="6A45F84B" w14:textId="77777777">
        <w:trPr>
          <w:trHeight w:val="386"/>
        </w:trPr>
        <w:tc>
          <w:tcPr>
            <w:tcW w:w="1265" w:type="pct"/>
            <w:noWrap/>
          </w:tcPr>
          <w:p w14:paraId="6990C2E4" w14:textId="77777777" w:rsidR="00CD17BE" w:rsidRPr="000B1E38" w:rsidRDefault="00CD17BE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0B1E38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191949E" w14:textId="77777777" w:rsidR="00CD17BE" w:rsidRPr="000B1E38" w:rsidRDefault="00CD17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648" w:type="pct"/>
          </w:tcPr>
          <w:p w14:paraId="78FF71E6" w14:textId="77777777" w:rsidR="00CD17BE" w:rsidRPr="000B1E38" w:rsidRDefault="00CD17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B1E38">
              <w:rPr>
                <w:rFonts w:ascii="Arial" w:hAnsi="Arial" w:cs="Arial"/>
                <w:b/>
                <w:sz w:val="20"/>
                <w:szCs w:val="20"/>
                <w:lang w:val="en-GB"/>
              </w:rPr>
              <w:t>Yes, the English language is suitable and digestible for most scholars.</w:t>
            </w:r>
          </w:p>
        </w:tc>
        <w:tc>
          <w:tcPr>
            <w:tcW w:w="1087" w:type="pct"/>
          </w:tcPr>
          <w:p w14:paraId="7AC1722C" w14:textId="0F83C727" w:rsidR="00CD17BE" w:rsidRPr="000B1E38" w:rsidRDefault="00CD17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B1E38">
              <w:rPr>
                <w:rFonts w:ascii="Arial" w:hAnsi="Arial" w:cs="Arial"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81568" w:rsidRPr="000B1E38" w14:paraId="084D932A" w14:textId="77777777">
        <w:trPr>
          <w:trHeight w:val="686"/>
        </w:trPr>
        <w:tc>
          <w:tcPr>
            <w:tcW w:w="1265" w:type="pct"/>
            <w:noWrap/>
          </w:tcPr>
          <w:p w14:paraId="19534E42" w14:textId="77777777" w:rsidR="00CD17BE" w:rsidRPr="000B1E38" w:rsidRDefault="00CD17B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0B1E38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0B1E38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0B1E38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BEDFADE" w14:textId="77777777" w:rsidR="00CD17BE" w:rsidRPr="000B1E38" w:rsidRDefault="00CD17B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648" w:type="pct"/>
          </w:tcPr>
          <w:p w14:paraId="63BDD5A9" w14:textId="77777777" w:rsidR="00CD17BE" w:rsidRPr="000B1E38" w:rsidRDefault="00CD17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B1E38">
              <w:rPr>
                <w:rFonts w:ascii="Arial" w:hAnsi="Arial" w:cs="Arial"/>
                <w:b/>
                <w:sz w:val="20"/>
                <w:szCs w:val="20"/>
                <w:lang w:val="en-GB"/>
              </w:rPr>
              <w:t>Overall, there is novelty in this paper. Studies like this allow for the scientific community to have more insights on the current trends occurring among immigrants/emigrants.</w:t>
            </w:r>
          </w:p>
        </w:tc>
        <w:tc>
          <w:tcPr>
            <w:tcW w:w="1087" w:type="pct"/>
          </w:tcPr>
          <w:p w14:paraId="04BAAB62" w14:textId="579E671C" w:rsidR="00CD17BE" w:rsidRPr="000B1E38" w:rsidRDefault="00CD17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B1E38">
              <w:rPr>
                <w:rFonts w:ascii="Arial" w:hAnsi="Arial" w:cs="Arial"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23136D74" w14:textId="77777777" w:rsidR="00CD17BE" w:rsidRPr="000B1E38" w:rsidRDefault="00CD17B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B5AC1A6" w14:textId="6EAFA749" w:rsidR="00CD17BE" w:rsidRDefault="00CD17B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3B17D13" w14:textId="2B182EED" w:rsidR="000B1E38" w:rsidRDefault="000B1E3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9CCF896" w14:textId="27697F11" w:rsidR="000B1E38" w:rsidRDefault="000B1E3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53C6A39" w14:textId="49C3C547" w:rsidR="000B1E38" w:rsidRDefault="000B1E3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67413F3" w14:textId="5E2E4557" w:rsidR="000B1E38" w:rsidRDefault="000B1E3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0270262" w14:textId="63933308" w:rsidR="000B1E38" w:rsidRDefault="000B1E3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119940C" w14:textId="6D51578A" w:rsidR="000B1E38" w:rsidRDefault="000B1E3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4983866" w14:textId="3EB89738" w:rsidR="000B1E38" w:rsidRDefault="000B1E3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A8E03FA" w14:textId="77777777" w:rsidR="000B1E38" w:rsidRPr="000B1E38" w:rsidRDefault="000B1E3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381568" w:rsidRPr="000B1E38" w14:paraId="714FA830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3D439" w14:textId="77777777" w:rsidR="00CD17BE" w:rsidRPr="000B1E38" w:rsidRDefault="00CD17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0B1E38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0B1E38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AB15D29" w14:textId="77777777" w:rsidR="00CD17BE" w:rsidRPr="000B1E38" w:rsidRDefault="00CD17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81568" w:rsidRPr="000B1E38" w14:paraId="4BCE36A4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41F6B" w14:textId="77777777" w:rsidR="00CD17BE" w:rsidRPr="000B1E38" w:rsidRDefault="00CD17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0798" w14:textId="77777777" w:rsidR="00CD17BE" w:rsidRPr="000B1E38" w:rsidRDefault="00CD17B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B1E38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643DFCC7" w14:textId="77777777" w:rsidR="00CD17BE" w:rsidRPr="000B1E38" w:rsidRDefault="00CD17BE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B1E3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B1E3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173EBA" w14:textId="77777777" w:rsidR="00CD17BE" w:rsidRPr="000B1E38" w:rsidRDefault="00CD17B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81568" w:rsidRPr="000B1E38" w14:paraId="0BF0016D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31FF3" w14:textId="77777777" w:rsidR="00CD17BE" w:rsidRPr="000B1E38" w:rsidRDefault="00CD17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B1E3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5BD761C" w14:textId="77777777" w:rsidR="00CD17BE" w:rsidRPr="000B1E38" w:rsidRDefault="00CD17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8D8EE" w14:textId="77777777" w:rsidR="00CD17BE" w:rsidRPr="000B1E38" w:rsidRDefault="00CD17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B1E38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B1E38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B1E38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7156E43F" w14:textId="77777777" w:rsidR="00CD17BE" w:rsidRPr="000B1E38" w:rsidRDefault="00CD17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2D7F3129" w14:textId="77777777" w:rsidR="00CD17BE" w:rsidRPr="000B1E38" w:rsidRDefault="00CD17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B1E38">
              <w:rPr>
                <w:rFonts w:ascii="Arial" w:hAnsi="Arial" w:cs="Arial"/>
                <w:sz w:val="20"/>
                <w:szCs w:val="20"/>
                <w:lang w:val="en-GB"/>
              </w:rPr>
              <w:t>No ethical issues observed as this secondary research has correctly paraphrased all findings from studies utilised and quoted them accordingly.</w:t>
            </w:r>
          </w:p>
        </w:tc>
        <w:tc>
          <w:tcPr>
            <w:tcW w:w="1342" w:type="pct"/>
            <w:vAlign w:val="center"/>
          </w:tcPr>
          <w:p w14:paraId="038DB782" w14:textId="77777777" w:rsidR="00CD17BE" w:rsidRPr="000B1E38" w:rsidRDefault="00CD17B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EC59FE2" w14:textId="77777777" w:rsidR="00CD17BE" w:rsidRPr="000B1E38" w:rsidRDefault="00CD17B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E93A101" w14:textId="77777777" w:rsidR="00CD17BE" w:rsidRPr="000B1E38" w:rsidRDefault="00CD17B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0947F99" w14:textId="77777777" w:rsidR="00CD17BE" w:rsidRPr="000B1E38" w:rsidRDefault="00CD17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11737B5B" w14:textId="77777777" w:rsidR="00CD17BE" w:rsidRPr="000B1E38" w:rsidRDefault="00CD17BE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CD17BE" w:rsidRPr="000B1E3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BB0C28" w14:textId="77777777" w:rsidR="004D61A3" w:rsidRDefault="004D61A3">
      <w:r>
        <w:separator/>
      </w:r>
    </w:p>
  </w:endnote>
  <w:endnote w:type="continuationSeparator" w:id="0">
    <w:p w14:paraId="62213BB2" w14:textId="77777777" w:rsidR="004D61A3" w:rsidRDefault="004D6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2EAE4" w14:textId="77777777" w:rsidR="00CD17BE" w:rsidRDefault="00CD17BE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8C75E4" w14:textId="77777777" w:rsidR="004D61A3" w:rsidRDefault="004D61A3">
      <w:r>
        <w:separator/>
      </w:r>
    </w:p>
  </w:footnote>
  <w:footnote w:type="continuationSeparator" w:id="0">
    <w:p w14:paraId="430ACE5D" w14:textId="77777777" w:rsidR="004D61A3" w:rsidRDefault="004D6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AEF60" w14:textId="77777777" w:rsidR="00CD17BE" w:rsidRDefault="00CD17B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05E0333" w14:textId="77777777" w:rsidR="00CD17BE" w:rsidRDefault="00CD17BE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3F2"/>
    <w:rsid w:val="000B1E38"/>
    <w:rsid w:val="00251884"/>
    <w:rsid w:val="00381568"/>
    <w:rsid w:val="004D61A3"/>
    <w:rsid w:val="00B563F2"/>
    <w:rsid w:val="00CD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F1BEB1"/>
  <w15:chartTrackingRefBased/>
  <w15:docId w15:val="{11D79325-B7B6-4E92-99D3-D5842DB51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cjast.com/index.php/CJAS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74706-CD3E-465D-9ED7-8517444EE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https://journalcjast.com/index.php/CJAST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dcterms:created xsi:type="dcterms:W3CDTF">2025-11-14T14:09:00Z</dcterms:created>
  <dcterms:modified xsi:type="dcterms:W3CDTF">2025-11-15T07:15:00Z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33fb6aa8-ac9e-437e-9bae-addec188e89f</vt:lpwstr>
  </property>
</Properties>
</file>