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FA4DD7" w14:textId="77777777" w:rsidR="00300E80" w:rsidRPr="00CF5FEF" w:rsidRDefault="00300E80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300E80" w:rsidRPr="00CF5FEF" w14:paraId="700F2C00" w14:textId="77777777">
        <w:trPr>
          <w:trHeight w:val="290"/>
        </w:trPr>
        <w:tc>
          <w:tcPr>
            <w:tcW w:w="5168" w:type="dxa"/>
          </w:tcPr>
          <w:p w14:paraId="5E8901F4" w14:textId="77777777" w:rsidR="00300E80" w:rsidRPr="00CF5FEF" w:rsidRDefault="0020005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F5FEF">
              <w:rPr>
                <w:rFonts w:ascii="Arial" w:hAnsi="Arial" w:cs="Arial"/>
                <w:sz w:val="20"/>
                <w:szCs w:val="20"/>
              </w:rPr>
              <w:t>Journal</w:t>
            </w:r>
            <w:r w:rsidRPr="00CF5FE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491CC71B" w14:textId="77777777" w:rsidR="00300E80" w:rsidRPr="00CF5FEF" w:rsidRDefault="009655DE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20005E" w:rsidRPr="00CF5FE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Current</w:t>
              </w:r>
              <w:r w:rsidR="0020005E" w:rsidRPr="00CF5FEF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20005E" w:rsidRPr="00CF5FE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20005E" w:rsidRPr="00CF5FEF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20005E" w:rsidRPr="00CF5FE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20005E" w:rsidRPr="00CF5FEF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20005E" w:rsidRPr="00CF5FE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Applied</w:t>
              </w:r>
              <w:r w:rsidR="0020005E" w:rsidRPr="00CF5FEF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20005E" w:rsidRPr="00CF5FE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Science</w:t>
              </w:r>
              <w:r w:rsidR="0020005E" w:rsidRPr="00CF5FEF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20005E" w:rsidRPr="00CF5FE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20005E" w:rsidRPr="00CF5FEF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20005E" w:rsidRPr="00CF5FEF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Technology</w:t>
              </w:r>
            </w:hyperlink>
          </w:p>
        </w:tc>
      </w:tr>
      <w:tr w:rsidR="00300E80" w:rsidRPr="00CF5FEF" w14:paraId="78D17245" w14:textId="77777777">
        <w:trPr>
          <w:trHeight w:val="290"/>
        </w:trPr>
        <w:tc>
          <w:tcPr>
            <w:tcW w:w="5168" w:type="dxa"/>
          </w:tcPr>
          <w:p w14:paraId="1117E9FF" w14:textId="77777777" w:rsidR="00300E80" w:rsidRPr="00CF5FEF" w:rsidRDefault="0020005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F5FEF">
              <w:rPr>
                <w:rFonts w:ascii="Arial" w:hAnsi="Arial" w:cs="Arial"/>
                <w:sz w:val="20"/>
                <w:szCs w:val="20"/>
              </w:rPr>
              <w:t>Manuscript</w:t>
            </w:r>
            <w:r w:rsidRPr="00CF5FEF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5D78A7FD" w14:textId="77777777" w:rsidR="00300E80" w:rsidRPr="00CF5FEF" w:rsidRDefault="0020005E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CF5FEF">
              <w:rPr>
                <w:rFonts w:ascii="Arial" w:hAnsi="Arial" w:cs="Arial"/>
                <w:b/>
                <w:spacing w:val="-2"/>
                <w:sz w:val="20"/>
                <w:szCs w:val="20"/>
              </w:rPr>
              <w:t>Ms_CJAST_145483</w:t>
            </w:r>
          </w:p>
        </w:tc>
      </w:tr>
      <w:tr w:rsidR="00300E80" w:rsidRPr="00CF5FEF" w14:paraId="340FFEC0" w14:textId="77777777">
        <w:trPr>
          <w:trHeight w:val="650"/>
        </w:trPr>
        <w:tc>
          <w:tcPr>
            <w:tcW w:w="5168" w:type="dxa"/>
          </w:tcPr>
          <w:p w14:paraId="1619A759" w14:textId="77777777" w:rsidR="00300E80" w:rsidRPr="00CF5FEF" w:rsidRDefault="0020005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F5FEF">
              <w:rPr>
                <w:rFonts w:ascii="Arial" w:hAnsi="Arial" w:cs="Arial"/>
                <w:sz w:val="20"/>
                <w:szCs w:val="20"/>
              </w:rPr>
              <w:t>Title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of</w:t>
            </w:r>
            <w:r w:rsidRPr="00CF5FE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the</w:t>
            </w:r>
            <w:r w:rsidRPr="00CF5FE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7135B28F" w14:textId="77777777" w:rsidR="00300E80" w:rsidRPr="00CF5FEF" w:rsidRDefault="0020005E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CF5FEF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r w:rsidRPr="00CF5FE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F5FE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Phytosanitary</w:t>
            </w:r>
            <w:r w:rsidRPr="00CF5FE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Risks</w:t>
            </w:r>
            <w:r w:rsidRPr="00CF5FE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F5FE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Cocoa</w:t>
            </w:r>
            <w:r w:rsidRPr="00CF5FE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Rubber</w:t>
            </w:r>
            <w:r w:rsidRPr="00CF5FE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F5FE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Rice</w:t>
            </w:r>
            <w:r w:rsidRPr="00CF5FE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Production</w:t>
            </w:r>
            <w:r w:rsidRPr="00CF5FE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via</w:t>
            </w:r>
            <w:r w:rsidRPr="00CF5FE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F5FE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Quebec</w:t>
            </w:r>
            <w:r w:rsidRPr="00CF5FE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Pesticide</w:t>
            </w:r>
            <w:r w:rsidRPr="00CF5FE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Risk</w:t>
            </w:r>
            <w:r w:rsidRPr="00CF5FE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Indicator</w:t>
            </w:r>
            <w:r w:rsidRPr="00CF5FE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F5FE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central</w:t>
            </w:r>
            <w:r w:rsidRPr="00CF5FE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west</w:t>
            </w:r>
            <w:r w:rsidRPr="00CF5FEF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Ivory</w:t>
            </w:r>
            <w:r w:rsidRPr="00CF5FE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pacing w:val="-2"/>
                <w:sz w:val="20"/>
                <w:szCs w:val="20"/>
              </w:rPr>
              <w:t>Coast</w:t>
            </w:r>
          </w:p>
        </w:tc>
      </w:tr>
      <w:tr w:rsidR="00300E80" w:rsidRPr="00CF5FEF" w14:paraId="4B72F7A0" w14:textId="77777777">
        <w:trPr>
          <w:trHeight w:val="333"/>
        </w:trPr>
        <w:tc>
          <w:tcPr>
            <w:tcW w:w="5168" w:type="dxa"/>
          </w:tcPr>
          <w:p w14:paraId="64ACEDAE" w14:textId="77777777" w:rsidR="00300E80" w:rsidRPr="00CF5FEF" w:rsidRDefault="0020005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F5FEF">
              <w:rPr>
                <w:rFonts w:ascii="Arial" w:hAnsi="Arial" w:cs="Arial"/>
                <w:sz w:val="20"/>
                <w:szCs w:val="20"/>
              </w:rPr>
              <w:t>Type</w:t>
            </w:r>
            <w:r w:rsidRPr="00CF5FE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of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the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5927158F" w14:textId="77777777" w:rsidR="00300E80" w:rsidRPr="00CF5FEF" w:rsidRDefault="00300E8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928573" w14:textId="2BDB46E2" w:rsidR="00300E80" w:rsidRDefault="00300E80">
      <w:pPr>
        <w:rPr>
          <w:rFonts w:ascii="Arial" w:hAnsi="Arial" w:cs="Arial"/>
          <w:sz w:val="20"/>
          <w:szCs w:val="20"/>
        </w:rPr>
      </w:pPr>
    </w:p>
    <w:p w14:paraId="163B07BF" w14:textId="71A4F457" w:rsidR="00CF5FEF" w:rsidRDefault="00CF5FEF">
      <w:pPr>
        <w:rPr>
          <w:rFonts w:ascii="Arial" w:hAnsi="Arial" w:cs="Arial"/>
          <w:sz w:val="20"/>
          <w:szCs w:val="20"/>
        </w:rPr>
      </w:pPr>
    </w:p>
    <w:p w14:paraId="603E9228" w14:textId="77777777" w:rsidR="00CF5FEF" w:rsidRPr="00CF5FEF" w:rsidRDefault="00CF5FE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300E80" w:rsidRPr="00CF5FEF" w14:paraId="78CD9FB1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54165BD3" w14:textId="77777777" w:rsidR="00300E80" w:rsidRPr="00CF5FEF" w:rsidRDefault="0020005E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CF5FE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CF5FEF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CF5FE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CF5FE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300E80" w:rsidRPr="00CF5FEF" w14:paraId="1519A7A4" w14:textId="77777777">
        <w:trPr>
          <w:trHeight w:val="964"/>
        </w:trPr>
        <w:tc>
          <w:tcPr>
            <w:tcW w:w="5352" w:type="dxa"/>
          </w:tcPr>
          <w:p w14:paraId="037434AD" w14:textId="77777777" w:rsidR="00300E80" w:rsidRPr="00CF5FEF" w:rsidRDefault="00300E8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1C158F91" w14:textId="77777777" w:rsidR="00300E80" w:rsidRPr="00CF5FEF" w:rsidRDefault="0020005E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CF5FEF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CF5FE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231626E" w14:textId="77777777" w:rsidR="00300E80" w:rsidRPr="00CF5FEF" w:rsidRDefault="0020005E">
            <w:pPr>
              <w:pStyle w:val="TableParagraph"/>
              <w:ind w:left="108" w:right="301"/>
              <w:rPr>
                <w:rFonts w:ascii="Arial" w:hAnsi="Arial" w:cs="Arial"/>
                <w:b/>
                <w:sz w:val="20"/>
                <w:szCs w:val="20"/>
              </w:rPr>
            </w:pPr>
            <w:r w:rsidRPr="00CF5FE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CF5FE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F5FE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CF5FE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F5FE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CF5FE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F5FE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CF5FE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F5FE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CF5FE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F5FE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CF5FE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F5FE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CF5FE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F5FE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CF5FE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F5FE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CF5FEF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CF5FE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CF5FE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F5FE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CF5FE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F5FE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CF5FE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F5FE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CF5FE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3B99C4A4" w14:textId="77777777" w:rsidR="00300E80" w:rsidRPr="00CF5FEF" w:rsidRDefault="0020005E">
            <w:pPr>
              <w:pStyle w:val="TableParagraph"/>
              <w:spacing w:line="252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CF5FE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CF5FE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CF5FE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(It</w:t>
            </w:r>
            <w:r w:rsidRPr="00CF5FE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is</w:t>
            </w:r>
            <w:r w:rsidRPr="00CF5FE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mandatory</w:t>
            </w:r>
            <w:r w:rsidRPr="00CF5FE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that</w:t>
            </w:r>
            <w:r w:rsidRPr="00CF5FE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authors</w:t>
            </w:r>
            <w:r w:rsidRPr="00CF5FE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should</w:t>
            </w:r>
            <w:r w:rsidRPr="00CF5FE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write</w:t>
            </w:r>
            <w:r w:rsidRPr="00CF5FE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300E80" w:rsidRPr="00CF5FEF" w14:paraId="696E44CA" w14:textId="77777777">
        <w:trPr>
          <w:trHeight w:val="1410"/>
        </w:trPr>
        <w:tc>
          <w:tcPr>
            <w:tcW w:w="5352" w:type="dxa"/>
          </w:tcPr>
          <w:p w14:paraId="144103D1" w14:textId="77777777" w:rsidR="00300E80" w:rsidRPr="00CF5FEF" w:rsidRDefault="0020005E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CF5FE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F5FE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CF5FE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CF5FE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CF5FE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CF5FE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CF5FE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F5FE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CF5FEF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1D3C161C" w14:textId="77777777" w:rsidR="00300E80" w:rsidRPr="00CF5FEF" w:rsidRDefault="0020005E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CF5FEF">
              <w:rPr>
                <w:rFonts w:ascii="Arial" w:hAnsi="Arial" w:cs="Arial"/>
                <w:sz w:val="20"/>
                <w:szCs w:val="20"/>
              </w:rPr>
              <w:t>Farmer</w:t>
            </w:r>
            <w:r w:rsidRPr="00CF5FE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Health</w:t>
            </w:r>
            <w:r w:rsidRPr="00CF5FE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and</w:t>
            </w:r>
            <w:r w:rsidRPr="00CF5FE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Exposure</w:t>
            </w:r>
            <w:r w:rsidRPr="00CF5FE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pacing w:val="-2"/>
                <w:sz w:val="20"/>
                <w:szCs w:val="20"/>
              </w:rPr>
              <w:t>Assessment</w:t>
            </w:r>
          </w:p>
          <w:p w14:paraId="2528F7F5" w14:textId="77777777" w:rsidR="00300E80" w:rsidRPr="00CF5FEF" w:rsidRDefault="0020005E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828"/>
              </w:tabs>
              <w:ind w:right="374" w:hanging="176"/>
              <w:rPr>
                <w:rFonts w:ascii="Arial" w:hAnsi="Arial" w:cs="Arial"/>
                <w:sz w:val="20"/>
                <w:szCs w:val="20"/>
              </w:rPr>
            </w:pPr>
            <w:r w:rsidRPr="00CF5FEF">
              <w:rPr>
                <w:rFonts w:ascii="Arial" w:hAnsi="Arial" w:cs="Arial"/>
                <w:sz w:val="20"/>
                <w:szCs w:val="20"/>
              </w:rPr>
              <w:tab/>
              <w:t>Incorporate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biomonitoring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of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farmers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(e.g.,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blood</w:t>
            </w:r>
            <w:r w:rsidRPr="00CF5FE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or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urine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tests)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to</w:t>
            </w:r>
            <w:r w:rsidRPr="00CF5FE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directly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measure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exposure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to</w:t>
            </w:r>
            <w:r w:rsidRPr="00CF5FE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high- risk pesticides.</w:t>
            </w:r>
          </w:p>
          <w:p w14:paraId="2FBD25EE" w14:textId="77777777" w:rsidR="00300E80" w:rsidRPr="00CF5FEF" w:rsidRDefault="0020005E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828"/>
              </w:tabs>
              <w:spacing w:before="1"/>
              <w:ind w:right="269" w:hanging="176"/>
              <w:rPr>
                <w:rFonts w:ascii="Arial" w:hAnsi="Arial" w:cs="Arial"/>
                <w:sz w:val="20"/>
                <w:szCs w:val="20"/>
              </w:rPr>
            </w:pPr>
            <w:r w:rsidRPr="00CF5FEF">
              <w:rPr>
                <w:rFonts w:ascii="Arial" w:hAnsi="Arial" w:cs="Arial"/>
                <w:sz w:val="20"/>
                <w:szCs w:val="20"/>
              </w:rPr>
              <w:tab/>
              <w:t>Evaluate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the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long-term</w:t>
            </w:r>
            <w:r w:rsidRPr="00CF5FE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health</w:t>
            </w:r>
            <w:r w:rsidRPr="00CF5FE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outcomes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associated</w:t>
            </w:r>
            <w:r w:rsidRPr="00CF5FE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with</w:t>
            </w:r>
            <w:r w:rsidRPr="00CF5FE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chronic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exposure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to</w:t>
            </w:r>
            <w:r w:rsidRPr="00CF5FE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neurotoxic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and</w:t>
            </w:r>
            <w:r w:rsidRPr="00CF5FE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endocrine- disrupting chemicals.</w:t>
            </w:r>
          </w:p>
        </w:tc>
        <w:tc>
          <w:tcPr>
            <w:tcW w:w="6445" w:type="dxa"/>
          </w:tcPr>
          <w:p w14:paraId="0664F095" w14:textId="746DADEB" w:rsidR="00300E80" w:rsidRPr="00CF5FEF" w:rsidRDefault="00CE07B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F5FEF">
              <w:rPr>
                <w:rFonts w:ascii="Arial" w:hAnsi="Arial" w:cs="Arial"/>
                <w:sz w:val="20"/>
                <w:szCs w:val="20"/>
              </w:rPr>
              <w:t>We thank the reviewer for these highly relevant suggestions regarding future research perspectives. We have integrated these recommendations in the discussion section.</w:t>
            </w:r>
          </w:p>
        </w:tc>
      </w:tr>
      <w:tr w:rsidR="00300E80" w:rsidRPr="00CF5FEF" w14:paraId="55E34309" w14:textId="77777777">
        <w:trPr>
          <w:trHeight w:val="1262"/>
        </w:trPr>
        <w:tc>
          <w:tcPr>
            <w:tcW w:w="5352" w:type="dxa"/>
          </w:tcPr>
          <w:p w14:paraId="4651F038" w14:textId="77777777" w:rsidR="00300E80" w:rsidRPr="00CF5FEF" w:rsidRDefault="0020005E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CF5FE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F5FE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F5FE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CF5FE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F5FE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F5FE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F5FE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0797154" w14:textId="77777777" w:rsidR="00300E80" w:rsidRPr="00CF5FEF" w:rsidRDefault="0020005E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CF5FEF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CF5FE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CF5FE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F5FE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CF5FE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CF5FE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CF5FE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5DFD8D50" w14:textId="77777777" w:rsidR="00300E80" w:rsidRPr="00CF5FEF" w:rsidRDefault="0020005E">
            <w:pPr>
              <w:pStyle w:val="TableParagraph"/>
              <w:ind w:left="468" w:right="301"/>
              <w:rPr>
                <w:rFonts w:ascii="Arial" w:hAnsi="Arial" w:cs="Arial"/>
                <w:sz w:val="20"/>
                <w:szCs w:val="20"/>
              </w:rPr>
            </w:pPr>
            <w:r w:rsidRPr="00CF5FEF">
              <w:rPr>
                <w:rFonts w:ascii="Arial" w:hAnsi="Arial" w:cs="Arial"/>
                <w:sz w:val="20"/>
                <w:szCs w:val="20"/>
              </w:rPr>
              <w:t>Applying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the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Quebec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Pesticide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Risk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Indicator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to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Assess</w:t>
            </w:r>
            <w:r w:rsidRPr="00CF5FE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Phytosanitary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Risks</w:t>
            </w:r>
            <w:r w:rsidRPr="00CF5FE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in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Cocoa,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Rubber,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and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Rice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in Central-West Ivory Coast</w:t>
            </w:r>
          </w:p>
        </w:tc>
        <w:tc>
          <w:tcPr>
            <w:tcW w:w="6445" w:type="dxa"/>
          </w:tcPr>
          <w:p w14:paraId="6323222F" w14:textId="47A785B3" w:rsidR="00300E80" w:rsidRPr="00CF5FEF" w:rsidRDefault="00CE07B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F5FEF">
              <w:rPr>
                <w:rFonts w:ascii="Arial" w:hAnsi="Arial" w:cs="Arial"/>
                <w:sz w:val="20"/>
                <w:szCs w:val="20"/>
              </w:rPr>
              <w:t>We thank the reviewer for this alternative title suggestion. We have adopted this clearer and more concise title in the revised manuscript.</w:t>
            </w:r>
          </w:p>
        </w:tc>
      </w:tr>
      <w:tr w:rsidR="00300E80" w:rsidRPr="00CF5FEF" w14:paraId="155CB360" w14:textId="77777777">
        <w:trPr>
          <w:trHeight w:val="1607"/>
        </w:trPr>
        <w:tc>
          <w:tcPr>
            <w:tcW w:w="5352" w:type="dxa"/>
          </w:tcPr>
          <w:p w14:paraId="0A8F8192" w14:textId="77777777" w:rsidR="00300E80" w:rsidRPr="00CF5FEF" w:rsidRDefault="0020005E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CF5FEF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CF5FE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F5FE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CF5FE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CF5FE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CF5FE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F5FE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CF5FE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CF5FE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F5FE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3E6A7496" w14:textId="77777777" w:rsidR="00300E80" w:rsidRPr="00CF5FEF" w:rsidRDefault="0020005E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340"/>
              <w:rPr>
                <w:rFonts w:ascii="Arial" w:hAnsi="Arial" w:cs="Arial"/>
                <w:sz w:val="20"/>
                <w:szCs w:val="20"/>
              </w:rPr>
            </w:pPr>
            <w:r w:rsidRPr="00CF5FEF">
              <w:rPr>
                <w:rFonts w:ascii="Arial" w:hAnsi="Arial" w:cs="Arial"/>
                <w:sz w:val="20"/>
                <w:szCs w:val="20"/>
              </w:rPr>
              <w:t>Number</w:t>
            </w:r>
            <w:r w:rsidRPr="00CF5FE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of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farmers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(160)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and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the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proportion</w:t>
            </w:r>
            <w:r w:rsidRPr="00CF5FE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of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cocoa,</w:t>
            </w:r>
            <w:r w:rsidRPr="00CF5FE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rubber,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and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rice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growers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(e.g.,</w:t>
            </w:r>
            <w:r w:rsidRPr="00CF5FE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73%</w:t>
            </w:r>
            <w:r w:rsidRPr="00CF5FE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cocoa,</w:t>
            </w:r>
            <w:r w:rsidRPr="00CF5FE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20% rubber, 7% rice) are not mentioned.</w:t>
            </w:r>
          </w:p>
          <w:p w14:paraId="15078153" w14:textId="77777777" w:rsidR="00300E80" w:rsidRPr="00CF5FEF" w:rsidRDefault="0020005E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470"/>
              <w:rPr>
                <w:rFonts w:ascii="Arial" w:hAnsi="Arial" w:cs="Arial"/>
                <w:sz w:val="20"/>
                <w:szCs w:val="20"/>
              </w:rPr>
            </w:pPr>
            <w:r w:rsidRPr="00CF5FEF">
              <w:rPr>
                <w:rFonts w:ascii="Arial" w:hAnsi="Arial" w:cs="Arial"/>
                <w:sz w:val="20"/>
                <w:szCs w:val="20"/>
              </w:rPr>
              <w:t>While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some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examples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are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given,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there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is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no</w:t>
            </w:r>
            <w:r w:rsidRPr="00CF5FE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summary</w:t>
            </w:r>
            <w:r w:rsidRPr="00CF5FE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of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the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total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number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of</w:t>
            </w:r>
            <w:r w:rsidRPr="00CF5FE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pesticides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in</w:t>
            </w:r>
            <w:r w:rsidRPr="00CF5FE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each</w:t>
            </w:r>
            <w:r w:rsidRPr="00CF5FE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group (insecticide, fungicide, herbicide) or their average risk levels.</w:t>
            </w:r>
          </w:p>
          <w:p w14:paraId="5BF91708" w14:textId="77777777" w:rsidR="00300E80" w:rsidRPr="00CF5FEF" w:rsidRDefault="0020005E">
            <w:pPr>
              <w:pStyle w:val="TableParagraph"/>
              <w:numPr>
                <w:ilvl w:val="0"/>
                <w:numId w:val="2"/>
              </w:numPr>
              <w:tabs>
                <w:tab w:val="left" w:pos="594"/>
              </w:tabs>
              <w:ind w:left="594" w:hanging="126"/>
              <w:rPr>
                <w:rFonts w:ascii="Arial" w:hAnsi="Arial" w:cs="Arial"/>
                <w:sz w:val="20"/>
                <w:szCs w:val="20"/>
              </w:rPr>
            </w:pPr>
            <w:r w:rsidRPr="00CF5FEF">
              <w:rPr>
                <w:rFonts w:ascii="Arial" w:hAnsi="Arial" w:cs="Arial"/>
                <w:sz w:val="20"/>
                <w:szCs w:val="20"/>
              </w:rPr>
              <w:t>Details</w:t>
            </w:r>
            <w:r w:rsidRPr="00CF5FE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such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as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structured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questionnaires,</w:t>
            </w:r>
            <w:r w:rsidRPr="00CF5FE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on-farm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visits,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and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data</w:t>
            </w:r>
            <w:r w:rsidRPr="00CF5FE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triangulation</w:t>
            </w:r>
            <w:r w:rsidRPr="00CF5FE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are</w:t>
            </w:r>
            <w:r w:rsidRPr="00CF5FE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not</w:t>
            </w:r>
            <w:r w:rsidRPr="00CF5FE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pacing w:val="-2"/>
                <w:sz w:val="20"/>
                <w:szCs w:val="20"/>
              </w:rPr>
              <w:t>included.</w:t>
            </w:r>
          </w:p>
          <w:p w14:paraId="7DF56B7D" w14:textId="77777777" w:rsidR="00300E80" w:rsidRPr="00CF5FEF" w:rsidRDefault="0020005E">
            <w:pPr>
              <w:pStyle w:val="TableParagraph"/>
              <w:numPr>
                <w:ilvl w:val="0"/>
                <w:numId w:val="2"/>
              </w:numPr>
              <w:tabs>
                <w:tab w:val="left" w:pos="594"/>
              </w:tabs>
              <w:spacing w:line="228" w:lineRule="exact"/>
              <w:ind w:left="468" w:right="300" w:firstLine="0"/>
              <w:rPr>
                <w:rFonts w:ascii="Arial" w:hAnsi="Arial" w:cs="Arial"/>
                <w:sz w:val="20"/>
                <w:szCs w:val="20"/>
              </w:rPr>
            </w:pPr>
            <w:r w:rsidRPr="00CF5FEF">
              <w:rPr>
                <w:rFonts w:ascii="Arial" w:hAnsi="Arial" w:cs="Arial"/>
                <w:sz w:val="20"/>
                <w:szCs w:val="20"/>
              </w:rPr>
              <w:t>Abstract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focuses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on</w:t>
            </w:r>
            <w:r w:rsidRPr="00CF5FE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aquatic</w:t>
            </w:r>
            <w:r w:rsidRPr="00CF5FE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ecosystems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(Gazolilié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dam)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but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does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not</w:t>
            </w:r>
            <w:r w:rsidRPr="00CF5FE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mention terrestrial</w:t>
            </w:r>
            <w:r w:rsidRPr="00CF5FE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invertebrates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and birds affected by pyrethroids.</w:t>
            </w:r>
          </w:p>
        </w:tc>
        <w:tc>
          <w:tcPr>
            <w:tcW w:w="6445" w:type="dxa"/>
          </w:tcPr>
          <w:p w14:paraId="4B299598" w14:textId="5427631E" w:rsidR="00300E80" w:rsidRPr="00CF5FEF" w:rsidRDefault="00CE07B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F5FEF">
              <w:rPr>
                <w:rFonts w:ascii="Arial" w:hAnsi="Arial" w:cs="Arial"/>
                <w:sz w:val="20"/>
                <w:szCs w:val="20"/>
              </w:rPr>
              <w:t>We thank the reviewer for these detailed comments. We have modified the abstract to include: 1) crop proportions and total pesticides assessed, 2) a brief statement on data collection methodology, and 3) mention of risks to terrestrial organisms.</w:t>
            </w:r>
          </w:p>
        </w:tc>
      </w:tr>
      <w:tr w:rsidR="00300E80" w:rsidRPr="00CF5FEF" w14:paraId="09A5673C" w14:textId="77777777">
        <w:trPr>
          <w:trHeight w:val="921"/>
        </w:trPr>
        <w:tc>
          <w:tcPr>
            <w:tcW w:w="5352" w:type="dxa"/>
          </w:tcPr>
          <w:p w14:paraId="205A2479" w14:textId="77777777" w:rsidR="00300E80" w:rsidRPr="00CF5FEF" w:rsidRDefault="0020005E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CF5FE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F5FE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F5FE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F5FE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CF5FE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CF5FE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F5FE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CF5FEF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3D35EB15" w14:textId="77777777" w:rsidR="00300E80" w:rsidRPr="00CF5FEF" w:rsidRDefault="0020005E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551"/>
              <w:rPr>
                <w:rFonts w:ascii="Arial" w:hAnsi="Arial" w:cs="Arial"/>
                <w:sz w:val="20"/>
                <w:szCs w:val="20"/>
              </w:rPr>
            </w:pPr>
            <w:r w:rsidRPr="00CF5FEF">
              <w:rPr>
                <w:rFonts w:ascii="Arial" w:hAnsi="Arial" w:cs="Arial"/>
                <w:sz w:val="20"/>
                <w:szCs w:val="20"/>
              </w:rPr>
              <w:t>Recommend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that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national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authorities</w:t>
            </w:r>
            <w:r w:rsidRPr="00CF5FE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integrate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QPRI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into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routine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pesticide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approval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and</w:t>
            </w:r>
            <w:r w:rsidRPr="00CF5FE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 xml:space="preserve">monitoring </w:t>
            </w:r>
            <w:r w:rsidRPr="00CF5FEF">
              <w:rPr>
                <w:rFonts w:ascii="Arial" w:hAnsi="Arial" w:cs="Arial"/>
                <w:spacing w:val="-2"/>
                <w:sz w:val="20"/>
                <w:szCs w:val="20"/>
              </w:rPr>
              <w:t>processes.</w:t>
            </w:r>
          </w:p>
          <w:p w14:paraId="58885626" w14:textId="77777777" w:rsidR="00300E80" w:rsidRPr="00CF5FEF" w:rsidRDefault="0020005E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CF5FEF">
              <w:rPr>
                <w:rFonts w:ascii="Arial" w:hAnsi="Arial" w:cs="Arial"/>
                <w:sz w:val="20"/>
                <w:szCs w:val="20"/>
              </w:rPr>
              <w:t>Provide</w:t>
            </w:r>
            <w:r w:rsidRPr="00CF5FE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evidence-based</w:t>
            </w:r>
            <w:r w:rsidRPr="00CF5FE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guidance</w:t>
            </w:r>
            <w:r w:rsidRPr="00CF5FE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for</w:t>
            </w:r>
            <w:r w:rsidRPr="00CF5FE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phasing</w:t>
            </w:r>
            <w:r w:rsidRPr="00CF5FE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out</w:t>
            </w:r>
            <w:r w:rsidRPr="00CF5FE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high-risk</w:t>
            </w:r>
            <w:r w:rsidRPr="00CF5FE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pesticides</w:t>
            </w:r>
            <w:r w:rsidRPr="00CF5FE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and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enforcing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z w:val="20"/>
                <w:szCs w:val="20"/>
              </w:rPr>
              <w:t>existing</w:t>
            </w:r>
            <w:r w:rsidRPr="00CF5FE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pacing w:val="-2"/>
                <w:sz w:val="20"/>
                <w:szCs w:val="20"/>
              </w:rPr>
              <w:t>bans.</w:t>
            </w:r>
          </w:p>
        </w:tc>
        <w:tc>
          <w:tcPr>
            <w:tcW w:w="6445" w:type="dxa"/>
          </w:tcPr>
          <w:p w14:paraId="015DE1A0" w14:textId="506DFCF1" w:rsidR="00300E80" w:rsidRPr="00CF5FEF" w:rsidRDefault="00CE07B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F5FEF">
              <w:rPr>
                <w:rFonts w:ascii="Arial" w:hAnsi="Arial" w:cs="Arial"/>
                <w:sz w:val="20"/>
                <w:szCs w:val="20"/>
              </w:rPr>
              <w:t>We fully agree with these recommendations. We have strengthened the discussion and conclusion to explicitly include these policy calls to action.</w:t>
            </w:r>
          </w:p>
        </w:tc>
      </w:tr>
      <w:tr w:rsidR="00300E80" w:rsidRPr="00CF5FEF" w14:paraId="1376EF0A" w14:textId="77777777">
        <w:trPr>
          <w:trHeight w:val="703"/>
        </w:trPr>
        <w:tc>
          <w:tcPr>
            <w:tcW w:w="5352" w:type="dxa"/>
          </w:tcPr>
          <w:p w14:paraId="29760D71" w14:textId="77777777" w:rsidR="00300E80" w:rsidRPr="00CF5FEF" w:rsidRDefault="0020005E">
            <w:pPr>
              <w:pStyle w:val="TableParagraph"/>
              <w:spacing w:line="230" w:lineRule="atLeas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CF5FE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F5FE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F5FE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CF5FE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CF5FE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F5FE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CF5FE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CF5FE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CF5FE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30EE6036" w14:textId="77777777" w:rsidR="00300E80" w:rsidRPr="00CF5FEF" w:rsidRDefault="0020005E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CF5FEF">
              <w:rPr>
                <w:rFonts w:ascii="Arial" w:hAnsi="Arial" w:cs="Arial"/>
                <w:spacing w:val="-10"/>
                <w:sz w:val="20"/>
                <w:szCs w:val="20"/>
              </w:rPr>
              <w:t>-</w:t>
            </w:r>
          </w:p>
        </w:tc>
        <w:tc>
          <w:tcPr>
            <w:tcW w:w="6445" w:type="dxa"/>
          </w:tcPr>
          <w:p w14:paraId="43EDC3A2" w14:textId="69C7FAD8" w:rsidR="00CE07B5" w:rsidRPr="00CF5FEF" w:rsidRDefault="00CE07B5" w:rsidP="00CE07B5">
            <w:pPr>
              <w:tabs>
                <w:tab w:val="left" w:pos="1214"/>
              </w:tabs>
              <w:rPr>
                <w:rFonts w:ascii="Arial" w:hAnsi="Arial" w:cs="Arial"/>
                <w:sz w:val="20"/>
                <w:szCs w:val="20"/>
              </w:rPr>
            </w:pPr>
            <w:r w:rsidRPr="00CF5FEF">
              <w:rPr>
                <w:rFonts w:ascii="Arial" w:hAnsi="Arial" w:cs="Arial"/>
                <w:sz w:val="20"/>
                <w:szCs w:val="20"/>
              </w:rPr>
              <w:t>No action required.</w:t>
            </w:r>
          </w:p>
        </w:tc>
      </w:tr>
      <w:tr w:rsidR="00300E80" w:rsidRPr="00CF5FEF" w14:paraId="09856A23" w14:textId="77777777">
        <w:trPr>
          <w:trHeight w:val="690"/>
        </w:trPr>
        <w:tc>
          <w:tcPr>
            <w:tcW w:w="5352" w:type="dxa"/>
          </w:tcPr>
          <w:p w14:paraId="54BD11DF" w14:textId="77777777" w:rsidR="00300E80" w:rsidRPr="00CF5FEF" w:rsidRDefault="0020005E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CF5FE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F5FE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F5FE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CF5FE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CF5FE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F5FE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F5FE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F5FE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74637D89" w14:textId="77777777" w:rsidR="00300E80" w:rsidRPr="00CF5FEF" w:rsidRDefault="0020005E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CF5FEF">
              <w:rPr>
                <w:rFonts w:ascii="Arial" w:hAnsi="Arial" w:cs="Arial"/>
                <w:spacing w:val="-10"/>
                <w:sz w:val="20"/>
                <w:szCs w:val="20"/>
              </w:rPr>
              <w:t>-</w:t>
            </w:r>
          </w:p>
        </w:tc>
        <w:tc>
          <w:tcPr>
            <w:tcW w:w="6445" w:type="dxa"/>
          </w:tcPr>
          <w:p w14:paraId="27D3F5B2" w14:textId="42BBC5AE" w:rsidR="00300E80" w:rsidRPr="00CF5FEF" w:rsidRDefault="00CE07B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F5FEF">
              <w:rPr>
                <w:rFonts w:ascii="Arial" w:hAnsi="Arial" w:cs="Arial"/>
                <w:sz w:val="20"/>
                <w:szCs w:val="20"/>
              </w:rPr>
              <w:t>No action required.</w:t>
            </w:r>
          </w:p>
        </w:tc>
      </w:tr>
      <w:tr w:rsidR="00300E80" w:rsidRPr="00CF5FEF" w14:paraId="42330D5E" w14:textId="77777777">
        <w:trPr>
          <w:trHeight w:val="1178"/>
        </w:trPr>
        <w:tc>
          <w:tcPr>
            <w:tcW w:w="5352" w:type="dxa"/>
          </w:tcPr>
          <w:p w14:paraId="5E45643B" w14:textId="77777777" w:rsidR="00300E80" w:rsidRPr="00CF5FEF" w:rsidRDefault="0020005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F5FEF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CF5FE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27230905" w14:textId="77777777" w:rsidR="00300E80" w:rsidRPr="00CF5FEF" w:rsidRDefault="0020005E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CF5FEF">
              <w:rPr>
                <w:rFonts w:ascii="Arial" w:hAnsi="Arial" w:cs="Arial"/>
                <w:b/>
                <w:sz w:val="20"/>
                <w:szCs w:val="20"/>
              </w:rPr>
              <w:t>Promote</w:t>
            </w:r>
            <w:r w:rsidRPr="00CF5FE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awareness</w:t>
            </w:r>
            <w:r w:rsidRPr="00CF5FE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about</w:t>
            </w:r>
            <w:r w:rsidRPr="00CF5FE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long-term</w:t>
            </w:r>
            <w:r w:rsidRPr="00CF5FE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ecological</w:t>
            </w:r>
            <w:r w:rsidRPr="00CF5FE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impacts</w:t>
            </w:r>
            <w:r w:rsidRPr="00CF5FE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F5FE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z w:val="20"/>
                <w:szCs w:val="20"/>
              </w:rPr>
              <w:t>persistent</w:t>
            </w:r>
            <w:r w:rsidRPr="00CF5FE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F5FEF">
              <w:rPr>
                <w:rFonts w:ascii="Arial" w:hAnsi="Arial" w:cs="Arial"/>
                <w:b/>
                <w:spacing w:val="-2"/>
                <w:sz w:val="20"/>
                <w:szCs w:val="20"/>
              </w:rPr>
              <w:t>chemicals.</w:t>
            </w:r>
          </w:p>
        </w:tc>
        <w:tc>
          <w:tcPr>
            <w:tcW w:w="6445" w:type="dxa"/>
          </w:tcPr>
          <w:p w14:paraId="061DD9A4" w14:textId="12ED1BF9" w:rsidR="00300E80" w:rsidRPr="00CF5FEF" w:rsidRDefault="00CE07B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F5FEF">
              <w:rPr>
                <w:rFonts w:ascii="Arial" w:hAnsi="Arial" w:cs="Arial"/>
                <w:sz w:val="20"/>
                <w:szCs w:val="20"/>
              </w:rPr>
              <w:t>We thank the reviewer for this comment. We have ensured that the discussion places greater emphasis on the long-term impacts and persistence of high-risk environmental chemicals.</w:t>
            </w:r>
          </w:p>
        </w:tc>
      </w:tr>
    </w:tbl>
    <w:p w14:paraId="3B94B01B" w14:textId="77777777" w:rsidR="00300E80" w:rsidRPr="00CF5FEF" w:rsidRDefault="00300E80">
      <w:pPr>
        <w:rPr>
          <w:rFonts w:ascii="Arial" w:hAnsi="Arial" w:cs="Arial"/>
          <w:sz w:val="20"/>
          <w:szCs w:val="20"/>
        </w:rPr>
      </w:pPr>
    </w:p>
    <w:p w14:paraId="5234D74C" w14:textId="77777777" w:rsidR="00C960B8" w:rsidRPr="00CF5FEF" w:rsidRDefault="00C960B8">
      <w:pPr>
        <w:rPr>
          <w:rFonts w:ascii="Arial" w:hAnsi="Arial" w:cs="Arial"/>
          <w:sz w:val="20"/>
          <w:szCs w:val="20"/>
        </w:rPr>
      </w:pPr>
    </w:p>
    <w:p w14:paraId="50345021" w14:textId="77777777" w:rsidR="00C960B8" w:rsidRPr="00CF5FEF" w:rsidRDefault="00C960B8">
      <w:pPr>
        <w:rPr>
          <w:rFonts w:ascii="Arial" w:hAnsi="Arial" w:cs="Arial"/>
          <w:sz w:val="20"/>
          <w:szCs w:val="20"/>
        </w:rPr>
      </w:pPr>
    </w:p>
    <w:p w14:paraId="01F2F3CF" w14:textId="77777777" w:rsidR="00C960B8" w:rsidRPr="00CF5FEF" w:rsidRDefault="00C960B8">
      <w:pPr>
        <w:rPr>
          <w:rFonts w:ascii="Arial" w:hAnsi="Arial" w:cs="Arial"/>
          <w:sz w:val="20"/>
          <w:szCs w:val="20"/>
        </w:rPr>
      </w:pPr>
    </w:p>
    <w:p w14:paraId="607FFC4D" w14:textId="77777777" w:rsidR="00C960B8" w:rsidRPr="00CF5FEF" w:rsidRDefault="00C960B8">
      <w:pPr>
        <w:rPr>
          <w:rFonts w:ascii="Arial" w:hAnsi="Arial" w:cs="Arial"/>
          <w:sz w:val="20"/>
          <w:szCs w:val="20"/>
        </w:rPr>
      </w:pPr>
    </w:p>
    <w:p w14:paraId="28FF0758" w14:textId="77777777" w:rsidR="00C960B8" w:rsidRPr="00CF5FEF" w:rsidRDefault="00C960B8">
      <w:pPr>
        <w:rPr>
          <w:rFonts w:ascii="Arial" w:hAnsi="Arial" w:cs="Arial"/>
          <w:sz w:val="20"/>
          <w:szCs w:val="20"/>
        </w:rPr>
      </w:pPr>
    </w:p>
    <w:p w14:paraId="5AC97EA1" w14:textId="77777777" w:rsidR="00C960B8" w:rsidRPr="00CF5FEF" w:rsidRDefault="00C960B8">
      <w:pPr>
        <w:rPr>
          <w:rFonts w:ascii="Arial" w:hAnsi="Arial" w:cs="Arial"/>
          <w:sz w:val="20"/>
          <w:szCs w:val="20"/>
        </w:rPr>
      </w:pPr>
    </w:p>
    <w:p w14:paraId="114A2775" w14:textId="77777777" w:rsidR="00C960B8" w:rsidRPr="00CF5FEF" w:rsidRDefault="00C960B8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64D869C0" w14:textId="77777777" w:rsidR="00C960B8" w:rsidRPr="00CF5FEF" w:rsidRDefault="00C960B8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C960B8" w:rsidRPr="00CF5FEF" w14:paraId="7DC3EE00" w14:textId="77777777" w:rsidTr="00C960B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DD812" w14:textId="77777777" w:rsidR="00C960B8" w:rsidRPr="00CF5FEF" w:rsidRDefault="00C960B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bookmarkStart w:id="3" w:name="_Hlk209632241"/>
            <w:bookmarkStart w:id="4" w:name="_Hlk209784699"/>
            <w:bookmarkStart w:id="5" w:name="_Hlk210487174"/>
            <w:r w:rsidRPr="00CF5FE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F5FE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43704E6" w14:textId="77777777" w:rsidR="00C960B8" w:rsidRPr="00CF5FEF" w:rsidRDefault="00C960B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960B8" w:rsidRPr="00CF5FEF" w14:paraId="32A4AE5F" w14:textId="77777777" w:rsidTr="00C960B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E7F58" w14:textId="77777777" w:rsidR="00C960B8" w:rsidRPr="00CF5FEF" w:rsidRDefault="00C960B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82ADC" w14:textId="77777777" w:rsidR="00C960B8" w:rsidRPr="00CF5FEF" w:rsidRDefault="00C960B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F5FE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163D" w14:textId="77777777" w:rsidR="00C960B8" w:rsidRPr="00CF5FEF" w:rsidRDefault="00C960B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F5FE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F5FE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2CECD3E" w14:textId="77777777" w:rsidR="00C960B8" w:rsidRPr="00CF5FEF" w:rsidRDefault="00C960B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60B8" w:rsidRPr="00CF5FEF" w14:paraId="3F0CF805" w14:textId="77777777" w:rsidTr="00C960B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24D19" w14:textId="77777777" w:rsidR="00C960B8" w:rsidRPr="00CF5FEF" w:rsidRDefault="00C960B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F5FE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314A913" w14:textId="77777777" w:rsidR="00C960B8" w:rsidRPr="00CF5FEF" w:rsidRDefault="00C960B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71471" w14:textId="77777777" w:rsidR="00C960B8" w:rsidRPr="00CF5FEF" w:rsidRDefault="00C960B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F5FE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F5FE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F5FE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6C82B63" w14:textId="77777777" w:rsidR="00C960B8" w:rsidRPr="00CF5FEF" w:rsidRDefault="00C960B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43DD" w14:textId="77777777" w:rsidR="00C960B8" w:rsidRPr="00CF5FEF" w:rsidRDefault="00C960B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E795963" w14:textId="77777777" w:rsidR="00C960B8" w:rsidRPr="00CF5FEF" w:rsidRDefault="00C960B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0671E94" w14:textId="77777777" w:rsidR="00C960B8" w:rsidRPr="00CF5FEF" w:rsidRDefault="00C960B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6F93B327" w14:textId="77777777" w:rsidR="00C960B8" w:rsidRPr="00CF5FEF" w:rsidRDefault="00C960B8" w:rsidP="00C960B8">
      <w:pPr>
        <w:rPr>
          <w:rFonts w:ascii="Arial" w:hAnsi="Arial" w:cs="Arial"/>
          <w:sz w:val="20"/>
          <w:szCs w:val="20"/>
        </w:rPr>
      </w:pPr>
    </w:p>
    <w:p w14:paraId="104CC91F" w14:textId="77777777" w:rsidR="00C960B8" w:rsidRPr="00CF5FEF" w:rsidRDefault="00C960B8" w:rsidP="00C960B8">
      <w:pPr>
        <w:rPr>
          <w:rFonts w:ascii="Arial" w:hAnsi="Arial" w:cs="Arial"/>
          <w:sz w:val="20"/>
          <w:szCs w:val="20"/>
        </w:rPr>
      </w:pPr>
    </w:p>
    <w:p w14:paraId="6CCC57BE" w14:textId="77777777" w:rsidR="00C960B8" w:rsidRPr="00CF5FEF" w:rsidRDefault="00C960B8" w:rsidP="00C960B8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764EF7AD" w14:textId="77777777" w:rsidR="00C960B8" w:rsidRPr="00CF5FEF" w:rsidRDefault="00C960B8" w:rsidP="00C960B8">
      <w:pPr>
        <w:rPr>
          <w:rFonts w:ascii="Arial" w:hAnsi="Arial" w:cs="Arial"/>
          <w:sz w:val="20"/>
          <w:szCs w:val="20"/>
        </w:rPr>
      </w:pPr>
    </w:p>
    <w:bookmarkEnd w:id="3"/>
    <w:p w14:paraId="4E80982A" w14:textId="77777777" w:rsidR="00C960B8" w:rsidRPr="00CF5FEF" w:rsidRDefault="00C960B8" w:rsidP="00C960B8">
      <w:pPr>
        <w:rPr>
          <w:rFonts w:ascii="Arial" w:hAnsi="Arial" w:cs="Arial"/>
          <w:sz w:val="20"/>
          <w:szCs w:val="20"/>
        </w:rPr>
      </w:pPr>
    </w:p>
    <w:bookmarkEnd w:id="4"/>
    <w:p w14:paraId="365A67E3" w14:textId="77777777" w:rsidR="00C960B8" w:rsidRPr="00CF5FEF" w:rsidRDefault="00C960B8" w:rsidP="00C960B8">
      <w:pPr>
        <w:rPr>
          <w:rFonts w:ascii="Arial" w:hAnsi="Arial" w:cs="Arial"/>
          <w:sz w:val="20"/>
          <w:szCs w:val="20"/>
        </w:rPr>
      </w:pPr>
    </w:p>
    <w:bookmarkEnd w:id="5"/>
    <w:p w14:paraId="45504722" w14:textId="77777777" w:rsidR="00C960B8" w:rsidRPr="00CF5FEF" w:rsidRDefault="00C960B8" w:rsidP="00C960B8">
      <w:pPr>
        <w:rPr>
          <w:rFonts w:ascii="Arial" w:hAnsi="Arial" w:cs="Arial"/>
          <w:sz w:val="20"/>
          <w:szCs w:val="20"/>
        </w:rPr>
      </w:pPr>
    </w:p>
    <w:p w14:paraId="33C5AAC2" w14:textId="77777777" w:rsidR="00C960B8" w:rsidRPr="00CF5FEF" w:rsidRDefault="00C960B8">
      <w:pPr>
        <w:rPr>
          <w:rFonts w:ascii="Arial" w:hAnsi="Arial" w:cs="Arial"/>
          <w:sz w:val="20"/>
          <w:szCs w:val="20"/>
        </w:rPr>
      </w:pPr>
    </w:p>
    <w:sectPr w:rsidR="00C960B8" w:rsidRPr="00CF5FEF" w:rsidSect="00F216F9">
      <w:pgSz w:w="23820" w:h="16840" w:orient="landscape"/>
      <w:pgMar w:top="1820" w:right="1275" w:bottom="1407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FB206" w14:textId="77777777" w:rsidR="009655DE" w:rsidRDefault="009655DE">
      <w:r>
        <w:separator/>
      </w:r>
    </w:p>
  </w:endnote>
  <w:endnote w:type="continuationSeparator" w:id="0">
    <w:p w14:paraId="6076C08C" w14:textId="77777777" w:rsidR="009655DE" w:rsidRDefault="0096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14E045" w14:textId="77777777" w:rsidR="009655DE" w:rsidRDefault="009655DE">
      <w:r>
        <w:separator/>
      </w:r>
    </w:p>
  </w:footnote>
  <w:footnote w:type="continuationSeparator" w:id="0">
    <w:p w14:paraId="175F6DE7" w14:textId="77777777" w:rsidR="009655DE" w:rsidRDefault="00965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CD71EC"/>
    <w:multiLevelType w:val="hybridMultilevel"/>
    <w:tmpl w:val="70B66E3A"/>
    <w:lvl w:ilvl="0" w:tplc="180E48B0">
      <w:numFmt w:val="bullet"/>
      <w:lvlText w:val="-"/>
      <w:lvlJc w:val="left"/>
      <w:pPr>
        <w:ind w:left="82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DF9C0254">
      <w:numFmt w:val="bullet"/>
      <w:lvlText w:val="•"/>
      <w:lvlJc w:val="left"/>
      <w:pPr>
        <w:ind w:left="1672" w:hanging="361"/>
      </w:pPr>
      <w:rPr>
        <w:rFonts w:hint="default"/>
        <w:lang w:val="en-US" w:eastAsia="en-US" w:bidi="ar-SA"/>
      </w:rPr>
    </w:lvl>
    <w:lvl w:ilvl="2" w:tplc="AF942C4A">
      <w:numFmt w:val="bullet"/>
      <w:lvlText w:val="•"/>
      <w:lvlJc w:val="left"/>
      <w:pPr>
        <w:ind w:left="2525" w:hanging="361"/>
      </w:pPr>
      <w:rPr>
        <w:rFonts w:hint="default"/>
        <w:lang w:val="en-US" w:eastAsia="en-US" w:bidi="ar-SA"/>
      </w:rPr>
    </w:lvl>
    <w:lvl w:ilvl="3" w:tplc="70B2BBAC">
      <w:numFmt w:val="bullet"/>
      <w:lvlText w:val="•"/>
      <w:lvlJc w:val="left"/>
      <w:pPr>
        <w:ind w:left="3377" w:hanging="361"/>
      </w:pPr>
      <w:rPr>
        <w:rFonts w:hint="default"/>
        <w:lang w:val="en-US" w:eastAsia="en-US" w:bidi="ar-SA"/>
      </w:rPr>
    </w:lvl>
    <w:lvl w:ilvl="4" w:tplc="650E3F02">
      <w:numFmt w:val="bullet"/>
      <w:lvlText w:val="•"/>
      <w:lvlJc w:val="left"/>
      <w:pPr>
        <w:ind w:left="4230" w:hanging="361"/>
      </w:pPr>
      <w:rPr>
        <w:rFonts w:hint="default"/>
        <w:lang w:val="en-US" w:eastAsia="en-US" w:bidi="ar-SA"/>
      </w:rPr>
    </w:lvl>
    <w:lvl w:ilvl="5" w:tplc="7CCC3D24">
      <w:numFmt w:val="bullet"/>
      <w:lvlText w:val="•"/>
      <w:lvlJc w:val="left"/>
      <w:pPr>
        <w:ind w:left="5083" w:hanging="361"/>
      </w:pPr>
      <w:rPr>
        <w:rFonts w:hint="default"/>
        <w:lang w:val="en-US" w:eastAsia="en-US" w:bidi="ar-SA"/>
      </w:rPr>
    </w:lvl>
    <w:lvl w:ilvl="6" w:tplc="E6C84258">
      <w:numFmt w:val="bullet"/>
      <w:lvlText w:val="•"/>
      <w:lvlJc w:val="left"/>
      <w:pPr>
        <w:ind w:left="5935" w:hanging="361"/>
      </w:pPr>
      <w:rPr>
        <w:rFonts w:hint="default"/>
        <w:lang w:val="en-US" w:eastAsia="en-US" w:bidi="ar-SA"/>
      </w:rPr>
    </w:lvl>
    <w:lvl w:ilvl="7" w:tplc="8A3825A0">
      <w:numFmt w:val="bullet"/>
      <w:lvlText w:val="•"/>
      <w:lvlJc w:val="left"/>
      <w:pPr>
        <w:ind w:left="6788" w:hanging="361"/>
      </w:pPr>
      <w:rPr>
        <w:rFonts w:hint="default"/>
        <w:lang w:val="en-US" w:eastAsia="en-US" w:bidi="ar-SA"/>
      </w:rPr>
    </w:lvl>
    <w:lvl w:ilvl="8" w:tplc="C7BC10DE">
      <w:numFmt w:val="bullet"/>
      <w:lvlText w:val="•"/>
      <w:lvlJc w:val="left"/>
      <w:pPr>
        <w:ind w:left="7640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400137C8"/>
    <w:multiLevelType w:val="hybridMultilevel"/>
    <w:tmpl w:val="4820466E"/>
    <w:lvl w:ilvl="0" w:tplc="7C2C2F2A">
      <w:numFmt w:val="bullet"/>
      <w:lvlText w:val="-"/>
      <w:lvlJc w:val="left"/>
      <w:pPr>
        <w:ind w:left="82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A4CA4B42">
      <w:numFmt w:val="bullet"/>
      <w:lvlText w:val="•"/>
      <w:lvlJc w:val="left"/>
      <w:pPr>
        <w:ind w:left="1672" w:hanging="361"/>
      </w:pPr>
      <w:rPr>
        <w:rFonts w:hint="default"/>
        <w:lang w:val="en-US" w:eastAsia="en-US" w:bidi="ar-SA"/>
      </w:rPr>
    </w:lvl>
    <w:lvl w:ilvl="2" w:tplc="B8F8975C">
      <w:numFmt w:val="bullet"/>
      <w:lvlText w:val="•"/>
      <w:lvlJc w:val="left"/>
      <w:pPr>
        <w:ind w:left="2525" w:hanging="361"/>
      </w:pPr>
      <w:rPr>
        <w:rFonts w:hint="default"/>
        <w:lang w:val="en-US" w:eastAsia="en-US" w:bidi="ar-SA"/>
      </w:rPr>
    </w:lvl>
    <w:lvl w:ilvl="3" w:tplc="2F56513E">
      <w:numFmt w:val="bullet"/>
      <w:lvlText w:val="•"/>
      <w:lvlJc w:val="left"/>
      <w:pPr>
        <w:ind w:left="3377" w:hanging="361"/>
      </w:pPr>
      <w:rPr>
        <w:rFonts w:hint="default"/>
        <w:lang w:val="en-US" w:eastAsia="en-US" w:bidi="ar-SA"/>
      </w:rPr>
    </w:lvl>
    <w:lvl w:ilvl="4" w:tplc="1DC69398">
      <w:numFmt w:val="bullet"/>
      <w:lvlText w:val="•"/>
      <w:lvlJc w:val="left"/>
      <w:pPr>
        <w:ind w:left="4230" w:hanging="361"/>
      </w:pPr>
      <w:rPr>
        <w:rFonts w:hint="default"/>
        <w:lang w:val="en-US" w:eastAsia="en-US" w:bidi="ar-SA"/>
      </w:rPr>
    </w:lvl>
    <w:lvl w:ilvl="5" w:tplc="CF0A5976">
      <w:numFmt w:val="bullet"/>
      <w:lvlText w:val="•"/>
      <w:lvlJc w:val="left"/>
      <w:pPr>
        <w:ind w:left="5083" w:hanging="361"/>
      </w:pPr>
      <w:rPr>
        <w:rFonts w:hint="default"/>
        <w:lang w:val="en-US" w:eastAsia="en-US" w:bidi="ar-SA"/>
      </w:rPr>
    </w:lvl>
    <w:lvl w:ilvl="6" w:tplc="720A8688">
      <w:numFmt w:val="bullet"/>
      <w:lvlText w:val="•"/>
      <w:lvlJc w:val="left"/>
      <w:pPr>
        <w:ind w:left="5935" w:hanging="361"/>
      </w:pPr>
      <w:rPr>
        <w:rFonts w:hint="default"/>
        <w:lang w:val="en-US" w:eastAsia="en-US" w:bidi="ar-SA"/>
      </w:rPr>
    </w:lvl>
    <w:lvl w:ilvl="7" w:tplc="ABB0F1DC">
      <w:numFmt w:val="bullet"/>
      <w:lvlText w:val="•"/>
      <w:lvlJc w:val="left"/>
      <w:pPr>
        <w:ind w:left="6788" w:hanging="361"/>
      </w:pPr>
      <w:rPr>
        <w:rFonts w:hint="default"/>
        <w:lang w:val="en-US" w:eastAsia="en-US" w:bidi="ar-SA"/>
      </w:rPr>
    </w:lvl>
    <w:lvl w:ilvl="8" w:tplc="173A6B9C">
      <w:numFmt w:val="bullet"/>
      <w:lvlText w:val="•"/>
      <w:lvlJc w:val="left"/>
      <w:pPr>
        <w:ind w:left="7640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4D7559DA"/>
    <w:multiLevelType w:val="hybridMultilevel"/>
    <w:tmpl w:val="B11AA4DA"/>
    <w:lvl w:ilvl="0" w:tplc="DDAEF68E">
      <w:numFmt w:val="bullet"/>
      <w:lvlText w:val=""/>
      <w:lvlJc w:val="left"/>
      <w:pPr>
        <w:ind w:left="283" w:hanging="72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7200D88C">
      <w:numFmt w:val="bullet"/>
      <w:lvlText w:val="•"/>
      <w:lvlJc w:val="left"/>
      <w:pPr>
        <w:ind w:left="1186" w:hanging="721"/>
      </w:pPr>
      <w:rPr>
        <w:rFonts w:hint="default"/>
        <w:lang w:val="en-US" w:eastAsia="en-US" w:bidi="ar-SA"/>
      </w:rPr>
    </w:lvl>
    <w:lvl w:ilvl="2" w:tplc="17B26864">
      <w:numFmt w:val="bullet"/>
      <w:lvlText w:val="•"/>
      <w:lvlJc w:val="left"/>
      <w:pPr>
        <w:ind w:left="2093" w:hanging="721"/>
      </w:pPr>
      <w:rPr>
        <w:rFonts w:hint="default"/>
        <w:lang w:val="en-US" w:eastAsia="en-US" w:bidi="ar-SA"/>
      </w:rPr>
    </w:lvl>
    <w:lvl w:ilvl="3" w:tplc="359AC4AC">
      <w:numFmt w:val="bullet"/>
      <w:lvlText w:val="•"/>
      <w:lvlJc w:val="left"/>
      <w:pPr>
        <w:ind w:left="2999" w:hanging="721"/>
      </w:pPr>
      <w:rPr>
        <w:rFonts w:hint="default"/>
        <w:lang w:val="en-US" w:eastAsia="en-US" w:bidi="ar-SA"/>
      </w:rPr>
    </w:lvl>
    <w:lvl w:ilvl="4" w:tplc="B7105BAC">
      <w:numFmt w:val="bullet"/>
      <w:lvlText w:val="•"/>
      <w:lvlJc w:val="left"/>
      <w:pPr>
        <w:ind w:left="3906" w:hanging="721"/>
      </w:pPr>
      <w:rPr>
        <w:rFonts w:hint="default"/>
        <w:lang w:val="en-US" w:eastAsia="en-US" w:bidi="ar-SA"/>
      </w:rPr>
    </w:lvl>
    <w:lvl w:ilvl="5" w:tplc="29062504">
      <w:numFmt w:val="bullet"/>
      <w:lvlText w:val="•"/>
      <w:lvlJc w:val="left"/>
      <w:pPr>
        <w:ind w:left="4813" w:hanging="721"/>
      </w:pPr>
      <w:rPr>
        <w:rFonts w:hint="default"/>
        <w:lang w:val="en-US" w:eastAsia="en-US" w:bidi="ar-SA"/>
      </w:rPr>
    </w:lvl>
    <w:lvl w:ilvl="6" w:tplc="84566472">
      <w:numFmt w:val="bullet"/>
      <w:lvlText w:val="•"/>
      <w:lvlJc w:val="left"/>
      <w:pPr>
        <w:ind w:left="5719" w:hanging="721"/>
      </w:pPr>
      <w:rPr>
        <w:rFonts w:hint="default"/>
        <w:lang w:val="en-US" w:eastAsia="en-US" w:bidi="ar-SA"/>
      </w:rPr>
    </w:lvl>
    <w:lvl w:ilvl="7" w:tplc="02B6707E">
      <w:numFmt w:val="bullet"/>
      <w:lvlText w:val="•"/>
      <w:lvlJc w:val="left"/>
      <w:pPr>
        <w:ind w:left="6626" w:hanging="721"/>
      </w:pPr>
      <w:rPr>
        <w:rFonts w:hint="default"/>
        <w:lang w:val="en-US" w:eastAsia="en-US" w:bidi="ar-SA"/>
      </w:rPr>
    </w:lvl>
    <w:lvl w:ilvl="8" w:tplc="EB7E05C2">
      <w:numFmt w:val="bullet"/>
      <w:lvlText w:val="•"/>
      <w:lvlJc w:val="left"/>
      <w:pPr>
        <w:ind w:left="7532" w:hanging="721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00E80"/>
    <w:rsid w:val="0016774A"/>
    <w:rsid w:val="0020005E"/>
    <w:rsid w:val="00300E80"/>
    <w:rsid w:val="007C3EBF"/>
    <w:rsid w:val="008F49F2"/>
    <w:rsid w:val="009655DE"/>
    <w:rsid w:val="00AC71AF"/>
    <w:rsid w:val="00C960B8"/>
    <w:rsid w:val="00CE07B5"/>
    <w:rsid w:val="00CF5FEF"/>
    <w:rsid w:val="00DF677E"/>
    <w:rsid w:val="00E75920"/>
    <w:rsid w:val="00F21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B2AAC"/>
  <w15:docId w15:val="{70002C1E-868A-47CA-9900-97076BDFC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5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cjast.com/index.php/CJA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554</Words>
  <Characters>3162</Characters>
  <Application>Microsoft Office Word</Application>
  <DocSecurity>0</DocSecurity>
  <Lines>26</Lines>
  <Paragraphs>7</Paragraphs>
  <ScaleCrop>false</ScaleCrop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9</cp:revision>
  <dcterms:created xsi:type="dcterms:W3CDTF">2025-10-06T07:34:00Z</dcterms:created>
  <dcterms:modified xsi:type="dcterms:W3CDTF">2025-10-08T08:31:00Z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2025-10-06T00:00:00Z</vt:filetime>
  </property>
  <property fmtid="{D5CDD505-2E9C-101B-9397-08002B2CF9AE}" pid="3" name="Creator">
    <vt:lpwstr>Microsoft® Word สำหรับ Microsoft 365</vt:lpwstr>
  </property>
  <property fmtid="{D5CDD505-2E9C-101B-9397-08002B2CF9AE}" pid="4" name="LastSaved">
    <vt:filetime>2025-10-06T00:00:00Z</vt:filetime>
  </property>
  <property fmtid="{D5CDD505-2E9C-101B-9397-08002B2CF9AE}" pid="5" name="Producer">
    <vt:lpwstr>Microsoft® Word สำหรับ Microsoft 365</vt:lpwstr>
  </property>
</Properties>
</file>