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F72E0" w:rsidRPr="00265DBE" w14:paraId="5B85E191" w14:textId="77777777">
        <w:trPr>
          <w:trHeight w:val="321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1D7CE5BA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2E0" w:rsidRPr="00265DBE" w14:paraId="5A4ADFB9" w14:textId="77777777">
        <w:trPr>
          <w:trHeight w:val="280"/>
        </w:trPr>
        <w:tc>
          <w:tcPr>
            <w:tcW w:w="5167" w:type="dxa"/>
            <w:shd w:val="clear" w:color="auto" w:fill="EBFFFF"/>
          </w:tcPr>
          <w:p w14:paraId="3A2B5F14" w14:textId="77777777" w:rsidR="001F72E0" w:rsidRPr="00265DBE" w:rsidRDefault="00A2130C">
            <w:pPr>
              <w:pStyle w:val="TableParagraph"/>
              <w:spacing w:line="225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  <w:shd w:val="clear" w:color="auto" w:fill="EBFFFF"/>
          </w:tcPr>
          <w:p w14:paraId="2CEB4F38" w14:textId="77777777" w:rsidR="001F72E0" w:rsidRPr="00265DBE" w:rsidRDefault="00A2130C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F72E0" w:rsidRPr="00265D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Asian Research Journal of </w:t>
              </w:r>
              <w:r w:rsidR="001F72E0" w:rsidRPr="00265DB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Agriculture</w:t>
              </w:r>
            </w:hyperlink>
          </w:p>
        </w:tc>
      </w:tr>
      <w:tr w:rsidR="001F72E0" w:rsidRPr="00265DBE" w14:paraId="2358AA47" w14:textId="77777777">
        <w:trPr>
          <w:trHeight w:val="280"/>
        </w:trPr>
        <w:tc>
          <w:tcPr>
            <w:tcW w:w="5167" w:type="dxa"/>
            <w:shd w:val="clear" w:color="auto" w:fill="EBFFFF"/>
          </w:tcPr>
          <w:p w14:paraId="0575A7E2" w14:textId="77777777" w:rsidR="001F72E0" w:rsidRPr="00265DBE" w:rsidRDefault="00A2130C">
            <w:pPr>
              <w:pStyle w:val="TableParagraph"/>
              <w:spacing w:line="225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Manuscript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  <w:shd w:val="clear" w:color="auto" w:fill="EBFFFF"/>
          </w:tcPr>
          <w:p w14:paraId="0DB63D41" w14:textId="77777777" w:rsidR="001F72E0" w:rsidRPr="00265DBE" w:rsidRDefault="00A2130C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Ms_ARJA_148833</w:t>
            </w:r>
          </w:p>
        </w:tc>
      </w:tr>
      <w:tr w:rsidR="001F72E0" w:rsidRPr="00265DBE" w14:paraId="1CA2E1D9" w14:textId="77777777">
        <w:trPr>
          <w:trHeight w:val="640"/>
        </w:trPr>
        <w:tc>
          <w:tcPr>
            <w:tcW w:w="5167" w:type="dxa"/>
            <w:shd w:val="clear" w:color="auto" w:fill="EBFFFF"/>
          </w:tcPr>
          <w:p w14:paraId="1B891A18" w14:textId="77777777" w:rsidR="001F72E0" w:rsidRPr="00265DBE" w:rsidRDefault="00A2130C">
            <w:pPr>
              <w:pStyle w:val="TableParagraph"/>
              <w:spacing w:line="225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7" w:type="dxa"/>
            <w:shd w:val="clear" w:color="auto" w:fill="EBFFFF"/>
          </w:tcPr>
          <w:p w14:paraId="75BADC50" w14:textId="77777777" w:rsidR="001F72E0" w:rsidRPr="00265DBE" w:rsidRDefault="00A2130C">
            <w:pPr>
              <w:pStyle w:val="TableParagraph"/>
              <w:spacing w:before="20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From volatility to viability: Understanding regional challenges for small tea growers in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Kerala</w:t>
            </w:r>
          </w:p>
        </w:tc>
      </w:tr>
      <w:tr w:rsidR="001F72E0" w:rsidRPr="00265DBE" w14:paraId="5821E5DA" w14:textId="77777777">
        <w:trPr>
          <w:trHeight w:val="322"/>
        </w:trPr>
        <w:tc>
          <w:tcPr>
            <w:tcW w:w="5167" w:type="dxa"/>
            <w:shd w:val="clear" w:color="auto" w:fill="EBFFFF"/>
          </w:tcPr>
          <w:p w14:paraId="2FBF142E" w14:textId="77777777" w:rsidR="001F72E0" w:rsidRPr="00265DBE" w:rsidRDefault="00A2130C">
            <w:pPr>
              <w:pStyle w:val="TableParagraph"/>
              <w:spacing w:line="225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Type of the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  <w:shd w:val="clear" w:color="auto" w:fill="EBFFFF"/>
          </w:tcPr>
          <w:p w14:paraId="5075F417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0C099" w14:textId="77777777" w:rsidR="001F72E0" w:rsidRPr="00265DBE" w:rsidRDefault="001F72E0">
      <w:pPr>
        <w:pStyle w:val="BodyText"/>
        <w:rPr>
          <w:rFonts w:ascii="Arial" w:hAnsi="Arial" w:cs="Arial"/>
          <w:sz w:val="20"/>
          <w:szCs w:val="20"/>
        </w:rPr>
      </w:pPr>
    </w:p>
    <w:p w14:paraId="78396C98" w14:textId="77777777" w:rsidR="001F72E0" w:rsidRPr="00265DBE" w:rsidRDefault="00A2130C">
      <w:pPr>
        <w:spacing w:before="1"/>
        <w:ind w:left="165"/>
        <w:rPr>
          <w:rFonts w:ascii="Arial" w:hAnsi="Arial" w:cs="Arial"/>
          <w:b/>
          <w:sz w:val="20"/>
          <w:szCs w:val="20"/>
        </w:rPr>
      </w:pPr>
      <w:r w:rsidRPr="00265DBE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265DBE">
        <w:rPr>
          <w:rFonts w:ascii="Arial" w:hAnsi="Arial" w:cs="Arial"/>
          <w:b/>
          <w:color w:val="000000"/>
          <w:spacing w:val="50"/>
          <w:sz w:val="20"/>
          <w:szCs w:val="20"/>
          <w:highlight w:val="yellow"/>
        </w:rPr>
        <w:t xml:space="preserve"> </w:t>
      </w:r>
      <w:r w:rsidRPr="00265DBE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265D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265DBE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14:paraId="4E07FA34" w14:textId="77777777" w:rsidR="001F72E0" w:rsidRPr="00265DBE" w:rsidRDefault="001F72E0">
      <w:pPr>
        <w:pStyle w:val="BodyText"/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F72E0" w:rsidRPr="00265DBE" w14:paraId="73904A7E" w14:textId="77777777">
        <w:trPr>
          <w:trHeight w:val="965"/>
        </w:trPr>
        <w:tc>
          <w:tcPr>
            <w:tcW w:w="5351" w:type="dxa"/>
          </w:tcPr>
          <w:p w14:paraId="231687D1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265181F" w14:textId="77777777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Reviewer’s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B5B23C4" w14:textId="77777777" w:rsidR="001F72E0" w:rsidRPr="00265DBE" w:rsidRDefault="00A2130C">
            <w:pPr>
              <w:pStyle w:val="TableParagraph"/>
              <w:ind w:left="108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65DB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peer </w:t>
            </w: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265DB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442" w:type="dxa"/>
          </w:tcPr>
          <w:p w14:paraId="2278137C" w14:textId="77777777" w:rsidR="001F72E0" w:rsidRPr="00265DBE" w:rsidRDefault="00A2130C">
            <w:pPr>
              <w:pStyle w:val="TableParagraph"/>
              <w:spacing w:line="254" w:lineRule="auto"/>
              <w:ind w:left="108" w:right="732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(It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is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mandatory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that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authors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should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write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F72E0" w:rsidRPr="00265DBE" w14:paraId="55CC60D3" w14:textId="77777777">
        <w:trPr>
          <w:trHeight w:val="1379"/>
        </w:trPr>
        <w:tc>
          <w:tcPr>
            <w:tcW w:w="5351" w:type="dxa"/>
          </w:tcPr>
          <w:p w14:paraId="0186CACC" w14:textId="77777777" w:rsidR="001F72E0" w:rsidRPr="00265DBE" w:rsidRDefault="00A2130C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2B1EB3E0" w14:textId="77777777" w:rsidR="001F72E0" w:rsidRPr="00265DBE" w:rsidRDefault="00A2130C">
            <w:pPr>
              <w:pStyle w:val="TableParagraph"/>
              <w:ind w:left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This manuscript makes a significant contribution to the scientific community by providing a focused,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empirical</w:t>
            </w:r>
          </w:p>
          <w:p w14:paraId="53E761F4" w14:textId="77777777" w:rsidR="001F72E0" w:rsidRPr="00265DBE" w:rsidRDefault="00A2130C">
            <w:pPr>
              <w:pStyle w:val="TableParagraph"/>
              <w:ind w:left="144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analysis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of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constraints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faced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by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Small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Tea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Growers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(STGs)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in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distinct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265DBE">
              <w:rPr>
                <w:rFonts w:ascii="Arial" w:hAnsi="Arial" w:cs="Arial"/>
                <w:sz w:val="20"/>
                <w:szCs w:val="20"/>
              </w:rPr>
              <w:t>agro</w:t>
            </w:r>
            <w:proofErr w:type="spellEnd"/>
            <w:r w:rsidRPr="00265DBE">
              <w:rPr>
                <w:rFonts w:ascii="Arial" w:hAnsi="Arial" w:cs="Arial"/>
                <w:sz w:val="20"/>
                <w:szCs w:val="20"/>
              </w:rPr>
              <w:t>-climatic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and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socio-</w:t>
            </w:r>
            <w:proofErr w:type="gramStart"/>
            <w:r w:rsidRPr="00265DBE">
              <w:rPr>
                <w:rFonts w:ascii="Arial" w:hAnsi="Arial" w:cs="Arial"/>
                <w:sz w:val="20"/>
                <w:szCs w:val="20"/>
              </w:rPr>
              <w:t>economic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65DBE">
              <w:rPr>
                <w:rFonts w:ascii="Arial" w:hAnsi="Arial" w:cs="Arial"/>
                <w:sz w:val="20"/>
                <w:szCs w:val="20"/>
              </w:rPr>
              <w:t xml:space="preserve"> also</w:t>
            </w:r>
            <w:r w:rsidRPr="00265DB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offers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clear,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quantifiable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prioritization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of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challenges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such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as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price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volatility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and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65DBE">
              <w:rPr>
                <w:rFonts w:ascii="Arial" w:hAnsi="Arial" w:cs="Arial"/>
                <w:sz w:val="20"/>
                <w:szCs w:val="20"/>
              </w:rPr>
              <w:t>labour</w:t>
            </w:r>
            <w:proofErr w:type="spellEnd"/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scarcity,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which</w:t>
            </w:r>
            <w:r w:rsidRPr="00265DB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 xml:space="preserve">are critical for understanding livelihood decisions in </w:t>
            </w:r>
            <w:r w:rsidRPr="00265DBE">
              <w:rPr>
                <w:rFonts w:ascii="Arial" w:hAnsi="Arial" w:cs="Arial"/>
                <w:sz w:val="20"/>
                <w:szCs w:val="20"/>
              </w:rPr>
              <w:t>this sector.</w:t>
            </w:r>
          </w:p>
          <w:p w14:paraId="6EA5C137" w14:textId="77777777" w:rsidR="001F72E0" w:rsidRPr="00265DBE" w:rsidRDefault="00A2130C">
            <w:pPr>
              <w:pStyle w:val="TableParagraph"/>
              <w:spacing w:line="230" w:lineRule="atLeast"/>
              <w:ind w:left="108" w:right="4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findings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highlight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critical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influence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of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regional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specificities—such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as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stabilizing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effect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of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organic certification in Wayanad—thereby challenging one-size-fits-all policy approaches.</w:t>
            </w:r>
          </w:p>
        </w:tc>
        <w:tc>
          <w:tcPr>
            <w:tcW w:w="6442" w:type="dxa"/>
          </w:tcPr>
          <w:p w14:paraId="67F24EF8" w14:textId="5AB79950" w:rsidR="001F72E0" w:rsidRPr="00265DBE" w:rsidRDefault="005C70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1F72E0" w:rsidRPr="00265DBE" w14:paraId="31C8C6A9" w14:textId="77777777">
        <w:trPr>
          <w:trHeight w:val="1252"/>
        </w:trPr>
        <w:tc>
          <w:tcPr>
            <w:tcW w:w="5351" w:type="dxa"/>
          </w:tcPr>
          <w:p w14:paraId="1CAB6B9A" w14:textId="77777777" w:rsidR="001F72E0" w:rsidRPr="00265DBE" w:rsidRDefault="00A2130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Is the title of the article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74BAA77" w14:textId="77777777" w:rsidR="001F72E0" w:rsidRPr="00265DBE" w:rsidRDefault="00A2130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(If not please suggest an alternative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2CD787ED" w14:textId="77777777" w:rsidR="001F72E0" w:rsidRPr="00265DBE" w:rsidRDefault="00A2130C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Write a title that clearly states the purpose of the research, target population, and geographic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focus.</w:t>
            </w:r>
          </w:p>
        </w:tc>
        <w:tc>
          <w:tcPr>
            <w:tcW w:w="6442" w:type="dxa"/>
          </w:tcPr>
          <w:p w14:paraId="638649C4" w14:textId="5D03DD06" w:rsidR="001F72E0" w:rsidRPr="00265DBE" w:rsidRDefault="005C70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Title have been modified</w:t>
            </w:r>
          </w:p>
        </w:tc>
      </w:tr>
      <w:tr w:rsidR="001F72E0" w:rsidRPr="00265DBE" w14:paraId="52CEA21D" w14:textId="77777777">
        <w:trPr>
          <w:trHeight w:val="1252"/>
        </w:trPr>
        <w:tc>
          <w:tcPr>
            <w:tcW w:w="5351" w:type="dxa"/>
          </w:tcPr>
          <w:p w14:paraId="7E7A0ECB" w14:textId="77777777" w:rsidR="001F72E0" w:rsidRPr="00265DBE" w:rsidRDefault="00A2130C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2B9673F0" w14:textId="77777777" w:rsidR="001F72E0" w:rsidRPr="00265DBE" w:rsidRDefault="00A2130C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conclusion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in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abstract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slightly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repeats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results.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It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could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be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made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more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concise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by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focusing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on</w:t>
            </w:r>
            <w:r w:rsidRPr="00265DB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the overarching finding—the critical regional differences in constraints</w:t>
            </w:r>
            <w:r w:rsidRPr="00265DBE">
              <w:rPr>
                <w:rFonts w:ascii="Arial" w:hAnsi="Arial" w:cs="Arial"/>
                <w:sz w:val="20"/>
                <w:szCs w:val="20"/>
              </w:rPr>
              <w:t xml:space="preserve"> and their consequences.</w:t>
            </w:r>
          </w:p>
        </w:tc>
        <w:tc>
          <w:tcPr>
            <w:tcW w:w="6442" w:type="dxa"/>
          </w:tcPr>
          <w:p w14:paraId="45EA9122" w14:textId="6C54757D" w:rsidR="001F72E0" w:rsidRPr="00265DBE" w:rsidRDefault="005C70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Modifications in the conclusion have been made</w:t>
            </w:r>
          </w:p>
        </w:tc>
      </w:tr>
      <w:tr w:rsidR="001F72E0" w:rsidRPr="00265DBE" w14:paraId="123D1419" w14:textId="77777777">
        <w:trPr>
          <w:trHeight w:val="694"/>
        </w:trPr>
        <w:tc>
          <w:tcPr>
            <w:tcW w:w="5351" w:type="dxa"/>
          </w:tcPr>
          <w:p w14:paraId="5C2E076D" w14:textId="77777777" w:rsidR="001F72E0" w:rsidRPr="00265DBE" w:rsidRDefault="00A2130C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5D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65D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65D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65D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65DB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6CDFD914" w14:textId="370B5999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Yes, the manuscript is scientifically sound and methodologically correct</w:t>
            </w:r>
            <w:r w:rsidR="00AE23D4" w:rsidRPr="00265D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 xml:space="preserve">for a study of this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nature.</w:t>
            </w:r>
          </w:p>
          <w:p w14:paraId="6297D777" w14:textId="77777777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The study could be s</w:t>
            </w:r>
            <w:r w:rsidRPr="00265DBE">
              <w:rPr>
                <w:rFonts w:ascii="Arial" w:hAnsi="Arial" w:cs="Arial"/>
                <w:sz w:val="20"/>
                <w:szCs w:val="20"/>
              </w:rPr>
              <w:t>lightly strengthened by reporting basic socio-demographic data of the respondents</w:t>
            </w:r>
            <w:r w:rsidRPr="00265DBE">
              <w:rPr>
                <w:rFonts w:ascii="Arial" w:hAnsi="Arial" w:cs="Arial"/>
                <w:spacing w:val="50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>to</w:t>
            </w:r>
          </w:p>
          <w:p w14:paraId="7631CC2A" w14:textId="77777777" w:rsidR="001F72E0" w:rsidRPr="00265DBE" w:rsidRDefault="00A2130C">
            <w:pPr>
              <w:pStyle w:val="TableParagraph"/>
              <w:spacing w:line="214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provide more context about the sample population. However, its absence does not invalidate the core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442" w:type="dxa"/>
          </w:tcPr>
          <w:p w14:paraId="6F726296" w14:textId="1E206534" w:rsidR="001F72E0" w:rsidRPr="00265DBE" w:rsidRDefault="00AE23D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Socio-demographic data have been added.</w:t>
            </w:r>
          </w:p>
        </w:tc>
      </w:tr>
      <w:tr w:rsidR="001F72E0" w:rsidRPr="00265DBE" w14:paraId="050B6746" w14:textId="77777777">
        <w:trPr>
          <w:trHeight w:val="693"/>
        </w:trPr>
        <w:tc>
          <w:tcPr>
            <w:tcW w:w="5351" w:type="dxa"/>
          </w:tcPr>
          <w:p w14:paraId="4C38C372" w14:textId="77777777" w:rsidR="001F72E0" w:rsidRPr="00265DBE" w:rsidRDefault="00A2130C">
            <w:pPr>
              <w:pStyle w:val="TableParagraph"/>
              <w:spacing w:line="230" w:lineRule="atLeas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65DB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38AEC761" w14:textId="77777777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 xml:space="preserve">The references are largely sufficient and reasonably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2" w:type="dxa"/>
          </w:tcPr>
          <w:p w14:paraId="24239B59" w14:textId="43D91C7D" w:rsidR="001F72E0" w:rsidRPr="00265DBE" w:rsidRDefault="005C70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1F72E0" w:rsidRPr="00265DBE" w14:paraId="37F576E9" w14:textId="77777777">
        <w:trPr>
          <w:trHeight w:val="689"/>
        </w:trPr>
        <w:tc>
          <w:tcPr>
            <w:tcW w:w="5351" w:type="dxa"/>
          </w:tcPr>
          <w:p w14:paraId="218595EA" w14:textId="77777777" w:rsidR="001F72E0" w:rsidRPr="00265DBE" w:rsidRDefault="00A2130C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65DB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suitable for scholarly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57" w:type="dxa"/>
          </w:tcPr>
          <w:p w14:paraId="1CD4EF4D" w14:textId="77777777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FED26C7" w14:textId="4857BEF4" w:rsidR="001F72E0" w:rsidRPr="00265DBE" w:rsidRDefault="005C70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1F72E0" w:rsidRPr="00265DBE" w14:paraId="7C1C8596" w14:textId="77777777" w:rsidTr="00265DBE">
        <w:trPr>
          <w:trHeight w:val="637"/>
        </w:trPr>
        <w:tc>
          <w:tcPr>
            <w:tcW w:w="5351" w:type="dxa"/>
          </w:tcPr>
          <w:p w14:paraId="5EDFA195" w14:textId="77777777" w:rsidR="001F72E0" w:rsidRPr="00265DBE" w:rsidRDefault="00A2130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4446C245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997B58B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354EFF" w14:textId="77777777" w:rsidR="001F72E0" w:rsidRPr="00265DBE" w:rsidRDefault="001F72E0">
      <w:pPr>
        <w:pStyle w:val="BodyText"/>
        <w:spacing w:before="227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3"/>
      </w:tblGrid>
      <w:tr w:rsidR="001F72E0" w:rsidRPr="00265DBE" w14:paraId="28F9F457" w14:textId="77777777">
        <w:trPr>
          <w:trHeight w:val="528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shd w:val="clear" w:color="auto" w:fill="EBFFFF"/>
          </w:tcPr>
          <w:p w14:paraId="19248473" w14:textId="77777777" w:rsidR="001F72E0" w:rsidRPr="00265DBE" w:rsidRDefault="00A2130C">
            <w:pPr>
              <w:pStyle w:val="TableParagraph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265DBE">
              <w:rPr>
                <w:rFonts w:ascii="Arial" w:hAnsi="Arial" w:cs="Arial"/>
                <w:b/>
                <w:color w:val="000000"/>
                <w:spacing w:val="5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65DB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  <w:r w:rsidRPr="00265DBE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  <w:u w:val="single"/>
              </w:rPr>
              <w:t xml:space="preserve"> </w:t>
            </w:r>
          </w:p>
        </w:tc>
      </w:tr>
      <w:tr w:rsidR="001F72E0" w:rsidRPr="00265DBE" w14:paraId="26A5CDE6" w14:textId="77777777">
        <w:trPr>
          <w:trHeight w:val="907"/>
        </w:trPr>
        <w:tc>
          <w:tcPr>
            <w:tcW w:w="6831" w:type="dxa"/>
            <w:shd w:val="clear" w:color="auto" w:fill="EBFFFF"/>
          </w:tcPr>
          <w:p w14:paraId="181F68CD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shd w:val="clear" w:color="auto" w:fill="EBFFFF"/>
          </w:tcPr>
          <w:p w14:paraId="080446FC" w14:textId="77777777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Reviewer’s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3" w:type="dxa"/>
            <w:shd w:val="clear" w:color="auto" w:fill="EBFFFF"/>
          </w:tcPr>
          <w:p w14:paraId="2723E21A" w14:textId="77777777" w:rsidR="001F72E0" w:rsidRPr="00265DBE" w:rsidRDefault="00A2130C">
            <w:pPr>
              <w:pStyle w:val="TableParagraph"/>
              <w:spacing w:line="252" w:lineRule="auto"/>
              <w:ind w:left="5" w:right="144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5DB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65DB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(It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is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mandatory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that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authors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should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write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>his/her</w:t>
            </w:r>
            <w:r w:rsidRPr="00265DB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5DBE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265DBE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1F72E0" w:rsidRPr="00265DBE" w14:paraId="1E473236" w14:textId="77777777">
        <w:trPr>
          <w:trHeight w:val="467"/>
        </w:trPr>
        <w:tc>
          <w:tcPr>
            <w:tcW w:w="6831" w:type="dxa"/>
            <w:shd w:val="clear" w:color="auto" w:fill="EBFFFF"/>
          </w:tcPr>
          <w:p w14:paraId="41D8AAD9" w14:textId="77777777" w:rsidR="001F72E0" w:rsidRPr="00265DBE" w:rsidRDefault="00A2130C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5DBE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</w:t>
            </w:r>
            <w:r w:rsidRPr="00265DB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  <w:shd w:val="clear" w:color="auto" w:fill="EBFFFF"/>
          </w:tcPr>
          <w:p w14:paraId="301F2CD0" w14:textId="77777777" w:rsidR="001F72E0" w:rsidRPr="00265DBE" w:rsidRDefault="00A2130C">
            <w:pPr>
              <w:pStyle w:val="TableParagraph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265DBE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65DBE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65DBE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</w:t>
            </w:r>
            <w:r w:rsidRPr="00265DBE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3" w:type="dxa"/>
            <w:shd w:val="clear" w:color="auto" w:fill="EBFFFF"/>
          </w:tcPr>
          <w:p w14:paraId="3706E335" w14:textId="271CC62E" w:rsidR="001F72E0" w:rsidRPr="00265DBE" w:rsidRDefault="005C70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65DBE">
              <w:rPr>
                <w:rFonts w:ascii="Arial" w:hAnsi="Arial" w:cs="Arial"/>
                <w:sz w:val="20"/>
                <w:szCs w:val="20"/>
              </w:rPr>
              <w:t>There are no ethical issues in this manuscript</w:t>
            </w:r>
          </w:p>
        </w:tc>
      </w:tr>
    </w:tbl>
    <w:p w14:paraId="2C5DFFCF" w14:textId="77777777" w:rsidR="001F72E0" w:rsidRPr="00265DBE" w:rsidRDefault="001F72E0">
      <w:pPr>
        <w:pStyle w:val="TableParagraph"/>
        <w:rPr>
          <w:rFonts w:ascii="Arial" w:hAnsi="Arial" w:cs="Arial"/>
          <w:sz w:val="20"/>
          <w:szCs w:val="20"/>
        </w:rPr>
        <w:sectPr w:rsidR="001F72E0" w:rsidRPr="00265DBE">
          <w:headerReference w:type="default" r:id="rId7"/>
          <w:footerReference w:type="default" r:id="rId8"/>
          <w:type w:val="continuous"/>
          <w:pgSz w:w="23800" w:h="16820" w:orient="landscape"/>
          <w:pgMar w:top="1540" w:right="1275" w:bottom="1233" w:left="1275" w:header="1284" w:footer="678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3"/>
      </w:tblGrid>
      <w:tr w:rsidR="001F72E0" w:rsidRPr="00265DBE" w14:paraId="497E5D22" w14:textId="77777777">
        <w:trPr>
          <w:trHeight w:val="402"/>
        </w:trPr>
        <w:tc>
          <w:tcPr>
            <w:tcW w:w="6831" w:type="dxa"/>
            <w:shd w:val="clear" w:color="auto" w:fill="EBFFFF"/>
          </w:tcPr>
          <w:p w14:paraId="2D2B78E6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shd w:val="clear" w:color="auto" w:fill="EBFFFF"/>
          </w:tcPr>
          <w:p w14:paraId="77C9DB14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shd w:val="clear" w:color="auto" w:fill="EBFFFF"/>
          </w:tcPr>
          <w:p w14:paraId="15E69211" w14:textId="77777777" w:rsidR="001F72E0" w:rsidRPr="00265DBE" w:rsidRDefault="001F72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C7BBB8" w14:textId="77777777" w:rsidR="001A2A79" w:rsidRPr="00265DBE" w:rsidRDefault="001A2A79">
      <w:pPr>
        <w:rPr>
          <w:rFonts w:ascii="Arial" w:hAnsi="Arial" w:cs="Arial"/>
          <w:sz w:val="20"/>
          <w:szCs w:val="20"/>
        </w:rPr>
      </w:pPr>
    </w:p>
    <w:sectPr w:rsidR="001A2A79" w:rsidRPr="00265DBE">
      <w:type w:val="continuous"/>
      <w:pgSz w:w="23800" w:h="16820" w:orient="landscape"/>
      <w:pgMar w:top="1540" w:right="1275" w:bottom="860" w:left="1275" w:header="1284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4DA48" w14:textId="77777777" w:rsidR="00A2130C" w:rsidRDefault="00A2130C">
      <w:r>
        <w:separator/>
      </w:r>
    </w:p>
  </w:endnote>
  <w:endnote w:type="continuationSeparator" w:id="0">
    <w:p w14:paraId="0D5875BA" w14:textId="77777777" w:rsidR="00A2130C" w:rsidRDefault="00A2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A85B9" w14:textId="77777777" w:rsidR="001F72E0" w:rsidRDefault="00A2130C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412841B" wp14:editId="3562DF31">
              <wp:simplePos x="0" y="0"/>
              <wp:positionH relativeFrom="page">
                <wp:posOffset>901700</wp:posOffset>
              </wp:positionH>
              <wp:positionV relativeFrom="page">
                <wp:posOffset>10110351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C845E9" w14:textId="77777777" w:rsidR="001F72E0" w:rsidRDefault="00A2130C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Created by: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284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" filled="f" stroked="f">
              <v:textbox inset="0,0,0,0">
                <w:txbxContent>
                  <w:p w14:paraId="5AC845E9" w14:textId="77777777" w:rsidR="001F72E0" w:rsidRDefault="00A2130C">
                    <w:pPr>
                      <w:pStyle w:val="BodyText"/>
                      <w:spacing w:before="13"/>
                      <w:ind w:left="20"/>
                    </w:pPr>
                    <w:r>
                      <w:t xml:space="preserve">Created by: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D193D68" wp14:editId="3C559A1F">
              <wp:simplePos x="0" y="0"/>
              <wp:positionH relativeFrom="page">
                <wp:posOffset>2171700</wp:posOffset>
              </wp:positionH>
              <wp:positionV relativeFrom="page">
                <wp:posOffset>10110351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C93BD2" w14:textId="77777777" w:rsidR="001F72E0" w:rsidRDefault="00A2130C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Checked by: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193D68" id="Textbox 3" o:spid="_x0000_s1028" type="#_x0000_t202" style="position:absolute;margin-left:171pt;margin-top:796.1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c8EM3+IAAAANAQAADwAAAAAAAAAAAAAAAAAEBAAAZHJzL2Rvd25yZXYu&#10;eG1sUEsFBgAAAAAEAAQA8wAAABMFAAAAAA==&#10;" filled="f" stroked="f">
              <v:textbox inset="0,0,0,0">
                <w:txbxContent>
                  <w:p w14:paraId="30C93BD2" w14:textId="77777777" w:rsidR="001F72E0" w:rsidRDefault="00A2130C">
                    <w:pPr>
                      <w:pStyle w:val="BodyText"/>
                      <w:spacing w:before="13"/>
                      <w:ind w:left="20"/>
                    </w:pPr>
                    <w:r>
                      <w:t xml:space="preserve">Checked by: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B065AD9" wp14:editId="7DD80A86">
              <wp:simplePos x="0" y="0"/>
              <wp:positionH relativeFrom="page">
                <wp:posOffset>3946822</wp:posOffset>
              </wp:positionH>
              <wp:positionV relativeFrom="page">
                <wp:posOffset>10110351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8119AC" w14:textId="77777777" w:rsidR="001F72E0" w:rsidRDefault="00A2130C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 xml:space="preserve">Approved by: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065AD9" id="Textbox 4" o:spid="_x0000_s1029" type="#_x0000_t202" style="position:absolute;margin-left:310.75pt;margin-top:796.1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" filled="f" stroked="f">
              <v:textbox inset="0,0,0,0">
                <w:txbxContent>
                  <w:p w14:paraId="728119AC" w14:textId="77777777" w:rsidR="001F72E0" w:rsidRDefault="00A2130C">
                    <w:pPr>
                      <w:pStyle w:val="BodyText"/>
                      <w:spacing w:before="13"/>
                      <w:ind w:left="20"/>
                    </w:pPr>
                    <w:r>
                      <w:t xml:space="preserve">Approved by: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418B2C2" wp14:editId="228EB4E3">
              <wp:simplePos x="0" y="0"/>
              <wp:positionH relativeFrom="page">
                <wp:posOffset>5473700</wp:posOffset>
              </wp:positionH>
              <wp:positionV relativeFrom="page">
                <wp:posOffset>10110351</wp:posOffset>
              </wp:positionV>
              <wp:extent cx="10191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86B446" w14:textId="77777777" w:rsidR="001F72E0" w:rsidRDefault="00A2130C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Version: 3 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18B2C2" id="Textbox 5" o:spid="_x0000_s1030" type="#_x0000_t202" style="position:absolute;margin-left:431pt;margin-top:796.1pt;width:80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" filled="f" stroked="f">
              <v:textbox inset="0,0,0,0">
                <w:txbxContent>
                  <w:p w14:paraId="1886B446" w14:textId="77777777" w:rsidR="001F72E0" w:rsidRDefault="00A2130C">
                    <w:pPr>
                      <w:pStyle w:val="BodyText"/>
                      <w:spacing w:before="13"/>
                      <w:ind w:left="20"/>
                    </w:pPr>
                    <w:r>
                      <w:t>Version: 3 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0F021" w14:textId="77777777" w:rsidR="00A2130C" w:rsidRDefault="00A2130C">
      <w:r>
        <w:separator/>
      </w:r>
    </w:p>
  </w:footnote>
  <w:footnote w:type="continuationSeparator" w:id="0">
    <w:p w14:paraId="57621067" w14:textId="77777777" w:rsidR="00A2130C" w:rsidRDefault="00A21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E03FB" w14:textId="77777777" w:rsidR="001F72E0" w:rsidRDefault="00A2130C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CDC3C32" wp14:editId="77FDF0F9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BE3E55" w14:textId="77777777" w:rsidR="001F72E0" w:rsidRDefault="00A2130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C3C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57BE3E55" w14:textId="77777777" w:rsidR="001F72E0" w:rsidRDefault="00A2130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72E0"/>
    <w:rsid w:val="000B3DA6"/>
    <w:rsid w:val="001A2A79"/>
    <w:rsid w:val="001F72E0"/>
    <w:rsid w:val="00265DBE"/>
    <w:rsid w:val="005C709C"/>
    <w:rsid w:val="00A2130C"/>
    <w:rsid w:val="00A37417"/>
    <w:rsid w:val="00AE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09C54"/>
  <w15:docId w15:val="{DDEBE89C-09E9-4175-BD82-BEFDEC2D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index.php/ARJ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2025-11-22T15:14:00Z</dcterms:created>
  <dcterms:modified xsi:type="dcterms:W3CDTF">2025-11-24T04:13:00Z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2025-11-22T00:00:00Z</vt:filetime>
  </property>
  <property fmtid="{D5CDD505-2E9C-101B-9397-08002B2CF9AE}" pid="3" name="Producer">
    <vt:lpwstr>Skia/PDF m144 Google Apps Renderer</vt:lpwstr>
  </property>
  <property fmtid="{D5CDD505-2E9C-101B-9397-08002B2CF9AE}" pid="4" name="LastSaved">
    <vt:filetime>2025-11-22T00:00:00Z</vt:filetime>
  </property>
</Properties>
</file>