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C5D9E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C5D9E" w:rsidRDefault="007C5D9E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7C5D9E">
        <w:trPr>
          <w:trHeight w:val="290"/>
        </w:trPr>
        <w:tc>
          <w:tcPr>
            <w:tcW w:w="5167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eading=h.805qqkpidabh" w:colFirst="0" w:colLast="0"/>
            <w:bookmarkEnd w:id="0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Case Reports in Surgery</w:t>
              </w:r>
            </w:hyperlink>
          </w:p>
        </w:tc>
      </w:tr>
      <w:tr w:rsidR="007C5D9E">
        <w:trPr>
          <w:trHeight w:val="290"/>
        </w:trPr>
        <w:tc>
          <w:tcPr>
            <w:tcW w:w="5167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Ms_AJCRS_148417</w:t>
            </w:r>
          </w:p>
        </w:tc>
      </w:tr>
      <w:tr w:rsidR="007C5D9E">
        <w:trPr>
          <w:trHeight w:val="650"/>
        </w:trPr>
        <w:tc>
          <w:tcPr>
            <w:tcW w:w="5167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Transanal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Specimen Extraction After Laparoscopic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Sigmoidectomy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for Recurrent Sigmoid Diverticulitis</w:t>
            </w:r>
          </w:p>
        </w:tc>
      </w:tr>
      <w:tr w:rsidR="007C5D9E">
        <w:trPr>
          <w:trHeight w:val="332"/>
        </w:trPr>
        <w:tc>
          <w:tcPr>
            <w:tcW w:w="5167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7C5D9E" w:rsidRDefault="007C5D9E">
      <w:pPr>
        <w:rPr>
          <w:sz w:val="20"/>
          <w:szCs w:val="20"/>
        </w:rPr>
      </w:pPr>
      <w:bookmarkStart w:id="1" w:name="_heading=h.ysyoljn0uqmj" w:colFirst="0" w:colLast="0"/>
      <w:bookmarkEnd w:id="1"/>
    </w:p>
    <w:tbl>
      <w:tblPr>
        <w:tblStyle w:val="a0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97"/>
        <w:gridCol w:w="9261"/>
        <w:gridCol w:w="6376"/>
      </w:tblGrid>
      <w:tr w:rsidR="007C5D9E">
        <w:tc>
          <w:tcPr>
            <w:tcW w:w="20934" w:type="dxa"/>
            <w:gridSpan w:val="3"/>
            <w:tcBorders>
              <w:top w:val="nil"/>
              <w:left w:val="nil"/>
              <w:right w:val="nil"/>
            </w:tcBorders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7C5D9E" w:rsidRDefault="007C5D9E">
            <w:pPr>
              <w:rPr>
                <w:sz w:val="20"/>
                <w:szCs w:val="20"/>
              </w:rPr>
            </w:pPr>
          </w:p>
        </w:tc>
      </w:tr>
      <w:tr w:rsidR="007C5D9E">
        <w:tc>
          <w:tcPr>
            <w:tcW w:w="5297" w:type="dxa"/>
          </w:tcPr>
          <w:p w:rsidR="007C5D9E" w:rsidRDefault="007C5D9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261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7C5D9E" w:rsidRDefault="002A37E5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7C5D9E" w:rsidRDefault="007C5D9E"/>
        </w:tc>
        <w:tc>
          <w:tcPr>
            <w:tcW w:w="6376" w:type="dxa"/>
          </w:tcPr>
          <w:p w:rsidR="007C5D9E" w:rsidRDefault="002A37E5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C5D9E" w:rsidRDefault="007C5D9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C5D9E">
        <w:trPr>
          <w:trHeight w:val="1264"/>
        </w:trPr>
        <w:tc>
          <w:tcPr>
            <w:tcW w:w="5297" w:type="dxa"/>
          </w:tcPr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C5D9E" w:rsidRDefault="007C5D9E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261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This is important topic in the field of colorectal surgery,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particulary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within benign pathology. Its focus on patients with a history of previous abdominal surgery is especially relevant, as this subgroup often presents technical challenges and higher oper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ative risk. Further comparative studies between NOSE and conventional approaches will be essential to fully establish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itz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clinical advantages and </w:t>
            </w: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long term</w:t>
            </w:r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impact.  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t93ml6hbt8qs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>
        <w:trPr>
          <w:trHeight w:val="1262"/>
        </w:trPr>
        <w:tc>
          <w:tcPr>
            <w:tcW w:w="5297" w:type="dxa"/>
          </w:tcPr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</w:t>
            </w:r>
            <w:r>
              <w:rPr>
                <w:b/>
                <w:bCs/>
                <w:sz w:val="20"/>
                <w:szCs w:val="20"/>
              </w:rPr>
              <w:t xml:space="preserve"> an alternative title)</w:t>
            </w:r>
          </w:p>
          <w:p w:rsidR="007C5D9E" w:rsidRDefault="007C5D9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261" w:type="dxa"/>
          </w:tcPr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Yes, but in my </w:t>
            </w:r>
            <w:proofErr w:type="gramStart"/>
            <w:r>
              <w:rPr>
                <w:b/>
                <w:bCs/>
                <w:sz w:val="20"/>
                <w:szCs w:val="20"/>
              </w:rPr>
              <w:t>opinion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it will be better to write in the title CASE REPORT 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boq7x5aw3edb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>
        <w:trPr>
          <w:trHeight w:val="1262"/>
        </w:trPr>
        <w:tc>
          <w:tcPr>
            <w:tcW w:w="5297" w:type="dxa"/>
          </w:tcPr>
          <w:p w:rsidR="007C5D9E" w:rsidRDefault="002A37E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7C5D9E" w:rsidRDefault="007C5D9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261" w:type="dxa"/>
          </w:tcPr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abstract is all right. 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nz2lv9c52eyr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>
        <w:trPr>
          <w:trHeight w:val="704"/>
        </w:trPr>
        <w:tc>
          <w:tcPr>
            <w:tcW w:w="5297" w:type="dxa"/>
          </w:tcPr>
          <w:p w:rsidR="007C5D9E" w:rsidRDefault="002A37E5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261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Yes, it is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vyw75wa8nyvs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>
        <w:trPr>
          <w:trHeight w:val="703"/>
        </w:trPr>
        <w:tc>
          <w:tcPr>
            <w:tcW w:w="5297" w:type="dxa"/>
          </w:tcPr>
          <w:p w:rsidR="007C5D9E" w:rsidRDefault="002A37E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261" w:type="dxa"/>
          </w:tcPr>
          <w:p w:rsidR="007C5D9E" w:rsidRDefault="002A3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Yes, the references are sufficient and recent, I do not have any suggestions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6" w:name="_heading=h.ixms7uk6jq3k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>
        <w:trPr>
          <w:trHeight w:val="386"/>
        </w:trPr>
        <w:tc>
          <w:tcPr>
            <w:tcW w:w="5297" w:type="dxa"/>
          </w:tcPr>
          <w:p w:rsidR="007C5D9E" w:rsidRDefault="002A37E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7C5D9E" w:rsidRDefault="007C5D9E">
            <w:pPr>
              <w:rPr>
                <w:sz w:val="20"/>
                <w:szCs w:val="20"/>
              </w:rPr>
            </w:pPr>
          </w:p>
        </w:tc>
        <w:tc>
          <w:tcPr>
            <w:tcW w:w="9261" w:type="dxa"/>
          </w:tcPr>
          <w:p w:rsidR="007C5D9E" w:rsidRDefault="002A37E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it is </w:t>
            </w:r>
          </w:p>
        </w:tc>
        <w:tc>
          <w:tcPr>
            <w:tcW w:w="6376" w:type="dxa"/>
          </w:tcPr>
          <w:p w:rsidR="007C5D9E" w:rsidRDefault="002A37E5">
            <w:pPr>
              <w:pStyle w:val="Heading2"/>
              <w:jc w:val="left"/>
            </w:pPr>
            <w:bookmarkStart w:id="7" w:name="_heading=h.5mtww3wfa4vh" w:colFirst="0" w:colLast="0"/>
            <w:bookmarkEnd w:id="7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7C5D9E" w:rsidTr="000D4417">
        <w:trPr>
          <w:trHeight w:val="241"/>
        </w:trPr>
        <w:tc>
          <w:tcPr>
            <w:tcW w:w="5297" w:type="dxa"/>
          </w:tcPr>
          <w:p w:rsidR="007C5D9E" w:rsidRDefault="002A37E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7C5D9E" w:rsidRDefault="007C5D9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261" w:type="dxa"/>
          </w:tcPr>
          <w:p w:rsidR="007C5D9E" w:rsidRDefault="007C5D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376" w:type="dxa"/>
          </w:tcPr>
          <w:p w:rsidR="007C5D9E" w:rsidRDefault="007C5D9E">
            <w:pPr>
              <w:rPr>
                <w:sz w:val="20"/>
                <w:szCs w:val="20"/>
              </w:rPr>
            </w:pPr>
          </w:p>
        </w:tc>
      </w:tr>
    </w:tbl>
    <w:p w:rsidR="007C5D9E" w:rsidRDefault="007C5D9E" w:rsidP="000D441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tbl>
      <w:tblPr>
        <w:tblStyle w:val="a2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2"/>
        <w:gridCol w:w="7092"/>
        <w:gridCol w:w="7080"/>
      </w:tblGrid>
      <w:tr w:rsidR="007C5D9E">
        <w:tc>
          <w:tcPr>
            <w:tcW w:w="209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8" w:name="_heading=h.qtfxmomiau30" w:colFirst="0" w:colLast="0"/>
            <w:bookmarkEnd w:id="8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7C5D9E" w:rsidRDefault="007C5D9E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7C5D9E"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C5D9E" w:rsidRDefault="002A37E5">
            <w:pPr>
              <w:keepNext/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5D9E" w:rsidRDefault="002A37E5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C5D9E" w:rsidRDefault="007C5D9E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C5D9E">
        <w:trPr>
          <w:trHeight w:val="890"/>
        </w:trPr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C5D9E" w:rsidRDefault="002A37E5">
            <w:pPr>
              <w:spacing w:line="276" w:lineRule="auto"/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7C5D9E" w:rsidRDefault="007C5D9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7C5D9E" w:rsidRDefault="007C5D9E" w:rsidP="000D4417">
      <w:bookmarkStart w:id="9" w:name="_GoBack"/>
      <w:bookmarkEnd w:id="9"/>
    </w:p>
    <w:sectPr w:rsidR="007C5D9E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A37E5" w:rsidRDefault="002A37E5">
      <w:r>
        <w:separator/>
      </w:r>
    </w:p>
  </w:endnote>
  <w:endnote w:type="continuationSeparator" w:id="0">
    <w:p w:rsidR="002A37E5" w:rsidRDefault="002A37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01F03A53-D2DB-472A-BDBA-3C70481E0D32}"/>
    <w:embedBold r:id="rId2" w:fontKey="{0547F227-33ED-41E5-A0BD-857BE3D1BB8B}"/>
  </w:font>
  <w:font w:name="Arimo">
    <w:charset w:val="00"/>
    <w:family w:val="auto"/>
    <w:pitch w:val="default"/>
    <w:embedBold r:id="rId3" w:fontKey="{EC22BE1C-3198-42A5-86EB-318F8FA45715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09D03673-DB8F-41BE-9D8E-E0CFA8374F7D}"/>
    <w:embedBold r:id="rId5" w:fontKey="{61F5F952-8EBC-46F3-8E97-6A72BD056C7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47897D6-F434-498F-82D7-33D7278323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Apto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5D9E" w:rsidRDefault="002A37E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A37E5" w:rsidRDefault="002A37E5">
      <w:r>
        <w:separator/>
      </w:r>
    </w:p>
  </w:footnote>
  <w:footnote w:type="continuationSeparator" w:id="0">
    <w:p w:rsidR="002A37E5" w:rsidRDefault="002A37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5D9E" w:rsidRDefault="007C5D9E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7C5D9E" w:rsidRDefault="002A37E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5D9E"/>
    <w:rsid w:val="000D4417"/>
    <w:rsid w:val="002A37E5"/>
    <w:rsid w:val="007C5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1D469F"/>
  <w15:docId w15:val="{F096626F-2B2B-4FF8-AB9F-771EA1668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  <w:lang w:eastAsia="en-US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uiPriority w:val="99"/>
    <w:semiHidden/>
    <w:unhideWhenUsed/>
    <w:rsid w:val="008F586B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crs.com/index.php/AJCR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LTvVE71oN4N3solEPXcXB4xMgA==">CgMxLjAyDmguODA1cXFrcGlkYWJoMg5oLnlzeW9sam4wdXFtajIOaC50OTNtbDZoYnQ4cXMyDmguYm9xN3g1YXczZWRiMg5oLm56Mmx2OWM1MmV5cjIOaC52eXc3NXdhOG55dnMyDmguaXhtczd1azZqcTNrMg5oLjVtdHd3M3dmYTR2aDINaC4yNTVhb2hiNm5hMjIOaC5xdGZ4bW9taWF1MzAyDmguZmU3enhqazBjYWZ1OAByITFwRU1hM1Y2Mzl5ZldHVlZFeFRXY0J3LURYNEdXZWh3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345</Words>
  <Characters>1970</Characters>
  <Application>Microsoft Office Word</Application>
  <DocSecurity>0</DocSecurity>
  <Lines>16</Lines>
  <Paragraphs>4</Paragraphs>
  <ScaleCrop>false</ScaleCrop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2025-11-15T09:31:00Z</dcterms:created>
  <dcterms:modified xsi:type="dcterms:W3CDTF">2025-11-19T05:54:00Z</dcterms:modified>
</cp:coreProperties>
</file>