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E25" w:rsidRPr="00C70E25" w:rsidRDefault="00EA5213" w:rsidP="00C70E25">
            <w:pPr>
              <w:rPr>
                <w:rFonts w:ascii="Calibri" w:hAnsi="Calibri" w:cs="Calibri"/>
                <w:b/>
                <w:color w:val="0000FF"/>
                <w:sz w:val="22"/>
                <w:szCs w:val="22"/>
                <w:u w:val="single"/>
                <w:lang w:val="en-IN" w:eastAsia="en-IN"/>
              </w:rPr>
            </w:pPr>
            <w:hyperlink r:id="rId8" w:history="1">
              <w:r w:rsidR="00C70E25" w:rsidRPr="00C70E25">
                <w:rPr>
                  <w:rStyle w:val="Hyperlink"/>
                  <w:rFonts w:ascii="Calibri" w:eastAsia="MS Mincho" w:hAnsi="Calibri" w:cs="Calibri"/>
                  <w:b/>
                  <w:sz w:val="22"/>
                  <w:szCs w:val="22"/>
                </w:rPr>
                <w:t xml:space="preserve">Asian Journal of Case Reports in Medicine and Health </w:t>
              </w:r>
            </w:hyperlink>
          </w:p>
          <w:p w:rsidR="0000007A" w:rsidRPr="00E65EB7" w:rsidRDefault="0000007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BE5E5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BE5E56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</w:t>
            </w:r>
            <w:r w:rsidR="00E13315" w:rsidRPr="00E13315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AJCRMH</w:t>
            </w:r>
            <w:r w:rsidRPr="00BE5E56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_148709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BE5E5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BE5E56">
              <w:rPr>
                <w:rFonts w:ascii="Arial" w:hAnsi="Arial" w:cs="Arial"/>
                <w:b/>
                <w:sz w:val="20"/>
                <w:szCs w:val="28"/>
                <w:lang w:val="en-GB"/>
              </w:rPr>
              <w:t>Wunderlich Syndrome Complicated by Page Kidney as the Initial Presentation of Polyarteritis Nodosa: A rare case report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BE5E5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BE5E56">
              <w:rPr>
                <w:rFonts w:ascii="Arial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:rsidR="00C56ECC" w:rsidRPr="00900E9B" w:rsidRDefault="00C56ECC" w:rsidP="00C56ECC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C56ECC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C56ECC" w:rsidRPr="00900E9B" w:rsidRDefault="00C56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C56ECC" w:rsidRPr="00900E9B" w:rsidRDefault="00C56ECC">
            <w:pPr>
              <w:rPr>
                <w:sz w:val="20"/>
                <w:szCs w:val="20"/>
                <w:lang w:val="en-GB"/>
              </w:rPr>
            </w:pPr>
          </w:p>
        </w:tc>
      </w:tr>
      <w:tr w:rsidR="00C56ECC" w:rsidRPr="00900E9B">
        <w:tc>
          <w:tcPr>
            <w:tcW w:w="1265" w:type="pct"/>
            <w:noWrap/>
          </w:tcPr>
          <w:p w:rsidR="00C56ECC" w:rsidRDefault="009C54E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The paper demonstrates a rare presentation if HBV associated Polyarteritis nodosa.</w:t>
            </w:r>
          </w:p>
          <w:p w:rsidR="009C54E0" w:rsidRPr="009C54E0" w:rsidRDefault="009C54E0" w:rsidP="009C54E0">
            <w:pPr>
              <w:rPr>
                <w:lang w:val="en-GB"/>
              </w:rPr>
            </w:pPr>
          </w:p>
        </w:tc>
        <w:tc>
          <w:tcPr>
            <w:tcW w:w="2212" w:type="pct"/>
          </w:tcPr>
          <w:p w:rsidR="00C56ECC" w:rsidRDefault="00C56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20208E" w:rsidRDefault="0020208E" w:rsidP="0020208E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20208E" w:rsidRPr="0020208E" w:rsidRDefault="0020208E" w:rsidP="0020208E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B73A21" w:rsidRDefault="00B73A21" w:rsidP="00B73A21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56ECC" w:rsidRPr="00900E9B" w:rsidRDefault="00C56EC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56ECC" w:rsidRPr="00900E9B">
        <w:trPr>
          <w:trHeight w:val="1264"/>
        </w:trPr>
        <w:tc>
          <w:tcPr>
            <w:tcW w:w="1265" w:type="pct"/>
            <w:noWrap/>
          </w:tcPr>
          <w:p w:rsidR="00C56ECC" w:rsidRPr="00900E9B" w:rsidRDefault="00C56E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minimumof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C56ECC" w:rsidRPr="00900E9B" w:rsidRDefault="00C56ECC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C56ECC" w:rsidRPr="00900E9B" w:rsidRDefault="003541A8" w:rsidP="00943FB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PAN should be considered in cases of spontaneous re</w:t>
            </w:r>
            <w:r w:rsidR="00943FBC">
              <w:rPr>
                <w:rFonts w:eastAsia="MS Mincho"/>
                <w:b/>
                <w:bCs/>
                <w:sz w:val="20"/>
                <w:szCs w:val="20"/>
                <w:lang w:val="en-GB"/>
              </w:rPr>
              <w:t>n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al bleeding</w:t>
            </w:r>
          </w:p>
        </w:tc>
        <w:tc>
          <w:tcPr>
            <w:tcW w:w="1523" w:type="pct"/>
          </w:tcPr>
          <w:p w:rsidR="00C56ECC" w:rsidRPr="00900E9B" w:rsidRDefault="00943FB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/>
              </w:rPr>
              <w:t>YES,  AN</w:t>
            </w:r>
            <w:proofErr w:type="gramEnd"/>
            <w:r>
              <w:rPr>
                <w:rFonts w:ascii="Times New Roman" w:hAnsi="Times New Roman"/>
                <w:b w:val="0"/>
                <w:lang w:val="en-GB"/>
              </w:rPr>
              <w:t xml:space="preserve"> ATYPICAL PRESENTATION OF PAN IS  RUPTURE OF RENAL ARTERY MICROANEURYSMS LEADING TO PERIRENAL HEMATOMA.</w:t>
            </w:r>
          </w:p>
        </w:tc>
      </w:tr>
      <w:tr w:rsidR="00C56ECC" w:rsidRPr="00900E9B">
        <w:trPr>
          <w:trHeight w:val="1262"/>
        </w:trPr>
        <w:tc>
          <w:tcPr>
            <w:tcW w:w="1265" w:type="pct"/>
            <w:noWrap/>
          </w:tcPr>
          <w:p w:rsidR="00C56ECC" w:rsidRPr="00900E9B" w:rsidRDefault="00C56E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C56ECC" w:rsidRPr="00900E9B" w:rsidRDefault="00C56E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C56ECC" w:rsidRPr="00900E9B" w:rsidRDefault="00C56ECC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C56ECC" w:rsidRPr="00900E9B" w:rsidRDefault="003541A8" w:rsidP="00943FB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C56ECC" w:rsidRPr="00900E9B" w:rsidRDefault="00943FB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C56ECC" w:rsidRPr="00900E9B">
        <w:trPr>
          <w:trHeight w:val="1262"/>
        </w:trPr>
        <w:tc>
          <w:tcPr>
            <w:tcW w:w="1265" w:type="pct"/>
            <w:noWrap/>
          </w:tcPr>
          <w:p w:rsidR="00C56ECC" w:rsidRPr="00900E9B" w:rsidRDefault="00C56ECC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C56ECC" w:rsidRPr="00900E9B" w:rsidRDefault="00C56ECC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C56ECC" w:rsidRPr="00943FBC" w:rsidRDefault="003541A8" w:rsidP="00943FBC">
            <w:pPr>
              <w:rPr>
                <w:b/>
                <w:bCs/>
                <w:sz w:val="20"/>
                <w:szCs w:val="20"/>
                <w:lang w:val="en-GB"/>
              </w:rPr>
            </w:pPr>
            <w:r w:rsidRPr="00943FBC">
              <w:rPr>
                <w:lang w:val="en-GB"/>
              </w:rPr>
              <w:t>Yes, the abstract is comprehensive</w:t>
            </w:r>
            <w:bookmarkStart w:id="2" w:name="_GoBack"/>
            <w:bookmarkEnd w:id="2"/>
          </w:p>
        </w:tc>
        <w:tc>
          <w:tcPr>
            <w:tcW w:w="1523" w:type="pct"/>
          </w:tcPr>
          <w:p w:rsidR="00C56ECC" w:rsidRPr="00900E9B" w:rsidRDefault="00943FB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C56ECC" w:rsidRPr="00900E9B">
        <w:trPr>
          <w:trHeight w:val="704"/>
        </w:trPr>
        <w:tc>
          <w:tcPr>
            <w:tcW w:w="1265" w:type="pct"/>
            <w:noWrap/>
          </w:tcPr>
          <w:p w:rsidR="00C56ECC" w:rsidRPr="00900E9B" w:rsidRDefault="00C56ECC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C56ECC" w:rsidRPr="00C115E9" w:rsidRDefault="003541A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1523" w:type="pct"/>
          </w:tcPr>
          <w:p w:rsidR="00C56ECC" w:rsidRPr="00900E9B" w:rsidRDefault="00943FB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C56ECC" w:rsidRPr="00900E9B">
        <w:trPr>
          <w:trHeight w:val="703"/>
        </w:trPr>
        <w:tc>
          <w:tcPr>
            <w:tcW w:w="1265" w:type="pct"/>
            <w:noWrap/>
          </w:tcPr>
          <w:p w:rsidR="00C56ECC" w:rsidRPr="00E10705" w:rsidRDefault="00C56E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C56ECC" w:rsidRPr="006F5EBE" w:rsidRDefault="003541A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 ,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references are up-to-date</w:t>
            </w:r>
          </w:p>
        </w:tc>
        <w:tc>
          <w:tcPr>
            <w:tcW w:w="1523" w:type="pct"/>
          </w:tcPr>
          <w:p w:rsidR="00C56ECC" w:rsidRPr="00900E9B" w:rsidRDefault="00943FB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C56ECC" w:rsidRPr="00900E9B">
        <w:trPr>
          <w:trHeight w:val="386"/>
        </w:trPr>
        <w:tc>
          <w:tcPr>
            <w:tcW w:w="1265" w:type="pct"/>
            <w:noWrap/>
          </w:tcPr>
          <w:p w:rsidR="00C56ECC" w:rsidRPr="00900E9B" w:rsidRDefault="00C56ECC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C56ECC" w:rsidRPr="00900E9B" w:rsidRDefault="00C56EC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C56ECC" w:rsidRPr="00900E9B" w:rsidRDefault="003541A8">
            <w:pPr>
              <w:rPr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1523" w:type="pct"/>
          </w:tcPr>
          <w:p w:rsidR="00C56ECC" w:rsidRPr="00900E9B" w:rsidRDefault="00943FBC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</w:tr>
      <w:tr w:rsidR="00C56ECC" w:rsidRPr="00900E9B" w:rsidTr="009F38B7">
        <w:trPr>
          <w:trHeight w:val="917"/>
        </w:trPr>
        <w:tc>
          <w:tcPr>
            <w:tcW w:w="1265" w:type="pct"/>
            <w:noWrap/>
          </w:tcPr>
          <w:p w:rsidR="00C56ECC" w:rsidRPr="00900E9B" w:rsidRDefault="00C56EC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</w:t>
            </w:r>
            <w:proofErr w:type="spellStart"/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General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  <w:proofErr w:type="spellEnd"/>
          </w:p>
          <w:p w:rsidR="00C56ECC" w:rsidRPr="00900E9B" w:rsidRDefault="00C56EC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C56ECC" w:rsidRPr="000D0955" w:rsidRDefault="007B652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It demonstrates the importance of early diagnosis of the disease in the described clinical scenario.</w:t>
            </w:r>
          </w:p>
        </w:tc>
        <w:tc>
          <w:tcPr>
            <w:tcW w:w="1523" w:type="pct"/>
          </w:tcPr>
          <w:p w:rsidR="00C56ECC" w:rsidRPr="00900E9B" w:rsidRDefault="003E7B7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IT IS IMPORTANT TO RECO</w:t>
            </w:r>
            <w:r w:rsidR="00943FBC">
              <w:rPr>
                <w:sz w:val="20"/>
                <w:szCs w:val="20"/>
                <w:lang w:val="en-GB"/>
              </w:rPr>
              <w:t>GNIZE RARE PRESENTATION OF A COMMON DISEASE</w:t>
            </w:r>
          </w:p>
        </w:tc>
      </w:tr>
    </w:tbl>
    <w:p w:rsidR="00C56ECC" w:rsidRPr="00900E9B" w:rsidRDefault="00C56ECC" w:rsidP="00C56EC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F0772A" w:rsidRPr="00340561" w:rsidTr="002D1EC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72A" w:rsidRPr="00340561" w:rsidRDefault="00F0772A" w:rsidP="002D1EC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F0772A" w:rsidRPr="00340561" w:rsidRDefault="00F0772A" w:rsidP="002D1EC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0772A" w:rsidRPr="00340561" w:rsidTr="002D1ECA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72A" w:rsidRPr="00340561" w:rsidRDefault="00F0772A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72A" w:rsidRPr="00340561" w:rsidRDefault="00F0772A" w:rsidP="002D1EC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F0772A" w:rsidRPr="008608EB" w:rsidRDefault="00F0772A" w:rsidP="002D1EC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0772A" w:rsidRPr="00340561" w:rsidRDefault="00F0772A" w:rsidP="002D1E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0772A" w:rsidRPr="00340561" w:rsidTr="002D1ECA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72A" w:rsidRPr="00340561" w:rsidRDefault="00F0772A" w:rsidP="002D1EC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F0772A" w:rsidRPr="00340561" w:rsidRDefault="00F0772A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772A" w:rsidRPr="00340561" w:rsidRDefault="00F0772A" w:rsidP="002D1EC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F0772A" w:rsidRPr="00340561" w:rsidRDefault="00F0772A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0772A" w:rsidRPr="00340561" w:rsidRDefault="00F0772A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F0772A" w:rsidRPr="00340561" w:rsidRDefault="00F0772A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0772A" w:rsidRPr="00340561" w:rsidRDefault="00943FBC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:rsidR="00F0772A" w:rsidRPr="00340561" w:rsidRDefault="00F0772A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  <w:bookmarkEnd w:id="3"/>
      <w:bookmarkEnd w:id="4"/>
    </w:tbl>
    <w:p w:rsidR="00C56ECC" w:rsidRPr="00900E9B" w:rsidRDefault="00C56ECC" w:rsidP="00C56EC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C56ECC" w:rsidRPr="00900E9B" w:rsidSect="00424362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5213" w:rsidRPr="0000007A" w:rsidRDefault="00EA5213" w:rsidP="0099583E">
      <w:r>
        <w:separator/>
      </w:r>
    </w:p>
  </w:endnote>
  <w:endnote w:type="continuationSeparator" w:id="0">
    <w:p w:rsidR="00EA5213" w:rsidRPr="0000007A" w:rsidRDefault="00EA521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</w:t>
    </w:r>
    <w:proofErr w:type="spellStart"/>
    <w:r>
      <w:rPr>
        <w:sz w:val="16"/>
      </w:rPr>
      <w:t>PMApproved</w:t>
    </w:r>
    <w:proofErr w:type="spellEnd"/>
    <w:r>
      <w:rPr>
        <w:sz w:val="16"/>
      </w:rPr>
      <w:t xml:space="preserve"> by: MBM</w:t>
    </w:r>
    <w:r w:rsidR="00B62F41">
      <w:rPr>
        <w:sz w:val="16"/>
      </w:rPr>
      <w:tab/>
    </w:r>
    <w:r w:rsidR="00B62F41">
      <w:rPr>
        <w:sz w:val="16"/>
      </w:rPr>
      <w:tab/>
    </w:r>
    <w:r w:rsidR="00F27C6D" w:rsidRPr="00F27C6D">
      <w:rPr>
        <w:sz w:val="16"/>
      </w:rPr>
      <w:t xml:space="preserve">Version: </w:t>
    </w:r>
    <w:r w:rsidR="002D1AD0">
      <w:rPr>
        <w:sz w:val="16"/>
      </w:rPr>
      <w:t>3</w:t>
    </w:r>
    <w:r w:rsidR="00F27C6D" w:rsidRPr="00F27C6D">
      <w:rPr>
        <w:sz w:val="16"/>
      </w:rPr>
      <w:t xml:space="preserve"> (0</w:t>
    </w:r>
    <w:r w:rsidR="002D1AD0">
      <w:rPr>
        <w:sz w:val="16"/>
      </w:rPr>
      <w:t>7</w:t>
    </w:r>
    <w:r w:rsidR="00F27C6D" w:rsidRPr="00F27C6D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5213" w:rsidRPr="0000007A" w:rsidRDefault="00EA5213" w:rsidP="0099583E">
      <w:r>
        <w:separator/>
      </w:r>
    </w:p>
  </w:footnote>
  <w:footnote w:type="continuationSeparator" w:id="0">
    <w:p w:rsidR="00EA5213" w:rsidRPr="0000007A" w:rsidRDefault="00EA521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2D1AD0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155F4"/>
    <w:rsid w:val="00125774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08E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1AD0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541A8"/>
    <w:rsid w:val="003653A9"/>
    <w:rsid w:val="003A04E7"/>
    <w:rsid w:val="003A4991"/>
    <w:rsid w:val="003A6E1A"/>
    <w:rsid w:val="003B2172"/>
    <w:rsid w:val="003E746A"/>
    <w:rsid w:val="003E7B77"/>
    <w:rsid w:val="00407C74"/>
    <w:rsid w:val="00424362"/>
    <w:rsid w:val="0042465A"/>
    <w:rsid w:val="004356CC"/>
    <w:rsid w:val="00435B36"/>
    <w:rsid w:val="00442B24"/>
    <w:rsid w:val="0044444D"/>
    <w:rsid w:val="0044519B"/>
    <w:rsid w:val="00445B35"/>
    <w:rsid w:val="00446659"/>
    <w:rsid w:val="00456EF8"/>
    <w:rsid w:val="00457AB1"/>
    <w:rsid w:val="00457BC0"/>
    <w:rsid w:val="00462996"/>
    <w:rsid w:val="004674B4"/>
    <w:rsid w:val="004A5228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31D1"/>
    <w:rsid w:val="005A5BE0"/>
    <w:rsid w:val="005B12E0"/>
    <w:rsid w:val="005C25A0"/>
    <w:rsid w:val="005D230D"/>
    <w:rsid w:val="00602F7D"/>
    <w:rsid w:val="00605952"/>
    <w:rsid w:val="00620677"/>
    <w:rsid w:val="00624032"/>
    <w:rsid w:val="00627CCD"/>
    <w:rsid w:val="00645A56"/>
    <w:rsid w:val="006532DF"/>
    <w:rsid w:val="0065579D"/>
    <w:rsid w:val="00663792"/>
    <w:rsid w:val="0067046C"/>
    <w:rsid w:val="00676845"/>
    <w:rsid w:val="00677E5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521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D578F"/>
    <w:rsid w:val="008F36E4"/>
    <w:rsid w:val="00927BFD"/>
    <w:rsid w:val="00933C8B"/>
    <w:rsid w:val="00942E32"/>
    <w:rsid w:val="00943FBC"/>
    <w:rsid w:val="009511C7"/>
    <w:rsid w:val="009553EC"/>
    <w:rsid w:val="0097330E"/>
    <w:rsid w:val="00974330"/>
    <w:rsid w:val="0097498C"/>
    <w:rsid w:val="00982766"/>
    <w:rsid w:val="009852C4"/>
    <w:rsid w:val="00985F26"/>
    <w:rsid w:val="0099583E"/>
    <w:rsid w:val="00996960"/>
    <w:rsid w:val="009A0242"/>
    <w:rsid w:val="009A59ED"/>
    <w:rsid w:val="009B5AA8"/>
    <w:rsid w:val="009C45A0"/>
    <w:rsid w:val="009C54E0"/>
    <w:rsid w:val="009C5642"/>
    <w:rsid w:val="009D3649"/>
    <w:rsid w:val="009E13C3"/>
    <w:rsid w:val="009E6A30"/>
    <w:rsid w:val="009E79E5"/>
    <w:rsid w:val="009F07D4"/>
    <w:rsid w:val="009F29EB"/>
    <w:rsid w:val="009F38B7"/>
    <w:rsid w:val="00A001A0"/>
    <w:rsid w:val="00A12C83"/>
    <w:rsid w:val="00A31AAC"/>
    <w:rsid w:val="00A32905"/>
    <w:rsid w:val="00A33D1F"/>
    <w:rsid w:val="00A36C95"/>
    <w:rsid w:val="00A37DE3"/>
    <w:rsid w:val="00A519D1"/>
    <w:rsid w:val="00A54912"/>
    <w:rsid w:val="00A6343B"/>
    <w:rsid w:val="00A65C50"/>
    <w:rsid w:val="00A66DD2"/>
    <w:rsid w:val="00A964A1"/>
    <w:rsid w:val="00AA41B3"/>
    <w:rsid w:val="00AA6670"/>
    <w:rsid w:val="00AB1D59"/>
    <w:rsid w:val="00AB1ED6"/>
    <w:rsid w:val="00AB397D"/>
    <w:rsid w:val="00AB638A"/>
    <w:rsid w:val="00AB6E43"/>
    <w:rsid w:val="00AC1349"/>
    <w:rsid w:val="00AD6C51"/>
    <w:rsid w:val="00AF279B"/>
    <w:rsid w:val="00AF3016"/>
    <w:rsid w:val="00B03A45"/>
    <w:rsid w:val="00B2236C"/>
    <w:rsid w:val="00B22FE6"/>
    <w:rsid w:val="00B3033D"/>
    <w:rsid w:val="00B31280"/>
    <w:rsid w:val="00B356AF"/>
    <w:rsid w:val="00B62087"/>
    <w:rsid w:val="00B62F41"/>
    <w:rsid w:val="00B73785"/>
    <w:rsid w:val="00B73A21"/>
    <w:rsid w:val="00B760E1"/>
    <w:rsid w:val="00B807F8"/>
    <w:rsid w:val="00B858FF"/>
    <w:rsid w:val="00BA1597"/>
    <w:rsid w:val="00BA1AB3"/>
    <w:rsid w:val="00BA6421"/>
    <w:rsid w:val="00BB34E6"/>
    <w:rsid w:val="00BB4FEC"/>
    <w:rsid w:val="00BC402F"/>
    <w:rsid w:val="00BD27BA"/>
    <w:rsid w:val="00BE13EF"/>
    <w:rsid w:val="00BE40A5"/>
    <w:rsid w:val="00BE5E56"/>
    <w:rsid w:val="00BE6454"/>
    <w:rsid w:val="00BF39A4"/>
    <w:rsid w:val="00C02797"/>
    <w:rsid w:val="00C10283"/>
    <w:rsid w:val="00C110CC"/>
    <w:rsid w:val="00C22886"/>
    <w:rsid w:val="00C24F45"/>
    <w:rsid w:val="00C253A5"/>
    <w:rsid w:val="00C25C8F"/>
    <w:rsid w:val="00C263C6"/>
    <w:rsid w:val="00C56ECC"/>
    <w:rsid w:val="00C635B6"/>
    <w:rsid w:val="00C70DFC"/>
    <w:rsid w:val="00C70E25"/>
    <w:rsid w:val="00C82466"/>
    <w:rsid w:val="00C83E3D"/>
    <w:rsid w:val="00C84097"/>
    <w:rsid w:val="00CB429B"/>
    <w:rsid w:val="00CC2753"/>
    <w:rsid w:val="00CD093E"/>
    <w:rsid w:val="00CD1556"/>
    <w:rsid w:val="00CD1FD7"/>
    <w:rsid w:val="00CE199A"/>
    <w:rsid w:val="00CE5AC7"/>
    <w:rsid w:val="00CF016C"/>
    <w:rsid w:val="00CF0BBB"/>
    <w:rsid w:val="00D1283A"/>
    <w:rsid w:val="00D16D59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13315"/>
    <w:rsid w:val="00E451EA"/>
    <w:rsid w:val="00E53B4B"/>
    <w:rsid w:val="00E53E52"/>
    <w:rsid w:val="00E57F4B"/>
    <w:rsid w:val="00E63889"/>
    <w:rsid w:val="00E65EB7"/>
    <w:rsid w:val="00E71C8D"/>
    <w:rsid w:val="00E72360"/>
    <w:rsid w:val="00E75BFA"/>
    <w:rsid w:val="00E972A7"/>
    <w:rsid w:val="00EA2839"/>
    <w:rsid w:val="00EA5213"/>
    <w:rsid w:val="00EB3E91"/>
    <w:rsid w:val="00EB43C3"/>
    <w:rsid w:val="00EC561F"/>
    <w:rsid w:val="00EC6894"/>
    <w:rsid w:val="00ED6B12"/>
    <w:rsid w:val="00EE0D3E"/>
    <w:rsid w:val="00EE3679"/>
    <w:rsid w:val="00EF326D"/>
    <w:rsid w:val="00EF53FE"/>
    <w:rsid w:val="00F0772A"/>
    <w:rsid w:val="00F245A7"/>
    <w:rsid w:val="00F2643C"/>
    <w:rsid w:val="00F27C6D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9141AE"/>
  <w15:docId w15:val="{1F1D541B-2E88-4EE7-9044-722B8A3DE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F27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domain.org/journal/9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CE9C1-2643-4477-AD0E-E7F444F59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https://journalaji.com/index.php/AJI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21</cp:revision>
  <dcterms:created xsi:type="dcterms:W3CDTF">2025-11-19T11:43:00Z</dcterms:created>
  <dcterms:modified xsi:type="dcterms:W3CDTF">2025-11-22T05:41:00Z</dcterms:modified>
</cp:coreProperties>
</file>