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6D69338" w14:textId="77777777" w:rsidTr="002643B3">
        <w:trPr>
          <w:trHeight w:val="290"/>
        </w:trPr>
        <w:tc>
          <w:tcPr>
            <w:tcW w:w="5000" w:type="pct"/>
            <w:gridSpan w:val="2"/>
            <w:tcBorders>
              <w:top w:val="nil"/>
              <w:left w:val="nil"/>
              <w:right w:val="nil"/>
            </w:tcBorders>
          </w:tcPr>
          <w:p w14:paraId="547CE7D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23D52E3A" w14:textId="77777777" w:rsidTr="002643B3">
        <w:trPr>
          <w:trHeight w:val="290"/>
        </w:trPr>
        <w:tc>
          <w:tcPr>
            <w:tcW w:w="1234" w:type="pct"/>
          </w:tcPr>
          <w:p w14:paraId="00DAB81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1D42D27" w14:textId="77777777" w:rsidR="0000007A" w:rsidRPr="00D13F2A" w:rsidRDefault="00D13F2A" w:rsidP="00E65EB7">
            <w:pPr>
              <w:rPr>
                <w:rFonts w:ascii="Arial" w:hAnsi="Arial" w:cs="Arial"/>
                <w:color w:val="0000FF"/>
                <w:sz w:val="20"/>
                <w:szCs w:val="20"/>
              </w:rPr>
            </w:pPr>
            <w:r w:rsidRPr="00D13F2A">
              <w:rPr>
                <w:rFonts w:ascii="Arial" w:hAnsi="Arial" w:cs="Arial"/>
                <w:color w:val="0000FF"/>
                <w:sz w:val="20"/>
                <w:szCs w:val="20"/>
              </w:rPr>
              <w:t>Asian Journal of Biochemistry, Genetics and Molecular Biology</w:t>
            </w:r>
          </w:p>
        </w:tc>
      </w:tr>
      <w:tr w:rsidR="0000007A" w:rsidRPr="00F245A7" w14:paraId="1AC68B37" w14:textId="77777777" w:rsidTr="002643B3">
        <w:trPr>
          <w:trHeight w:val="290"/>
        </w:trPr>
        <w:tc>
          <w:tcPr>
            <w:tcW w:w="1234" w:type="pct"/>
          </w:tcPr>
          <w:p w14:paraId="445B2C14"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8B6E044" w14:textId="77777777" w:rsidR="0000007A" w:rsidRPr="00F245A7" w:rsidRDefault="001B3A2E" w:rsidP="00F3669D">
            <w:pPr>
              <w:pStyle w:val="NormalWeb"/>
              <w:spacing w:before="0" w:beforeAutospacing="0" w:after="0" w:afterAutospacing="0"/>
              <w:rPr>
                <w:rFonts w:ascii="Arial" w:hAnsi="Arial" w:cs="Arial"/>
                <w:b/>
                <w:bCs/>
                <w:sz w:val="20"/>
                <w:szCs w:val="28"/>
                <w:lang w:val="en-GB"/>
              </w:rPr>
            </w:pPr>
            <w:r w:rsidRPr="001B3A2E">
              <w:rPr>
                <w:rFonts w:ascii="Arial" w:hAnsi="Arial" w:cs="Arial"/>
                <w:b/>
                <w:bCs/>
                <w:sz w:val="20"/>
                <w:szCs w:val="28"/>
                <w:lang w:val="en-GB"/>
              </w:rPr>
              <w:t>Ms_AJBGMB_146720</w:t>
            </w:r>
          </w:p>
        </w:tc>
      </w:tr>
      <w:tr w:rsidR="0000007A" w:rsidRPr="00F245A7" w14:paraId="4019EA9D" w14:textId="77777777" w:rsidTr="002643B3">
        <w:trPr>
          <w:trHeight w:val="650"/>
        </w:trPr>
        <w:tc>
          <w:tcPr>
            <w:tcW w:w="1234" w:type="pct"/>
          </w:tcPr>
          <w:p w14:paraId="4DD76FD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CEB0B35" w14:textId="77777777" w:rsidR="0000007A" w:rsidRPr="00F245A7" w:rsidRDefault="001B3A2E" w:rsidP="000450FC">
            <w:pPr>
              <w:pStyle w:val="NormalWeb"/>
              <w:spacing w:before="0" w:beforeAutospacing="0" w:after="0" w:afterAutospacing="0"/>
              <w:rPr>
                <w:rFonts w:ascii="Arial" w:hAnsi="Arial" w:cs="Arial"/>
                <w:b/>
                <w:sz w:val="20"/>
                <w:szCs w:val="28"/>
                <w:lang w:val="en-GB"/>
              </w:rPr>
            </w:pPr>
            <w:r w:rsidRPr="001B3A2E">
              <w:rPr>
                <w:rFonts w:ascii="Arial" w:hAnsi="Arial" w:cs="Arial"/>
                <w:b/>
                <w:sz w:val="20"/>
                <w:szCs w:val="28"/>
                <w:lang w:val="en-GB"/>
              </w:rPr>
              <w:t>Vector Designing and Cloning of Plastic Degrading Gene PETase in E coli BL21De3 Host System</w:t>
            </w:r>
          </w:p>
        </w:tc>
      </w:tr>
      <w:tr w:rsidR="00CF0BBB" w:rsidRPr="00F245A7" w14:paraId="05B8E613" w14:textId="77777777" w:rsidTr="002643B3">
        <w:trPr>
          <w:trHeight w:val="332"/>
        </w:trPr>
        <w:tc>
          <w:tcPr>
            <w:tcW w:w="1234" w:type="pct"/>
          </w:tcPr>
          <w:p w14:paraId="3D4A544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78F7643" w14:textId="77777777" w:rsidR="00CF0BBB" w:rsidRPr="00F245A7" w:rsidRDefault="00A90365"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2A3107A0" w14:textId="25BEF763" w:rsidR="0072022C" w:rsidRPr="00900E9B" w:rsidRDefault="0072022C" w:rsidP="0072022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2022C" w:rsidRPr="00900E9B" w14:paraId="2E5CE8B9" w14:textId="77777777">
        <w:tc>
          <w:tcPr>
            <w:tcW w:w="5000" w:type="pct"/>
            <w:gridSpan w:val="3"/>
            <w:tcBorders>
              <w:top w:val="nil"/>
              <w:left w:val="nil"/>
              <w:right w:val="nil"/>
            </w:tcBorders>
            <w:noWrap/>
          </w:tcPr>
          <w:p w14:paraId="35FE5201" w14:textId="77777777" w:rsidR="0072022C" w:rsidRPr="00900E9B" w:rsidRDefault="0072022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89CB1C6" w14:textId="77777777" w:rsidR="0072022C" w:rsidRPr="00900E9B" w:rsidRDefault="0072022C">
            <w:pPr>
              <w:rPr>
                <w:sz w:val="20"/>
                <w:szCs w:val="20"/>
                <w:lang w:val="en-GB"/>
              </w:rPr>
            </w:pPr>
          </w:p>
        </w:tc>
      </w:tr>
      <w:tr w:rsidR="0072022C" w:rsidRPr="00900E9B" w14:paraId="25092D0A" w14:textId="77777777">
        <w:tc>
          <w:tcPr>
            <w:tcW w:w="1265" w:type="pct"/>
            <w:noWrap/>
          </w:tcPr>
          <w:p w14:paraId="3D58DB59" w14:textId="77777777" w:rsidR="0072022C" w:rsidRPr="00900E9B" w:rsidRDefault="0072022C">
            <w:pPr>
              <w:pStyle w:val="Heading2"/>
              <w:jc w:val="left"/>
              <w:rPr>
                <w:rFonts w:ascii="Times New Roman" w:hAnsi="Times New Roman"/>
                <w:lang w:val="en-GB"/>
              </w:rPr>
            </w:pPr>
          </w:p>
        </w:tc>
        <w:tc>
          <w:tcPr>
            <w:tcW w:w="2212" w:type="pct"/>
          </w:tcPr>
          <w:p w14:paraId="14E3AC84" w14:textId="77777777" w:rsidR="0072022C" w:rsidRDefault="0072022C">
            <w:pPr>
              <w:pStyle w:val="Heading2"/>
              <w:jc w:val="left"/>
              <w:rPr>
                <w:rFonts w:ascii="Times New Roman" w:hAnsi="Times New Roman"/>
                <w:lang w:val="en-GB"/>
              </w:rPr>
            </w:pPr>
            <w:r w:rsidRPr="00900E9B">
              <w:rPr>
                <w:rFonts w:ascii="Times New Roman" w:hAnsi="Times New Roman"/>
                <w:lang w:val="en-GB"/>
              </w:rPr>
              <w:t>Reviewer’s comment</w:t>
            </w:r>
          </w:p>
          <w:p w14:paraId="7D5E0CDB" w14:textId="77777777" w:rsidR="003E1FF0" w:rsidRDefault="003E1FF0" w:rsidP="003E1FF0">
            <w:pPr>
              <w:rPr>
                <w:b/>
                <w:bCs/>
                <w:sz w:val="20"/>
                <w:szCs w:val="20"/>
              </w:rPr>
            </w:pPr>
            <w:r w:rsidRPr="00A604EE">
              <w:rPr>
                <w:b/>
                <w:bCs/>
                <w:sz w:val="20"/>
                <w:szCs w:val="20"/>
                <w:highlight w:val="yellow"/>
              </w:rPr>
              <w:t>Artificial Intelligence (AI) generated or assisted review comments are strictly prohibited during peer review.</w:t>
            </w:r>
          </w:p>
          <w:p w14:paraId="1C2023A6" w14:textId="77777777" w:rsidR="003E1FF0" w:rsidRPr="003E1FF0" w:rsidRDefault="003E1FF0" w:rsidP="003E1FF0">
            <w:pPr>
              <w:rPr>
                <w:lang w:val="en-GB"/>
              </w:rPr>
            </w:pPr>
          </w:p>
        </w:tc>
        <w:tc>
          <w:tcPr>
            <w:tcW w:w="1523" w:type="pct"/>
          </w:tcPr>
          <w:p w14:paraId="180454F9" w14:textId="77777777" w:rsidR="00F52CC0" w:rsidRPr="00F52CC0" w:rsidRDefault="00F52CC0" w:rsidP="00F52CC0">
            <w:pPr>
              <w:spacing w:after="160" w:line="256" w:lineRule="auto"/>
              <w:rPr>
                <w:rFonts w:eastAsia="Calibri"/>
                <w:kern w:val="2"/>
                <w:sz w:val="20"/>
                <w:szCs w:val="20"/>
                <w:lang w:val="en-IN"/>
              </w:rPr>
            </w:pPr>
            <w:r w:rsidRPr="00F52CC0">
              <w:rPr>
                <w:rFonts w:eastAsia="Calibri"/>
                <w:b/>
                <w:kern w:val="2"/>
                <w:sz w:val="20"/>
                <w:szCs w:val="20"/>
                <w:lang w:val="en-IN"/>
              </w:rPr>
              <w:t>Author’s Feedback</w:t>
            </w:r>
            <w:r w:rsidRPr="00F52CC0">
              <w:rPr>
                <w:rFonts w:eastAsia="Calibri"/>
                <w:kern w:val="2"/>
                <w:sz w:val="20"/>
                <w:szCs w:val="20"/>
                <w:lang w:val="en-IN"/>
              </w:rPr>
              <w:t xml:space="preserve"> (It is mandatory that authors should write his/her feedback here)</w:t>
            </w:r>
          </w:p>
          <w:p w14:paraId="793C9ABD" w14:textId="77777777" w:rsidR="0072022C" w:rsidRPr="00900E9B" w:rsidRDefault="0072022C">
            <w:pPr>
              <w:pStyle w:val="Heading2"/>
              <w:jc w:val="left"/>
              <w:rPr>
                <w:rFonts w:ascii="Times New Roman" w:hAnsi="Times New Roman"/>
                <w:b w:val="0"/>
                <w:lang w:val="en-GB"/>
              </w:rPr>
            </w:pPr>
          </w:p>
        </w:tc>
      </w:tr>
      <w:tr w:rsidR="0072022C" w:rsidRPr="00900E9B" w14:paraId="78559C97" w14:textId="77777777">
        <w:trPr>
          <w:trHeight w:val="1264"/>
        </w:trPr>
        <w:tc>
          <w:tcPr>
            <w:tcW w:w="1265" w:type="pct"/>
            <w:noWrap/>
          </w:tcPr>
          <w:p w14:paraId="6C118D28" w14:textId="77777777" w:rsidR="0072022C" w:rsidRPr="00900E9B" w:rsidRDefault="007202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8611E08" w14:textId="77777777" w:rsidR="0072022C" w:rsidRPr="00900E9B" w:rsidRDefault="0072022C">
            <w:pPr>
              <w:ind w:left="360"/>
              <w:rPr>
                <w:rFonts w:eastAsia="MS Mincho"/>
                <w:b/>
                <w:bCs/>
                <w:sz w:val="20"/>
                <w:szCs w:val="20"/>
                <w:lang w:val="en-GB"/>
              </w:rPr>
            </w:pPr>
          </w:p>
        </w:tc>
        <w:tc>
          <w:tcPr>
            <w:tcW w:w="2212" w:type="pct"/>
          </w:tcPr>
          <w:p w14:paraId="40CA0554" w14:textId="77777777" w:rsidR="0072022C" w:rsidRPr="008D19F4" w:rsidRDefault="008D19F4" w:rsidP="008D19F4">
            <w:pPr>
              <w:pStyle w:val="ListParagraph"/>
              <w:ind w:left="0"/>
              <w:jc w:val="both"/>
              <w:rPr>
                <w:sz w:val="20"/>
                <w:szCs w:val="20"/>
              </w:rPr>
            </w:pPr>
            <w:r w:rsidRPr="008D19F4">
              <w:rPr>
                <w:sz w:val="20"/>
                <w:szCs w:val="20"/>
              </w:rPr>
              <w:t>This work addresses the worldwide plastic pollution crisis by showing a viable, reproducible method for generating functionally active PETase enzyme in Escherichia coli BL21DE3. This study advances environmental biotechnology by providing an eco-friendly alternative to landfilling and incineration, which are expensive and pollute. The detailed experimental protocols and comprehensive characteriszation of recombinant PETase activity can help researchers develop enzyme-based biodegradation strategies, accelerating the translation of laboratory findings into sustainable plastic waste management and environmental remediation applications.</w:t>
            </w:r>
          </w:p>
        </w:tc>
        <w:tc>
          <w:tcPr>
            <w:tcW w:w="1523" w:type="pct"/>
          </w:tcPr>
          <w:p w14:paraId="213B3B10" w14:textId="77777777" w:rsidR="0072022C" w:rsidRPr="00900E9B" w:rsidRDefault="00A90365">
            <w:pPr>
              <w:pStyle w:val="Heading2"/>
              <w:jc w:val="left"/>
              <w:rPr>
                <w:rFonts w:ascii="Times New Roman" w:hAnsi="Times New Roman"/>
                <w:b w:val="0"/>
                <w:lang w:val="en-GB"/>
              </w:rPr>
            </w:pPr>
            <w:r w:rsidRPr="00A90365">
              <w:rPr>
                <w:rFonts w:ascii="Times New Roman" w:hAnsi="Times New Roman"/>
                <w:b w:val="0"/>
                <w:lang w:val="en-GB"/>
              </w:rPr>
              <w:t xml:space="preserve">The importance of the </w:t>
            </w:r>
            <w:r>
              <w:rPr>
                <w:rFonts w:ascii="Times New Roman" w:hAnsi="Times New Roman"/>
                <w:b w:val="0"/>
                <w:lang w:val="en-GB"/>
              </w:rPr>
              <w:t>manuscript</w:t>
            </w:r>
            <w:r w:rsidRPr="00A90365">
              <w:rPr>
                <w:rFonts w:ascii="Times New Roman" w:hAnsi="Times New Roman"/>
                <w:b w:val="0"/>
                <w:lang w:val="en-GB"/>
              </w:rPr>
              <w:t xml:space="preserve"> emphasizes the environmental threat of PET accumulation, explains the role of </w:t>
            </w:r>
            <w:proofErr w:type="spellStart"/>
            <w:r w:rsidRPr="00A90365">
              <w:rPr>
                <w:rFonts w:ascii="Times New Roman" w:hAnsi="Times New Roman"/>
                <w:b w:val="0"/>
                <w:lang w:val="en-GB"/>
              </w:rPr>
              <w:t>PETase</w:t>
            </w:r>
            <w:proofErr w:type="spellEnd"/>
            <w:r w:rsidRPr="00A90365">
              <w:rPr>
                <w:rFonts w:ascii="Times New Roman" w:hAnsi="Times New Roman"/>
                <w:b w:val="0"/>
                <w:lang w:val="en-GB"/>
              </w:rPr>
              <w:t xml:space="preserve"> in sustainable plastic degradation, and highlights the contribution of this work to eco-friendly waste management.</w:t>
            </w:r>
          </w:p>
        </w:tc>
      </w:tr>
      <w:tr w:rsidR="0072022C" w:rsidRPr="00900E9B" w14:paraId="06390993" w14:textId="77777777">
        <w:trPr>
          <w:trHeight w:val="1262"/>
        </w:trPr>
        <w:tc>
          <w:tcPr>
            <w:tcW w:w="1265" w:type="pct"/>
            <w:noWrap/>
          </w:tcPr>
          <w:p w14:paraId="07654D83" w14:textId="77777777" w:rsidR="0072022C" w:rsidRPr="00900E9B" w:rsidRDefault="0072022C">
            <w:pPr>
              <w:ind w:left="360"/>
              <w:rPr>
                <w:b/>
                <w:bCs/>
                <w:sz w:val="20"/>
                <w:szCs w:val="20"/>
                <w:lang w:val="en-GB"/>
              </w:rPr>
            </w:pPr>
            <w:r w:rsidRPr="00900E9B">
              <w:rPr>
                <w:b/>
                <w:bCs/>
                <w:sz w:val="20"/>
                <w:szCs w:val="20"/>
                <w:lang w:val="en-GB"/>
              </w:rPr>
              <w:t>Is the title of the article suitable?</w:t>
            </w:r>
          </w:p>
          <w:p w14:paraId="545B496B" w14:textId="77777777" w:rsidR="0072022C" w:rsidRPr="00900E9B" w:rsidRDefault="0072022C">
            <w:pPr>
              <w:ind w:left="360"/>
              <w:rPr>
                <w:b/>
                <w:bCs/>
                <w:sz w:val="20"/>
                <w:szCs w:val="20"/>
                <w:lang w:val="en-GB"/>
              </w:rPr>
            </w:pPr>
            <w:r w:rsidRPr="00900E9B">
              <w:rPr>
                <w:b/>
                <w:bCs/>
                <w:sz w:val="20"/>
                <w:szCs w:val="20"/>
                <w:lang w:val="en-GB"/>
              </w:rPr>
              <w:t>(If not please suggest an alternative title)</w:t>
            </w:r>
          </w:p>
          <w:p w14:paraId="4D1C7BDE" w14:textId="77777777" w:rsidR="0072022C" w:rsidRPr="00900E9B" w:rsidRDefault="0072022C">
            <w:pPr>
              <w:pStyle w:val="Heading2"/>
              <w:jc w:val="left"/>
              <w:rPr>
                <w:rFonts w:ascii="Times New Roman" w:hAnsi="Times New Roman"/>
                <w:u w:val="single"/>
                <w:lang w:val="en-GB"/>
              </w:rPr>
            </w:pPr>
          </w:p>
        </w:tc>
        <w:tc>
          <w:tcPr>
            <w:tcW w:w="2212" w:type="pct"/>
          </w:tcPr>
          <w:p w14:paraId="58C8C000" w14:textId="77777777" w:rsidR="00D13F2A" w:rsidRPr="00D13F2A" w:rsidRDefault="00907CCF" w:rsidP="00907CCF">
            <w:pPr>
              <w:rPr>
                <w:sz w:val="20"/>
                <w:szCs w:val="20"/>
              </w:rPr>
            </w:pPr>
            <w:r>
              <w:rPr>
                <w:sz w:val="20"/>
                <w:szCs w:val="20"/>
              </w:rPr>
              <w:t>‘’</w:t>
            </w:r>
            <w:r w:rsidR="00D13F2A" w:rsidRPr="00D13F2A">
              <w:rPr>
                <w:sz w:val="20"/>
                <w:szCs w:val="20"/>
              </w:rPr>
              <w:t>Vector Designing</w:t>
            </w:r>
            <w:r>
              <w:rPr>
                <w:sz w:val="20"/>
                <w:szCs w:val="20"/>
              </w:rPr>
              <w:t xml:space="preserve">’’. </w:t>
            </w:r>
            <w:r w:rsidR="00D13F2A" w:rsidRPr="00D13F2A">
              <w:rPr>
                <w:sz w:val="20"/>
                <w:szCs w:val="20"/>
              </w:rPr>
              <w:t>This phrase is grammatically awkward.</w:t>
            </w:r>
          </w:p>
          <w:p w14:paraId="287A9D5D" w14:textId="77777777" w:rsidR="00D13F2A" w:rsidRPr="00D13F2A" w:rsidRDefault="00D13F2A" w:rsidP="00907CCF">
            <w:pPr>
              <w:rPr>
                <w:sz w:val="20"/>
                <w:szCs w:val="20"/>
              </w:rPr>
            </w:pPr>
            <w:r w:rsidRPr="00D13F2A">
              <w:rPr>
                <w:sz w:val="20"/>
                <w:szCs w:val="20"/>
              </w:rPr>
              <w:t>Limited scope indication</w:t>
            </w:r>
            <w:r w:rsidR="00907CCF">
              <w:rPr>
                <w:sz w:val="20"/>
                <w:szCs w:val="20"/>
              </w:rPr>
              <w:t xml:space="preserve">. </w:t>
            </w:r>
            <w:r w:rsidRPr="00D13F2A">
              <w:rPr>
                <w:sz w:val="20"/>
                <w:szCs w:val="20"/>
              </w:rPr>
              <w:t>The title doesn't convey that the study includes expression, purification, and functional characterization, which are major contributions.</w:t>
            </w:r>
          </w:p>
          <w:p w14:paraId="02F3B8B4" w14:textId="77777777" w:rsidR="00D13F2A" w:rsidRPr="00D13F2A" w:rsidRDefault="00D13F2A" w:rsidP="00907CCF">
            <w:pPr>
              <w:rPr>
                <w:sz w:val="20"/>
                <w:szCs w:val="20"/>
              </w:rPr>
            </w:pPr>
            <w:r w:rsidRPr="00D13F2A">
              <w:rPr>
                <w:sz w:val="20"/>
                <w:szCs w:val="20"/>
              </w:rPr>
              <w:t xml:space="preserve">Generic phrasing </w:t>
            </w:r>
            <w:r w:rsidR="00907CCF">
              <w:rPr>
                <w:sz w:val="20"/>
                <w:szCs w:val="20"/>
              </w:rPr>
              <w:t>‘’</w:t>
            </w:r>
            <w:r w:rsidRPr="00D13F2A">
              <w:rPr>
                <w:i/>
                <w:iCs/>
                <w:sz w:val="20"/>
                <w:szCs w:val="20"/>
              </w:rPr>
              <w:t>Plastic degrading gene</w:t>
            </w:r>
            <w:r w:rsidR="00907CCF">
              <w:rPr>
                <w:i/>
                <w:iCs/>
                <w:sz w:val="20"/>
                <w:szCs w:val="20"/>
              </w:rPr>
              <w:t>’’</w:t>
            </w:r>
            <w:r w:rsidRPr="00D13F2A">
              <w:rPr>
                <w:sz w:val="20"/>
                <w:szCs w:val="20"/>
              </w:rPr>
              <w:t xml:space="preserve"> is less precise than directly naming PET biodegradation.</w:t>
            </w:r>
          </w:p>
          <w:p w14:paraId="5B01828B" w14:textId="77777777" w:rsidR="0072022C" w:rsidRPr="00907CCF" w:rsidRDefault="00907CCF" w:rsidP="00907CCF">
            <w:pPr>
              <w:rPr>
                <w:b/>
                <w:bCs/>
                <w:i/>
                <w:iCs/>
                <w:sz w:val="20"/>
                <w:szCs w:val="20"/>
              </w:rPr>
            </w:pPr>
            <w:r w:rsidRPr="00907CCF">
              <w:rPr>
                <w:sz w:val="20"/>
                <w:szCs w:val="20"/>
              </w:rPr>
              <w:t>I recommended this title</w:t>
            </w:r>
            <w:r>
              <w:rPr>
                <w:b/>
                <w:bCs/>
                <w:i/>
                <w:iCs/>
                <w:sz w:val="20"/>
                <w:szCs w:val="20"/>
              </w:rPr>
              <w:t xml:space="preserve"> ‘’</w:t>
            </w:r>
            <w:r w:rsidR="00D13F2A" w:rsidRPr="00907CCF">
              <w:rPr>
                <w:b/>
                <w:bCs/>
                <w:i/>
                <w:iCs/>
                <w:sz w:val="20"/>
                <w:szCs w:val="20"/>
              </w:rPr>
              <w:t>Expression and Characterization of Recombinant PETase in E. coli BL21(DE3) for PET Plastic Degradation</w:t>
            </w:r>
            <w:r>
              <w:rPr>
                <w:b/>
                <w:bCs/>
                <w:i/>
                <w:iCs/>
                <w:sz w:val="20"/>
                <w:szCs w:val="20"/>
              </w:rPr>
              <w:t>’’</w:t>
            </w:r>
          </w:p>
        </w:tc>
        <w:tc>
          <w:tcPr>
            <w:tcW w:w="1523" w:type="pct"/>
          </w:tcPr>
          <w:p w14:paraId="63F9EE54" w14:textId="77777777" w:rsidR="0072022C" w:rsidRPr="00900E9B" w:rsidRDefault="00A90365">
            <w:pPr>
              <w:pStyle w:val="Heading2"/>
              <w:jc w:val="left"/>
              <w:rPr>
                <w:rFonts w:ascii="Times New Roman" w:hAnsi="Times New Roman"/>
                <w:b w:val="0"/>
                <w:lang w:val="en-GB"/>
              </w:rPr>
            </w:pPr>
            <w:r w:rsidRPr="00A90365">
              <w:rPr>
                <w:rFonts w:ascii="Times New Roman" w:hAnsi="Times New Roman"/>
                <w:b w:val="0"/>
                <w:lang w:val="en-GB"/>
              </w:rPr>
              <w:t>The title is suitable and has been retained without changes, as it clearly reflects the content and objectives of the manuscript.</w:t>
            </w:r>
          </w:p>
        </w:tc>
      </w:tr>
      <w:tr w:rsidR="0072022C" w:rsidRPr="00900E9B" w14:paraId="57018F97" w14:textId="77777777">
        <w:trPr>
          <w:trHeight w:val="1262"/>
        </w:trPr>
        <w:tc>
          <w:tcPr>
            <w:tcW w:w="1265" w:type="pct"/>
            <w:noWrap/>
          </w:tcPr>
          <w:p w14:paraId="553105F2" w14:textId="77777777" w:rsidR="0072022C" w:rsidRPr="00900E9B" w:rsidRDefault="0072022C">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4BE01EF" w14:textId="77777777" w:rsidR="0072022C" w:rsidRPr="00900E9B" w:rsidRDefault="0072022C">
            <w:pPr>
              <w:pStyle w:val="Heading2"/>
              <w:jc w:val="left"/>
              <w:rPr>
                <w:rFonts w:ascii="Times New Roman" w:hAnsi="Times New Roman"/>
                <w:u w:val="single"/>
                <w:lang w:val="en-GB"/>
              </w:rPr>
            </w:pPr>
          </w:p>
        </w:tc>
        <w:tc>
          <w:tcPr>
            <w:tcW w:w="2212" w:type="pct"/>
          </w:tcPr>
          <w:p w14:paraId="185D12AE" w14:textId="77777777" w:rsidR="000D7A25" w:rsidRPr="000D7A25" w:rsidRDefault="000D7A25" w:rsidP="000D7A25">
            <w:pPr>
              <w:ind w:left="360"/>
              <w:rPr>
                <w:sz w:val="20"/>
                <w:szCs w:val="20"/>
              </w:rPr>
            </w:pPr>
            <w:r w:rsidRPr="000D7A25">
              <w:rPr>
                <w:sz w:val="20"/>
                <w:szCs w:val="20"/>
              </w:rPr>
              <w:t>The abstract is clear in stating the aim, cloning strategy, and verification of PETase expression, but it could be strengthened by:</w:t>
            </w:r>
          </w:p>
          <w:p w14:paraId="45A2636B" w14:textId="77777777" w:rsidR="000D7A25" w:rsidRPr="000D7A25" w:rsidRDefault="000D7A25" w:rsidP="000D7A25">
            <w:pPr>
              <w:numPr>
                <w:ilvl w:val="0"/>
                <w:numId w:val="14"/>
              </w:numPr>
              <w:rPr>
                <w:sz w:val="20"/>
                <w:szCs w:val="20"/>
              </w:rPr>
            </w:pPr>
            <w:r w:rsidRPr="000D7A25">
              <w:rPr>
                <w:sz w:val="20"/>
                <w:szCs w:val="20"/>
              </w:rPr>
              <w:t>Emphasizing the enzyme’s functional performance.</w:t>
            </w:r>
          </w:p>
          <w:p w14:paraId="01CCE148" w14:textId="77777777" w:rsidR="000D7A25" w:rsidRPr="000D7A25" w:rsidRDefault="000D7A25" w:rsidP="000D7A25">
            <w:pPr>
              <w:numPr>
                <w:ilvl w:val="1"/>
                <w:numId w:val="14"/>
              </w:numPr>
              <w:rPr>
                <w:sz w:val="20"/>
                <w:szCs w:val="20"/>
              </w:rPr>
            </w:pPr>
            <w:r w:rsidRPr="000D7A25">
              <w:rPr>
                <w:sz w:val="20"/>
                <w:szCs w:val="20"/>
              </w:rPr>
              <w:t>Include a brief quantitative statement of PET hydrolysis (e.g. rate of monomer release or weight loss of PET film).</w:t>
            </w:r>
          </w:p>
          <w:p w14:paraId="2BEB3FBB" w14:textId="77777777" w:rsidR="000D7A25" w:rsidRPr="000D7A25" w:rsidRDefault="000D7A25" w:rsidP="000D7A25">
            <w:pPr>
              <w:numPr>
                <w:ilvl w:val="1"/>
                <w:numId w:val="14"/>
              </w:numPr>
              <w:rPr>
                <w:sz w:val="20"/>
                <w:szCs w:val="20"/>
              </w:rPr>
            </w:pPr>
            <w:r w:rsidRPr="000D7A25">
              <w:rPr>
                <w:sz w:val="20"/>
                <w:szCs w:val="20"/>
              </w:rPr>
              <w:t>Report optimal reaction conditions (temperature, pH) identified for recombinant PETase activity.</w:t>
            </w:r>
          </w:p>
          <w:p w14:paraId="7AF8A1BA" w14:textId="77777777" w:rsidR="000D7A25" w:rsidRPr="000D7A25" w:rsidRDefault="000D7A25" w:rsidP="000D7A25">
            <w:pPr>
              <w:numPr>
                <w:ilvl w:val="0"/>
                <w:numId w:val="14"/>
              </w:numPr>
              <w:rPr>
                <w:sz w:val="20"/>
                <w:szCs w:val="20"/>
              </w:rPr>
            </w:pPr>
            <w:r w:rsidRPr="000D7A25">
              <w:rPr>
                <w:sz w:val="20"/>
                <w:szCs w:val="20"/>
              </w:rPr>
              <w:t>Highlighting purification yield and enzyme purity.</w:t>
            </w:r>
          </w:p>
          <w:p w14:paraId="2F6167A3" w14:textId="77777777" w:rsidR="000D7A25" w:rsidRPr="000D7A25" w:rsidRDefault="000D7A25" w:rsidP="000D7A25">
            <w:pPr>
              <w:numPr>
                <w:ilvl w:val="1"/>
                <w:numId w:val="14"/>
              </w:numPr>
              <w:rPr>
                <w:sz w:val="20"/>
                <w:szCs w:val="20"/>
              </w:rPr>
            </w:pPr>
            <w:r w:rsidRPr="000D7A25">
              <w:rPr>
                <w:sz w:val="20"/>
                <w:szCs w:val="20"/>
              </w:rPr>
              <w:t>State the recovery percentage after chromatography and the specific activity of the purified enzyme.</w:t>
            </w:r>
          </w:p>
          <w:p w14:paraId="46D1B6D9" w14:textId="77777777" w:rsidR="000D7A25" w:rsidRPr="000D7A25" w:rsidRDefault="000D7A25" w:rsidP="000D7A25">
            <w:pPr>
              <w:numPr>
                <w:ilvl w:val="0"/>
                <w:numId w:val="14"/>
              </w:numPr>
              <w:rPr>
                <w:sz w:val="20"/>
                <w:szCs w:val="20"/>
              </w:rPr>
            </w:pPr>
            <w:r w:rsidRPr="000D7A25">
              <w:rPr>
                <w:sz w:val="20"/>
                <w:szCs w:val="20"/>
              </w:rPr>
              <w:t>Clarifying novelty and broader impact.</w:t>
            </w:r>
          </w:p>
          <w:p w14:paraId="76608C7A" w14:textId="77777777" w:rsidR="000D7A25" w:rsidRPr="000D7A25" w:rsidRDefault="000D7A25" w:rsidP="000D7A25">
            <w:pPr>
              <w:numPr>
                <w:ilvl w:val="1"/>
                <w:numId w:val="14"/>
              </w:numPr>
              <w:rPr>
                <w:sz w:val="20"/>
                <w:szCs w:val="20"/>
              </w:rPr>
            </w:pPr>
            <w:r w:rsidRPr="000D7A25">
              <w:rPr>
                <w:sz w:val="20"/>
                <w:szCs w:val="20"/>
              </w:rPr>
              <w:t>Explicitly compare your recombinant expression system’s yield or activity to previously published PETase studies.</w:t>
            </w:r>
          </w:p>
          <w:p w14:paraId="70FA28DE" w14:textId="77777777" w:rsidR="000D7A25" w:rsidRPr="000D7A25" w:rsidRDefault="000D7A25" w:rsidP="000D7A25">
            <w:pPr>
              <w:numPr>
                <w:ilvl w:val="1"/>
                <w:numId w:val="14"/>
              </w:numPr>
              <w:rPr>
                <w:sz w:val="20"/>
                <w:szCs w:val="20"/>
              </w:rPr>
            </w:pPr>
            <w:r w:rsidRPr="000D7A25">
              <w:rPr>
                <w:sz w:val="20"/>
                <w:szCs w:val="20"/>
              </w:rPr>
              <w:t>Add one sentence on how this system could be scaled or integrated into waste-treatment workflows.</w:t>
            </w:r>
            <w:r w:rsidR="008D19F4">
              <w:rPr>
                <w:sz w:val="20"/>
                <w:szCs w:val="20"/>
              </w:rPr>
              <w:br/>
            </w:r>
          </w:p>
          <w:p w14:paraId="47FEB2ED" w14:textId="77777777" w:rsidR="000D7A25" w:rsidRPr="000D7A25" w:rsidRDefault="008D19F4" w:rsidP="008D19F4">
            <w:pPr>
              <w:rPr>
                <w:i/>
                <w:iCs/>
                <w:sz w:val="20"/>
                <w:szCs w:val="20"/>
              </w:rPr>
            </w:pPr>
            <w:r w:rsidRPr="008D19F4">
              <w:rPr>
                <w:sz w:val="20"/>
                <w:szCs w:val="20"/>
              </w:rPr>
              <w:t xml:space="preserve">I suggested you to </w:t>
            </w:r>
            <w:r w:rsidR="000D7A25" w:rsidRPr="008D19F4">
              <w:rPr>
                <w:sz w:val="20"/>
                <w:szCs w:val="20"/>
              </w:rPr>
              <w:t xml:space="preserve">Revised abstract </w:t>
            </w:r>
            <w:r w:rsidRPr="008D19F4">
              <w:rPr>
                <w:sz w:val="20"/>
                <w:szCs w:val="20"/>
              </w:rPr>
              <w:t>according to this</w:t>
            </w:r>
            <w:r w:rsidR="000D7A25" w:rsidRPr="008D19F4">
              <w:rPr>
                <w:sz w:val="20"/>
                <w:szCs w:val="20"/>
              </w:rPr>
              <w:t>:</w:t>
            </w:r>
            <w:r w:rsidR="000D7A25" w:rsidRPr="000D7A25">
              <w:rPr>
                <w:i/>
                <w:iCs/>
                <w:sz w:val="20"/>
                <w:szCs w:val="20"/>
              </w:rPr>
              <w:br/>
            </w:r>
            <w:r>
              <w:rPr>
                <w:i/>
                <w:iCs/>
                <w:sz w:val="20"/>
                <w:szCs w:val="20"/>
              </w:rPr>
              <w:t xml:space="preserve">       Introduction, </w:t>
            </w:r>
            <w:r w:rsidR="000D7A25" w:rsidRPr="000D7A25">
              <w:rPr>
                <w:i/>
                <w:iCs/>
                <w:sz w:val="20"/>
                <w:szCs w:val="20"/>
              </w:rPr>
              <w:t>Background and environmental need</w:t>
            </w:r>
            <w:r>
              <w:rPr>
                <w:i/>
                <w:iCs/>
                <w:sz w:val="20"/>
                <w:szCs w:val="20"/>
              </w:rPr>
              <w:br/>
              <w:t xml:space="preserve">      Research Methods</w:t>
            </w:r>
            <w:r w:rsidR="000D7A25" w:rsidRPr="000D7A25">
              <w:rPr>
                <w:i/>
                <w:iCs/>
                <w:sz w:val="20"/>
                <w:szCs w:val="20"/>
              </w:rPr>
              <w:br/>
            </w:r>
            <w:r>
              <w:rPr>
                <w:i/>
                <w:iCs/>
                <w:sz w:val="20"/>
                <w:szCs w:val="20"/>
              </w:rPr>
              <w:t xml:space="preserve">     Research Aim, Research Question, Research gap</w:t>
            </w:r>
            <w:r w:rsidR="000D7A25" w:rsidRPr="000D7A25">
              <w:rPr>
                <w:i/>
                <w:iCs/>
                <w:sz w:val="20"/>
                <w:szCs w:val="20"/>
              </w:rPr>
              <w:br/>
            </w:r>
            <w:r>
              <w:rPr>
                <w:i/>
                <w:iCs/>
                <w:sz w:val="20"/>
                <w:szCs w:val="20"/>
              </w:rPr>
              <w:t xml:space="preserve">    </w:t>
            </w:r>
            <w:r w:rsidR="00E73BC0">
              <w:rPr>
                <w:i/>
                <w:iCs/>
                <w:sz w:val="20"/>
                <w:szCs w:val="20"/>
              </w:rPr>
              <w:t>I</w:t>
            </w:r>
            <w:r w:rsidR="000D7A25" w:rsidRPr="000D7A25">
              <w:rPr>
                <w:i/>
                <w:iCs/>
                <w:sz w:val="20"/>
                <w:szCs w:val="20"/>
              </w:rPr>
              <w:t>mplications for scalable plastic waste recycling</w:t>
            </w:r>
            <w:r>
              <w:rPr>
                <w:i/>
                <w:iCs/>
                <w:sz w:val="20"/>
                <w:szCs w:val="20"/>
              </w:rPr>
              <w:br/>
              <w:t xml:space="preserve">   Future Recommendation and Conclusion </w:t>
            </w:r>
          </w:p>
          <w:p w14:paraId="112305B1" w14:textId="77777777" w:rsidR="0072022C" w:rsidRPr="00907CCF" w:rsidRDefault="0072022C">
            <w:pPr>
              <w:ind w:left="360"/>
              <w:rPr>
                <w:i/>
                <w:iCs/>
                <w:sz w:val="20"/>
                <w:szCs w:val="20"/>
              </w:rPr>
            </w:pPr>
          </w:p>
        </w:tc>
        <w:tc>
          <w:tcPr>
            <w:tcW w:w="1523" w:type="pct"/>
          </w:tcPr>
          <w:p w14:paraId="079E17BE" w14:textId="77777777" w:rsidR="0072022C" w:rsidRPr="00900E9B" w:rsidRDefault="00A90365">
            <w:pPr>
              <w:pStyle w:val="Heading2"/>
              <w:jc w:val="left"/>
              <w:rPr>
                <w:rFonts w:ascii="Times New Roman" w:hAnsi="Times New Roman"/>
                <w:b w:val="0"/>
                <w:lang w:val="en-GB"/>
              </w:rPr>
            </w:pPr>
            <w:r w:rsidRPr="00A90365">
              <w:rPr>
                <w:rFonts w:ascii="Times New Roman" w:hAnsi="Times New Roman"/>
                <w:b w:val="0"/>
                <w:lang w:val="en-GB"/>
              </w:rPr>
              <w:t>The Abstract has been revised to present clear objectives, key findings, and enzyme performance data, including purification yield, specific activity, and PET hydrolysis results. It now provides a concise summary of the research outcome and relevance.</w:t>
            </w:r>
          </w:p>
        </w:tc>
      </w:tr>
      <w:tr w:rsidR="0072022C" w:rsidRPr="00900E9B" w14:paraId="7D5BBE33" w14:textId="77777777">
        <w:trPr>
          <w:trHeight w:val="704"/>
        </w:trPr>
        <w:tc>
          <w:tcPr>
            <w:tcW w:w="1265" w:type="pct"/>
            <w:noWrap/>
          </w:tcPr>
          <w:p w14:paraId="71EE7D34" w14:textId="77777777" w:rsidR="0072022C" w:rsidRPr="00900E9B" w:rsidRDefault="0072022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5461C90" w14:textId="77777777" w:rsidR="000D7A25" w:rsidRPr="000D7A25" w:rsidRDefault="000D7A25" w:rsidP="000D7A25">
            <w:pPr>
              <w:pStyle w:val="ListParagraph"/>
              <w:rPr>
                <w:bCs/>
                <w:sz w:val="20"/>
                <w:szCs w:val="20"/>
              </w:rPr>
            </w:pPr>
            <w:r w:rsidRPr="000D7A25">
              <w:rPr>
                <w:bCs/>
                <w:sz w:val="20"/>
                <w:szCs w:val="20"/>
              </w:rPr>
              <w:t xml:space="preserve">The manuscript is scientifically sound overall. </w:t>
            </w:r>
          </w:p>
          <w:p w14:paraId="4DC2B713" w14:textId="77777777" w:rsidR="000D7A25" w:rsidRPr="000D7A25" w:rsidRDefault="000D7A25" w:rsidP="000D7A25">
            <w:pPr>
              <w:pStyle w:val="ListParagraph"/>
              <w:numPr>
                <w:ilvl w:val="0"/>
                <w:numId w:val="15"/>
              </w:numPr>
              <w:rPr>
                <w:bCs/>
                <w:sz w:val="20"/>
                <w:szCs w:val="20"/>
              </w:rPr>
            </w:pPr>
            <w:r w:rsidRPr="000D7A25">
              <w:rPr>
                <w:bCs/>
                <w:sz w:val="20"/>
                <w:szCs w:val="20"/>
              </w:rPr>
              <w:t>Cloning and expression strategy</w:t>
            </w:r>
          </w:p>
          <w:p w14:paraId="41F629EC" w14:textId="77777777" w:rsidR="000D7A25" w:rsidRPr="000D7A25" w:rsidRDefault="000D7A25" w:rsidP="000D7A25">
            <w:pPr>
              <w:pStyle w:val="ListParagraph"/>
              <w:numPr>
                <w:ilvl w:val="0"/>
                <w:numId w:val="15"/>
              </w:numPr>
              <w:rPr>
                <w:bCs/>
                <w:sz w:val="20"/>
                <w:szCs w:val="20"/>
              </w:rPr>
            </w:pPr>
            <w:r w:rsidRPr="000D7A25">
              <w:rPr>
                <w:bCs/>
                <w:sz w:val="20"/>
                <w:szCs w:val="20"/>
              </w:rPr>
              <w:t>Protein expression and purificatio</w:t>
            </w:r>
            <w:r w:rsidR="00E73BC0">
              <w:rPr>
                <w:bCs/>
                <w:sz w:val="20"/>
                <w:szCs w:val="20"/>
              </w:rPr>
              <w:t>n</w:t>
            </w:r>
          </w:p>
          <w:p w14:paraId="1BB30A4B" w14:textId="77777777" w:rsidR="000D7A25" w:rsidRPr="000D7A25" w:rsidRDefault="000D7A25" w:rsidP="000D7A25">
            <w:pPr>
              <w:pStyle w:val="ListParagraph"/>
              <w:numPr>
                <w:ilvl w:val="0"/>
                <w:numId w:val="15"/>
              </w:numPr>
              <w:rPr>
                <w:bCs/>
                <w:sz w:val="20"/>
                <w:szCs w:val="20"/>
              </w:rPr>
            </w:pPr>
            <w:r w:rsidRPr="000D7A25">
              <w:rPr>
                <w:bCs/>
                <w:sz w:val="20"/>
                <w:szCs w:val="20"/>
              </w:rPr>
              <w:t>Enzyme activity assessment</w:t>
            </w:r>
          </w:p>
          <w:p w14:paraId="3E9EA4A1" w14:textId="77777777" w:rsidR="000D7A25" w:rsidRPr="000D7A25" w:rsidRDefault="000D7A25" w:rsidP="000D7A25">
            <w:pPr>
              <w:pStyle w:val="ListParagraph"/>
              <w:numPr>
                <w:ilvl w:val="0"/>
                <w:numId w:val="15"/>
              </w:numPr>
              <w:rPr>
                <w:bCs/>
                <w:sz w:val="20"/>
                <w:szCs w:val="20"/>
              </w:rPr>
            </w:pPr>
            <w:r w:rsidRPr="000D7A25">
              <w:rPr>
                <w:bCs/>
                <w:sz w:val="20"/>
                <w:szCs w:val="20"/>
              </w:rPr>
              <w:t>Data interpretation and conclusions</w:t>
            </w:r>
            <w:r w:rsidRPr="000D7A25">
              <w:rPr>
                <w:bCs/>
                <w:sz w:val="20"/>
                <w:szCs w:val="20"/>
              </w:rPr>
              <w:br/>
            </w:r>
          </w:p>
          <w:p w14:paraId="671E95F8" w14:textId="77777777" w:rsidR="00E73BC0" w:rsidRDefault="00E73BC0" w:rsidP="00E73BC0">
            <w:pPr>
              <w:pStyle w:val="ListParagraph"/>
              <w:ind w:left="0"/>
              <w:rPr>
                <w:bCs/>
                <w:sz w:val="20"/>
                <w:szCs w:val="20"/>
              </w:rPr>
            </w:pPr>
          </w:p>
          <w:p w14:paraId="1B6C3100" w14:textId="77777777" w:rsidR="000D7A25" w:rsidRPr="000D7A25" w:rsidRDefault="000D7A25" w:rsidP="00E73BC0">
            <w:pPr>
              <w:pStyle w:val="ListParagraph"/>
              <w:ind w:left="0"/>
              <w:rPr>
                <w:bCs/>
                <w:sz w:val="20"/>
                <w:szCs w:val="20"/>
              </w:rPr>
            </w:pPr>
            <w:r w:rsidRPr="000D7A25">
              <w:rPr>
                <w:bCs/>
                <w:sz w:val="20"/>
                <w:szCs w:val="20"/>
              </w:rPr>
              <w:t>Minor suggestions:</w:t>
            </w:r>
            <w:r w:rsidRPr="000D7A25">
              <w:rPr>
                <w:bCs/>
                <w:sz w:val="20"/>
                <w:szCs w:val="20"/>
              </w:rPr>
              <w:br/>
              <w:t>Include Michaelis–Menten kinetic parameters (Km, Vmax) to quantify activity.</w:t>
            </w:r>
            <w:r w:rsidRPr="000D7A25">
              <w:rPr>
                <w:bCs/>
                <w:sz w:val="20"/>
                <w:szCs w:val="20"/>
              </w:rPr>
              <w:br/>
              <w:t>Provide mass-balance data for PET monomer release to strengthen functional validation.</w:t>
            </w:r>
          </w:p>
          <w:p w14:paraId="20A081AD" w14:textId="77777777" w:rsidR="00E73BC0" w:rsidRDefault="00E73BC0" w:rsidP="00E73BC0">
            <w:pPr>
              <w:pStyle w:val="ListParagraph"/>
              <w:ind w:left="0"/>
              <w:rPr>
                <w:bCs/>
                <w:sz w:val="20"/>
                <w:szCs w:val="20"/>
              </w:rPr>
            </w:pPr>
          </w:p>
          <w:p w14:paraId="489B97EC" w14:textId="77777777" w:rsidR="000D7A25" w:rsidRPr="000D7A25" w:rsidRDefault="000D7A25" w:rsidP="00E73BC0">
            <w:pPr>
              <w:pStyle w:val="ListParagraph"/>
              <w:ind w:left="0"/>
              <w:rPr>
                <w:bCs/>
                <w:sz w:val="20"/>
                <w:szCs w:val="20"/>
              </w:rPr>
            </w:pPr>
            <w:r w:rsidRPr="000D7A25">
              <w:rPr>
                <w:bCs/>
                <w:sz w:val="20"/>
                <w:szCs w:val="20"/>
              </w:rPr>
              <w:t>These additions would further substantiate the enzyme’s performance, but do not detract from the current scientific correctness of the manuscript.</w:t>
            </w:r>
          </w:p>
          <w:p w14:paraId="14201CEB" w14:textId="77777777" w:rsidR="0072022C" w:rsidRPr="00E73BC0" w:rsidRDefault="0072022C">
            <w:pPr>
              <w:pStyle w:val="ListParagraph"/>
              <w:ind w:left="0"/>
              <w:rPr>
                <w:bCs/>
                <w:sz w:val="20"/>
                <w:szCs w:val="20"/>
              </w:rPr>
            </w:pPr>
          </w:p>
        </w:tc>
        <w:tc>
          <w:tcPr>
            <w:tcW w:w="1523" w:type="pct"/>
          </w:tcPr>
          <w:p w14:paraId="2F02113B" w14:textId="77777777" w:rsidR="0072022C" w:rsidRPr="00900E9B" w:rsidRDefault="00A90365">
            <w:pPr>
              <w:pStyle w:val="Heading2"/>
              <w:jc w:val="left"/>
              <w:rPr>
                <w:rFonts w:ascii="Times New Roman" w:hAnsi="Times New Roman"/>
                <w:b w:val="0"/>
                <w:lang w:val="en-GB"/>
              </w:rPr>
            </w:pPr>
            <w:r>
              <w:rPr>
                <w:rFonts w:ascii="Times New Roman" w:hAnsi="Times New Roman"/>
                <w:b w:val="0"/>
                <w:lang w:val="en-GB"/>
              </w:rPr>
              <w:t>T</w:t>
            </w:r>
            <w:r w:rsidRPr="00A90365">
              <w:rPr>
                <w:rFonts w:ascii="Times New Roman" w:hAnsi="Times New Roman"/>
                <w:b w:val="0"/>
                <w:lang w:val="en-GB"/>
              </w:rPr>
              <w:t>he manuscript is scientifically accurate. Additional explanation and comparative discussion have been added in the Results and Discussion section to further support data interpretation.</w:t>
            </w:r>
          </w:p>
        </w:tc>
      </w:tr>
      <w:tr w:rsidR="0072022C" w:rsidRPr="00900E9B" w14:paraId="0A115AFA" w14:textId="77777777">
        <w:trPr>
          <w:trHeight w:val="703"/>
        </w:trPr>
        <w:tc>
          <w:tcPr>
            <w:tcW w:w="1265" w:type="pct"/>
            <w:noWrap/>
          </w:tcPr>
          <w:p w14:paraId="439CAC74" w14:textId="77777777" w:rsidR="0072022C" w:rsidRPr="00E10705" w:rsidRDefault="007202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C90B6A1" w14:textId="77777777" w:rsidR="0072022C" w:rsidRPr="006F5EBE" w:rsidRDefault="000D7A25">
            <w:pPr>
              <w:pStyle w:val="ListParagraph"/>
              <w:ind w:left="0"/>
              <w:rPr>
                <w:bCs/>
                <w:sz w:val="20"/>
                <w:szCs w:val="20"/>
                <w:lang w:val="en-GB"/>
              </w:rPr>
            </w:pPr>
            <w:r w:rsidRPr="000D7A25">
              <w:rPr>
                <w:bCs/>
                <w:sz w:val="20"/>
                <w:szCs w:val="20"/>
              </w:rPr>
              <w:t>The current reference list covers foundational PETase discovery and early engineering studies but could be strengthened by incorporating the latest advances from 2023–2025.</w:t>
            </w:r>
          </w:p>
        </w:tc>
        <w:tc>
          <w:tcPr>
            <w:tcW w:w="1523" w:type="pct"/>
          </w:tcPr>
          <w:p w14:paraId="06BB2C30" w14:textId="77777777" w:rsidR="00A90365" w:rsidRPr="00A90365" w:rsidRDefault="00A90365" w:rsidP="00A90365">
            <w:pPr>
              <w:pStyle w:val="Heading2"/>
              <w:rPr>
                <w:rFonts w:ascii="Times New Roman" w:hAnsi="Times New Roman"/>
                <w:b w:val="0"/>
                <w:lang w:val="en-GB"/>
              </w:rPr>
            </w:pPr>
            <w:r w:rsidRPr="00A90365">
              <w:rPr>
                <w:rFonts w:ascii="Times New Roman" w:hAnsi="Times New Roman"/>
                <w:b w:val="0"/>
                <w:lang w:val="en-GB"/>
              </w:rPr>
              <w:t>All references have been checked and corrected as suggested.</w:t>
            </w:r>
          </w:p>
          <w:p w14:paraId="559ADDEA" w14:textId="77777777" w:rsidR="00A90365" w:rsidRPr="00A90365" w:rsidRDefault="00A90365" w:rsidP="00A90365">
            <w:pPr>
              <w:pStyle w:val="Heading2"/>
              <w:rPr>
                <w:rFonts w:ascii="Times New Roman" w:hAnsi="Times New Roman"/>
                <w:b w:val="0"/>
                <w:lang w:val="en-GB"/>
              </w:rPr>
            </w:pPr>
          </w:p>
          <w:p w14:paraId="314047DB" w14:textId="77777777" w:rsidR="0072022C" w:rsidRPr="00900E9B" w:rsidRDefault="0072022C">
            <w:pPr>
              <w:pStyle w:val="Heading2"/>
              <w:jc w:val="left"/>
              <w:rPr>
                <w:rFonts w:ascii="Times New Roman" w:hAnsi="Times New Roman"/>
                <w:b w:val="0"/>
                <w:lang w:val="en-GB"/>
              </w:rPr>
            </w:pPr>
          </w:p>
        </w:tc>
      </w:tr>
      <w:tr w:rsidR="0072022C" w:rsidRPr="00900E9B" w14:paraId="3C566C6D" w14:textId="77777777">
        <w:trPr>
          <w:trHeight w:val="386"/>
        </w:trPr>
        <w:tc>
          <w:tcPr>
            <w:tcW w:w="1265" w:type="pct"/>
            <w:noWrap/>
          </w:tcPr>
          <w:p w14:paraId="56DBE80F" w14:textId="77777777" w:rsidR="0072022C" w:rsidRPr="00900E9B" w:rsidRDefault="0072022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D626CFA" w14:textId="77777777" w:rsidR="0072022C" w:rsidRPr="00900E9B" w:rsidRDefault="0072022C">
            <w:pPr>
              <w:rPr>
                <w:sz w:val="20"/>
                <w:szCs w:val="20"/>
                <w:lang w:val="en-GB"/>
              </w:rPr>
            </w:pPr>
          </w:p>
        </w:tc>
        <w:tc>
          <w:tcPr>
            <w:tcW w:w="2212" w:type="pct"/>
          </w:tcPr>
          <w:p w14:paraId="53FB9161" w14:textId="77777777" w:rsidR="000D7A25" w:rsidRPr="000D7A25" w:rsidRDefault="000D7A25" w:rsidP="000D7A25">
            <w:pPr>
              <w:rPr>
                <w:sz w:val="20"/>
                <w:szCs w:val="20"/>
              </w:rPr>
            </w:pPr>
            <w:r w:rsidRPr="000D7A25">
              <w:rPr>
                <w:sz w:val="20"/>
                <w:szCs w:val="20"/>
              </w:rPr>
              <w:t>The manuscript’s English is generally clear and understandable for scholarly communication, with accurate use of technical terminology. A few areas could benefit from minor language polishing:</w:t>
            </w:r>
          </w:p>
          <w:p w14:paraId="750518EA" w14:textId="77777777" w:rsidR="000D7A25" w:rsidRPr="000D7A25" w:rsidRDefault="000D7A25" w:rsidP="000D7A25">
            <w:pPr>
              <w:numPr>
                <w:ilvl w:val="0"/>
                <w:numId w:val="16"/>
              </w:numPr>
              <w:rPr>
                <w:sz w:val="20"/>
                <w:szCs w:val="20"/>
              </w:rPr>
            </w:pPr>
            <w:r w:rsidRPr="000D7A25">
              <w:rPr>
                <w:sz w:val="20"/>
                <w:szCs w:val="20"/>
              </w:rPr>
              <w:t>Sentence structure: Simplify some long, complex sentences for readability (e.g., split “Protein expression was induced, and the total protein concentration was estimate” into two sentences).</w:t>
            </w:r>
          </w:p>
          <w:p w14:paraId="5F99D1AD" w14:textId="77777777" w:rsidR="000D7A25" w:rsidRPr="000D7A25" w:rsidRDefault="000D7A25" w:rsidP="000D7A25">
            <w:pPr>
              <w:numPr>
                <w:ilvl w:val="0"/>
                <w:numId w:val="16"/>
              </w:numPr>
              <w:rPr>
                <w:sz w:val="20"/>
                <w:szCs w:val="20"/>
              </w:rPr>
            </w:pPr>
            <w:r w:rsidRPr="000D7A25">
              <w:rPr>
                <w:sz w:val="20"/>
                <w:szCs w:val="20"/>
              </w:rPr>
              <w:t>Consistency: Ensure uniform use of past tense in Methods and present tense in Results/Discussion.</w:t>
            </w:r>
          </w:p>
          <w:p w14:paraId="2B0DBFAD" w14:textId="77777777" w:rsidR="000D7A25" w:rsidRPr="000D7A25" w:rsidRDefault="000D7A25" w:rsidP="000D7A25">
            <w:pPr>
              <w:numPr>
                <w:ilvl w:val="0"/>
                <w:numId w:val="16"/>
              </w:numPr>
              <w:rPr>
                <w:sz w:val="20"/>
                <w:szCs w:val="20"/>
              </w:rPr>
            </w:pPr>
            <w:r w:rsidRPr="000D7A25">
              <w:rPr>
                <w:sz w:val="20"/>
                <w:szCs w:val="20"/>
              </w:rPr>
              <w:t>Word choice: Replace informal phrases (e.g., “visible bands”) with precise terms (“distinct bands corresponding to ~27 kDa”).</w:t>
            </w:r>
          </w:p>
          <w:p w14:paraId="497F23EB" w14:textId="77777777" w:rsidR="000D7A25" w:rsidRPr="000D7A25" w:rsidRDefault="000D7A25">
            <w:pPr>
              <w:numPr>
                <w:ilvl w:val="0"/>
                <w:numId w:val="16"/>
              </w:numPr>
              <w:rPr>
                <w:sz w:val="20"/>
                <w:szCs w:val="20"/>
              </w:rPr>
            </w:pPr>
            <w:r w:rsidRPr="000D7A25">
              <w:rPr>
                <w:sz w:val="20"/>
                <w:szCs w:val="20"/>
              </w:rPr>
              <w:t xml:space="preserve">Grammar: Correct occasional articles and prepositions </w:t>
            </w:r>
            <w:r w:rsidR="00E73BC0">
              <w:rPr>
                <w:sz w:val="20"/>
                <w:szCs w:val="20"/>
              </w:rPr>
              <w:br/>
            </w:r>
            <w:r w:rsidR="00E73BC0">
              <w:rPr>
                <w:sz w:val="20"/>
                <w:szCs w:val="20"/>
              </w:rPr>
              <w:br/>
            </w:r>
            <w:r w:rsidRPr="000D7A25">
              <w:rPr>
                <w:sz w:val="20"/>
                <w:szCs w:val="20"/>
              </w:rPr>
              <w:t xml:space="preserve">Overall, only light </w:t>
            </w:r>
            <w:r w:rsidR="008D19F4">
              <w:rPr>
                <w:sz w:val="20"/>
                <w:szCs w:val="20"/>
              </w:rPr>
              <w:t>Revised</w:t>
            </w:r>
            <w:r w:rsidRPr="000D7A25">
              <w:rPr>
                <w:sz w:val="20"/>
                <w:szCs w:val="20"/>
              </w:rPr>
              <w:t xml:space="preserve"> is required to meet high publication standards.</w:t>
            </w:r>
          </w:p>
          <w:p w14:paraId="2D91C092" w14:textId="77777777" w:rsidR="0072022C" w:rsidRPr="000D7A25" w:rsidRDefault="0072022C">
            <w:pPr>
              <w:rPr>
                <w:sz w:val="20"/>
                <w:szCs w:val="20"/>
              </w:rPr>
            </w:pPr>
          </w:p>
        </w:tc>
        <w:tc>
          <w:tcPr>
            <w:tcW w:w="1523" w:type="pct"/>
          </w:tcPr>
          <w:p w14:paraId="4B955E7B" w14:textId="77777777" w:rsidR="0072022C" w:rsidRPr="00900E9B" w:rsidRDefault="00A90365">
            <w:pPr>
              <w:rPr>
                <w:sz w:val="20"/>
                <w:szCs w:val="20"/>
                <w:lang w:val="en-GB"/>
              </w:rPr>
            </w:pPr>
            <w:r w:rsidRPr="00A90365">
              <w:rPr>
                <w:sz w:val="20"/>
                <w:szCs w:val="20"/>
                <w:lang w:val="en-GB"/>
              </w:rPr>
              <w:t>The manuscript has been language-edited for clarity, consistency, and accuracy. Sentence structure, tense, and technical terminology were refined to meet publication standards.</w:t>
            </w:r>
          </w:p>
        </w:tc>
      </w:tr>
      <w:tr w:rsidR="0072022C" w:rsidRPr="00900E9B" w14:paraId="3FCAC222" w14:textId="77777777">
        <w:trPr>
          <w:trHeight w:val="1178"/>
        </w:trPr>
        <w:tc>
          <w:tcPr>
            <w:tcW w:w="1265" w:type="pct"/>
            <w:noWrap/>
          </w:tcPr>
          <w:p w14:paraId="5A8A5FF9" w14:textId="77777777" w:rsidR="0072022C" w:rsidRPr="00900E9B" w:rsidRDefault="0072022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0990AD26" w14:textId="77777777" w:rsidR="0072022C" w:rsidRPr="00900E9B" w:rsidRDefault="0072022C">
            <w:pPr>
              <w:pStyle w:val="Heading2"/>
              <w:jc w:val="left"/>
              <w:rPr>
                <w:rFonts w:ascii="Times New Roman" w:hAnsi="Times New Roman"/>
                <w:b w:val="0"/>
                <w:lang w:val="en-GB"/>
              </w:rPr>
            </w:pPr>
          </w:p>
        </w:tc>
        <w:tc>
          <w:tcPr>
            <w:tcW w:w="2212" w:type="pct"/>
          </w:tcPr>
          <w:p w14:paraId="0E4F4E8B" w14:textId="77777777" w:rsidR="000D7A25" w:rsidRPr="000D7A25" w:rsidRDefault="000D7A25" w:rsidP="000D7A25">
            <w:pPr>
              <w:pStyle w:val="NormalWeb"/>
              <w:spacing w:before="0" w:beforeAutospacing="0" w:after="0" w:afterAutospacing="0"/>
              <w:rPr>
                <w:rFonts w:ascii="Times New Roman" w:hAnsi="Times New Roman" w:cs="Times New Roman"/>
                <w:bCs/>
                <w:sz w:val="20"/>
                <w:szCs w:val="20"/>
              </w:rPr>
            </w:pPr>
            <w:r w:rsidRPr="000D7A25">
              <w:rPr>
                <w:rFonts w:ascii="Times New Roman" w:hAnsi="Times New Roman" w:cs="Times New Roman"/>
                <w:bCs/>
                <w:sz w:val="20"/>
                <w:szCs w:val="20"/>
              </w:rPr>
              <w:t>Revise the abstract to present your key achievements and findings with greater clarity. Clearly state the objectives, summarize the main experimental results (e.g., cloning success, expression yield, enzyme activity), and highlight the significance of those results for PET biodegradation.</w:t>
            </w:r>
          </w:p>
          <w:p w14:paraId="1384E5C4" w14:textId="77777777" w:rsidR="000D7A25" w:rsidRPr="000D7A25" w:rsidRDefault="000D7A25" w:rsidP="000D7A25">
            <w:pPr>
              <w:pStyle w:val="NormalWeb"/>
              <w:spacing w:before="0" w:beforeAutospacing="0" w:after="0" w:afterAutospacing="0"/>
              <w:rPr>
                <w:rFonts w:ascii="Times New Roman" w:hAnsi="Times New Roman" w:cs="Times New Roman"/>
                <w:bCs/>
                <w:sz w:val="20"/>
                <w:szCs w:val="20"/>
              </w:rPr>
            </w:pPr>
            <w:r w:rsidRPr="000D7A25">
              <w:rPr>
                <w:rFonts w:ascii="Times New Roman" w:hAnsi="Times New Roman" w:cs="Times New Roman"/>
                <w:bCs/>
                <w:sz w:val="20"/>
                <w:szCs w:val="20"/>
              </w:rPr>
              <w:t>Strengthen and streamline the Introduction. Begin with the environmental problem of PET accumulation, then succinctly review prior PETase research before stating your study’s specific aims. Ensure logical flow and avoid overly long sentences.</w:t>
            </w:r>
          </w:p>
          <w:p w14:paraId="6C6F5DAD" w14:textId="77777777" w:rsidR="000D7A25" w:rsidRPr="000D7A25" w:rsidRDefault="000D7A25" w:rsidP="000D7A25">
            <w:pPr>
              <w:pStyle w:val="NormalWeb"/>
              <w:spacing w:before="0" w:beforeAutospacing="0" w:after="0" w:afterAutospacing="0"/>
              <w:rPr>
                <w:rFonts w:ascii="Times New Roman" w:hAnsi="Times New Roman" w:cs="Times New Roman"/>
                <w:bCs/>
                <w:sz w:val="20"/>
                <w:szCs w:val="20"/>
              </w:rPr>
            </w:pPr>
            <w:r w:rsidRPr="000D7A25">
              <w:rPr>
                <w:rFonts w:ascii="Times New Roman" w:hAnsi="Times New Roman" w:cs="Times New Roman"/>
                <w:bCs/>
                <w:sz w:val="20"/>
                <w:szCs w:val="20"/>
              </w:rPr>
              <w:t>Improve all figures and images. Replace low-resolution graphics with high-quality versions, apply consistent formatting (font, line weights, color schemes), and ensure each panel is legible when printed. In particular, revise Figure 1 for clarity: enlarge labels, adjust contrast, and simplify any crowded elements.</w:t>
            </w:r>
          </w:p>
          <w:p w14:paraId="0769AF03" w14:textId="77777777" w:rsidR="000D7A25" w:rsidRPr="000D7A25" w:rsidRDefault="000D7A25" w:rsidP="000D7A25">
            <w:pPr>
              <w:pStyle w:val="NormalWeb"/>
              <w:spacing w:before="0" w:beforeAutospacing="0" w:after="0" w:afterAutospacing="0"/>
              <w:rPr>
                <w:rFonts w:ascii="Times New Roman" w:hAnsi="Times New Roman" w:cs="Times New Roman"/>
                <w:bCs/>
                <w:sz w:val="20"/>
                <w:szCs w:val="20"/>
              </w:rPr>
            </w:pPr>
            <w:r w:rsidRPr="000D7A25">
              <w:rPr>
                <w:rFonts w:ascii="Times New Roman" w:hAnsi="Times New Roman" w:cs="Times New Roman"/>
                <w:bCs/>
                <w:sz w:val="20"/>
                <w:szCs w:val="20"/>
              </w:rPr>
              <w:t>Rewrite the Results section in clear, concise language. Present each finding in its own paragraph, objectively describe the data, and reference figures or tables in the order they appear.</w:t>
            </w:r>
          </w:p>
          <w:p w14:paraId="7C6BAE9F" w14:textId="77777777" w:rsidR="000D7A25" w:rsidRPr="000D7A25" w:rsidRDefault="000D7A25" w:rsidP="000D7A25">
            <w:pPr>
              <w:pStyle w:val="NormalWeb"/>
              <w:spacing w:before="0" w:beforeAutospacing="0" w:after="0" w:afterAutospacing="0"/>
              <w:rPr>
                <w:rFonts w:ascii="Times New Roman" w:hAnsi="Times New Roman" w:cs="Times New Roman"/>
                <w:bCs/>
                <w:sz w:val="20"/>
                <w:szCs w:val="20"/>
              </w:rPr>
            </w:pPr>
            <w:r w:rsidRPr="000D7A25">
              <w:rPr>
                <w:rFonts w:ascii="Times New Roman" w:hAnsi="Times New Roman" w:cs="Times New Roman"/>
                <w:bCs/>
                <w:sz w:val="20"/>
                <w:szCs w:val="20"/>
              </w:rPr>
              <w:t>Enhance the Conclusion by explicitly summarizing what was achieved (e.g., successful recombinant PETase expression and preliminary activity data), the implications for scalable plastic recycling, and recommended next steps</w:t>
            </w:r>
            <w:r w:rsidR="00E73BC0">
              <w:rPr>
                <w:rFonts w:ascii="Times New Roman" w:hAnsi="Times New Roman" w:cs="Times New Roman"/>
                <w:bCs/>
                <w:sz w:val="20"/>
                <w:szCs w:val="20"/>
              </w:rPr>
              <w:t>.</w:t>
            </w:r>
          </w:p>
          <w:p w14:paraId="4A17143B" w14:textId="77777777" w:rsidR="0072022C" w:rsidRPr="000D7A25" w:rsidRDefault="0072022C">
            <w:pPr>
              <w:pStyle w:val="NormalWeb"/>
              <w:spacing w:before="0" w:beforeAutospacing="0" w:after="0" w:afterAutospacing="0"/>
              <w:rPr>
                <w:rFonts w:ascii="Times New Roman" w:hAnsi="Times New Roman" w:cs="Times New Roman"/>
                <w:b/>
                <w:sz w:val="20"/>
                <w:szCs w:val="20"/>
              </w:rPr>
            </w:pPr>
          </w:p>
        </w:tc>
        <w:tc>
          <w:tcPr>
            <w:tcW w:w="1523" w:type="pct"/>
          </w:tcPr>
          <w:p w14:paraId="726FE8AF" w14:textId="77777777" w:rsidR="00A90365" w:rsidRPr="00A90365" w:rsidRDefault="00A90365" w:rsidP="00A90365">
            <w:pPr>
              <w:rPr>
                <w:sz w:val="20"/>
                <w:szCs w:val="20"/>
                <w:lang w:val="en-GB"/>
              </w:rPr>
            </w:pPr>
            <w:r w:rsidRPr="00A90365">
              <w:rPr>
                <w:sz w:val="20"/>
                <w:szCs w:val="20"/>
                <w:lang w:val="en-GB"/>
              </w:rPr>
              <w:t>All reviewer suggestions have been implemented. The revised version includes improved abstract, verified references, expanded discussion, and polished language. We thank the reviewers and editors for their valuable feedback.</w:t>
            </w:r>
          </w:p>
          <w:p w14:paraId="4A3E65D4" w14:textId="77777777" w:rsidR="00A90365" w:rsidRPr="00A90365" w:rsidRDefault="00A90365" w:rsidP="00A90365">
            <w:pPr>
              <w:rPr>
                <w:sz w:val="20"/>
                <w:szCs w:val="20"/>
                <w:lang w:val="en-GB"/>
              </w:rPr>
            </w:pPr>
          </w:p>
          <w:p w14:paraId="56D55134" w14:textId="77777777" w:rsidR="00A90365" w:rsidRPr="00A90365" w:rsidRDefault="00A90365" w:rsidP="00A90365">
            <w:pPr>
              <w:rPr>
                <w:sz w:val="20"/>
                <w:szCs w:val="20"/>
                <w:lang w:val="en-GB"/>
              </w:rPr>
            </w:pPr>
          </w:p>
          <w:p w14:paraId="509913E7" w14:textId="77777777" w:rsidR="00A90365" w:rsidRPr="00A90365" w:rsidRDefault="00A90365" w:rsidP="00A90365">
            <w:pPr>
              <w:rPr>
                <w:sz w:val="20"/>
                <w:szCs w:val="20"/>
                <w:lang w:val="en-GB"/>
              </w:rPr>
            </w:pPr>
          </w:p>
          <w:p w14:paraId="1B9D60DC" w14:textId="77777777" w:rsidR="00A90365" w:rsidRPr="00A90365" w:rsidRDefault="00A90365" w:rsidP="00A90365">
            <w:pPr>
              <w:rPr>
                <w:sz w:val="20"/>
                <w:szCs w:val="20"/>
                <w:lang w:val="en-GB"/>
              </w:rPr>
            </w:pPr>
          </w:p>
          <w:p w14:paraId="7F998686" w14:textId="77777777" w:rsidR="0072022C" w:rsidRPr="00900E9B" w:rsidRDefault="0072022C" w:rsidP="00A90365">
            <w:pPr>
              <w:rPr>
                <w:sz w:val="20"/>
                <w:szCs w:val="20"/>
                <w:lang w:val="en-GB"/>
              </w:rPr>
            </w:pPr>
          </w:p>
        </w:tc>
      </w:tr>
    </w:tbl>
    <w:p w14:paraId="5AA00327" w14:textId="77777777" w:rsidR="0072022C" w:rsidRPr="00900E9B" w:rsidRDefault="0072022C" w:rsidP="0072022C">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6C24C0" w:rsidRPr="006C24C0" w14:paraId="7EA59F3A" w14:textId="77777777" w:rsidTr="006C24C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7A5D2BF" w14:textId="77777777" w:rsidR="006C24C0" w:rsidRDefault="006C24C0">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3F92D296" w14:textId="77777777" w:rsidR="006C24C0" w:rsidRDefault="006C24C0">
            <w:pPr>
              <w:spacing w:line="276" w:lineRule="auto"/>
              <w:rPr>
                <w:rFonts w:ascii="Arial" w:eastAsia="Arial Unicode MS" w:hAnsi="Arial" w:cs="Arial"/>
                <w:b/>
                <w:sz w:val="20"/>
                <w:szCs w:val="20"/>
                <w:u w:val="single"/>
                <w:lang w:val="en-GB"/>
              </w:rPr>
            </w:pPr>
          </w:p>
        </w:tc>
      </w:tr>
      <w:tr w:rsidR="006C24C0" w:rsidRPr="006C24C0" w14:paraId="54872409" w14:textId="77777777" w:rsidTr="006C24C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DA7300" w14:textId="77777777" w:rsidR="006C24C0" w:rsidRDefault="006C24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954E" w14:textId="77777777" w:rsidR="006C24C0" w:rsidRDefault="006C24C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6BE7DB1" w14:textId="77777777" w:rsidR="006C24C0" w:rsidRDefault="006C24C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4E8DD85" w14:textId="77777777" w:rsidR="006C24C0" w:rsidRDefault="006C24C0">
            <w:pPr>
              <w:keepNext/>
              <w:spacing w:line="276" w:lineRule="auto"/>
              <w:outlineLvl w:val="1"/>
              <w:rPr>
                <w:rFonts w:ascii="Arial" w:eastAsia="MS Mincho" w:hAnsi="Arial" w:cs="Arial"/>
                <w:bCs/>
                <w:sz w:val="20"/>
                <w:szCs w:val="20"/>
                <w:lang w:val="en-GB"/>
              </w:rPr>
            </w:pPr>
          </w:p>
        </w:tc>
      </w:tr>
      <w:tr w:rsidR="006C24C0" w:rsidRPr="006C24C0" w14:paraId="141ED229" w14:textId="77777777" w:rsidTr="006C24C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F7E5C9D" w14:textId="77777777" w:rsidR="006C24C0" w:rsidRDefault="006C24C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DB3C9BB" w14:textId="77777777" w:rsidR="006C24C0" w:rsidRDefault="006C24C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4EC47B" w14:textId="77777777" w:rsidR="006C24C0" w:rsidRDefault="006C24C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9D46956" w14:textId="77777777" w:rsidR="006C24C0" w:rsidRDefault="006C24C0">
            <w:pPr>
              <w:spacing w:line="276" w:lineRule="auto"/>
              <w:rPr>
                <w:rFonts w:ascii="Arial" w:eastAsia="Arial Unicode MS" w:hAnsi="Arial" w:cs="Arial"/>
                <w:sz w:val="20"/>
                <w:szCs w:val="20"/>
                <w:lang w:val="en-GB"/>
              </w:rPr>
            </w:pPr>
          </w:p>
          <w:p w14:paraId="64DA1375" w14:textId="77777777" w:rsidR="006C24C0" w:rsidRDefault="006C24C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D295C14" w14:textId="77777777" w:rsidR="006C24C0" w:rsidRDefault="006C24C0">
            <w:pPr>
              <w:spacing w:line="276" w:lineRule="auto"/>
              <w:rPr>
                <w:rFonts w:ascii="Arial" w:eastAsia="Arial Unicode MS" w:hAnsi="Arial" w:cs="Arial"/>
                <w:sz w:val="20"/>
                <w:szCs w:val="20"/>
                <w:lang w:val="en-GB"/>
              </w:rPr>
            </w:pPr>
          </w:p>
          <w:p w14:paraId="56BE264F" w14:textId="77777777" w:rsidR="00A90365" w:rsidRPr="00A90365" w:rsidRDefault="00A90365" w:rsidP="00A90365">
            <w:pPr>
              <w:spacing w:line="276" w:lineRule="auto"/>
              <w:rPr>
                <w:rFonts w:ascii="Arial" w:eastAsia="Arial Unicode MS" w:hAnsi="Arial" w:cs="Arial"/>
                <w:sz w:val="20"/>
                <w:szCs w:val="20"/>
                <w:lang w:val="en-GB"/>
              </w:rPr>
            </w:pPr>
            <w:r w:rsidRPr="00A90365">
              <w:rPr>
                <w:rFonts w:ascii="Arial" w:eastAsia="Arial Unicode MS" w:hAnsi="Arial" w:cs="Arial"/>
                <w:sz w:val="20"/>
                <w:szCs w:val="20"/>
                <w:lang w:val="en-GB"/>
              </w:rPr>
              <w:t>No ethical issues are associated with this manuscript. All experiments were conducted following institutional biosafety and ethical standards.</w:t>
            </w:r>
          </w:p>
          <w:p w14:paraId="57D083A2" w14:textId="77777777" w:rsidR="00A90365" w:rsidRPr="00A90365" w:rsidRDefault="00A90365" w:rsidP="00A90365">
            <w:pPr>
              <w:spacing w:line="276" w:lineRule="auto"/>
              <w:rPr>
                <w:rFonts w:ascii="Arial" w:eastAsia="Arial Unicode MS" w:hAnsi="Arial" w:cs="Arial"/>
                <w:sz w:val="20"/>
                <w:szCs w:val="20"/>
                <w:lang w:val="en-GB"/>
              </w:rPr>
            </w:pPr>
          </w:p>
          <w:p w14:paraId="7556BD02" w14:textId="77777777" w:rsidR="006C24C0" w:rsidRDefault="006C24C0">
            <w:pPr>
              <w:spacing w:line="276" w:lineRule="auto"/>
              <w:rPr>
                <w:rFonts w:ascii="Arial" w:eastAsia="Arial Unicode MS" w:hAnsi="Arial" w:cs="Arial"/>
                <w:sz w:val="20"/>
                <w:szCs w:val="20"/>
                <w:lang w:val="en-GB"/>
              </w:rPr>
            </w:pPr>
          </w:p>
          <w:p w14:paraId="1B9DE9CB" w14:textId="77777777" w:rsidR="006C24C0" w:rsidRDefault="006C24C0">
            <w:pPr>
              <w:spacing w:line="276" w:lineRule="auto"/>
              <w:rPr>
                <w:rFonts w:ascii="Arial" w:eastAsia="Arial Unicode MS" w:hAnsi="Arial" w:cs="Arial"/>
                <w:sz w:val="20"/>
                <w:szCs w:val="20"/>
                <w:lang w:val="en-GB"/>
              </w:rPr>
            </w:pPr>
          </w:p>
        </w:tc>
      </w:tr>
      <w:bookmarkEnd w:id="3"/>
    </w:tbl>
    <w:p w14:paraId="7D713852" w14:textId="77777777" w:rsidR="006C24C0" w:rsidRDefault="006C24C0" w:rsidP="006C24C0"/>
    <w:p w14:paraId="7B8AA24A" w14:textId="77777777" w:rsidR="006C24C0" w:rsidRDefault="006C24C0" w:rsidP="006C24C0"/>
    <w:p w14:paraId="1080DE82" w14:textId="77777777" w:rsidR="006C24C0" w:rsidRDefault="006C24C0" w:rsidP="006C24C0">
      <w:pPr>
        <w:rPr>
          <w:bCs/>
          <w:u w:val="single"/>
          <w:lang w:val="en-GB"/>
        </w:rPr>
      </w:pPr>
    </w:p>
    <w:bookmarkEnd w:id="4"/>
    <w:p w14:paraId="3AE4CAD0" w14:textId="77777777" w:rsidR="006C24C0" w:rsidRDefault="006C24C0" w:rsidP="006C24C0"/>
    <w:p w14:paraId="76456021" w14:textId="77777777" w:rsidR="008913D5" w:rsidRDefault="008913D5" w:rsidP="006C24C0">
      <w:pPr>
        <w:pStyle w:val="BodyText"/>
        <w:rPr>
          <w:rFonts w:ascii="Arial" w:hAnsi="Arial" w:cs="Arial"/>
          <w:sz w:val="20"/>
          <w:szCs w:val="20"/>
          <w:lang w:val="en-GB"/>
        </w:rPr>
      </w:pPr>
    </w:p>
    <w:sectPr w:rsidR="008913D5" w:rsidSect="0049511F">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2335D" w14:textId="77777777" w:rsidR="00010C3F" w:rsidRPr="0000007A" w:rsidRDefault="00010C3F" w:rsidP="0099583E">
      <w:r>
        <w:separator/>
      </w:r>
    </w:p>
  </w:endnote>
  <w:endnote w:type="continuationSeparator" w:id="0">
    <w:p w14:paraId="092F2464" w14:textId="77777777" w:rsidR="00010C3F" w:rsidRPr="0000007A" w:rsidRDefault="00010C3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5D5C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41DF6" w:rsidRPr="00341DF6">
      <w:rPr>
        <w:sz w:val="16"/>
      </w:rPr>
      <w:t xml:space="preserve">Version: </w:t>
    </w:r>
    <w:r w:rsidR="00F24F24">
      <w:rPr>
        <w:sz w:val="16"/>
      </w:rPr>
      <w:t>3</w:t>
    </w:r>
    <w:r w:rsidR="00341DF6" w:rsidRPr="00341DF6">
      <w:rPr>
        <w:sz w:val="16"/>
      </w:rPr>
      <w:t xml:space="preserve"> (0</w:t>
    </w:r>
    <w:r w:rsidR="00F24F24">
      <w:rPr>
        <w:sz w:val="16"/>
      </w:rPr>
      <w:t>7</w:t>
    </w:r>
    <w:r w:rsidR="00341DF6" w:rsidRPr="00341DF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60BB5" w14:textId="77777777" w:rsidR="00010C3F" w:rsidRPr="0000007A" w:rsidRDefault="00010C3F" w:rsidP="0099583E">
      <w:r>
        <w:separator/>
      </w:r>
    </w:p>
  </w:footnote>
  <w:footnote w:type="continuationSeparator" w:id="0">
    <w:p w14:paraId="297A9845" w14:textId="77777777" w:rsidR="00010C3F" w:rsidRPr="0000007A" w:rsidRDefault="00010C3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0D33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0A40CF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24F2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025B9"/>
    <w:multiLevelType w:val="multilevel"/>
    <w:tmpl w:val="C44E6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945F59"/>
    <w:multiLevelType w:val="multilevel"/>
    <w:tmpl w:val="352421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771E6"/>
    <w:multiLevelType w:val="multilevel"/>
    <w:tmpl w:val="BF96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37569"/>
    <w:multiLevelType w:val="multilevel"/>
    <w:tmpl w:val="1808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0EA33E5"/>
    <w:multiLevelType w:val="multilevel"/>
    <w:tmpl w:val="0C8EE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B09514F"/>
    <w:multiLevelType w:val="multilevel"/>
    <w:tmpl w:val="0E8A1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1"/>
  </w:num>
  <w:num w:numId="3">
    <w:abstractNumId w:val="9"/>
  </w:num>
  <w:num w:numId="4">
    <w:abstractNumId w:val="12"/>
  </w:num>
  <w:num w:numId="5">
    <w:abstractNumId w:val="8"/>
  </w:num>
  <w:num w:numId="6">
    <w:abstractNumId w:val="0"/>
  </w:num>
  <w:num w:numId="7">
    <w:abstractNumId w:val="3"/>
  </w:num>
  <w:num w:numId="8">
    <w:abstractNumId w:val="16"/>
  </w:num>
  <w:num w:numId="9">
    <w:abstractNumId w:val="14"/>
  </w:num>
  <w:num w:numId="10">
    <w:abstractNumId w:val="2"/>
  </w:num>
  <w:num w:numId="11">
    <w:abstractNumId w:val="1"/>
  </w:num>
  <w:num w:numId="12">
    <w:abstractNumId w:val="6"/>
  </w:num>
  <w:num w:numId="13">
    <w:abstractNumId w:val="17"/>
  </w:num>
  <w:num w:numId="14">
    <w:abstractNumId w:val="7"/>
  </w:num>
  <w:num w:numId="15">
    <w:abstractNumId w:val="10"/>
  </w:num>
  <w:num w:numId="16">
    <w:abstractNumId w:val="15"/>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C3F"/>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D7A25"/>
    <w:rsid w:val="00100577"/>
    <w:rsid w:val="00101322"/>
    <w:rsid w:val="00136984"/>
    <w:rsid w:val="00144521"/>
    <w:rsid w:val="00150304"/>
    <w:rsid w:val="001516A1"/>
    <w:rsid w:val="0015296D"/>
    <w:rsid w:val="00162B03"/>
    <w:rsid w:val="00163622"/>
    <w:rsid w:val="001645A2"/>
    <w:rsid w:val="00164F4E"/>
    <w:rsid w:val="00165685"/>
    <w:rsid w:val="0017480A"/>
    <w:rsid w:val="001766DF"/>
    <w:rsid w:val="00184644"/>
    <w:rsid w:val="0018753A"/>
    <w:rsid w:val="0019527A"/>
    <w:rsid w:val="00197E68"/>
    <w:rsid w:val="001A1605"/>
    <w:rsid w:val="001B0C63"/>
    <w:rsid w:val="001B3A2E"/>
    <w:rsid w:val="001D3A1D"/>
    <w:rsid w:val="001E4B3D"/>
    <w:rsid w:val="001F24FF"/>
    <w:rsid w:val="001F2913"/>
    <w:rsid w:val="001F4A8C"/>
    <w:rsid w:val="001F707F"/>
    <w:rsid w:val="002011F3"/>
    <w:rsid w:val="00201B85"/>
    <w:rsid w:val="00202E80"/>
    <w:rsid w:val="00206036"/>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E7C98"/>
    <w:rsid w:val="002F6935"/>
    <w:rsid w:val="00312559"/>
    <w:rsid w:val="003204B8"/>
    <w:rsid w:val="0033692F"/>
    <w:rsid w:val="00341DF6"/>
    <w:rsid w:val="00346223"/>
    <w:rsid w:val="00360DA7"/>
    <w:rsid w:val="003A04E7"/>
    <w:rsid w:val="003A4991"/>
    <w:rsid w:val="003A5E93"/>
    <w:rsid w:val="003A6E1A"/>
    <w:rsid w:val="003B2172"/>
    <w:rsid w:val="003E1FF0"/>
    <w:rsid w:val="003E746A"/>
    <w:rsid w:val="0042465A"/>
    <w:rsid w:val="004356CC"/>
    <w:rsid w:val="00435B36"/>
    <w:rsid w:val="00442B24"/>
    <w:rsid w:val="0044444D"/>
    <w:rsid w:val="0044519B"/>
    <w:rsid w:val="00445B35"/>
    <w:rsid w:val="00446659"/>
    <w:rsid w:val="00457AB1"/>
    <w:rsid w:val="00457BC0"/>
    <w:rsid w:val="00462996"/>
    <w:rsid w:val="004674B4"/>
    <w:rsid w:val="0047405D"/>
    <w:rsid w:val="0049511F"/>
    <w:rsid w:val="004B4CAD"/>
    <w:rsid w:val="004B4FDC"/>
    <w:rsid w:val="004B6542"/>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24C0"/>
    <w:rsid w:val="006C3797"/>
    <w:rsid w:val="006E7D6E"/>
    <w:rsid w:val="006F6F2F"/>
    <w:rsid w:val="00701186"/>
    <w:rsid w:val="00707BE1"/>
    <w:rsid w:val="0072022C"/>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451C"/>
    <w:rsid w:val="00815F94"/>
    <w:rsid w:val="0082130C"/>
    <w:rsid w:val="008224E2"/>
    <w:rsid w:val="00825DC9"/>
    <w:rsid w:val="0082676D"/>
    <w:rsid w:val="00831055"/>
    <w:rsid w:val="008423BB"/>
    <w:rsid w:val="00846F1F"/>
    <w:rsid w:val="00860F26"/>
    <w:rsid w:val="0087201B"/>
    <w:rsid w:val="00877F10"/>
    <w:rsid w:val="00882091"/>
    <w:rsid w:val="008913D5"/>
    <w:rsid w:val="00893E75"/>
    <w:rsid w:val="008B7D90"/>
    <w:rsid w:val="008C2778"/>
    <w:rsid w:val="008C2F62"/>
    <w:rsid w:val="008D020E"/>
    <w:rsid w:val="008D1117"/>
    <w:rsid w:val="008D15A4"/>
    <w:rsid w:val="008D19F4"/>
    <w:rsid w:val="008F36E4"/>
    <w:rsid w:val="00907CCF"/>
    <w:rsid w:val="00933C8B"/>
    <w:rsid w:val="009553EC"/>
    <w:rsid w:val="0097330E"/>
    <w:rsid w:val="00974330"/>
    <w:rsid w:val="0097498C"/>
    <w:rsid w:val="00981E18"/>
    <w:rsid w:val="00982766"/>
    <w:rsid w:val="009852C4"/>
    <w:rsid w:val="00985F26"/>
    <w:rsid w:val="0099583E"/>
    <w:rsid w:val="009A0242"/>
    <w:rsid w:val="009A59ED"/>
    <w:rsid w:val="009A5F84"/>
    <w:rsid w:val="009B0B41"/>
    <w:rsid w:val="009B529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5F5D"/>
    <w:rsid w:val="00A90365"/>
    <w:rsid w:val="00AA41B3"/>
    <w:rsid w:val="00AA6670"/>
    <w:rsid w:val="00AB1ED6"/>
    <w:rsid w:val="00AB397D"/>
    <w:rsid w:val="00AB638A"/>
    <w:rsid w:val="00AB6E43"/>
    <w:rsid w:val="00AC1349"/>
    <w:rsid w:val="00AC3591"/>
    <w:rsid w:val="00AD6C51"/>
    <w:rsid w:val="00AF3016"/>
    <w:rsid w:val="00B03A45"/>
    <w:rsid w:val="00B05C48"/>
    <w:rsid w:val="00B2236C"/>
    <w:rsid w:val="00B22FE6"/>
    <w:rsid w:val="00B3033D"/>
    <w:rsid w:val="00B356AF"/>
    <w:rsid w:val="00B62087"/>
    <w:rsid w:val="00B62F41"/>
    <w:rsid w:val="00B73785"/>
    <w:rsid w:val="00B760E1"/>
    <w:rsid w:val="00B807F8"/>
    <w:rsid w:val="00B8536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13E9"/>
    <w:rsid w:val="00D1283A"/>
    <w:rsid w:val="00D13F2A"/>
    <w:rsid w:val="00D16258"/>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E0D9E"/>
    <w:rsid w:val="00E165AD"/>
    <w:rsid w:val="00E451EA"/>
    <w:rsid w:val="00E53E52"/>
    <w:rsid w:val="00E57F4B"/>
    <w:rsid w:val="00E63889"/>
    <w:rsid w:val="00E65EB7"/>
    <w:rsid w:val="00E71C8D"/>
    <w:rsid w:val="00E72360"/>
    <w:rsid w:val="00E73BC0"/>
    <w:rsid w:val="00E972A7"/>
    <w:rsid w:val="00EA2839"/>
    <w:rsid w:val="00EB3E91"/>
    <w:rsid w:val="00EC6894"/>
    <w:rsid w:val="00ED6B12"/>
    <w:rsid w:val="00EE0D3E"/>
    <w:rsid w:val="00EF326D"/>
    <w:rsid w:val="00EF53FE"/>
    <w:rsid w:val="00EF6406"/>
    <w:rsid w:val="00F245A7"/>
    <w:rsid w:val="00F24F24"/>
    <w:rsid w:val="00F2643C"/>
    <w:rsid w:val="00F3295A"/>
    <w:rsid w:val="00F34D8E"/>
    <w:rsid w:val="00F3669D"/>
    <w:rsid w:val="00F405F8"/>
    <w:rsid w:val="00F41154"/>
    <w:rsid w:val="00F421B6"/>
    <w:rsid w:val="00F4700F"/>
    <w:rsid w:val="00F51F7F"/>
    <w:rsid w:val="00F52CC0"/>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9F5C8"/>
  <w15:chartTrackingRefBased/>
  <w15:docId w15:val="{B2498A29-5A21-7448-B377-D0C82DE09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8B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777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2876166">
      <w:bodyDiv w:val="1"/>
      <w:marLeft w:val="0"/>
      <w:marRight w:val="0"/>
      <w:marTop w:val="0"/>
      <w:marBottom w:val="0"/>
      <w:divBdr>
        <w:top w:val="none" w:sz="0" w:space="0" w:color="auto"/>
        <w:left w:val="none" w:sz="0" w:space="0" w:color="auto"/>
        <w:bottom w:val="none" w:sz="0" w:space="0" w:color="auto"/>
        <w:right w:val="none" w:sz="0" w:space="0" w:color="auto"/>
      </w:divBdr>
    </w:div>
    <w:div w:id="3252822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614895">
      <w:bodyDiv w:val="1"/>
      <w:marLeft w:val="0"/>
      <w:marRight w:val="0"/>
      <w:marTop w:val="0"/>
      <w:marBottom w:val="0"/>
      <w:divBdr>
        <w:top w:val="none" w:sz="0" w:space="0" w:color="auto"/>
        <w:left w:val="none" w:sz="0" w:space="0" w:color="auto"/>
        <w:bottom w:val="none" w:sz="0" w:space="0" w:color="auto"/>
        <w:right w:val="none" w:sz="0" w:space="0" w:color="auto"/>
      </w:divBdr>
    </w:div>
    <w:div w:id="42218969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6252">
      <w:bodyDiv w:val="1"/>
      <w:marLeft w:val="0"/>
      <w:marRight w:val="0"/>
      <w:marTop w:val="0"/>
      <w:marBottom w:val="0"/>
      <w:divBdr>
        <w:top w:val="none" w:sz="0" w:space="0" w:color="auto"/>
        <w:left w:val="none" w:sz="0" w:space="0" w:color="auto"/>
        <w:bottom w:val="none" w:sz="0" w:space="0" w:color="auto"/>
        <w:right w:val="none" w:sz="0" w:space="0" w:color="auto"/>
      </w:divBdr>
    </w:div>
    <w:div w:id="750468670">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2037495">
      <w:bodyDiv w:val="1"/>
      <w:marLeft w:val="0"/>
      <w:marRight w:val="0"/>
      <w:marTop w:val="0"/>
      <w:marBottom w:val="0"/>
      <w:divBdr>
        <w:top w:val="none" w:sz="0" w:space="0" w:color="auto"/>
        <w:left w:val="none" w:sz="0" w:space="0" w:color="auto"/>
        <w:bottom w:val="none" w:sz="0" w:space="0" w:color="auto"/>
        <w:right w:val="none" w:sz="0" w:space="0" w:color="auto"/>
      </w:divBdr>
    </w:div>
    <w:div w:id="950623319">
      <w:bodyDiv w:val="1"/>
      <w:marLeft w:val="0"/>
      <w:marRight w:val="0"/>
      <w:marTop w:val="0"/>
      <w:marBottom w:val="0"/>
      <w:divBdr>
        <w:top w:val="none" w:sz="0" w:space="0" w:color="auto"/>
        <w:left w:val="none" w:sz="0" w:space="0" w:color="auto"/>
        <w:bottom w:val="none" w:sz="0" w:space="0" w:color="auto"/>
        <w:right w:val="none" w:sz="0" w:space="0" w:color="auto"/>
      </w:divBdr>
    </w:div>
    <w:div w:id="1236940341">
      <w:bodyDiv w:val="1"/>
      <w:marLeft w:val="0"/>
      <w:marRight w:val="0"/>
      <w:marTop w:val="0"/>
      <w:marBottom w:val="0"/>
      <w:divBdr>
        <w:top w:val="none" w:sz="0" w:space="0" w:color="auto"/>
        <w:left w:val="none" w:sz="0" w:space="0" w:color="auto"/>
        <w:bottom w:val="none" w:sz="0" w:space="0" w:color="auto"/>
        <w:right w:val="none" w:sz="0" w:space="0" w:color="auto"/>
      </w:divBdr>
    </w:div>
    <w:div w:id="13141367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622971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2433320">
      <w:bodyDiv w:val="1"/>
      <w:marLeft w:val="0"/>
      <w:marRight w:val="0"/>
      <w:marTop w:val="0"/>
      <w:marBottom w:val="0"/>
      <w:divBdr>
        <w:top w:val="none" w:sz="0" w:space="0" w:color="auto"/>
        <w:left w:val="none" w:sz="0" w:space="0" w:color="auto"/>
        <w:bottom w:val="none" w:sz="0" w:space="0" w:color="auto"/>
        <w:right w:val="none" w:sz="0" w:space="0" w:color="auto"/>
      </w:divBdr>
    </w:div>
    <w:div w:id="1513254338">
      <w:bodyDiv w:val="1"/>
      <w:marLeft w:val="0"/>
      <w:marRight w:val="0"/>
      <w:marTop w:val="0"/>
      <w:marBottom w:val="0"/>
      <w:divBdr>
        <w:top w:val="none" w:sz="0" w:space="0" w:color="auto"/>
        <w:left w:val="none" w:sz="0" w:space="0" w:color="auto"/>
        <w:bottom w:val="none" w:sz="0" w:space="0" w:color="auto"/>
        <w:right w:val="none" w:sz="0" w:space="0" w:color="auto"/>
      </w:divBdr>
    </w:div>
    <w:div w:id="1529677889">
      <w:bodyDiv w:val="1"/>
      <w:marLeft w:val="0"/>
      <w:marRight w:val="0"/>
      <w:marTop w:val="0"/>
      <w:marBottom w:val="0"/>
      <w:divBdr>
        <w:top w:val="none" w:sz="0" w:space="0" w:color="auto"/>
        <w:left w:val="none" w:sz="0" w:space="0" w:color="auto"/>
        <w:bottom w:val="none" w:sz="0" w:space="0" w:color="auto"/>
        <w:right w:val="none" w:sz="0" w:space="0" w:color="auto"/>
      </w:divBdr>
    </w:div>
    <w:div w:id="1573075331">
      <w:bodyDiv w:val="1"/>
      <w:marLeft w:val="0"/>
      <w:marRight w:val="0"/>
      <w:marTop w:val="0"/>
      <w:marBottom w:val="0"/>
      <w:divBdr>
        <w:top w:val="none" w:sz="0" w:space="0" w:color="auto"/>
        <w:left w:val="none" w:sz="0" w:space="0" w:color="auto"/>
        <w:bottom w:val="none" w:sz="0" w:space="0" w:color="auto"/>
        <w:right w:val="none" w:sz="0" w:space="0" w:color="auto"/>
      </w:divBdr>
    </w:div>
    <w:div w:id="1617902298">
      <w:bodyDiv w:val="1"/>
      <w:marLeft w:val="0"/>
      <w:marRight w:val="0"/>
      <w:marTop w:val="0"/>
      <w:marBottom w:val="0"/>
      <w:divBdr>
        <w:top w:val="none" w:sz="0" w:space="0" w:color="auto"/>
        <w:left w:val="none" w:sz="0" w:space="0" w:color="auto"/>
        <w:bottom w:val="none" w:sz="0" w:space="0" w:color="auto"/>
        <w:right w:val="none" w:sz="0" w:space="0" w:color="auto"/>
      </w:divBdr>
    </w:div>
    <w:div w:id="1676952338">
      <w:bodyDiv w:val="1"/>
      <w:marLeft w:val="0"/>
      <w:marRight w:val="0"/>
      <w:marTop w:val="0"/>
      <w:marBottom w:val="0"/>
      <w:divBdr>
        <w:top w:val="none" w:sz="0" w:space="0" w:color="auto"/>
        <w:left w:val="none" w:sz="0" w:space="0" w:color="auto"/>
        <w:bottom w:val="none" w:sz="0" w:space="0" w:color="auto"/>
        <w:right w:val="none" w:sz="0" w:space="0" w:color="auto"/>
      </w:divBdr>
    </w:div>
    <w:div w:id="1689211546">
      <w:bodyDiv w:val="1"/>
      <w:marLeft w:val="0"/>
      <w:marRight w:val="0"/>
      <w:marTop w:val="0"/>
      <w:marBottom w:val="0"/>
      <w:divBdr>
        <w:top w:val="none" w:sz="0" w:space="0" w:color="auto"/>
        <w:left w:val="none" w:sz="0" w:space="0" w:color="auto"/>
        <w:bottom w:val="none" w:sz="0" w:space="0" w:color="auto"/>
        <w:right w:val="none" w:sz="0" w:space="0" w:color="auto"/>
      </w:divBdr>
    </w:div>
    <w:div w:id="1698383792">
      <w:bodyDiv w:val="1"/>
      <w:marLeft w:val="0"/>
      <w:marRight w:val="0"/>
      <w:marTop w:val="0"/>
      <w:marBottom w:val="0"/>
      <w:divBdr>
        <w:top w:val="none" w:sz="0" w:space="0" w:color="auto"/>
        <w:left w:val="none" w:sz="0" w:space="0" w:color="auto"/>
        <w:bottom w:val="none" w:sz="0" w:space="0" w:color="auto"/>
        <w:right w:val="none" w:sz="0" w:space="0" w:color="auto"/>
      </w:divBdr>
    </w:div>
    <w:div w:id="1754545786">
      <w:bodyDiv w:val="1"/>
      <w:marLeft w:val="0"/>
      <w:marRight w:val="0"/>
      <w:marTop w:val="0"/>
      <w:marBottom w:val="0"/>
      <w:divBdr>
        <w:top w:val="none" w:sz="0" w:space="0" w:color="auto"/>
        <w:left w:val="none" w:sz="0" w:space="0" w:color="auto"/>
        <w:bottom w:val="none" w:sz="0" w:space="0" w:color="auto"/>
        <w:right w:val="none" w:sz="0" w:space="0" w:color="auto"/>
      </w:divBdr>
    </w:div>
    <w:div w:id="1795514895">
      <w:bodyDiv w:val="1"/>
      <w:marLeft w:val="0"/>
      <w:marRight w:val="0"/>
      <w:marTop w:val="0"/>
      <w:marBottom w:val="0"/>
      <w:divBdr>
        <w:top w:val="none" w:sz="0" w:space="0" w:color="auto"/>
        <w:left w:val="none" w:sz="0" w:space="0" w:color="auto"/>
        <w:bottom w:val="none" w:sz="0" w:space="0" w:color="auto"/>
        <w:right w:val="none" w:sz="0" w:space="0" w:color="auto"/>
      </w:divBdr>
    </w:div>
    <w:div w:id="1821531584">
      <w:bodyDiv w:val="1"/>
      <w:marLeft w:val="0"/>
      <w:marRight w:val="0"/>
      <w:marTop w:val="0"/>
      <w:marBottom w:val="0"/>
      <w:divBdr>
        <w:top w:val="none" w:sz="0" w:space="0" w:color="auto"/>
        <w:left w:val="none" w:sz="0" w:space="0" w:color="auto"/>
        <w:bottom w:val="none" w:sz="0" w:space="0" w:color="auto"/>
        <w:right w:val="none" w:sz="0" w:space="0" w:color="auto"/>
      </w:divBdr>
    </w:div>
    <w:div w:id="212942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6D3DF-199A-466B-99D0-5158D7DA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2025-11-03T08:48:00Z</dcterms:created>
  <dcterms:modified xsi:type="dcterms:W3CDTF">2025-11-03T11:32:00Z</dcterms:modified>
</cp:coreProperties>
</file>