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B0D3A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7B0D3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bookmarkStart w:id="0" w:name="_GoBack"/>
          </w:p>
        </w:tc>
      </w:tr>
      <w:tr w:rsidR="0000007A" w:rsidRPr="007B0D3A" w:rsidTr="002643B3">
        <w:trPr>
          <w:trHeight w:val="290"/>
        </w:trPr>
        <w:tc>
          <w:tcPr>
            <w:tcW w:w="1234" w:type="pct"/>
          </w:tcPr>
          <w:p w:rsidR="0000007A" w:rsidRPr="007B0D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0D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B0D3A" w:rsidRDefault="002A113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AC3591" w:rsidRPr="007B0D3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Biochemistry, Genetics and Molecular Biology</w:t>
              </w:r>
            </w:hyperlink>
            <w:r w:rsidR="00AC3591" w:rsidRPr="007B0D3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B0D3A" w:rsidTr="002643B3">
        <w:trPr>
          <w:trHeight w:val="290"/>
        </w:trPr>
        <w:tc>
          <w:tcPr>
            <w:tcW w:w="1234" w:type="pct"/>
          </w:tcPr>
          <w:p w:rsidR="0000007A" w:rsidRPr="007B0D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0D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B0D3A" w:rsidRDefault="00B23A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Ms_AJBGMB_128888</w:t>
            </w:r>
          </w:p>
        </w:tc>
      </w:tr>
      <w:tr w:rsidR="0000007A" w:rsidRPr="007B0D3A" w:rsidTr="002643B3">
        <w:trPr>
          <w:trHeight w:val="650"/>
        </w:trPr>
        <w:tc>
          <w:tcPr>
            <w:tcW w:w="1234" w:type="pct"/>
          </w:tcPr>
          <w:p w:rsidR="0000007A" w:rsidRPr="007B0D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0D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B0D3A" w:rsidRDefault="00B23A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sz w:val="20"/>
                <w:szCs w:val="20"/>
                <w:lang w:val="en-GB"/>
              </w:rPr>
              <w:t>BIOCHEMICAL SERUM INDICES OF HEPATIC AND RENAL FUNCTIONS OF RATS IN FIRST AND SECOND LINE FIXED DOSES OF ANTI-RETROVIRAL DRUGS VERSUS FIRST LINE WITH SWITCH TO SECOND LINE COMBINATION</w:t>
            </w:r>
          </w:p>
        </w:tc>
      </w:tr>
      <w:tr w:rsidR="00CF0BBB" w:rsidRPr="007B0D3A" w:rsidTr="002643B3">
        <w:trPr>
          <w:trHeight w:val="332"/>
        </w:trPr>
        <w:tc>
          <w:tcPr>
            <w:tcW w:w="1234" w:type="pct"/>
          </w:tcPr>
          <w:p w:rsidR="00CF0BBB" w:rsidRPr="007B0D3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0D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B0D3A" w:rsidRDefault="00BA339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</w:t>
            </w:r>
          </w:p>
        </w:tc>
      </w:tr>
    </w:tbl>
    <w:p w:rsidR="00037D52" w:rsidRPr="007B0D3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7B0D3A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7B0D3A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72022C" w:rsidRPr="007B0D3A" w:rsidRDefault="0072022C" w:rsidP="0072022C">
      <w:pPr>
        <w:pStyle w:val="BodyText"/>
        <w:outlineLvl w:val="0"/>
        <w:rPr>
          <w:rFonts w:ascii="Arial" w:hAnsi="Arial" w:cs="Arial"/>
          <w:b/>
          <w:sz w:val="20"/>
          <w:szCs w:val="20"/>
          <w:u w:val="single"/>
          <w:lang w:val="en-GB"/>
        </w:rPr>
      </w:pPr>
      <w:bookmarkStart w:id="1" w:name="_Hlk171324449"/>
      <w:r w:rsidRPr="007B0D3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:rsidR="0072022C" w:rsidRPr="007B0D3A" w:rsidRDefault="0072022C" w:rsidP="007202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7B0D3A">
        <w:rPr>
          <w:rFonts w:ascii="Arial" w:hAnsi="Arial" w:cs="Arial"/>
          <w:sz w:val="20"/>
          <w:szCs w:val="20"/>
          <w:lang w:val="en-GB"/>
        </w:rPr>
        <w:t xml:space="preserve">This journal’s peer review policy states that </w:t>
      </w:r>
      <w:r w:rsidRPr="007B0D3A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Pr="007B0D3A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Pr="007B0D3A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Pr="007B0D3A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7B0D3A">
        <w:rPr>
          <w:rFonts w:ascii="Arial" w:hAnsi="Arial" w:cs="Arial"/>
          <w:sz w:val="20"/>
          <w:szCs w:val="20"/>
          <w:lang w:val="en-GB"/>
        </w:rPr>
        <w:t>To know the complete guidelines for the Peer Review process, reviewers are requested to visit this link:</w:t>
      </w:r>
    </w:p>
    <w:p w:rsidR="0072022C" w:rsidRPr="007B0D3A" w:rsidRDefault="0072022C" w:rsidP="007202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72022C" w:rsidRPr="007B0D3A" w:rsidRDefault="002A1135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  <w:hyperlink r:id="rId9" w:history="1">
        <w:r w:rsidR="0072022C" w:rsidRPr="007B0D3A">
          <w:rPr>
            <w:rStyle w:val="Hyperlink"/>
            <w:rFonts w:ascii="Arial" w:hAnsi="Arial" w:cs="Arial"/>
            <w:sz w:val="20"/>
            <w:szCs w:val="20"/>
            <w:lang w:val="en-GB"/>
          </w:rPr>
          <w:t>https://r1.reviewerhub.org/general-editorial-policy/</w:t>
        </w:r>
      </w:hyperlink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2022C" w:rsidRPr="007B0D3A" w:rsidRDefault="0072022C" w:rsidP="0072022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B0D3A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Important Policies Regarding Peer Review</w:t>
      </w:r>
    </w:p>
    <w:p w:rsidR="0072022C" w:rsidRPr="007B0D3A" w:rsidRDefault="0072022C" w:rsidP="0072022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72022C" w:rsidRPr="007B0D3A" w:rsidRDefault="0072022C" w:rsidP="0072022C">
      <w:pPr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r w:rsidRPr="007B0D3A">
        <w:rPr>
          <w:rFonts w:ascii="Arial" w:hAnsi="Arial" w:cs="Arial"/>
          <w:sz w:val="20"/>
          <w:szCs w:val="20"/>
          <w:shd w:val="clear" w:color="auto" w:fill="FFFFFF"/>
        </w:rPr>
        <w:t>Peer review Comments Approval Policy:</w:t>
      </w:r>
      <w:r w:rsidRPr="007B0D3A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hyperlink r:id="rId10" w:history="1">
        <w:r w:rsidRPr="007B0D3A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https://r1.reviewerhub.org/peer-review-comments-approval-policy/</w:t>
        </w:r>
      </w:hyperlink>
      <w:r w:rsidRPr="007B0D3A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 </w:t>
      </w:r>
    </w:p>
    <w:p w:rsidR="0072022C" w:rsidRPr="007B0D3A" w:rsidRDefault="0072022C" w:rsidP="0072022C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  <w:r w:rsidRPr="007B0D3A">
        <w:rPr>
          <w:rFonts w:ascii="Arial" w:hAnsi="Arial" w:cs="Arial"/>
          <w:sz w:val="20"/>
          <w:szCs w:val="20"/>
          <w:shd w:val="clear" w:color="auto" w:fill="FFFFFF"/>
        </w:rPr>
        <w:t>Benefits for Reviewers:</w:t>
      </w:r>
      <w:r w:rsidRPr="007B0D3A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hyperlink r:id="rId11" w:history="1">
        <w:r w:rsidRPr="007B0D3A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https://r1.reviewerhub.org/benefits-for-reviewers</w:t>
        </w:r>
      </w:hyperlink>
      <w:r w:rsidRPr="007B0D3A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2022C" w:rsidRPr="007B0D3A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2022C" w:rsidRPr="007B0D3A" w:rsidRDefault="0072022C" w:rsidP="007202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72022C" w:rsidRPr="007B0D3A" w:rsidRDefault="0072022C" w:rsidP="0072022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72022C" w:rsidRPr="007B0D3A" w:rsidRDefault="0072022C" w:rsidP="0072022C">
      <w:pPr>
        <w:rPr>
          <w:rFonts w:ascii="Arial" w:hAnsi="Arial" w:cs="Arial"/>
          <w:sz w:val="20"/>
          <w:szCs w:val="20"/>
        </w:rPr>
      </w:pPr>
      <w:bookmarkStart w:id="2" w:name="_Hlk170903434"/>
      <w:r w:rsidRPr="007B0D3A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2022C" w:rsidRPr="007B0D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gramStart"/>
            <w:r w:rsidRPr="007B0D3A">
              <w:rPr>
                <w:rFonts w:ascii="Arial" w:hAnsi="Arial" w:cs="Arial"/>
                <w:highlight w:val="yellow"/>
                <w:lang w:val="en-GB" w:eastAsia="en-US"/>
              </w:rPr>
              <w:lastRenderedPageBreak/>
              <w:t>PART  1</w:t>
            </w:r>
            <w:proofErr w:type="gramEnd"/>
            <w:r w:rsidRPr="007B0D3A">
              <w:rPr>
                <w:rFonts w:ascii="Arial" w:hAnsi="Arial" w:cs="Arial"/>
                <w:highlight w:val="yellow"/>
                <w:lang w:val="en-GB" w:eastAsia="en-US"/>
              </w:rPr>
              <w:t>:</w:t>
            </w:r>
            <w:r w:rsidRPr="007B0D3A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:rsidR="0072022C" w:rsidRPr="007B0D3A" w:rsidRDefault="007202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022C" w:rsidRPr="007B0D3A">
        <w:tc>
          <w:tcPr>
            <w:tcW w:w="1265" w:type="pct"/>
            <w:noWrap/>
          </w:tcPr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B0D3A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1523" w:type="pct"/>
          </w:tcPr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0D3A">
              <w:rPr>
                <w:rFonts w:ascii="Arial" w:hAnsi="Arial" w:cs="Arial"/>
                <w:lang w:val="en-GB" w:eastAsia="en-US"/>
              </w:rPr>
              <w:t>Author’s Feedback</w:t>
            </w:r>
            <w:r w:rsidRPr="007B0D3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7B0D3A">
              <w:rPr>
                <w:rFonts w:ascii="Arial" w:hAnsi="Arial" w:cs="Arial"/>
                <w:b w:val="0"/>
                <w:i/>
                <w:lang w:val="en-GB" w:eastAsia="en-US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72022C" w:rsidRPr="007B0D3A" w:rsidTr="007B0D3A">
        <w:trPr>
          <w:trHeight w:val="70"/>
        </w:trPr>
        <w:tc>
          <w:tcPr>
            <w:tcW w:w="1265" w:type="pct"/>
            <w:noWrap/>
          </w:tcPr>
          <w:p w:rsidR="0072022C" w:rsidRPr="007B0D3A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72022C" w:rsidRPr="007B0D3A" w:rsidRDefault="0072022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2022C" w:rsidRPr="007B0D3A" w:rsidRDefault="00BA339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good write all matter</w:t>
            </w:r>
          </w:p>
        </w:tc>
        <w:tc>
          <w:tcPr>
            <w:tcW w:w="1523" w:type="pct"/>
          </w:tcPr>
          <w:p w:rsidR="0072022C" w:rsidRPr="007B0D3A" w:rsidRDefault="005B60D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0D3A">
              <w:rPr>
                <w:rFonts w:ascii="Arial" w:hAnsi="Arial" w:cs="Arial"/>
                <w:b w:val="0"/>
                <w:lang w:val="en-GB" w:eastAsia="en-US"/>
              </w:rPr>
              <w:t xml:space="preserve">This article </w:t>
            </w:r>
            <w:r w:rsidR="00932BF8" w:rsidRPr="007B0D3A">
              <w:rPr>
                <w:rFonts w:ascii="Arial" w:hAnsi="Arial" w:cs="Arial"/>
                <w:b w:val="0"/>
                <w:lang w:val="en-GB" w:eastAsia="en-US"/>
              </w:rPr>
              <w:t xml:space="preserve">will help researchers to know the effects of first and second line doses of anti-retroviral drugs. </w:t>
            </w:r>
          </w:p>
        </w:tc>
      </w:tr>
      <w:tr w:rsidR="0072022C" w:rsidRPr="007B0D3A" w:rsidTr="007B0D3A">
        <w:trPr>
          <w:trHeight w:val="70"/>
        </w:trPr>
        <w:tc>
          <w:tcPr>
            <w:tcW w:w="1265" w:type="pct"/>
            <w:noWrap/>
          </w:tcPr>
          <w:p w:rsidR="0072022C" w:rsidRPr="007B0D3A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2022C" w:rsidRPr="007B0D3A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:rsidR="00BA339A" w:rsidRPr="007B0D3A" w:rsidRDefault="00BA339A" w:rsidP="00BA339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D3A">
              <w:rPr>
                <w:rFonts w:ascii="Arial" w:hAnsi="Arial" w:cs="Arial"/>
                <w:b/>
                <w:sz w:val="20"/>
                <w:szCs w:val="20"/>
              </w:rPr>
              <w:t>BIOCHEMICAL SERUM INDICES OF HEPATIC AND RENAL FUNCTIONS OF RATS IN FIRST AND SECOND LINE FIXED DOSES OF ANTI-RETROVIRAL DRUGS VERSUS FIRST LINE WITH SWITCH TO SECOND LINE COMBINATION</w:t>
            </w:r>
          </w:p>
          <w:p w:rsidR="0072022C" w:rsidRPr="007B0D3A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2022C" w:rsidRPr="007B0D3A" w:rsidRDefault="00B30A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0D3A">
              <w:rPr>
                <w:rFonts w:ascii="Arial" w:hAnsi="Arial" w:cs="Arial"/>
                <w:b w:val="0"/>
                <w:lang w:val="en-GB" w:eastAsia="en-US"/>
              </w:rPr>
              <w:t>Suitable</w:t>
            </w:r>
          </w:p>
        </w:tc>
      </w:tr>
      <w:tr w:rsidR="0072022C" w:rsidRPr="007B0D3A">
        <w:trPr>
          <w:trHeight w:val="1262"/>
        </w:trPr>
        <w:tc>
          <w:tcPr>
            <w:tcW w:w="1265" w:type="pct"/>
            <w:noWrap/>
          </w:tcPr>
          <w:p w:rsidR="0072022C" w:rsidRPr="007B0D3A" w:rsidRDefault="007202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7B0D3A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:rsidR="0072022C" w:rsidRPr="007B0D3A" w:rsidRDefault="00BA33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72022C" w:rsidRPr="007B0D3A" w:rsidRDefault="00B30A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0D3A">
              <w:rPr>
                <w:rFonts w:ascii="Arial" w:hAnsi="Arial" w:cs="Arial"/>
                <w:b w:val="0"/>
                <w:lang w:val="en-GB" w:eastAsia="en-US"/>
              </w:rPr>
              <w:t>Correct</w:t>
            </w:r>
          </w:p>
        </w:tc>
      </w:tr>
      <w:tr w:rsidR="0072022C" w:rsidRPr="007B0D3A">
        <w:trPr>
          <w:trHeight w:val="704"/>
        </w:trPr>
        <w:tc>
          <w:tcPr>
            <w:tcW w:w="1265" w:type="pct"/>
            <w:noWrap/>
          </w:tcPr>
          <w:p w:rsidR="0072022C" w:rsidRPr="007B0D3A" w:rsidRDefault="0072022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7B0D3A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72022C" w:rsidRPr="007B0D3A" w:rsidRDefault="00BA33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72022C" w:rsidRPr="007B0D3A" w:rsidRDefault="00B30A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0D3A">
              <w:rPr>
                <w:rFonts w:ascii="Arial" w:hAnsi="Arial" w:cs="Arial"/>
                <w:b w:val="0"/>
                <w:lang w:val="en-GB" w:eastAsia="en-US"/>
              </w:rPr>
              <w:t>Correct</w:t>
            </w:r>
          </w:p>
        </w:tc>
      </w:tr>
      <w:tr w:rsidR="0072022C" w:rsidRPr="007B0D3A">
        <w:trPr>
          <w:trHeight w:val="703"/>
        </w:trPr>
        <w:tc>
          <w:tcPr>
            <w:tcW w:w="1265" w:type="pct"/>
            <w:noWrap/>
          </w:tcPr>
          <w:p w:rsidR="0072022C" w:rsidRPr="007B0D3A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72022C" w:rsidRPr="007B0D3A" w:rsidRDefault="00BA33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72022C" w:rsidRPr="007B0D3A" w:rsidRDefault="00AB3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0D3A">
              <w:rPr>
                <w:rFonts w:ascii="Arial" w:hAnsi="Arial" w:cs="Arial"/>
                <w:b w:val="0"/>
                <w:lang w:val="en-GB" w:eastAsia="en-US"/>
              </w:rPr>
              <w:t>Correct</w:t>
            </w:r>
          </w:p>
        </w:tc>
      </w:tr>
      <w:tr w:rsidR="0072022C" w:rsidRPr="007B0D3A">
        <w:trPr>
          <w:trHeight w:val="386"/>
        </w:trPr>
        <w:tc>
          <w:tcPr>
            <w:tcW w:w="1265" w:type="pct"/>
            <w:noWrap/>
          </w:tcPr>
          <w:p w:rsidR="0072022C" w:rsidRPr="007B0D3A" w:rsidRDefault="0072022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7B0D3A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:rsidR="0072022C" w:rsidRPr="007B0D3A" w:rsidRDefault="007202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2022C" w:rsidRPr="007B0D3A" w:rsidRDefault="00BA3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72022C" w:rsidRPr="007B0D3A" w:rsidRDefault="00AB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sz w:val="20"/>
                <w:szCs w:val="20"/>
                <w:lang w:val="en-GB"/>
              </w:rPr>
              <w:t>Correct</w:t>
            </w:r>
          </w:p>
        </w:tc>
      </w:tr>
      <w:tr w:rsidR="0072022C" w:rsidRPr="007B0D3A" w:rsidTr="007B0D3A">
        <w:trPr>
          <w:trHeight w:val="70"/>
        </w:trPr>
        <w:tc>
          <w:tcPr>
            <w:tcW w:w="1265" w:type="pct"/>
            <w:noWrap/>
          </w:tcPr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7B0D3A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7B0D3A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7B0D3A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72022C" w:rsidRPr="007B0D3A" w:rsidRDefault="007202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:rsidR="0072022C" w:rsidRPr="007B0D3A" w:rsidRDefault="00BA33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b/>
                <w:sz w:val="20"/>
                <w:szCs w:val="20"/>
                <w:lang w:val="en-GB"/>
              </w:rPr>
              <w:t>Very nice</w:t>
            </w:r>
          </w:p>
        </w:tc>
        <w:tc>
          <w:tcPr>
            <w:tcW w:w="1523" w:type="pct"/>
          </w:tcPr>
          <w:p w:rsidR="0072022C" w:rsidRPr="007B0D3A" w:rsidRDefault="00AB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0D3A">
              <w:rPr>
                <w:rFonts w:ascii="Arial" w:hAnsi="Arial" w:cs="Arial"/>
                <w:sz w:val="20"/>
                <w:szCs w:val="20"/>
                <w:lang w:val="en-GB"/>
              </w:rPr>
              <w:t>Correct</w:t>
            </w:r>
          </w:p>
        </w:tc>
      </w:tr>
    </w:tbl>
    <w:p w:rsidR="00E20A60" w:rsidRPr="007B0D3A" w:rsidRDefault="00E20A60" w:rsidP="007202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20A60" w:rsidRPr="007B0D3A" w:rsidTr="007B0D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0A60" w:rsidRPr="007B0D3A" w:rsidRDefault="00E20A60" w:rsidP="007B0D3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B0D3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0D3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20A60" w:rsidRPr="007B0D3A" w:rsidRDefault="00E20A60" w:rsidP="00E20A6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20A60" w:rsidRPr="007B0D3A" w:rsidTr="007B0D3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0A60" w:rsidRPr="007B0D3A" w:rsidRDefault="00E20A60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60" w:rsidRPr="007B0D3A" w:rsidRDefault="00E20A60" w:rsidP="00E20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E20A60" w:rsidRPr="007B0D3A" w:rsidRDefault="00E20A60" w:rsidP="00E20A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0D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B0D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B0D3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20A60" w:rsidRPr="007B0D3A" w:rsidTr="007B0D3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0A60" w:rsidRPr="007B0D3A" w:rsidRDefault="00E20A60" w:rsidP="00E20A6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0D3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20A60" w:rsidRPr="007B0D3A" w:rsidRDefault="00E20A60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0A60" w:rsidRPr="007B0D3A" w:rsidRDefault="00E20A60" w:rsidP="00E20A6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0D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20A60" w:rsidRPr="007B0D3A" w:rsidRDefault="00E20A60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0A60" w:rsidRPr="007B0D3A" w:rsidRDefault="00E20A60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20A60" w:rsidRPr="007B0D3A" w:rsidRDefault="00E20A60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0A60" w:rsidRPr="007B0D3A" w:rsidRDefault="00E20A60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0A60" w:rsidRPr="007B0D3A" w:rsidRDefault="008E68B6" w:rsidP="00E20A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B0D3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1"/>
      <w:bookmarkEnd w:id="2"/>
      <w:bookmarkEnd w:id="3"/>
      <w:bookmarkEnd w:id="4"/>
      <w:bookmarkEnd w:id="0"/>
    </w:tbl>
    <w:p w:rsidR="00E20A60" w:rsidRPr="007B0D3A" w:rsidRDefault="00E20A60" w:rsidP="007B0D3A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20A60" w:rsidRPr="007B0D3A" w:rsidSect="0049511F">
      <w:headerReference w:type="default" r:id="rId12"/>
      <w:footerReference w:type="defaul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135" w:rsidRPr="0000007A" w:rsidRDefault="002A1135" w:rsidP="0099583E">
      <w:r>
        <w:separator/>
      </w:r>
    </w:p>
  </w:endnote>
  <w:endnote w:type="continuationSeparator" w:id="0">
    <w:p w:rsidR="002A1135" w:rsidRPr="0000007A" w:rsidRDefault="002A113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41DF6" w:rsidRPr="00341DF6">
      <w:rPr>
        <w:sz w:val="16"/>
      </w:rPr>
      <w:t xml:space="preserve">Version: </w:t>
    </w:r>
    <w:r w:rsidR="00F24F24">
      <w:rPr>
        <w:sz w:val="16"/>
      </w:rPr>
      <w:t>3</w:t>
    </w:r>
    <w:r w:rsidR="00341DF6" w:rsidRPr="00341DF6">
      <w:rPr>
        <w:sz w:val="16"/>
      </w:rPr>
      <w:t xml:space="preserve"> (0</w:t>
    </w:r>
    <w:r w:rsidR="00F24F24">
      <w:rPr>
        <w:sz w:val="16"/>
      </w:rPr>
      <w:t>7</w:t>
    </w:r>
    <w:r w:rsidR="00341DF6" w:rsidRPr="00341DF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135" w:rsidRPr="0000007A" w:rsidRDefault="002A1135" w:rsidP="0099583E">
      <w:r>
        <w:separator/>
      </w:r>
    </w:p>
  </w:footnote>
  <w:footnote w:type="continuationSeparator" w:id="0">
    <w:p w:rsidR="002A1135" w:rsidRPr="0000007A" w:rsidRDefault="002A113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24F2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16A1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4A8C"/>
    <w:rsid w:val="001F707F"/>
    <w:rsid w:val="002011F3"/>
    <w:rsid w:val="00201B85"/>
    <w:rsid w:val="00202E80"/>
    <w:rsid w:val="002105F7"/>
    <w:rsid w:val="00220111"/>
    <w:rsid w:val="0022369C"/>
    <w:rsid w:val="00227484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1135"/>
    <w:rsid w:val="002D7EA9"/>
    <w:rsid w:val="002E1211"/>
    <w:rsid w:val="002E2339"/>
    <w:rsid w:val="002E6D86"/>
    <w:rsid w:val="002F6935"/>
    <w:rsid w:val="00312559"/>
    <w:rsid w:val="003204B8"/>
    <w:rsid w:val="0033692F"/>
    <w:rsid w:val="00341DF6"/>
    <w:rsid w:val="00346223"/>
    <w:rsid w:val="00360DA7"/>
    <w:rsid w:val="003A04E7"/>
    <w:rsid w:val="003A4991"/>
    <w:rsid w:val="003A5E93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511F"/>
    <w:rsid w:val="004B4CAD"/>
    <w:rsid w:val="004B4FDC"/>
    <w:rsid w:val="004B6542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60DB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371A"/>
    <w:rsid w:val="0072022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D3A"/>
    <w:rsid w:val="007B1099"/>
    <w:rsid w:val="007B6E18"/>
    <w:rsid w:val="007D0246"/>
    <w:rsid w:val="007F5873"/>
    <w:rsid w:val="00806382"/>
    <w:rsid w:val="0081451C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5954"/>
    <w:rsid w:val="008B7D90"/>
    <w:rsid w:val="008C2778"/>
    <w:rsid w:val="008C2F62"/>
    <w:rsid w:val="008D020E"/>
    <w:rsid w:val="008D1117"/>
    <w:rsid w:val="008D15A4"/>
    <w:rsid w:val="008E68B6"/>
    <w:rsid w:val="008F36E4"/>
    <w:rsid w:val="00932BF8"/>
    <w:rsid w:val="00933C8B"/>
    <w:rsid w:val="00942FA8"/>
    <w:rsid w:val="00953738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0B41"/>
    <w:rsid w:val="009B5298"/>
    <w:rsid w:val="009B5AA8"/>
    <w:rsid w:val="009C45A0"/>
    <w:rsid w:val="009C5642"/>
    <w:rsid w:val="009E13C3"/>
    <w:rsid w:val="009E37A1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5F5D"/>
    <w:rsid w:val="00AA41B3"/>
    <w:rsid w:val="00AA6670"/>
    <w:rsid w:val="00AB1ED6"/>
    <w:rsid w:val="00AB3528"/>
    <w:rsid w:val="00AB397D"/>
    <w:rsid w:val="00AB638A"/>
    <w:rsid w:val="00AB6E43"/>
    <w:rsid w:val="00AC1349"/>
    <w:rsid w:val="00AC3591"/>
    <w:rsid w:val="00AD6C51"/>
    <w:rsid w:val="00AF3016"/>
    <w:rsid w:val="00B03A45"/>
    <w:rsid w:val="00B05C48"/>
    <w:rsid w:val="00B2236C"/>
    <w:rsid w:val="00B22FE6"/>
    <w:rsid w:val="00B23AC5"/>
    <w:rsid w:val="00B3033D"/>
    <w:rsid w:val="00B30A44"/>
    <w:rsid w:val="00B356AF"/>
    <w:rsid w:val="00B62087"/>
    <w:rsid w:val="00B62F41"/>
    <w:rsid w:val="00B71B07"/>
    <w:rsid w:val="00B73785"/>
    <w:rsid w:val="00B760E1"/>
    <w:rsid w:val="00B807F8"/>
    <w:rsid w:val="00B85368"/>
    <w:rsid w:val="00B858FF"/>
    <w:rsid w:val="00BA1AB3"/>
    <w:rsid w:val="00BA339A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7F89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0D9E"/>
    <w:rsid w:val="00E20A6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4F24"/>
    <w:rsid w:val="00F2643C"/>
    <w:rsid w:val="00F3295A"/>
    <w:rsid w:val="00F34D8E"/>
    <w:rsid w:val="00F3669D"/>
    <w:rsid w:val="00F405F8"/>
    <w:rsid w:val="00F41154"/>
    <w:rsid w:val="00F421B6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18BC1"/>
  <w15:chartTrackingRefBased/>
  <w15:docId w15:val="{229B3233-607E-8E47-9927-51C11578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8B7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bgmb.com/index.php/AJBGMB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1.reviewerhub.org/benefits-for-reviewe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peer-review-comments-approval-polic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1.reviewerhub.org/general-editori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C4FD2-97A0-4D7B-98E9-71A95CCA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https://journalajbgmb.com/index.php/AJBGMB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5</cp:revision>
  <dcterms:created xsi:type="dcterms:W3CDTF">2024-12-24T08:31:00Z</dcterms:created>
  <dcterms:modified xsi:type="dcterms:W3CDTF">2025-11-04T08:05:00Z</dcterms:modified>
</cp:coreProperties>
</file>