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24790F" w:rsidRPr="006F3E44" w14:paraId="613E791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A051D35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24790F" w:rsidRPr="006F3E44" w14:paraId="3B22643C" w14:textId="77777777">
        <w:trPr>
          <w:trHeight w:val="290"/>
        </w:trPr>
        <w:tc>
          <w:tcPr>
            <w:tcW w:w="1234" w:type="pct"/>
          </w:tcPr>
          <w:p w14:paraId="34B8EE81" w14:textId="77777777" w:rsidR="007D7DCA" w:rsidRPr="006F3E44" w:rsidRDefault="007D7D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2A1B5" w14:textId="77777777" w:rsidR="007D7DCA" w:rsidRPr="006F3E44" w:rsidRDefault="00943A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D7DCA" w:rsidRPr="006F3E4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7D7DCA" w:rsidRPr="006F3E4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4790F" w:rsidRPr="006F3E44" w14:paraId="21BF8AE5" w14:textId="77777777">
        <w:trPr>
          <w:trHeight w:val="290"/>
        </w:trPr>
        <w:tc>
          <w:tcPr>
            <w:tcW w:w="1234" w:type="pct"/>
          </w:tcPr>
          <w:p w14:paraId="316C3694" w14:textId="77777777" w:rsidR="007D7DCA" w:rsidRPr="006F3E44" w:rsidRDefault="007D7D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68B02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Ms_AJARR_146339</w:t>
            </w:r>
          </w:p>
        </w:tc>
      </w:tr>
      <w:tr w:rsidR="0024790F" w:rsidRPr="006F3E44" w14:paraId="64A8373F" w14:textId="77777777">
        <w:trPr>
          <w:trHeight w:val="650"/>
        </w:trPr>
        <w:tc>
          <w:tcPr>
            <w:tcW w:w="1234" w:type="pct"/>
          </w:tcPr>
          <w:p w14:paraId="4C402B63" w14:textId="77777777" w:rsidR="007D7DCA" w:rsidRPr="006F3E44" w:rsidRDefault="007D7D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57A5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Spectrum Efficiency Optimization for SWIPT-Based Hybrid Precoding-Based </w:t>
            </w:r>
            <w:proofErr w:type="gramStart"/>
            <w:r w:rsidRPr="006F3E44">
              <w:rPr>
                <w:rFonts w:ascii="Arial" w:hAnsi="Arial" w:cs="Arial"/>
                <w:b/>
                <w:sz w:val="20"/>
                <w:szCs w:val="20"/>
                <w:lang w:val="en-GB"/>
              </w:rPr>
              <w:t>mm</w:t>
            </w:r>
            <w:proofErr w:type="gramEnd"/>
            <w:r w:rsidRPr="006F3E44">
              <w:rPr>
                <w:rFonts w:ascii="Arial" w:hAnsi="Arial" w:cs="Arial"/>
                <w:b/>
                <w:sz w:val="20"/>
                <w:szCs w:val="20"/>
                <w:lang w:val="en-GB"/>
              </w:rPr>
              <w:t>-Wave Massive MIMO-NOMA Systems</w:t>
            </w:r>
          </w:p>
        </w:tc>
      </w:tr>
      <w:tr w:rsidR="0024790F" w:rsidRPr="006F3E44" w14:paraId="1589CC6C" w14:textId="77777777">
        <w:trPr>
          <w:trHeight w:val="332"/>
        </w:trPr>
        <w:tc>
          <w:tcPr>
            <w:tcW w:w="1234" w:type="pct"/>
          </w:tcPr>
          <w:p w14:paraId="245C51B7" w14:textId="77777777" w:rsidR="007D7DCA" w:rsidRPr="006F3E44" w:rsidRDefault="007D7D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7AD8E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27408AC" w14:textId="77777777" w:rsidR="007D7DCA" w:rsidRPr="006F3E44" w:rsidRDefault="007D7D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7DAC97" w14:textId="77777777" w:rsidR="007D7DCA" w:rsidRPr="006F3E44" w:rsidRDefault="007D7DC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4790F" w:rsidRPr="006F3E44" w14:paraId="5FD25F5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852EB3B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3E4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F3E4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0171020" w14:textId="77777777" w:rsidR="007D7DCA" w:rsidRPr="006F3E44" w:rsidRDefault="007D7D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4790F" w:rsidRPr="006F3E44" w14:paraId="73E624B8" w14:textId="77777777">
        <w:tc>
          <w:tcPr>
            <w:tcW w:w="1265" w:type="pct"/>
            <w:noWrap/>
          </w:tcPr>
          <w:p w14:paraId="24A12E0E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6709C90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3E44">
              <w:rPr>
                <w:rFonts w:ascii="Arial" w:hAnsi="Arial" w:cs="Arial"/>
                <w:lang w:val="en-GB"/>
              </w:rPr>
              <w:t>Reviewer’s comment</w:t>
            </w:r>
          </w:p>
          <w:p w14:paraId="3933131C" w14:textId="77777777" w:rsidR="007D7DCA" w:rsidRPr="006F3E44" w:rsidRDefault="007D7D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770E7FE" w14:textId="77777777" w:rsidR="007D7DCA" w:rsidRPr="006F3E44" w:rsidRDefault="007D7D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80FEC6" w14:textId="77777777" w:rsidR="007D7DCA" w:rsidRPr="006F3E44" w:rsidRDefault="007D7DC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3E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3E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BAC361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4790F" w:rsidRPr="006F3E44" w14:paraId="33323D63" w14:textId="77777777">
        <w:trPr>
          <w:trHeight w:val="1264"/>
        </w:trPr>
        <w:tc>
          <w:tcPr>
            <w:tcW w:w="1265" w:type="pct"/>
            <w:noWrap/>
          </w:tcPr>
          <w:p w14:paraId="5F1BA7CB" w14:textId="77777777" w:rsidR="007D7DCA" w:rsidRPr="006F3E44" w:rsidRDefault="007D7D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30107D0" w14:textId="77777777" w:rsidR="007D7DCA" w:rsidRPr="006F3E44" w:rsidRDefault="007D7DC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959413" w14:textId="77777777" w:rsidR="007D7DCA" w:rsidRPr="006F3E44" w:rsidRDefault="007D7D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paper creates a research avenue for Massive MIMO Systems. This creates optimization of transceiver design and power allocation for hybrid precoding for </w:t>
            </w:r>
            <w:proofErr w:type="spellStart"/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mmWave</w:t>
            </w:r>
            <w:proofErr w:type="spellEnd"/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Massive MIMO – NOMA Systems. This achieves superior spectrum efficiency, nearing the performance of fully digital ze</w:t>
            </w:r>
            <w:bookmarkStart w:id="2" w:name="_GoBack"/>
            <w:bookmarkEnd w:id="2"/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ro-forcing (ZF) precoding.</w:t>
            </w:r>
          </w:p>
        </w:tc>
        <w:tc>
          <w:tcPr>
            <w:tcW w:w="1523" w:type="pct"/>
          </w:tcPr>
          <w:p w14:paraId="1A5E6AC1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4790F" w:rsidRPr="006F3E44" w14:paraId="2B44E817" w14:textId="77777777">
        <w:trPr>
          <w:trHeight w:val="876"/>
        </w:trPr>
        <w:tc>
          <w:tcPr>
            <w:tcW w:w="1265" w:type="pct"/>
            <w:noWrap/>
          </w:tcPr>
          <w:p w14:paraId="2969DF8D" w14:textId="77777777" w:rsidR="007D7DCA" w:rsidRPr="006F3E44" w:rsidRDefault="007D7D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B1DCDE" w14:textId="77777777" w:rsidR="007D7DCA" w:rsidRPr="006F3E44" w:rsidRDefault="007D7DCA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0B7316C7" w14:textId="77777777" w:rsidR="007D7DCA" w:rsidRPr="006F3E44" w:rsidRDefault="007D7D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3D99DF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4790F" w:rsidRPr="006F3E44" w14:paraId="2AD0B7C9" w14:textId="77777777">
        <w:trPr>
          <w:trHeight w:val="1262"/>
        </w:trPr>
        <w:tc>
          <w:tcPr>
            <w:tcW w:w="1265" w:type="pct"/>
            <w:noWrap/>
          </w:tcPr>
          <w:p w14:paraId="0D88794C" w14:textId="77777777" w:rsidR="007D7DCA" w:rsidRPr="006F3E44" w:rsidRDefault="007D7DCA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6F3E4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47A22244" w14:textId="77777777" w:rsidR="007D7DCA" w:rsidRPr="006F3E44" w:rsidRDefault="007D7D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 as quantitative results are missing.</w:t>
            </w:r>
          </w:p>
        </w:tc>
        <w:tc>
          <w:tcPr>
            <w:tcW w:w="1523" w:type="pct"/>
          </w:tcPr>
          <w:p w14:paraId="32095362" w14:textId="2896166D" w:rsidR="007D7DCA" w:rsidRPr="006F3E44" w:rsidRDefault="00AB0D5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3E44">
              <w:rPr>
                <w:rFonts w:ascii="Arial" w:hAnsi="Arial" w:cs="Arial"/>
                <w:b w:val="0"/>
                <w:lang w:val="en-GB"/>
              </w:rPr>
              <w:t>The abstract has been adjusted with quantita</w:t>
            </w:r>
            <w:r w:rsidR="00FB10AE" w:rsidRPr="006F3E44">
              <w:rPr>
                <w:rFonts w:ascii="Arial" w:hAnsi="Arial" w:cs="Arial"/>
                <w:b w:val="0"/>
                <w:lang w:val="en-GB"/>
              </w:rPr>
              <w:t>ti</w:t>
            </w:r>
            <w:r w:rsidRPr="006F3E44">
              <w:rPr>
                <w:rFonts w:ascii="Arial" w:hAnsi="Arial" w:cs="Arial"/>
                <w:b w:val="0"/>
                <w:lang w:val="en-GB"/>
              </w:rPr>
              <w:t>ve improvement</w:t>
            </w:r>
            <w:r w:rsidR="00FB10AE" w:rsidRPr="006F3E44">
              <w:rPr>
                <w:rFonts w:ascii="Arial" w:hAnsi="Arial" w:cs="Arial"/>
                <w:b w:val="0"/>
                <w:lang w:val="en-GB"/>
              </w:rPr>
              <w:t xml:space="preserve"> included</w:t>
            </w:r>
          </w:p>
        </w:tc>
      </w:tr>
      <w:tr w:rsidR="0024790F" w:rsidRPr="006F3E44" w14:paraId="73E4441C" w14:textId="77777777">
        <w:trPr>
          <w:trHeight w:val="704"/>
        </w:trPr>
        <w:tc>
          <w:tcPr>
            <w:tcW w:w="1265" w:type="pct"/>
            <w:noWrap/>
          </w:tcPr>
          <w:p w14:paraId="2427640D" w14:textId="77777777" w:rsidR="007D7DCA" w:rsidRPr="006F3E44" w:rsidRDefault="007D7DC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F3E4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6360BE2" w14:textId="77777777" w:rsidR="007D7DCA" w:rsidRPr="006F3E44" w:rsidRDefault="007D7D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correct</w:t>
            </w:r>
          </w:p>
        </w:tc>
        <w:tc>
          <w:tcPr>
            <w:tcW w:w="1523" w:type="pct"/>
          </w:tcPr>
          <w:p w14:paraId="3272A9AE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4790F" w:rsidRPr="006F3E44" w14:paraId="4A020BAD" w14:textId="77777777">
        <w:trPr>
          <w:trHeight w:val="703"/>
        </w:trPr>
        <w:tc>
          <w:tcPr>
            <w:tcW w:w="1265" w:type="pct"/>
            <w:noWrap/>
          </w:tcPr>
          <w:p w14:paraId="1715E674" w14:textId="77777777" w:rsidR="007D7DCA" w:rsidRPr="006F3E44" w:rsidRDefault="007D7D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E36A26B" w14:textId="77777777" w:rsidR="007D7DCA" w:rsidRPr="006F3E44" w:rsidRDefault="007D7D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6F3E4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proofErr w:type="gramEnd"/>
            <w:r w:rsidRPr="006F3E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references need to be changed to past 6 years</w:t>
            </w:r>
          </w:p>
        </w:tc>
        <w:tc>
          <w:tcPr>
            <w:tcW w:w="1523" w:type="pct"/>
          </w:tcPr>
          <w:p w14:paraId="5101B824" w14:textId="7FFB3D21" w:rsidR="007D7DCA" w:rsidRPr="006F3E44" w:rsidRDefault="005E3C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3E44">
              <w:rPr>
                <w:rFonts w:ascii="Arial" w:hAnsi="Arial" w:cs="Arial"/>
                <w:b w:val="0"/>
                <w:lang w:val="en-GB"/>
              </w:rPr>
              <w:t>The references have been updated with recent scholarly published works</w:t>
            </w:r>
          </w:p>
        </w:tc>
      </w:tr>
      <w:tr w:rsidR="0024790F" w:rsidRPr="006F3E44" w14:paraId="3CEE8C99" w14:textId="77777777">
        <w:trPr>
          <w:trHeight w:val="386"/>
        </w:trPr>
        <w:tc>
          <w:tcPr>
            <w:tcW w:w="1265" w:type="pct"/>
            <w:noWrap/>
          </w:tcPr>
          <w:p w14:paraId="4B86DA71" w14:textId="77777777" w:rsidR="007D7DCA" w:rsidRPr="006F3E44" w:rsidRDefault="007D7DC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F3E4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F76FECA" w14:textId="77777777" w:rsidR="007D7DCA" w:rsidRPr="006F3E44" w:rsidRDefault="007D7D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1947C6" w14:textId="77777777" w:rsidR="007D7DCA" w:rsidRPr="006F3E44" w:rsidRDefault="007D7D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sz w:val="20"/>
                <w:szCs w:val="20"/>
                <w:lang w:val="en-GB"/>
              </w:rPr>
              <w:t>Yes good</w:t>
            </w:r>
          </w:p>
        </w:tc>
        <w:tc>
          <w:tcPr>
            <w:tcW w:w="1523" w:type="pct"/>
          </w:tcPr>
          <w:p w14:paraId="5BE36034" w14:textId="77777777" w:rsidR="007D7DCA" w:rsidRPr="006F3E44" w:rsidRDefault="007D7D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4790F" w:rsidRPr="006F3E44" w14:paraId="53B19B4D" w14:textId="77777777">
        <w:trPr>
          <w:trHeight w:val="602"/>
        </w:trPr>
        <w:tc>
          <w:tcPr>
            <w:tcW w:w="1265" w:type="pct"/>
            <w:noWrap/>
          </w:tcPr>
          <w:p w14:paraId="26949E07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F3E4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F3E4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F3E4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E7F4138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2F5D08B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4E3E1D" w14:textId="77777777" w:rsidR="007D7DCA" w:rsidRPr="006F3E44" w:rsidRDefault="007D7D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F9FBEB9" w14:textId="77777777" w:rsidR="007D7DCA" w:rsidRPr="006F3E44" w:rsidRDefault="007D7D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64B2AD" w14:textId="77777777" w:rsidR="007D7DCA" w:rsidRPr="006F3E44" w:rsidRDefault="007D7D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4790F" w:rsidRPr="006F3E44" w14:paraId="528CBE2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746CD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F3E4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F3E4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D409E8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790F" w:rsidRPr="006F3E44" w14:paraId="11B823D5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8CDB0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D71E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3E4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0F46F3E" w14:textId="77777777" w:rsidR="007D7DCA" w:rsidRPr="006F3E44" w:rsidRDefault="007D7DC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3E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3E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5C7317" w14:textId="77777777" w:rsidR="007D7DCA" w:rsidRPr="006F3E44" w:rsidRDefault="007D7D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4790F" w:rsidRPr="006F3E44" w14:paraId="00DF1FEA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35A20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E55CDD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898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F3E4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F3E4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F3E4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60FDC70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9887785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E44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035E2A6C" w14:textId="77777777" w:rsidR="007D7DCA" w:rsidRPr="006F3E44" w:rsidRDefault="007D7D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8E2383" w14:textId="77777777" w:rsidR="007D7DCA" w:rsidRPr="006F3E44" w:rsidRDefault="007D7D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F52DDC" w14:textId="77777777" w:rsidR="007D7DCA" w:rsidRPr="006F3E44" w:rsidRDefault="007D7D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ED1F87" w14:textId="77777777" w:rsidR="007D7DCA" w:rsidRPr="006F3E44" w:rsidRDefault="007D7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AD80B63" w14:textId="77777777" w:rsidR="007D7DCA" w:rsidRPr="006F3E44" w:rsidRDefault="007D7DC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7D7DCA" w:rsidRPr="006F3E4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33F7B" w14:textId="77777777" w:rsidR="00943A59" w:rsidRDefault="00943A59">
      <w:r>
        <w:separator/>
      </w:r>
    </w:p>
  </w:endnote>
  <w:endnote w:type="continuationSeparator" w:id="0">
    <w:p w14:paraId="6E1925F0" w14:textId="77777777" w:rsidR="00943A59" w:rsidRDefault="0094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37ECB" w14:textId="77777777" w:rsidR="007D7DCA" w:rsidRDefault="007D7DCA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16F28" w14:textId="77777777" w:rsidR="00943A59" w:rsidRDefault="00943A59">
      <w:r>
        <w:separator/>
      </w:r>
    </w:p>
  </w:footnote>
  <w:footnote w:type="continuationSeparator" w:id="0">
    <w:p w14:paraId="0E6EB577" w14:textId="77777777" w:rsidR="00943A59" w:rsidRDefault="0094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48641" w14:textId="77777777" w:rsidR="007D7DCA" w:rsidRDefault="007D7D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EF3EB6" w14:textId="77777777" w:rsidR="007D7DCA" w:rsidRDefault="007D7DCA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WwMDYzsTSzNDK0tDBS0lEKTi0uzszPAykwrAUABuOzuSwAAAA="/>
  </w:docVars>
  <w:rsids>
    <w:rsidRoot w:val="006A4BBA"/>
    <w:rsid w:val="0024790F"/>
    <w:rsid w:val="00537F51"/>
    <w:rsid w:val="005E3CBA"/>
    <w:rsid w:val="006A4BBA"/>
    <w:rsid w:val="006F3E44"/>
    <w:rsid w:val="007D7DCA"/>
    <w:rsid w:val="00943A59"/>
    <w:rsid w:val="009F6B4A"/>
    <w:rsid w:val="00A14E34"/>
    <w:rsid w:val="00AB0D56"/>
    <w:rsid w:val="00C02C5B"/>
    <w:rsid w:val="00E25BAC"/>
    <w:rsid w:val="00FB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30CB8E"/>
  <w15:chartTrackingRefBased/>
  <w15:docId w15:val="{CAF92D4B-AA9D-E948-8319-2615DD0E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31358-CC1B-48F1-BDF9-B2ECED42E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https://journalajarr.com/index.php/AJARR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5</cp:revision>
  <dcterms:created xsi:type="dcterms:W3CDTF">2025-10-14T11:57:00Z</dcterms:created>
  <dcterms:modified xsi:type="dcterms:W3CDTF">2025-10-17T11:57:00Z</dcterms:modified>
</cp:coreProperties>
</file>