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E8735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A23B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8C4A2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346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346E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Ms_AIR_146662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346E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346ED">
              <w:rPr>
                <w:rFonts w:ascii="Arial" w:hAnsi="Arial" w:cs="Arial"/>
                <w:b/>
                <w:sz w:val="20"/>
                <w:szCs w:val="28"/>
                <w:lang w:val="en-GB"/>
              </w:rPr>
              <w:t>ASSESSING FARMERS’ ADOPTION AND CHALLENGES IN USING ONLINE PLATFORM FOR AYURVEDIC HERBS IN INDIA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C3E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Original Research Article </w:t>
            </w:r>
          </w:p>
        </w:tc>
      </w:tr>
    </w:tbl>
    <w:p w:rsidR="004B5D26" w:rsidRPr="00900E9B" w:rsidRDefault="004B5D26" w:rsidP="004B5D26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4B5D26" w:rsidRPr="00900E9B" w:rsidRDefault="004B5D26">
            <w:pPr>
              <w:rPr>
                <w:sz w:val="20"/>
                <w:szCs w:val="20"/>
                <w:lang w:val="en-GB"/>
              </w:rPr>
            </w:pPr>
          </w:p>
        </w:tc>
      </w:tr>
      <w:tr w:rsidR="004B5D26" w:rsidRPr="00900E9B">
        <w:tc>
          <w:tcPr>
            <w:tcW w:w="1265" w:type="pct"/>
            <w:noWrap/>
          </w:tcPr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4B5D26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B6F83" w:rsidRDefault="00EB6F83" w:rsidP="00EB6F8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B6F83" w:rsidRPr="00EB6F83" w:rsidRDefault="00EB6F83" w:rsidP="00EB6F83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F032A6" w:rsidRPr="00F032A6" w:rsidRDefault="00F032A6" w:rsidP="00F032A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F032A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32A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5D26" w:rsidRPr="00900E9B">
        <w:trPr>
          <w:trHeight w:val="1264"/>
        </w:trPr>
        <w:tc>
          <w:tcPr>
            <w:tcW w:w="1265" w:type="pct"/>
            <w:noWrap/>
          </w:tcPr>
          <w:p w:rsidR="004B5D26" w:rsidRPr="00900E9B" w:rsidRDefault="004B5D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4B5D26" w:rsidRPr="00900E9B" w:rsidRDefault="004B5D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B5D26" w:rsidRPr="00D863EF" w:rsidRDefault="00D863EF" w:rsidP="00D863EF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D863EF">
              <w:rPr>
                <w:sz w:val="20"/>
                <w:szCs w:val="20"/>
                <w:lang w:val="en-GB"/>
              </w:rPr>
              <w:t>This manuscript addresses a very relevant and timely issue in the context of rural India</w:t>
            </w:r>
            <w:r>
              <w:rPr>
                <w:sz w:val="20"/>
                <w:szCs w:val="20"/>
                <w:lang w:val="en-GB"/>
              </w:rPr>
              <w:t xml:space="preserve"> that </w:t>
            </w:r>
            <w:r w:rsidRPr="00D863EF">
              <w:rPr>
                <w:sz w:val="20"/>
                <w:szCs w:val="20"/>
                <w:lang w:val="en-GB"/>
              </w:rPr>
              <w:t>focus</w:t>
            </w:r>
            <w:r>
              <w:rPr>
                <w:sz w:val="20"/>
                <w:szCs w:val="20"/>
                <w:lang w:val="en-GB"/>
              </w:rPr>
              <w:t>es</w:t>
            </w:r>
            <w:r w:rsidRPr="00D863EF">
              <w:rPr>
                <w:sz w:val="20"/>
                <w:szCs w:val="20"/>
                <w:lang w:val="en-GB"/>
              </w:rPr>
              <w:t xml:space="preserve"> on Ayurvedic herb farmers and their challenges in adopting online platforms</w:t>
            </w:r>
            <w:r>
              <w:rPr>
                <w:sz w:val="20"/>
                <w:szCs w:val="20"/>
                <w:lang w:val="en-GB"/>
              </w:rPr>
              <w:t xml:space="preserve"> due to rising digitalization in agriculture. This study</w:t>
            </w:r>
            <w:r w:rsidRPr="00D863EF">
              <w:rPr>
                <w:sz w:val="20"/>
                <w:szCs w:val="20"/>
                <w:lang w:val="en-GB"/>
              </w:rPr>
              <w:t xml:space="preserve"> offers valuable insights </w:t>
            </w:r>
            <w:r>
              <w:rPr>
                <w:sz w:val="20"/>
                <w:szCs w:val="20"/>
                <w:lang w:val="en-GB"/>
              </w:rPr>
              <w:t>to</w:t>
            </w:r>
            <w:r w:rsidRPr="00D863EF">
              <w:rPr>
                <w:sz w:val="20"/>
                <w:szCs w:val="20"/>
                <w:lang w:val="en-GB"/>
              </w:rPr>
              <w:t xml:space="preserve"> understand ground realities between technology and traditional farming. The findings from Gujarat can also serve as a model for similar regions across India</w:t>
            </w:r>
            <w:r>
              <w:rPr>
                <w:sz w:val="20"/>
                <w:szCs w:val="20"/>
                <w:lang w:val="en-GB"/>
              </w:rPr>
              <w:t xml:space="preserve"> to bridge the gap</w:t>
            </w:r>
            <w:r w:rsidR="00173F82">
              <w:rPr>
                <w:sz w:val="20"/>
                <w:szCs w:val="20"/>
                <w:lang w:val="en-GB"/>
              </w:rPr>
              <w:t xml:space="preserve"> between </w:t>
            </w:r>
            <w:r w:rsidR="00173F82" w:rsidRPr="00173F82">
              <w:rPr>
                <w:sz w:val="20"/>
                <w:szCs w:val="20"/>
                <w:lang w:val="en-GB"/>
              </w:rPr>
              <w:t>traditional knowledge and modern technology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4B5D26" w:rsidRPr="00900E9B" w:rsidRDefault="00517A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This paper </w:t>
            </w:r>
            <w:r w:rsidR="00DC0337">
              <w:rPr>
                <w:rFonts w:ascii="Times New Roman" w:hAnsi="Times New Roman"/>
                <w:b w:val="0"/>
                <w:lang w:val="en-GB"/>
              </w:rPr>
              <w:t xml:space="preserve">helpful to identify challenges </w:t>
            </w:r>
            <w:r w:rsidR="00F23FE7">
              <w:rPr>
                <w:rFonts w:ascii="Times New Roman" w:hAnsi="Times New Roman"/>
                <w:b w:val="0"/>
                <w:lang w:val="en-GB"/>
              </w:rPr>
              <w:t xml:space="preserve">in </w:t>
            </w:r>
            <w:r w:rsidR="00DC0337">
              <w:rPr>
                <w:rFonts w:ascii="Times New Roman" w:hAnsi="Times New Roman"/>
                <w:b w:val="0"/>
                <w:lang w:val="en-GB"/>
              </w:rPr>
              <w:t xml:space="preserve">adoption </w:t>
            </w:r>
            <w:r w:rsidR="00F23FE7">
              <w:rPr>
                <w:rFonts w:ascii="Times New Roman" w:hAnsi="Times New Roman"/>
                <w:b w:val="0"/>
                <w:lang w:val="en-GB"/>
              </w:rPr>
              <w:t xml:space="preserve">from farmer </w:t>
            </w:r>
            <w:r w:rsidR="00DC0337">
              <w:rPr>
                <w:rFonts w:ascii="Times New Roman" w:hAnsi="Times New Roman"/>
                <w:b w:val="0"/>
                <w:lang w:val="en-GB"/>
              </w:rPr>
              <w:t xml:space="preserve">side and </w:t>
            </w:r>
            <w:r w:rsidR="00F23FE7">
              <w:rPr>
                <w:rFonts w:ascii="Times New Roman" w:hAnsi="Times New Roman"/>
                <w:b w:val="0"/>
                <w:lang w:val="en-GB"/>
              </w:rPr>
              <w:t>plat</w:t>
            </w:r>
            <w:r w:rsidR="0082332A">
              <w:rPr>
                <w:rFonts w:ascii="Times New Roman" w:hAnsi="Times New Roman"/>
                <w:b w:val="0"/>
                <w:lang w:val="en-GB"/>
              </w:rPr>
              <w:t>form itself. This study</w:t>
            </w:r>
            <w:r w:rsidR="000C1818">
              <w:rPr>
                <w:rFonts w:ascii="Times New Roman" w:hAnsi="Times New Roman"/>
                <w:b w:val="0"/>
                <w:lang w:val="en-GB"/>
              </w:rPr>
              <w:t xml:space="preserve"> conducted on mainly Gujarat </w:t>
            </w:r>
            <w:r w:rsidR="008368D9">
              <w:rPr>
                <w:rFonts w:ascii="Times New Roman" w:hAnsi="Times New Roman"/>
                <w:b w:val="0"/>
                <w:lang w:val="en-GB"/>
              </w:rPr>
              <w:t>showing ground realities</w:t>
            </w:r>
            <w:r w:rsidR="002E6A6F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DC30FA" w:rsidRPr="00900E9B">
        <w:trPr>
          <w:trHeight w:val="1262"/>
        </w:trPr>
        <w:tc>
          <w:tcPr>
            <w:tcW w:w="1265" w:type="pct"/>
            <w:noWrap/>
          </w:tcPr>
          <w:p w:rsidR="00DC30FA" w:rsidRPr="00900E9B" w:rsidRDefault="00DC30FA" w:rsidP="00DC30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C30FA" w:rsidRPr="00900E9B" w:rsidRDefault="00DC30FA" w:rsidP="00DC30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C30FA" w:rsidRPr="00900E9B" w:rsidRDefault="00DC30FA" w:rsidP="00DC30F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C30FA" w:rsidRPr="00900E9B" w:rsidRDefault="00DC30FA" w:rsidP="00DC30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3985">
              <w:rPr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:rsidR="00DC30FA" w:rsidRPr="00900E9B" w:rsidRDefault="00A826B5" w:rsidP="00DC30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it’s suitable.</w:t>
            </w:r>
          </w:p>
        </w:tc>
      </w:tr>
      <w:tr w:rsidR="00DC30FA" w:rsidRPr="00900E9B">
        <w:trPr>
          <w:trHeight w:val="1262"/>
        </w:trPr>
        <w:tc>
          <w:tcPr>
            <w:tcW w:w="1265" w:type="pct"/>
            <w:noWrap/>
          </w:tcPr>
          <w:p w:rsidR="00DC30FA" w:rsidRPr="00900E9B" w:rsidRDefault="00DC30FA" w:rsidP="00DC30F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DC30FA" w:rsidRPr="00900E9B" w:rsidRDefault="00DC30FA" w:rsidP="00DC30F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C30FA" w:rsidRPr="00900E9B" w:rsidRDefault="00DC30FA" w:rsidP="00DC30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3985">
              <w:rPr>
                <w:b/>
                <w:bCs/>
                <w:sz w:val="20"/>
                <w:szCs w:val="20"/>
                <w:lang w:val="en-GB"/>
              </w:rPr>
              <w:t xml:space="preserve">Yes, it is comprehensive. </w:t>
            </w:r>
            <w:r w:rsidRPr="00B93985">
              <w:rPr>
                <w:sz w:val="20"/>
                <w:szCs w:val="20"/>
                <w:lang w:val="en-GB"/>
              </w:rPr>
              <w:t xml:space="preserve">Although, </w:t>
            </w:r>
            <w:r>
              <w:rPr>
                <w:sz w:val="20"/>
                <w:szCs w:val="20"/>
              </w:rPr>
              <w:t>it</w:t>
            </w:r>
            <w:r w:rsidRPr="00B93985">
              <w:rPr>
                <w:sz w:val="20"/>
                <w:szCs w:val="20"/>
              </w:rPr>
              <w:t xml:space="preserve"> needs better clarity and language polish.</w:t>
            </w:r>
          </w:p>
        </w:tc>
        <w:tc>
          <w:tcPr>
            <w:tcW w:w="1523" w:type="pct"/>
          </w:tcPr>
          <w:p w:rsidR="00DC30FA" w:rsidRPr="00900E9B" w:rsidRDefault="00B23E24" w:rsidP="00DC30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clarified abstract from best of my knowledge.</w:t>
            </w:r>
          </w:p>
        </w:tc>
      </w:tr>
      <w:tr w:rsidR="00DC30FA" w:rsidRPr="00900E9B">
        <w:trPr>
          <w:trHeight w:val="704"/>
        </w:trPr>
        <w:tc>
          <w:tcPr>
            <w:tcW w:w="1265" w:type="pct"/>
            <w:noWrap/>
          </w:tcPr>
          <w:p w:rsidR="00DC30FA" w:rsidRPr="00900E9B" w:rsidRDefault="00DC30FA" w:rsidP="00DC30F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DC30FA" w:rsidRPr="00C115E9" w:rsidRDefault="00DC30FA" w:rsidP="00DC30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3985"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23" w:type="pct"/>
          </w:tcPr>
          <w:p w:rsidR="00DC30FA" w:rsidRPr="00900E9B" w:rsidRDefault="00D86FF3" w:rsidP="00DC30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r w:rsidR="00D45290">
              <w:rPr>
                <w:rFonts w:ascii="Times New Roman" w:hAnsi="Times New Roman"/>
                <w:b w:val="0"/>
                <w:lang w:val="en-GB"/>
              </w:rPr>
              <w:t>,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it is.</w:t>
            </w:r>
          </w:p>
        </w:tc>
      </w:tr>
      <w:tr w:rsidR="00DC30FA" w:rsidRPr="00900E9B">
        <w:trPr>
          <w:trHeight w:val="703"/>
        </w:trPr>
        <w:tc>
          <w:tcPr>
            <w:tcW w:w="1265" w:type="pct"/>
            <w:noWrap/>
          </w:tcPr>
          <w:p w:rsidR="00DC30FA" w:rsidRPr="00E10705" w:rsidRDefault="00DC30FA" w:rsidP="00DC30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C30FA" w:rsidRPr="006F5EBE" w:rsidRDefault="00DC30FA" w:rsidP="00DC30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3985"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23" w:type="pct"/>
          </w:tcPr>
          <w:p w:rsidR="00DC30FA" w:rsidRPr="00900E9B" w:rsidRDefault="00D86FF3" w:rsidP="00DC30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it is.</w:t>
            </w:r>
          </w:p>
        </w:tc>
      </w:tr>
      <w:tr w:rsidR="00DC30FA" w:rsidRPr="00900E9B">
        <w:trPr>
          <w:trHeight w:val="386"/>
        </w:trPr>
        <w:tc>
          <w:tcPr>
            <w:tcW w:w="1265" w:type="pct"/>
            <w:noWrap/>
          </w:tcPr>
          <w:p w:rsidR="00DC30FA" w:rsidRPr="00900E9B" w:rsidRDefault="00DC30FA" w:rsidP="00DC30F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DC30FA" w:rsidRPr="00900E9B" w:rsidRDefault="00DC30FA" w:rsidP="00DC30F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C30FA" w:rsidRPr="00900E9B" w:rsidRDefault="00DC30FA" w:rsidP="00DC30FA">
            <w:pPr>
              <w:rPr>
                <w:sz w:val="20"/>
                <w:szCs w:val="20"/>
                <w:lang w:val="en-GB"/>
              </w:rPr>
            </w:pPr>
            <w:r w:rsidRPr="00F438AF">
              <w:rPr>
                <w:b/>
                <w:bCs/>
                <w:sz w:val="20"/>
                <w:szCs w:val="20"/>
                <w:lang w:val="en-GB"/>
              </w:rPr>
              <w:t xml:space="preserve">Yes, it is. </w:t>
            </w:r>
            <w:r w:rsidRPr="00F438AF">
              <w:rPr>
                <w:sz w:val="20"/>
                <w:szCs w:val="20"/>
                <w:lang w:val="en-GB"/>
              </w:rPr>
              <w:t xml:space="preserve">Although </w:t>
            </w:r>
            <w:r w:rsidRPr="00F438AF">
              <w:rPr>
                <w:sz w:val="20"/>
                <w:szCs w:val="20"/>
              </w:rPr>
              <w:t>there are several errors in sentence construction, tense consistency, and word choice, which could be corrected by using any grammar correction software like Grammarly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:rsidR="00DC30FA" w:rsidRPr="00900E9B" w:rsidRDefault="00D45290" w:rsidP="00DC30F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it is.</w:t>
            </w:r>
          </w:p>
        </w:tc>
      </w:tr>
      <w:tr w:rsidR="00DC30FA" w:rsidRPr="00900E9B">
        <w:trPr>
          <w:trHeight w:val="1178"/>
        </w:trPr>
        <w:tc>
          <w:tcPr>
            <w:tcW w:w="1265" w:type="pct"/>
            <w:noWrap/>
          </w:tcPr>
          <w:p w:rsidR="00DC30FA" w:rsidRPr="00900E9B" w:rsidRDefault="00DC30FA" w:rsidP="00DC30F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DC30FA" w:rsidRPr="00900E9B" w:rsidRDefault="00DC30FA" w:rsidP="00DC30F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5147C" w:rsidRPr="0075147C" w:rsidRDefault="0075147C" w:rsidP="00DC30FA">
            <w:pPr>
              <w:numPr>
                <w:ilvl w:val="0"/>
                <w:numId w:val="13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75147C">
              <w:rPr>
                <w:sz w:val="20"/>
                <w:szCs w:val="20"/>
              </w:rPr>
              <w:t xml:space="preserve">Overall, this </w:t>
            </w:r>
            <w:r>
              <w:rPr>
                <w:sz w:val="20"/>
                <w:szCs w:val="20"/>
              </w:rPr>
              <w:t xml:space="preserve">paper </w:t>
            </w:r>
            <w:r w:rsidRPr="0075147C">
              <w:rPr>
                <w:sz w:val="20"/>
                <w:szCs w:val="20"/>
              </w:rPr>
              <w:t>is a valuable contribution to the field of rural development and digital agriculture.</w:t>
            </w:r>
          </w:p>
          <w:p w:rsidR="00DC30FA" w:rsidRPr="00F438AF" w:rsidRDefault="00DC30FA" w:rsidP="00DC30FA">
            <w:pPr>
              <w:numPr>
                <w:ilvl w:val="0"/>
                <w:numId w:val="13"/>
              </w:num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F438AF">
              <w:rPr>
                <w:sz w:val="20"/>
                <w:szCs w:val="20"/>
              </w:rPr>
              <w:t xml:space="preserve">A more concise summary of key findings, structured clearly into methodology, results, and implications, would improve readability and impact. </w:t>
            </w:r>
          </w:p>
          <w:p w:rsidR="00DC30FA" w:rsidRPr="000D0955" w:rsidRDefault="00DC30FA" w:rsidP="00054414">
            <w:pPr>
              <w:ind w:left="720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C30FA" w:rsidRPr="00900E9B" w:rsidRDefault="00DC30FA" w:rsidP="00DC30FA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B5D26" w:rsidRPr="00900E9B" w:rsidRDefault="004B5D26" w:rsidP="004B5D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B5D26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5D26" w:rsidRPr="00900E9B" w:rsidRDefault="004B5D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B5D26" w:rsidRPr="00900E9B" w:rsidRDefault="004B5D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5D26" w:rsidRPr="00900E9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5D26" w:rsidRPr="00900E9B" w:rsidRDefault="004B5D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EB7289" w:rsidRPr="00EB7289" w:rsidRDefault="00EB7289" w:rsidP="00EB728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B7289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7289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B5D26" w:rsidRPr="00900E9B" w:rsidRDefault="004B5D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C30FA" w:rsidRPr="00900E9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0FA" w:rsidRPr="00900E9B" w:rsidRDefault="00DC30FA" w:rsidP="00DC30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C30FA" w:rsidRPr="00900E9B" w:rsidRDefault="00DC30FA" w:rsidP="00DC30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0FA" w:rsidRPr="00B93985" w:rsidRDefault="00DC30FA" w:rsidP="00DC30FA">
            <w:pPr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</w:pPr>
            <w:r w:rsidRPr="00B93985"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>No.</w:t>
            </w:r>
          </w:p>
          <w:p w:rsidR="00DC30FA" w:rsidRPr="00900E9B" w:rsidRDefault="00DC30FA" w:rsidP="00DC30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DC30FA" w:rsidRPr="00900E9B" w:rsidRDefault="00DC30FA" w:rsidP="00DC30F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DC30FA" w:rsidRPr="00900E9B" w:rsidRDefault="00F562E7" w:rsidP="00DC30F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:rsidR="00DC30FA" w:rsidRPr="00900E9B" w:rsidRDefault="00DC30FA" w:rsidP="00DC30F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DC30FA" w:rsidRPr="00900E9B" w:rsidRDefault="00DC30FA" w:rsidP="00DC30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4B5D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35E" w:rsidRPr="0000007A" w:rsidRDefault="00E8735E" w:rsidP="0099583E">
      <w:r>
        <w:separator/>
      </w:r>
    </w:p>
  </w:endnote>
  <w:endnote w:type="continuationSeparator" w:id="0">
    <w:p w:rsidR="00E8735E" w:rsidRPr="0000007A" w:rsidRDefault="00E8735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35E" w:rsidRPr="0000007A" w:rsidRDefault="00E8735E" w:rsidP="0099583E">
      <w:r>
        <w:separator/>
      </w:r>
    </w:p>
  </w:footnote>
  <w:footnote w:type="continuationSeparator" w:id="0">
    <w:p w:rsidR="00E8735E" w:rsidRPr="0000007A" w:rsidRDefault="00E8735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638B4"/>
    <w:multiLevelType w:val="hybridMultilevel"/>
    <w:tmpl w:val="5E902D90"/>
    <w:lvl w:ilvl="0" w:tplc="440284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4414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818"/>
    <w:rsid w:val="000C3B7E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3F82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3FDD"/>
    <w:rsid w:val="002D7EA9"/>
    <w:rsid w:val="002E1211"/>
    <w:rsid w:val="002E2339"/>
    <w:rsid w:val="002E6A6F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24B0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7F1"/>
    <w:rsid w:val="004674B4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17AA9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672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147C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332A"/>
    <w:rsid w:val="00825DC9"/>
    <w:rsid w:val="0082676D"/>
    <w:rsid w:val="00831055"/>
    <w:rsid w:val="008368D9"/>
    <w:rsid w:val="008423BB"/>
    <w:rsid w:val="00846F1F"/>
    <w:rsid w:val="0087201B"/>
    <w:rsid w:val="00877F10"/>
    <w:rsid w:val="00882091"/>
    <w:rsid w:val="008913D5"/>
    <w:rsid w:val="00893E75"/>
    <w:rsid w:val="008C0BA3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3CD6"/>
    <w:rsid w:val="00A001A0"/>
    <w:rsid w:val="00A0747A"/>
    <w:rsid w:val="00A12C83"/>
    <w:rsid w:val="00A23BED"/>
    <w:rsid w:val="00A31AAC"/>
    <w:rsid w:val="00A32905"/>
    <w:rsid w:val="00A36C95"/>
    <w:rsid w:val="00A37DE3"/>
    <w:rsid w:val="00A47DA3"/>
    <w:rsid w:val="00A519D1"/>
    <w:rsid w:val="00A6343B"/>
    <w:rsid w:val="00A65C50"/>
    <w:rsid w:val="00A66DD2"/>
    <w:rsid w:val="00A7151B"/>
    <w:rsid w:val="00A826B5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2EA3"/>
    <w:rsid w:val="00B2236C"/>
    <w:rsid w:val="00B22FE6"/>
    <w:rsid w:val="00B23E24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EA0"/>
    <w:rsid w:val="00CD093E"/>
    <w:rsid w:val="00CD1556"/>
    <w:rsid w:val="00CD1FD7"/>
    <w:rsid w:val="00CE199A"/>
    <w:rsid w:val="00CE5AC7"/>
    <w:rsid w:val="00CF0BBB"/>
    <w:rsid w:val="00D00124"/>
    <w:rsid w:val="00D0291F"/>
    <w:rsid w:val="00D10416"/>
    <w:rsid w:val="00D1283A"/>
    <w:rsid w:val="00D13282"/>
    <w:rsid w:val="00D17979"/>
    <w:rsid w:val="00D2075F"/>
    <w:rsid w:val="00D3257B"/>
    <w:rsid w:val="00D346ED"/>
    <w:rsid w:val="00D40416"/>
    <w:rsid w:val="00D45290"/>
    <w:rsid w:val="00D45CF7"/>
    <w:rsid w:val="00D4782A"/>
    <w:rsid w:val="00D7603E"/>
    <w:rsid w:val="00D8579C"/>
    <w:rsid w:val="00D86123"/>
    <w:rsid w:val="00D863EF"/>
    <w:rsid w:val="00D86FF3"/>
    <w:rsid w:val="00D90124"/>
    <w:rsid w:val="00D9392F"/>
    <w:rsid w:val="00DA41F5"/>
    <w:rsid w:val="00DB5B54"/>
    <w:rsid w:val="00DB7E1B"/>
    <w:rsid w:val="00DC0337"/>
    <w:rsid w:val="00DC1D81"/>
    <w:rsid w:val="00DC30FA"/>
    <w:rsid w:val="00DD14E0"/>
    <w:rsid w:val="00E451EA"/>
    <w:rsid w:val="00E53E52"/>
    <w:rsid w:val="00E57F4B"/>
    <w:rsid w:val="00E63889"/>
    <w:rsid w:val="00E65EB7"/>
    <w:rsid w:val="00E71C8D"/>
    <w:rsid w:val="00E72360"/>
    <w:rsid w:val="00E8735E"/>
    <w:rsid w:val="00E972A7"/>
    <w:rsid w:val="00EA2839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3FE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62E7"/>
    <w:rsid w:val="00F573EA"/>
    <w:rsid w:val="00F57E9D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F49970-5835-E843-AF0C-9AFCD6AF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7B8F0-0D9B-44F5-AA20-36F4E1F1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15</cp:revision>
  <dcterms:created xsi:type="dcterms:W3CDTF">2025-10-25T03:43:00Z</dcterms:created>
  <dcterms:modified xsi:type="dcterms:W3CDTF">2025-10-28T07:41:00Z</dcterms:modified>
</cp:coreProperties>
</file>