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9770C" w14:paraId="541BA63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3CF8A6" w14:textId="77777777" w:rsidR="00602F7D" w:rsidRPr="00F9770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9770C" w14:paraId="1AB4A781" w14:textId="77777777" w:rsidTr="002643B3">
        <w:trPr>
          <w:trHeight w:val="290"/>
        </w:trPr>
        <w:tc>
          <w:tcPr>
            <w:tcW w:w="1234" w:type="pct"/>
          </w:tcPr>
          <w:p w14:paraId="43C532E6" w14:textId="77777777" w:rsidR="0000007A" w:rsidRPr="00F977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78FE" w14:textId="77777777" w:rsidR="0000007A" w:rsidRPr="00F9770C" w:rsidRDefault="0017494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8C4A24" w:rsidRPr="00F9770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F9770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9770C" w14:paraId="6901C358" w14:textId="77777777" w:rsidTr="002643B3">
        <w:trPr>
          <w:trHeight w:val="290"/>
        </w:trPr>
        <w:tc>
          <w:tcPr>
            <w:tcW w:w="1234" w:type="pct"/>
          </w:tcPr>
          <w:p w14:paraId="1F8AC3AD" w14:textId="77777777" w:rsidR="0000007A" w:rsidRPr="00F977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8616" w14:textId="77777777" w:rsidR="0000007A" w:rsidRPr="00F9770C" w:rsidRDefault="00CF1F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Ms_AIR_145685</w:t>
            </w:r>
          </w:p>
        </w:tc>
      </w:tr>
      <w:tr w:rsidR="0000007A" w:rsidRPr="00F9770C" w14:paraId="0FAEDA28" w14:textId="77777777" w:rsidTr="002643B3">
        <w:trPr>
          <w:trHeight w:val="650"/>
        </w:trPr>
        <w:tc>
          <w:tcPr>
            <w:tcW w:w="1234" w:type="pct"/>
          </w:tcPr>
          <w:p w14:paraId="03B00082" w14:textId="77777777" w:rsidR="0000007A" w:rsidRPr="00F9770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0202B" w14:textId="77777777" w:rsidR="0000007A" w:rsidRPr="00F9770C" w:rsidRDefault="00CF1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Barriers to Implementation and </w:t>
            </w:r>
            <w:proofErr w:type="spellStart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Prevalence among Adolescents under the </w:t>
            </w:r>
            <w:proofErr w:type="spellStart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>Mukt</w:t>
            </w:r>
            <w:proofErr w:type="spellEnd"/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Bharat Abhiyan: A Cross-Sectional Study</w:t>
            </w:r>
          </w:p>
        </w:tc>
      </w:tr>
      <w:tr w:rsidR="00CF0BBB" w:rsidRPr="00F9770C" w14:paraId="6CF1A610" w14:textId="77777777" w:rsidTr="002643B3">
        <w:trPr>
          <w:trHeight w:val="332"/>
        </w:trPr>
        <w:tc>
          <w:tcPr>
            <w:tcW w:w="1234" w:type="pct"/>
          </w:tcPr>
          <w:p w14:paraId="41F3DD6A" w14:textId="77777777" w:rsidR="00CF0BBB" w:rsidRPr="00F9770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1FDC7" w14:textId="270BDBFA" w:rsidR="00CF0BBB" w:rsidRPr="00F9770C" w:rsidRDefault="0034758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Cross sectional article </w:t>
            </w:r>
          </w:p>
        </w:tc>
      </w:tr>
    </w:tbl>
    <w:p w14:paraId="0D7CADCD" w14:textId="77777777" w:rsidR="00037D52" w:rsidRPr="00F9770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CC8317" w14:textId="77777777" w:rsidR="004B5D26" w:rsidRPr="00F9770C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F9770C" w14:paraId="570453C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CDDEDB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770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9770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BEB2558" w14:textId="77777777" w:rsidR="004B5D26" w:rsidRPr="00F9770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F9770C" w14:paraId="2ACD3473" w14:textId="77777777">
        <w:tc>
          <w:tcPr>
            <w:tcW w:w="1265" w:type="pct"/>
            <w:noWrap/>
          </w:tcPr>
          <w:p w14:paraId="5C0E8C40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5274B5E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770C">
              <w:rPr>
                <w:rFonts w:ascii="Arial" w:hAnsi="Arial" w:cs="Arial"/>
                <w:lang w:val="en-GB"/>
              </w:rPr>
              <w:t>Reviewer’s comment</w:t>
            </w:r>
          </w:p>
          <w:p w14:paraId="3F832001" w14:textId="77777777" w:rsidR="00EB6F83" w:rsidRPr="00F9770C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6F8B73" w14:textId="77777777" w:rsidR="00EB6F83" w:rsidRPr="00F9770C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458062" w14:textId="77777777" w:rsidR="00F032A6" w:rsidRPr="00F9770C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77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77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5B25FE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9770C" w14:paraId="28F9BF21" w14:textId="77777777">
        <w:trPr>
          <w:trHeight w:val="1264"/>
        </w:trPr>
        <w:tc>
          <w:tcPr>
            <w:tcW w:w="1265" w:type="pct"/>
            <w:noWrap/>
          </w:tcPr>
          <w:p w14:paraId="1D61FBF1" w14:textId="77777777" w:rsidR="004B5D26" w:rsidRPr="00F9770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0B100F" w14:textId="77777777" w:rsidR="004B5D26" w:rsidRPr="00F9770C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740289" w14:textId="77777777" w:rsidR="004B5D26" w:rsidRPr="00F9770C" w:rsidRDefault="00F227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Anemia in adolescents is a significant health problem particularly </w:t>
            </w:r>
            <w:proofErr w:type="gramStart"/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girls .Though</w:t>
            </w:r>
            <w:proofErr w:type="gramEnd"/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government is trying to tackle the problem through An</w:t>
            </w:r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emia </w:t>
            </w:r>
            <w:proofErr w:type="spellStart"/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Mukt</w:t>
            </w:r>
            <w:proofErr w:type="spellEnd"/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Bharat</w:t>
            </w: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the implementation at ground level is not as per expectations due to lack of awareness,</w:t>
            </w:r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lack of proper supply,</w:t>
            </w:r>
            <w:r w:rsidR="00AF3F7E" w:rsidRPr="00F977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lack of support from parents and teachers.</w:t>
            </w:r>
          </w:p>
        </w:tc>
        <w:tc>
          <w:tcPr>
            <w:tcW w:w="1523" w:type="pct"/>
          </w:tcPr>
          <w:p w14:paraId="7F9241F8" w14:textId="20060F6A" w:rsidR="004B5D26" w:rsidRPr="00F9770C" w:rsidRDefault="00801E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770C">
              <w:rPr>
                <w:rFonts w:ascii="Arial" w:hAnsi="Arial" w:cs="Arial"/>
                <w:b w:val="0"/>
                <w:lang w:val="en-GB"/>
              </w:rPr>
              <w:t xml:space="preserve">This study holds significant importance in understanding both the extent of </w:t>
            </w:r>
            <w:proofErr w:type="spellStart"/>
            <w:r w:rsidRPr="00F9770C">
              <w:rPr>
                <w:rFonts w:ascii="Arial" w:hAnsi="Arial" w:cs="Arial"/>
                <w:b w:val="0"/>
                <w:lang w:val="en-GB"/>
              </w:rPr>
              <w:t>anemia</w:t>
            </w:r>
            <w:proofErr w:type="spellEnd"/>
            <w:r w:rsidRPr="00F9770C">
              <w:rPr>
                <w:rFonts w:ascii="Arial" w:hAnsi="Arial" w:cs="Arial"/>
                <w:b w:val="0"/>
                <w:lang w:val="en-GB"/>
              </w:rPr>
              <w:t xml:space="preserve"> prevalence and the implementation challenges of the </w:t>
            </w:r>
            <w:proofErr w:type="spellStart"/>
            <w:r w:rsidRPr="00F9770C">
              <w:rPr>
                <w:rFonts w:ascii="Arial" w:hAnsi="Arial" w:cs="Arial"/>
                <w:b w:val="0"/>
                <w:lang w:val="en-GB"/>
              </w:rPr>
              <w:t>Anemia</w:t>
            </w:r>
            <w:proofErr w:type="spellEnd"/>
            <w:r w:rsidRPr="00F9770C">
              <w:rPr>
                <w:rFonts w:ascii="Arial" w:hAnsi="Arial" w:cs="Arial"/>
                <w:b w:val="0"/>
                <w:lang w:val="en-GB"/>
              </w:rPr>
              <w:t xml:space="preserve"> </w:t>
            </w:r>
            <w:proofErr w:type="spellStart"/>
            <w:r w:rsidRPr="00F9770C">
              <w:rPr>
                <w:rFonts w:ascii="Arial" w:hAnsi="Arial" w:cs="Arial"/>
                <w:b w:val="0"/>
                <w:lang w:val="en-GB"/>
              </w:rPr>
              <w:t>Mukt</w:t>
            </w:r>
            <w:proofErr w:type="spellEnd"/>
            <w:r w:rsidRPr="00F9770C">
              <w:rPr>
                <w:rFonts w:ascii="Arial" w:hAnsi="Arial" w:cs="Arial"/>
                <w:b w:val="0"/>
                <w:lang w:val="en-GB"/>
              </w:rPr>
              <w:t xml:space="preserve"> Bharat Abhiyan (AMBA) among adolescents — a population critical to India’s demographic dividend. Despite the ambitious national goal of making India </w:t>
            </w:r>
            <w:proofErr w:type="spellStart"/>
            <w:r w:rsidRPr="00F9770C">
              <w:rPr>
                <w:rFonts w:ascii="Arial" w:hAnsi="Arial" w:cs="Arial"/>
                <w:b w:val="0"/>
                <w:lang w:val="en-GB"/>
              </w:rPr>
              <w:t>anemia</w:t>
            </w:r>
            <w:proofErr w:type="spellEnd"/>
            <w:r w:rsidRPr="00F9770C">
              <w:rPr>
                <w:rFonts w:ascii="Arial" w:hAnsi="Arial" w:cs="Arial"/>
                <w:b w:val="0"/>
                <w:lang w:val="en-GB"/>
              </w:rPr>
              <w:t>-free, persistent high prevalence rates indicate a gap between policy intent and field-level outcomes.</w:t>
            </w:r>
          </w:p>
        </w:tc>
      </w:tr>
      <w:tr w:rsidR="004B5D26" w:rsidRPr="00F9770C" w14:paraId="50CB6DE8" w14:textId="77777777" w:rsidTr="00F9770C">
        <w:trPr>
          <w:trHeight w:val="890"/>
        </w:trPr>
        <w:tc>
          <w:tcPr>
            <w:tcW w:w="1265" w:type="pct"/>
            <w:noWrap/>
          </w:tcPr>
          <w:p w14:paraId="10262E62" w14:textId="77777777" w:rsidR="004B5D26" w:rsidRPr="00F9770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CE0D77" w14:textId="77777777" w:rsidR="004B5D26" w:rsidRPr="00F9770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E759FC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73E486" w14:textId="77777777" w:rsidR="004B5D26" w:rsidRPr="00F9770C" w:rsidRDefault="00F22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912C990" w14:textId="2A4244FC" w:rsidR="004B5D26" w:rsidRPr="00F9770C" w:rsidRDefault="00801E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770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F9770C" w14:paraId="71D1E8A8" w14:textId="77777777">
        <w:trPr>
          <w:trHeight w:val="1262"/>
        </w:trPr>
        <w:tc>
          <w:tcPr>
            <w:tcW w:w="1265" w:type="pct"/>
            <w:noWrap/>
          </w:tcPr>
          <w:p w14:paraId="274439E5" w14:textId="77777777" w:rsidR="004B5D26" w:rsidRPr="00F9770C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9770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F6DCD25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64052B" w14:textId="77777777" w:rsidR="004B5D26" w:rsidRPr="00F9770C" w:rsidRDefault="00F227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2271EB5" w14:textId="43DDFD1A" w:rsidR="004B5D26" w:rsidRPr="00F9770C" w:rsidRDefault="00801E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770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F9770C" w14:paraId="0CEE3756" w14:textId="77777777">
        <w:trPr>
          <w:trHeight w:val="704"/>
        </w:trPr>
        <w:tc>
          <w:tcPr>
            <w:tcW w:w="1265" w:type="pct"/>
            <w:noWrap/>
          </w:tcPr>
          <w:p w14:paraId="1CD76C3F" w14:textId="77777777" w:rsidR="004B5D26" w:rsidRPr="00F9770C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9770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F606011" w14:textId="77777777" w:rsidR="004B5D26" w:rsidRPr="00F9770C" w:rsidRDefault="00F227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7F5221F9" w14:textId="5BBBADF4" w:rsidR="004B5D26" w:rsidRPr="00F9770C" w:rsidRDefault="00801E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770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F9770C" w14:paraId="4876EBB6" w14:textId="77777777">
        <w:trPr>
          <w:trHeight w:val="703"/>
        </w:trPr>
        <w:tc>
          <w:tcPr>
            <w:tcW w:w="1265" w:type="pct"/>
            <w:noWrap/>
          </w:tcPr>
          <w:p w14:paraId="29CD84AF" w14:textId="77777777" w:rsidR="004B5D26" w:rsidRPr="00F9770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C67E805" w14:textId="77777777" w:rsidR="004B5D26" w:rsidRPr="00F9770C" w:rsidRDefault="00940F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Incomplete reference section </w:t>
            </w:r>
          </w:p>
          <w:p w14:paraId="493CD55E" w14:textId="77777777" w:rsidR="00940F9C" w:rsidRPr="00F9770C" w:rsidRDefault="00940F9C" w:rsidP="00940F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provide complete journal published reference as per Journal template. </w:t>
            </w:r>
          </w:p>
        </w:tc>
        <w:tc>
          <w:tcPr>
            <w:tcW w:w="1523" w:type="pct"/>
          </w:tcPr>
          <w:p w14:paraId="3DD250EA" w14:textId="23ECB875" w:rsidR="004B5D26" w:rsidRPr="00F9770C" w:rsidRDefault="004C312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770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F9770C" w14:paraId="4B86C0CC" w14:textId="77777777">
        <w:trPr>
          <w:trHeight w:val="386"/>
        </w:trPr>
        <w:tc>
          <w:tcPr>
            <w:tcW w:w="1265" w:type="pct"/>
            <w:noWrap/>
          </w:tcPr>
          <w:p w14:paraId="153D82A1" w14:textId="77777777" w:rsidR="004B5D26" w:rsidRPr="00F9770C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9770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3C92856" w14:textId="77777777" w:rsidR="004B5D26" w:rsidRPr="00F9770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1D60E2" w14:textId="77777777" w:rsidR="004B5D26" w:rsidRPr="00F9770C" w:rsidRDefault="00F227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sz w:val="20"/>
                <w:szCs w:val="20"/>
              </w:rPr>
              <w:t>The language use in the discussion does not seem appropriate,</w:t>
            </w:r>
            <w:r w:rsidR="00AF3F7E" w:rsidRPr="00F977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70C">
              <w:rPr>
                <w:rFonts w:ascii="Arial" w:hAnsi="Arial" w:cs="Arial"/>
                <w:sz w:val="20"/>
                <w:szCs w:val="20"/>
              </w:rPr>
              <w:t>it is as if a third person is giving his or her opinion on the findings of the study.</w:t>
            </w:r>
            <w:r w:rsidR="00AF3F7E" w:rsidRPr="00F977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70C">
              <w:rPr>
                <w:rFonts w:ascii="Arial" w:hAnsi="Arial" w:cs="Arial"/>
                <w:sz w:val="20"/>
                <w:szCs w:val="20"/>
              </w:rPr>
              <w:t xml:space="preserve">The author is expected to </w:t>
            </w:r>
            <w:proofErr w:type="spellStart"/>
            <w:r w:rsidRPr="00F9770C">
              <w:rPr>
                <w:rFonts w:ascii="Arial" w:hAnsi="Arial" w:cs="Arial"/>
                <w:sz w:val="20"/>
                <w:szCs w:val="20"/>
              </w:rPr>
              <w:t>summarise</w:t>
            </w:r>
            <w:proofErr w:type="spellEnd"/>
            <w:r w:rsidRPr="00F9770C">
              <w:rPr>
                <w:rFonts w:ascii="Arial" w:hAnsi="Arial" w:cs="Arial"/>
                <w:sz w:val="20"/>
                <w:szCs w:val="20"/>
              </w:rPr>
              <w:t xml:space="preserve"> his findings and discuss his findings in comparison with other relevant studies.</w:t>
            </w:r>
          </w:p>
        </w:tc>
        <w:tc>
          <w:tcPr>
            <w:tcW w:w="1523" w:type="pct"/>
          </w:tcPr>
          <w:p w14:paraId="0D1A7853" w14:textId="76F393CE" w:rsidR="004B5D26" w:rsidRPr="00F9770C" w:rsidRDefault="004C3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70C">
              <w:rPr>
                <w:rFonts w:ascii="Arial" w:hAnsi="Arial" w:cs="Arial"/>
                <w:sz w:val="20"/>
                <w:szCs w:val="20"/>
                <w:lang w:val="en-GB"/>
              </w:rPr>
              <w:t>It’s written in readable and suitable language.</w:t>
            </w:r>
          </w:p>
        </w:tc>
      </w:tr>
      <w:tr w:rsidR="004B5D26" w:rsidRPr="00F9770C" w14:paraId="26E2CD79" w14:textId="77777777" w:rsidTr="00F9770C">
        <w:trPr>
          <w:trHeight w:val="809"/>
        </w:trPr>
        <w:tc>
          <w:tcPr>
            <w:tcW w:w="1265" w:type="pct"/>
            <w:noWrap/>
          </w:tcPr>
          <w:p w14:paraId="0B9F383D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9770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9770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9770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63D45BD" w14:textId="77777777" w:rsidR="004B5D26" w:rsidRPr="00F9770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A94BBD" w14:textId="77777777" w:rsidR="004B5D26" w:rsidRPr="00F9770C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CB50AD" w14:textId="77777777" w:rsidR="004B5D26" w:rsidRPr="00F9770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EA2C82" w14:textId="77777777" w:rsidR="004B5D26" w:rsidRPr="00F9770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B3771" w:rsidRPr="00F9770C" w14:paraId="6B367573" w14:textId="77777777" w:rsidTr="005B377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5A854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F9770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9770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D785D7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B3771" w:rsidRPr="00F9770C" w14:paraId="1FD22537" w14:textId="77777777" w:rsidTr="005B377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AFA5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11F4" w14:textId="77777777" w:rsidR="005B3771" w:rsidRPr="00F9770C" w:rsidRDefault="005B37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7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C47" w14:textId="77777777" w:rsidR="005B3771" w:rsidRPr="00F9770C" w:rsidRDefault="005B377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77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77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40AA4D" w14:textId="77777777" w:rsidR="005B3771" w:rsidRPr="00F9770C" w:rsidRDefault="005B37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3771" w:rsidRPr="00F9770C" w14:paraId="56D12E0E" w14:textId="77777777" w:rsidTr="005B377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6F44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770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BB7E10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FF70A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77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77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77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5152290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9F63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7E9832" w14:textId="0F2D0941" w:rsidR="005B3771" w:rsidRPr="00F9770C" w:rsidRDefault="004C31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9770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 in this manuscript.</w:t>
            </w:r>
          </w:p>
          <w:p w14:paraId="1DA179FA" w14:textId="77777777" w:rsidR="005B3771" w:rsidRPr="00F9770C" w:rsidRDefault="005B37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1E0BECE" w14:textId="77777777" w:rsidR="005B3771" w:rsidRPr="00F9770C" w:rsidRDefault="005B3771" w:rsidP="005B3771">
      <w:pPr>
        <w:rPr>
          <w:rFonts w:ascii="Arial" w:hAnsi="Arial" w:cs="Arial"/>
          <w:sz w:val="20"/>
          <w:szCs w:val="20"/>
        </w:rPr>
      </w:pPr>
    </w:p>
    <w:p w14:paraId="3D26D349" w14:textId="77777777" w:rsidR="004B5D26" w:rsidRPr="00F9770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3"/>
      <w:bookmarkEnd w:id="4"/>
      <w:bookmarkEnd w:id="5"/>
      <w:bookmarkEnd w:id="6"/>
      <w:bookmarkEnd w:id="7"/>
    </w:p>
    <w:sectPr w:rsidR="004B5D26" w:rsidRPr="00F9770C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0EB02" w14:textId="77777777" w:rsidR="00174947" w:rsidRDefault="00174947">
      <w:r>
        <w:separator/>
      </w:r>
    </w:p>
  </w:endnote>
  <w:endnote w:type="continuationSeparator" w:id="0">
    <w:p w14:paraId="436E3FCE" w14:textId="77777777" w:rsidR="00174947" w:rsidRDefault="0017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986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FFD71" w14:textId="77777777" w:rsidR="00174947" w:rsidRDefault="00174947">
      <w:r>
        <w:separator/>
      </w:r>
    </w:p>
  </w:footnote>
  <w:footnote w:type="continuationSeparator" w:id="0">
    <w:p w14:paraId="1FF6FCE3" w14:textId="77777777" w:rsidR="00174947" w:rsidRDefault="0017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165B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271D4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EzMTczNzI2MjKzMDdU0lEKTi0uzszPAykwrAUAq50iSSwAAAA="/>
  </w:docVars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2A27"/>
    <w:rsid w:val="0017480A"/>
    <w:rsid w:val="0017494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0CAB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7586"/>
    <w:rsid w:val="0035736E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12A"/>
    <w:rsid w:val="004C3DF1"/>
    <w:rsid w:val="004D2E36"/>
    <w:rsid w:val="004D5D8D"/>
    <w:rsid w:val="004E0680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1FB6"/>
    <w:rsid w:val="005735A5"/>
    <w:rsid w:val="005A5BE0"/>
    <w:rsid w:val="005B12E0"/>
    <w:rsid w:val="005B3771"/>
    <w:rsid w:val="005C25A0"/>
    <w:rsid w:val="005D230D"/>
    <w:rsid w:val="005D2339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1EE7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E4CDE"/>
    <w:rsid w:val="008F36E4"/>
    <w:rsid w:val="00933C8B"/>
    <w:rsid w:val="00940F9C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1016"/>
    <w:rsid w:val="00AF3016"/>
    <w:rsid w:val="00AF3F7E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1FC5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DF7FA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275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770C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605750"/>
  <w14:defaultImageDpi w14:val="0"/>
  <w15:chartTrackingRefBased/>
  <w15:docId w15:val="{7C6EB429-CBAC-A540-AB37-1C6CDE22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68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evision">
    <w:name w:val="Revision"/>
    <w:rPr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4E068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4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index.php/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2025-10-11T13:40:00Z</dcterms:created>
  <dcterms:modified xsi:type="dcterms:W3CDTF">2025-10-13T06:08:00Z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d1c24b3541d648a6b3a53dc5d73e2c15</vt:lpwstr>
  </property>
</Properties>
</file>