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365" w:rsidRPr="00D83FD2" w:rsidRDefault="00A65365" w:rsidP="00A653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D83FD2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A65365" w:rsidRPr="00D83FD2" w:rsidRDefault="00A65365" w:rsidP="00A65365">
      <w:pPr>
        <w:rPr>
          <w:rFonts w:ascii="Arial" w:hAnsi="Arial" w:cs="Arial"/>
          <w:sz w:val="20"/>
          <w:szCs w:val="20"/>
        </w:rPr>
      </w:pPr>
      <w:r w:rsidRPr="00D83FD2">
        <w:rPr>
          <w:rFonts w:ascii="Arial" w:hAnsi="Arial" w:cs="Arial"/>
          <w:sz w:val="20"/>
          <w:szCs w:val="20"/>
        </w:rPr>
        <w:t xml:space="preserve">Your manuscript has been accepted for publication in </w:t>
      </w:r>
      <w:proofErr w:type="gramStart"/>
      <w:r w:rsidRPr="00D83FD2">
        <w:rPr>
          <w:rFonts w:ascii="Arial" w:hAnsi="Arial" w:cs="Arial"/>
          <w:sz w:val="20"/>
          <w:szCs w:val="20"/>
        </w:rPr>
        <w:t>the  Journal</w:t>
      </w:r>
      <w:proofErr w:type="gramEnd"/>
      <w:r w:rsidRPr="00D83FD2">
        <w:rPr>
          <w:rFonts w:ascii="Arial" w:hAnsi="Arial" w:cs="Arial"/>
          <w:sz w:val="20"/>
          <w:szCs w:val="20"/>
        </w:rPr>
        <w:t xml:space="preserve"> of Advances in Biology &amp; Biotechnology  ".</w:t>
      </w:r>
    </w:p>
    <w:p w:rsidR="00A65365" w:rsidRPr="00D83FD2" w:rsidRDefault="00A65365" w:rsidP="00A653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A65365" w:rsidRPr="00D83FD2" w:rsidRDefault="00A65365" w:rsidP="00A653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A65365" w:rsidRPr="00D83FD2" w:rsidRDefault="00A65365" w:rsidP="00A653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D83FD2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D83FD2" w:rsidRPr="00D83FD2" w:rsidRDefault="00D83FD2" w:rsidP="00D83FD2">
      <w:pPr>
        <w:pStyle w:val="NoSpacing"/>
        <w:rPr>
          <w:rFonts w:ascii="Arial" w:hAnsi="Arial" w:cs="Arial"/>
          <w:sz w:val="20"/>
          <w:szCs w:val="20"/>
          <w:lang w:eastAsia="zh-TW"/>
        </w:rPr>
      </w:pPr>
      <w:proofErr w:type="spellStart"/>
      <w:r w:rsidRPr="00D83FD2">
        <w:rPr>
          <w:rFonts w:ascii="Arial" w:hAnsi="Arial" w:cs="Arial"/>
          <w:sz w:val="20"/>
          <w:szCs w:val="20"/>
          <w:lang w:eastAsia="zh-TW"/>
        </w:rPr>
        <w:t>Dr.</w:t>
      </w:r>
      <w:proofErr w:type="spellEnd"/>
      <w:r w:rsidRPr="00D83FD2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D83FD2">
        <w:rPr>
          <w:rFonts w:ascii="Arial" w:hAnsi="Arial" w:cs="Arial"/>
          <w:sz w:val="20"/>
          <w:szCs w:val="20"/>
          <w:lang w:eastAsia="zh-TW"/>
        </w:rPr>
        <w:t>Iram</w:t>
      </w:r>
      <w:proofErr w:type="spellEnd"/>
      <w:r w:rsidRPr="00D83FD2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D83FD2">
        <w:rPr>
          <w:rFonts w:ascii="Arial" w:hAnsi="Arial" w:cs="Arial"/>
          <w:sz w:val="20"/>
          <w:szCs w:val="20"/>
          <w:lang w:eastAsia="zh-TW"/>
        </w:rPr>
        <w:t>Liaqat</w:t>
      </w:r>
      <w:proofErr w:type="spellEnd"/>
      <w:r w:rsidRPr="00D83FD2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D83FD2">
        <w:rPr>
          <w:rFonts w:ascii="Arial" w:hAnsi="Arial" w:cs="Arial"/>
          <w:sz w:val="20"/>
          <w:szCs w:val="20"/>
          <w:lang w:eastAsia="zh-TW"/>
        </w:rPr>
        <w:t>Govt. College University, Lahore, Pakistan</w:t>
      </w:r>
      <w:r w:rsidRPr="00D83FD2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D83FD2" w:rsidRPr="00D83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C2"/>
    <w:rsid w:val="00082B6F"/>
    <w:rsid w:val="00097213"/>
    <w:rsid w:val="007D5DB3"/>
    <w:rsid w:val="00A65365"/>
    <w:rsid w:val="00D83FD2"/>
    <w:rsid w:val="00F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D6FC1"/>
  <w15:chartTrackingRefBased/>
  <w15:docId w15:val="{02CA616D-55A8-450B-B9D8-D6E891D6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3F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2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9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0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CPU 1039</cp:lastModifiedBy>
  <cp:revision>6</cp:revision>
  <dcterms:created xsi:type="dcterms:W3CDTF">2024-07-20T06:22:00Z</dcterms:created>
  <dcterms:modified xsi:type="dcterms:W3CDTF">2025-11-01T11:22:00Z</dcterms:modified>
</cp:coreProperties>
</file>