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5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65C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5C37" w:rsidRDefault="00F65C37" w:rsidP="009344FF">
      <w:pPr>
        <w:rPr>
          <w:rFonts w:ascii="Arial" w:hAnsi="Arial" w:cs="Arial"/>
          <w:sz w:val="20"/>
          <w:szCs w:val="20"/>
        </w:rPr>
      </w:pPr>
      <w:r w:rsidRPr="00F65C37">
        <w:rPr>
          <w:rFonts w:ascii="Arial" w:hAnsi="Arial" w:cs="Arial"/>
          <w:sz w:val="20"/>
          <w:szCs w:val="20"/>
        </w:rPr>
        <w:t>The article is accepted after considering the corrections: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1- In materials and methods: section 2.5, according to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Bergey’s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manual of bacteriology, must be specified which one systematic or determinative, which year(s</w:t>
      </w:r>
      <w:proofErr w:type="gramStart"/>
      <w:r w:rsidRPr="00F65C37">
        <w:rPr>
          <w:rFonts w:ascii="Arial" w:eastAsia="Calibri" w:hAnsi="Arial" w:cs="Arial"/>
          <w:sz w:val="20"/>
          <w:szCs w:val="20"/>
          <w:lang w:val="en-US"/>
        </w:rPr>
        <w:t>),then</w:t>
      </w:r>
      <w:proofErr w:type="gram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set them in final references list.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>2- In references: adjust all references in the article body text with that in the final list exactly; the main notes are the following: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u w:val="single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u w:val="single"/>
          <w:lang w:val="en-US"/>
        </w:rPr>
        <w:t xml:space="preserve">The following references are missing from the final list: 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(Sharma et al. 2016).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(Cappuccino and Sherman 1992).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>Hirano and Nagao (1998).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>(Christian Gram 1885)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(Tukey 1977).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(Gopalakrishnan et al. 2012a, 2012b; 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>Gopalakrishnan et al. 2013;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 (Gopalakrishnan et al. 2011a; 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>Gopalakrishnan et al. 2011b;</w:t>
      </w: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u w:val="single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u w:val="single"/>
          <w:lang w:val="en-US"/>
        </w:rPr>
        <w:t xml:space="preserve">The following references are missing from the main text of the article, although they are listed in the final list: </w:t>
      </w: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Banerjee, P., Bhattacharya, P.,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Bera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>, A., &amp; Hossain, A. (2023)</w:t>
      </w: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Gopalakrishnan, S., Humayun, P., Srinivas, S.,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Vijayabharathi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R.,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Ratnakumari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B., &amp;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Rupela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>, O. (2012).</w:t>
      </w: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Gopalakrishnan, S., Srinivas, V.,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Jalapathi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K.,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Bendikinda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P.,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Vijayabharathi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>, R., &amp; Jayalakshmi Devi, P. (2020).</w:t>
      </w: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Gopalakrishnan, S.,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Vadlamudi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S.,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Bandikinda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P.,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Vijayabharathi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, R., &amp;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Bhimineni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>, R. K. (2015).</w:t>
      </w: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F65C37" w:rsidRPr="00F65C37" w:rsidRDefault="00F65C37" w:rsidP="00F65C37">
      <w:pPr>
        <w:spacing w:after="0" w:line="24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F65C37">
        <w:rPr>
          <w:rFonts w:ascii="Arial" w:eastAsia="Calibri" w:hAnsi="Arial" w:cs="Arial"/>
          <w:sz w:val="20"/>
          <w:szCs w:val="20"/>
          <w:lang w:val="en-US"/>
        </w:rPr>
        <w:t xml:space="preserve">Hendricks, C.W., Doyle, J.D., </w:t>
      </w:r>
      <w:proofErr w:type="spellStart"/>
      <w:r w:rsidRPr="00F65C37">
        <w:rPr>
          <w:rFonts w:ascii="Arial" w:eastAsia="Calibri" w:hAnsi="Arial" w:cs="Arial"/>
          <w:sz w:val="20"/>
          <w:szCs w:val="20"/>
          <w:lang w:val="en-US"/>
        </w:rPr>
        <w:t>Hugley</w:t>
      </w:r>
      <w:proofErr w:type="spellEnd"/>
      <w:r w:rsidRPr="00F65C37">
        <w:rPr>
          <w:rFonts w:ascii="Arial" w:eastAsia="Calibri" w:hAnsi="Arial" w:cs="Arial"/>
          <w:sz w:val="20"/>
          <w:szCs w:val="20"/>
          <w:lang w:val="en-US"/>
        </w:rPr>
        <w:t>, B. (1995).</w:t>
      </w:r>
    </w:p>
    <w:p w:rsidR="00F65C37" w:rsidRPr="00F65C37" w:rsidRDefault="00F65C37" w:rsidP="009344FF">
      <w:pPr>
        <w:rPr>
          <w:rFonts w:ascii="Arial" w:hAnsi="Arial" w:cs="Arial"/>
          <w:sz w:val="20"/>
          <w:szCs w:val="20"/>
        </w:rPr>
      </w:pPr>
    </w:p>
    <w:p w:rsidR="00F65C37" w:rsidRPr="00F65C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5C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5C37" w:rsidRDefault="00F65C37" w:rsidP="00F65C37">
      <w:pPr>
        <w:rPr>
          <w:rFonts w:ascii="Arial" w:hAnsi="Arial" w:cs="Arial"/>
          <w:sz w:val="20"/>
          <w:szCs w:val="20"/>
        </w:rPr>
      </w:pPr>
      <w:bookmarkStart w:id="1" w:name="_Hlk214108294"/>
      <w:r w:rsidRPr="00F65C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65C37">
        <w:rPr>
          <w:rFonts w:ascii="Arial" w:hAnsi="Arial" w:cs="Arial"/>
          <w:sz w:val="20"/>
          <w:szCs w:val="20"/>
        </w:rPr>
        <w:t>Essam</w:t>
      </w:r>
      <w:proofErr w:type="spellEnd"/>
      <w:r w:rsidRPr="00F65C37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F65C37">
        <w:rPr>
          <w:rFonts w:ascii="Arial" w:hAnsi="Arial" w:cs="Arial"/>
          <w:sz w:val="20"/>
          <w:szCs w:val="20"/>
        </w:rPr>
        <w:t>Shakour</w:t>
      </w:r>
      <w:proofErr w:type="spellEnd"/>
      <w:r w:rsidRPr="00F65C37">
        <w:rPr>
          <w:rFonts w:ascii="Arial" w:hAnsi="Arial" w:cs="Arial"/>
          <w:sz w:val="20"/>
          <w:szCs w:val="20"/>
        </w:rPr>
        <w:t>, Al-Azhar University, Egypt</w:t>
      </w:r>
      <w:bookmarkEnd w:id="1"/>
      <w:bookmarkEnd w:id="0"/>
    </w:p>
    <w:sectPr w:rsidR="000F2F46" w:rsidRPr="00F6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357"/>
    <w:rsid w:val="00F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D221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2025-11-15T08:47:00Z</dcterms:modified>
</cp:coreProperties>
</file>