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also like to point out to you that by reviewing the original version and the reviewers’ comments, I see that:</w:t>
      </w:r>
    </w:p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1- The paper lacks many corrections. For example, the abstract is poorly written. The author mentioned abbreviations for the traits used without mentioning the </w:t>
      </w:r>
      <w:proofErr w:type="gramStart"/>
      <w:r>
        <w:rPr>
          <w:rFonts w:ascii="Arial" w:hAnsi="Arial" w:cs="Arial"/>
          <w:sz w:val="20"/>
          <w:szCs w:val="20"/>
        </w:rPr>
        <w:t>trait ,</w:t>
      </w:r>
      <w:proofErr w:type="gramEnd"/>
      <w:r>
        <w:rPr>
          <w:rFonts w:ascii="Arial" w:hAnsi="Arial" w:cs="Arial"/>
          <w:sz w:val="20"/>
          <w:szCs w:val="20"/>
        </w:rPr>
        <w:t xml:space="preserve"> while the writing of the traits came late in materials and methods.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2- The materials and </w:t>
      </w:r>
      <w:proofErr w:type="gramStart"/>
      <w:r>
        <w:rPr>
          <w:rFonts w:ascii="Arial" w:hAnsi="Arial" w:cs="Arial"/>
          <w:sz w:val="20"/>
          <w:szCs w:val="20"/>
        </w:rPr>
        <w:t>methods  section</w:t>
      </w:r>
      <w:proofErr w:type="gramEnd"/>
      <w:r>
        <w:rPr>
          <w:rFonts w:ascii="Arial" w:hAnsi="Arial" w:cs="Arial"/>
          <w:sz w:val="20"/>
          <w:szCs w:val="20"/>
        </w:rPr>
        <w:t xml:space="preserve"> was written in a non-detailed manner, to the point that the author mentioned the names of the genotypes without mentioning the pedigree for tested phenotype 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3- The author addressed the heritability in broad sense, despite the absence of any type of hybridization and tracking it, and this is often not useful.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4- The </w:t>
      </w:r>
      <w:proofErr w:type="spellStart"/>
      <w:r>
        <w:rPr>
          <w:rFonts w:ascii="Arial" w:hAnsi="Arial" w:cs="Arial"/>
          <w:sz w:val="20"/>
          <w:szCs w:val="20"/>
        </w:rPr>
        <w:t>auther</w:t>
      </w:r>
      <w:proofErr w:type="spellEnd"/>
      <w:r>
        <w:rPr>
          <w:rFonts w:ascii="Arial" w:hAnsi="Arial" w:cs="Arial"/>
          <w:sz w:val="20"/>
          <w:szCs w:val="20"/>
        </w:rPr>
        <w:t xml:space="preserve"> mentioned in the conclusion the effect of the environment, even though he only planted for one season, which is not enough to judge the behavior of genotypes.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5- He pointed out the influence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of the additive gene, and I believe that this is only preferable when crossbreeding is performed and followed through the second generation.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6- The author presented trait averages in the tables entitle sources of variance (SOV</w:t>
      </w:r>
      <w:proofErr w:type="gramStart"/>
      <w:r>
        <w:rPr>
          <w:rFonts w:ascii="Arial" w:hAnsi="Arial" w:cs="Arial"/>
          <w:sz w:val="20"/>
          <w:szCs w:val="20"/>
        </w:rPr>
        <w:t>) ,</w:t>
      </w:r>
      <w:proofErr w:type="gramEnd"/>
      <w:r>
        <w:rPr>
          <w:rFonts w:ascii="Arial" w:hAnsi="Arial" w:cs="Arial"/>
          <w:sz w:val="20"/>
          <w:szCs w:val="20"/>
        </w:rPr>
        <w:t xml:space="preserve"> but this is a mistake. It is better to change the title </w:t>
      </w:r>
      <w:proofErr w:type="gramStart"/>
      <w:r>
        <w:rPr>
          <w:rFonts w:ascii="Arial" w:hAnsi="Arial" w:cs="Arial"/>
          <w:sz w:val="20"/>
          <w:szCs w:val="20"/>
        </w:rPr>
        <w:t>to :</w:t>
      </w:r>
      <w:proofErr w:type="gramEnd"/>
      <w:r>
        <w:rPr>
          <w:rFonts w:ascii="Arial" w:hAnsi="Arial" w:cs="Arial"/>
          <w:sz w:val="20"/>
          <w:szCs w:val="20"/>
        </w:rPr>
        <w:t xml:space="preserve"> Behavior of traits for the genotypes tested in Lentil because it displays the average value of the trait and not the average  of mean square of the traits.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Therefore, it is preferable for one of the reviewers to be a specialist in plant breeding, and I would be grateful to everyone if these important points were corrected.</w:t>
      </w: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Ayman Ebrahim </w:t>
      </w:r>
      <w:proofErr w:type="spellStart"/>
      <w:r>
        <w:rPr>
          <w:rFonts w:ascii="Arial" w:hAnsi="Arial" w:cs="Arial"/>
          <w:sz w:val="20"/>
          <w:szCs w:val="20"/>
        </w:rPr>
        <w:t>Badran</w:t>
      </w:r>
      <w:proofErr w:type="spellEnd"/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Desert Research Center, Egypt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17724"/>
    <w:multiLevelType w:val="hybridMultilevel"/>
    <w:tmpl w:val="E6421726"/>
    <w:lvl w:ilvl="0" w:tplc="B3765D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2813E-A5DD-41E2-89D9-7A45A37E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95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79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45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5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52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5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70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7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7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0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9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435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4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7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859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12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9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96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0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2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8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6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7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97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335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84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395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15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57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38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72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14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94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029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1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65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603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2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928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1170</cp:lastModifiedBy>
  <cp:revision>4</cp:revision>
  <dcterms:created xsi:type="dcterms:W3CDTF">2024-05-23T03:11:00Z</dcterms:created>
  <dcterms:modified xsi:type="dcterms:W3CDTF">2025-11-01T12:49:00Z</dcterms:modified>
</cp:coreProperties>
</file>