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96" w:rsidRPr="00E46496" w:rsidRDefault="00E46496" w:rsidP="00E464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4649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E46496" w:rsidRPr="00E46496" w:rsidRDefault="00E46496" w:rsidP="00E46496">
      <w:pPr>
        <w:rPr>
          <w:rFonts w:ascii="Arial" w:hAnsi="Arial" w:cs="Arial"/>
          <w:sz w:val="20"/>
          <w:szCs w:val="20"/>
        </w:rPr>
      </w:pPr>
      <w:r w:rsidRPr="00E46496">
        <w:rPr>
          <w:rFonts w:ascii="Arial" w:hAnsi="Arial" w:cs="Arial"/>
          <w:sz w:val="20"/>
          <w:szCs w:val="20"/>
        </w:rPr>
        <w:t>Paper needs tense correction. At many places like methodology present tense is used. However, in writing paper past tense must be used...It may be published. After tense correction throughout document.</w:t>
      </w:r>
    </w:p>
    <w:p w:rsidR="00E46496" w:rsidRPr="00E46496" w:rsidRDefault="00E46496" w:rsidP="00E464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46496" w:rsidRPr="00E46496" w:rsidRDefault="00E46496" w:rsidP="00E464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46496" w:rsidRPr="00E46496" w:rsidRDefault="00E46496" w:rsidP="00E464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4649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E46496" w:rsidRPr="00E46496" w:rsidRDefault="00E46496" w:rsidP="00E4649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46496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E46496">
        <w:rPr>
          <w:rFonts w:ascii="Arial" w:hAnsi="Arial" w:cs="Arial"/>
          <w:sz w:val="20"/>
          <w:szCs w:val="20"/>
          <w:lang w:eastAsia="zh-TW"/>
        </w:rPr>
        <w:t>Ritu</w:t>
      </w:r>
      <w:proofErr w:type="spellEnd"/>
      <w:r w:rsidRPr="00E46496">
        <w:rPr>
          <w:rFonts w:ascii="Arial" w:hAnsi="Arial" w:cs="Arial"/>
          <w:sz w:val="20"/>
          <w:szCs w:val="20"/>
          <w:lang w:eastAsia="zh-TW"/>
        </w:rPr>
        <w:t xml:space="preserve"> Singh, </w:t>
      </w:r>
      <w:r w:rsidRPr="00E46496">
        <w:rPr>
          <w:rFonts w:ascii="Arial" w:hAnsi="Arial" w:cs="Arial"/>
          <w:sz w:val="20"/>
          <w:szCs w:val="20"/>
          <w:lang w:eastAsia="zh-TW"/>
        </w:rPr>
        <w:t xml:space="preserve">College of Home Science, G.B. Pant University </w:t>
      </w:r>
      <w:proofErr w:type="gramStart"/>
      <w:r w:rsidRPr="00E46496">
        <w:rPr>
          <w:rFonts w:ascii="Arial" w:hAnsi="Arial" w:cs="Arial"/>
          <w:sz w:val="20"/>
          <w:szCs w:val="20"/>
          <w:lang w:eastAsia="zh-TW"/>
        </w:rPr>
        <w:t>o</w:t>
      </w:r>
      <w:r w:rsidRPr="00E46496">
        <w:rPr>
          <w:rFonts w:ascii="Arial" w:hAnsi="Arial" w:cs="Arial"/>
          <w:sz w:val="20"/>
          <w:szCs w:val="20"/>
          <w:lang w:eastAsia="zh-TW"/>
        </w:rPr>
        <w:t>f  Agriculture</w:t>
      </w:r>
      <w:proofErr w:type="gramEnd"/>
      <w:r w:rsidRPr="00E46496">
        <w:rPr>
          <w:rFonts w:ascii="Arial" w:hAnsi="Arial" w:cs="Arial"/>
          <w:sz w:val="20"/>
          <w:szCs w:val="20"/>
          <w:lang w:eastAsia="zh-TW"/>
        </w:rPr>
        <w:t xml:space="preserve"> and Technology</w:t>
      </w:r>
      <w:r w:rsidRPr="00E46496">
        <w:rPr>
          <w:rFonts w:ascii="Arial" w:hAnsi="Arial" w:cs="Arial"/>
          <w:sz w:val="20"/>
          <w:szCs w:val="20"/>
          <w:lang w:eastAsia="zh-TW"/>
        </w:rPr>
        <w:t>, India</w:t>
      </w:r>
      <w:r w:rsidRPr="00E4649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46496" w:rsidRPr="00E46496" w:rsidSect="000F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329D"/>
    <w:rsid w:val="000F30F2"/>
    <w:rsid w:val="0018329D"/>
    <w:rsid w:val="00440780"/>
    <w:rsid w:val="0053671E"/>
    <w:rsid w:val="00677D75"/>
    <w:rsid w:val="006E5E76"/>
    <w:rsid w:val="007C429C"/>
    <w:rsid w:val="007E6FB5"/>
    <w:rsid w:val="008E51A4"/>
    <w:rsid w:val="00E06FAA"/>
    <w:rsid w:val="00E46496"/>
    <w:rsid w:val="00F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D357"/>
  <w15:docId w15:val="{CF4C208A-104E-45D0-AA1E-5A4C36BA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6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SDI CPU 1039</cp:lastModifiedBy>
  <cp:revision>4</cp:revision>
  <dcterms:created xsi:type="dcterms:W3CDTF">2020-11-10T04:35:00Z</dcterms:created>
  <dcterms:modified xsi:type="dcterms:W3CDTF">2025-11-14T11:29:00Z</dcterms:modified>
</cp:coreProperties>
</file>