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D86B28" w:rsidP="00D86B28">
      <w:r>
        <w:t>Timolol maleate is a non-selective β-adrenergic blocking agent used as an ophthalmic (eye-drop) preparation for lowering intraocular pressure (IOP)</w:t>
      </w:r>
      <w:r>
        <w:t xml:space="preserve"> </w:t>
      </w:r>
      <w:r>
        <w:t>conditions like open-angle glaucoma. Although administered locally (in the eye), a significant portion of timolol can be systemically absorbed via the</w:t>
      </w:r>
      <w:r>
        <w:t xml:space="preserve"> </w:t>
      </w:r>
      <w:r>
        <w:t>nasolacrimal duct and nasal mucosa, bypassing first-pass metabolism. The prescribing information for timolol ophthalmic drops includes contraindications for sinus bradycardia, second- or third-degree AV block, cardiogenic shock and overt cardiac failure. While relatively rare, there are documented cases of serious AV block (including third-degree) associated with timolol use in glaucoma patients. Clinicians and patients should be aware of this risk, especially in the presence of pre-existing cardiac conduction disease or symptoms of bradycardia.</w:t>
      </w:r>
      <w:r>
        <w:t xml:space="preserve"> </w:t>
      </w:r>
      <w:r>
        <w:t>This is an important information for the clinicians and they need to be aware about these complications. With due consideration to the reviewer's comments and final version of the manuscript, the decision on the article for the Journal is accepted.</w:t>
      </w:r>
    </w:p>
    <w:p w:rsidR="000F2F46" w:rsidRDefault="009344FF" w:rsidP="009344FF">
      <w:pPr>
        <w:rPr>
          <w:b/>
          <w:u w:val="single"/>
        </w:rPr>
      </w:pPr>
      <w:r w:rsidRPr="009344FF">
        <w:rPr>
          <w:b/>
          <w:u w:val="single"/>
        </w:rPr>
        <w:t>Editor’s Details:</w:t>
      </w:r>
    </w:p>
    <w:p w:rsidR="00D86B28" w:rsidRPr="00D86B28" w:rsidRDefault="00D86B28" w:rsidP="009344FF">
      <w:bookmarkStart w:id="0" w:name="_GoBack"/>
      <w:r w:rsidRPr="00D86B28">
        <w:t xml:space="preserve">Prof. </w:t>
      </w:r>
      <w:proofErr w:type="spellStart"/>
      <w:r w:rsidRPr="00D86B28">
        <w:t>Abha</w:t>
      </w:r>
      <w:proofErr w:type="spellEnd"/>
      <w:r w:rsidRPr="00D86B28">
        <w:t xml:space="preserve"> Chandra, Sciences Integral University, India</w:t>
      </w:r>
      <w:bookmarkEnd w:id="0"/>
    </w:p>
    <w:sectPr w:rsidR="00D86B28" w:rsidRPr="00D86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86B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2F79"/>
  <w15:docId w15:val="{7C92D805-475C-4352-B151-A2AFAE47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65620">
      <w:bodyDiv w:val="1"/>
      <w:marLeft w:val="0"/>
      <w:marRight w:val="0"/>
      <w:marTop w:val="0"/>
      <w:marBottom w:val="0"/>
      <w:divBdr>
        <w:top w:val="none" w:sz="0" w:space="0" w:color="auto"/>
        <w:left w:val="none" w:sz="0" w:space="0" w:color="auto"/>
        <w:bottom w:val="none" w:sz="0" w:space="0" w:color="auto"/>
        <w:right w:val="none" w:sz="0" w:space="0" w:color="auto"/>
      </w:divBdr>
    </w:div>
    <w:div w:id="195555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2025-10-31T12:37:00Z</dcterms:modified>
</cp:coreProperties>
</file>