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4F63" w:rsidRPr="00B64F63" w:rsidRDefault="00B64F63" w:rsidP="00B64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bookmarkStart w:id="0" w:name="_GoBack"/>
      <w:r w:rsidRPr="00B64F6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Comment:</w:t>
      </w:r>
    </w:p>
    <w:p w:rsidR="00B64F63" w:rsidRPr="00B64F63" w:rsidRDefault="00B64F63" w:rsidP="00B64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</w:p>
    <w:p w:rsidR="00B64F63" w:rsidRPr="00B64F63" w:rsidRDefault="00B64F63" w:rsidP="00B64F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64F63">
        <w:rPr>
          <w:rFonts w:ascii="Arial" w:eastAsia="Times New Roman" w:hAnsi="Arial" w:cs="Arial"/>
          <w:color w:val="500050"/>
          <w:sz w:val="20"/>
          <w:szCs w:val="20"/>
        </w:rPr>
        <w:t>Manuscript Title:   </w:t>
      </w:r>
      <w:r w:rsidRPr="00B64F63">
        <w:rPr>
          <w:rFonts w:ascii="Arial" w:eastAsia="Times New Roman" w:hAnsi="Arial" w:cs="Arial"/>
          <w:b/>
          <w:bCs/>
          <w:color w:val="222222"/>
          <w:sz w:val="20"/>
          <w:szCs w:val="20"/>
          <w:lang w:val="en-GB"/>
        </w:rPr>
        <w:t xml:space="preserve">EFFECT OF ADMINISTERING SERIALLY DILUTED SUPRECUR AND MOTILIUM (Dopamine Blocker) ON THE BREEDING PERFORMANCE OF </w:t>
      </w:r>
      <w:proofErr w:type="spellStart"/>
      <w:r w:rsidRPr="00B64F63">
        <w:rPr>
          <w:rFonts w:ascii="Arial" w:eastAsia="Times New Roman" w:hAnsi="Arial" w:cs="Arial"/>
          <w:b/>
          <w:bCs/>
          <w:color w:val="222222"/>
          <w:sz w:val="20"/>
          <w:szCs w:val="20"/>
          <w:lang w:val="en-GB"/>
        </w:rPr>
        <w:t>Clarias</w:t>
      </w:r>
      <w:proofErr w:type="spellEnd"/>
      <w:r w:rsidRPr="00B64F63">
        <w:rPr>
          <w:rFonts w:ascii="Arial" w:eastAsia="Times New Roman" w:hAnsi="Arial" w:cs="Arial"/>
          <w:b/>
          <w:bCs/>
          <w:color w:val="222222"/>
          <w:sz w:val="20"/>
          <w:szCs w:val="20"/>
          <w:lang w:val="en-GB"/>
        </w:rPr>
        <w:t xml:space="preserve"> </w:t>
      </w:r>
      <w:proofErr w:type="spellStart"/>
      <w:r w:rsidRPr="00B64F63">
        <w:rPr>
          <w:rFonts w:ascii="Arial" w:eastAsia="Times New Roman" w:hAnsi="Arial" w:cs="Arial"/>
          <w:b/>
          <w:bCs/>
          <w:color w:val="222222"/>
          <w:sz w:val="20"/>
          <w:szCs w:val="20"/>
          <w:lang w:val="en-GB"/>
        </w:rPr>
        <w:t>gariepinus</w:t>
      </w:r>
      <w:proofErr w:type="spellEnd"/>
      <w:r w:rsidRPr="00B64F63">
        <w:rPr>
          <w:rFonts w:ascii="Arial" w:eastAsia="Times New Roman" w:hAnsi="Arial" w:cs="Arial"/>
          <w:color w:val="500050"/>
          <w:sz w:val="20"/>
          <w:szCs w:val="20"/>
        </w:rPr>
        <w:br/>
      </w:r>
    </w:p>
    <w:p w:rsidR="00B64F63" w:rsidRPr="00B64F63" w:rsidRDefault="00B64F63" w:rsidP="00B64F63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  <w:r w:rsidRPr="00B64F63">
        <w:rPr>
          <w:rFonts w:ascii="Arial" w:eastAsia="Times New Roman" w:hAnsi="Arial" w:cs="Arial"/>
          <w:sz w:val="20"/>
          <w:szCs w:val="20"/>
        </w:rPr>
        <w:br/>
        <w:t>Based on the reports of the reviewers and the revised version of the manuscript</w:t>
      </w:r>
      <w:r w:rsidRPr="00B64F63">
        <w:rPr>
          <w:rFonts w:ascii="Arial" w:eastAsia="Times New Roman" w:hAnsi="Arial" w:cs="Arial"/>
          <w:sz w:val="20"/>
          <w:szCs w:val="20"/>
          <w:highlight w:val="yellow"/>
        </w:rPr>
        <w:t>, the above-mentioned manuscript deserves to be published in the Asian Journal of Fisheries and Aquatic Research after the following minor revisions:</w:t>
      </w:r>
      <w:r w:rsidRPr="00B64F63">
        <w:rPr>
          <w:rFonts w:ascii="Arial" w:eastAsia="Times New Roman" w:hAnsi="Arial" w:cs="Arial"/>
          <w:sz w:val="20"/>
          <w:szCs w:val="20"/>
        </w:rPr>
        <w:t> </w:t>
      </w:r>
    </w:p>
    <w:p w:rsidR="00B64F63" w:rsidRPr="00B64F63" w:rsidRDefault="00B64F63" w:rsidP="00B64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64F63">
        <w:rPr>
          <w:rFonts w:ascii="Arial" w:eastAsia="Times New Roman" w:hAnsi="Arial" w:cs="Arial"/>
          <w:sz w:val="20"/>
          <w:szCs w:val="20"/>
        </w:rPr>
        <w:t>The authors mix American and British English, for example in the abstract section: Fertilization/fertilization, </w:t>
      </w:r>
    </w:p>
    <w:p w:rsidR="00B64F63" w:rsidRPr="00B64F63" w:rsidRDefault="00B64F63" w:rsidP="00B64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64F63">
        <w:rPr>
          <w:rFonts w:ascii="Arial" w:eastAsia="Times New Roman" w:hAnsi="Arial" w:cs="Arial"/>
          <w:sz w:val="20"/>
          <w:szCs w:val="20"/>
        </w:rPr>
        <w:t>Several punctuations errors were found</w:t>
      </w:r>
    </w:p>
    <w:p w:rsidR="00B64F63" w:rsidRPr="00B64F63" w:rsidRDefault="00B64F63" w:rsidP="00B64F6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B64F63">
        <w:rPr>
          <w:rFonts w:ascii="Arial" w:eastAsia="Times New Roman" w:hAnsi="Arial" w:cs="Arial"/>
          <w:sz w:val="20"/>
          <w:szCs w:val="20"/>
          <w:lang w:val="en-GB"/>
        </w:rPr>
        <w:t>The authors must take permission from the ethical committee of their institution and add a section at the end of the text: </w:t>
      </w:r>
      <w:r w:rsidRPr="00B64F63">
        <w:rPr>
          <w:rFonts w:ascii="Arial" w:eastAsia="Times New Roman" w:hAnsi="Arial" w:cs="Arial"/>
          <w:sz w:val="20"/>
          <w:szCs w:val="20"/>
        </w:rPr>
        <w:t> </w:t>
      </w:r>
      <w:r w:rsidRPr="00B64F63">
        <w:rPr>
          <w:rFonts w:ascii="Arial" w:eastAsia="Times New Roman" w:hAnsi="Arial" w:cs="Arial"/>
          <w:b/>
          <w:bCs/>
          <w:sz w:val="20"/>
          <w:szCs w:val="20"/>
        </w:rPr>
        <w:t>Ethical statement</w:t>
      </w:r>
    </w:p>
    <w:p w:rsidR="00B64F63" w:rsidRPr="00B64F63" w:rsidRDefault="00B64F63" w:rsidP="00B64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</w:rPr>
      </w:pPr>
    </w:p>
    <w:p w:rsidR="00B64F63" w:rsidRPr="00B64F63" w:rsidRDefault="00B64F63" w:rsidP="00B64F6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</w:pPr>
      <w:r w:rsidRPr="00B64F63">
        <w:rPr>
          <w:rFonts w:ascii="Arial" w:eastAsia="Times New Roman" w:hAnsi="Arial" w:cs="Arial"/>
          <w:b/>
          <w:sz w:val="20"/>
          <w:szCs w:val="20"/>
          <w:u w:val="single"/>
          <w:lang w:eastAsia="zh-TW"/>
        </w:rPr>
        <w:t>Editor’s Details:</w:t>
      </w:r>
    </w:p>
    <w:p w:rsidR="00B64F63" w:rsidRPr="00B64F63" w:rsidRDefault="00B64F63" w:rsidP="00B64F63">
      <w:pPr>
        <w:pStyle w:val="NoSpacing"/>
        <w:rPr>
          <w:rFonts w:ascii="Arial" w:hAnsi="Arial" w:cs="Arial"/>
          <w:sz w:val="20"/>
          <w:szCs w:val="20"/>
        </w:rPr>
      </w:pPr>
      <w:r w:rsidRPr="00B64F63">
        <w:rPr>
          <w:rFonts w:ascii="Arial" w:hAnsi="Arial" w:cs="Arial"/>
          <w:sz w:val="20"/>
          <w:szCs w:val="20"/>
        </w:rPr>
        <w:t xml:space="preserve">Dr. Ahmed KARMAOUI, </w:t>
      </w:r>
      <w:proofErr w:type="spellStart"/>
      <w:r w:rsidRPr="00B64F63">
        <w:rPr>
          <w:rFonts w:ascii="Arial" w:hAnsi="Arial" w:cs="Arial"/>
          <w:sz w:val="20"/>
          <w:szCs w:val="20"/>
        </w:rPr>
        <w:t>Errachidia</w:t>
      </w:r>
      <w:proofErr w:type="spellEnd"/>
      <w:r w:rsidRPr="00B64F63">
        <w:rPr>
          <w:rFonts w:ascii="Arial" w:hAnsi="Arial" w:cs="Arial"/>
          <w:sz w:val="20"/>
          <w:szCs w:val="20"/>
        </w:rPr>
        <w:t xml:space="preserve">. University </w:t>
      </w:r>
      <w:proofErr w:type="spellStart"/>
      <w:r w:rsidRPr="00B64F63">
        <w:rPr>
          <w:rFonts w:ascii="Arial" w:hAnsi="Arial" w:cs="Arial"/>
          <w:sz w:val="20"/>
          <w:szCs w:val="20"/>
        </w:rPr>
        <w:t>Moulay</w:t>
      </w:r>
      <w:proofErr w:type="spellEnd"/>
      <w:r w:rsidRPr="00B64F63">
        <w:rPr>
          <w:rFonts w:ascii="Arial" w:hAnsi="Arial" w:cs="Arial"/>
          <w:sz w:val="20"/>
          <w:szCs w:val="20"/>
        </w:rPr>
        <w:t xml:space="preserve"> Ismail, Morocco.</w:t>
      </w:r>
    </w:p>
    <w:bookmarkEnd w:id="0"/>
    <w:p w:rsidR="00B23945" w:rsidRPr="00B64F63" w:rsidRDefault="00B23945" w:rsidP="00B64F63">
      <w:pPr>
        <w:rPr>
          <w:rFonts w:ascii="Arial" w:hAnsi="Arial" w:cs="Arial"/>
          <w:sz w:val="20"/>
          <w:szCs w:val="20"/>
        </w:rPr>
      </w:pPr>
    </w:p>
    <w:sectPr w:rsidR="00B23945" w:rsidRPr="00B64F63" w:rsidSect="00B239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083E27"/>
    <w:multiLevelType w:val="multilevel"/>
    <w:tmpl w:val="23F60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B311D"/>
    <w:rsid w:val="00B23945"/>
    <w:rsid w:val="00B64F63"/>
    <w:rsid w:val="00FB3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5FEC91"/>
  <w15:docId w15:val="{2932946F-188F-4BF6-A2DE-57CAEBF9E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3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311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64F6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0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3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15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9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02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3989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Editors - 08</dc:creator>
  <cp:keywords/>
  <dc:description/>
  <cp:lastModifiedBy>SDI CPU 1039</cp:lastModifiedBy>
  <cp:revision>3</cp:revision>
  <dcterms:created xsi:type="dcterms:W3CDTF">2022-05-31T08:24:00Z</dcterms:created>
  <dcterms:modified xsi:type="dcterms:W3CDTF">2025-11-14T12:11:00Z</dcterms:modified>
</cp:coreProperties>
</file>