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9FF7" w14:textId="62CCD6E4" w:rsidR="00FD2367" w:rsidRPr="008429BE" w:rsidRDefault="00FD2367" w:rsidP="00507CEA">
      <w:pPr>
        <w:spacing w:line="360" w:lineRule="auto"/>
        <w:jc w:val="center"/>
        <w:rPr>
          <w:b/>
          <w:bCs/>
          <w:sz w:val="24"/>
          <w:szCs w:val="24"/>
        </w:rPr>
      </w:pPr>
      <w:bookmarkStart w:id="0" w:name="_Hlk158122674"/>
      <w:bookmarkEnd w:id="0"/>
      <w:r w:rsidRPr="008429BE">
        <w:rPr>
          <w:b/>
          <w:bCs/>
          <w:sz w:val="24"/>
          <w:szCs w:val="24"/>
        </w:rPr>
        <w:t xml:space="preserve">Reverse </w:t>
      </w:r>
      <w:r w:rsidR="00203F0E" w:rsidRPr="008429BE">
        <w:rPr>
          <w:b/>
          <w:bCs/>
          <w:sz w:val="24"/>
          <w:szCs w:val="24"/>
        </w:rPr>
        <w:t>S</w:t>
      </w:r>
      <w:r w:rsidRPr="008429BE">
        <w:rPr>
          <w:b/>
          <w:bCs/>
          <w:sz w:val="24"/>
          <w:szCs w:val="24"/>
        </w:rPr>
        <w:t>tructural Change in Female Workforce</w:t>
      </w:r>
      <w:r w:rsidR="00507CEA" w:rsidRPr="008429BE">
        <w:rPr>
          <w:b/>
          <w:bCs/>
          <w:sz w:val="24"/>
          <w:szCs w:val="24"/>
        </w:rPr>
        <w:t xml:space="preserve"> to Agriculture</w:t>
      </w:r>
      <w:r w:rsidRPr="008429BE">
        <w:rPr>
          <w:b/>
          <w:bCs/>
          <w:sz w:val="24"/>
          <w:szCs w:val="24"/>
        </w:rPr>
        <w:t>: Insights from P</w:t>
      </w:r>
      <w:r w:rsidR="004968DF" w:rsidRPr="008429BE">
        <w:rPr>
          <w:b/>
          <w:bCs/>
          <w:sz w:val="24"/>
          <w:szCs w:val="24"/>
        </w:rPr>
        <w:t xml:space="preserve">eriodic </w:t>
      </w:r>
      <w:r w:rsidRPr="008429BE">
        <w:rPr>
          <w:b/>
          <w:bCs/>
          <w:sz w:val="24"/>
          <w:szCs w:val="24"/>
        </w:rPr>
        <w:t>L</w:t>
      </w:r>
      <w:r w:rsidR="004968DF" w:rsidRPr="008429BE">
        <w:rPr>
          <w:b/>
          <w:bCs/>
          <w:sz w:val="24"/>
          <w:szCs w:val="24"/>
        </w:rPr>
        <w:t xml:space="preserve">abour </w:t>
      </w:r>
      <w:r w:rsidRPr="008429BE">
        <w:rPr>
          <w:b/>
          <w:bCs/>
          <w:sz w:val="24"/>
          <w:szCs w:val="24"/>
        </w:rPr>
        <w:t>F</w:t>
      </w:r>
      <w:r w:rsidR="004968DF" w:rsidRPr="008429BE">
        <w:rPr>
          <w:b/>
          <w:bCs/>
          <w:sz w:val="24"/>
          <w:szCs w:val="24"/>
        </w:rPr>
        <w:t xml:space="preserve">orce </w:t>
      </w:r>
      <w:r w:rsidR="00874DB6" w:rsidRPr="008429BE">
        <w:rPr>
          <w:b/>
          <w:bCs/>
          <w:sz w:val="24"/>
          <w:szCs w:val="24"/>
        </w:rPr>
        <w:t>S</w:t>
      </w:r>
      <w:r w:rsidR="004968DF" w:rsidRPr="008429BE">
        <w:rPr>
          <w:b/>
          <w:bCs/>
          <w:sz w:val="24"/>
          <w:szCs w:val="24"/>
        </w:rPr>
        <w:t>urvey</w:t>
      </w:r>
      <w:r w:rsidR="00874DB6" w:rsidRPr="008429BE">
        <w:rPr>
          <w:b/>
          <w:bCs/>
          <w:sz w:val="24"/>
          <w:szCs w:val="24"/>
        </w:rPr>
        <w:t xml:space="preserve"> </w:t>
      </w:r>
      <w:r w:rsidR="00B012BB" w:rsidRPr="008429BE">
        <w:rPr>
          <w:b/>
          <w:bCs/>
          <w:sz w:val="24"/>
          <w:szCs w:val="24"/>
        </w:rPr>
        <w:t xml:space="preserve">(PLFS) </w:t>
      </w:r>
      <w:r w:rsidR="00874DB6" w:rsidRPr="008429BE">
        <w:rPr>
          <w:b/>
          <w:bCs/>
          <w:sz w:val="24"/>
          <w:szCs w:val="24"/>
        </w:rPr>
        <w:t>Data</w:t>
      </w:r>
    </w:p>
    <w:p w14:paraId="659EED68" w14:textId="77777777" w:rsidR="00A34912" w:rsidRPr="008429BE" w:rsidRDefault="00A34912" w:rsidP="00507CEA">
      <w:pPr>
        <w:spacing w:line="360" w:lineRule="auto"/>
        <w:jc w:val="both"/>
        <w:rPr>
          <w:sz w:val="24"/>
          <w:szCs w:val="24"/>
        </w:rPr>
      </w:pPr>
    </w:p>
    <w:p w14:paraId="735B08F0" w14:textId="77777777" w:rsidR="0017112F" w:rsidRPr="008429BE" w:rsidRDefault="00F0185B" w:rsidP="00507CEA">
      <w:pPr>
        <w:spacing w:line="360" w:lineRule="auto"/>
        <w:jc w:val="both"/>
        <w:rPr>
          <w:sz w:val="24"/>
          <w:szCs w:val="24"/>
        </w:rPr>
      </w:pPr>
      <w:r w:rsidRPr="008429BE">
        <w:rPr>
          <w:b/>
          <w:bCs/>
          <w:sz w:val="24"/>
          <w:szCs w:val="24"/>
        </w:rPr>
        <w:t>Abstract</w:t>
      </w:r>
    </w:p>
    <w:p w14:paraId="634F6013" w14:textId="3714348F" w:rsidR="00AC1766" w:rsidRPr="008429BE" w:rsidRDefault="00A20314" w:rsidP="00507CEA">
      <w:pPr>
        <w:spacing w:line="360" w:lineRule="auto"/>
        <w:jc w:val="both"/>
        <w:rPr>
          <w:sz w:val="24"/>
          <w:szCs w:val="24"/>
        </w:rPr>
      </w:pPr>
      <w:r w:rsidRPr="008429BE">
        <w:rPr>
          <w:sz w:val="24"/>
          <w:szCs w:val="24"/>
        </w:rPr>
        <w:t xml:space="preserve">Female labour force participation in India has been </w:t>
      </w:r>
      <w:r w:rsidR="005963F6" w:rsidRPr="008429BE">
        <w:rPr>
          <w:sz w:val="24"/>
          <w:szCs w:val="24"/>
        </w:rPr>
        <w:t xml:space="preserve">historically lower than that of males, with evidence of a </w:t>
      </w:r>
      <w:proofErr w:type="gramStart"/>
      <w:r w:rsidR="005963F6" w:rsidRPr="008429BE">
        <w:rPr>
          <w:sz w:val="24"/>
          <w:szCs w:val="24"/>
        </w:rPr>
        <w:t>long term</w:t>
      </w:r>
      <w:proofErr w:type="gramEnd"/>
      <w:r w:rsidR="005963F6" w:rsidRPr="008429BE">
        <w:rPr>
          <w:sz w:val="24"/>
          <w:szCs w:val="24"/>
        </w:rPr>
        <w:t xml:space="preserve"> decline. </w:t>
      </w:r>
      <w:r w:rsidR="00823AC5" w:rsidRPr="008429BE">
        <w:rPr>
          <w:sz w:val="24"/>
          <w:szCs w:val="24"/>
        </w:rPr>
        <w:t>H</w:t>
      </w:r>
      <w:bookmarkStart w:id="1" w:name="_GoBack"/>
      <w:bookmarkEnd w:id="1"/>
      <w:r w:rsidR="00823AC5" w:rsidRPr="008429BE">
        <w:rPr>
          <w:sz w:val="24"/>
          <w:szCs w:val="24"/>
        </w:rPr>
        <w:t>owever</w:t>
      </w:r>
      <w:r w:rsidR="005963F6" w:rsidRPr="008429BE">
        <w:rPr>
          <w:sz w:val="24"/>
          <w:szCs w:val="24"/>
        </w:rPr>
        <w:t xml:space="preserve">, Periodic Labour Force </w:t>
      </w:r>
      <w:r w:rsidR="00911E3B" w:rsidRPr="008429BE">
        <w:rPr>
          <w:sz w:val="24"/>
          <w:szCs w:val="24"/>
        </w:rPr>
        <w:t>Survey (PLFS) data between 2017-18 and 2022-23 indicate a modest revival</w:t>
      </w:r>
      <w:r w:rsidR="00823AC5" w:rsidRPr="008429BE">
        <w:rPr>
          <w:sz w:val="24"/>
          <w:szCs w:val="24"/>
        </w:rPr>
        <w:t>.</w:t>
      </w:r>
      <w:r w:rsidR="00911E3B" w:rsidRPr="008429BE">
        <w:rPr>
          <w:sz w:val="24"/>
          <w:szCs w:val="24"/>
        </w:rPr>
        <w:t xml:space="preserve"> </w:t>
      </w:r>
      <w:r w:rsidR="00823AC5" w:rsidRPr="008429BE">
        <w:rPr>
          <w:sz w:val="24"/>
          <w:szCs w:val="24"/>
        </w:rPr>
        <w:t>R</w:t>
      </w:r>
      <w:r w:rsidR="00E24955" w:rsidRPr="008429BE">
        <w:rPr>
          <w:sz w:val="24"/>
          <w:szCs w:val="24"/>
        </w:rPr>
        <w:t>ural and urban FL</w:t>
      </w:r>
      <w:r w:rsidR="00714CD9" w:rsidRPr="008429BE">
        <w:rPr>
          <w:sz w:val="24"/>
          <w:szCs w:val="24"/>
        </w:rPr>
        <w:t>FPR increas</w:t>
      </w:r>
      <w:r w:rsidR="00823AC5" w:rsidRPr="008429BE">
        <w:rPr>
          <w:sz w:val="24"/>
          <w:szCs w:val="24"/>
        </w:rPr>
        <w:t xml:space="preserve">ed </w:t>
      </w:r>
      <w:r w:rsidR="00714CD9" w:rsidRPr="008429BE">
        <w:rPr>
          <w:sz w:val="24"/>
          <w:szCs w:val="24"/>
        </w:rPr>
        <w:t xml:space="preserve">by 12.3 percent and 4.3 </w:t>
      </w:r>
      <w:r w:rsidR="008429BE" w:rsidRPr="008429BE">
        <w:rPr>
          <w:sz w:val="24"/>
          <w:szCs w:val="24"/>
        </w:rPr>
        <w:t>percent, respectively</w:t>
      </w:r>
      <w:r w:rsidR="00714CD9" w:rsidRPr="008429BE">
        <w:rPr>
          <w:sz w:val="24"/>
          <w:szCs w:val="24"/>
        </w:rPr>
        <w:t>,</w:t>
      </w:r>
      <w:r w:rsidR="00823AC5" w:rsidRPr="008429BE">
        <w:rPr>
          <w:sz w:val="24"/>
          <w:szCs w:val="24"/>
        </w:rPr>
        <w:t xml:space="preserve"> at all India level</w:t>
      </w:r>
      <w:r w:rsidR="008429BE" w:rsidRPr="008429BE">
        <w:rPr>
          <w:sz w:val="24"/>
          <w:szCs w:val="24"/>
        </w:rPr>
        <w:t>.</w:t>
      </w:r>
      <w:r w:rsidR="00FE6555" w:rsidRPr="008429BE">
        <w:rPr>
          <w:sz w:val="24"/>
          <w:szCs w:val="24"/>
        </w:rPr>
        <w:t xml:space="preserve"> This study examines labour market dynamics through a twofold approach. First, a comparative analysis of sectoral employment between Kerala and India is undertaken using secondary data from the Periodic Labour Force Survey and Time Use Survey for the period 2017-18 to 2022-23.</w:t>
      </w:r>
      <w:r w:rsidR="008429BE" w:rsidRPr="008429BE">
        <w:rPr>
          <w:sz w:val="24"/>
          <w:szCs w:val="24"/>
        </w:rPr>
        <w:t xml:space="preserve"> The analysis highlights structural shifts across primary, secondary, and tertiary sectors, situating Kerala’s employment trajectory within the national context. Second, a socio-economic assessment of women agricultural workers in Kerala is conducted, focusing on variables such as social group, education, and income levels. The study concluded </w:t>
      </w:r>
      <w:r w:rsidR="00EA2CBA" w:rsidRPr="008429BE">
        <w:rPr>
          <w:sz w:val="24"/>
          <w:szCs w:val="24"/>
        </w:rPr>
        <w:t xml:space="preserve">that there is a reverse structural change in the female workforce to agriculture after 2019-20. It is probably </w:t>
      </w:r>
      <w:r w:rsidR="00420E64">
        <w:rPr>
          <w:sz w:val="24"/>
          <w:szCs w:val="24"/>
        </w:rPr>
        <w:t>distress-driven</w:t>
      </w:r>
      <w:r w:rsidR="00EA2CBA" w:rsidRPr="008429BE">
        <w:rPr>
          <w:sz w:val="24"/>
          <w:szCs w:val="24"/>
        </w:rPr>
        <w:t xml:space="preserve">. In other words, it can be argued that there is an increasing female </w:t>
      </w:r>
      <w:r w:rsidR="00420E64">
        <w:rPr>
          <w:sz w:val="24"/>
          <w:szCs w:val="24"/>
        </w:rPr>
        <w:t>labor force</w:t>
      </w:r>
      <w:r w:rsidR="00EA2CBA" w:rsidRPr="008429BE">
        <w:rPr>
          <w:sz w:val="24"/>
          <w:szCs w:val="24"/>
        </w:rPr>
        <w:t xml:space="preserve"> participation during the period of </w:t>
      </w:r>
      <w:r w:rsidR="00420E64">
        <w:rPr>
          <w:sz w:val="24"/>
          <w:szCs w:val="24"/>
        </w:rPr>
        <w:t>COVID</w:t>
      </w:r>
      <w:r w:rsidR="00EA2CBA" w:rsidRPr="008429BE">
        <w:rPr>
          <w:sz w:val="24"/>
          <w:szCs w:val="24"/>
        </w:rPr>
        <w:t xml:space="preserve"> </w:t>
      </w:r>
      <w:r w:rsidR="00E05F1E" w:rsidRPr="008429BE">
        <w:rPr>
          <w:sz w:val="24"/>
          <w:szCs w:val="24"/>
        </w:rPr>
        <w:t>in</w:t>
      </w:r>
      <w:r w:rsidR="00EA2CBA" w:rsidRPr="008429BE">
        <w:rPr>
          <w:sz w:val="24"/>
          <w:szCs w:val="24"/>
        </w:rPr>
        <w:t xml:space="preserve"> the agriculture sector. But they are not returning to other sectors in the </w:t>
      </w:r>
      <w:r w:rsidR="00420E64">
        <w:rPr>
          <w:sz w:val="24"/>
          <w:szCs w:val="24"/>
        </w:rPr>
        <w:t>post-COVID</w:t>
      </w:r>
      <w:r w:rsidR="00EA2CBA" w:rsidRPr="008429BE">
        <w:rPr>
          <w:sz w:val="24"/>
          <w:szCs w:val="24"/>
        </w:rPr>
        <w:t xml:space="preserve"> period. They were continuing in the </w:t>
      </w:r>
      <w:r w:rsidR="00420E64">
        <w:rPr>
          <w:sz w:val="24"/>
          <w:szCs w:val="24"/>
        </w:rPr>
        <w:t>low-paid</w:t>
      </w:r>
      <w:r w:rsidR="00EA2CBA" w:rsidRPr="008429BE">
        <w:rPr>
          <w:sz w:val="24"/>
          <w:szCs w:val="24"/>
        </w:rPr>
        <w:t xml:space="preserve"> agriculture sector. </w:t>
      </w:r>
    </w:p>
    <w:p w14:paraId="1E1BF3D9" w14:textId="706A105F" w:rsidR="00FD2367" w:rsidRPr="008429BE" w:rsidRDefault="00651FB5" w:rsidP="00507CEA">
      <w:pPr>
        <w:spacing w:line="360" w:lineRule="auto"/>
        <w:jc w:val="both"/>
        <w:rPr>
          <w:sz w:val="24"/>
          <w:szCs w:val="24"/>
        </w:rPr>
      </w:pPr>
      <w:r w:rsidRPr="008429BE">
        <w:rPr>
          <w:sz w:val="24"/>
          <w:szCs w:val="24"/>
        </w:rPr>
        <w:t>Keywords: Female Labour Force Participation, Agriculture</w:t>
      </w:r>
    </w:p>
    <w:p w14:paraId="5294827D" w14:textId="5C70C27C" w:rsidR="00951A81" w:rsidRPr="008429BE" w:rsidRDefault="00951A81" w:rsidP="00507CEA">
      <w:pPr>
        <w:spacing w:line="360" w:lineRule="auto"/>
        <w:jc w:val="both"/>
        <w:rPr>
          <w:sz w:val="24"/>
          <w:szCs w:val="24"/>
        </w:rPr>
      </w:pPr>
      <w:r w:rsidRPr="008429BE">
        <w:rPr>
          <w:sz w:val="24"/>
          <w:szCs w:val="24"/>
        </w:rPr>
        <w:t>JEL code: Q1,</w:t>
      </w:r>
      <w:r w:rsidR="00AE2981" w:rsidRPr="008429BE">
        <w:rPr>
          <w:sz w:val="24"/>
          <w:szCs w:val="24"/>
        </w:rPr>
        <w:t xml:space="preserve"> </w:t>
      </w:r>
      <w:r w:rsidR="00F339A2" w:rsidRPr="008429BE">
        <w:rPr>
          <w:sz w:val="24"/>
          <w:szCs w:val="24"/>
        </w:rPr>
        <w:t>J7</w:t>
      </w:r>
    </w:p>
    <w:p w14:paraId="47C56FB9" w14:textId="77777777" w:rsidR="00651FB5" w:rsidRPr="008429BE" w:rsidRDefault="00651FB5" w:rsidP="00507CEA">
      <w:pPr>
        <w:spacing w:line="360" w:lineRule="auto"/>
        <w:jc w:val="both"/>
        <w:rPr>
          <w:sz w:val="24"/>
          <w:szCs w:val="24"/>
        </w:rPr>
      </w:pPr>
    </w:p>
    <w:p w14:paraId="31541FBC" w14:textId="77777777" w:rsidR="00180314" w:rsidRPr="008429BE" w:rsidRDefault="00180314" w:rsidP="00507CEA">
      <w:pPr>
        <w:spacing w:line="360" w:lineRule="auto"/>
        <w:jc w:val="both"/>
        <w:rPr>
          <w:sz w:val="24"/>
          <w:szCs w:val="24"/>
        </w:rPr>
      </w:pPr>
    </w:p>
    <w:p w14:paraId="04B8CD51" w14:textId="77777777" w:rsidR="00180314" w:rsidRPr="008429BE" w:rsidRDefault="00180314" w:rsidP="00507CEA">
      <w:pPr>
        <w:spacing w:line="360" w:lineRule="auto"/>
        <w:jc w:val="both"/>
        <w:rPr>
          <w:sz w:val="24"/>
          <w:szCs w:val="24"/>
        </w:rPr>
      </w:pPr>
    </w:p>
    <w:p w14:paraId="399F22C4" w14:textId="77777777" w:rsidR="00180314" w:rsidRPr="008429BE" w:rsidRDefault="00180314" w:rsidP="00507CEA">
      <w:pPr>
        <w:spacing w:line="360" w:lineRule="auto"/>
        <w:jc w:val="both"/>
        <w:rPr>
          <w:sz w:val="24"/>
          <w:szCs w:val="24"/>
        </w:rPr>
      </w:pPr>
    </w:p>
    <w:p w14:paraId="55CA1FF6" w14:textId="77777777" w:rsidR="00180314" w:rsidRPr="008429BE" w:rsidRDefault="00180314" w:rsidP="00507CEA">
      <w:pPr>
        <w:spacing w:line="360" w:lineRule="auto"/>
        <w:jc w:val="both"/>
        <w:rPr>
          <w:sz w:val="24"/>
          <w:szCs w:val="24"/>
        </w:rPr>
      </w:pPr>
    </w:p>
    <w:p w14:paraId="133F90CA" w14:textId="77777777" w:rsidR="00180314" w:rsidRPr="008429BE" w:rsidRDefault="00180314" w:rsidP="00507CEA">
      <w:pPr>
        <w:spacing w:line="360" w:lineRule="auto"/>
        <w:jc w:val="both"/>
        <w:rPr>
          <w:sz w:val="24"/>
          <w:szCs w:val="24"/>
        </w:rPr>
      </w:pPr>
    </w:p>
    <w:p w14:paraId="57FC8D1F" w14:textId="77777777" w:rsidR="00180314" w:rsidRPr="008429BE" w:rsidRDefault="00180314" w:rsidP="00507CEA">
      <w:pPr>
        <w:spacing w:line="360" w:lineRule="auto"/>
        <w:jc w:val="both"/>
        <w:rPr>
          <w:sz w:val="24"/>
          <w:szCs w:val="24"/>
        </w:rPr>
      </w:pPr>
    </w:p>
    <w:p w14:paraId="49A8E114" w14:textId="77777777" w:rsidR="00180314" w:rsidRPr="008429BE" w:rsidRDefault="00180314" w:rsidP="00507CEA">
      <w:pPr>
        <w:spacing w:line="360" w:lineRule="auto"/>
        <w:jc w:val="both"/>
        <w:rPr>
          <w:sz w:val="24"/>
          <w:szCs w:val="24"/>
        </w:rPr>
      </w:pPr>
    </w:p>
    <w:p w14:paraId="2B48AC4B" w14:textId="65F7E3B8" w:rsidR="00180314" w:rsidRPr="008429BE" w:rsidRDefault="00180314" w:rsidP="00507CEA">
      <w:pPr>
        <w:spacing w:line="360" w:lineRule="auto"/>
        <w:jc w:val="both"/>
        <w:rPr>
          <w:sz w:val="24"/>
          <w:szCs w:val="24"/>
        </w:rPr>
      </w:pPr>
    </w:p>
    <w:p w14:paraId="71E7FD01" w14:textId="6BE21688" w:rsidR="00256D57" w:rsidRPr="008429BE" w:rsidRDefault="00256D57" w:rsidP="00507CEA">
      <w:pPr>
        <w:spacing w:line="360" w:lineRule="auto"/>
        <w:jc w:val="both"/>
        <w:rPr>
          <w:sz w:val="24"/>
          <w:szCs w:val="24"/>
        </w:rPr>
      </w:pPr>
    </w:p>
    <w:p w14:paraId="5B875352" w14:textId="71944AA0" w:rsidR="00256D57" w:rsidRPr="008429BE" w:rsidRDefault="00256D57" w:rsidP="00507CEA">
      <w:pPr>
        <w:spacing w:line="360" w:lineRule="auto"/>
        <w:jc w:val="both"/>
        <w:rPr>
          <w:sz w:val="24"/>
          <w:szCs w:val="24"/>
        </w:rPr>
      </w:pPr>
    </w:p>
    <w:p w14:paraId="60FFD429" w14:textId="517B026F" w:rsidR="00256D57" w:rsidRPr="008429BE" w:rsidRDefault="00256D57" w:rsidP="00507CEA">
      <w:pPr>
        <w:spacing w:line="360" w:lineRule="auto"/>
        <w:jc w:val="both"/>
        <w:rPr>
          <w:sz w:val="24"/>
          <w:szCs w:val="24"/>
        </w:rPr>
      </w:pPr>
    </w:p>
    <w:p w14:paraId="7719387C" w14:textId="77777777" w:rsidR="00256D57" w:rsidRPr="008429BE" w:rsidRDefault="00256D57" w:rsidP="00507CEA">
      <w:pPr>
        <w:spacing w:line="360" w:lineRule="auto"/>
        <w:jc w:val="both"/>
        <w:rPr>
          <w:sz w:val="24"/>
          <w:szCs w:val="24"/>
        </w:rPr>
      </w:pPr>
    </w:p>
    <w:p w14:paraId="47DDA0F4" w14:textId="2D266C58" w:rsidR="00FD2367" w:rsidRPr="008429BE" w:rsidRDefault="00FD2367" w:rsidP="00507CEA">
      <w:pPr>
        <w:spacing w:line="360" w:lineRule="auto"/>
        <w:jc w:val="both"/>
        <w:rPr>
          <w:sz w:val="24"/>
          <w:szCs w:val="24"/>
        </w:rPr>
      </w:pPr>
    </w:p>
    <w:p w14:paraId="2F17EF0F" w14:textId="77777777" w:rsidR="00DB4AE9" w:rsidRPr="008429BE" w:rsidRDefault="00DB4AE9" w:rsidP="00507CEA">
      <w:pPr>
        <w:spacing w:line="360" w:lineRule="auto"/>
        <w:jc w:val="both"/>
        <w:rPr>
          <w:sz w:val="24"/>
          <w:szCs w:val="24"/>
        </w:rPr>
      </w:pPr>
    </w:p>
    <w:p w14:paraId="4E06E18E" w14:textId="77777777" w:rsidR="00B74997" w:rsidRPr="008429BE" w:rsidRDefault="00B74997" w:rsidP="00507CEA">
      <w:pPr>
        <w:spacing w:line="360" w:lineRule="auto"/>
        <w:jc w:val="both"/>
        <w:rPr>
          <w:sz w:val="24"/>
          <w:szCs w:val="24"/>
        </w:rPr>
      </w:pPr>
    </w:p>
    <w:p w14:paraId="4139E73F" w14:textId="5C00A8A3" w:rsidR="00B74997" w:rsidRPr="008429BE" w:rsidRDefault="00956DC2" w:rsidP="00507CEA">
      <w:pPr>
        <w:spacing w:line="360" w:lineRule="auto"/>
        <w:jc w:val="both"/>
        <w:rPr>
          <w:b/>
          <w:bCs/>
          <w:sz w:val="24"/>
          <w:szCs w:val="24"/>
        </w:rPr>
      </w:pPr>
      <w:r w:rsidRPr="008429BE">
        <w:rPr>
          <w:b/>
          <w:bCs/>
          <w:sz w:val="24"/>
          <w:szCs w:val="24"/>
        </w:rPr>
        <w:lastRenderedPageBreak/>
        <w:t>Abbreviations</w:t>
      </w:r>
    </w:p>
    <w:p w14:paraId="20265821" w14:textId="77777777" w:rsidR="00B012BB" w:rsidRPr="008429BE" w:rsidRDefault="00B012BB" w:rsidP="00507CEA">
      <w:pPr>
        <w:spacing w:line="360" w:lineRule="auto"/>
        <w:jc w:val="both"/>
        <w:rPr>
          <w:sz w:val="24"/>
          <w:szCs w:val="24"/>
        </w:rPr>
      </w:pPr>
    </w:p>
    <w:p w14:paraId="2CD26F8A" w14:textId="770EE449" w:rsidR="00B012BB" w:rsidRPr="008429BE" w:rsidRDefault="00B012BB" w:rsidP="00507CEA">
      <w:pPr>
        <w:spacing w:line="360" w:lineRule="auto"/>
        <w:jc w:val="both"/>
        <w:rPr>
          <w:sz w:val="24"/>
          <w:szCs w:val="24"/>
        </w:rPr>
      </w:pPr>
      <w:r w:rsidRPr="008429BE">
        <w:rPr>
          <w:sz w:val="24"/>
          <w:szCs w:val="24"/>
        </w:rPr>
        <w:t>Periodic Labour Force Survey -PLFS</w:t>
      </w:r>
    </w:p>
    <w:p w14:paraId="316E7267" w14:textId="47E16452" w:rsidR="0051259E" w:rsidRPr="008429BE" w:rsidRDefault="0051259E" w:rsidP="00507CEA">
      <w:pPr>
        <w:spacing w:line="360" w:lineRule="auto"/>
        <w:jc w:val="both"/>
        <w:rPr>
          <w:sz w:val="24"/>
          <w:szCs w:val="24"/>
        </w:rPr>
      </w:pPr>
      <w:r w:rsidRPr="008429BE">
        <w:rPr>
          <w:sz w:val="24"/>
          <w:szCs w:val="24"/>
        </w:rPr>
        <w:t xml:space="preserve">Female Labour Force Participation </w:t>
      </w:r>
      <w:proofErr w:type="gramStart"/>
      <w:r w:rsidRPr="008429BE">
        <w:rPr>
          <w:sz w:val="24"/>
          <w:szCs w:val="24"/>
        </w:rPr>
        <w:t>Rate  -</w:t>
      </w:r>
      <w:proofErr w:type="gramEnd"/>
      <w:r w:rsidRPr="008429BE">
        <w:rPr>
          <w:sz w:val="24"/>
          <w:szCs w:val="24"/>
        </w:rPr>
        <w:t xml:space="preserve"> FLFPR  </w:t>
      </w:r>
    </w:p>
    <w:p w14:paraId="4C83889F" w14:textId="5DC85B70" w:rsidR="00072D34" w:rsidRPr="008429BE" w:rsidRDefault="00072D34" w:rsidP="00507CEA">
      <w:pPr>
        <w:spacing w:line="360" w:lineRule="auto"/>
        <w:jc w:val="both"/>
        <w:rPr>
          <w:sz w:val="24"/>
          <w:szCs w:val="24"/>
        </w:rPr>
      </w:pPr>
      <w:r w:rsidRPr="008429BE">
        <w:rPr>
          <w:sz w:val="24"/>
          <w:szCs w:val="24"/>
        </w:rPr>
        <w:t xml:space="preserve">Labour Force Participation </w:t>
      </w:r>
      <w:proofErr w:type="gramStart"/>
      <w:r w:rsidRPr="008429BE">
        <w:rPr>
          <w:sz w:val="24"/>
          <w:szCs w:val="24"/>
        </w:rPr>
        <w:t xml:space="preserve">Rate  </w:t>
      </w:r>
      <w:r w:rsidR="00DE3F8A" w:rsidRPr="008429BE">
        <w:rPr>
          <w:sz w:val="24"/>
          <w:szCs w:val="24"/>
        </w:rPr>
        <w:t>-</w:t>
      </w:r>
      <w:proofErr w:type="gramEnd"/>
      <w:r w:rsidR="00DE3F8A" w:rsidRPr="008429BE">
        <w:rPr>
          <w:sz w:val="24"/>
          <w:szCs w:val="24"/>
        </w:rPr>
        <w:t xml:space="preserve"> </w:t>
      </w:r>
      <w:r w:rsidRPr="008429BE">
        <w:rPr>
          <w:sz w:val="24"/>
          <w:szCs w:val="24"/>
        </w:rPr>
        <w:t>LFPR</w:t>
      </w:r>
      <w:r w:rsidR="00426B6F" w:rsidRPr="008429BE">
        <w:rPr>
          <w:sz w:val="24"/>
          <w:szCs w:val="24"/>
        </w:rPr>
        <w:t xml:space="preserve">  </w:t>
      </w:r>
    </w:p>
    <w:p w14:paraId="20446E11" w14:textId="0B963A15" w:rsidR="00956DC2" w:rsidRPr="008429BE" w:rsidRDefault="00426B6F" w:rsidP="00507CEA">
      <w:pPr>
        <w:spacing w:line="360" w:lineRule="auto"/>
        <w:jc w:val="both"/>
        <w:rPr>
          <w:sz w:val="24"/>
          <w:szCs w:val="24"/>
        </w:rPr>
      </w:pPr>
      <w:r w:rsidRPr="008429BE">
        <w:rPr>
          <w:sz w:val="24"/>
          <w:szCs w:val="24"/>
        </w:rPr>
        <w:t xml:space="preserve">National Sample </w:t>
      </w:r>
      <w:proofErr w:type="gramStart"/>
      <w:r w:rsidRPr="008429BE">
        <w:rPr>
          <w:sz w:val="24"/>
          <w:szCs w:val="24"/>
        </w:rPr>
        <w:t xml:space="preserve">Survey  </w:t>
      </w:r>
      <w:r w:rsidR="00DE3F8A" w:rsidRPr="008429BE">
        <w:rPr>
          <w:sz w:val="24"/>
          <w:szCs w:val="24"/>
        </w:rPr>
        <w:t>-</w:t>
      </w:r>
      <w:proofErr w:type="gramEnd"/>
      <w:r w:rsidRPr="008429BE">
        <w:rPr>
          <w:sz w:val="24"/>
          <w:szCs w:val="24"/>
        </w:rPr>
        <w:t xml:space="preserve"> NSS </w:t>
      </w:r>
    </w:p>
    <w:p w14:paraId="65613AB8" w14:textId="4DCADB40" w:rsidR="0051259E" w:rsidRPr="008429BE" w:rsidRDefault="0051259E" w:rsidP="00507CEA">
      <w:pPr>
        <w:spacing w:line="360" w:lineRule="auto"/>
        <w:jc w:val="both"/>
        <w:rPr>
          <w:sz w:val="24"/>
          <w:szCs w:val="24"/>
        </w:rPr>
      </w:pPr>
      <w:r w:rsidRPr="008429BE">
        <w:rPr>
          <w:sz w:val="24"/>
          <w:szCs w:val="24"/>
        </w:rPr>
        <w:t>National Rural Employment Guarantee Act -NREGA</w:t>
      </w:r>
    </w:p>
    <w:p w14:paraId="571140AE" w14:textId="77777777" w:rsidR="0051259E" w:rsidRPr="008429BE" w:rsidRDefault="0051259E" w:rsidP="00507CEA">
      <w:pPr>
        <w:spacing w:line="360" w:lineRule="auto"/>
        <w:jc w:val="both"/>
        <w:rPr>
          <w:sz w:val="24"/>
          <w:szCs w:val="24"/>
        </w:rPr>
      </w:pPr>
      <w:r w:rsidRPr="008429BE">
        <w:rPr>
          <w:sz w:val="24"/>
          <w:szCs w:val="24"/>
        </w:rPr>
        <w:t>Periodic Labour Force Survey – PLFS</w:t>
      </w:r>
    </w:p>
    <w:p w14:paraId="4BEB3657" w14:textId="0C3311AC" w:rsidR="0051259E" w:rsidRPr="008429BE" w:rsidRDefault="0051259E" w:rsidP="00507CEA">
      <w:pPr>
        <w:spacing w:line="360" w:lineRule="auto"/>
        <w:jc w:val="both"/>
        <w:rPr>
          <w:sz w:val="24"/>
          <w:szCs w:val="24"/>
        </w:rPr>
      </w:pPr>
      <w:r w:rsidRPr="008429BE">
        <w:rPr>
          <w:sz w:val="24"/>
          <w:szCs w:val="24"/>
        </w:rPr>
        <w:t>Principal Status -PS</w:t>
      </w:r>
    </w:p>
    <w:p w14:paraId="24796088" w14:textId="5EB4EBD6" w:rsidR="0051259E" w:rsidRPr="008429BE" w:rsidRDefault="0051259E" w:rsidP="00507CEA">
      <w:pPr>
        <w:spacing w:line="360" w:lineRule="auto"/>
        <w:jc w:val="both"/>
        <w:rPr>
          <w:sz w:val="24"/>
          <w:szCs w:val="24"/>
        </w:rPr>
      </w:pPr>
      <w:r w:rsidRPr="008429BE">
        <w:rPr>
          <w:sz w:val="24"/>
          <w:szCs w:val="24"/>
        </w:rPr>
        <w:t>Subsidiary Status - SS</w:t>
      </w:r>
    </w:p>
    <w:p w14:paraId="56215045" w14:textId="77777777" w:rsidR="0051259E" w:rsidRPr="008429BE" w:rsidRDefault="0051259E" w:rsidP="00507CEA">
      <w:pPr>
        <w:spacing w:line="360" w:lineRule="auto"/>
        <w:jc w:val="both"/>
        <w:rPr>
          <w:sz w:val="24"/>
          <w:szCs w:val="24"/>
        </w:rPr>
      </w:pPr>
    </w:p>
    <w:p w14:paraId="1332AC72" w14:textId="77777777" w:rsidR="00DE3F8A" w:rsidRPr="008429BE" w:rsidRDefault="00DE3F8A" w:rsidP="00507CEA">
      <w:pPr>
        <w:spacing w:line="360" w:lineRule="auto"/>
        <w:jc w:val="both"/>
        <w:rPr>
          <w:b/>
          <w:bCs/>
          <w:sz w:val="24"/>
          <w:szCs w:val="24"/>
        </w:rPr>
      </w:pPr>
    </w:p>
    <w:p w14:paraId="1583A627" w14:textId="77777777" w:rsidR="00956DC2" w:rsidRPr="008429BE" w:rsidRDefault="00956DC2" w:rsidP="00507CEA">
      <w:pPr>
        <w:spacing w:line="360" w:lineRule="auto"/>
        <w:jc w:val="both"/>
        <w:rPr>
          <w:sz w:val="24"/>
          <w:szCs w:val="24"/>
        </w:rPr>
      </w:pPr>
    </w:p>
    <w:p w14:paraId="1294D758" w14:textId="77777777" w:rsidR="00B74997" w:rsidRPr="008429BE" w:rsidRDefault="00B74997" w:rsidP="00507CEA">
      <w:pPr>
        <w:spacing w:line="360" w:lineRule="auto"/>
        <w:jc w:val="both"/>
        <w:rPr>
          <w:sz w:val="24"/>
          <w:szCs w:val="24"/>
        </w:rPr>
      </w:pPr>
    </w:p>
    <w:p w14:paraId="3183C269" w14:textId="77777777" w:rsidR="00B74997" w:rsidRPr="008429BE" w:rsidRDefault="00B74997" w:rsidP="00507CEA">
      <w:pPr>
        <w:spacing w:line="360" w:lineRule="auto"/>
        <w:jc w:val="both"/>
        <w:rPr>
          <w:sz w:val="24"/>
          <w:szCs w:val="24"/>
        </w:rPr>
      </w:pPr>
    </w:p>
    <w:p w14:paraId="14B9A6BE" w14:textId="77777777" w:rsidR="00B74997" w:rsidRPr="008429BE" w:rsidRDefault="00B74997" w:rsidP="00507CEA">
      <w:pPr>
        <w:spacing w:line="360" w:lineRule="auto"/>
        <w:jc w:val="both"/>
        <w:rPr>
          <w:sz w:val="24"/>
          <w:szCs w:val="24"/>
        </w:rPr>
      </w:pPr>
    </w:p>
    <w:p w14:paraId="46E27BAB" w14:textId="77777777" w:rsidR="00B74997" w:rsidRPr="008429BE" w:rsidRDefault="00B74997" w:rsidP="00507CEA">
      <w:pPr>
        <w:spacing w:line="360" w:lineRule="auto"/>
        <w:jc w:val="both"/>
        <w:rPr>
          <w:sz w:val="24"/>
          <w:szCs w:val="24"/>
        </w:rPr>
      </w:pPr>
    </w:p>
    <w:p w14:paraId="51782361" w14:textId="77777777" w:rsidR="00B74997" w:rsidRPr="008429BE" w:rsidRDefault="00B74997" w:rsidP="00507CEA">
      <w:pPr>
        <w:spacing w:line="360" w:lineRule="auto"/>
        <w:jc w:val="both"/>
        <w:rPr>
          <w:sz w:val="24"/>
          <w:szCs w:val="24"/>
        </w:rPr>
      </w:pPr>
    </w:p>
    <w:p w14:paraId="4EB096F7" w14:textId="77777777" w:rsidR="00B74997" w:rsidRPr="008429BE" w:rsidRDefault="00B74997" w:rsidP="00507CEA">
      <w:pPr>
        <w:spacing w:line="360" w:lineRule="auto"/>
        <w:jc w:val="both"/>
        <w:rPr>
          <w:sz w:val="24"/>
          <w:szCs w:val="24"/>
        </w:rPr>
      </w:pPr>
    </w:p>
    <w:p w14:paraId="771DE2EE" w14:textId="35A2C984" w:rsidR="00B74997" w:rsidRPr="008429BE" w:rsidRDefault="00B74997" w:rsidP="00507CEA">
      <w:pPr>
        <w:spacing w:line="360" w:lineRule="auto"/>
        <w:jc w:val="both"/>
        <w:rPr>
          <w:sz w:val="24"/>
          <w:szCs w:val="24"/>
        </w:rPr>
      </w:pPr>
    </w:p>
    <w:p w14:paraId="4119AEF6" w14:textId="1159DD53" w:rsidR="00647BBB" w:rsidRPr="008429BE" w:rsidRDefault="00647BBB" w:rsidP="00507CEA">
      <w:pPr>
        <w:spacing w:line="360" w:lineRule="auto"/>
        <w:jc w:val="both"/>
        <w:rPr>
          <w:sz w:val="24"/>
          <w:szCs w:val="24"/>
        </w:rPr>
      </w:pPr>
    </w:p>
    <w:p w14:paraId="3F8C7758" w14:textId="0ACB3BAC" w:rsidR="00647BBB" w:rsidRPr="008429BE" w:rsidRDefault="00647BBB" w:rsidP="00507CEA">
      <w:pPr>
        <w:spacing w:line="360" w:lineRule="auto"/>
        <w:jc w:val="both"/>
        <w:rPr>
          <w:sz w:val="24"/>
          <w:szCs w:val="24"/>
        </w:rPr>
      </w:pPr>
    </w:p>
    <w:p w14:paraId="31BCDAA6" w14:textId="351CEFBE" w:rsidR="00647BBB" w:rsidRPr="008429BE" w:rsidRDefault="00647BBB" w:rsidP="00507CEA">
      <w:pPr>
        <w:spacing w:line="360" w:lineRule="auto"/>
        <w:jc w:val="both"/>
        <w:rPr>
          <w:sz w:val="24"/>
          <w:szCs w:val="24"/>
        </w:rPr>
      </w:pPr>
    </w:p>
    <w:p w14:paraId="322612E8" w14:textId="79B021AC" w:rsidR="00647BBB" w:rsidRPr="008429BE" w:rsidRDefault="00647BBB" w:rsidP="00507CEA">
      <w:pPr>
        <w:spacing w:line="360" w:lineRule="auto"/>
        <w:jc w:val="both"/>
        <w:rPr>
          <w:sz w:val="24"/>
          <w:szCs w:val="24"/>
        </w:rPr>
      </w:pPr>
    </w:p>
    <w:p w14:paraId="7508CA0D" w14:textId="6D3C5D9D" w:rsidR="00647BBB" w:rsidRPr="008429BE" w:rsidRDefault="00647BBB" w:rsidP="00507CEA">
      <w:pPr>
        <w:spacing w:line="360" w:lineRule="auto"/>
        <w:jc w:val="both"/>
        <w:rPr>
          <w:sz w:val="24"/>
          <w:szCs w:val="24"/>
        </w:rPr>
      </w:pPr>
    </w:p>
    <w:p w14:paraId="3FE04AD8" w14:textId="1AA40F39" w:rsidR="00647BBB" w:rsidRPr="008429BE" w:rsidRDefault="00647BBB" w:rsidP="00507CEA">
      <w:pPr>
        <w:spacing w:line="360" w:lineRule="auto"/>
        <w:jc w:val="both"/>
        <w:rPr>
          <w:sz w:val="24"/>
          <w:szCs w:val="24"/>
        </w:rPr>
      </w:pPr>
    </w:p>
    <w:p w14:paraId="22E8AD83" w14:textId="53555015" w:rsidR="00647BBB" w:rsidRPr="008429BE" w:rsidRDefault="00647BBB" w:rsidP="00507CEA">
      <w:pPr>
        <w:spacing w:line="360" w:lineRule="auto"/>
        <w:jc w:val="both"/>
        <w:rPr>
          <w:sz w:val="24"/>
          <w:szCs w:val="24"/>
        </w:rPr>
      </w:pPr>
    </w:p>
    <w:p w14:paraId="0AEE1923" w14:textId="6B470F95" w:rsidR="00647BBB" w:rsidRPr="008429BE" w:rsidRDefault="00647BBB" w:rsidP="00507CEA">
      <w:pPr>
        <w:spacing w:line="360" w:lineRule="auto"/>
        <w:jc w:val="both"/>
        <w:rPr>
          <w:sz w:val="24"/>
          <w:szCs w:val="24"/>
        </w:rPr>
      </w:pPr>
    </w:p>
    <w:p w14:paraId="202DA5FE" w14:textId="1245B341" w:rsidR="00647BBB" w:rsidRPr="008429BE" w:rsidRDefault="00647BBB" w:rsidP="00507CEA">
      <w:pPr>
        <w:spacing w:line="360" w:lineRule="auto"/>
        <w:jc w:val="both"/>
        <w:rPr>
          <w:sz w:val="24"/>
          <w:szCs w:val="24"/>
        </w:rPr>
      </w:pPr>
    </w:p>
    <w:p w14:paraId="16FA7E03" w14:textId="22C0F1D0" w:rsidR="00647BBB" w:rsidRPr="008429BE" w:rsidRDefault="00647BBB" w:rsidP="00507CEA">
      <w:pPr>
        <w:spacing w:line="360" w:lineRule="auto"/>
        <w:jc w:val="both"/>
        <w:rPr>
          <w:sz w:val="24"/>
          <w:szCs w:val="24"/>
        </w:rPr>
      </w:pPr>
    </w:p>
    <w:p w14:paraId="2C7F2AAF" w14:textId="77777777" w:rsidR="00C239FD" w:rsidRPr="008429BE" w:rsidRDefault="00C239FD" w:rsidP="00507CEA">
      <w:pPr>
        <w:spacing w:line="360" w:lineRule="auto"/>
        <w:jc w:val="both"/>
        <w:rPr>
          <w:sz w:val="24"/>
          <w:szCs w:val="24"/>
        </w:rPr>
      </w:pPr>
    </w:p>
    <w:p w14:paraId="6893C7E0" w14:textId="77777777" w:rsidR="00C239FD" w:rsidRPr="008429BE" w:rsidRDefault="00C239FD" w:rsidP="00507CEA">
      <w:pPr>
        <w:spacing w:line="360" w:lineRule="auto"/>
        <w:jc w:val="both"/>
        <w:rPr>
          <w:sz w:val="24"/>
          <w:szCs w:val="24"/>
        </w:rPr>
      </w:pPr>
    </w:p>
    <w:p w14:paraId="3004746E" w14:textId="2595380B" w:rsidR="008C4030" w:rsidRPr="00831C31" w:rsidRDefault="008C4030" w:rsidP="00507CEA">
      <w:pPr>
        <w:spacing w:line="360" w:lineRule="auto"/>
        <w:jc w:val="both"/>
        <w:rPr>
          <w:b/>
          <w:bCs/>
          <w:sz w:val="24"/>
          <w:szCs w:val="24"/>
        </w:rPr>
      </w:pPr>
      <w:r w:rsidRPr="00831C31">
        <w:rPr>
          <w:b/>
          <w:bCs/>
          <w:sz w:val="24"/>
          <w:szCs w:val="24"/>
        </w:rPr>
        <w:t>Introduction</w:t>
      </w:r>
    </w:p>
    <w:p w14:paraId="3B18BE96" w14:textId="3FA20919" w:rsidR="008C06D0" w:rsidRPr="008429BE" w:rsidRDefault="008C06D0" w:rsidP="00507CEA">
      <w:pPr>
        <w:spacing w:line="360" w:lineRule="auto"/>
        <w:jc w:val="both"/>
        <w:rPr>
          <w:sz w:val="24"/>
          <w:szCs w:val="24"/>
        </w:rPr>
      </w:pPr>
      <w:r w:rsidRPr="008429BE">
        <w:rPr>
          <w:sz w:val="24"/>
          <w:szCs w:val="24"/>
        </w:rPr>
        <w:t>Agriculture</w:t>
      </w:r>
      <w:r w:rsidR="00CB5B6A" w:rsidRPr="008429BE">
        <w:rPr>
          <w:sz w:val="24"/>
          <w:szCs w:val="24"/>
        </w:rPr>
        <w:t xml:space="preserve"> remains </w:t>
      </w:r>
      <w:r w:rsidR="00197B74" w:rsidRPr="008429BE">
        <w:rPr>
          <w:sz w:val="24"/>
          <w:szCs w:val="24"/>
        </w:rPr>
        <w:t>the primary source of livelihood</w:t>
      </w:r>
      <w:r w:rsidR="006F163C" w:rsidRPr="008429BE">
        <w:rPr>
          <w:sz w:val="24"/>
          <w:szCs w:val="24"/>
        </w:rPr>
        <w:t xml:space="preserve"> for women in developing </w:t>
      </w:r>
      <w:r w:rsidR="004A705E" w:rsidRPr="008429BE">
        <w:rPr>
          <w:sz w:val="24"/>
          <w:szCs w:val="24"/>
        </w:rPr>
        <w:t>countries</w:t>
      </w:r>
      <w:r w:rsidR="006F163C" w:rsidRPr="008429BE">
        <w:rPr>
          <w:sz w:val="24"/>
          <w:szCs w:val="24"/>
        </w:rPr>
        <w:t xml:space="preserve">, where they form </w:t>
      </w:r>
      <w:r w:rsidR="004A705E" w:rsidRPr="008429BE">
        <w:rPr>
          <w:sz w:val="24"/>
          <w:szCs w:val="24"/>
        </w:rPr>
        <w:t>a significant share of the workforce</w:t>
      </w:r>
      <w:r w:rsidRPr="008429BE">
        <w:rPr>
          <w:sz w:val="24"/>
          <w:szCs w:val="24"/>
        </w:rPr>
        <w:t xml:space="preserve">. </w:t>
      </w:r>
      <w:bookmarkStart w:id="2" w:name="_Hlk165372790"/>
      <w:r w:rsidRPr="008429BE">
        <w:rPr>
          <w:sz w:val="24"/>
          <w:szCs w:val="24"/>
        </w:rPr>
        <w:t xml:space="preserve">According to the official statistics, National Sample Survey [NSS] of 2024-25, women make up 40.3% of total workforce in Indian economy. Majority of the female workforce (76.89) works in rural areas and 12.30% works in urban sector. </w:t>
      </w:r>
      <w:r w:rsidRPr="008429BE">
        <w:rPr>
          <w:sz w:val="24"/>
          <w:szCs w:val="24"/>
        </w:rPr>
        <w:lastRenderedPageBreak/>
        <w:t xml:space="preserve">However, they were underestimated in official data due to difficulties in measuring family farm employment, as they are not paid as hired labor and their work is often viewed as part of household duties.  Despite their large presence in agriculture, they are </w:t>
      </w:r>
      <w:proofErr w:type="gramStart"/>
      <w:r w:rsidRPr="008429BE">
        <w:rPr>
          <w:sz w:val="24"/>
          <w:szCs w:val="24"/>
        </w:rPr>
        <w:t>continue</w:t>
      </w:r>
      <w:proofErr w:type="gramEnd"/>
      <w:r w:rsidRPr="008429BE">
        <w:rPr>
          <w:sz w:val="24"/>
          <w:szCs w:val="24"/>
        </w:rPr>
        <w:t xml:space="preserve"> to be over looked and underrecognized for their work. A large number of women </w:t>
      </w:r>
      <w:bookmarkStart w:id="3" w:name="_Hlk162555538"/>
      <w:r w:rsidRPr="008429BE">
        <w:rPr>
          <w:sz w:val="24"/>
          <w:szCs w:val="24"/>
        </w:rPr>
        <w:t xml:space="preserve">have remained as “invisible workers”.  </w:t>
      </w:r>
      <w:bookmarkEnd w:id="3"/>
      <w:r w:rsidRPr="008429BE">
        <w:rPr>
          <w:sz w:val="24"/>
          <w:szCs w:val="24"/>
        </w:rPr>
        <w:t>Their underrepresentation points to structural prejudices and obstacles to their involvement (Ghosh and Ghosh,</w:t>
      </w:r>
      <w:proofErr w:type="gramStart"/>
      <w:r w:rsidRPr="008429BE">
        <w:rPr>
          <w:sz w:val="24"/>
          <w:szCs w:val="24"/>
        </w:rPr>
        <w:t>2014;Kumar</w:t>
      </w:r>
      <w:proofErr w:type="gramEnd"/>
      <w:r w:rsidRPr="008429BE">
        <w:rPr>
          <w:sz w:val="24"/>
          <w:szCs w:val="24"/>
        </w:rPr>
        <w:t xml:space="preserve"> and Prasanna,2025). </w:t>
      </w:r>
    </w:p>
    <w:p w14:paraId="3578D80F" w14:textId="3116F24D" w:rsidR="008C06D0" w:rsidRPr="008429BE" w:rsidRDefault="008C06D0" w:rsidP="00507CEA">
      <w:pPr>
        <w:spacing w:line="360" w:lineRule="auto"/>
        <w:jc w:val="both"/>
        <w:rPr>
          <w:sz w:val="24"/>
          <w:szCs w:val="24"/>
        </w:rPr>
      </w:pPr>
      <w:r w:rsidRPr="008429BE">
        <w:rPr>
          <w:sz w:val="24"/>
          <w:szCs w:val="24"/>
        </w:rPr>
        <w:t xml:space="preserve">In the Indian context, a mixed trend of women’s participation in agriculture is </w:t>
      </w:r>
      <w:r w:rsidR="001C4B82">
        <w:rPr>
          <w:sz w:val="24"/>
          <w:szCs w:val="24"/>
        </w:rPr>
        <w:t>can be observed</w:t>
      </w:r>
      <w:r w:rsidRPr="008429BE">
        <w:rPr>
          <w:sz w:val="24"/>
          <w:szCs w:val="24"/>
        </w:rPr>
        <w:t>. After a phase of jobless growth during the 1990s, there was a turnaround in the employment growth in rural India during 2004-05. Abraham</w:t>
      </w:r>
      <w:r w:rsidR="002E150D">
        <w:rPr>
          <w:sz w:val="24"/>
          <w:szCs w:val="24"/>
        </w:rPr>
        <w:t xml:space="preserve"> (</w:t>
      </w:r>
      <w:r w:rsidRPr="008429BE">
        <w:rPr>
          <w:sz w:val="24"/>
          <w:szCs w:val="24"/>
        </w:rPr>
        <w:t>2009</w:t>
      </w:r>
      <w:r w:rsidR="002E150D">
        <w:rPr>
          <w:sz w:val="24"/>
          <w:szCs w:val="24"/>
        </w:rPr>
        <w:t>)</w:t>
      </w:r>
      <w:r w:rsidRPr="008429BE">
        <w:rPr>
          <w:sz w:val="24"/>
          <w:szCs w:val="24"/>
        </w:rPr>
        <w:t xml:space="preserve"> stated it as a </w:t>
      </w:r>
      <w:r w:rsidR="002E150D">
        <w:rPr>
          <w:sz w:val="24"/>
          <w:szCs w:val="24"/>
        </w:rPr>
        <w:t>“</w:t>
      </w:r>
      <w:r w:rsidRPr="008429BE">
        <w:rPr>
          <w:sz w:val="24"/>
          <w:szCs w:val="24"/>
        </w:rPr>
        <w:t>distress-driven employment” or “earnings capacity poor” driven employment</w:t>
      </w:r>
      <w:r w:rsidRPr="008429BE">
        <w:rPr>
          <w:b/>
          <w:bCs/>
          <w:sz w:val="24"/>
          <w:szCs w:val="24"/>
        </w:rPr>
        <w:t>. “</w:t>
      </w:r>
      <w:r w:rsidRPr="008429BE">
        <w:rPr>
          <w:sz w:val="24"/>
          <w:szCs w:val="24"/>
        </w:rPr>
        <w:t xml:space="preserve">Irrespective of the income class, the crisis in the agrarian sector has pushed the participation of females into the workforce” (Abraham, 2009). Male out migration has been one of the reasons for the emergence of women into farming (Arun, S,2012). Continued shift of male workforce towards non-agricultural and </w:t>
      </w:r>
      <w:r w:rsidR="00435F83" w:rsidRPr="008429BE">
        <w:rPr>
          <w:sz w:val="24"/>
          <w:szCs w:val="24"/>
        </w:rPr>
        <w:t>feminization</w:t>
      </w:r>
      <w:r w:rsidRPr="008429BE">
        <w:rPr>
          <w:sz w:val="24"/>
          <w:szCs w:val="24"/>
        </w:rPr>
        <w:t xml:space="preserve"> of agriculture is evident in the 90s. At the same time, they were paid less. While non-agriculture strengthens the base of rural livelihood, it also increases the degree of income inequality (Unni,1996). </w:t>
      </w:r>
      <w:r w:rsidR="004A7DDD" w:rsidRPr="008429BE">
        <w:rPr>
          <w:sz w:val="24"/>
          <w:szCs w:val="24"/>
        </w:rPr>
        <w:t xml:space="preserve">Social conventions, </w:t>
      </w:r>
      <w:r w:rsidR="002E6601" w:rsidRPr="008429BE">
        <w:rPr>
          <w:sz w:val="24"/>
          <w:szCs w:val="24"/>
        </w:rPr>
        <w:t>child care and domestic duties,</w:t>
      </w:r>
      <w:r w:rsidR="00B3797F" w:rsidRPr="008429BE">
        <w:rPr>
          <w:sz w:val="24"/>
          <w:szCs w:val="24"/>
        </w:rPr>
        <w:t xml:space="preserve"> limited access to education</w:t>
      </w:r>
      <w:r w:rsidR="00334D63" w:rsidRPr="008429BE">
        <w:rPr>
          <w:sz w:val="24"/>
          <w:szCs w:val="24"/>
        </w:rPr>
        <w:t xml:space="preserve">; land ownership and financial resources are the </w:t>
      </w:r>
      <w:r w:rsidRPr="008429BE">
        <w:rPr>
          <w:sz w:val="24"/>
          <w:szCs w:val="24"/>
        </w:rPr>
        <w:t xml:space="preserve">major constraints faced by women farmers in India. In the case of land, women who own land may still lack control over it (Kabeer, </w:t>
      </w:r>
      <w:proofErr w:type="gramStart"/>
      <w:r w:rsidRPr="008429BE">
        <w:rPr>
          <w:sz w:val="24"/>
          <w:szCs w:val="24"/>
        </w:rPr>
        <w:t>2007;Arun</w:t>
      </w:r>
      <w:proofErr w:type="gramEnd"/>
      <w:r w:rsidRPr="008429BE">
        <w:rPr>
          <w:sz w:val="24"/>
          <w:szCs w:val="24"/>
        </w:rPr>
        <w:t>,2015). Reducing the productivity gap between male and female by helping women overcome production constraints, would increase agricultural output</w:t>
      </w:r>
      <w:r w:rsidR="00421AEC" w:rsidRPr="008429BE">
        <w:rPr>
          <w:sz w:val="24"/>
          <w:szCs w:val="24"/>
        </w:rPr>
        <w:t xml:space="preserve"> </w:t>
      </w:r>
      <w:r w:rsidRPr="008429BE">
        <w:rPr>
          <w:sz w:val="24"/>
          <w:szCs w:val="24"/>
        </w:rPr>
        <w:t>(Agarwal,2011)</w:t>
      </w:r>
      <w:bookmarkEnd w:id="2"/>
      <w:r w:rsidRPr="008429BE">
        <w:rPr>
          <w:sz w:val="24"/>
          <w:szCs w:val="24"/>
        </w:rPr>
        <w:t>.</w:t>
      </w:r>
    </w:p>
    <w:p w14:paraId="435592AA" w14:textId="48F023F1" w:rsidR="008C06D0" w:rsidRPr="008429BE" w:rsidRDefault="00FD2367" w:rsidP="00507CEA">
      <w:pPr>
        <w:spacing w:line="360" w:lineRule="auto"/>
        <w:jc w:val="both"/>
        <w:rPr>
          <w:sz w:val="24"/>
          <w:szCs w:val="24"/>
        </w:rPr>
      </w:pPr>
      <w:r w:rsidRPr="008429BE">
        <w:rPr>
          <w:sz w:val="24"/>
          <w:szCs w:val="24"/>
        </w:rPr>
        <w:t xml:space="preserve">While exploring the pattern of </w:t>
      </w:r>
      <w:r w:rsidR="00507CEA" w:rsidRPr="008429BE">
        <w:rPr>
          <w:sz w:val="24"/>
          <w:szCs w:val="24"/>
        </w:rPr>
        <w:t>the F</w:t>
      </w:r>
      <w:r w:rsidRPr="008429BE">
        <w:rPr>
          <w:sz w:val="24"/>
          <w:szCs w:val="24"/>
        </w:rPr>
        <w:t>emale L</w:t>
      </w:r>
      <w:r w:rsidR="00426B6F" w:rsidRPr="008429BE">
        <w:rPr>
          <w:sz w:val="24"/>
          <w:szCs w:val="24"/>
        </w:rPr>
        <w:t xml:space="preserve">abour </w:t>
      </w:r>
      <w:r w:rsidRPr="008429BE">
        <w:rPr>
          <w:sz w:val="24"/>
          <w:szCs w:val="24"/>
        </w:rPr>
        <w:t>F</w:t>
      </w:r>
      <w:r w:rsidR="00426B6F" w:rsidRPr="008429BE">
        <w:rPr>
          <w:sz w:val="24"/>
          <w:szCs w:val="24"/>
        </w:rPr>
        <w:t xml:space="preserve">orce </w:t>
      </w:r>
      <w:r w:rsidRPr="008429BE">
        <w:rPr>
          <w:sz w:val="24"/>
          <w:szCs w:val="24"/>
        </w:rPr>
        <w:t>P</w:t>
      </w:r>
      <w:r w:rsidR="00426B6F" w:rsidRPr="008429BE">
        <w:rPr>
          <w:sz w:val="24"/>
          <w:szCs w:val="24"/>
        </w:rPr>
        <w:t xml:space="preserve">articipation </w:t>
      </w:r>
      <w:r w:rsidRPr="008429BE">
        <w:rPr>
          <w:sz w:val="24"/>
          <w:szCs w:val="24"/>
        </w:rPr>
        <w:t>R</w:t>
      </w:r>
      <w:r w:rsidR="00426B6F" w:rsidRPr="008429BE">
        <w:rPr>
          <w:sz w:val="24"/>
          <w:szCs w:val="24"/>
        </w:rPr>
        <w:t>ate (</w:t>
      </w:r>
      <w:r w:rsidR="00507CEA" w:rsidRPr="008429BE">
        <w:rPr>
          <w:sz w:val="24"/>
          <w:szCs w:val="24"/>
        </w:rPr>
        <w:t>F</w:t>
      </w:r>
      <w:r w:rsidR="00426B6F" w:rsidRPr="008429BE">
        <w:rPr>
          <w:sz w:val="24"/>
          <w:szCs w:val="24"/>
        </w:rPr>
        <w:t>LFPR)</w:t>
      </w:r>
      <w:r w:rsidRPr="008429BE">
        <w:rPr>
          <w:sz w:val="24"/>
          <w:szCs w:val="24"/>
        </w:rPr>
        <w:t xml:space="preserve">, from </w:t>
      </w:r>
      <w:r w:rsidR="00AE64D2" w:rsidRPr="008429BE">
        <w:rPr>
          <w:sz w:val="24"/>
          <w:szCs w:val="24"/>
        </w:rPr>
        <w:t>2004-05 to 2017-18</w:t>
      </w:r>
      <w:r w:rsidR="008C06D0" w:rsidRPr="008429BE">
        <w:rPr>
          <w:sz w:val="24"/>
          <w:szCs w:val="24"/>
        </w:rPr>
        <w:t>,</w:t>
      </w:r>
      <w:r w:rsidR="00AE64D2" w:rsidRPr="008429BE">
        <w:rPr>
          <w:sz w:val="24"/>
          <w:szCs w:val="24"/>
        </w:rPr>
        <w:t xml:space="preserve"> </w:t>
      </w:r>
      <w:r w:rsidRPr="008429BE">
        <w:rPr>
          <w:sz w:val="24"/>
          <w:szCs w:val="24"/>
        </w:rPr>
        <w:t xml:space="preserve">there </w:t>
      </w:r>
      <w:r w:rsidR="008C06D0" w:rsidRPr="008429BE">
        <w:rPr>
          <w:sz w:val="24"/>
          <w:szCs w:val="24"/>
        </w:rPr>
        <w:t>was</w:t>
      </w:r>
      <w:r w:rsidRPr="008429BE">
        <w:rPr>
          <w:sz w:val="24"/>
          <w:szCs w:val="24"/>
        </w:rPr>
        <w:t xml:space="preserve"> </w:t>
      </w:r>
      <w:r w:rsidR="008C06D0" w:rsidRPr="008429BE">
        <w:rPr>
          <w:sz w:val="24"/>
          <w:szCs w:val="24"/>
        </w:rPr>
        <w:t xml:space="preserve">a </w:t>
      </w:r>
      <w:r w:rsidRPr="008429BE">
        <w:rPr>
          <w:sz w:val="24"/>
          <w:szCs w:val="24"/>
        </w:rPr>
        <w:t xml:space="preserve">declining </w:t>
      </w:r>
      <w:r w:rsidR="005546ED" w:rsidRPr="008429BE">
        <w:rPr>
          <w:sz w:val="24"/>
          <w:szCs w:val="24"/>
        </w:rPr>
        <w:t>trend</w:t>
      </w:r>
      <w:r w:rsidRPr="008429BE">
        <w:rPr>
          <w:sz w:val="24"/>
          <w:szCs w:val="24"/>
        </w:rPr>
        <w:t>.</w:t>
      </w:r>
      <w:r w:rsidR="00AE64D2" w:rsidRPr="008429BE">
        <w:rPr>
          <w:sz w:val="24"/>
          <w:szCs w:val="24"/>
        </w:rPr>
        <w:t xml:space="preserve"> FLFPR declined by 8 per cent and 7 per cent during 2004-05 to 201</w:t>
      </w:r>
      <w:r w:rsidR="00656F5A" w:rsidRPr="008429BE">
        <w:rPr>
          <w:sz w:val="24"/>
          <w:szCs w:val="24"/>
        </w:rPr>
        <w:t>1</w:t>
      </w:r>
      <w:r w:rsidR="00AE64D2" w:rsidRPr="008429BE">
        <w:rPr>
          <w:sz w:val="24"/>
          <w:szCs w:val="24"/>
        </w:rPr>
        <w:t>-1</w:t>
      </w:r>
      <w:r w:rsidR="00656F5A" w:rsidRPr="008429BE">
        <w:rPr>
          <w:sz w:val="24"/>
          <w:szCs w:val="24"/>
        </w:rPr>
        <w:t>2</w:t>
      </w:r>
      <w:r w:rsidR="00AE64D2" w:rsidRPr="008429BE">
        <w:rPr>
          <w:sz w:val="24"/>
          <w:szCs w:val="24"/>
        </w:rPr>
        <w:t xml:space="preserve"> and 201</w:t>
      </w:r>
      <w:r w:rsidR="00656F5A" w:rsidRPr="008429BE">
        <w:rPr>
          <w:sz w:val="24"/>
          <w:szCs w:val="24"/>
        </w:rPr>
        <w:t>1</w:t>
      </w:r>
      <w:r w:rsidR="00AE64D2" w:rsidRPr="008429BE">
        <w:rPr>
          <w:sz w:val="24"/>
          <w:szCs w:val="24"/>
        </w:rPr>
        <w:t>-12 to 2017-18</w:t>
      </w:r>
      <w:r w:rsidR="00656F5A" w:rsidRPr="008429BE">
        <w:rPr>
          <w:sz w:val="24"/>
          <w:szCs w:val="24"/>
        </w:rPr>
        <w:t xml:space="preserve"> respectively</w:t>
      </w:r>
      <w:r w:rsidR="00AE64D2" w:rsidRPr="008429BE">
        <w:rPr>
          <w:sz w:val="24"/>
          <w:szCs w:val="24"/>
        </w:rPr>
        <w:t xml:space="preserve">. </w:t>
      </w:r>
      <w:r w:rsidR="002E150D" w:rsidRPr="008429BE">
        <w:rPr>
          <w:sz w:val="24"/>
          <w:szCs w:val="24"/>
        </w:rPr>
        <w:t>E</w:t>
      </w:r>
      <w:r w:rsidR="002E150D">
        <w:rPr>
          <w:sz w:val="24"/>
          <w:szCs w:val="24"/>
        </w:rPr>
        <w:t xml:space="preserve">mployment </w:t>
      </w:r>
      <w:r w:rsidR="002E150D" w:rsidRPr="008429BE">
        <w:rPr>
          <w:sz w:val="24"/>
          <w:szCs w:val="24"/>
        </w:rPr>
        <w:t>U</w:t>
      </w:r>
      <w:r w:rsidR="002E150D">
        <w:rPr>
          <w:sz w:val="24"/>
          <w:szCs w:val="24"/>
        </w:rPr>
        <w:t xml:space="preserve">nemployment </w:t>
      </w:r>
      <w:r w:rsidR="002E150D" w:rsidRPr="008429BE">
        <w:rPr>
          <w:sz w:val="24"/>
          <w:szCs w:val="24"/>
        </w:rPr>
        <w:t>S</w:t>
      </w:r>
      <w:r w:rsidR="002E150D">
        <w:rPr>
          <w:sz w:val="24"/>
          <w:szCs w:val="24"/>
        </w:rPr>
        <w:t>urvey</w:t>
      </w:r>
      <w:r w:rsidR="002E150D" w:rsidRPr="008429BE">
        <w:rPr>
          <w:sz w:val="24"/>
          <w:szCs w:val="24"/>
        </w:rPr>
        <w:t>,</w:t>
      </w:r>
      <w:r w:rsidR="002E150D">
        <w:rPr>
          <w:sz w:val="24"/>
          <w:szCs w:val="24"/>
        </w:rPr>
        <w:t xml:space="preserve"> and </w:t>
      </w:r>
      <w:r w:rsidR="002E150D" w:rsidRPr="008429BE">
        <w:rPr>
          <w:sz w:val="24"/>
          <w:szCs w:val="24"/>
        </w:rPr>
        <w:t xml:space="preserve">PLFS </w:t>
      </w:r>
      <w:r w:rsidR="002E150D">
        <w:rPr>
          <w:sz w:val="24"/>
          <w:szCs w:val="24"/>
        </w:rPr>
        <w:t xml:space="preserve">show </w:t>
      </w:r>
      <w:r w:rsidR="00AE64D2" w:rsidRPr="008429BE">
        <w:rPr>
          <w:sz w:val="24"/>
          <w:szCs w:val="24"/>
        </w:rPr>
        <w:t xml:space="preserve">Covid </w:t>
      </w:r>
      <w:r w:rsidR="00E05F1E" w:rsidRPr="008429BE">
        <w:rPr>
          <w:sz w:val="24"/>
          <w:szCs w:val="24"/>
        </w:rPr>
        <w:t>and</w:t>
      </w:r>
      <w:r w:rsidR="00AE64D2" w:rsidRPr="008429BE">
        <w:rPr>
          <w:sz w:val="24"/>
          <w:szCs w:val="24"/>
        </w:rPr>
        <w:t xml:space="preserve"> post Covid periods (2019-20 to 2022-23) shows a </w:t>
      </w:r>
      <w:r w:rsidR="0031462F" w:rsidRPr="008429BE">
        <w:rPr>
          <w:sz w:val="24"/>
          <w:szCs w:val="24"/>
        </w:rPr>
        <w:t>slightly</w:t>
      </w:r>
      <w:r w:rsidR="00AE64D2" w:rsidRPr="008429BE">
        <w:rPr>
          <w:sz w:val="24"/>
          <w:szCs w:val="24"/>
        </w:rPr>
        <w:t xml:space="preserve"> increasing pattern of FLFPR by 6.5 per cent in rural and 1.7 per cent in urban India. This rise is </w:t>
      </w:r>
      <w:r w:rsidR="00D54E9D" w:rsidRPr="008429BE">
        <w:rPr>
          <w:sz w:val="24"/>
          <w:szCs w:val="24"/>
        </w:rPr>
        <w:t>attributed</w:t>
      </w:r>
      <w:r w:rsidR="00AE64D2" w:rsidRPr="008429BE">
        <w:rPr>
          <w:sz w:val="24"/>
          <w:szCs w:val="24"/>
        </w:rPr>
        <w:t xml:space="preserve"> by increasing self-employment in rural and urban sectors while the share of workers engaged in regular employment and casual employment </w:t>
      </w:r>
      <w:r w:rsidR="0031462F" w:rsidRPr="008429BE">
        <w:rPr>
          <w:sz w:val="24"/>
          <w:szCs w:val="24"/>
        </w:rPr>
        <w:t>is</w:t>
      </w:r>
      <w:r w:rsidR="00AE64D2" w:rsidRPr="008429BE">
        <w:rPr>
          <w:sz w:val="24"/>
          <w:szCs w:val="24"/>
        </w:rPr>
        <w:t xml:space="preserve"> declining. </w:t>
      </w:r>
      <w:r w:rsidR="00656F5A" w:rsidRPr="008429BE">
        <w:rPr>
          <w:sz w:val="24"/>
          <w:szCs w:val="24"/>
        </w:rPr>
        <w:t xml:space="preserve">This paper deals with the question </w:t>
      </w:r>
      <w:r w:rsidR="0031462F" w:rsidRPr="008429BE">
        <w:rPr>
          <w:sz w:val="24"/>
          <w:szCs w:val="24"/>
        </w:rPr>
        <w:t>of</w:t>
      </w:r>
      <w:r w:rsidR="00656F5A" w:rsidRPr="008429BE">
        <w:rPr>
          <w:sz w:val="24"/>
          <w:szCs w:val="24"/>
        </w:rPr>
        <w:t xml:space="preserve"> w</w:t>
      </w:r>
      <w:r w:rsidR="00AE64D2" w:rsidRPr="008429BE">
        <w:rPr>
          <w:sz w:val="24"/>
          <w:szCs w:val="24"/>
        </w:rPr>
        <w:t>hether it is distress driven growth</w:t>
      </w:r>
      <w:r w:rsidR="0031462F" w:rsidRPr="008429BE">
        <w:rPr>
          <w:sz w:val="24"/>
          <w:szCs w:val="24"/>
        </w:rPr>
        <w:t>.</w:t>
      </w:r>
      <w:r w:rsidRPr="008429BE">
        <w:rPr>
          <w:sz w:val="24"/>
          <w:szCs w:val="24"/>
        </w:rPr>
        <w:t xml:space="preserve"> </w:t>
      </w:r>
      <w:r w:rsidR="002E150D">
        <w:rPr>
          <w:sz w:val="24"/>
          <w:szCs w:val="24"/>
        </w:rPr>
        <w:t xml:space="preserve">Several studies including </w:t>
      </w:r>
      <w:r w:rsidR="008C06D0" w:rsidRPr="008429BE">
        <w:rPr>
          <w:sz w:val="24"/>
          <w:szCs w:val="24"/>
        </w:rPr>
        <w:t>Goldin (1994), Mammen and Paxson (2000), Fatima and Sultana (2009), Ta</w:t>
      </w:r>
      <w:r w:rsidR="00C837EF" w:rsidRPr="008429BE">
        <w:rPr>
          <w:sz w:val="24"/>
          <w:szCs w:val="24"/>
        </w:rPr>
        <w:t>nsel</w:t>
      </w:r>
      <w:r w:rsidR="008C06D0" w:rsidRPr="008429BE">
        <w:rPr>
          <w:sz w:val="24"/>
          <w:szCs w:val="24"/>
        </w:rPr>
        <w:t xml:space="preserve"> (20</w:t>
      </w:r>
      <w:r w:rsidR="00C837EF" w:rsidRPr="008429BE">
        <w:rPr>
          <w:sz w:val="24"/>
          <w:szCs w:val="24"/>
        </w:rPr>
        <w:t>02</w:t>
      </w:r>
      <w:r w:rsidR="008C06D0" w:rsidRPr="008429BE">
        <w:rPr>
          <w:sz w:val="24"/>
          <w:szCs w:val="24"/>
        </w:rPr>
        <w:t xml:space="preserve">) and Chaudhary and Verick (2014) claim that the female labour force participation rate </w:t>
      </w:r>
      <w:proofErr w:type="gramStart"/>
      <w:r w:rsidR="002E150D">
        <w:rPr>
          <w:sz w:val="24"/>
          <w:szCs w:val="24"/>
        </w:rPr>
        <w:t xml:space="preserve">exhibits </w:t>
      </w:r>
      <w:r w:rsidR="008C06D0" w:rsidRPr="008429BE">
        <w:rPr>
          <w:sz w:val="24"/>
          <w:szCs w:val="24"/>
        </w:rPr>
        <w:t xml:space="preserve"> a</w:t>
      </w:r>
      <w:proofErr w:type="gramEnd"/>
      <w:r w:rsidR="008C06D0" w:rsidRPr="008429BE">
        <w:rPr>
          <w:sz w:val="24"/>
          <w:szCs w:val="24"/>
        </w:rPr>
        <w:t xml:space="preserve"> ‘‘U </w:t>
      </w:r>
      <w:proofErr w:type="spellStart"/>
      <w:r w:rsidR="008C06D0" w:rsidRPr="008429BE">
        <w:rPr>
          <w:sz w:val="24"/>
          <w:szCs w:val="24"/>
        </w:rPr>
        <w:t>shape</w:t>
      </w:r>
      <w:r w:rsidR="002E150D">
        <w:rPr>
          <w:sz w:val="24"/>
          <w:szCs w:val="24"/>
        </w:rPr>
        <w:t>d</w:t>
      </w:r>
      <w:r w:rsidR="008C06D0" w:rsidRPr="008429BE">
        <w:rPr>
          <w:sz w:val="24"/>
          <w:szCs w:val="24"/>
        </w:rPr>
        <w:t>”</w:t>
      </w:r>
      <w:r w:rsidR="002E150D">
        <w:rPr>
          <w:sz w:val="24"/>
          <w:szCs w:val="24"/>
        </w:rPr>
        <w:t>pattern</w:t>
      </w:r>
      <w:proofErr w:type="spellEnd"/>
      <w:r w:rsidR="002E150D">
        <w:rPr>
          <w:sz w:val="24"/>
          <w:szCs w:val="24"/>
        </w:rPr>
        <w:t>. In this framework, women’s participation rate tend to be high in low income countries, decline as countries move into middle income categories, and rise again in high income economies.</w:t>
      </w:r>
      <w:r w:rsidR="001C4B82" w:rsidRPr="001C4B82">
        <w:rPr>
          <w:sz w:val="24"/>
          <w:szCs w:val="24"/>
        </w:rPr>
        <w:t xml:space="preserve"> </w:t>
      </w:r>
      <w:r w:rsidR="001C4B82" w:rsidRPr="008429BE">
        <w:rPr>
          <w:sz w:val="24"/>
          <w:szCs w:val="24"/>
        </w:rPr>
        <w:t xml:space="preserve">Mehrotra and Parida </w:t>
      </w:r>
      <w:r w:rsidR="001C4B82">
        <w:rPr>
          <w:sz w:val="24"/>
          <w:szCs w:val="24"/>
        </w:rPr>
        <w:t>(</w:t>
      </w:r>
      <w:r w:rsidR="001C4B82" w:rsidRPr="008429BE">
        <w:rPr>
          <w:sz w:val="24"/>
          <w:szCs w:val="24"/>
        </w:rPr>
        <w:t>2017)</w:t>
      </w:r>
      <w:r w:rsidR="001C4B82">
        <w:rPr>
          <w:sz w:val="24"/>
          <w:szCs w:val="24"/>
        </w:rPr>
        <w:t xml:space="preserve"> also highlight this trend , noting that countries with </w:t>
      </w:r>
      <w:proofErr w:type="spellStart"/>
      <w:r w:rsidR="001C4B82">
        <w:rPr>
          <w:sz w:val="24"/>
          <w:szCs w:val="24"/>
        </w:rPr>
        <w:t>percapita</w:t>
      </w:r>
      <w:proofErr w:type="spellEnd"/>
      <w:r w:rsidR="001C4B82">
        <w:rPr>
          <w:sz w:val="24"/>
          <w:szCs w:val="24"/>
        </w:rPr>
        <w:t xml:space="preserve"> GDP in the middles range often record the lowest levels of female labour force participation.</w:t>
      </w:r>
      <w:r w:rsidR="001C4B82" w:rsidRPr="008429BE">
        <w:rPr>
          <w:sz w:val="24"/>
          <w:szCs w:val="24"/>
        </w:rPr>
        <w:t xml:space="preserve"> </w:t>
      </w:r>
      <w:r w:rsidR="002E150D">
        <w:rPr>
          <w:sz w:val="24"/>
          <w:szCs w:val="24"/>
        </w:rPr>
        <w:t xml:space="preserve"> </w:t>
      </w:r>
      <w:r w:rsidR="002E3845" w:rsidRPr="008429BE">
        <w:rPr>
          <w:sz w:val="24"/>
          <w:szCs w:val="24"/>
        </w:rPr>
        <w:t xml:space="preserve">Both </w:t>
      </w:r>
      <w:r w:rsidR="008C06D0" w:rsidRPr="008429BE">
        <w:rPr>
          <w:sz w:val="24"/>
          <w:szCs w:val="24"/>
        </w:rPr>
        <w:t xml:space="preserve">Micro </w:t>
      </w:r>
      <w:r w:rsidR="001643F2" w:rsidRPr="008429BE">
        <w:rPr>
          <w:sz w:val="24"/>
          <w:szCs w:val="24"/>
        </w:rPr>
        <w:t>and macro level factors</w:t>
      </w:r>
      <w:r w:rsidR="008C06D0" w:rsidRPr="008429BE">
        <w:rPr>
          <w:sz w:val="24"/>
          <w:szCs w:val="24"/>
        </w:rPr>
        <w:t xml:space="preserve"> play an important role in determining female labour force participation</w:t>
      </w:r>
      <w:r w:rsidR="00AA73C9" w:rsidRPr="008429BE">
        <w:rPr>
          <w:sz w:val="24"/>
          <w:szCs w:val="24"/>
        </w:rPr>
        <w:t xml:space="preserve">, such as </w:t>
      </w:r>
      <w:r w:rsidR="000F1314" w:rsidRPr="008429BE">
        <w:rPr>
          <w:sz w:val="24"/>
          <w:szCs w:val="24"/>
        </w:rPr>
        <w:t>age, level of education</w:t>
      </w:r>
      <w:r w:rsidR="000D5F64" w:rsidRPr="008429BE">
        <w:rPr>
          <w:sz w:val="24"/>
          <w:szCs w:val="24"/>
        </w:rPr>
        <w:t xml:space="preserve">, </w:t>
      </w:r>
      <w:r w:rsidR="008F1CDB" w:rsidRPr="008429BE">
        <w:rPr>
          <w:sz w:val="24"/>
          <w:szCs w:val="24"/>
        </w:rPr>
        <w:t>household income,</w:t>
      </w:r>
      <w:r w:rsidR="000F1314" w:rsidRPr="008429BE">
        <w:rPr>
          <w:sz w:val="24"/>
          <w:szCs w:val="24"/>
        </w:rPr>
        <w:t xml:space="preserve"> experience</w:t>
      </w:r>
      <w:r w:rsidR="00AA73C9" w:rsidRPr="008429BE">
        <w:rPr>
          <w:sz w:val="24"/>
          <w:szCs w:val="24"/>
        </w:rPr>
        <w:t xml:space="preserve"> and expected market wage.</w:t>
      </w:r>
      <w:r w:rsidR="008C06D0" w:rsidRPr="008429BE">
        <w:rPr>
          <w:sz w:val="24"/>
          <w:szCs w:val="24"/>
        </w:rPr>
        <w:t xml:space="preserve"> The improved standard of living particularly in rural areas due to rising real wages (or </w:t>
      </w:r>
      <w:r w:rsidR="008C06D0" w:rsidRPr="008429BE">
        <w:rPr>
          <w:sz w:val="24"/>
          <w:szCs w:val="24"/>
        </w:rPr>
        <w:lastRenderedPageBreak/>
        <w:t>income) could have both a positive and a negative impact on female LFPR</w:t>
      </w:r>
      <w:r w:rsidR="00724D4C" w:rsidRPr="008429BE">
        <w:rPr>
          <w:sz w:val="24"/>
          <w:szCs w:val="24"/>
        </w:rPr>
        <w:t xml:space="preserve"> (</w:t>
      </w:r>
      <w:r w:rsidR="00F32341" w:rsidRPr="008429BE">
        <w:rPr>
          <w:sz w:val="24"/>
          <w:szCs w:val="24"/>
        </w:rPr>
        <w:t xml:space="preserve"> Mehrotra et al., 2014)</w:t>
      </w:r>
      <w:r w:rsidR="008C06D0" w:rsidRPr="008429BE">
        <w:rPr>
          <w:sz w:val="24"/>
          <w:szCs w:val="24"/>
        </w:rPr>
        <w:t xml:space="preserve">. Abraham (2013) also states that upward social mobility in Indian patriarchal society in the wake of growing incomes is probably </w:t>
      </w:r>
      <w:r w:rsidR="00065EAE" w:rsidRPr="008429BE">
        <w:rPr>
          <w:sz w:val="24"/>
          <w:szCs w:val="24"/>
        </w:rPr>
        <w:t>symbolized</w:t>
      </w:r>
      <w:r w:rsidR="008C06D0" w:rsidRPr="008429BE">
        <w:rPr>
          <w:sz w:val="24"/>
          <w:szCs w:val="24"/>
        </w:rPr>
        <w:t xml:space="preserve"> by women’s withdrawal from paid labour and their confinement to unpaid domestic activities.  </w:t>
      </w:r>
    </w:p>
    <w:p w14:paraId="44E861B8" w14:textId="77777777" w:rsidR="008C06D0" w:rsidRPr="008429BE" w:rsidRDefault="008C06D0" w:rsidP="00507CEA">
      <w:pPr>
        <w:spacing w:line="360" w:lineRule="auto"/>
        <w:jc w:val="both"/>
        <w:rPr>
          <w:sz w:val="24"/>
          <w:szCs w:val="24"/>
        </w:rPr>
      </w:pPr>
      <w:r w:rsidRPr="008429BE">
        <w:rPr>
          <w:sz w:val="24"/>
          <w:szCs w:val="24"/>
        </w:rPr>
        <w:t xml:space="preserve">Both demand and supply side factors affect the declining trend of LFPR. From the demand side there is shrinking labour demand in agriculture (which is where women have been historically employed) due to growing mechanization and rising incomes, and on the supply, side increasing enrolment among young girls in primary and secondary education, which together were responsible for the sharp decline of female LFPR in India (Mehrotra, 2016; Mehrotra &amp; Sinha, 2017). </w:t>
      </w:r>
    </w:p>
    <w:p w14:paraId="21F9A125" w14:textId="3F9FA3AD" w:rsidR="008C06D0" w:rsidRDefault="008C06D0" w:rsidP="00507CEA">
      <w:pPr>
        <w:spacing w:line="360" w:lineRule="auto"/>
        <w:jc w:val="both"/>
        <w:rPr>
          <w:sz w:val="24"/>
          <w:szCs w:val="24"/>
        </w:rPr>
      </w:pPr>
      <w:r w:rsidRPr="008429BE">
        <w:rPr>
          <w:sz w:val="24"/>
          <w:szCs w:val="24"/>
        </w:rPr>
        <w:t>Considering the social groups, from 2004-05 to 2011-12 the highest decline in FLFPR is accounted for Scheduled Tribes women, followed by Scheduled Caste and Other Backward Classes. Gender differences in workforce participation are lowest for S</w:t>
      </w:r>
      <w:r w:rsidR="00072D34" w:rsidRPr="008429BE">
        <w:rPr>
          <w:sz w:val="24"/>
          <w:szCs w:val="24"/>
        </w:rPr>
        <w:t xml:space="preserve">cheduled </w:t>
      </w:r>
      <w:r w:rsidRPr="008429BE">
        <w:rPr>
          <w:sz w:val="24"/>
          <w:szCs w:val="24"/>
        </w:rPr>
        <w:t>T</w:t>
      </w:r>
      <w:r w:rsidR="00072D34" w:rsidRPr="008429BE">
        <w:rPr>
          <w:sz w:val="24"/>
          <w:szCs w:val="24"/>
        </w:rPr>
        <w:t>ribe</w:t>
      </w:r>
      <w:r w:rsidRPr="008429BE">
        <w:rPr>
          <w:sz w:val="24"/>
          <w:szCs w:val="24"/>
        </w:rPr>
        <w:t>s, followed by S</w:t>
      </w:r>
      <w:r w:rsidR="00072D34" w:rsidRPr="008429BE">
        <w:rPr>
          <w:sz w:val="24"/>
          <w:szCs w:val="24"/>
        </w:rPr>
        <w:t xml:space="preserve">cheduled </w:t>
      </w:r>
      <w:r w:rsidRPr="008429BE">
        <w:rPr>
          <w:sz w:val="24"/>
          <w:szCs w:val="24"/>
        </w:rPr>
        <w:t>C</w:t>
      </w:r>
      <w:r w:rsidR="00072D34" w:rsidRPr="008429BE">
        <w:rPr>
          <w:sz w:val="24"/>
          <w:szCs w:val="24"/>
        </w:rPr>
        <w:t>aste</w:t>
      </w:r>
      <w:r w:rsidRPr="008429BE">
        <w:rPr>
          <w:sz w:val="24"/>
          <w:szCs w:val="24"/>
        </w:rPr>
        <w:t xml:space="preserve"> and highest for Muslims and upper caste categories. </w:t>
      </w:r>
      <w:r w:rsidR="00072D34" w:rsidRPr="008429BE">
        <w:rPr>
          <w:sz w:val="24"/>
          <w:szCs w:val="24"/>
        </w:rPr>
        <w:t>Other Backward Classes</w:t>
      </w:r>
      <w:r w:rsidRPr="008429BE">
        <w:rPr>
          <w:sz w:val="24"/>
          <w:szCs w:val="24"/>
        </w:rPr>
        <w:t xml:space="preserve"> show more similarity with SC women than with upper caste or Muslims.  This decline cannot be fully explained by an improvement in their economic profiles, it is largely on account of a steep drop in rural areas, which suggests declining opportunities in agriculture (Neetha, 2013). </w:t>
      </w:r>
    </w:p>
    <w:p w14:paraId="7C1DCAEC" w14:textId="20AF9C54" w:rsidR="008C06D0" w:rsidRPr="008429BE" w:rsidRDefault="00E2607B" w:rsidP="00507CEA">
      <w:pPr>
        <w:spacing w:line="360" w:lineRule="auto"/>
        <w:jc w:val="both"/>
        <w:rPr>
          <w:sz w:val="24"/>
          <w:szCs w:val="24"/>
        </w:rPr>
      </w:pPr>
      <w:r w:rsidRPr="008429BE">
        <w:rPr>
          <w:sz w:val="24"/>
          <w:szCs w:val="24"/>
        </w:rPr>
        <w:t xml:space="preserve">This paper explores the gender dimensions of the changing nature of female households in Kerala and all India using </w:t>
      </w:r>
      <w:r w:rsidR="0031462F" w:rsidRPr="008429BE">
        <w:rPr>
          <w:sz w:val="24"/>
          <w:szCs w:val="24"/>
        </w:rPr>
        <w:t xml:space="preserve">the </w:t>
      </w:r>
      <w:r w:rsidRPr="008429BE">
        <w:rPr>
          <w:sz w:val="24"/>
          <w:szCs w:val="24"/>
        </w:rPr>
        <w:t>Periodic Labour Force Survey from 201</w:t>
      </w:r>
      <w:r w:rsidR="003B126D" w:rsidRPr="008429BE">
        <w:rPr>
          <w:sz w:val="24"/>
          <w:szCs w:val="24"/>
        </w:rPr>
        <w:t>6</w:t>
      </w:r>
      <w:r w:rsidRPr="008429BE">
        <w:rPr>
          <w:sz w:val="24"/>
          <w:szCs w:val="24"/>
        </w:rPr>
        <w:t>-201</w:t>
      </w:r>
      <w:r w:rsidR="003B126D" w:rsidRPr="008429BE">
        <w:rPr>
          <w:sz w:val="24"/>
          <w:szCs w:val="24"/>
        </w:rPr>
        <w:t>7</w:t>
      </w:r>
      <w:r w:rsidRPr="008429BE">
        <w:rPr>
          <w:sz w:val="24"/>
          <w:szCs w:val="24"/>
        </w:rPr>
        <w:t xml:space="preserve"> to 2022-23. </w:t>
      </w:r>
      <w:r w:rsidR="00256D57" w:rsidRPr="008429BE">
        <w:rPr>
          <w:sz w:val="24"/>
          <w:szCs w:val="24"/>
        </w:rPr>
        <w:t xml:space="preserve"> The </w:t>
      </w:r>
      <w:r w:rsidR="006C235F" w:rsidRPr="008429BE">
        <w:rPr>
          <w:sz w:val="24"/>
          <w:szCs w:val="24"/>
        </w:rPr>
        <w:t>determining</w:t>
      </w:r>
      <w:r w:rsidR="00256D57" w:rsidRPr="008429BE">
        <w:rPr>
          <w:sz w:val="24"/>
          <w:szCs w:val="24"/>
        </w:rPr>
        <w:t xml:space="preserve"> factors such as sector, </w:t>
      </w:r>
      <w:r w:rsidR="008C06D0" w:rsidRPr="008429BE">
        <w:rPr>
          <w:sz w:val="24"/>
          <w:szCs w:val="24"/>
        </w:rPr>
        <w:t>education,</w:t>
      </w:r>
      <w:r w:rsidR="00256D57" w:rsidRPr="008429BE">
        <w:rPr>
          <w:sz w:val="24"/>
          <w:szCs w:val="24"/>
        </w:rPr>
        <w:t xml:space="preserve"> and </w:t>
      </w:r>
      <w:r w:rsidR="008C06D0" w:rsidRPr="008429BE">
        <w:rPr>
          <w:sz w:val="24"/>
          <w:szCs w:val="24"/>
        </w:rPr>
        <w:t>household income</w:t>
      </w:r>
      <w:r w:rsidR="00256D57" w:rsidRPr="008429BE">
        <w:rPr>
          <w:sz w:val="24"/>
          <w:szCs w:val="24"/>
        </w:rPr>
        <w:t xml:space="preserve"> are analyzed. </w:t>
      </w:r>
    </w:p>
    <w:p w14:paraId="15F78D32" w14:textId="0755A814" w:rsidR="00833257" w:rsidRPr="008429BE" w:rsidRDefault="00180314" w:rsidP="00507CEA">
      <w:pPr>
        <w:pStyle w:val="Heading1"/>
        <w:spacing w:line="360" w:lineRule="auto"/>
        <w:ind w:left="0"/>
        <w:jc w:val="both"/>
      </w:pPr>
      <w:r w:rsidRPr="008429BE">
        <w:t>D</w:t>
      </w:r>
      <w:r w:rsidR="00451E33" w:rsidRPr="008429BE">
        <w:t>ata &amp; methodology</w:t>
      </w:r>
    </w:p>
    <w:p w14:paraId="4BEFF475" w14:textId="6374F6F9" w:rsidR="008E6309" w:rsidRPr="008429BE" w:rsidRDefault="0031462F" w:rsidP="00507CEA">
      <w:pPr>
        <w:spacing w:line="360" w:lineRule="auto"/>
        <w:jc w:val="both"/>
        <w:rPr>
          <w:sz w:val="24"/>
          <w:szCs w:val="24"/>
        </w:rPr>
      </w:pPr>
      <w:bookmarkStart w:id="4" w:name="_Hlk165373384"/>
      <w:r w:rsidRPr="008429BE">
        <w:rPr>
          <w:sz w:val="24"/>
          <w:szCs w:val="24"/>
        </w:rPr>
        <w:t>The analysis</w:t>
      </w:r>
      <w:r w:rsidR="00833257" w:rsidRPr="008429BE">
        <w:rPr>
          <w:sz w:val="24"/>
          <w:szCs w:val="24"/>
        </w:rPr>
        <w:t xml:space="preserve"> and results in this paper are based on unit level data available from National Sample</w:t>
      </w:r>
      <w:r w:rsidR="00833257" w:rsidRPr="008429BE">
        <w:rPr>
          <w:spacing w:val="-57"/>
          <w:sz w:val="24"/>
          <w:szCs w:val="24"/>
        </w:rPr>
        <w:t xml:space="preserve"> </w:t>
      </w:r>
      <w:r w:rsidR="00833257" w:rsidRPr="008429BE">
        <w:rPr>
          <w:sz w:val="24"/>
          <w:szCs w:val="24"/>
        </w:rPr>
        <w:t>Surveys on Periodic Labour Force Survey</w:t>
      </w:r>
      <w:r w:rsidR="003B126D" w:rsidRPr="008429BE">
        <w:rPr>
          <w:sz w:val="24"/>
          <w:szCs w:val="24"/>
        </w:rPr>
        <w:t xml:space="preserve"> </w:t>
      </w:r>
      <w:r w:rsidR="00FC52F0" w:rsidRPr="008429BE">
        <w:rPr>
          <w:sz w:val="24"/>
          <w:szCs w:val="24"/>
        </w:rPr>
        <w:t xml:space="preserve">(PLFS) </w:t>
      </w:r>
      <w:r w:rsidR="005050D2" w:rsidRPr="008429BE">
        <w:rPr>
          <w:sz w:val="24"/>
          <w:szCs w:val="24"/>
        </w:rPr>
        <w:t xml:space="preserve"> from 2015-16 to </w:t>
      </w:r>
      <w:r w:rsidR="00833257" w:rsidRPr="008429BE">
        <w:rPr>
          <w:sz w:val="24"/>
          <w:szCs w:val="24"/>
        </w:rPr>
        <w:t>2022-23.</w:t>
      </w:r>
      <w:r w:rsidR="005C466E" w:rsidRPr="008429BE">
        <w:rPr>
          <w:sz w:val="24"/>
          <w:szCs w:val="24"/>
        </w:rPr>
        <w:t xml:space="preserve"> A comparative analysis of PLFS 2015-16 and PLFS 2022-23 data are used as the methodology </w:t>
      </w:r>
      <w:r w:rsidR="00570AA6" w:rsidRPr="008429BE">
        <w:rPr>
          <w:sz w:val="24"/>
          <w:szCs w:val="24"/>
        </w:rPr>
        <w:t xml:space="preserve">to capture temporal changes </w:t>
      </w:r>
      <w:r w:rsidR="00D54774" w:rsidRPr="008429BE">
        <w:rPr>
          <w:sz w:val="24"/>
          <w:szCs w:val="24"/>
        </w:rPr>
        <w:t xml:space="preserve">and to </w:t>
      </w:r>
      <w:r w:rsidR="005C466E" w:rsidRPr="008429BE">
        <w:rPr>
          <w:sz w:val="24"/>
          <w:szCs w:val="24"/>
        </w:rPr>
        <w:t>different</w:t>
      </w:r>
      <w:r w:rsidR="003178BA" w:rsidRPr="008429BE">
        <w:rPr>
          <w:sz w:val="24"/>
          <w:szCs w:val="24"/>
        </w:rPr>
        <w:t xml:space="preserve">iate </w:t>
      </w:r>
      <w:r w:rsidR="00D54774" w:rsidRPr="008429BE">
        <w:rPr>
          <w:sz w:val="24"/>
          <w:szCs w:val="24"/>
        </w:rPr>
        <w:t xml:space="preserve">the patterns observed at the </w:t>
      </w:r>
      <w:r w:rsidR="005C466E" w:rsidRPr="008429BE">
        <w:rPr>
          <w:sz w:val="24"/>
          <w:szCs w:val="24"/>
        </w:rPr>
        <w:t xml:space="preserve"> all India </w:t>
      </w:r>
      <w:r w:rsidR="00D54774" w:rsidRPr="008429BE">
        <w:rPr>
          <w:sz w:val="24"/>
          <w:szCs w:val="24"/>
        </w:rPr>
        <w:t>level from those specific to</w:t>
      </w:r>
      <w:r w:rsidR="005C466E" w:rsidRPr="008429BE">
        <w:rPr>
          <w:sz w:val="24"/>
          <w:szCs w:val="24"/>
        </w:rPr>
        <w:t xml:space="preserve"> Kerala.</w:t>
      </w:r>
      <w:r w:rsidR="00833257" w:rsidRPr="008429BE">
        <w:rPr>
          <w:sz w:val="24"/>
          <w:szCs w:val="24"/>
        </w:rPr>
        <w:t xml:space="preserve"> </w:t>
      </w:r>
      <w:r w:rsidR="005D55C1" w:rsidRPr="008429BE">
        <w:rPr>
          <w:sz w:val="24"/>
          <w:szCs w:val="24"/>
        </w:rPr>
        <w:t xml:space="preserve">In order to examine </w:t>
      </w:r>
      <w:r w:rsidR="005E6825" w:rsidRPr="008429BE">
        <w:rPr>
          <w:sz w:val="24"/>
          <w:szCs w:val="24"/>
        </w:rPr>
        <w:t xml:space="preserve">the status of </w:t>
      </w:r>
      <w:r w:rsidR="00254575" w:rsidRPr="008429BE">
        <w:rPr>
          <w:sz w:val="24"/>
          <w:szCs w:val="24"/>
        </w:rPr>
        <w:t xml:space="preserve">women agricultural farmers in Kerala, three key socio economic variable were </w:t>
      </w:r>
      <w:r w:rsidR="00984F6D" w:rsidRPr="008429BE">
        <w:rPr>
          <w:sz w:val="24"/>
          <w:szCs w:val="24"/>
        </w:rPr>
        <w:t xml:space="preserve">considered: Social group, education and income level. These variables were significantly </w:t>
      </w:r>
      <w:r w:rsidR="00876CF2" w:rsidRPr="008429BE">
        <w:rPr>
          <w:sz w:val="24"/>
          <w:szCs w:val="24"/>
        </w:rPr>
        <w:t xml:space="preserve">influence women’s </w:t>
      </w:r>
      <w:r w:rsidR="009B1BAA" w:rsidRPr="008429BE">
        <w:rPr>
          <w:sz w:val="24"/>
          <w:szCs w:val="24"/>
        </w:rPr>
        <w:t>a</w:t>
      </w:r>
      <w:r w:rsidR="00876CF2" w:rsidRPr="008429BE">
        <w:rPr>
          <w:sz w:val="24"/>
          <w:szCs w:val="24"/>
        </w:rPr>
        <w:t>ccess to agricultural resources, participation in farmin</w:t>
      </w:r>
      <w:r w:rsidR="009B1BAA" w:rsidRPr="008429BE">
        <w:rPr>
          <w:sz w:val="24"/>
          <w:szCs w:val="24"/>
        </w:rPr>
        <w:t xml:space="preserve">g </w:t>
      </w:r>
      <w:r w:rsidR="00B41648" w:rsidRPr="008429BE">
        <w:rPr>
          <w:sz w:val="24"/>
          <w:szCs w:val="24"/>
        </w:rPr>
        <w:t>activities</w:t>
      </w:r>
      <w:r w:rsidR="009B1BAA" w:rsidRPr="008429BE">
        <w:rPr>
          <w:sz w:val="24"/>
          <w:szCs w:val="24"/>
        </w:rPr>
        <w:t xml:space="preserve">, and overall livelihood outcomes. </w:t>
      </w:r>
      <w:r w:rsidR="00833257" w:rsidRPr="008429BE">
        <w:rPr>
          <w:sz w:val="24"/>
          <w:szCs w:val="24"/>
        </w:rPr>
        <w:t xml:space="preserve">The analysis is taken </w:t>
      </w:r>
      <w:r w:rsidRPr="008429BE">
        <w:rPr>
          <w:sz w:val="24"/>
          <w:szCs w:val="24"/>
        </w:rPr>
        <w:t xml:space="preserve">from </w:t>
      </w:r>
      <w:r w:rsidR="00451E33" w:rsidRPr="008429BE">
        <w:rPr>
          <w:sz w:val="24"/>
          <w:szCs w:val="24"/>
        </w:rPr>
        <w:t>both</w:t>
      </w:r>
      <w:r w:rsidR="00833257" w:rsidRPr="008429BE">
        <w:rPr>
          <w:sz w:val="24"/>
          <w:szCs w:val="24"/>
        </w:rPr>
        <w:t xml:space="preserve"> rural and urban</w:t>
      </w:r>
      <w:r w:rsidR="00833257" w:rsidRPr="008429BE">
        <w:rPr>
          <w:spacing w:val="1"/>
          <w:sz w:val="24"/>
          <w:szCs w:val="24"/>
        </w:rPr>
        <w:t xml:space="preserve"> </w:t>
      </w:r>
      <w:r w:rsidR="00833257" w:rsidRPr="008429BE">
        <w:rPr>
          <w:sz w:val="24"/>
          <w:szCs w:val="24"/>
        </w:rPr>
        <w:t>workers</w:t>
      </w:r>
      <w:r w:rsidR="00833257" w:rsidRPr="008429BE">
        <w:rPr>
          <w:spacing w:val="1"/>
          <w:sz w:val="24"/>
          <w:szCs w:val="24"/>
        </w:rPr>
        <w:t xml:space="preserve"> </w:t>
      </w:r>
      <w:r w:rsidR="00833257" w:rsidRPr="008429BE">
        <w:rPr>
          <w:sz w:val="24"/>
          <w:szCs w:val="24"/>
        </w:rPr>
        <w:t>usually</w:t>
      </w:r>
      <w:r w:rsidR="00833257" w:rsidRPr="008429BE">
        <w:rPr>
          <w:spacing w:val="1"/>
          <w:sz w:val="24"/>
          <w:szCs w:val="24"/>
        </w:rPr>
        <w:t xml:space="preserve"> </w:t>
      </w:r>
      <w:r w:rsidR="00833257" w:rsidRPr="008429BE">
        <w:rPr>
          <w:sz w:val="24"/>
          <w:szCs w:val="24"/>
        </w:rPr>
        <w:t>employed,</w:t>
      </w:r>
      <w:r w:rsidR="00833257" w:rsidRPr="008429BE">
        <w:rPr>
          <w:spacing w:val="1"/>
          <w:sz w:val="24"/>
          <w:szCs w:val="24"/>
        </w:rPr>
        <w:t xml:space="preserve"> </w:t>
      </w:r>
      <w:r w:rsidR="00833257" w:rsidRPr="008429BE">
        <w:rPr>
          <w:sz w:val="24"/>
          <w:szCs w:val="24"/>
        </w:rPr>
        <w:t>taking</w:t>
      </w:r>
      <w:r w:rsidR="00833257" w:rsidRPr="008429BE">
        <w:rPr>
          <w:spacing w:val="1"/>
          <w:sz w:val="24"/>
          <w:szCs w:val="24"/>
        </w:rPr>
        <w:t xml:space="preserve"> </w:t>
      </w:r>
      <w:r w:rsidR="00833257" w:rsidRPr="008429BE">
        <w:rPr>
          <w:sz w:val="24"/>
          <w:szCs w:val="24"/>
        </w:rPr>
        <w:t>into</w:t>
      </w:r>
      <w:r w:rsidR="00833257" w:rsidRPr="008429BE">
        <w:rPr>
          <w:spacing w:val="1"/>
          <w:sz w:val="24"/>
          <w:szCs w:val="24"/>
        </w:rPr>
        <w:t xml:space="preserve"> </w:t>
      </w:r>
      <w:r w:rsidR="00833257" w:rsidRPr="008429BE">
        <w:rPr>
          <w:sz w:val="24"/>
          <w:szCs w:val="24"/>
        </w:rPr>
        <w:t>account</w:t>
      </w:r>
      <w:r w:rsidR="00833257" w:rsidRPr="008429BE">
        <w:rPr>
          <w:spacing w:val="1"/>
          <w:sz w:val="24"/>
          <w:szCs w:val="24"/>
        </w:rPr>
        <w:t xml:space="preserve"> </w:t>
      </w:r>
      <w:r w:rsidR="00833257" w:rsidRPr="008429BE">
        <w:rPr>
          <w:sz w:val="24"/>
          <w:szCs w:val="24"/>
        </w:rPr>
        <w:t>both</w:t>
      </w:r>
      <w:r w:rsidR="00833257" w:rsidRPr="008429BE">
        <w:rPr>
          <w:spacing w:val="1"/>
          <w:sz w:val="24"/>
          <w:szCs w:val="24"/>
        </w:rPr>
        <w:t xml:space="preserve"> </w:t>
      </w:r>
      <w:r w:rsidRPr="008429BE">
        <w:rPr>
          <w:sz w:val="24"/>
          <w:szCs w:val="24"/>
        </w:rPr>
        <w:t>principal</w:t>
      </w:r>
      <w:r w:rsidR="00833257" w:rsidRPr="008429BE">
        <w:rPr>
          <w:spacing w:val="1"/>
          <w:sz w:val="24"/>
          <w:szCs w:val="24"/>
        </w:rPr>
        <w:t xml:space="preserve"> </w:t>
      </w:r>
      <w:r w:rsidR="00833257" w:rsidRPr="008429BE">
        <w:rPr>
          <w:sz w:val="24"/>
          <w:szCs w:val="24"/>
        </w:rPr>
        <w:t>and</w:t>
      </w:r>
      <w:r w:rsidR="00833257" w:rsidRPr="008429BE">
        <w:rPr>
          <w:spacing w:val="1"/>
          <w:sz w:val="24"/>
          <w:szCs w:val="24"/>
        </w:rPr>
        <w:t xml:space="preserve"> </w:t>
      </w:r>
      <w:r w:rsidR="00833257" w:rsidRPr="008429BE">
        <w:rPr>
          <w:sz w:val="24"/>
          <w:szCs w:val="24"/>
        </w:rPr>
        <w:t>subsidiary</w:t>
      </w:r>
      <w:r w:rsidR="00833257" w:rsidRPr="008429BE">
        <w:rPr>
          <w:spacing w:val="1"/>
          <w:sz w:val="24"/>
          <w:szCs w:val="24"/>
        </w:rPr>
        <w:t xml:space="preserve"> </w:t>
      </w:r>
      <w:r w:rsidR="00833257" w:rsidRPr="008429BE">
        <w:rPr>
          <w:sz w:val="24"/>
          <w:szCs w:val="24"/>
        </w:rPr>
        <w:t>statuses.</w:t>
      </w:r>
      <w:r w:rsidR="00F66481" w:rsidRPr="008429BE">
        <w:rPr>
          <w:sz w:val="24"/>
          <w:szCs w:val="24"/>
        </w:rPr>
        <w:t xml:space="preserve"> A person</w:t>
      </w:r>
      <w:r w:rsidR="00442F6E" w:rsidRPr="008429BE">
        <w:rPr>
          <w:sz w:val="24"/>
          <w:szCs w:val="24"/>
        </w:rPr>
        <w:t xml:space="preserve">’s activity level throughout the 365 days leading up to the survey date is referred to </w:t>
      </w:r>
      <w:r w:rsidR="00B430EC" w:rsidRPr="008429BE">
        <w:rPr>
          <w:sz w:val="24"/>
          <w:szCs w:val="24"/>
        </w:rPr>
        <w:t>their</w:t>
      </w:r>
      <w:r w:rsidR="00442F6E" w:rsidRPr="008429BE">
        <w:rPr>
          <w:sz w:val="24"/>
          <w:szCs w:val="24"/>
        </w:rPr>
        <w:t xml:space="preserve"> </w:t>
      </w:r>
      <w:r w:rsidR="0077717E" w:rsidRPr="008429BE">
        <w:rPr>
          <w:sz w:val="24"/>
          <w:szCs w:val="24"/>
        </w:rPr>
        <w:t>usua</w:t>
      </w:r>
      <w:r w:rsidR="00B430EC" w:rsidRPr="008429BE">
        <w:rPr>
          <w:sz w:val="24"/>
          <w:szCs w:val="24"/>
        </w:rPr>
        <w:t xml:space="preserve">l </w:t>
      </w:r>
      <w:r w:rsidR="00CF2DE2" w:rsidRPr="008429BE">
        <w:rPr>
          <w:sz w:val="24"/>
          <w:szCs w:val="24"/>
        </w:rPr>
        <w:t xml:space="preserve">principal </w:t>
      </w:r>
      <w:r w:rsidR="0077717E" w:rsidRPr="008429BE">
        <w:rPr>
          <w:sz w:val="24"/>
          <w:szCs w:val="24"/>
        </w:rPr>
        <w:t>activity status.</w:t>
      </w:r>
      <w:r w:rsidR="00B430EC" w:rsidRPr="008429BE">
        <w:rPr>
          <w:sz w:val="24"/>
          <w:szCs w:val="24"/>
        </w:rPr>
        <w:t xml:space="preserve"> </w:t>
      </w:r>
      <w:r w:rsidR="00E11E0D" w:rsidRPr="008429BE">
        <w:rPr>
          <w:sz w:val="24"/>
          <w:szCs w:val="24"/>
        </w:rPr>
        <w:t>It is defined as the</w:t>
      </w:r>
      <w:r w:rsidR="00C17D8E" w:rsidRPr="008429BE">
        <w:rPr>
          <w:sz w:val="24"/>
          <w:szCs w:val="24"/>
        </w:rPr>
        <w:t xml:space="preserve"> activity status on which the person </w:t>
      </w:r>
      <w:r w:rsidR="00B430EC" w:rsidRPr="008429BE">
        <w:rPr>
          <w:sz w:val="24"/>
          <w:szCs w:val="24"/>
        </w:rPr>
        <w:t>spends</w:t>
      </w:r>
      <w:r w:rsidR="00C17D8E" w:rsidRPr="008429BE">
        <w:rPr>
          <w:sz w:val="24"/>
          <w:szCs w:val="24"/>
        </w:rPr>
        <w:t xml:space="preserve"> a comparatively longer </w:t>
      </w:r>
      <w:r w:rsidR="00B430EC" w:rsidRPr="008429BE">
        <w:rPr>
          <w:sz w:val="24"/>
          <w:szCs w:val="24"/>
        </w:rPr>
        <w:t>amount of time</w:t>
      </w:r>
      <w:r w:rsidR="00E11E0D" w:rsidRPr="008429BE">
        <w:rPr>
          <w:sz w:val="24"/>
          <w:szCs w:val="24"/>
        </w:rPr>
        <w:t xml:space="preserve"> </w:t>
      </w:r>
      <w:r w:rsidR="00172AE0" w:rsidRPr="008429BE">
        <w:rPr>
          <w:sz w:val="24"/>
          <w:szCs w:val="24"/>
        </w:rPr>
        <w:t xml:space="preserve">during one year preceding the date of survey. </w:t>
      </w:r>
      <w:r w:rsidR="00B430EC" w:rsidRPr="008429BE">
        <w:rPr>
          <w:sz w:val="24"/>
          <w:szCs w:val="24"/>
        </w:rPr>
        <w:t xml:space="preserve"> </w:t>
      </w:r>
      <w:r w:rsidR="00833257" w:rsidRPr="008429BE">
        <w:rPr>
          <w:spacing w:val="1"/>
          <w:sz w:val="24"/>
          <w:szCs w:val="24"/>
        </w:rPr>
        <w:t xml:space="preserve"> </w:t>
      </w:r>
      <w:r w:rsidR="005F7B4D" w:rsidRPr="008429BE">
        <w:rPr>
          <w:spacing w:val="1"/>
          <w:sz w:val="24"/>
          <w:szCs w:val="24"/>
        </w:rPr>
        <w:t>A person who have pursued some economic activity</w:t>
      </w:r>
      <w:r w:rsidR="004879A6" w:rsidRPr="008429BE">
        <w:rPr>
          <w:spacing w:val="1"/>
          <w:sz w:val="24"/>
          <w:szCs w:val="24"/>
        </w:rPr>
        <w:t xml:space="preserve"> for a relatively shorter time</w:t>
      </w:r>
      <w:r w:rsidR="00495573" w:rsidRPr="008429BE">
        <w:rPr>
          <w:spacing w:val="1"/>
          <w:sz w:val="24"/>
          <w:szCs w:val="24"/>
        </w:rPr>
        <w:t xml:space="preserve"> (minor time)  </w:t>
      </w:r>
      <w:r w:rsidR="00FC5C77" w:rsidRPr="008429BE">
        <w:rPr>
          <w:spacing w:val="1"/>
          <w:sz w:val="24"/>
          <w:szCs w:val="24"/>
        </w:rPr>
        <w:t>during</w:t>
      </w:r>
      <w:r w:rsidR="00495573" w:rsidRPr="008429BE">
        <w:rPr>
          <w:spacing w:val="1"/>
          <w:sz w:val="24"/>
          <w:szCs w:val="24"/>
        </w:rPr>
        <w:t xml:space="preserve"> the 365 days </w:t>
      </w:r>
      <w:r w:rsidR="00B1562C" w:rsidRPr="008429BE">
        <w:rPr>
          <w:spacing w:val="1"/>
          <w:sz w:val="24"/>
          <w:szCs w:val="24"/>
        </w:rPr>
        <w:t xml:space="preserve">preceding the date of survey is called Subsidiary </w:t>
      </w:r>
      <w:r w:rsidR="00FC5C77" w:rsidRPr="008429BE">
        <w:rPr>
          <w:spacing w:val="1"/>
          <w:sz w:val="24"/>
          <w:szCs w:val="24"/>
        </w:rPr>
        <w:t xml:space="preserve">economic activity status. </w:t>
      </w:r>
      <w:r w:rsidR="00451E33" w:rsidRPr="008429BE">
        <w:rPr>
          <w:sz w:val="24"/>
          <w:szCs w:val="24"/>
        </w:rPr>
        <w:t>Employment is</w:t>
      </w:r>
      <w:r w:rsidR="00451E33" w:rsidRPr="008429BE">
        <w:rPr>
          <w:spacing w:val="1"/>
          <w:sz w:val="24"/>
          <w:szCs w:val="24"/>
        </w:rPr>
        <w:t xml:space="preserve"> </w:t>
      </w:r>
      <w:r w:rsidR="00451E33" w:rsidRPr="008429BE">
        <w:rPr>
          <w:sz w:val="24"/>
          <w:szCs w:val="24"/>
        </w:rPr>
        <w:t>defined</w:t>
      </w:r>
      <w:r w:rsidR="00451E33" w:rsidRPr="008429BE">
        <w:rPr>
          <w:spacing w:val="-1"/>
          <w:sz w:val="24"/>
          <w:szCs w:val="24"/>
        </w:rPr>
        <w:t xml:space="preserve"> </w:t>
      </w:r>
      <w:r w:rsidR="00523668" w:rsidRPr="008429BE">
        <w:rPr>
          <w:sz w:val="24"/>
          <w:szCs w:val="24"/>
        </w:rPr>
        <w:t xml:space="preserve">based </w:t>
      </w:r>
      <w:r w:rsidR="00ED20B8" w:rsidRPr="008429BE">
        <w:rPr>
          <w:sz w:val="24"/>
          <w:szCs w:val="24"/>
        </w:rPr>
        <w:t>on principal</w:t>
      </w:r>
      <w:r w:rsidR="00451E33" w:rsidRPr="008429BE">
        <w:rPr>
          <w:sz w:val="24"/>
          <w:szCs w:val="24"/>
        </w:rPr>
        <w:t xml:space="preserve">-cum-subsidiary (usual) status. </w:t>
      </w:r>
      <w:bookmarkStart w:id="5" w:name="_Hlk165373436"/>
      <w:bookmarkEnd w:id="4"/>
      <w:r w:rsidR="00833257" w:rsidRPr="008429BE">
        <w:rPr>
          <w:sz w:val="24"/>
          <w:szCs w:val="24"/>
        </w:rPr>
        <w:t>Based on the Usual status (PS+SS)</w:t>
      </w:r>
      <w:r w:rsidR="00523668" w:rsidRPr="008429BE">
        <w:rPr>
          <w:sz w:val="24"/>
          <w:szCs w:val="24"/>
        </w:rPr>
        <w:t>,</w:t>
      </w:r>
      <w:r w:rsidR="00833257" w:rsidRPr="008429BE">
        <w:rPr>
          <w:sz w:val="24"/>
          <w:szCs w:val="24"/>
        </w:rPr>
        <w:t xml:space="preserve"> </w:t>
      </w:r>
      <w:r w:rsidR="00833257" w:rsidRPr="008429BE">
        <w:rPr>
          <w:sz w:val="24"/>
          <w:szCs w:val="24"/>
        </w:rPr>
        <w:lastRenderedPageBreak/>
        <w:t>households are grouped broadly into "farm households"</w:t>
      </w:r>
      <w:r w:rsidR="00833257" w:rsidRPr="008429BE">
        <w:rPr>
          <w:spacing w:val="1"/>
          <w:sz w:val="24"/>
          <w:szCs w:val="24"/>
        </w:rPr>
        <w:t xml:space="preserve"> </w:t>
      </w:r>
      <w:r w:rsidR="00833257" w:rsidRPr="008429BE">
        <w:rPr>
          <w:sz w:val="24"/>
          <w:szCs w:val="24"/>
        </w:rPr>
        <w:t>and</w:t>
      </w:r>
      <w:r w:rsidR="00833257" w:rsidRPr="008429BE">
        <w:rPr>
          <w:spacing w:val="25"/>
          <w:sz w:val="24"/>
          <w:szCs w:val="24"/>
        </w:rPr>
        <w:t xml:space="preserve"> </w:t>
      </w:r>
      <w:r w:rsidR="00833257" w:rsidRPr="008429BE">
        <w:rPr>
          <w:sz w:val="24"/>
          <w:szCs w:val="24"/>
        </w:rPr>
        <w:t>"non-farm</w:t>
      </w:r>
      <w:r w:rsidR="00833257" w:rsidRPr="008429BE">
        <w:rPr>
          <w:spacing w:val="24"/>
          <w:sz w:val="24"/>
          <w:szCs w:val="24"/>
        </w:rPr>
        <w:t xml:space="preserve"> </w:t>
      </w:r>
      <w:r w:rsidR="00833257" w:rsidRPr="008429BE">
        <w:rPr>
          <w:sz w:val="24"/>
          <w:szCs w:val="24"/>
        </w:rPr>
        <w:t>households".</w:t>
      </w:r>
      <w:r w:rsidR="00B574D6" w:rsidRPr="008429BE">
        <w:rPr>
          <w:spacing w:val="25"/>
          <w:sz w:val="24"/>
          <w:szCs w:val="24"/>
        </w:rPr>
        <w:t xml:space="preserve"> </w:t>
      </w:r>
      <w:r w:rsidR="00FE6555" w:rsidRPr="008429BE">
        <w:rPr>
          <w:spacing w:val="25"/>
          <w:sz w:val="24"/>
          <w:szCs w:val="24"/>
        </w:rPr>
        <w:t xml:space="preserve">The farm sector combines crop and animal production, hunting and related services activities; forestry and logging and fishing and aquaculture. </w:t>
      </w:r>
      <w:r w:rsidR="00ED20B8" w:rsidRPr="008429BE">
        <w:rPr>
          <w:spacing w:val="25"/>
          <w:sz w:val="24"/>
          <w:szCs w:val="24"/>
        </w:rPr>
        <w:t>The</w:t>
      </w:r>
      <w:r w:rsidRPr="008429BE">
        <w:rPr>
          <w:sz w:val="24"/>
          <w:szCs w:val="24"/>
        </w:rPr>
        <w:t xml:space="preserve"> </w:t>
      </w:r>
      <w:r w:rsidR="00833257" w:rsidRPr="008429BE">
        <w:rPr>
          <w:sz w:val="24"/>
          <w:szCs w:val="24"/>
        </w:rPr>
        <w:t>non-farm</w:t>
      </w:r>
      <w:r w:rsidR="00833257" w:rsidRPr="008429BE">
        <w:rPr>
          <w:spacing w:val="25"/>
          <w:sz w:val="24"/>
          <w:szCs w:val="24"/>
        </w:rPr>
        <w:t xml:space="preserve"> </w:t>
      </w:r>
      <w:r w:rsidR="00833257" w:rsidRPr="008429BE">
        <w:rPr>
          <w:sz w:val="24"/>
          <w:szCs w:val="24"/>
        </w:rPr>
        <w:t>sector</w:t>
      </w:r>
      <w:r w:rsidR="00B574D6" w:rsidRPr="008429BE">
        <w:rPr>
          <w:sz w:val="24"/>
          <w:szCs w:val="24"/>
        </w:rPr>
        <w:t xml:space="preserve"> comprises </w:t>
      </w:r>
      <w:r w:rsidR="00833257" w:rsidRPr="008429BE">
        <w:rPr>
          <w:sz w:val="24"/>
          <w:szCs w:val="24"/>
        </w:rPr>
        <w:t>sector</w:t>
      </w:r>
      <w:r w:rsidR="00297567" w:rsidRPr="008429BE">
        <w:rPr>
          <w:sz w:val="24"/>
          <w:szCs w:val="24"/>
        </w:rPr>
        <w:t>s</w:t>
      </w:r>
      <w:r w:rsidR="00833257" w:rsidRPr="008429BE">
        <w:rPr>
          <w:sz w:val="24"/>
          <w:szCs w:val="24"/>
        </w:rPr>
        <w:t xml:space="preserve"> </w:t>
      </w:r>
      <w:r w:rsidR="00B574D6" w:rsidRPr="008429BE">
        <w:rPr>
          <w:sz w:val="24"/>
          <w:szCs w:val="24"/>
        </w:rPr>
        <w:t xml:space="preserve">such as </w:t>
      </w:r>
      <w:r w:rsidR="00833257" w:rsidRPr="008429BE">
        <w:rPr>
          <w:sz w:val="24"/>
          <w:szCs w:val="24"/>
        </w:rPr>
        <w:t>mining and quarrying; manufacturing; electricity, water, etc.; construction; trade,</w:t>
      </w:r>
      <w:r w:rsidR="00833257" w:rsidRPr="008429BE">
        <w:rPr>
          <w:spacing w:val="1"/>
          <w:sz w:val="24"/>
          <w:szCs w:val="24"/>
        </w:rPr>
        <w:t xml:space="preserve"> </w:t>
      </w:r>
      <w:r w:rsidR="00833257" w:rsidRPr="008429BE">
        <w:rPr>
          <w:sz w:val="24"/>
          <w:szCs w:val="24"/>
        </w:rPr>
        <w:t xml:space="preserve">hotels, and restaurants; transport, communication, etc.; and other services. </w:t>
      </w:r>
      <w:r w:rsidR="00FE6555" w:rsidRPr="008429BE">
        <w:rPr>
          <w:sz w:val="24"/>
          <w:szCs w:val="24"/>
        </w:rPr>
        <w:t>N</w:t>
      </w:r>
      <w:r w:rsidR="00FD17BF">
        <w:rPr>
          <w:sz w:val="24"/>
          <w:szCs w:val="24"/>
        </w:rPr>
        <w:t>atio</w:t>
      </w:r>
      <w:r w:rsidR="00BA5D26">
        <w:rPr>
          <w:sz w:val="24"/>
          <w:szCs w:val="24"/>
        </w:rPr>
        <w:t>n</w:t>
      </w:r>
      <w:r w:rsidR="00FD17BF">
        <w:rPr>
          <w:sz w:val="24"/>
          <w:szCs w:val="24"/>
        </w:rPr>
        <w:t xml:space="preserve">al </w:t>
      </w:r>
      <w:r w:rsidR="00FE6555" w:rsidRPr="008429BE">
        <w:rPr>
          <w:sz w:val="24"/>
          <w:szCs w:val="24"/>
        </w:rPr>
        <w:t>I</w:t>
      </w:r>
      <w:r w:rsidR="00FD17BF">
        <w:rPr>
          <w:sz w:val="24"/>
          <w:szCs w:val="24"/>
        </w:rPr>
        <w:t xml:space="preserve">ndustrial </w:t>
      </w:r>
      <w:r w:rsidR="00FE6555" w:rsidRPr="008429BE">
        <w:rPr>
          <w:sz w:val="24"/>
          <w:szCs w:val="24"/>
        </w:rPr>
        <w:t>C</w:t>
      </w:r>
      <w:r w:rsidR="00FD17BF">
        <w:rPr>
          <w:sz w:val="24"/>
          <w:szCs w:val="24"/>
        </w:rPr>
        <w:t>lassification</w:t>
      </w:r>
      <w:r w:rsidR="00FE6555" w:rsidRPr="008429BE">
        <w:rPr>
          <w:sz w:val="24"/>
          <w:szCs w:val="24"/>
        </w:rPr>
        <w:t xml:space="preserve"> </w:t>
      </w:r>
      <w:r w:rsidR="00BA5D26">
        <w:rPr>
          <w:sz w:val="24"/>
          <w:szCs w:val="24"/>
        </w:rPr>
        <w:t xml:space="preserve">(NIC) </w:t>
      </w:r>
      <w:r w:rsidR="00FE6555" w:rsidRPr="008429BE">
        <w:rPr>
          <w:sz w:val="24"/>
          <w:szCs w:val="24"/>
        </w:rPr>
        <w:t xml:space="preserve">2008 Codes are used for the classifications. </w:t>
      </w:r>
      <w:r w:rsidR="004E1BF0" w:rsidRPr="008429BE">
        <w:rPr>
          <w:sz w:val="24"/>
          <w:szCs w:val="24"/>
        </w:rPr>
        <w:t xml:space="preserve"> </w:t>
      </w:r>
    </w:p>
    <w:bookmarkEnd w:id="5"/>
    <w:p w14:paraId="0E55E730" w14:textId="44FE473D" w:rsidR="00C239FD" w:rsidRPr="008429BE" w:rsidRDefault="00C239FD" w:rsidP="00507CEA">
      <w:pPr>
        <w:spacing w:line="360" w:lineRule="auto"/>
        <w:jc w:val="both"/>
        <w:rPr>
          <w:sz w:val="24"/>
          <w:szCs w:val="24"/>
        </w:rPr>
      </w:pPr>
    </w:p>
    <w:p w14:paraId="6ECB6CCF" w14:textId="77777777" w:rsidR="00C239FD" w:rsidRPr="008429BE" w:rsidRDefault="00C239FD" w:rsidP="00507CEA">
      <w:pPr>
        <w:spacing w:line="360" w:lineRule="auto"/>
        <w:jc w:val="both"/>
        <w:rPr>
          <w:b/>
          <w:bCs/>
          <w:sz w:val="24"/>
          <w:szCs w:val="24"/>
        </w:rPr>
      </w:pPr>
    </w:p>
    <w:p w14:paraId="059D4E79" w14:textId="1092E798" w:rsidR="00EE0FB8" w:rsidRPr="008429BE" w:rsidRDefault="00EE0FB8" w:rsidP="00507CEA">
      <w:pPr>
        <w:spacing w:line="360" w:lineRule="auto"/>
        <w:jc w:val="both"/>
        <w:rPr>
          <w:b/>
          <w:bCs/>
          <w:sz w:val="24"/>
          <w:szCs w:val="24"/>
        </w:rPr>
      </w:pPr>
      <w:r w:rsidRPr="008429BE">
        <w:rPr>
          <w:b/>
          <w:bCs/>
          <w:sz w:val="24"/>
          <w:szCs w:val="24"/>
        </w:rPr>
        <w:t>Result and Discussion</w:t>
      </w:r>
    </w:p>
    <w:p w14:paraId="78571580" w14:textId="3D02D938" w:rsidR="008E6309" w:rsidRPr="008429BE" w:rsidRDefault="00451E33" w:rsidP="00507CEA">
      <w:pPr>
        <w:spacing w:line="360" w:lineRule="auto"/>
        <w:jc w:val="both"/>
        <w:rPr>
          <w:b/>
          <w:bCs/>
          <w:sz w:val="24"/>
          <w:szCs w:val="24"/>
        </w:rPr>
      </w:pPr>
      <w:r w:rsidRPr="008429BE">
        <w:rPr>
          <w:b/>
          <w:bCs/>
          <w:sz w:val="24"/>
          <w:szCs w:val="24"/>
        </w:rPr>
        <w:t>labour market dynamics: Kerala and all India level 201</w:t>
      </w:r>
      <w:r w:rsidR="003B126D" w:rsidRPr="008429BE">
        <w:rPr>
          <w:b/>
          <w:bCs/>
          <w:sz w:val="24"/>
          <w:szCs w:val="24"/>
        </w:rPr>
        <w:t>7</w:t>
      </w:r>
      <w:r w:rsidRPr="008429BE">
        <w:rPr>
          <w:b/>
          <w:bCs/>
          <w:sz w:val="24"/>
          <w:szCs w:val="24"/>
        </w:rPr>
        <w:t>-1</w:t>
      </w:r>
      <w:r w:rsidR="003B126D" w:rsidRPr="008429BE">
        <w:rPr>
          <w:b/>
          <w:bCs/>
          <w:sz w:val="24"/>
          <w:szCs w:val="24"/>
        </w:rPr>
        <w:t>8</w:t>
      </w:r>
      <w:r w:rsidRPr="008429BE">
        <w:rPr>
          <w:b/>
          <w:bCs/>
          <w:sz w:val="24"/>
          <w:szCs w:val="24"/>
        </w:rPr>
        <w:t xml:space="preserve"> to 2022-23</w:t>
      </w:r>
    </w:p>
    <w:p w14:paraId="5BBCCAFB" w14:textId="19339B1B" w:rsidR="003B126D" w:rsidRPr="008429BE" w:rsidRDefault="008E6309" w:rsidP="00507CEA">
      <w:pPr>
        <w:spacing w:line="360" w:lineRule="auto"/>
        <w:jc w:val="both"/>
        <w:rPr>
          <w:sz w:val="24"/>
          <w:szCs w:val="24"/>
        </w:rPr>
      </w:pPr>
      <w:bookmarkStart w:id="6" w:name="_Hlk165376504"/>
      <w:r w:rsidRPr="008429BE">
        <w:rPr>
          <w:sz w:val="24"/>
          <w:szCs w:val="24"/>
        </w:rPr>
        <w:t>The following table analyses the labour market dynamics of Kerala and India during 201</w:t>
      </w:r>
      <w:r w:rsidR="003B126D" w:rsidRPr="008429BE">
        <w:rPr>
          <w:sz w:val="24"/>
          <w:szCs w:val="24"/>
        </w:rPr>
        <w:t>7</w:t>
      </w:r>
      <w:r w:rsidRPr="008429BE">
        <w:rPr>
          <w:sz w:val="24"/>
          <w:szCs w:val="24"/>
        </w:rPr>
        <w:t>-1</w:t>
      </w:r>
      <w:r w:rsidR="003B126D" w:rsidRPr="008429BE">
        <w:rPr>
          <w:sz w:val="24"/>
          <w:szCs w:val="24"/>
        </w:rPr>
        <w:t>8</w:t>
      </w:r>
      <w:r w:rsidRPr="008429BE">
        <w:rPr>
          <w:sz w:val="24"/>
          <w:szCs w:val="24"/>
        </w:rPr>
        <w:t xml:space="preserve"> to 2022-23. </w:t>
      </w:r>
      <w:r w:rsidR="00507CEA" w:rsidRPr="008429BE">
        <w:rPr>
          <w:sz w:val="24"/>
          <w:szCs w:val="24"/>
        </w:rPr>
        <w:t>The table highlights the changes in employment pattern, male and female labour</w:t>
      </w:r>
      <w:r w:rsidR="00BA5D26">
        <w:rPr>
          <w:sz w:val="24"/>
          <w:szCs w:val="24"/>
        </w:rPr>
        <w:t xml:space="preserve"> </w:t>
      </w:r>
      <w:r w:rsidR="00507CEA" w:rsidRPr="008429BE">
        <w:rPr>
          <w:sz w:val="24"/>
          <w:szCs w:val="24"/>
        </w:rPr>
        <w:t xml:space="preserve">force participation, and the structure of shifts taking place in the workforce over the five year period. </w:t>
      </w:r>
    </w:p>
    <w:p w14:paraId="5A64A83C" w14:textId="77777777" w:rsidR="00507CEA" w:rsidRPr="008429BE" w:rsidRDefault="00507CEA" w:rsidP="00507CEA">
      <w:pPr>
        <w:spacing w:line="360" w:lineRule="auto"/>
        <w:jc w:val="both"/>
        <w:rPr>
          <w:sz w:val="24"/>
          <w:szCs w:val="24"/>
        </w:rPr>
      </w:pPr>
    </w:p>
    <w:p w14:paraId="78033F0E" w14:textId="77777777" w:rsidR="00A4538C" w:rsidRPr="008429BE" w:rsidRDefault="00A4538C" w:rsidP="00507CEA">
      <w:pPr>
        <w:jc w:val="both"/>
        <w:rPr>
          <w:sz w:val="24"/>
          <w:szCs w:val="24"/>
        </w:rPr>
      </w:pPr>
      <w:r w:rsidRPr="008429BE">
        <w:rPr>
          <w:sz w:val="24"/>
          <w:szCs w:val="24"/>
        </w:rPr>
        <w:t xml:space="preserve">Table 1: Percentage of Usually Working Persons by Industry of Work </w:t>
      </w:r>
    </w:p>
    <w:p w14:paraId="2F96F000" w14:textId="77777777" w:rsidR="00A4538C" w:rsidRPr="008429BE" w:rsidRDefault="00A4538C" w:rsidP="00507CEA">
      <w:pPr>
        <w:jc w:val="both"/>
        <w:rPr>
          <w:sz w:val="24"/>
          <w:szCs w:val="24"/>
        </w:rPr>
      </w:pPr>
    </w:p>
    <w:p w14:paraId="4C8209D7" w14:textId="77777777" w:rsidR="00A4538C" w:rsidRPr="008429BE" w:rsidRDefault="00A4538C" w:rsidP="00507CEA">
      <w:pPr>
        <w:tabs>
          <w:tab w:val="left" w:pos="3990"/>
        </w:tabs>
        <w:jc w:val="both"/>
        <w:rPr>
          <w:sz w:val="24"/>
          <w:szCs w:val="24"/>
        </w:rPr>
      </w:pPr>
      <w:r w:rsidRPr="008429BE">
        <w:rPr>
          <w:sz w:val="24"/>
          <w:szCs w:val="24"/>
        </w:rPr>
        <w:tab/>
      </w:r>
    </w:p>
    <w:tbl>
      <w:tblPr>
        <w:tblStyle w:val="TableGrid"/>
        <w:tblW w:w="8916" w:type="dxa"/>
        <w:tblInd w:w="100" w:type="dxa"/>
        <w:tblLook w:val="04A0" w:firstRow="1" w:lastRow="0" w:firstColumn="1" w:lastColumn="0" w:noHBand="0" w:noVBand="1"/>
      </w:tblPr>
      <w:tblGrid>
        <w:gridCol w:w="606"/>
        <w:gridCol w:w="491"/>
        <w:gridCol w:w="684"/>
        <w:gridCol w:w="922"/>
        <w:gridCol w:w="822"/>
        <w:gridCol w:w="992"/>
        <w:gridCol w:w="861"/>
        <w:gridCol w:w="999"/>
        <w:gridCol w:w="884"/>
        <w:gridCol w:w="1146"/>
        <w:gridCol w:w="729"/>
      </w:tblGrid>
      <w:tr w:rsidR="00A4538C" w:rsidRPr="008429BE" w14:paraId="599F9DA6" w14:textId="77777777" w:rsidTr="00291DB1">
        <w:trPr>
          <w:trHeight w:val="1778"/>
        </w:trPr>
        <w:tc>
          <w:tcPr>
            <w:tcW w:w="593" w:type="dxa"/>
          </w:tcPr>
          <w:p w14:paraId="33C04EC7" w14:textId="77777777" w:rsidR="00A4538C" w:rsidRPr="008429BE" w:rsidRDefault="00A4538C" w:rsidP="00507CEA">
            <w:pPr>
              <w:pStyle w:val="BodyText"/>
              <w:spacing w:before="157"/>
              <w:ind w:left="0" w:right="115"/>
              <w:jc w:val="both"/>
            </w:pPr>
            <w:bookmarkStart w:id="7" w:name="_Hlk155640511"/>
            <w:r w:rsidRPr="008429BE">
              <w:t>Year</w:t>
            </w:r>
          </w:p>
        </w:tc>
        <w:tc>
          <w:tcPr>
            <w:tcW w:w="482" w:type="dxa"/>
          </w:tcPr>
          <w:p w14:paraId="739B01AE" w14:textId="77777777" w:rsidR="00A4538C" w:rsidRPr="008429BE" w:rsidRDefault="00A4538C" w:rsidP="00507CEA">
            <w:pPr>
              <w:pStyle w:val="BodyText"/>
              <w:spacing w:before="157"/>
              <w:ind w:left="0" w:right="115"/>
              <w:jc w:val="both"/>
            </w:pPr>
            <w:r w:rsidRPr="008429BE">
              <w:t>Sex</w:t>
            </w:r>
          </w:p>
        </w:tc>
        <w:tc>
          <w:tcPr>
            <w:tcW w:w="668" w:type="dxa"/>
          </w:tcPr>
          <w:p w14:paraId="1C9C64CD" w14:textId="77777777" w:rsidR="00A4538C" w:rsidRPr="008429BE" w:rsidRDefault="00A4538C" w:rsidP="00507CEA">
            <w:pPr>
              <w:pStyle w:val="BodyText"/>
              <w:spacing w:before="157"/>
              <w:ind w:left="0" w:right="115"/>
              <w:jc w:val="both"/>
            </w:pPr>
            <w:r w:rsidRPr="008429BE">
              <w:t>Region</w:t>
            </w:r>
          </w:p>
        </w:tc>
        <w:tc>
          <w:tcPr>
            <w:tcW w:w="899" w:type="dxa"/>
          </w:tcPr>
          <w:p w14:paraId="36D3D83A" w14:textId="77777777" w:rsidR="00A4538C" w:rsidRPr="008429BE" w:rsidRDefault="00A4538C" w:rsidP="00507CEA">
            <w:pPr>
              <w:pStyle w:val="BodyText"/>
              <w:spacing w:before="157"/>
              <w:ind w:left="0" w:right="115"/>
              <w:jc w:val="both"/>
            </w:pPr>
            <w:r w:rsidRPr="008429BE">
              <w:t>Agriculture</w:t>
            </w:r>
          </w:p>
        </w:tc>
        <w:tc>
          <w:tcPr>
            <w:tcW w:w="803" w:type="dxa"/>
          </w:tcPr>
          <w:p w14:paraId="781AF50B" w14:textId="77777777" w:rsidR="00A4538C" w:rsidRPr="008429BE" w:rsidRDefault="00A4538C" w:rsidP="00507CEA">
            <w:pPr>
              <w:pStyle w:val="BodyText"/>
              <w:spacing w:before="157"/>
              <w:ind w:left="0" w:right="115"/>
              <w:jc w:val="both"/>
            </w:pPr>
            <w:r w:rsidRPr="008429BE">
              <w:t>Mining</w:t>
            </w:r>
            <w:r w:rsidRPr="008429BE">
              <w:rPr>
                <w:spacing w:val="-1"/>
              </w:rPr>
              <w:t xml:space="preserve"> </w:t>
            </w:r>
            <w:r w:rsidRPr="008429BE">
              <w:t>&amp;</w:t>
            </w:r>
            <w:r w:rsidRPr="008429BE">
              <w:rPr>
                <w:spacing w:val="-1"/>
              </w:rPr>
              <w:t xml:space="preserve"> </w:t>
            </w:r>
            <w:r w:rsidRPr="008429BE">
              <w:t>quarrying</w:t>
            </w:r>
          </w:p>
        </w:tc>
        <w:tc>
          <w:tcPr>
            <w:tcW w:w="967" w:type="dxa"/>
          </w:tcPr>
          <w:p w14:paraId="3D37AE3E" w14:textId="77777777" w:rsidR="00A4538C" w:rsidRPr="008429BE" w:rsidRDefault="00A4538C" w:rsidP="00507CEA">
            <w:pPr>
              <w:pStyle w:val="BodyText"/>
              <w:spacing w:before="157"/>
              <w:ind w:left="0" w:right="115"/>
              <w:jc w:val="both"/>
            </w:pPr>
            <w:r w:rsidRPr="008429BE">
              <w:t>Manufacture</w:t>
            </w:r>
          </w:p>
        </w:tc>
        <w:tc>
          <w:tcPr>
            <w:tcW w:w="840" w:type="dxa"/>
          </w:tcPr>
          <w:p w14:paraId="1C24551F" w14:textId="77777777" w:rsidR="00A4538C" w:rsidRPr="008429BE" w:rsidRDefault="00A4538C" w:rsidP="00507CEA">
            <w:pPr>
              <w:pStyle w:val="BodyText"/>
              <w:spacing w:before="157"/>
              <w:ind w:left="0" w:right="115"/>
              <w:jc w:val="both"/>
            </w:pPr>
            <w:r w:rsidRPr="008429BE">
              <w:t>Electricity</w:t>
            </w:r>
          </w:p>
        </w:tc>
        <w:tc>
          <w:tcPr>
            <w:tcW w:w="974" w:type="dxa"/>
          </w:tcPr>
          <w:p w14:paraId="38E23C83" w14:textId="77777777" w:rsidR="00A4538C" w:rsidRPr="008429BE" w:rsidRDefault="00A4538C" w:rsidP="00507CEA">
            <w:pPr>
              <w:pStyle w:val="BodyText"/>
              <w:spacing w:before="157"/>
              <w:ind w:left="0" w:right="115"/>
              <w:jc w:val="both"/>
            </w:pPr>
            <w:r w:rsidRPr="008429BE">
              <w:t>Construction</w:t>
            </w:r>
          </w:p>
        </w:tc>
        <w:tc>
          <w:tcPr>
            <w:tcW w:w="862" w:type="dxa"/>
          </w:tcPr>
          <w:p w14:paraId="5A38348C" w14:textId="77777777" w:rsidR="00A4538C" w:rsidRPr="008429BE" w:rsidRDefault="00A4538C" w:rsidP="00507CEA">
            <w:pPr>
              <w:pStyle w:val="BodyText"/>
              <w:spacing w:before="157"/>
              <w:ind w:left="0" w:right="115"/>
              <w:jc w:val="both"/>
            </w:pPr>
            <w:r w:rsidRPr="008429BE">
              <w:t>Trade,</w:t>
            </w:r>
            <w:r w:rsidRPr="008429BE">
              <w:rPr>
                <w:spacing w:val="-1"/>
              </w:rPr>
              <w:t xml:space="preserve"> </w:t>
            </w:r>
            <w:r w:rsidRPr="008429BE">
              <w:t>Hotel&amp; restaurants</w:t>
            </w:r>
          </w:p>
        </w:tc>
        <w:tc>
          <w:tcPr>
            <w:tcW w:w="1115" w:type="dxa"/>
          </w:tcPr>
          <w:p w14:paraId="3944B939" w14:textId="77777777" w:rsidR="00A4538C" w:rsidRPr="008429BE" w:rsidRDefault="00A4538C" w:rsidP="00507CEA">
            <w:pPr>
              <w:pStyle w:val="BodyText"/>
              <w:spacing w:before="157"/>
              <w:ind w:left="0" w:right="115"/>
              <w:jc w:val="both"/>
            </w:pPr>
            <w:r w:rsidRPr="008429BE">
              <w:t>Transport,</w:t>
            </w:r>
            <w:r w:rsidRPr="008429BE">
              <w:rPr>
                <w:spacing w:val="-2"/>
              </w:rPr>
              <w:t xml:space="preserve"> </w:t>
            </w:r>
            <w:r w:rsidRPr="008429BE">
              <w:t>Storage</w:t>
            </w:r>
            <w:r w:rsidRPr="008429BE">
              <w:rPr>
                <w:spacing w:val="-2"/>
              </w:rPr>
              <w:t xml:space="preserve"> </w:t>
            </w:r>
            <w:r w:rsidRPr="008429BE">
              <w:t>&amp;</w:t>
            </w:r>
            <w:r w:rsidRPr="008429BE">
              <w:rPr>
                <w:spacing w:val="-2"/>
              </w:rPr>
              <w:t xml:space="preserve"> </w:t>
            </w:r>
            <w:r w:rsidRPr="008429BE">
              <w:t>communication</w:t>
            </w:r>
          </w:p>
        </w:tc>
        <w:tc>
          <w:tcPr>
            <w:tcW w:w="713" w:type="dxa"/>
          </w:tcPr>
          <w:p w14:paraId="1C829BCC" w14:textId="77777777" w:rsidR="00A4538C" w:rsidRPr="008429BE" w:rsidRDefault="00A4538C" w:rsidP="00507CEA">
            <w:pPr>
              <w:pStyle w:val="BodyText"/>
              <w:spacing w:before="157"/>
              <w:ind w:left="0" w:right="115"/>
              <w:jc w:val="both"/>
            </w:pPr>
            <w:r w:rsidRPr="008429BE">
              <w:t>Other</w:t>
            </w:r>
            <w:r w:rsidRPr="008429BE">
              <w:rPr>
                <w:spacing w:val="-2"/>
              </w:rPr>
              <w:t xml:space="preserve"> </w:t>
            </w:r>
            <w:r w:rsidRPr="008429BE">
              <w:t>services</w:t>
            </w:r>
          </w:p>
        </w:tc>
      </w:tr>
      <w:tr w:rsidR="00A4538C" w:rsidRPr="008429BE" w14:paraId="3F48E0DE" w14:textId="77777777" w:rsidTr="00291DB1">
        <w:trPr>
          <w:trHeight w:val="543"/>
        </w:trPr>
        <w:tc>
          <w:tcPr>
            <w:tcW w:w="593" w:type="dxa"/>
            <w:vMerge w:val="restart"/>
          </w:tcPr>
          <w:p w14:paraId="5B6FE084" w14:textId="77777777" w:rsidR="00A4538C" w:rsidRPr="008429BE" w:rsidRDefault="00A4538C" w:rsidP="00507CEA">
            <w:pPr>
              <w:pStyle w:val="BodyText"/>
              <w:spacing w:before="157" w:line="360" w:lineRule="auto"/>
              <w:ind w:left="0" w:right="115"/>
              <w:jc w:val="both"/>
            </w:pPr>
            <w:r w:rsidRPr="008429BE">
              <w:t>2015-16</w:t>
            </w:r>
          </w:p>
        </w:tc>
        <w:tc>
          <w:tcPr>
            <w:tcW w:w="482" w:type="dxa"/>
            <w:vMerge w:val="restart"/>
          </w:tcPr>
          <w:p w14:paraId="6E05016A" w14:textId="77777777" w:rsidR="00A4538C" w:rsidRPr="008429BE" w:rsidRDefault="00A4538C" w:rsidP="00507CEA">
            <w:pPr>
              <w:pStyle w:val="BodyText"/>
              <w:spacing w:before="157" w:line="360" w:lineRule="auto"/>
              <w:ind w:left="0" w:right="115"/>
              <w:jc w:val="both"/>
            </w:pPr>
            <w:r w:rsidRPr="008429BE">
              <w:t>M</w:t>
            </w:r>
          </w:p>
        </w:tc>
        <w:tc>
          <w:tcPr>
            <w:tcW w:w="668" w:type="dxa"/>
            <w:shd w:val="clear" w:color="auto" w:fill="auto"/>
          </w:tcPr>
          <w:p w14:paraId="51143B10" w14:textId="77777777" w:rsidR="00A4538C" w:rsidRPr="008429BE" w:rsidRDefault="00A4538C" w:rsidP="00507CEA">
            <w:pPr>
              <w:pStyle w:val="BodyText"/>
              <w:spacing w:before="157" w:line="360" w:lineRule="auto"/>
              <w:ind w:left="0" w:right="115"/>
              <w:jc w:val="both"/>
            </w:pPr>
            <w:r w:rsidRPr="008429BE">
              <w:t>India</w:t>
            </w:r>
          </w:p>
        </w:tc>
        <w:tc>
          <w:tcPr>
            <w:tcW w:w="899" w:type="dxa"/>
            <w:shd w:val="clear" w:color="auto" w:fill="auto"/>
          </w:tcPr>
          <w:p w14:paraId="102AC2E3" w14:textId="77777777" w:rsidR="00A4538C" w:rsidRPr="008429BE" w:rsidRDefault="00A4538C" w:rsidP="00507CEA">
            <w:pPr>
              <w:pStyle w:val="BodyText"/>
              <w:spacing w:before="157" w:line="360" w:lineRule="auto"/>
              <w:ind w:left="0" w:right="115"/>
              <w:jc w:val="both"/>
            </w:pPr>
            <w:r w:rsidRPr="008429BE">
              <w:t>41.7</w:t>
            </w:r>
          </w:p>
        </w:tc>
        <w:tc>
          <w:tcPr>
            <w:tcW w:w="803" w:type="dxa"/>
            <w:shd w:val="clear" w:color="auto" w:fill="auto"/>
          </w:tcPr>
          <w:p w14:paraId="53832B6C" w14:textId="77777777" w:rsidR="00A4538C" w:rsidRPr="008429BE" w:rsidRDefault="00A4538C" w:rsidP="00507CEA">
            <w:pPr>
              <w:pStyle w:val="BodyText"/>
              <w:spacing w:before="157" w:line="360" w:lineRule="auto"/>
              <w:ind w:left="0" w:right="115"/>
              <w:jc w:val="both"/>
            </w:pPr>
            <w:r w:rsidRPr="008429BE">
              <w:t>0.4</w:t>
            </w:r>
          </w:p>
        </w:tc>
        <w:tc>
          <w:tcPr>
            <w:tcW w:w="967" w:type="dxa"/>
            <w:shd w:val="clear" w:color="auto" w:fill="auto"/>
          </w:tcPr>
          <w:p w14:paraId="6A25A779" w14:textId="77777777" w:rsidR="00A4538C" w:rsidRPr="008429BE" w:rsidRDefault="00A4538C" w:rsidP="00507CEA">
            <w:pPr>
              <w:pStyle w:val="BodyText"/>
              <w:spacing w:before="157" w:line="360" w:lineRule="auto"/>
              <w:ind w:left="0" w:right="115"/>
              <w:jc w:val="both"/>
            </w:pPr>
            <w:r w:rsidRPr="008429BE">
              <w:t>10.5</w:t>
            </w:r>
          </w:p>
        </w:tc>
        <w:tc>
          <w:tcPr>
            <w:tcW w:w="840" w:type="dxa"/>
            <w:shd w:val="clear" w:color="auto" w:fill="auto"/>
          </w:tcPr>
          <w:p w14:paraId="4196B39C" w14:textId="77777777" w:rsidR="00A4538C" w:rsidRPr="008429BE" w:rsidRDefault="00A4538C" w:rsidP="00507CEA">
            <w:pPr>
              <w:pStyle w:val="BodyText"/>
              <w:spacing w:before="157" w:line="360" w:lineRule="auto"/>
              <w:ind w:left="0" w:right="115"/>
              <w:jc w:val="both"/>
            </w:pPr>
            <w:r w:rsidRPr="008429BE">
              <w:t>0.7</w:t>
            </w:r>
          </w:p>
        </w:tc>
        <w:tc>
          <w:tcPr>
            <w:tcW w:w="974" w:type="dxa"/>
            <w:shd w:val="clear" w:color="auto" w:fill="auto"/>
          </w:tcPr>
          <w:p w14:paraId="4D753BAA" w14:textId="77777777" w:rsidR="00A4538C" w:rsidRPr="008429BE" w:rsidRDefault="00A4538C" w:rsidP="00507CEA">
            <w:pPr>
              <w:pStyle w:val="BodyText"/>
              <w:spacing w:before="157" w:line="360" w:lineRule="auto"/>
              <w:ind w:left="0" w:right="115"/>
              <w:jc w:val="both"/>
            </w:pPr>
            <w:r w:rsidRPr="008429BE">
              <w:t>13</w:t>
            </w:r>
          </w:p>
        </w:tc>
        <w:tc>
          <w:tcPr>
            <w:tcW w:w="862" w:type="dxa"/>
            <w:shd w:val="clear" w:color="auto" w:fill="auto"/>
          </w:tcPr>
          <w:p w14:paraId="257EDA5A" w14:textId="77777777" w:rsidR="00A4538C" w:rsidRPr="008429BE" w:rsidRDefault="00A4538C" w:rsidP="00507CEA">
            <w:pPr>
              <w:pStyle w:val="BodyText"/>
              <w:spacing w:before="157" w:line="360" w:lineRule="auto"/>
              <w:ind w:left="0" w:right="115"/>
              <w:jc w:val="both"/>
            </w:pPr>
            <w:r w:rsidRPr="008429BE">
              <w:t>14</w:t>
            </w:r>
          </w:p>
        </w:tc>
        <w:tc>
          <w:tcPr>
            <w:tcW w:w="1115" w:type="dxa"/>
            <w:shd w:val="clear" w:color="auto" w:fill="auto"/>
          </w:tcPr>
          <w:p w14:paraId="0E8B7043" w14:textId="77777777" w:rsidR="00A4538C" w:rsidRPr="008429BE" w:rsidRDefault="00A4538C" w:rsidP="00507CEA">
            <w:pPr>
              <w:pStyle w:val="BodyText"/>
              <w:spacing w:before="157" w:line="360" w:lineRule="auto"/>
              <w:ind w:left="0" w:right="115"/>
              <w:jc w:val="both"/>
            </w:pPr>
            <w:r w:rsidRPr="008429BE">
              <w:t>7</w:t>
            </w:r>
          </w:p>
        </w:tc>
        <w:tc>
          <w:tcPr>
            <w:tcW w:w="713" w:type="dxa"/>
            <w:shd w:val="clear" w:color="auto" w:fill="auto"/>
          </w:tcPr>
          <w:p w14:paraId="165E6B59" w14:textId="77777777" w:rsidR="00A4538C" w:rsidRPr="008429BE" w:rsidRDefault="00A4538C" w:rsidP="00507CEA">
            <w:pPr>
              <w:pStyle w:val="BodyText"/>
              <w:spacing w:before="157" w:line="360" w:lineRule="auto"/>
              <w:ind w:left="0" w:right="115"/>
              <w:jc w:val="both"/>
            </w:pPr>
            <w:r w:rsidRPr="008429BE">
              <w:t>2.6</w:t>
            </w:r>
          </w:p>
        </w:tc>
      </w:tr>
      <w:tr w:rsidR="00A4538C" w:rsidRPr="008429BE" w14:paraId="4334B330" w14:textId="77777777" w:rsidTr="00291DB1">
        <w:trPr>
          <w:trHeight w:val="985"/>
        </w:trPr>
        <w:tc>
          <w:tcPr>
            <w:tcW w:w="593" w:type="dxa"/>
            <w:vMerge/>
          </w:tcPr>
          <w:p w14:paraId="69E76C94" w14:textId="77777777" w:rsidR="00A4538C" w:rsidRPr="008429BE" w:rsidRDefault="00A4538C" w:rsidP="00507CEA">
            <w:pPr>
              <w:pStyle w:val="BodyText"/>
              <w:spacing w:before="157" w:line="360" w:lineRule="auto"/>
              <w:ind w:left="0" w:right="115"/>
              <w:jc w:val="both"/>
            </w:pPr>
          </w:p>
        </w:tc>
        <w:tc>
          <w:tcPr>
            <w:tcW w:w="482" w:type="dxa"/>
            <w:vMerge/>
          </w:tcPr>
          <w:p w14:paraId="6E3D51FD"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417F4A26" w14:textId="77777777" w:rsidR="00A4538C" w:rsidRPr="008429BE" w:rsidRDefault="00A4538C" w:rsidP="00507CEA">
            <w:pPr>
              <w:pStyle w:val="BodyText"/>
              <w:spacing w:before="157" w:line="360" w:lineRule="auto"/>
              <w:ind w:left="0" w:right="115"/>
              <w:jc w:val="both"/>
            </w:pPr>
            <w:r w:rsidRPr="008429BE">
              <w:t>Kerala</w:t>
            </w:r>
          </w:p>
        </w:tc>
        <w:tc>
          <w:tcPr>
            <w:tcW w:w="899" w:type="dxa"/>
            <w:shd w:val="clear" w:color="auto" w:fill="auto"/>
          </w:tcPr>
          <w:p w14:paraId="4B4C7BBB" w14:textId="77777777" w:rsidR="00A4538C" w:rsidRPr="008429BE" w:rsidRDefault="00A4538C" w:rsidP="00507CEA">
            <w:pPr>
              <w:pStyle w:val="BodyText"/>
              <w:spacing w:before="157" w:line="360" w:lineRule="auto"/>
              <w:ind w:left="0" w:right="115"/>
              <w:jc w:val="both"/>
            </w:pPr>
            <w:r w:rsidRPr="008429BE">
              <w:t>21.9</w:t>
            </w:r>
          </w:p>
        </w:tc>
        <w:tc>
          <w:tcPr>
            <w:tcW w:w="803" w:type="dxa"/>
            <w:shd w:val="clear" w:color="auto" w:fill="auto"/>
          </w:tcPr>
          <w:p w14:paraId="50338C4D" w14:textId="77777777" w:rsidR="00A4538C" w:rsidRPr="008429BE" w:rsidRDefault="00A4538C" w:rsidP="00507CEA">
            <w:pPr>
              <w:pStyle w:val="BodyText"/>
              <w:spacing w:before="157" w:line="360" w:lineRule="auto"/>
              <w:ind w:left="0" w:right="115"/>
              <w:jc w:val="both"/>
            </w:pPr>
            <w:r w:rsidRPr="008429BE">
              <w:t>0.4</w:t>
            </w:r>
          </w:p>
        </w:tc>
        <w:tc>
          <w:tcPr>
            <w:tcW w:w="967" w:type="dxa"/>
            <w:shd w:val="clear" w:color="auto" w:fill="auto"/>
          </w:tcPr>
          <w:p w14:paraId="649A37DE" w14:textId="77777777" w:rsidR="00A4538C" w:rsidRPr="008429BE" w:rsidRDefault="00A4538C" w:rsidP="00507CEA">
            <w:pPr>
              <w:pStyle w:val="BodyText"/>
              <w:spacing w:before="157" w:line="360" w:lineRule="auto"/>
              <w:ind w:left="0" w:right="115"/>
              <w:jc w:val="both"/>
            </w:pPr>
            <w:r w:rsidRPr="008429BE">
              <w:t>9.7</w:t>
            </w:r>
          </w:p>
        </w:tc>
        <w:tc>
          <w:tcPr>
            <w:tcW w:w="840" w:type="dxa"/>
            <w:shd w:val="clear" w:color="auto" w:fill="auto"/>
          </w:tcPr>
          <w:p w14:paraId="0B5E2DF2" w14:textId="77777777" w:rsidR="00A4538C" w:rsidRPr="008429BE" w:rsidRDefault="00A4538C" w:rsidP="00507CEA">
            <w:pPr>
              <w:pStyle w:val="BodyText"/>
              <w:spacing w:before="157" w:line="360" w:lineRule="auto"/>
              <w:ind w:left="0" w:right="115"/>
              <w:jc w:val="both"/>
            </w:pPr>
            <w:r w:rsidRPr="008429BE">
              <w:t>0.5</w:t>
            </w:r>
          </w:p>
        </w:tc>
        <w:tc>
          <w:tcPr>
            <w:tcW w:w="974" w:type="dxa"/>
            <w:shd w:val="clear" w:color="auto" w:fill="auto"/>
          </w:tcPr>
          <w:p w14:paraId="37155EC7" w14:textId="77777777" w:rsidR="00A4538C" w:rsidRPr="008429BE" w:rsidRDefault="00A4538C" w:rsidP="00507CEA">
            <w:pPr>
              <w:pStyle w:val="BodyText"/>
              <w:spacing w:before="157" w:line="360" w:lineRule="auto"/>
              <w:ind w:left="0" w:right="115"/>
              <w:jc w:val="both"/>
            </w:pPr>
            <w:r w:rsidRPr="008429BE">
              <w:t>18.8</w:t>
            </w:r>
          </w:p>
        </w:tc>
        <w:tc>
          <w:tcPr>
            <w:tcW w:w="862" w:type="dxa"/>
            <w:shd w:val="clear" w:color="auto" w:fill="auto"/>
          </w:tcPr>
          <w:p w14:paraId="49E1C52B" w14:textId="77777777" w:rsidR="00A4538C" w:rsidRPr="008429BE" w:rsidRDefault="00A4538C" w:rsidP="00507CEA">
            <w:pPr>
              <w:pStyle w:val="BodyText"/>
              <w:spacing w:before="157" w:line="360" w:lineRule="auto"/>
              <w:ind w:left="0" w:right="115"/>
              <w:jc w:val="both"/>
            </w:pPr>
            <w:r w:rsidRPr="008429BE">
              <w:t>18.8</w:t>
            </w:r>
          </w:p>
        </w:tc>
        <w:tc>
          <w:tcPr>
            <w:tcW w:w="1115" w:type="dxa"/>
            <w:shd w:val="clear" w:color="auto" w:fill="auto"/>
          </w:tcPr>
          <w:p w14:paraId="7555EA65" w14:textId="77777777" w:rsidR="00A4538C" w:rsidRPr="008429BE" w:rsidRDefault="00A4538C" w:rsidP="00507CEA">
            <w:pPr>
              <w:pStyle w:val="BodyText"/>
              <w:spacing w:before="157" w:line="360" w:lineRule="auto"/>
              <w:ind w:left="0" w:right="115"/>
              <w:jc w:val="both"/>
            </w:pPr>
            <w:r w:rsidRPr="008429BE">
              <w:t>14.9</w:t>
            </w:r>
          </w:p>
        </w:tc>
        <w:tc>
          <w:tcPr>
            <w:tcW w:w="713" w:type="dxa"/>
            <w:shd w:val="clear" w:color="auto" w:fill="auto"/>
          </w:tcPr>
          <w:p w14:paraId="7C0E147B" w14:textId="77777777" w:rsidR="00A4538C" w:rsidRPr="008429BE" w:rsidRDefault="00A4538C" w:rsidP="00507CEA">
            <w:pPr>
              <w:pStyle w:val="BodyText"/>
              <w:spacing w:before="157" w:line="360" w:lineRule="auto"/>
              <w:ind w:left="0" w:right="115"/>
              <w:jc w:val="both"/>
            </w:pPr>
            <w:r w:rsidRPr="008429BE">
              <w:t>3.8</w:t>
            </w:r>
          </w:p>
        </w:tc>
      </w:tr>
      <w:tr w:rsidR="00A4538C" w:rsidRPr="008429BE" w14:paraId="2352D6CD" w14:textId="77777777" w:rsidTr="00291DB1">
        <w:trPr>
          <w:trHeight w:val="558"/>
        </w:trPr>
        <w:tc>
          <w:tcPr>
            <w:tcW w:w="593" w:type="dxa"/>
            <w:vMerge/>
          </w:tcPr>
          <w:p w14:paraId="57CAFFB1" w14:textId="77777777" w:rsidR="00A4538C" w:rsidRPr="008429BE" w:rsidRDefault="00A4538C" w:rsidP="00507CEA">
            <w:pPr>
              <w:pStyle w:val="BodyText"/>
              <w:spacing w:before="157" w:line="360" w:lineRule="auto"/>
              <w:ind w:left="0" w:right="115"/>
              <w:jc w:val="both"/>
            </w:pPr>
          </w:p>
        </w:tc>
        <w:tc>
          <w:tcPr>
            <w:tcW w:w="482" w:type="dxa"/>
            <w:vMerge w:val="restart"/>
          </w:tcPr>
          <w:p w14:paraId="21C01F8A" w14:textId="77777777" w:rsidR="00A4538C" w:rsidRPr="008429BE" w:rsidRDefault="00A4538C" w:rsidP="00507CEA">
            <w:pPr>
              <w:pStyle w:val="BodyText"/>
              <w:spacing w:before="157" w:line="360" w:lineRule="auto"/>
              <w:ind w:left="0" w:right="115"/>
              <w:jc w:val="both"/>
            </w:pPr>
            <w:r w:rsidRPr="008429BE">
              <w:t>F</w:t>
            </w:r>
          </w:p>
          <w:p w14:paraId="6286BCBC"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66035CB3" w14:textId="77777777" w:rsidR="00A4538C" w:rsidRPr="008429BE" w:rsidRDefault="00A4538C" w:rsidP="00507CEA">
            <w:pPr>
              <w:pStyle w:val="BodyText"/>
              <w:spacing w:before="157" w:line="360" w:lineRule="auto"/>
              <w:ind w:left="0" w:right="115"/>
              <w:jc w:val="both"/>
            </w:pPr>
            <w:r w:rsidRPr="008429BE">
              <w:t>India</w:t>
            </w:r>
          </w:p>
        </w:tc>
        <w:tc>
          <w:tcPr>
            <w:tcW w:w="899" w:type="dxa"/>
            <w:shd w:val="clear" w:color="auto" w:fill="auto"/>
          </w:tcPr>
          <w:p w14:paraId="2A082827" w14:textId="77777777" w:rsidR="00A4538C" w:rsidRPr="008429BE" w:rsidRDefault="00A4538C" w:rsidP="00507CEA">
            <w:pPr>
              <w:pStyle w:val="BodyText"/>
              <w:spacing w:before="157" w:line="360" w:lineRule="auto"/>
              <w:ind w:left="0" w:right="115"/>
              <w:jc w:val="both"/>
            </w:pPr>
            <w:r w:rsidRPr="008429BE">
              <w:t>60.1</w:t>
            </w:r>
          </w:p>
        </w:tc>
        <w:tc>
          <w:tcPr>
            <w:tcW w:w="803" w:type="dxa"/>
            <w:shd w:val="clear" w:color="auto" w:fill="auto"/>
          </w:tcPr>
          <w:p w14:paraId="15F933F1" w14:textId="77777777" w:rsidR="00A4538C" w:rsidRPr="008429BE" w:rsidRDefault="00A4538C" w:rsidP="00507CEA">
            <w:pPr>
              <w:pStyle w:val="BodyText"/>
              <w:spacing w:before="157" w:line="360" w:lineRule="auto"/>
              <w:ind w:left="0" w:right="115"/>
              <w:jc w:val="both"/>
            </w:pPr>
            <w:r w:rsidRPr="008429BE">
              <w:t>0.2</w:t>
            </w:r>
          </w:p>
        </w:tc>
        <w:tc>
          <w:tcPr>
            <w:tcW w:w="967" w:type="dxa"/>
            <w:shd w:val="clear" w:color="auto" w:fill="auto"/>
          </w:tcPr>
          <w:p w14:paraId="144A5AE0" w14:textId="77777777" w:rsidR="00A4538C" w:rsidRPr="008429BE" w:rsidRDefault="00A4538C" w:rsidP="00507CEA">
            <w:pPr>
              <w:pStyle w:val="BodyText"/>
              <w:spacing w:before="157" w:line="360" w:lineRule="auto"/>
              <w:ind w:left="0" w:right="115"/>
              <w:jc w:val="both"/>
            </w:pPr>
            <w:r w:rsidRPr="008429BE">
              <w:t>10.8</w:t>
            </w:r>
          </w:p>
        </w:tc>
        <w:tc>
          <w:tcPr>
            <w:tcW w:w="840" w:type="dxa"/>
            <w:shd w:val="clear" w:color="auto" w:fill="auto"/>
          </w:tcPr>
          <w:p w14:paraId="038D114E" w14:textId="77777777" w:rsidR="00A4538C" w:rsidRPr="008429BE" w:rsidRDefault="00A4538C" w:rsidP="00507CEA">
            <w:pPr>
              <w:pStyle w:val="BodyText"/>
              <w:spacing w:before="157" w:line="360" w:lineRule="auto"/>
              <w:ind w:left="0" w:right="115"/>
              <w:jc w:val="both"/>
            </w:pPr>
            <w:r w:rsidRPr="008429BE">
              <w:t>0.3</w:t>
            </w:r>
          </w:p>
        </w:tc>
        <w:tc>
          <w:tcPr>
            <w:tcW w:w="974" w:type="dxa"/>
            <w:shd w:val="clear" w:color="auto" w:fill="auto"/>
          </w:tcPr>
          <w:p w14:paraId="55DD8D37" w14:textId="77777777" w:rsidR="00A4538C" w:rsidRPr="008429BE" w:rsidRDefault="00A4538C" w:rsidP="00507CEA">
            <w:pPr>
              <w:pStyle w:val="BodyText"/>
              <w:spacing w:before="157" w:line="360" w:lineRule="auto"/>
              <w:ind w:left="0" w:right="115"/>
              <w:jc w:val="both"/>
            </w:pPr>
            <w:r w:rsidRPr="008429BE">
              <w:t>5.2</w:t>
            </w:r>
          </w:p>
        </w:tc>
        <w:tc>
          <w:tcPr>
            <w:tcW w:w="862" w:type="dxa"/>
            <w:shd w:val="clear" w:color="auto" w:fill="auto"/>
          </w:tcPr>
          <w:p w14:paraId="2F7F5371" w14:textId="77777777" w:rsidR="00A4538C" w:rsidRPr="008429BE" w:rsidRDefault="00A4538C" w:rsidP="00507CEA">
            <w:pPr>
              <w:pStyle w:val="BodyText"/>
              <w:spacing w:before="157" w:line="360" w:lineRule="auto"/>
              <w:ind w:left="0" w:right="115"/>
              <w:jc w:val="both"/>
            </w:pPr>
            <w:r w:rsidRPr="008429BE">
              <w:t>5.9</w:t>
            </w:r>
          </w:p>
        </w:tc>
        <w:tc>
          <w:tcPr>
            <w:tcW w:w="1115" w:type="dxa"/>
            <w:shd w:val="clear" w:color="auto" w:fill="auto"/>
          </w:tcPr>
          <w:p w14:paraId="42B0F56F" w14:textId="77777777" w:rsidR="00A4538C" w:rsidRPr="008429BE" w:rsidRDefault="00A4538C" w:rsidP="00507CEA">
            <w:pPr>
              <w:pStyle w:val="BodyText"/>
              <w:spacing w:before="157" w:line="360" w:lineRule="auto"/>
              <w:ind w:left="0" w:right="115"/>
              <w:jc w:val="both"/>
            </w:pPr>
            <w:r w:rsidRPr="008429BE">
              <w:t>1.1</w:t>
            </w:r>
          </w:p>
        </w:tc>
        <w:tc>
          <w:tcPr>
            <w:tcW w:w="713" w:type="dxa"/>
            <w:shd w:val="clear" w:color="auto" w:fill="auto"/>
          </w:tcPr>
          <w:p w14:paraId="19C485EF" w14:textId="77777777" w:rsidR="00A4538C" w:rsidRPr="008429BE" w:rsidRDefault="00A4538C" w:rsidP="00507CEA">
            <w:pPr>
              <w:pStyle w:val="BodyText"/>
              <w:spacing w:before="157" w:line="360" w:lineRule="auto"/>
              <w:ind w:left="0" w:right="115"/>
              <w:jc w:val="both"/>
            </w:pPr>
            <w:r w:rsidRPr="008429BE">
              <w:t>1</w:t>
            </w:r>
          </w:p>
        </w:tc>
      </w:tr>
      <w:tr w:rsidR="00A4538C" w:rsidRPr="008429BE" w14:paraId="19999B78" w14:textId="77777777" w:rsidTr="00291DB1">
        <w:trPr>
          <w:trHeight w:val="985"/>
        </w:trPr>
        <w:tc>
          <w:tcPr>
            <w:tcW w:w="593" w:type="dxa"/>
            <w:vMerge/>
          </w:tcPr>
          <w:p w14:paraId="3C073A0F" w14:textId="77777777" w:rsidR="00A4538C" w:rsidRPr="008429BE" w:rsidRDefault="00A4538C" w:rsidP="00507CEA">
            <w:pPr>
              <w:pStyle w:val="BodyText"/>
              <w:spacing w:before="157" w:line="360" w:lineRule="auto"/>
              <w:ind w:left="0" w:right="115"/>
              <w:jc w:val="both"/>
            </w:pPr>
          </w:p>
        </w:tc>
        <w:tc>
          <w:tcPr>
            <w:tcW w:w="482" w:type="dxa"/>
            <w:vMerge/>
          </w:tcPr>
          <w:p w14:paraId="7C4B2524"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69DCD228" w14:textId="77777777" w:rsidR="00A4538C" w:rsidRPr="008429BE" w:rsidRDefault="00A4538C" w:rsidP="00507CEA">
            <w:pPr>
              <w:pStyle w:val="BodyText"/>
              <w:spacing w:before="157" w:line="360" w:lineRule="auto"/>
              <w:ind w:left="0" w:right="115"/>
              <w:jc w:val="both"/>
            </w:pPr>
            <w:r w:rsidRPr="008429BE">
              <w:t>Kerala</w:t>
            </w:r>
          </w:p>
        </w:tc>
        <w:tc>
          <w:tcPr>
            <w:tcW w:w="899" w:type="dxa"/>
            <w:shd w:val="clear" w:color="auto" w:fill="auto"/>
          </w:tcPr>
          <w:p w14:paraId="577740F1" w14:textId="77777777" w:rsidR="00A4538C" w:rsidRPr="008429BE" w:rsidRDefault="00A4538C" w:rsidP="00507CEA">
            <w:pPr>
              <w:pStyle w:val="BodyText"/>
              <w:spacing w:before="157" w:line="360" w:lineRule="auto"/>
              <w:ind w:left="0" w:right="115"/>
              <w:jc w:val="both"/>
            </w:pPr>
            <w:r w:rsidRPr="008429BE">
              <w:t>20.7</w:t>
            </w:r>
          </w:p>
        </w:tc>
        <w:tc>
          <w:tcPr>
            <w:tcW w:w="803" w:type="dxa"/>
            <w:shd w:val="clear" w:color="auto" w:fill="auto"/>
          </w:tcPr>
          <w:p w14:paraId="1503336C" w14:textId="77777777" w:rsidR="00A4538C" w:rsidRPr="008429BE" w:rsidRDefault="00A4538C" w:rsidP="00507CEA">
            <w:pPr>
              <w:pStyle w:val="BodyText"/>
              <w:spacing w:before="157" w:line="360" w:lineRule="auto"/>
              <w:ind w:left="0" w:right="115"/>
              <w:jc w:val="both"/>
            </w:pPr>
            <w:r w:rsidRPr="008429BE">
              <w:t>0.1</w:t>
            </w:r>
          </w:p>
        </w:tc>
        <w:tc>
          <w:tcPr>
            <w:tcW w:w="967" w:type="dxa"/>
            <w:shd w:val="clear" w:color="auto" w:fill="auto"/>
          </w:tcPr>
          <w:p w14:paraId="36D86FDB" w14:textId="77777777" w:rsidR="00A4538C" w:rsidRPr="008429BE" w:rsidRDefault="00A4538C" w:rsidP="00507CEA">
            <w:pPr>
              <w:pStyle w:val="BodyText"/>
              <w:spacing w:before="157" w:line="360" w:lineRule="auto"/>
              <w:ind w:left="0" w:right="115"/>
              <w:jc w:val="both"/>
            </w:pPr>
            <w:r w:rsidRPr="008429BE">
              <w:t>17.5</w:t>
            </w:r>
          </w:p>
        </w:tc>
        <w:tc>
          <w:tcPr>
            <w:tcW w:w="840" w:type="dxa"/>
            <w:shd w:val="clear" w:color="auto" w:fill="auto"/>
          </w:tcPr>
          <w:p w14:paraId="2847F230" w14:textId="77777777" w:rsidR="00A4538C" w:rsidRPr="008429BE" w:rsidRDefault="00A4538C" w:rsidP="00507CEA">
            <w:pPr>
              <w:pStyle w:val="BodyText"/>
              <w:spacing w:before="157" w:line="360" w:lineRule="auto"/>
              <w:ind w:left="0" w:right="115"/>
              <w:jc w:val="both"/>
            </w:pPr>
            <w:r w:rsidRPr="008429BE">
              <w:t>0.5</w:t>
            </w:r>
          </w:p>
        </w:tc>
        <w:tc>
          <w:tcPr>
            <w:tcW w:w="974" w:type="dxa"/>
            <w:shd w:val="clear" w:color="auto" w:fill="auto"/>
          </w:tcPr>
          <w:p w14:paraId="6B22D5CE" w14:textId="77777777" w:rsidR="00A4538C" w:rsidRPr="008429BE" w:rsidRDefault="00A4538C" w:rsidP="00507CEA">
            <w:pPr>
              <w:pStyle w:val="BodyText"/>
              <w:spacing w:before="157" w:line="360" w:lineRule="auto"/>
              <w:ind w:left="0" w:right="115"/>
              <w:jc w:val="both"/>
            </w:pPr>
            <w:r w:rsidRPr="008429BE">
              <w:t>3.6</w:t>
            </w:r>
          </w:p>
        </w:tc>
        <w:tc>
          <w:tcPr>
            <w:tcW w:w="862" w:type="dxa"/>
            <w:shd w:val="clear" w:color="auto" w:fill="auto"/>
          </w:tcPr>
          <w:p w14:paraId="32712CC8" w14:textId="77777777" w:rsidR="00A4538C" w:rsidRPr="008429BE" w:rsidRDefault="00A4538C" w:rsidP="00507CEA">
            <w:pPr>
              <w:pStyle w:val="BodyText"/>
              <w:spacing w:before="157" w:line="360" w:lineRule="auto"/>
              <w:ind w:left="0" w:right="115"/>
              <w:jc w:val="both"/>
            </w:pPr>
            <w:r w:rsidRPr="008429BE">
              <w:t>10.8</w:t>
            </w:r>
          </w:p>
        </w:tc>
        <w:tc>
          <w:tcPr>
            <w:tcW w:w="1115" w:type="dxa"/>
            <w:shd w:val="clear" w:color="auto" w:fill="auto"/>
          </w:tcPr>
          <w:p w14:paraId="3ACFD2B1" w14:textId="77777777" w:rsidR="00A4538C" w:rsidRPr="008429BE" w:rsidRDefault="00A4538C" w:rsidP="00507CEA">
            <w:pPr>
              <w:pStyle w:val="BodyText"/>
              <w:spacing w:before="157" w:line="360" w:lineRule="auto"/>
              <w:ind w:left="0" w:right="115"/>
              <w:jc w:val="both"/>
            </w:pPr>
            <w:r w:rsidRPr="008429BE">
              <w:t>4.2</w:t>
            </w:r>
          </w:p>
        </w:tc>
        <w:tc>
          <w:tcPr>
            <w:tcW w:w="713" w:type="dxa"/>
            <w:shd w:val="clear" w:color="auto" w:fill="auto"/>
          </w:tcPr>
          <w:p w14:paraId="51D2A891" w14:textId="77777777" w:rsidR="00A4538C" w:rsidRPr="008429BE" w:rsidRDefault="00A4538C" w:rsidP="00507CEA">
            <w:pPr>
              <w:pStyle w:val="BodyText"/>
              <w:spacing w:before="157" w:line="360" w:lineRule="auto"/>
              <w:ind w:left="0" w:right="115"/>
              <w:jc w:val="both"/>
            </w:pPr>
            <w:r w:rsidRPr="008429BE">
              <w:t>5.1</w:t>
            </w:r>
          </w:p>
        </w:tc>
      </w:tr>
      <w:tr w:rsidR="00A4538C" w:rsidRPr="008429BE" w14:paraId="61B31FDF" w14:textId="77777777" w:rsidTr="00291DB1">
        <w:trPr>
          <w:trHeight w:val="826"/>
        </w:trPr>
        <w:tc>
          <w:tcPr>
            <w:tcW w:w="593" w:type="dxa"/>
            <w:vMerge w:val="restart"/>
          </w:tcPr>
          <w:p w14:paraId="34EE0770" w14:textId="77777777" w:rsidR="00A4538C" w:rsidRPr="008429BE" w:rsidRDefault="00A4538C" w:rsidP="00507CEA">
            <w:pPr>
              <w:pStyle w:val="BodyText"/>
              <w:spacing w:before="157" w:line="360" w:lineRule="auto"/>
              <w:ind w:left="0" w:right="115"/>
              <w:jc w:val="both"/>
            </w:pPr>
            <w:r w:rsidRPr="008429BE">
              <w:t>2021-</w:t>
            </w:r>
            <w:r w:rsidRPr="008429BE">
              <w:lastRenderedPageBreak/>
              <w:t>22</w:t>
            </w:r>
          </w:p>
        </w:tc>
        <w:tc>
          <w:tcPr>
            <w:tcW w:w="482" w:type="dxa"/>
            <w:vMerge w:val="restart"/>
          </w:tcPr>
          <w:p w14:paraId="2AA01A0C" w14:textId="77777777" w:rsidR="00A4538C" w:rsidRPr="008429BE" w:rsidRDefault="00A4538C" w:rsidP="00507CEA">
            <w:pPr>
              <w:pStyle w:val="BodyText"/>
              <w:spacing w:before="157" w:line="360" w:lineRule="auto"/>
              <w:ind w:left="0" w:right="115"/>
              <w:jc w:val="both"/>
            </w:pPr>
            <w:r w:rsidRPr="008429BE">
              <w:lastRenderedPageBreak/>
              <w:t>M</w:t>
            </w:r>
          </w:p>
          <w:p w14:paraId="5B140757" w14:textId="77777777" w:rsidR="00A4538C" w:rsidRPr="008429BE" w:rsidRDefault="00A4538C" w:rsidP="00507CEA">
            <w:pPr>
              <w:pStyle w:val="BodyText"/>
              <w:spacing w:before="157" w:line="360" w:lineRule="auto"/>
              <w:ind w:left="0" w:right="115"/>
              <w:jc w:val="both"/>
            </w:pPr>
          </w:p>
        </w:tc>
        <w:tc>
          <w:tcPr>
            <w:tcW w:w="668" w:type="dxa"/>
          </w:tcPr>
          <w:p w14:paraId="2A6A6B4D" w14:textId="77777777" w:rsidR="00A4538C" w:rsidRPr="008429BE" w:rsidRDefault="00A4538C" w:rsidP="00507CEA">
            <w:pPr>
              <w:pStyle w:val="BodyText"/>
              <w:spacing w:before="157" w:line="360" w:lineRule="auto"/>
              <w:ind w:left="0" w:right="115"/>
              <w:jc w:val="both"/>
            </w:pPr>
            <w:r w:rsidRPr="008429BE">
              <w:t>India</w:t>
            </w:r>
          </w:p>
          <w:p w14:paraId="4FA32284" w14:textId="77777777" w:rsidR="00A4538C" w:rsidRPr="008429BE" w:rsidRDefault="00A4538C" w:rsidP="00507CEA">
            <w:pPr>
              <w:pStyle w:val="BodyText"/>
              <w:spacing w:before="157" w:line="360" w:lineRule="auto"/>
              <w:ind w:left="0" w:right="115"/>
              <w:jc w:val="both"/>
            </w:pPr>
          </w:p>
        </w:tc>
        <w:tc>
          <w:tcPr>
            <w:tcW w:w="899" w:type="dxa"/>
          </w:tcPr>
          <w:p w14:paraId="40700EF9" w14:textId="77777777" w:rsidR="00A4538C" w:rsidRPr="008429BE" w:rsidRDefault="00A4538C" w:rsidP="00507CEA">
            <w:pPr>
              <w:pStyle w:val="BodyText"/>
              <w:spacing w:before="157" w:line="360" w:lineRule="auto"/>
              <w:ind w:left="0" w:right="115"/>
              <w:jc w:val="both"/>
            </w:pPr>
            <w:r w:rsidRPr="008429BE">
              <w:t xml:space="preserve">  38.08       </w:t>
            </w:r>
          </w:p>
        </w:tc>
        <w:tc>
          <w:tcPr>
            <w:tcW w:w="803" w:type="dxa"/>
          </w:tcPr>
          <w:p w14:paraId="25FB4B50" w14:textId="77777777" w:rsidR="00A4538C" w:rsidRPr="008429BE" w:rsidRDefault="00A4538C" w:rsidP="00507CEA">
            <w:pPr>
              <w:pStyle w:val="BodyText"/>
              <w:spacing w:before="157" w:line="360" w:lineRule="auto"/>
              <w:ind w:left="0" w:right="115"/>
              <w:jc w:val="both"/>
            </w:pPr>
            <w:r w:rsidRPr="008429BE">
              <w:t xml:space="preserve">0.41      </w:t>
            </w:r>
          </w:p>
        </w:tc>
        <w:tc>
          <w:tcPr>
            <w:tcW w:w="967" w:type="dxa"/>
          </w:tcPr>
          <w:p w14:paraId="34850245" w14:textId="77777777" w:rsidR="00A4538C" w:rsidRPr="008429BE" w:rsidRDefault="00A4538C" w:rsidP="00507CEA">
            <w:pPr>
              <w:pStyle w:val="BodyText"/>
              <w:spacing w:before="157" w:line="360" w:lineRule="auto"/>
              <w:ind w:left="0" w:right="115"/>
              <w:jc w:val="both"/>
            </w:pPr>
            <w:r w:rsidRPr="008429BE">
              <w:t xml:space="preserve">11.75       </w:t>
            </w:r>
          </w:p>
        </w:tc>
        <w:tc>
          <w:tcPr>
            <w:tcW w:w="840" w:type="dxa"/>
          </w:tcPr>
          <w:p w14:paraId="6DB4F279" w14:textId="77777777" w:rsidR="00A4538C" w:rsidRPr="008429BE" w:rsidRDefault="00A4538C" w:rsidP="00507CEA">
            <w:pPr>
              <w:pStyle w:val="BodyText"/>
              <w:spacing w:before="157" w:line="360" w:lineRule="auto"/>
              <w:ind w:left="0" w:right="115"/>
              <w:jc w:val="both"/>
            </w:pPr>
            <w:r w:rsidRPr="008429BE">
              <w:t xml:space="preserve">0.72      </w:t>
            </w:r>
          </w:p>
        </w:tc>
        <w:tc>
          <w:tcPr>
            <w:tcW w:w="974" w:type="dxa"/>
          </w:tcPr>
          <w:p w14:paraId="51C6EAE4" w14:textId="77777777" w:rsidR="00A4538C" w:rsidRPr="008429BE" w:rsidRDefault="00A4538C" w:rsidP="00507CEA">
            <w:pPr>
              <w:pStyle w:val="BodyText"/>
              <w:spacing w:before="157" w:line="360" w:lineRule="auto"/>
              <w:ind w:left="0" w:right="115"/>
              <w:jc w:val="both"/>
            </w:pPr>
            <w:r w:rsidRPr="008429BE">
              <w:t>15.57</w:t>
            </w:r>
          </w:p>
        </w:tc>
        <w:tc>
          <w:tcPr>
            <w:tcW w:w="862" w:type="dxa"/>
          </w:tcPr>
          <w:p w14:paraId="572E0C10" w14:textId="77777777" w:rsidR="00A4538C" w:rsidRPr="008429BE" w:rsidRDefault="00A4538C" w:rsidP="00507CEA">
            <w:pPr>
              <w:pStyle w:val="BodyText"/>
              <w:spacing w:before="157" w:line="360" w:lineRule="auto"/>
              <w:ind w:left="0" w:right="115"/>
              <w:jc w:val="both"/>
            </w:pPr>
            <w:r w:rsidRPr="008429BE">
              <w:t>14.73</w:t>
            </w:r>
          </w:p>
        </w:tc>
        <w:tc>
          <w:tcPr>
            <w:tcW w:w="1115" w:type="dxa"/>
          </w:tcPr>
          <w:p w14:paraId="1C91967C" w14:textId="77777777" w:rsidR="00A4538C" w:rsidRPr="008429BE" w:rsidRDefault="00A4538C" w:rsidP="00507CEA">
            <w:pPr>
              <w:pStyle w:val="BodyText"/>
              <w:spacing w:before="157" w:line="360" w:lineRule="auto"/>
              <w:ind w:left="0" w:right="115"/>
              <w:jc w:val="both"/>
            </w:pPr>
            <w:r w:rsidRPr="008429BE">
              <w:t>7.53</w:t>
            </w:r>
          </w:p>
        </w:tc>
        <w:tc>
          <w:tcPr>
            <w:tcW w:w="713" w:type="dxa"/>
          </w:tcPr>
          <w:p w14:paraId="1846D044" w14:textId="77777777" w:rsidR="00A4538C" w:rsidRPr="008429BE" w:rsidRDefault="00A4538C" w:rsidP="00507CEA">
            <w:pPr>
              <w:pStyle w:val="BodyText"/>
              <w:spacing w:before="157" w:line="360" w:lineRule="auto"/>
              <w:ind w:left="0" w:right="115"/>
              <w:jc w:val="both"/>
            </w:pPr>
            <w:r w:rsidRPr="008429BE">
              <w:t>11.2</w:t>
            </w:r>
          </w:p>
          <w:p w14:paraId="6FB08389" w14:textId="77777777" w:rsidR="00A4538C" w:rsidRPr="008429BE" w:rsidRDefault="00A4538C" w:rsidP="00507CEA">
            <w:pPr>
              <w:pStyle w:val="BodyText"/>
              <w:spacing w:before="157" w:line="360" w:lineRule="auto"/>
              <w:ind w:left="0" w:right="115"/>
              <w:jc w:val="both"/>
            </w:pPr>
          </w:p>
        </w:tc>
      </w:tr>
      <w:tr w:rsidR="00A4538C" w:rsidRPr="008429BE" w14:paraId="5F3091DC" w14:textId="77777777" w:rsidTr="00291DB1">
        <w:trPr>
          <w:trHeight w:val="985"/>
        </w:trPr>
        <w:tc>
          <w:tcPr>
            <w:tcW w:w="593" w:type="dxa"/>
            <w:vMerge/>
          </w:tcPr>
          <w:p w14:paraId="2FDA86A7" w14:textId="77777777" w:rsidR="00A4538C" w:rsidRPr="008429BE" w:rsidRDefault="00A4538C" w:rsidP="00507CEA">
            <w:pPr>
              <w:pStyle w:val="BodyText"/>
              <w:spacing w:before="157" w:line="360" w:lineRule="auto"/>
              <w:ind w:left="0" w:right="115"/>
              <w:jc w:val="both"/>
            </w:pPr>
          </w:p>
        </w:tc>
        <w:tc>
          <w:tcPr>
            <w:tcW w:w="482" w:type="dxa"/>
            <w:vMerge/>
          </w:tcPr>
          <w:p w14:paraId="6D6C89EF" w14:textId="77777777" w:rsidR="00A4538C" w:rsidRPr="008429BE" w:rsidRDefault="00A4538C" w:rsidP="00507CEA">
            <w:pPr>
              <w:pStyle w:val="BodyText"/>
              <w:spacing w:before="157" w:line="360" w:lineRule="auto"/>
              <w:ind w:left="0" w:right="115"/>
              <w:jc w:val="both"/>
            </w:pPr>
          </w:p>
        </w:tc>
        <w:tc>
          <w:tcPr>
            <w:tcW w:w="668" w:type="dxa"/>
          </w:tcPr>
          <w:p w14:paraId="77F48AC9"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7B7D2FAF" w14:textId="77777777" w:rsidR="00A4538C" w:rsidRPr="008429BE" w:rsidRDefault="00A4538C" w:rsidP="00507CEA">
            <w:pPr>
              <w:pStyle w:val="BodyText"/>
              <w:spacing w:before="157" w:line="360" w:lineRule="auto"/>
              <w:ind w:left="0" w:right="115"/>
              <w:jc w:val="both"/>
            </w:pPr>
            <w:r w:rsidRPr="008429BE">
              <w:t xml:space="preserve"> 20.42        </w:t>
            </w:r>
          </w:p>
        </w:tc>
        <w:tc>
          <w:tcPr>
            <w:tcW w:w="803" w:type="dxa"/>
          </w:tcPr>
          <w:p w14:paraId="0C9B57B8" w14:textId="77777777" w:rsidR="00A4538C" w:rsidRPr="008429BE" w:rsidRDefault="00A4538C" w:rsidP="00507CEA">
            <w:pPr>
              <w:pStyle w:val="BodyText"/>
              <w:spacing w:before="157" w:line="360" w:lineRule="auto"/>
              <w:ind w:left="0" w:right="115"/>
              <w:jc w:val="both"/>
            </w:pPr>
            <w:r w:rsidRPr="008429BE">
              <w:t xml:space="preserve"> 0.22       </w:t>
            </w:r>
          </w:p>
        </w:tc>
        <w:tc>
          <w:tcPr>
            <w:tcW w:w="967" w:type="dxa"/>
          </w:tcPr>
          <w:p w14:paraId="3E80ED29" w14:textId="77777777" w:rsidR="00A4538C" w:rsidRPr="008429BE" w:rsidRDefault="00A4538C" w:rsidP="00507CEA">
            <w:pPr>
              <w:pStyle w:val="BodyText"/>
              <w:spacing w:before="157" w:line="360" w:lineRule="auto"/>
              <w:ind w:left="0" w:right="115"/>
              <w:jc w:val="both"/>
            </w:pPr>
            <w:r w:rsidRPr="008429BE">
              <w:t xml:space="preserve"> 9.75</w:t>
            </w:r>
          </w:p>
        </w:tc>
        <w:tc>
          <w:tcPr>
            <w:tcW w:w="840" w:type="dxa"/>
          </w:tcPr>
          <w:p w14:paraId="73170406" w14:textId="77777777" w:rsidR="00A4538C" w:rsidRPr="008429BE" w:rsidRDefault="00A4538C" w:rsidP="00507CEA">
            <w:pPr>
              <w:pStyle w:val="BodyText"/>
              <w:spacing w:before="157" w:line="360" w:lineRule="auto"/>
              <w:ind w:left="0" w:right="115"/>
              <w:jc w:val="both"/>
            </w:pPr>
            <w:r w:rsidRPr="008429BE">
              <w:t xml:space="preserve"> 0.57      </w:t>
            </w:r>
          </w:p>
        </w:tc>
        <w:tc>
          <w:tcPr>
            <w:tcW w:w="974" w:type="dxa"/>
          </w:tcPr>
          <w:p w14:paraId="55025AFB" w14:textId="77777777" w:rsidR="00A4538C" w:rsidRPr="008429BE" w:rsidRDefault="00A4538C" w:rsidP="00507CEA">
            <w:pPr>
              <w:pStyle w:val="BodyText"/>
              <w:spacing w:before="157" w:line="360" w:lineRule="auto"/>
              <w:ind w:left="0" w:right="115"/>
              <w:jc w:val="both"/>
            </w:pPr>
            <w:r w:rsidRPr="008429BE">
              <w:t xml:space="preserve"> 23.61 </w:t>
            </w:r>
          </w:p>
        </w:tc>
        <w:tc>
          <w:tcPr>
            <w:tcW w:w="862" w:type="dxa"/>
          </w:tcPr>
          <w:p w14:paraId="56693250" w14:textId="77777777" w:rsidR="00A4538C" w:rsidRPr="008429BE" w:rsidRDefault="00A4538C" w:rsidP="00507CEA">
            <w:pPr>
              <w:pStyle w:val="BodyText"/>
              <w:spacing w:before="157" w:line="360" w:lineRule="auto"/>
              <w:ind w:left="0" w:right="115"/>
              <w:jc w:val="both"/>
            </w:pPr>
            <w:r w:rsidRPr="008429BE">
              <w:t>18.10</w:t>
            </w:r>
          </w:p>
        </w:tc>
        <w:tc>
          <w:tcPr>
            <w:tcW w:w="1115" w:type="dxa"/>
          </w:tcPr>
          <w:p w14:paraId="1CBC0CD1" w14:textId="77777777" w:rsidR="00A4538C" w:rsidRPr="008429BE" w:rsidRDefault="00A4538C" w:rsidP="00507CEA">
            <w:pPr>
              <w:pStyle w:val="BodyText"/>
              <w:spacing w:before="157" w:line="360" w:lineRule="auto"/>
              <w:ind w:left="0" w:right="115"/>
              <w:jc w:val="both"/>
            </w:pPr>
            <w:r w:rsidRPr="008429BE">
              <w:t>11.97</w:t>
            </w:r>
          </w:p>
        </w:tc>
        <w:tc>
          <w:tcPr>
            <w:tcW w:w="713" w:type="dxa"/>
          </w:tcPr>
          <w:p w14:paraId="75447B06" w14:textId="77777777" w:rsidR="00A4538C" w:rsidRPr="008429BE" w:rsidRDefault="00A4538C" w:rsidP="00507CEA">
            <w:pPr>
              <w:pStyle w:val="BodyText"/>
              <w:spacing w:before="157" w:line="360" w:lineRule="auto"/>
              <w:ind w:left="0" w:right="115"/>
              <w:jc w:val="both"/>
            </w:pPr>
            <w:r w:rsidRPr="008429BE">
              <w:t>15.34</w:t>
            </w:r>
          </w:p>
        </w:tc>
      </w:tr>
      <w:tr w:rsidR="00A4538C" w:rsidRPr="008429BE" w14:paraId="73201724" w14:textId="77777777" w:rsidTr="00291DB1">
        <w:trPr>
          <w:trHeight w:val="558"/>
        </w:trPr>
        <w:tc>
          <w:tcPr>
            <w:tcW w:w="593" w:type="dxa"/>
            <w:vMerge/>
          </w:tcPr>
          <w:p w14:paraId="6558885A" w14:textId="77777777" w:rsidR="00A4538C" w:rsidRPr="008429BE" w:rsidRDefault="00A4538C" w:rsidP="00507CEA">
            <w:pPr>
              <w:pStyle w:val="BodyText"/>
              <w:spacing w:before="157" w:line="360" w:lineRule="auto"/>
              <w:ind w:left="0" w:right="115"/>
              <w:jc w:val="both"/>
            </w:pPr>
          </w:p>
        </w:tc>
        <w:tc>
          <w:tcPr>
            <w:tcW w:w="482" w:type="dxa"/>
          </w:tcPr>
          <w:p w14:paraId="1073BFF6" w14:textId="77777777" w:rsidR="00A4538C" w:rsidRPr="008429BE" w:rsidRDefault="00A4538C" w:rsidP="00507CEA">
            <w:pPr>
              <w:pStyle w:val="BodyText"/>
              <w:spacing w:before="157" w:line="360" w:lineRule="auto"/>
              <w:ind w:left="0" w:right="115"/>
              <w:jc w:val="both"/>
            </w:pPr>
            <w:r w:rsidRPr="008429BE">
              <w:t>F</w:t>
            </w:r>
          </w:p>
        </w:tc>
        <w:tc>
          <w:tcPr>
            <w:tcW w:w="668" w:type="dxa"/>
          </w:tcPr>
          <w:p w14:paraId="4397FCFC"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38D1275D" w14:textId="77777777" w:rsidR="00A4538C" w:rsidRPr="008429BE" w:rsidRDefault="00A4538C" w:rsidP="00507CEA">
            <w:pPr>
              <w:pStyle w:val="BodyText"/>
              <w:spacing w:before="157" w:line="360" w:lineRule="auto"/>
              <w:ind w:left="0" w:right="115"/>
              <w:jc w:val="both"/>
            </w:pPr>
            <w:r w:rsidRPr="008429BE">
              <w:t xml:space="preserve"> 62.87        </w:t>
            </w:r>
          </w:p>
        </w:tc>
        <w:tc>
          <w:tcPr>
            <w:tcW w:w="803" w:type="dxa"/>
          </w:tcPr>
          <w:p w14:paraId="4ADFF021" w14:textId="77777777" w:rsidR="00A4538C" w:rsidRPr="008429BE" w:rsidRDefault="00A4538C" w:rsidP="00507CEA">
            <w:pPr>
              <w:pStyle w:val="BodyText"/>
              <w:spacing w:before="157" w:line="360" w:lineRule="auto"/>
              <w:ind w:left="0" w:right="115"/>
              <w:jc w:val="both"/>
            </w:pPr>
            <w:r w:rsidRPr="008429BE">
              <w:t xml:space="preserve"> 0.12      </w:t>
            </w:r>
          </w:p>
        </w:tc>
        <w:tc>
          <w:tcPr>
            <w:tcW w:w="967" w:type="dxa"/>
          </w:tcPr>
          <w:p w14:paraId="0C0BF78F" w14:textId="77777777" w:rsidR="00A4538C" w:rsidRPr="008429BE" w:rsidRDefault="00A4538C" w:rsidP="00507CEA">
            <w:pPr>
              <w:pStyle w:val="BodyText"/>
              <w:spacing w:before="157" w:line="360" w:lineRule="auto"/>
              <w:ind w:left="0" w:right="115"/>
              <w:jc w:val="both"/>
            </w:pPr>
            <w:r w:rsidRPr="008429BE">
              <w:t xml:space="preserve"> 11.16             </w:t>
            </w:r>
          </w:p>
        </w:tc>
        <w:tc>
          <w:tcPr>
            <w:tcW w:w="840" w:type="dxa"/>
          </w:tcPr>
          <w:p w14:paraId="4224ED0F" w14:textId="77777777" w:rsidR="00A4538C" w:rsidRPr="008429BE" w:rsidRDefault="00A4538C" w:rsidP="00507CEA">
            <w:pPr>
              <w:pStyle w:val="BodyText"/>
              <w:spacing w:before="157" w:line="360" w:lineRule="auto"/>
              <w:ind w:left="0" w:right="115"/>
              <w:jc w:val="both"/>
            </w:pPr>
            <w:r w:rsidRPr="008429BE">
              <w:t xml:space="preserve"> 0.17       </w:t>
            </w:r>
          </w:p>
        </w:tc>
        <w:tc>
          <w:tcPr>
            <w:tcW w:w="974" w:type="dxa"/>
          </w:tcPr>
          <w:p w14:paraId="1DA73690" w14:textId="77777777" w:rsidR="00A4538C" w:rsidRPr="008429BE" w:rsidRDefault="00A4538C" w:rsidP="00507CEA">
            <w:pPr>
              <w:pStyle w:val="BodyText"/>
              <w:spacing w:before="157" w:line="360" w:lineRule="auto"/>
              <w:ind w:left="0" w:right="115"/>
              <w:jc w:val="both"/>
            </w:pPr>
            <w:r w:rsidRPr="008429BE">
              <w:t xml:space="preserve">5.02 </w:t>
            </w:r>
          </w:p>
        </w:tc>
        <w:tc>
          <w:tcPr>
            <w:tcW w:w="862" w:type="dxa"/>
          </w:tcPr>
          <w:p w14:paraId="32E4EB2F" w14:textId="77777777" w:rsidR="00A4538C" w:rsidRPr="008429BE" w:rsidRDefault="00A4538C" w:rsidP="00507CEA">
            <w:pPr>
              <w:pStyle w:val="BodyText"/>
              <w:spacing w:before="157" w:line="360" w:lineRule="auto"/>
              <w:ind w:left="0" w:right="115"/>
              <w:jc w:val="both"/>
            </w:pPr>
            <w:r w:rsidRPr="008429BE">
              <w:t>5.90</w:t>
            </w:r>
          </w:p>
        </w:tc>
        <w:tc>
          <w:tcPr>
            <w:tcW w:w="1115" w:type="dxa"/>
          </w:tcPr>
          <w:p w14:paraId="131F3EBF" w14:textId="77777777" w:rsidR="00A4538C" w:rsidRPr="008429BE" w:rsidRDefault="00A4538C" w:rsidP="00507CEA">
            <w:pPr>
              <w:pStyle w:val="BodyText"/>
              <w:spacing w:before="157" w:line="360" w:lineRule="auto"/>
              <w:ind w:left="0" w:right="115"/>
              <w:jc w:val="both"/>
            </w:pPr>
            <w:r w:rsidRPr="008429BE">
              <w:t>1.16</w:t>
            </w:r>
          </w:p>
        </w:tc>
        <w:tc>
          <w:tcPr>
            <w:tcW w:w="713" w:type="dxa"/>
          </w:tcPr>
          <w:p w14:paraId="30B6E29B" w14:textId="77777777" w:rsidR="00A4538C" w:rsidRPr="008429BE" w:rsidRDefault="00A4538C" w:rsidP="00507CEA">
            <w:pPr>
              <w:pStyle w:val="BodyText"/>
              <w:spacing w:before="157" w:line="360" w:lineRule="auto"/>
              <w:ind w:left="0" w:right="115"/>
              <w:jc w:val="both"/>
            </w:pPr>
            <w:r w:rsidRPr="008429BE">
              <w:t>13.59</w:t>
            </w:r>
          </w:p>
        </w:tc>
      </w:tr>
      <w:tr w:rsidR="00A4538C" w:rsidRPr="008429BE" w14:paraId="6BB19E91" w14:textId="77777777" w:rsidTr="00291DB1">
        <w:trPr>
          <w:trHeight w:val="970"/>
        </w:trPr>
        <w:tc>
          <w:tcPr>
            <w:tcW w:w="593" w:type="dxa"/>
            <w:vMerge/>
          </w:tcPr>
          <w:p w14:paraId="3124C12E" w14:textId="77777777" w:rsidR="00A4538C" w:rsidRPr="008429BE" w:rsidRDefault="00A4538C" w:rsidP="00507CEA">
            <w:pPr>
              <w:pStyle w:val="BodyText"/>
              <w:spacing w:before="157" w:line="360" w:lineRule="auto"/>
              <w:ind w:left="0" w:right="115"/>
              <w:jc w:val="both"/>
            </w:pPr>
          </w:p>
        </w:tc>
        <w:tc>
          <w:tcPr>
            <w:tcW w:w="482" w:type="dxa"/>
          </w:tcPr>
          <w:p w14:paraId="6A13DA59" w14:textId="77777777" w:rsidR="00A4538C" w:rsidRPr="008429BE" w:rsidRDefault="00A4538C" w:rsidP="00507CEA">
            <w:pPr>
              <w:pStyle w:val="BodyText"/>
              <w:spacing w:before="157" w:line="360" w:lineRule="auto"/>
              <w:ind w:left="0" w:right="115"/>
              <w:jc w:val="both"/>
            </w:pPr>
          </w:p>
        </w:tc>
        <w:tc>
          <w:tcPr>
            <w:tcW w:w="668" w:type="dxa"/>
          </w:tcPr>
          <w:p w14:paraId="16AC83F7"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734F6954" w14:textId="77777777" w:rsidR="00A4538C" w:rsidRPr="008429BE" w:rsidRDefault="00A4538C" w:rsidP="00507CEA">
            <w:pPr>
              <w:pStyle w:val="BodyText"/>
              <w:spacing w:before="157" w:line="360" w:lineRule="auto"/>
              <w:ind w:left="0" w:right="115"/>
              <w:jc w:val="both"/>
            </w:pPr>
            <w:r w:rsidRPr="008429BE">
              <w:t xml:space="preserve">29.39      </w:t>
            </w:r>
          </w:p>
        </w:tc>
        <w:tc>
          <w:tcPr>
            <w:tcW w:w="803" w:type="dxa"/>
          </w:tcPr>
          <w:p w14:paraId="4888AA1C" w14:textId="77777777" w:rsidR="00A4538C" w:rsidRPr="008429BE" w:rsidRDefault="00A4538C" w:rsidP="00507CEA">
            <w:pPr>
              <w:pStyle w:val="BodyText"/>
              <w:spacing w:before="157" w:line="360" w:lineRule="auto"/>
              <w:ind w:left="0" w:right="115"/>
              <w:jc w:val="both"/>
            </w:pPr>
            <w:r w:rsidRPr="008429BE">
              <w:t>0.0</w:t>
            </w:r>
          </w:p>
        </w:tc>
        <w:tc>
          <w:tcPr>
            <w:tcW w:w="967" w:type="dxa"/>
          </w:tcPr>
          <w:p w14:paraId="3DF2D1E8" w14:textId="77777777" w:rsidR="00A4538C" w:rsidRPr="008429BE" w:rsidRDefault="00A4538C" w:rsidP="00507CEA">
            <w:pPr>
              <w:pStyle w:val="BodyText"/>
              <w:spacing w:before="157" w:line="360" w:lineRule="auto"/>
              <w:ind w:left="0" w:right="115"/>
              <w:jc w:val="both"/>
            </w:pPr>
            <w:r w:rsidRPr="008429BE">
              <w:t xml:space="preserve">11.74       </w:t>
            </w:r>
          </w:p>
        </w:tc>
        <w:tc>
          <w:tcPr>
            <w:tcW w:w="840" w:type="dxa"/>
          </w:tcPr>
          <w:p w14:paraId="276B940A" w14:textId="77777777" w:rsidR="00A4538C" w:rsidRPr="008429BE" w:rsidRDefault="00A4538C" w:rsidP="00507CEA">
            <w:pPr>
              <w:pStyle w:val="BodyText"/>
              <w:spacing w:before="157" w:line="360" w:lineRule="auto"/>
              <w:ind w:left="0" w:right="115"/>
              <w:jc w:val="both"/>
            </w:pPr>
            <w:r w:rsidRPr="008429BE">
              <w:t xml:space="preserve">0.67      </w:t>
            </w:r>
          </w:p>
        </w:tc>
        <w:tc>
          <w:tcPr>
            <w:tcW w:w="974" w:type="dxa"/>
          </w:tcPr>
          <w:p w14:paraId="651B068B" w14:textId="77777777" w:rsidR="00A4538C" w:rsidRPr="008429BE" w:rsidRDefault="00A4538C" w:rsidP="00507CEA">
            <w:pPr>
              <w:pStyle w:val="BodyText"/>
              <w:spacing w:before="157" w:line="360" w:lineRule="auto"/>
              <w:ind w:left="0" w:right="115"/>
              <w:jc w:val="both"/>
            </w:pPr>
            <w:r w:rsidRPr="008429BE">
              <w:t xml:space="preserve">12.03  </w:t>
            </w:r>
          </w:p>
        </w:tc>
        <w:tc>
          <w:tcPr>
            <w:tcW w:w="862" w:type="dxa"/>
          </w:tcPr>
          <w:p w14:paraId="58D6E434" w14:textId="77777777" w:rsidR="00A4538C" w:rsidRPr="008429BE" w:rsidRDefault="00A4538C" w:rsidP="00507CEA">
            <w:pPr>
              <w:pStyle w:val="BodyText"/>
              <w:spacing w:before="157" w:line="360" w:lineRule="auto"/>
              <w:ind w:left="0" w:right="115"/>
              <w:jc w:val="both"/>
            </w:pPr>
            <w:r w:rsidRPr="008429BE">
              <w:t>11.22</w:t>
            </w:r>
          </w:p>
        </w:tc>
        <w:tc>
          <w:tcPr>
            <w:tcW w:w="1115" w:type="dxa"/>
          </w:tcPr>
          <w:p w14:paraId="46FD7356" w14:textId="77777777" w:rsidR="00A4538C" w:rsidRPr="008429BE" w:rsidRDefault="00A4538C" w:rsidP="00507CEA">
            <w:pPr>
              <w:pStyle w:val="BodyText"/>
              <w:spacing w:before="157" w:line="360" w:lineRule="auto"/>
              <w:ind w:left="0" w:right="115"/>
              <w:jc w:val="both"/>
            </w:pPr>
            <w:r w:rsidRPr="008429BE">
              <w:t>2.95</w:t>
            </w:r>
          </w:p>
        </w:tc>
        <w:tc>
          <w:tcPr>
            <w:tcW w:w="713" w:type="dxa"/>
          </w:tcPr>
          <w:p w14:paraId="043E78EC" w14:textId="77777777" w:rsidR="00A4538C" w:rsidRPr="008429BE" w:rsidRDefault="00A4538C" w:rsidP="00507CEA">
            <w:pPr>
              <w:pStyle w:val="BodyText"/>
              <w:spacing w:before="157" w:line="360" w:lineRule="auto"/>
              <w:ind w:left="0" w:right="115"/>
              <w:jc w:val="both"/>
            </w:pPr>
            <w:r w:rsidRPr="008429BE">
              <w:t>32.0</w:t>
            </w:r>
          </w:p>
        </w:tc>
      </w:tr>
      <w:tr w:rsidR="00A4538C" w:rsidRPr="008429BE" w14:paraId="3EEC8312" w14:textId="77777777" w:rsidTr="00291DB1">
        <w:trPr>
          <w:trHeight w:val="970"/>
        </w:trPr>
        <w:tc>
          <w:tcPr>
            <w:tcW w:w="593" w:type="dxa"/>
          </w:tcPr>
          <w:p w14:paraId="181D20A8" w14:textId="77777777" w:rsidR="00A4538C" w:rsidRPr="008429BE" w:rsidRDefault="00A4538C" w:rsidP="00507CEA">
            <w:pPr>
              <w:pStyle w:val="BodyText"/>
              <w:spacing w:before="157" w:line="360" w:lineRule="auto"/>
              <w:ind w:left="0" w:right="115"/>
              <w:jc w:val="both"/>
            </w:pPr>
            <w:r w:rsidRPr="008429BE">
              <w:t>2022-23</w:t>
            </w:r>
          </w:p>
        </w:tc>
        <w:tc>
          <w:tcPr>
            <w:tcW w:w="482" w:type="dxa"/>
          </w:tcPr>
          <w:p w14:paraId="307A89CD" w14:textId="77777777" w:rsidR="00A4538C" w:rsidRPr="008429BE" w:rsidRDefault="00A4538C" w:rsidP="00507CEA">
            <w:pPr>
              <w:pStyle w:val="BodyText"/>
              <w:spacing w:before="157" w:line="360" w:lineRule="auto"/>
              <w:ind w:left="0" w:right="115"/>
              <w:jc w:val="both"/>
            </w:pPr>
            <w:r w:rsidRPr="008429BE">
              <w:t>M</w:t>
            </w:r>
          </w:p>
        </w:tc>
        <w:tc>
          <w:tcPr>
            <w:tcW w:w="668" w:type="dxa"/>
          </w:tcPr>
          <w:p w14:paraId="68053CDC"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2BFCB763" w14:textId="77777777" w:rsidR="00A4538C" w:rsidRPr="008429BE" w:rsidRDefault="00A4538C" w:rsidP="00507CEA">
            <w:pPr>
              <w:pStyle w:val="BodyText"/>
              <w:spacing w:before="157" w:line="360" w:lineRule="auto"/>
              <w:ind w:left="0" w:right="115"/>
              <w:jc w:val="both"/>
            </w:pPr>
            <w:r w:rsidRPr="008429BE">
              <w:t>37.11</w:t>
            </w:r>
          </w:p>
        </w:tc>
        <w:tc>
          <w:tcPr>
            <w:tcW w:w="803" w:type="dxa"/>
          </w:tcPr>
          <w:p w14:paraId="19142749" w14:textId="77777777" w:rsidR="00A4538C" w:rsidRPr="008429BE" w:rsidRDefault="00A4538C" w:rsidP="00507CEA">
            <w:pPr>
              <w:pStyle w:val="BodyText"/>
              <w:spacing w:before="157" w:line="360" w:lineRule="auto"/>
              <w:ind w:left="0" w:right="115"/>
              <w:jc w:val="both"/>
            </w:pPr>
            <w:r w:rsidRPr="008429BE">
              <w:t>0.42</w:t>
            </w:r>
          </w:p>
        </w:tc>
        <w:tc>
          <w:tcPr>
            <w:tcW w:w="967" w:type="dxa"/>
          </w:tcPr>
          <w:p w14:paraId="3533D896" w14:textId="77777777" w:rsidR="00A4538C" w:rsidRPr="008429BE" w:rsidRDefault="00A4538C" w:rsidP="00507CEA">
            <w:pPr>
              <w:pStyle w:val="BodyText"/>
              <w:spacing w:before="157" w:line="360" w:lineRule="auto"/>
              <w:ind w:left="0" w:right="115"/>
              <w:jc w:val="both"/>
            </w:pPr>
            <w:r w:rsidRPr="008429BE">
              <w:t>11.55</w:t>
            </w:r>
          </w:p>
        </w:tc>
        <w:tc>
          <w:tcPr>
            <w:tcW w:w="840" w:type="dxa"/>
          </w:tcPr>
          <w:p w14:paraId="2108CDC2" w14:textId="77777777" w:rsidR="00A4538C" w:rsidRPr="008429BE" w:rsidRDefault="00A4538C" w:rsidP="00507CEA">
            <w:pPr>
              <w:pStyle w:val="BodyText"/>
              <w:spacing w:before="157" w:line="360" w:lineRule="auto"/>
              <w:ind w:left="0" w:right="115"/>
              <w:jc w:val="both"/>
            </w:pPr>
            <w:r w:rsidRPr="008429BE">
              <w:t>0.72</w:t>
            </w:r>
          </w:p>
        </w:tc>
        <w:tc>
          <w:tcPr>
            <w:tcW w:w="974" w:type="dxa"/>
          </w:tcPr>
          <w:p w14:paraId="69CA4817" w14:textId="77777777" w:rsidR="00A4538C" w:rsidRPr="008429BE" w:rsidRDefault="00A4538C" w:rsidP="00507CEA">
            <w:pPr>
              <w:pStyle w:val="BodyText"/>
              <w:spacing w:before="157" w:line="360" w:lineRule="auto"/>
              <w:ind w:left="0" w:right="115"/>
              <w:jc w:val="both"/>
            </w:pPr>
            <w:r w:rsidRPr="008429BE">
              <w:t>17.27</w:t>
            </w:r>
          </w:p>
        </w:tc>
        <w:tc>
          <w:tcPr>
            <w:tcW w:w="862" w:type="dxa"/>
          </w:tcPr>
          <w:p w14:paraId="103C988A" w14:textId="77777777" w:rsidR="00A4538C" w:rsidRPr="008429BE" w:rsidRDefault="00A4538C" w:rsidP="00507CEA">
            <w:pPr>
              <w:pStyle w:val="BodyText"/>
              <w:spacing w:before="157" w:line="360" w:lineRule="auto"/>
              <w:ind w:left="0" w:right="115"/>
              <w:jc w:val="both"/>
            </w:pPr>
            <w:r w:rsidRPr="008429BE">
              <w:t>14.81</w:t>
            </w:r>
          </w:p>
        </w:tc>
        <w:tc>
          <w:tcPr>
            <w:tcW w:w="1115" w:type="dxa"/>
          </w:tcPr>
          <w:p w14:paraId="7FB4951C" w14:textId="77777777" w:rsidR="00A4538C" w:rsidRPr="008429BE" w:rsidRDefault="00A4538C" w:rsidP="00507CEA">
            <w:pPr>
              <w:pStyle w:val="BodyText"/>
              <w:spacing w:before="157" w:line="360" w:lineRule="auto"/>
              <w:ind w:left="0" w:right="115"/>
              <w:jc w:val="both"/>
            </w:pPr>
            <w:r w:rsidRPr="008429BE">
              <w:t>7.42</w:t>
            </w:r>
          </w:p>
        </w:tc>
        <w:tc>
          <w:tcPr>
            <w:tcW w:w="713" w:type="dxa"/>
          </w:tcPr>
          <w:p w14:paraId="4DC94F1A" w14:textId="77777777" w:rsidR="00A4538C" w:rsidRPr="008429BE" w:rsidRDefault="00A4538C" w:rsidP="00507CEA">
            <w:pPr>
              <w:pStyle w:val="BodyText"/>
              <w:spacing w:before="157" w:line="360" w:lineRule="auto"/>
              <w:ind w:left="0" w:right="115"/>
              <w:jc w:val="both"/>
            </w:pPr>
            <w:r w:rsidRPr="008429BE">
              <w:t>10.7</w:t>
            </w:r>
          </w:p>
        </w:tc>
      </w:tr>
      <w:tr w:rsidR="00A4538C" w:rsidRPr="008429BE" w14:paraId="1E97B14E" w14:textId="77777777" w:rsidTr="00291DB1">
        <w:trPr>
          <w:trHeight w:val="970"/>
        </w:trPr>
        <w:tc>
          <w:tcPr>
            <w:tcW w:w="593" w:type="dxa"/>
          </w:tcPr>
          <w:p w14:paraId="126D0F3A" w14:textId="77777777" w:rsidR="00A4538C" w:rsidRPr="008429BE" w:rsidRDefault="00A4538C" w:rsidP="00507CEA">
            <w:pPr>
              <w:pStyle w:val="BodyText"/>
              <w:spacing w:before="157" w:line="360" w:lineRule="auto"/>
              <w:ind w:left="0" w:right="115"/>
              <w:jc w:val="both"/>
            </w:pPr>
          </w:p>
        </w:tc>
        <w:tc>
          <w:tcPr>
            <w:tcW w:w="482" w:type="dxa"/>
          </w:tcPr>
          <w:p w14:paraId="7CEDD4B2" w14:textId="77777777" w:rsidR="00A4538C" w:rsidRPr="008429BE" w:rsidRDefault="00A4538C" w:rsidP="00507CEA">
            <w:pPr>
              <w:pStyle w:val="BodyText"/>
              <w:spacing w:before="157" w:line="360" w:lineRule="auto"/>
              <w:ind w:left="0" w:right="115"/>
              <w:jc w:val="both"/>
            </w:pPr>
          </w:p>
        </w:tc>
        <w:tc>
          <w:tcPr>
            <w:tcW w:w="668" w:type="dxa"/>
          </w:tcPr>
          <w:p w14:paraId="4B05AC72"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33B56DF4" w14:textId="77777777" w:rsidR="00A4538C" w:rsidRPr="008429BE" w:rsidRDefault="00A4538C" w:rsidP="00507CEA">
            <w:pPr>
              <w:pStyle w:val="BodyText"/>
              <w:spacing w:before="157" w:line="360" w:lineRule="auto"/>
              <w:ind w:left="0" w:right="115"/>
              <w:jc w:val="both"/>
            </w:pPr>
            <w:r w:rsidRPr="008429BE">
              <w:t>21.05</w:t>
            </w:r>
          </w:p>
        </w:tc>
        <w:tc>
          <w:tcPr>
            <w:tcW w:w="803" w:type="dxa"/>
          </w:tcPr>
          <w:p w14:paraId="5247E9A1" w14:textId="77777777" w:rsidR="00A4538C" w:rsidRPr="008429BE" w:rsidRDefault="00A4538C" w:rsidP="00507CEA">
            <w:pPr>
              <w:pStyle w:val="BodyText"/>
              <w:spacing w:before="157" w:line="360" w:lineRule="auto"/>
              <w:ind w:left="0" w:right="115"/>
              <w:jc w:val="both"/>
            </w:pPr>
            <w:r w:rsidRPr="008429BE">
              <w:t>0.49</w:t>
            </w:r>
          </w:p>
        </w:tc>
        <w:tc>
          <w:tcPr>
            <w:tcW w:w="967" w:type="dxa"/>
          </w:tcPr>
          <w:p w14:paraId="2BDAA3F9" w14:textId="77777777" w:rsidR="00A4538C" w:rsidRPr="008429BE" w:rsidRDefault="00A4538C" w:rsidP="00507CEA">
            <w:pPr>
              <w:pStyle w:val="BodyText"/>
              <w:spacing w:before="157" w:line="360" w:lineRule="auto"/>
              <w:ind w:left="0" w:right="115"/>
              <w:jc w:val="both"/>
            </w:pPr>
            <w:r w:rsidRPr="008429BE">
              <w:t>10.74</w:t>
            </w:r>
          </w:p>
        </w:tc>
        <w:tc>
          <w:tcPr>
            <w:tcW w:w="840" w:type="dxa"/>
          </w:tcPr>
          <w:p w14:paraId="7DD1632A" w14:textId="77777777" w:rsidR="00A4538C" w:rsidRPr="008429BE" w:rsidRDefault="00A4538C" w:rsidP="00507CEA">
            <w:pPr>
              <w:pStyle w:val="BodyText"/>
              <w:spacing w:before="157" w:line="360" w:lineRule="auto"/>
              <w:ind w:left="0" w:right="115"/>
              <w:jc w:val="both"/>
            </w:pPr>
            <w:r w:rsidRPr="008429BE">
              <w:t>0.6</w:t>
            </w:r>
          </w:p>
        </w:tc>
        <w:tc>
          <w:tcPr>
            <w:tcW w:w="974" w:type="dxa"/>
          </w:tcPr>
          <w:p w14:paraId="64D64F0C" w14:textId="77777777" w:rsidR="00A4538C" w:rsidRPr="008429BE" w:rsidRDefault="00A4538C" w:rsidP="00507CEA">
            <w:pPr>
              <w:pStyle w:val="BodyText"/>
              <w:spacing w:before="157" w:line="360" w:lineRule="auto"/>
              <w:ind w:left="0" w:right="115"/>
              <w:jc w:val="both"/>
            </w:pPr>
            <w:r w:rsidRPr="008429BE">
              <w:t>21.89</w:t>
            </w:r>
          </w:p>
        </w:tc>
        <w:tc>
          <w:tcPr>
            <w:tcW w:w="862" w:type="dxa"/>
          </w:tcPr>
          <w:p w14:paraId="0CA364E4" w14:textId="77777777" w:rsidR="00A4538C" w:rsidRPr="008429BE" w:rsidRDefault="00A4538C" w:rsidP="00507CEA">
            <w:pPr>
              <w:pStyle w:val="BodyText"/>
              <w:spacing w:before="157" w:line="360" w:lineRule="auto"/>
              <w:ind w:left="0" w:right="115"/>
              <w:jc w:val="both"/>
            </w:pPr>
            <w:r w:rsidRPr="008429BE">
              <w:t>20.20</w:t>
            </w:r>
          </w:p>
        </w:tc>
        <w:tc>
          <w:tcPr>
            <w:tcW w:w="1115" w:type="dxa"/>
          </w:tcPr>
          <w:p w14:paraId="73623706" w14:textId="77777777" w:rsidR="00A4538C" w:rsidRPr="008429BE" w:rsidRDefault="00A4538C" w:rsidP="00507CEA">
            <w:pPr>
              <w:pStyle w:val="BodyText"/>
              <w:spacing w:before="157" w:line="360" w:lineRule="auto"/>
              <w:ind w:left="0" w:right="115"/>
              <w:jc w:val="both"/>
            </w:pPr>
            <w:r w:rsidRPr="008429BE">
              <w:t>10.93</w:t>
            </w:r>
          </w:p>
        </w:tc>
        <w:tc>
          <w:tcPr>
            <w:tcW w:w="713" w:type="dxa"/>
          </w:tcPr>
          <w:p w14:paraId="19E5C3DD" w14:textId="77777777" w:rsidR="00A4538C" w:rsidRPr="008429BE" w:rsidRDefault="00A4538C" w:rsidP="00507CEA">
            <w:pPr>
              <w:pStyle w:val="BodyText"/>
              <w:spacing w:before="157" w:line="360" w:lineRule="auto"/>
              <w:ind w:left="0" w:right="115"/>
              <w:jc w:val="both"/>
            </w:pPr>
            <w:r w:rsidRPr="008429BE">
              <w:t>14.1</w:t>
            </w:r>
          </w:p>
        </w:tc>
      </w:tr>
      <w:tr w:rsidR="00A4538C" w:rsidRPr="008429BE" w14:paraId="41BC6ED5" w14:textId="77777777" w:rsidTr="00291DB1">
        <w:trPr>
          <w:trHeight w:val="970"/>
        </w:trPr>
        <w:tc>
          <w:tcPr>
            <w:tcW w:w="593" w:type="dxa"/>
          </w:tcPr>
          <w:p w14:paraId="3C79C3C5" w14:textId="77777777" w:rsidR="00A4538C" w:rsidRPr="008429BE" w:rsidRDefault="00A4538C" w:rsidP="00507CEA">
            <w:pPr>
              <w:pStyle w:val="BodyText"/>
              <w:spacing w:before="157" w:line="360" w:lineRule="auto"/>
              <w:ind w:left="0" w:right="115"/>
              <w:jc w:val="both"/>
            </w:pPr>
          </w:p>
        </w:tc>
        <w:tc>
          <w:tcPr>
            <w:tcW w:w="482" w:type="dxa"/>
          </w:tcPr>
          <w:p w14:paraId="26582C84" w14:textId="77777777" w:rsidR="00A4538C" w:rsidRPr="008429BE" w:rsidRDefault="00A4538C" w:rsidP="00507CEA">
            <w:pPr>
              <w:pStyle w:val="BodyText"/>
              <w:spacing w:before="157" w:line="360" w:lineRule="auto"/>
              <w:ind w:left="0" w:right="115"/>
              <w:jc w:val="both"/>
            </w:pPr>
            <w:r w:rsidRPr="008429BE">
              <w:t>F</w:t>
            </w:r>
          </w:p>
        </w:tc>
        <w:tc>
          <w:tcPr>
            <w:tcW w:w="668" w:type="dxa"/>
          </w:tcPr>
          <w:p w14:paraId="1FB09687"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548B72F6" w14:textId="77777777" w:rsidR="00A4538C" w:rsidRPr="008429BE" w:rsidRDefault="00A4538C" w:rsidP="00507CEA">
            <w:pPr>
              <w:pStyle w:val="BodyText"/>
              <w:spacing w:before="157" w:line="360" w:lineRule="auto"/>
              <w:ind w:left="0" w:right="115"/>
              <w:jc w:val="both"/>
            </w:pPr>
            <w:r w:rsidRPr="008429BE">
              <w:t>64.25</w:t>
            </w:r>
          </w:p>
        </w:tc>
        <w:tc>
          <w:tcPr>
            <w:tcW w:w="803" w:type="dxa"/>
          </w:tcPr>
          <w:p w14:paraId="04C630DF" w14:textId="77777777" w:rsidR="00A4538C" w:rsidRPr="008429BE" w:rsidRDefault="00A4538C" w:rsidP="00507CEA">
            <w:pPr>
              <w:pStyle w:val="BodyText"/>
              <w:spacing w:before="157" w:line="360" w:lineRule="auto"/>
              <w:ind w:left="0" w:right="115"/>
              <w:jc w:val="both"/>
            </w:pPr>
            <w:r w:rsidRPr="008429BE">
              <w:t>0.07</w:t>
            </w:r>
          </w:p>
        </w:tc>
        <w:tc>
          <w:tcPr>
            <w:tcW w:w="967" w:type="dxa"/>
          </w:tcPr>
          <w:p w14:paraId="424D84E6" w14:textId="77777777" w:rsidR="00A4538C" w:rsidRPr="008429BE" w:rsidRDefault="00A4538C" w:rsidP="00507CEA">
            <w:pPr>
              <w:pStyle w:val="BodyText"/>
              <w:spacing w:before="157" w:line="360" w:lineRule="auto"/>
              <w:ind w:left="0" w:right="115"/>
              <w:jc w:val="both"/>
            </w:pPr>
            <w:r w:rsidRPr="008429BE">
              <w:t>11.14</w:t>
            </w:r>
          </w:p>
        </w:tc>
        <w:tc>
          <w:tcPr>
            <w:tcW w:w="840" w:type="dxa"/>
          </w:tcPr>
          <w:p w14:paraId="32F033A3" w14:textId="77777777" w:rsidR="00A4538C" w:rsidRPr="008429BE" w:rsidRDefault="00A4538C" w:rsidP="00507CEA">
            <w:pPr>
              <w:pStyle w:val="BodyText"/>
              <w:spacing w:before="157" w:line="360" w:lineRule="auto"/>
              <w:ind w:left="0" w:right="115"/>
              <w:jc w:val="both"/>
            </w:pPr>
            <w:r w:rsidRPr="008429BE">
              <w:t>0.16</w:t>
            </w:r>
          </w:p>
        </w:tc>
        <w:tc>
          <w:tcPr>
            <w:tcW w:w="974" w:type="dxa"/>
          </w:tcPr>
          <w:p w14:paraId="43F9C403" w14:textId="77777777" w:rsidR="00A4538C" w:rsidRPr="008429BE" w:rsidRDefault="00A4538C" w:rsidP="00507CEA">
            <w:pPr>
              <w:pStyle w:val="BodyText"/>
              <w:spacing w:before="157" w:line="360" w:lineRule="auto"/>
              <w:ind w:left="0" w:right="115"/>
              <w:jc w:val="both"/>
            </w:pPr>
            <w:r w:rsidRPr="008429BE">
              <w:t>3.98</w:t>
            </w:r>
          </w:p>
        </w:tc>
        <w:tc>
          <w:tcPr>
            <w:tcW w:w="862" w:type="dxa"/>
          </w:tcPr>
          <w:p w14:paraId="5FE19216" w14:textId="77777777" w:rsidR="00A4538C" w:rsidRPr="008429BE" w:rsidRDefault="00A4538C" w:rsidP="00507CEA">
            <w:pPr>
              <w:pStyle w:val="BodyText"/>
              <w:spacing w:before="157" w:line="360" w:lineRule="auto"/>
              <w:ind w:left="0" w:right="115"/>
              <w:jc w:val="both"/>
            </w:pPr>
            <w:r w:rsidRPr="008429BE">
              <w:t>6.19</w:t>
            </w:r>
          </w:p>
        </w:tc>
        <w:tc>
          <w:tcPr>
            <w:tcW w:w="1115" w:type="dxa"/>
          </w:tcPr>
          <w:p w14:paraId="6BAE3E84" w14:textId="77777777" w:rsidR="00A4538C" w:rsidRPr="008429BE" w:rsidRDefault="00A4538C" w:rsidP="00507CEA">
            <w:pPr>
              <w:pStyle w:val="BodyText"/>
              <w:spacing w:before="157" w:line="360" w:lineRule="auto"/>
              <w:ind w:left="0" w:right="115"/>
              <w:jc w:val="both"/>
            </w:pPr>
            <w:r w:rsidRPr="008429BE">
              <w:t>1.18</w:t>
            </w:r>
          </w:p>
        </w:tc>
        <w:tc>
          <w:tcPr>
            <w:tcW w:w="713" w:type="dxa"/>
          </w:tcPr>
          <w:p w14:paraId="16A136B5" w14:textId="77777777" w:rsidR="00A4538C" w:rsidRPr="008429BE" w:rsidRDefault="00A4538C" w:rsidP="00507CEA">
            <w:pPr>
              <w:pStyle w:val="BodyText"/>
              <w:spacing w:before="157" w:line="360" w:lineRule="auto"/>
              <w:ind w:left="0" w:right="115"/>
              <w:jc w:val="both"/>
            </w:pPr>
            <w:r w:rsidRPr="008429BE">
              <w:t>13.03</w:t>
            </w:r>
          </w:p>
        </w:tc>
      </w:tr>
      <w:tr w:rsidR="00A4538C" w:rsidRPr="008429BE" w14:paraId="0F5A1E94" w14:textId="77777777" w:rsidTr="00291DB1">
        <w:trPr>
          <w:trHeight w:val="970"/>
        </w:trPr>
        <w:tc>
          <w:tcPr>
            <w:tcW w:w="593" w:type="dxa"/>
          </w:tcPr>
          <w:p w14:paraId="74F4BA3E" w14:textId="77777777" w:rsidR="00A4538C" w:rsidRPr="008429BE" w:rsidRDefault="00A4538C" w:rsidP="00507CEA">
            <w:pPr>
              <w:pStyle w:val="BodyText"/>
              <w:spacing w:before="157" w:line="360" w:lineRule="auto"/>
              <w:ind w:left="0" w:right="115"/>
              <w:jc w:val="both"/>
            </w:pPr>
          </w:p>
        </w:tc>
        <w:tc>
          <w:tcPr>
            <w:tcW w:w="482" w:type="dxa"/>
          </w:tcPr>
          <w:p w14:paraId="6B99C6B2" w14:textId="77777777" w:rsidR="00A4538C" w:rsidRPr="008429BE" w:rsidRDefault="00A4538C" w:rsidP="00507CEA">
            <w:pPr>
              <w:pStyle w:val="BodyText"/>
              <w:spacing w:before="157" w:line="360" w:lineRule="auto"/>
              <w:ind w:left="0" w:right="115"/>
              <w:jc w:val="both"/>
            </w:pPr>
          </w:p>
        </w:tc>
        <w:tc>
          <w:tcPr>
            <w:tcW w:w="668" w:type="dxa"/>
          </w:tcPr>
          <w:p w14:paraId="05688358"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15837102" w14:textId="77777777" w:rsidR="00A4538C" w:rsidRPr="008429BE" w:rsidRDefault="00A4538C" w:rsidP="00507CEA">
            <w:pPr>
              <w:pStyle w:val="BodyText"/>
              <w:spacing w:before="157" w:line="360" w:lineRule="auto"/>
              <w:ind w:left="0" w:right="115"/>
              <w:jc w:val="both"/>
            </w:pPr>
            <w:r w:rsidRPr="008429BE">
              <w:t>38.58</w:t>
            </w:r>
          </w:p>
        </w:tc>
        <w:tc>
          <w:tcPr>
            <w:tcW w:w="803" w:type="dxa"/>
          </w:tcPr>
          <w:p w14:paraId="6E930961" w14:textId="77777777" w:rsidR="00A4538C" w:rsidRPr="008429BE" w:rsidRDefault="00A4538C" w:rsidP="00507CEA">
            <w:pPr>
              <w:pStyle w:val="BodyText"/>
              <w:spacing w:before="157" w:line="360" w:lineRule="auto"/>
              <w:ind w:left="0" w:right="115"/>
              <w:jc w:val="both"/>
            </w:pPr>
            <w:r w:rsidRPr="008429BE">
              <w:t>0.00</w:t>
            </w:r>
          </w:p>
        </w:tc>
        <w:tc>
          <w:tcPr>
            <w:tcW w:w="967" w:type="dxa"/>
          </w:tcPr>
          <w:p w14:paraId="19DBBC29" w14:textId="77777777" w:rsidR="00A4538C" w:rsidRPr="008429BE" w:rsidRDefault="00A4538C" w:rsidP="00507CEA">
            <w:pPr>
              <w:pStyle w:val="BodyText"/>
              <w:spacing w:before="157" w:line="360" w:lineRule="auto"/>
              <w:ind w:left="0" w:right="115"/>
              <w:jc w:val="both"/>
            </w:pPr>
            <w:r w:rsidRPr="008429BE">
              <w:t>11.21</w:t>
            </w:r>
          </w:p>
        </w:tc>
        <w:tc>
          <w:tcPr>
            <w:tcW w:w="840" w:type="dxa"/>
          </w:tcPr>
          <w:p w14:paraId="1DCE365B" w14:textId="77777777" w:rsidR="00A4538C" w:rsidRPr="008429BE" w:rsidRDefault="00A4538C" w:rsidP="00507CEA">
            <w:pPr>
              <w:pStyle w:val="BodyText"/>
              <w:spacing w:before="157" w:line="360" w:lineRule="auto"/>
              <w:ind w:left="0" w:right="115"/>
              <w:jc w:val="both"/>
            </w:pPr>
            <w:r w:rsidRPr="008429BE">
              <w:t>0.39</w:t>
            </w:r>
          </w:p>
        </w:tc>
        <w:tc>
          <w:tcPr>
            <w:tcW w:w="974" w:type="dxa"/>
          </w:tcPr>
          <w:p w14:paraId="0B080326" w14:textId="77777777" w:rsidR="00A4538C" w:rsidRPr="008429BE" w:rsidRDefault="00A4538C" w:rsidP="00507CEA">
            <w:pPr>
              <w:pStyle w:val="BodyText"/>
              <w:spacing w:before="157" w:line="360" w:lineRule="auto"/>
              <w:ind w:left="0" w:right="115"/>
              <w:jc w:val="both"/>
            </w:pPr>
            <w:r w:rsidRPr="008429BE">
              <w:t>3.52</w:t>
            </w:r>
          </w:p>
        </w:tc>
        <w:tc>
          <w:tcPr>
            <w:tcW w:w="862" w:type="dxa"/>
          </w:tcPr>
          <w:p w14:paraId="4D6D8439" w14:textId="77777777" w:rsidR="00A4538C" w:rsidRPr="008429BE" w:rsidRDefault="00A4538C" w:rsidP="00507CEA">
            <w:pPr>
              <w:pStyle w:val="BodyText"/>
              <w:spacing w:before="157" w:line="360" w:lineRule="auto"/>
              <w:ind w:left="0" w:right="115"/>
              <w:jc w:val="both"/>
            </w:pPr>
            <w:r w:rsidRPr="008429BE">
              <w:t>12.93</w:t>
            </w:r>
          </w:p>
        </w:tc>
        <w:tc>
          <w:tcPr>
            <w:tcW w:w="1115" w:type="dxa"/>
          </w:tcPr>
          <w:p w14:paraId="7D765A1E" w14:textId="77777777" w:rsidR="00A4538C" w:rsidRPr="008429BE" w:rsidRDefault="00A4538C" w:rsidP="00507CEA">
            <w:pPr>
              <w:pStyle w:val="BodyText"/>
              <w:spacing w:before="157" w:line="360" w:lineRule="auto"/>
              <w:ind w:left="0" w:right="115"/>
              <w:jc w:val="both"/>
            </w:pPr>
            <w:r w:rsidRPr="008429BE">
              <w:t>2.85</w:t>
            </w:r>
          </w:p>
        </w:tc>
        <w:tc>
          <w:tcPr>
            <w:tcW w:w="713" w:type="dxa"/>
          </w:tcPr>
          <w:p w14:paraId="406C21D1" w14:textId="77777777" w:rsidR="00A4538C" w:rsidRPr="008429BE" w:rsidRDefault="00A4538C" w:rsidP="00507CEA">
            <w:pPr>
              <w:pStyle w:val="BodyText"/>
              <w:spacing w:before="157" w:line="360" w:lineRule="auto"/>
              <w:ind w:left="0" w:right="115"/>
              <w:jc w:val="both"/>
            </w:pPr>
            <w:r w:rsidRPr="008429BE">
              <w:t>30.51</w:t>
            </w:r>
          </w:p>
        </w:tc>
      </w:tr>
    </w:tbl>
    <w:bookmarkEnd w:id="7"/>
    <w:p w14:paraId="0F53CA77" w14:textId="77777777" w:rsidR="00A4538C" w:rsidRPr="008429BE" w:rsidRDefault="00A4538C" w:rsidP="00507CEA">
      <w:pPr>
        <w:tabs>
          <w:tab w:val="left" w:pos="3990"/>
        </w:tabs>
        <w:spacing w:line="360" w:lineRule="auto"/>
        <w:jc w:val="both"/>
        <w:rPr>
          <w:sz w:val="24"/>
          <w:szCs w:val="24"/>
        </w:rPr>
      </w:pPr>
      <w:r w:rsidRPr="008429BE">
        <w:rPr>
          <w:sz w:val="24"/>
          <w:szCs w:val="24"/>
        </w:rPr>
        <w:t xml:space="preserve">Source: author’s construction using PLFS </w:t>
      </w:r>
    </w:p>
    <w:p w14:paraId="1C8B01A3" w14:textId="77777777" w:rsidR="00A4538C" w:rsidRPr="008429BE" w:rsidRDefault="00A4538C" w:rsidP="00507CEA">
      <w:pPr>
        <w:tabs>
          <w:tab w:val="left" w:pos="3990"/>
        </w:tabs>
        <w:spacing w:line="360" w:lineRule="auto"/>
        <w:jc w:val="both"/>
        <w:rPr>
          <w:sz w:val="24"/>
          <w:szCs w:val="24"/>
        </w:rPr>
      </w:pPr>
      <w:r w:rsidRPr="008429BE">
        <w:rPr>
          <w:sz w:val="24"/>
          <w:szCs w:val="24"/>
        </w:rPr>
        <w:t>*values in percentages</w:t>
      </w:r>
    </w:p>
    <w:p w14:paraId="1BCA8BDB" w14:textId="77777777" w:rsidR="00A4538C" w:rsidRPr="008429BE" w:rsidRDefault="00A4538C" w:rsidP="00507CEA">
      <w:pPr>
        <w:tabs>
          <w:tab w:val="left" w:pos="3990"/>
        </w:tabs>
        <w:spacing w:line="360" w:lineRule="auto"/>
        <w:jc w:val="both"/>
        <w:rPr>
          <w:sz w:val="24"/>
          <w:szCs w:val="24"/>
        </w:rPr>
      </w:pPr>
      <w:r w:rsidRPr="008429BE">
        <w:rPr>
          <w:sz w:val="24"/>
          <w:szCs w:val="24"/>
        </w:rPr>
        <w:t>*working person is defined as  principal cum subsidiary status</w:t>
      </w:r>
    </w:p>
    <w:p w14:paraId="44640888" w14:textId="77777777" w:rsidR="00A4538C" w:rsidRPr="008429BE" w:rsidRDefault="00A4538C" w:rsidP="00507CEA">
      <w:pPr>
        <w:tabs>
          <w:tab w:val="left" w:pos="3990"/>
        </w:tabs>
        <w:spacing w:line="360" w:lineRule="auto"/>
        <w:jc w:val="both"/>
        <w:rPr>
          <w:sz w:val="24"/>
          <w:szCs w:val="24"/>
        </w:rPr>
      </w:pPr>
      <w:r w:rsidRPr="008429BE">
        <w:rPr>
          <w:sz w:val="24"/>
          <w:szCs w:val="24"/>
        </w:rPr>
        <w:t>* NIC 2008 is used</w:t>
      </w:r>
    </w:p>
    <w:p w14:paraId="2C5FA233" w14:textId="77777777" w:rsidR="00A4538C" w:rsidRPr="008429BE" w:rsidRDefault="00A4538C" w:rsidP="00507CEA">
      <w:pPr>
        <w:spacing w:line="360" w:lineRule="auto"/>
        <w:jc w:val="both"/>
        <w:rPr>
          <w:sz w:val="24"/>
          <w:szCs w:val="24"/>
        </w:rPr>
      </w:pPr>
    </w:p>
    <w:p w14:paraId="32A80969" w14:textId="7300BC87" w:rsidR="003B126D" w:rsidRPr="008429BE" w:rsidRDefault="0020001D" w:rsidP="00507CEA">
      <w:pPr>
        <w:spacing w:line="360" w:lineRule="auto"/>
        <w:jc w:val="both"/>
        <w:rPr>
          <w:sz w:val="24"/>
          <w:szCs w:val="24"/>
        </w:rPr>
      </w:pPr>
      <w:bookmarkStart w:id="8" w:name="_Hlk165377619"/>
      <w:bookmarkEnd w:id="6"/>
      <w:r w:rsidRPr="008429BE">
        <w:rPr>
          <w:sz w:val="24"/>
          <w:szCs w:val="24"/>
        </w:rPr>
        <w:t>B</w:t>
      </w:r>
      <w:r w:rsidR="003B126D" w:rsidRPr="008429BE">
        <w:rPr>
          <w:sz w:val="24"/>
          <w:szCs w:val="24"/>
        </w:rPr>
        <w:t>etween 2017-18 to 2022-23</w:t>
      </w:r>
      <w:r w:rsidR="00564620" w:rsidRPr="008429BE">
        <w:rPr>
          <w:sz w:val="24"/>
          <w:szCs w:val="24"/>
        </w:rPr>
        <w:t xml:space="preserve"> female worker participation</w:t>
      </w:r>
      <w:r w:rsidR="00BC356D" w:rsidRPr="008429BE">
        <w:rPr>
          <w:sz w:val="24"/>
          <w:szCs w:val="24"/>
        </w:rPr>
        <w:t xml:space="preserve"> in agriculture and allied sectors has risen </w:t>
      </w:r>
      <w:r w:rsidR="00BC5BBA" w:rsidRPr="008429BE">
        <w:rPr>
          <w:sz w:val="24"/>
          <w:szCs w:val="24"/>
        </w:rPr>
        <w:t>at both national and state levels. Compared to the national average</w:t>
      </w:r>
      <w:r w:rsidR="00466054" w:rsidRPr="008429BE">
        <w:rPr>
          <w:sz w:val="24"/>
          <w:szCs w:val="24"/>
        </w:rPr>
        <w:t>, Kerala has it smaller</w:t>
      </w:r>
      <w:r w:rsidR="00A63B3D" w:rsidRPr="008429BE">
        <w:rPr>
          <w:sz w:val="24"/>
          <w:szCs w:val="24"/>
        </w:rPr>
        <w:t xml:space="preserve"> workforce in agriculture</w:t>
      </w:r>
      <w:r w:rsidR="002C648C" w:rsidRPr="008429BE">
        <w:rPr>
          <w:sz w:val="24"/>
          <w:szCs w:val="24"/>
        </w:rPr>
        <w:t>, while a large proportion is employed in service sector.</w:t>
      </w:r>
      <w:r w:rsidR="00E04435" w:rsidRPr="008429BE">
        <w:rPr>
          <w:sz w:val="24"/>
          <w:szCs w:val="24"/>
        </w:rPr>
        <w:t xml:space="preserve"> </w:t>
      </w:r>
      <w:r w:rsidR="00556690" w:rsidRPr="008429BE">
        <w:rPr>
          <w:sz w:val="24"/>
          <w:szCs w:val="24"/>
        </w:rPr>
        <w:t xml:space="preserve">we can see an increase </w:t>
      </w:r>
      <w:r w:rsidR="003B126D" w:rsidRPr="008429BE">
        <w:rPr>
          <w:sz w:val="24"/>
          <w:szCs w:val="24"/>
        </w:rPr>
        <w:t xml:space="preserve">in female worker participation in agriculture and allied sector for a quinquennial period during 2015-16 to 2021-22 in Kerala by 8.6 per cent and 9 per cent for a single period 2021-22 to 2022-23. </w:t>
      </w:r>
    </w:p>
    <w:p w14:paraId="2C5D7388" w14:textId="04FC893C" w:rsidR="00874A96" w:rsidRPr="008429BE" w:rsidRDefault="00825883" w:rsidP="00507CEA">
      <w:pPr>
        <w:spacing w:line="360" w:lineRule="auto"/>
        <w:jc w:val="both"/>
        <w:rPr>
          <w:sz w:val="24"/>
          <w:szCs w:val="24"/>
          <w:lang w:val="en-IN"/>
        </w:rPr>
      </w:pPr>
      <w:bookmarkStart w:id="9" w:name="_Hlk165378300"/>
      <w:bookmarkEnd w:id="8"/>
      <w:r w:rsidRPr="008429BE">
        <w:rPr>
          <w:sz w:val="24"/>
          <w:szCs w:val="24"/>
        </w:rPr>
        <w:t xml:space="preserve">The percentage of women employed in </w:t>
      </w:r>
      <w:r w:rsidR="00591A73" w:rsidRPr="008429BE">
        <w:rPr>
          <w:sz w:val="24"/>
          <w:szCs w:val="24"/>
        </w:rPr>
        <w:t xml:space="preserve">the </w:t>
      </w:r>
      <w:r w:rsidR="00610DB5" w:rsidRPr="008429BE">
        <w:rPr>
          <w:sz w:val="24"/>
          <w:szCs w:val="24"/>
        </w:rPr>
        <w:t>manufacturing</w:t>
      </w:r>
      <w:r w:rsidRPr="008429BE">
        <w:rPr>
          <w:sz w:val="24"/>
          <w:szCs w:val="24"/>
        </w:rPr>
        <w:t xml:space="preserve"> sector </w:t>
      </w:r>
      <w:r w:rsidR="00610DB5" w:rsidRPr="008429BE">
        <w:rPr>
          <w:sz w:val="24"/>
          <w:szCs w:val="24"/>
        </w:rPr>
        <w:t xml:space="preserve">has decreased to </w:t>
      </w:r>
      <w:r w:rsidR="009A4584" w:rsidRPr="008429BE">
        <w:rPr>
          <w:sz w:val="24"/>
          <w:szCs w:val="24"/>
        </w:rPr>
        <w:t>1.32 percent nationwide and 2.5 percent in</w:t>
      </w:r>
      <w:r w:rsidR="00591A73" w:rsidRPr="008429BE">
        <w:rPr>
          <w:sz w:val="24"/>
          <w:szCs w:val="24"/>
        </w:rPr>
        <w:t xml:space="preserve"> Kerala. </w:t>
      </w:r>
      <w:r w:rsidR="003B126D" w:rsidRPr="008429BE">
        <w:rPr>
          <w:sz w:val="24"/>
          <w:szCs w:val="24"/>
        </w:rPr>
        <w:t xml:space="preserve">In the construction sector also female work participation has been decreasing for both Kerala and All India by 7.9 and 1.05 percent. </w:t>
      </w:r>
      <w:r w:rsidR="00874A96" w:rsidRPr="008429BE">
        <w:rPr>
          <w:sz w:val="24"/>
          <w:szCs w:val="24"/>
        </w:rPr>
        <w:t xml:space="preserve">The service sector </w:t>
      </w:r>
      <w:r w:rsidR="00874A96" w:rsidRPr="008429BE">
        <w:rPr>
          <w:sz w:val="24"/>
          <w:szCs w:val="24"/>
        </w:rPr>
        <w:lastRenderedPageBreak/>
        <w:t xml:space="preserve">combines Trade, Hotels &amp; restaurants, Transport, Storage &amp; Communication and Other services. There is a decline of female workforce by 5 percent and  9 per cent in all India and Kerala over these periods. </w:t>
      </w:r>
    </w:p>
    <w:bookmarkEnd w:id="9"/>
    <w:p w14:paraId="1825E51A" w14:textId="45DD0123" w:rsidR="00874A96" w:rsidRPr="008429BE" w:rsidRDefault="00874A96" w:rsidP="00507CEA">
      <w:pPr>
        <w:spacing w:line="360" w:lineRule="auto"/>
        <w:jc w:val="both"/>
        <w:rPr>
          <w:sz w:val="24"/>
          <w:szCs w:val="24"/>
          <w:lang w:val="en-IN"/>
        </w:rPr>
      </w:pPr>
      <w:r w:rsidRPr="008429BE">
        <w:rPr>
          <w:sz w:val="24"/>
          <w:szCs w:val="24"/>
        </w:rPr>
        <w:t xml:space="preserve">The higher participation of female workers in low wage agriculture and allied sectors other than service sector indicates distress driven employment growth. Because quality of employment is very low in </w:t>
      </w:r>
      <w:proofErr w:type="gramStart"/>
      <w:r w:rsidRPr="008429BE">
        <w:rPr>
          <w:sz w:val="24"/>
          <w:szCs w:val="24"/>
        </w:rPr>
        <w:t>these sector</w:t>
      </w:r>
      <w:proofErr w:type="gramEnd"/>
      <w:r w:rsidRPr="008429BE">
        <w:rPr>
          <w:sz w:val="24"/>
          <w:szCs w:val="24"/>
        </w:rPr>
        <w:t>. In the previous periods from 2004-05 to 2015-16, the large number of women employed in Kerala are in education and public health, whic</w:t>
      </w:r>
      <w:r w:rsidR="002F4054" w:rsidRPr="008429BE">
        <w:rPr>
          <w:sz w:val="24"/>
          <w:szCs w:val="24"/>
        </w:rPr>
        <w:t>h</w:t>
      </w:r>
      <w:r w:rsidRPr="008429BE">
        <w:rPr>
          <w:sz w:val="24"/>
          <w:szCs w:val="24"/>
        </w:rPr>
        <w:t xml:space="preserve"> was a positive indicator </w:t>
      </w:r>
    </w:p>
    <w:p w14:paraId="00D2CEDF" w14:textId="0437C68F" w:rsidR="00874A96" w:rsidRPr="008429BE" w:rsidRDefault="00874A96" w:rsidP="00507CEA">
      <w:pPr>
        <w:spacing w:line="360" w:lineRule="auto"/>
        <w:jc w:val="both"/>
        <w:rPr>
          <w:sz w:val="24"/>
          <w:szCs w:val="24"/>
        </w:rPr>
      </w:pPr>
      <w:r w:rsidRPr="008429BE">
        <w:rPr>
          <w:sz w:val="24"/>
          <w:szCs w:val="24"/>
        </w:rPr>
        <w:t>The increase in rural female participation rate in 2019-20, has been to some extent in agriculture, given the hike in National Rural Employment Guarantee Act (NREGA) employment but is found in other non-agricultural (</w:t>
      </w:r>
      <w:r w:rsidR="00707469" w:rsidRPr="008429BE">
        <w:rPr>
          <w:sz w:val="24"/>
          <w:szCs w:val="24"/>
        </w:rPr>
        <w:t>E</w:t>
      </w:r>
      <w:r w:rsidRPr="008429BE">
        <w:rPr>
          <w:sz w:val="24"/>
          <w:szCs w:val="24"/>
        </w:rPr>
        <w:t>conomic review 2022).</w:t>
      </w:r>
    </w:p>
    <w:p w14:paraId="675AAF92" w14:textId="77A79B8B" w:rsidR="006F7BC9" w:rsidRPr="008429BE" w:rsidRDefault="006F7BC9" w:rsidP="00507CEA">
      <w:pPr>
        <w:spacing w:line="360" w:lineRule="auto"/>
        <w:jc w:val="both"/>
        <w:rPr>
          <w:sz w:val="24"/>
          <w:szCs w:val="24"/>
        </w:rPr>
        <w:sectPr w:rsidR="006F7BC9" w:rsidRPr="008429BE" w:rsidSect="006F7BC9">
          <w:pgSz w:w="11906" w:h="16838" w:code="9"/>
          <w:pgMar w:top="1360" w:right="1320" w:bottom="280" w:left="1340" w:header="720" w:footer="720" w:gutter="0"/>
          <w:cols w:space="720"/>
          <w:docGrid w:linePitch="299"/>
        </w:sectPr>
      </w:pPr>
      <w:r w:rsidRPr="008429BE">
        <w:rPr>
          <w:sz w:val="24"/>
          <w:szCs w:val="24"/>
        </w:rPr>
        <w:t xml:space="preserve">Table 1 </w:t>
      </w:r>
      <w:r w:rsidR="000873CC" w:rsidRPr="008429BE">
        <w:rPr>
          <w:sz w:val="24"/>
          <w:szCs w:val="24"/>
        </w:rPr>
        <w:t>shows Percentage of Usually Working Persons by Industry of Work . T</w:t>
      </w:r>
      <w:r w:rsidRPr="008429BE">
        <w:rPr>
          <w:sz w:val="24"/>
          <w:szCs w:val="24"/>
        </w:rPr>
        <w:t xml:space="preserve">he pattern of </w:t>
      </w:r>
      <w:r w:rsidR="000873CC" w:rsidRPr="008429BE">
        <w:rPr>
          <w:sz w:val="24"/>
          <w:szCs w:val="24"/>
        </w:rPr>
        <w:t>m</w:t>
      </w:r>
      <w:r w:rsidRPr="008429BE">
        <w:rPr>
          <w:sz w:val="24"/>
          <w:szCs w:val="24"/>
        </w:rPr>
        <w:t>ale employees work participation</w:t>
      </w:r>
      <w:r w:rsidR="000873CC" w:rsidRPr="008429BE">
        <w:rPr>
          <w:sz w:val="24"/>
          <w:szCs w:val="24"/>
        </w:rPr>
        <w:t xml:space="preserve"> shows</w:t>
      </w:r>
      <w:r w:rsidRPr="008429BE">
        <w:rPr>
          <w:sz w:val="24"/>
          <w:szCs w:val="24"/>
        </w:rPr>
        <w:t>, a decline in agriculture and allied sectors at all India and state level during 2015-16 to 2022-23. Unlike the decline in India (4.6 per cent), it was only a small decline (0.85 per cent) in Kerala. The increase in the share of male worker participation in the manufacturing sector at all India and Kerala, is similar at 1 per cent. There is a rise in male workforce participation in the construction sector by 4 per cent and 3.2 per cent during 2015-16 and 2022-23 for all India and Kerala. Transport, Storage</w:t>
      </w:r>
      <w:r w:rsidRPr="008429BE">
        <w:rPr>
          <w:spacing w:val="-2"/>
          <w:sz w:val="24"/>
          <w:szCs w:val="24"/>
        </w:rPr>
        <w:t xml:space="preserve"> </w:t>
      </w:r>
      <w:r w:rsidRPr="008429BE">
        <w:rPr>
          <w:sz w:val="24"/>
          <w:szCs w:val="24"/>
        </w:rPr>
        <w:t>&amp;</w:t>
      </w:r>
      <w:r w:rsidRPr="008429BE">
        <w:rPr>
          <w:spacing w:val="-2"/>
          <w:sz w:val="24"/>
          <w:szCs w:val="24"/>
        </w:rPr>
        <w:t xml:space="preserve"> </w:t>
      </w:r>
      <w:r w:rsidRPr="008429BE">
        <w:rPr>
          <w:sz w:val="24"/>
          <w:szCs w:val="24"/>
        </w:rPr>
        <w:t>communication shows almost same male workforce at all India during this period; whilst Kerala had a 4 percent fall. Male workers' involvement in other services increased by 10 per cent from 2015-16 to 2022-23, compared to 8 percent in India</w:t>
      </w:r>
      <w:r w:rsidR="004E1BF0" w:rsidRPr="008429BE">
        <w:rPr>
          <w:sz w:val="24"/>
          <w:szCs w:val="24"/>
        </w:rPr>
        <w:t>.</w:t>
      </w:r>
    </w:p>
    <w:p w14:paraId="33CDC5A7" w14:textId="2745BE46" w:rsidR="00836BBD" w:rsidRPr="008429BE" w:rsidRDefault="002F4054" w:rsidP="00507CEA">
      <w:pPr>
        <w:spacing w:line="360" w:lineRule="auto"/>
        <w:jc w:val="both"/>
        <w:rPr>
          <w:b/>
          <w:bCs/>
          <w:sz w:val="24"/>
          <w:szCs w:val="24"/>
        </w:rPr>
      </w:pPr>
      <w:bookmarkStart w:id="10" w:name="_Hlk165380027"/>
      <w:r w:rsidRPr="008429BE">
        <w:rPr>
          <w:b/>
          <w:bCs/>
          <w:sz w:val="24"/>
          <w:szCs w:val="24"/>
        </w:rPr>
        <w:lastRenderedPageBreak/>
        <w:t>W</w:t>
      </w:r>
      <w:r w:rsidR="00AC1766" w:rsidRPr="008429BE">
        <w:rPr>
          <w:b/>
          <w:bCs/>
          <w:sz w:val="24"/>
          <w:szCs w:val="24"/>
        </w:rPr>
        <w:t>omen agricultural workforce in Kerala</w:t>
      </w:r>
      <w:bookmarkEnd w:id="10"/>
    </w:p>
    <w:p w14:paraId="39A153D4" w14:textId="45F328BE" w:rsidR="00CF2A70" w:rsidRPr="008429BE" w:rsidRDefault="00731850" w:rsidP="00507CEA">
      <w:pPr>
        <w:spacing w:line="360" w:lineRule="auto"/>
        <w:jc w:val="both"/>
        <w:rPr>
          <w:sz w:val="24"/>
          <w:szCs w:val="24"/>
        </w:rPr>
      </w:pPr>
      <w:r w:rsidRPr="008429BE">
        <w:rPr>
          <w:sz w:val="24"/>
          <w:szCs w:val="24"/>
        </w:rPr>
        <w:t>Women form a significant part of Kerala’s agricultural workforce</w:t>
      </w:r>
      <w:r w:rsidR="00DF6E05" w:rsidRPr="008429BE">
        <w:rPr>
          <w:sz w:val="24"/>
          <w:szCs w:val="24"/>
        </w:rPr>
        <w:t xml:space="preserve">, contributing extremely to faming and allied activities. Despite their </w:t>
      </w:r>
      <w:r w:rsidR="00992299" w:rsidRPr="008429BE">
        <w:rPr>
          <w:sz w:val="24"/>
          <w:szCs w:val="24"/>
        </w:rPr>
        <w:t>crucial</w:t>
      </w:r>
      <w:r w:rsidR="00DF6E05" w:rsidRPr="008429BE">
        <w:rPr>
          <w:sz w:val="24"/>
          <w:szCs w:val="24"/>
        </w:rPr>
        <w:t xml:space="preserve"> </w:t>
      </w:r>
      <w:r w:rsidR="00DD7784" w:rsidRPr="008429BE">
        <w:rPr>
          <w:sz w:val="24"/>
          <w:szCs w:val="24"/>
        </w:rPr>
        <w:t>role socio economic conditions</w:t>
      </w:r>
      <w:r w:rsidR="006E135A" w:rsidRPr="008429BE">
        <w:rPr>
          <w:sz w:val="24"/>
          <w:szCs w:val="24"/>
        </w:rPr>
        <w:t xml:space="preserve"> </w:t>
      </w:r>
      <w:r w:rsidR="00350F55" w:rsidRPr="008429BE">
        <w:rPr>
          <w:sz w:val="24"/>
          <w:szCs w:val="24"/>
        </w:rPr>
        <w:t>s</w:t>
      </w:r>
      <w:r w:rsidR="006E135A" w:rsidRPr="008429BE">
        <w:rPr>
          <w:sz w:val="24"/>
          <w:szCs w:val="24"/>
        </w:rPr>
        <w:t>haped by factors such as social group, educational attainments, and income levels</w:t>
      </w:r>
      <w:r w:rsidR="00BE7F22" w:rsidRPr="008429BE">
        <w:rPr>
          <w:sz w:val="24"/>
          <w:szCs w:val="24"/>
        </w:rPr>
        <w:t xml:space="preserve"> remained uneven for them.</w:t>
      </w:r>
      <w:r w:rsidR="00992299" w:rsidRPr="008429BE">
        <w:rPr>
          <w:sz w:val="24"/>
          <w:szCs w:val="24"/>
        </w:rPr>
        <w:t xml:space="preserve"> E</w:t>
      </w:r>
      <w:r w:rsidR="00350F55" w:rsidRPr="008429BE">
        <w:rPr>
          <w:sz w:val="24"/>
          <w:szCs w:val="24"/>
        </w:rPr>
        <w:t xml:space="preserve">xamining these dimensions provides </w:t>
      </w:r>
      <w:r w:rsidR="008F634D" w:rsidRPr="008429BE">
        <w:rPr>
          <w:sz w:val="24"/>
          <w:szCs w:val="24"/>
        </w:rPr>
        <w:t>a clearer understanding of inequalities, resource access and economic challenges</w:t>
      </w:r>
      <w:r w:rsidR="003C01EA" w:rsidRPr="008429BE">
        <w:rPr>
          <w:sz w:val="24"/>
          <w:szCs w:val="24"/>
        </w:rPr>
        <w:t xml:space="preserve"> faced by women farmers. The present section </w:t>
      </w:r>
      <w:r w:rsidR="005B7A2D" w:rsidRPr="008429BE">
        <w:rPr>
          <w:sz w:val="24"/>
          <w:szCs w:val="24"/>
        </w:rPr>
        <w:t xml:space="preserve">aims to </w:t>
      </w:r>
      <w:r w:rsidR="00992299" w:rsidRPr="008429BE">
        <w:rPr>
          <w:sz w:val="24"/>
          <w:szCs w:val="24"/>
        </w:rPr>
        <w:t>analyses</w:t>
      </w:r>
      <w:r w:rsidR="005B7A2D" w:rsidRPr="008429BE">
        <w:rPr>
          <w:sz w:val="24"/>
          <w:szCs w:val="24"/>
        </w:rPr>
        <w:t xml:space="preserve"> </w:t>
      </w:r>
      <w:r w:rsidR="00992299" w:rsidRPr="008429BE">
        <w:rPr>
          <w:sz w:val="24"/>
          <w:szCs w:val="24"/>
        </w:rPr>
        <w:t>current</w:t>
      </w:r>
      <w:r w:rsidR="005B7A2D" w:rsidRPr="008429BE">
        <w:rPr>
          <w:sz w:val="24"/>
          <w:szCs w:val="24"/>
        </w:rPr>
        <w:t xml:space="preserve"> status of women in </w:t>
      </w:r>
      <w:r w:rsidR="00992299" w:rsidRPr="008429BE">
        <w:rPr>
          <w:sz w:val="24"/>
          <w:szCs w:val="24"/>
        </w:rPr>
        <w:t>Kerala’s</w:t>
      </w:r>
      <w:r w:rsidR="005B7A2D" w:rsidRPr="008429BE">
        <w:rPr>
          <w:sz w:val="24"/>
          <w:szCs w:val="24"/>
        </w:rPr>
        <w:t xml:space="preserve"> agriculture </w:t>
      </w:r>
      <w:r w:rsidR="00992299" w:rsidRPr="008429BE">
        <w:rPr>
          <w:sz w:val="24"/>
          <w:szCs w:val="24"/>
        </w:rPr>
        <w:t>using PLFS 2022-23 data.</w:t>
      </w:r>
      <w:r w:rsidR="00BE7F22" w:rsidRPr="008429BE">
        <w:rPr>
          <w:sz w:val="24"/>
          <w:szCs w:val="24"/>
        </w:rPr>
        <w:t xml:space="preserve"> </w:t>
      </w:r>
    </w:p>
    <w:p w14:paraId="1C6EEBA6" w14:textId="77777777" w:rsidR="00165C1B" w:rsidRPr="008429BE" w:rsidRDefault="00165C1B" w:rsidP="00507CEA">
      <w:pPr>
        <w:spacing w:line="360" w:lineRule="auto"/>
        <w:jc w:val="both"/>
        <w:rPr>
          <w:sz w:val="24"/>
          <w:szCs w:val="24"/>
        </w:rPr>
      </w:pPr>
    </w:p>
    <w:p w14:paraId="579051EE" w14:textId="56A40E25" w:rsidR="00256D57" w:rsidRPr="008429BE" w:rsidRDefault="00256D57" w:rsidP="00507CEA">
      <w:pPr>
        <w:spacing w:line="360" w:lineRule="auto"/>
        <w:jc w:val="both"/>
        <w:rPr>
          <w:b/>
          <w:bCs/>
          <w:sz w:val="24"/>
          <w:szCs w:val="24"/>
        </w:rPr>
      </w:pPr>
      <w:r w:rsidRPr="008429BE">
        <w:rPr>
          <w:b/>
          <w:bCs/>
          <w:sz w:val="24"/>
          <w:szCs w:val="24"/>
        </w:rPr>
        <w:t>Sector wise classification of farm and non-farm activities</w:t>
      </w:r>
    </w:p>
    <w:p w14:paraId="2A059BD4" w14:textId="0CF6832F" w:rsidR="00256D57" w:rsidRPr="008429BE" w:rsidRDefault="00256D57" w:rsidP="00507CEA">
      <w:pPr>
        <w:spacing w:line="360" w:lineRule="auto"/>
        <w:jc w:val="both"/>
        <w:rPr>
          <w:sz w:val="24"/>
          <w:szCs w:val="24"/>
        </w:rPr>
      </w:pPr>
      <w:r w:rsidRPr="008429BE">
        <w:rPr>
          <w:sz w:val="24"/>
          <w:szCs w:val="24"/>
        </w:rPr>
        <w:t xml:space="preserve">The table indicates that although women's employment in agriculture and allied activities has increased recently, the majority of women's employment is in non-farm pursuits in both rural and urban areas.  </w:t>
      </w:r>
      <w:bookmarkStart w:id="11" w:name="_Hlk165380152"/>
    </w:p>
    <w:p w14:paraId="0FC2FF45" w14:textId="77777777" w:rsidR="00FE6555" w:rsidRPr="008429BE" w:rsidRDefault="00FE6555" w:rsidP="00FE6555">
      <w:pPr>
        <w:widowControl/>
        <w:autoSpaceDE/>
        <w:autoSpaceDN/>
        <w:jc w:val="both"/>
        <w:rPr>
          <w:b/>
          <w:bCs/>
          <w:color w:val="000000"/>
          <w:sz w:val="24"/>
          <w:szCs w:val="24"/>
          <w:lang w:val="en-IN" w:eastAsia="en-IN"/>
        </w:rPr>
      </w:pPr>
      <w:r w:rsidRPr="00FE6555">
        <w:rPr>
          <w:b/>
          <w:bCs/>
          <w:color w:val="000000"/>
          <w:sz w:val="24"/>
          <w:szCs w:val="24"/>
          <w:lang w:eastAsia="en-IN"/>
        </w:rPr>
        <w:t>Table 2: Sector wise classification of farm and non-farm activities (%)</w:t>
      </w:r>
    </w:p>
    <w:p w14:paraId="68136A4E" w14:textId="77777777" w:rsidR="00FE6555" w:rsidRPr="008429BE" w:rsidRDefault="00FE6555" w:rsidP="00507CEA">
      <w:pPr>
        <w:spacing w:line="360" w:lineRule="auto"/>
        <w:jc w:val="both"/>
        <w:rPr>
          <w:sz w:val="24"/>
          <w:szCs w:val="24"/>
        </w:rPr>
      </w:pPr>
    </w:p>
    <w:tbl>
      <w:tblPr>
        <w:tblW w:w="7465" w:type="dxa"/>
        <w:tblLook w:val="04A0" w:firstRow="1" w:lastRow="0" w:firstColumn="1" w:lastColumn="0" w:noHBand="0" w:noVBand="1"/>
      </w:tblPr>
      <w:tblGrid>
        <w:gridCol w:w="1493"/>
        <w:gridCol w:w="1493"/>
        <w:gridCol w:w="1493"/>
        <w:gridCol w:w="1493"/>
        <w:gridCol w:w="1493"/>
      </w:tblGrid>
      <w:tr w:rsidR="00FE6555" w:rsidRPr="00FE6555" w14:paraId="3A367898" w14:textId="77777777" w:rsidTr="00FE6555">
        <w:trPr>
          <w:trHeight w:val="206"/>
        </w:trPr>
        <w:tc>
          <w:tcPr>
            <w:tcW w:w="14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269336" w14:textId="77777777" w:rsidR="00FE6555" w:rsidRPr="00FE6555" w:rsidRDefault="00FE6555" w:rsidP="00FE6555">
            <w:pPr>
              <w:widowControl/>
              <w:autoSpaceDE/>
              <w:autoSpaceDN/>
              <w:jc w:val="both"/>
              <w:rPr>
                <w:color w:val="000000"/>
                <w:sz w:val="24"/>
                <w:szCs w:val="24"/>
                <w:lang w:val="en-IN" w:eastAsia="en-IN"/>
              </w:rPr>
            </w:pPr>
            <w:bookmarkStart w:id="12" w:name="RANGE!A2"/>
            <w:bookmarkStart w:id="13" w:name="_Hlk210081149" w:colFirst="1" w:colLast="4"/>
            <w:r w:rsidRPr="00FE6555">
              <w:rPr>
                <w:color w:val="000000"/>
                <w:sz w:val="24"/>
                <w:szCs w:val="24"/>
                <w:lang w:eastAsia="en-IN"/>
              </w:rPr>
              <w:t>Sector</w:t>
            </w:r>
            <w:bookmarkEnd w:id="12"/>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23EA4F0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Rural</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6EE62278"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 </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0DC5438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Urban</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63BBE469"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 </w:t>
            </w:r>
          </w:p>
        </w:tc>
      </w:tr>
      <w:tr w:rsidR="00FE6555" w:rsidRPr="00FE6555" w14:paraId="31FA800D" w14:textId="77777777" w:rsidTr="00FE6555">
        <w:trPr>
          <w:trHeight w:val="206"/>
        </w:trPr>
        <w:tc>
          <w:tcPr>
            <w:tcW w:w="1493" w:type="dxa"/>
            <w:vMerge/>
            <w:tcBorders>
              <w:top w:val="single" w:sz="8" w:space="0" w:color="auto"/>
              <w:left w:val="single" w:sz="8" w:space="0" w:color="auto"/>
              <w:bottom w:val="single" w:sz="8" w:space="0" w:color="000000"/>
              <w:right w:val="single" w:sz="8" w:space="0" w:color="auto"/>
            </w:tcBorders>
            <w:vAlign w:val="center"/>
            <w:hideMark/>
          </w:tcPr>
          <w:p w14:paraId="56BD4100" w14:textId="77777777" w:rsidR="00FE6555" w:rsidRPr="00FE6555" w:rsidRDefault="00FE6555" w:rsidP="00FE6555">
            <w:pPr>
              <w:widowControl/>
              <w:autoSpaceDE/>
              <w:autoSpaceDN/>
              <w:rPr>
                <w:color w:val="000000"/>
                <w:sz w:val="24"/>
                <w:szCs w:val="24"/>
                <w:lang w:val="en-IN" w:eastAsia="en-IN"/>
              </w:rPr>
            </w:pPr>
          </w:p>
        </w:tc>
        <w:tc>
          <w:tcPr>
            <w:tcW w:w="1493" w:type="dxa"/>
            <w:tcBorders>
              <w:top w:val="nil"/>
              <w:left w:val="nil"/>
              <w:bottom w:val="single" w:sz="8" w:space="0" w:color="auto"/>
              <w:right w:val="single" w:sz="8" w:space="0" w:color="auto"/>
            </w:tcBorders>
            <w:shd w:val="clear" w:color="auto" w:fill="auto"/>
            <w:vAlign w:val="center"/>
            <w:hideMark/>
          </w:tcPr>
          <w:p w14:paraId="3573786A"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Male</w:t>
            </w:r>
          </w:p>
        </w:tc>
        <w:tc>
          <w:tcPr>
            <w:tcW w:w="1493" w:type="dxa"/>
            <w:tcBorders>
              <w:top w:val="nil"/>
              <w:left w:val="nil"/>
              <w:bottom w:val="single" w:sz="8" w:space="0" w:color="auto"/>
              <w:right w:val="single" w:sz="8" w:space="0" w:color="auto"/>
            </w:tcBorders>
            <w:shd w:val="clear" w:color="auto" w:fill="auto"/>
            <w:vAlign w:val="center"/>
            <w:hideMark/>
          </w:tcPr>
          <w:p w14:paraId="29DF4510"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Female</w:t>
            </w:r>
          </w:p>
        </w:tc>
        <w:tc>
          <w:tcPr>
            <w:tcW w:w="1493" w:type="dxa"/>
            <w:tcBorders>
              <w:top w:val="nil"/>
              <w:left w:val="nil"/>
              <w:bottom w:val="single" w:sz="8" w:space="0" w:color="auto"/>
              <w:right w:val="single" w:sz="8" w:space="0" w:color="auto"/>
            </w:tcBorders>
            <w:shd w:val="clear" w:color="auto" w:fill="auto"/>
            <w:vAlign w:val="center"/>
            <w:hideMark/>
          </w:tcPr>
          <w:p w14:paraId="75694662"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Male</w:t>
            </w:r>
          </w:p>
        </w:tc>
        <w:tc>
          <w:tcPr>
            <w:tcW w:w="1493" w:type="dxa"/>
            <w:tcBorders>
              <w:top w:val="nil"/>
              <w:left w:val="nil"/>
              <w:bottom w:val="single" w:sz="8" w:space="0" w:color="auto"/>
              <w:right w:val="single" w:sz="8" w:space="0" w:color="auto"/>
            </w:tcBorders>
            <w:shd w:val="clear" w:color="auto" w:fill="auto"/>
            <w:vAlign w:val="center"/>
            <w:hideMark/>
          </w:tcPr>
          <w:p w14:paraId="62BE1A0E"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Female</w:t>
            </w:r>
          </w:p>
        </w:tc>
      </w:tr>
      <w:tr w:rsidR="00FE6555" w:rsidRPr="00FE6555" w14:paraId="590C7B81" w14:textId="77777777" w:rsidTr="00FE6555">
        <w:trPr>
          <w:trHeight w:val="206"/>
        </w:trPr>
        <w:tc>
          <w:tcPr>
            <w:tcW w:w="1493" w:type="dxa"/>
            <w:tcBorders>
              <w:top w:val="nil"/>
              <w:left w:val="single" w:sz="8" w:space="0" w:color="auto"/>
              <w:bottom w:val="single" w:sz="8" w:space="0" w:color="auto"/>
              <w:right w:val="single" w:sz="8" w:space="0" w:color="auto"/>
            </w:tcBorders>
            <w:shd w:val="clear" w:color="auto" w:fill="auto"/>
            <w:vAlign w:val="center"/>
            <w:hideMark/>
          </w:tcPr>
          <w:p w14:paraId="720F3AF3"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Farm</w:t>
            </w:r>
          </w:p>
        </w:tc>
        <w:tc>
          <w:tcPr>
            <w:tcW w:w="1493" w:type="dxa"/>
            <w:tcBorders>
              <w:top w:val="nil"/>
              <w:left w:val="nil"/>
              <w:bottom w:val="single" w:sz="8" w:space="0" w:color="auto"/>
              <w:right w:val="single" w:sz="8" w:space="0" w:color="auto"/>
            </w:tcBorders>
            <w:shd w:val="clear" w:color="auto" w:fill="auto"/>
            <w:vAlign w:val="center"/>
            <w:hideMark/>
          </w:tcPr>
          <w:p w14:paraId="4D558060"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28.3</w:t>
            </w:r>
          </w:p>
        </w:tc>
        <w:tc>
          <w:tcPr>
            <w:tcW w:w="1493" w:type="dxa"/>
            <w:tcBorders>
              <w:top w:val="nil"/>
              <w:left w:val="nil"/>
              <w:bottom w:val="single" w:sz="8" w:space="0" w:color="auto"/>
              <w:right w:val="single" w:sz="8" w:space="0" w:color="auto"/>
            </w:tcBorders>
            <w:shd w:val="clear" w:color="auto" w:fill="auto"/>
            <w:vAlign w:val="center"/>
            <w:hideMark/>
          </w:tcPr>
          <w:p w14:paraId="642AC5B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46.5</w:t>
            </w:r>
          </w:p>
        </w:tc>
        <w:tc>
          <w:tcPr>
            <w:tcW w:w="1493" w:type="dxa"/>
            <w:tcBorders>
              <w:top w:val="nil"/>
              <w:left w:val="nil"/>
              <w:bottom w:val="single" w:sz="8" w:space="0" w:color="auto"/>
              <w:right w:val="single" w:sz="8" w:space="0" w:color="auto"/>
            </w:tcBorders>
            <w:shd w:val="clear" w:color="auto" w:fill="auto"/>
            <w:vAlign w:val="center"/>
            <w:hideMark/>
          </w:tcPr>
          <w:p w14:paraId="57EF7AA2"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12.1</w:t>
            </w:r>
          </w:p>
        </w:tc>
        <w:tc>
          <w:tcPr>
            <w:tcW w:w="1493" w:type="dxa"/>
            <w:tcBorders>
              <w:top w:val="nil"/>
              <w:left w:val="nil"/>
              <w:bottom w:val="single" w:sz="8" w:space="0" w:color="auto"/>
              <w:right w:val="single" w:sz="8" w:space="0" w:color="auto"/>
            </w:tcBorders>
            <w:shd w:val="clear" w:color="auto" w:fill="auto"/>
            <w:vAlign w:val="center"/>
            <w:hideMark/>
          </w:tcPr>
          <w:p w14:paraId="1940767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26.8</w:t>
            </w:r>
          </w:p>
        </w:tc>
      </w:tr>
      <w:tr w:rsidR="00FE6555" w:rsidRPr="00FE6555" w14:paraId="2A2DFB15" w14:textId="77777777" w:rsidTr="00FE6555">
        <w:trPr>
          <w:trHeight w:val="403"/>
        </w:trPr>
        <w:tc>
          <w:tcPr>
            <w:tcW w:w="1493" w:type="dxa"/>
            <w:tcBorders>
              <w:top w:val="nil"/>
              <w:left w:val="single" w:sz="8" w:space="0" w:color="auto"/>
              <w:bottom w:val="single" w:sz="8" w:space="0" w:color="auto"/>
              <w:right w:val="single" w:sz="8" w:space="0" w:color="auto"/>
            </w:tcBorders>
            <w:shd w:val="clear" w:color="auto" w:fill="auto"/>
            <w:vAlign w:val="center"/>
            <w:hideMark/>
          </w:tcPr>
          <w:p w14:paraId="4EEAF56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Non-farm </w:t>
            </w:r>
          </w:p>
        </w:tc>
        <w:tc>
          <w:tcPr>
            <w:tcW w:w="1493" w:type="dxa"/>
            <w:tcBorders>
              <w:top w:val="nil"/>
              <w:left w:val="nil"/>
              <w:bottom w:val="single" w:sz="8" w:space="0" w:color="auto"/>
              <w:right w:val="single" w:sz="8" w:space="0" w:color="auto"/>
            </w:tcBorders>
            <w:shd w:val="clear" w:color="auto" w:fill="auto"/>
            <w:vAlign w:val="center"/>
            <w:hideMark/>
          </w:tcPr>
          <w:p w14:paraId="26D46B33"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71.6</w:t>
            </w:r>
          </w:p>
        </w:tc>
        <w:tc>
          <w:tcPr>
            <w:tcW w:w="1493" w:type="dxa"/>
            <w:tcBorders>
              <w:top w:val="nil"/>
              <w:left w:val="nil"/>
              <w:bottom w:val="single" w:sz="8" w:space="0" w:color="auto"/>
              <w:right w:val="single" w:sz="8" w:space="0" w:color="auto"/>
            </w:tcBorders>
            <w:shd w:val="clear" w:color="auto" w:fill="auto"/>
            <w:vAlign w:val="center"/>
            <w:hideMark/>
          </w:tcPr>
          <w:p w14:paraId="3E2138A7"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53.5</w:t>
            </w:r>
          </w:p>
        </w:tc>
        <w:tc>
          <w:tcPr>
            <w:tcW w:w="1493" w:type="dxa"/>
            <w:tcBorders>
              <w:top w:val="nil"/>
              <w:left w:val="nil"/>
              <w:bottom w:val="single" w:sz="8" w:space="0" w:color="auto"/>
              <w:right w:val="single" w:sz="8" w:space="0" w:color="auto"/>
            </w:tcBorders>
            <w:shd w:val="clear" w:color="auto" w:fill="auto"/>
            <w:vAlign w:val="center"/>
            <w:hideMark/>
          </w:tcPr>
          <w:p w14:paraId="1B87303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87.9</w:t>
            </w:r>
          </w:p>
        </w:tc>
        <w:tc>
          <w:tcPr>
            <w:tcW w:w="1493" w:type="dxa"/>
            <w:tcBorders>
              <w:top w:val="nil"/>
              <w:left w:val="nil"/>
              <w:bottom w:val="single" w:sz="8" w:space="0" w:color="auto"/>
              <w:right w:val="single" w:sz="8" w:space="0" w:color="auto"/>
            </w:tcBorders>
            <w:shd w:val="clear" w:color="auto" w:fill="auto"/>
            <w:vAlign w:val="center"/>
            <w:hideMark/>
          </w:tcPr>
          <w:p w14:paraId="2C50934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73.1</w:t>
            </w:r>
          </w:p>
        </w:tc>
      </w:tr>
    </w:tbl>
    <w:bookmarkEnd w:id="13"/>
    <w:p w14:paraId="4F9AF85F" w14:textId="77777777" w:rsidR="00FE6555" w:rsidRPr="008429BE" w:rsidRDefault="00FE6555" w:rsidP="00FE6555">
      <w:pPr>
        <w:tabs>
          <w:tab w:val="left" w:pos="3990"/>
        </w:tabs>
        <w:spacing w:line="360" w:lineRule="auto"/>
        <w:jc w:val="both"/>
        <w:rPr>
          <w:sz w:val="24"/>
          <w:szCs w:val="24"/>
        </w:rPr>
      </w:pPr>
      <w:r w:rsidRPr="008429BE">
        <w:rPr>
          <w:sz w:val="24"/>
          <w:szCs w:val="24"/>
        </w:rPr>
        <w:t>Source: author’s construction using PLFS 2022-23</w:t>
      </w:r>
    </w:p>
    <w:p w14:paraId="08771DB2" w14:textId="77777777" w:rsidR="00FE6555" w:rsidRPr="008429BE" w:rsidRDefault="00FE6555" w:rsidP="00507CEA">
      <w:pPr>
        <w:spacing w:line="360" w:lineRule="auto"/>
        <w:jc w:val="both"/>
        <w:rPr>
          <w:sz w:val="24"/>
          <w:szCs w:val="24"/>
        </w:rPr>
      </w:pPr>
    </w:p>
    <w:p w14:paraId="34D9E989" w14:textId="6B03B657" w:rsidR="00F7402F" w:rsidRPr="008429BE" w:rsidRDefault="00256D57" w:rsidP="00507CEA">
      <w:pPr>
        <w:spacing w:line="360" w:lineRule="auto"/>
        <w:jc w:val="both"/>
        <w:rPr>
          <w:sz w:val="24"/>
          <w:szCs w:val="24"/>
        </w:rPr>
      </w:pPr>
      <w:r w:rsidRPr="008429BE">
        <w:rPr>
          <w:sz w:val="24"/>
          <w:szCs w:val="24"/>
        </w:rPr>
        <w:t xml:space="preserve">The table indicates that although women's employment in agriculture and allied activities has increased recently, the majority of women's employment is in non-farm pursuits in both rural and urban areas. </w:t>
      </w:r>
    </w:p>
    <w:p w14:paraId="26E105A3" w14:textId="66F17BEE" w:rsidR="00F7402F" w:rsidRPr="008429BE" w:rsidRDefault="00D64E2F" w:rsidP="00507CEA">
      <w:pPr>
        <w:spacing w:line="360" w:lineRule="auto"/>
        <w:jc w:val="both"/>
        <w:rPr>
          <w:spacing w:val="25"/>
          <w:sz w:val="24"/>
          <w:szCs w:val="24"/>
        </w:rPr>
      </w:pPr>
      <w:bookmarkStart w:id="14" w:name="_Hlk210119723"/>
      <w:r w:rsidRPr="008429BE">
        <w:rPr>
          <w:spacing w:val="25"/>
          <w:sz w:val="24"/>
          <w:szCs w:val="24"/>
        </w:rPr>
        <w:t xml:space="preserve">The farm sector </w:t>
      </w:r>
      <w:r w:rsidR="00507CEA" w:rsidRPr="008429BE">
        <w:rPr>
          <w:spacing w:val="25"/>
          <w:sz w:val="24"/>
          <w:szCs w:val="24"/>
        </w:rPr>
        <w:t xml:space="preserve">combines crop and animal </w:t>
      </w:r>
      <w:proofErr w:type="spellStart"/>
      <w:r w:rsidR="00507CEA" w:rsidRPr="008429BE">
        <w:rPr>
          <w:spacing w:val="25"/>
          <w:sz w:val="24"/>
          <w:szCs w:val="24"/>
        </w:rPr>
        <w:t>production,hunting</w:t>
      </w:r>
      <w:proofErr w:type="spellEnd"/>
      <w:r w:rsidR="00507CEA" w:rsidRPr="008429BE">
        <w:rPr>
          <w:spacing w:val="25"/>
          <w:sz w:val="24"/>
          <w:szCs w:val="24"/>
        </w:rPr>
        <w:t xml:space="preserve"> and </w:t>
      </w:r>
      <w:proofErr w:type="spellStart"/>
      <w:r w:rsidR="00507CEA" w:rsidRPr="008429BE">
        <w:rPr>
          <w:spacing w:val="25"/>
          <w:sz w:val="24"/>
          <w:szCs w:val="24"/>
        </w:rPr>
        <w:t>reated</w:t>
      </w:r>
      <w:proofErr w:type="spellEnd"/>
      <w:r w:rsidR="00507CEA" w:rsidRPr="008429BE">
        <w:rPr>
          <w:spacing w:val="25"/>
          <w:sz w:val="24"/>
          <w:szCs w:val="24"/>
        </w:rPr>
        <w:t xml:space="preserve"> services activities; forestry and logging and fishing and </w:t>
      </w:r>
      <w:proofErr w:type="spellStart"/>
      <w:r w:rsidR="00507CEA" w:rsidRPr="008429BE">
        <w:rPr>
          <w:spacing w:val="25"/>
          <w:sz w:val="24"/>
          <w:szCs w:val="24"/>
        </w:rPr>
        <w:t>aquaculture</w:t>
      </w:r>
      <w:bookmarkEnd w:id="14"/>
      <w:r w:rsidR="00507CEA" w:rsidRPr="008429BE">
        <w:rPr>
          <w:spacing w:val="25"/>
          <w:sz w:val="24"/>
          <w:szCs w:val="24"/>
        </w:rPr>
        <w:t>.</w:t>
      </w:r>
      <w:r w:rsidR="00F7402F" w:rsidRPr="008429BE">
        <w:rPr>
          <w:spacing w:val="25"/>
          <w:sz w:val="24"/>
          <w:szCs w:val="24"/>
        </w:rPr>
        <w:t>The</w:t>
      </w:r>
      <w:proofErr w:type="spellEnd"/>
      <w:r w:rsidR="00F7402F" w:rsidRPr="008429BE">
        <w:rPr>
          <w:sz w:val="24"/>
          <w:szCs w:val="24"/>
        </w:rPr>
        <w:t xml:space="preserve"> non-farm</w:t>
      </w:r>
      <w:r w:rsidR="00F7402F" w:rsidRPr="008429BE">
        <w:rPr>
          <w:spacing w:val="25"/>
          <w:sz w:val="24"/>
          <w:szCs w:val="24"/>
        </w:rPr>
        <w:t xml:space="preserve"> </w:t>
      </w:r>
      <w:r w:rsidR="00F7402F" w:rsidRPr="008429BE">
        <w:rPr>
          <w:sz w:val="24"/>
          <w:szCs w:val="24"/>
        </w:rPr>
        <w:t>sector comprises sectors such as mining and quarrying; manufacturing; electricity, water, etc.; construction; trade,</w:t>
      </w:r>
      <w:r w:rsidR="00F7402F" w:rsidRPr="008429BE">
        <w:rPr>
          <w:spacing w:val="1"/>
          <w:sz w:val="24"/>
          <w:szCs w:val="24"/>
        </w:rPr>
        <w:t xml:space="preserve"> </w:t>
      </w:r>
      <w:r w:rsidR="00F7402F" w:rsidRPr="008429BE">
        <w:rPr>
          <w:sz w:val="24"/>
          <w:szCs w:val="24"/>
        </w:rPr>
        <w:t xml:space="preserve">hotels, and restaurants; transport, communication, etc.; and other services.  </w:t>
      </w:r>
    </w:p>
    <w:p w14:paraId="02B14447" w14:textId="33DC1533" w:rsidR="00256D57" w:rsidRPr="008429BE" w:rsidRDefault="00256D57" w:rsidP="00FE6555">
      <w:pPr>
        <w:spacing w:line="360" w:lineRule="auto"/>
        <w:jc w:val="both"/>
        <w:rPr>
          <w:sz w:val="24"/>
          <w:szCs w:val="24"/>
        </w:rPr>
      </w:pPr>
      <w:r w:rsidRPr="008429BE">
        <w:rPr>
          <w:sz w:val="24"/>
          <w:szCs w:val="24"/>
        </w:rPr>
        <w:t xml:space="preserve"> </w:t>
      </w:r>
      <w:r w:rsidR="00007D70" w:rsidRPr="008429BE">
        <w:rPr>
          <w:sz w:val="24"/>
          <w:szCs w:val="24"/>
          <w:lang w:val="en-IN" w:eastAsia="en-IN"/>
        </w:rPr>
        <w:t>S</w:t>
      </w:r>
      <w:r w:rsidRPr="008429BE">
        <w:rPr>
          <w:sz w:val="24"/>
          <w:szCs w:val="24"/>
          <w:lang w:val="en-IN" w:eastAsia="en-IN"/>
        </w:rPr>
        <w:t xml:space="preserve">elf-employment in the agriculture sector often refers to cultivators, whereas agricultural laborers are the main category of casual labour. Therefore, working for yourself in the agricultural industry is a more privileged job. However, this is unclear in the non-farm sector. In the non-farm sector, self-employment has a more nuanced meaning and frequently refers to extremely small businesses that might barely be making ends meet. </w:t>
      </w:r>
    </w:p>
    <w:p w14:paraId="6D59CBB5" w14:textId="77777777" w:rsidR="00FE6555" w:rsidRPr="008429BE" w:rsidRDefault="00FE6555" w:rsidP="00507CEA">
      <w:pPr>
        <w:spacing w:line="360" w:lineRule="auto"/>
        <w:jc w:val="both"/>
        <w:rPr>
          <w:b/>
          <w:sz w:val="24"/>
          <w:szCs w:val="24"/>
        </w:rPr>
      </w:pPr>
      <w:bookmarkStart w:id="15" w:name="_Hlk210081410"/>
    </w:p>
    <w:p w14:paraId="081D35FF" w14:textId="77777777" w:rsidR="00FE6555" w:rsidRPr="008429BE" w:rsidRDefault="00FE6555" w:rsidP="00507CEA">
      <w:pPr>
        <w:spacing w:line="360" w:lineRule="auto"/>
        <w:jc w:val="both"/>
        <w:rPr>
          <w:b/>
          <w:sz w:val="24"/>
          <w:szCs w:val="24"/>
        </w:rPr>
      </w:pPr>
    </w:p>
    <w:p w14:paraId="3629FFE2" w14:textId="28E8DAC3" w:rsidR="000B5C68" w:rsidRPr="008429BE" w:rsidRDefault="000B5C68" w:rsidP="00507CEA">
      <w:pPr>
        <w:spacing w:line="360" w:lineRule="auto"/>
        <w:jc w:val="both"/>
        <w:rPr>
          <w:b/>
          <w:sz w:val="24"/>
          <w:szCs w:val="24"/>
        </w:rPr>
      </w:pPr>
      <w:r w:rsidRPr="008429BE">
        <w:rPr>
          <w:b/>
          <w:sz w:val="24"/>
          <w:szCs w:val="24"/>
        </w:rPr>
        <w:lastRenderedPageBreak/>
        <w:t>Table 3: FLFPR across status in employment (%)</w:t>
      </w:r>
    </w:p>
    <w:tbl>
      <w:tblPr>
        <w:tblStyle w:val="TableGrid"/>
        <w:tblW w:w="0" w:type="auto"/>
        <w:tblLook w:val="04A0" w:firstRow="1" w:lastRow="0" w:firstColumn="1" w:lastColumn="0" w:noHBand="0" w:noVBand="1"/>
      </w:tblPr>
      <w:tblGrid>
        <w:gridCol w:w="4015"/>
        <w:gridCol w:w="1948"/>
        <w:gridCol w:w="1948"/>
      </w:tblGrid>
      <w:tr w:rsidR="000B5C68" w:rsidRPr="008429BE" w14:paraId="1E93D8D6" w14:textId="77777777" w:rsidTr="00291DB1">
        <w:trPr>
          <w:trHeight w:val="157"/>
        </w:trPr>
        <w:tc>
          <w:tcPr>
            <w:tcW w:w="4015" w:type="dxa"/>
            <w:noWrap/>
            <w:hideMark/>
          </w:tcPr>
          <w:p w14:paraId="044A48A9" w14:textId="77777777" w:rsidR="000B5C68" w:rsidRPr="008429BE" w:rsidRDefault="000B5C68" w:rsidP="00507CEA">
            <w:pPr>
              <w:spacing w:line="360" w:lineRule="auto"/>
              <w:jc w:val="both"/>
              <w:rPr>
                <w:sz w:val="24"/>
                <w:szCs w:val="24"/>
                <w:lang w:val="en-IN"/>
              </w:rPr>
            </w:pPr>
            <w:r w:rsidRPr="008429BE">
              <w:rPr>
                <w:sz w:val="24"/>
                <w:szCs w:val="24"/>
                <w:lang w:val="en-IN"/>
              </w:rPr>
              <w:t>Employment status</w:t>
            </w:r>
          </w:p>
        </w:tc>
        <w:tc>
          <w:tcPr>
            <w:tcW w:w="1948" w:type="dxa"/>
            <w:noWrap/>
            <w:hideMark/>
          </w:tcPr>
          <w:p w14:paraId="30D240C8" w14:textId="77777777" w:rsidR="000B5C68" w:rsidRPr="008429BE" w:rsidRDefault="000B5C68" w:rsidP="00507CEA">
            <w:pPr>
              <w:spacing w:line="360" w:lineRule="auto"/>
              <w:jc w:val="both"/>
              <w:rPr>
                <w:sz w:val="24"/>
                <w:szCs w:val="24"/>
              </w:rPr>
            </w:pPr>
            <w:r w:rsidRPr="008429BE">
              <w:rPr>
                <w:sz w:val="24"/>
                <w:szCs w:val="24"/>
              </w:rPr>
              <w:t>Farm</w:t>
            </w:r>
          </w:p>
        </w:tc>
        <w:tc>
          <w:tcPr>
            <w:tcW w:w="1948" w:type="dxa"/>
            <w:noWrap/>
            <w:hideMark/>
          </w:tcPr>
          <w:p w14:paraId="0D0BF3C7" w14:textId="77777777" w:rsidR="000B5C68" w:rsidRPr="008429BE" w:rsidRDefault="000B5C68" w:rsidP="00507CEA">
            <w:pPr>
              <w:spacing w:line="360" w:lineRule="auto"/>
              <w:jc w:val="both"/>
              <w:rPr>
                <w:sz w:val="24"/>
                <w:szCs w:val="24"/>
              </w:rPr>
            </w:pPr>
            <w:r w:rsidRPr="008429BE">
              <w:rPr>
                <w:sz w:val="24"/>
                <w:szCs w:val="24"/>
              </w:rPr>
              <w:t>Non-farm</w:t>
            </w:r>
          </w:p>
        </w:tc>
      </w:tr>
      <w:tr w:rsidR="000B5C68" w:rsidRPr="008429BE" w14:paraId="2CA93104" w14:textId="77777777" w:rsidTr="00291DB1">
        <w:trPr>
          <w:trHeight w:val="157"/>
        </w:trPr>
        <w:tc>
          <w:tcPr>
            <w:tcW w:w="4015" w:type="dxa"/>
            <w:noWrap/>
            <w:hideMark/>
          </w:tcPr>
          <w:p w14:paraId="28F23E6B" w14:textId="77777777" w:rsidR="000B5C68" w:rsidRPr="008429BE" w:rsidRDefault="000B5C68" w:rsidP="00507CEA">
            <w:pPr>
              <w:spacing w:line="360" w:lineRule="auto"/>
              <w:jc w:val="both"/>
              <w:rPr>
                <w:sz w:val="24"/>
                <w:szCs w:val="24"/>
              </w:rPr>
            </w:pPr>
            <w:r w:rsidRPr="008429BE">
              <w:rPr>
                <w:sz w:val="24"/>
                <w:szCs w:val="24"/>
              </w:rPr>
              <w:t>Self-employed</w:t>
            </w:r>
          </w:p>
        </w:tc>
        <w:tc>
          <w:tcPr>
            <w:tcW w:w="1948" w:type="dxa"/>
            <w:noWrap/>
          </w:tcPr>
          <w:p w14:paraId="70515CF2" w14:textId="77777777" w:rsidR="000B5C68" w:rsidRPr="008429BE" w:rsidRDefault="000B5C68" w:rsidP="00507CEA">
            <w:pPr>
              <w:spacing w:line="360" w:lineRule="auto"/>
              <w:jc w:val="both"/>
              <w:rPr>
                <w:sz w:val="24"/>
                <w:szCs w:val="24"/>
              </w:rPr>
            </w:pPr>
            <w:r w:rsidRPr="008429BE">
              <w:rPr>
                <w:sz w:val="24"/>
                <w:szCs w:val="24"/>
              </w:rPr>
              <w:t>61.25</w:t>
            </w:r>
          </w:p>
        </w:tc>
        <w:tc>
          <w:tcPr>
            <w:tcW w:w="1948" w:type="dxa"/>
            <w:noWrap/>
          </w:tcPr>
          <w:p w14:paraId="7C679417" w14:textId="77777777" w:rsidR="000B5C68" w:rsidRPr="008429BE" w:rsidRDefault="000B5C68" w:rsidP="00507CEA">
            <w:pPr>
              <w:spacing w:line="360" w:lineRule="auto"/>
              <w:jc w:val="both"/>
              <w:rPr>
                <w:sz w:val="24"/>
                <w:szCs w:val="24"/>
              </w:rPr>
            </w:pPr>
            <w:r w:rsidRPr="008429BE">
              <w:rPr>
                <w:sz w:val="24"/>
                <w:szCs w:val="24"/>
              </w:rPr>
              <w:t>38.75</w:t>
            </w:r>
          </w:p>
        </w:tc>
      </w:tr>
      <w:tr w:rsidR="000B5C68" w:rsidRPr="008429BE" w14:paraId="459B716A" w14:textId="77777777" w:rsidTr="00291DB1">
        <w:trPr>
          <w:trHeight w:val="307"/>
        </w:trPr>
        <w:tc>
          <w:tcPr>
            <w:tcW w:w="4015" w:type="dxa"/>
            <w:noWrap/>
            <w:hideMark/>
          </w:tcPr>
          <w:p w14:paraId="71CA2743" w14:textId="77777777" w:rsidR="000B5C68" w:rsidRPr="008429BE" w:rsidRDefault="000B5C68" w:rsidP="00507CEA">
            <w:pPr>
              <w:spacing w:line="360" w:lineRule="auto"/>
              <w:jc w:val="both"/>
              <w:rPr>
                <w:sz w:val="24"/>
                <w:szCs w:val="24"/>
              </w:rPr>
            </w:pPr>
            <w:r w:rsidRPr="008429BE">
              <w:rPr>
                <w:sz w:val="24"/>
                <w:szCs w:val="24"/>
              </w:rPr>
              <w:t>Regular salaried/wage</w:t>
            </w:r>
          </w:p>
        </w:tc>
        <w:tc>
          <w:tcPr>
            <w:tcW w:w="1948" w:type="dxa"/>
            <w:noWrap/>
          </w:tcPr>
          <w:p w14:paraId="73513A1C" w14:textId="77777777" w:rsidR="000B5C68" w:rsidRPr="008429BE" w:rsidRDefault="000B5C68" w:rsidP="00507CEA">
            <w:pPr>
              <w:spacing w:line="360" w:lineRule="auto"/>
              <w:jc w:val="both"/>
              <w:rPr>
                <w:sz w:val="24"/>
                <w:szCs w:val="24"/>
              </w:rPr>
            </w:pPr>
            <w:r w:rsidRPr="008429BE">
              <w:rPr>
                <w:sz w:val="24"/>
                <w:szCs w:val="24"/>
              </w:rPr>
              <w:t>1.23</w:t>
            </w:r>
          </w:p>
        </w:tc>
        <w:tc>
          <w:tcPr>
            <w:tcW w:w="1948" w:type="dxa"/>
            <w:noWrap/>
          </w:tcPr>
          <w:p w14:paraId="0E2F3F48" w14:textId="77777777" w:rsidR="000B5C68" w:rsidRPr="008429BE" w:rsidRDefault="000B5C68" w:rsidP="00507CEA">
            <w:pPr>
              <w:spacing w:line="360" w:lineRule="auto"/>
              <w:jc w:val="both"/>
              <w:rPr>
                <w:sz w:val="24"/>
                <w:szCs w:val="24"/>
              </w:rPr>
            </w:pPr>
            <w:r w:rsidRPr="008429BE">
              <w:rPr>
                <w:sz w:val="24"/>
                <w:szCs w:val="24"/>
              </w:rPr>
              <w:t>98.77</w:t>
            </w:r>
          </w:p>
        </w:tc>
      </w:tr>
      <w:tr w:rsidR="000B5C68" w:rsidRPr="008429BE" w14:paraId="5A0EB38E" w14:textId="77777777" w:rsidTr="00291DB1">
        <w:trPr>
          <w:trHeight w:val="457"/>
        </w:trPr>
        <w:tc>
          <w:tcPr>
            <w:tcW w:w="4015" w:type="dxa"/>
            <w:noWrap/>
            <w:hideMark/>
          </w:tcPr>
          <w:p w14:paraId="775ADB8D" w14:textId="77777777" w:rsidR="000B5C68" w:rsidRPr="008429BE" w:rsidRDefault="000B5C68" w:rsidP="00507CEA">
            <w:pPr>
              <w:spacing w:line="360" w:lineRule="auto"/>
              <w:jc w:val="both"/>
              <w:rPr>
                <w:sz w:val="24"/>
                <w:szCs w:val="24"/>
              </w:rPr>
            </w:pPr>
            <w:r w:rsidRPr="008429BE">
              <w:rPr>
                <w:sz w:val="24"/>
                <w:szCs w:val="24"/>
              </w:rPr>
              <w:t xml:space="preserve">Casual wage </w:t>
            </w:r>
            <w:proofErr w:type="spellStart"/>
            <w:r w:rsidRPr="008429BE">
              <w:rPr>
                <w:sz w:val="24"/>
                <w:szCs w:val="24"/>
              </w:rPr>
              <w:t>labourer</w:t>
            </w:r>
            <w:proofErr w:type="spellEnd"/>
          </w:p>
        </w:tc>
        <w:tc>
          <w:tcPr>
            <w:tcW w:w="1948" w:type="dxa"/>
            <w:noWrap/>
          </w:tcPr>
          <w:p w14:paraId="73A5AD93" w14:textId="77777777" w:rsidR="000B5C68" w:rsidRPr="008429BE" w:rsidRDefault="000B5C68" w:rsidP="00507CEA">
            <w:pPr>
              <w:spacing w:line="360" w:lineRule="auto"/>
              <w:jc w:val="both"/>
              <w:rPr>
                <w:sz w:val="24"/>
                <w:szCs w:val="24"/>
              </w:rPr>
            </w:pPr>
            <w:r w:rsidRPr="008429BE">
              <w:rPr>
                <w:sz w:val="24"/>
                <w:szCs w:val="24"/>
              </w:rPr>
              <w:t>68.06</w:t>
            </w:r>
          </w:p>
        </w:tc>
        <w:tc>
          <w:tcPr>
            <w:tcW w:w="1948" w:type="dxa"/>
            <w:noWrap/>
          </w:tcPr>
          <w:p w14:paraId="3600DC42" w14:textId="77777777" w:rsidR="000B5C68" w:rsidRPr="008429BE" w:rsidRDefault="000B5C68" w:rsidP="00507CEA">
            <w:pPr>
              <w:spacing w:line="360" w:lineRule="auto"/>
              <w:jc w:val="both"/>
              <w:rPr>
                <w:sz w:val="24"/>
                <w:szCs w:val="24"/>
              </w:rPr>
            </w:pPr>
            <w:r w:rsidRPr="008429BE">
              <w:rPr>
                <w:sz w:val="24"/>
                <w:szCs w:val="24"/>
              </w:rPr>
              <w:t>31.94</w:t>
            </w:r>
          </w:p>
        </w:tc>
      </w:tr>
    </w:tbl>
    <w:p w14:paraId="010B37CA" w14:textId="77777777" w:rsidR="000B5C68" w:rsidRPr="008429BE" w:rsidRDefault="000B5C68" w:rsidP="00507CEA">
      <w:pPr>
        <w:tabs>
          <w:tab w:val="left" w:pos="3990"/>
        </w:tabs>
        <w:spacing w:line="360" w:lineRule="auto"/>
        <w:jc w:val="both"/>
        <w:rPr>
          <w:sz w:val="24"/>
          <w:szCs w:val="24"/>
        </w:rPr>
      </w:pPr>
      <w:r w:rsidRPr="008429BE">
        <w:rPr>
          <w:sz w:val="24"/>
          <w:szCs w:val="24"/>
        </w:rPr>
        <w:t>Source: author’s construction using PLFS 2022-23</w:t>
      </w:r>
    </w:p>
    <w:bookmarkEnd w:id="15"/>
    <w:p w14:paraId="2667F4C2" w14:textId="77777777" w:rsidR="000B5C68" w:rsidRPr="008429BE" w:rsidRDefault="000B5C68" w:rsidP="00507CEA">
      <w:pPr>
        <w:spacing w:line="360" w:lineRule="auto"/>
        <w:jc w:val="both"/>
        <w:rPr>
          <w:sz w:val="24"/>
          <w:szCs w:val="24"/>
        </w:rPr>
      </w:pPr>
      <w:r w:rsidRPr="008429BE">
        <w:rPr>
          <w:sz w:val="24"/>
          <w:szCs w:val="24"/>
        </w:rPr>
        <w:t>Table 3 shows employment categorization of Female worker participation. The bulk of female farm workers, as indicated by the table, are casual wage workers and self-employed. There are very few regular wage/salary women workers in agriculture.</w:t>
      </w:r>
    </w:p>
    <w:p w14:paraId="1249D982" w14:textId="77777777" w:rsidR="000B5C68" w:rsidRPr="008429BE" w:rsidRDefault="000B5C68" w:rsidP="00507CEA">
      <w:pPr>
        <w:tabs>
          <w:tab w:val="left" w:pos="3990"/>
        </w:tabs>
        <w:spacing w:line="360" w:lineRule="auto"/>
        <w:jc w:val="both"/>
        <w:rPr>
          <w:sz w:val="24"/>
          <w:szCs w:val="24"/>
        </w:rPr>
      </w:pPr>
    </w:p>
    <w:p w14:paraId="6EA3B6A4" w14:textId="19A29948" w:rsidR="00256D57" w:rsidRPr="008429BE" w:rsidRDefault="00256D57" w:rsidP="00507CEA">
      <w:pPr>
        <w:tabs>
          <w:tab w:val="left" w:pos="3990"/>
        </w:tabs>
        <w:spacing w:line="360" w:lineRule="auto"/>
        <w:jc w:val="both"/>
        <w:rPr>
          <w:b/>
          <w:bCs/>
          <w:sz w:val="24"/>
          <w:szCs w:val="24"/>
        </w:rPr>
      </w:pPr>
      <w:r w:rsidRPr="008429BE">
        <w:rPr>
          <w:b/>
          <w:bCs/>
          <w:sz w:val="24"/>
          <w:szCs w:val="24"/>
        </w:rPr>
        <w:t>Social group of workers in Farm sector</w:t>
      </w:r>
    </w:p>
    <w:p w14:paraId="7EF983BF" w14:textId="78B9AF12" w:rsidR="00000B3F" w:rsidRPr="008429BE" w:rsidRDefault="00F305FD" w:rsidP="00507CEA">
      <w:pPr>
        <w:spacing w:line="360" w:lineRule="auto"/>
        <w:jc w:val="both"/>
        <w:rPr>
          <w:sz w:val="24"/>
          <w:szCs w:val="24"/>
        </w:rPr>
      </w:pPr>
      <w:r w:rsidRPr="008429BE">
        <w:rPr>
          <w:sz w:val="24"/>
          <w:szCs w:val="24"/>
        </w:rPr>
        <w:t xml:space="preserve">Table 3 shows employment categorization of Female worker participation. </w:t>
      </w:r>
      <w:r w:rsidR="00000B3F" w:rsidRPr="008429BE">
        <w:rPr>
          <w:sz w:val="24"/>
          <w:szCs w:val="24"/>
        </w:rPr>
        <w:t>The bulk of female farm workers, as indicated by the table, are casual wage workers</w:t>
      </w:r>
      <w:r w:rsidR="00AC1766" w:rsidRPr="008429BE">
        <w:rPr>
          <w:sz w:val="24"/>
          <w:szCs w:val="24"/>
        </w:rPr>
        <w:t xml:space="preserve"> and </w:t>
      </w:r>
      <w:r w:rsidR="00B647E0" w:rsidRPr="008429BE">
        <w:rPr>
          <w:sz w:val="24"/>
          <w:szCs w:val="24"/>
        </w:rPr>
        <w:t>self-employed</w:t>
      </w:r>
      <w:r w:rsidR="00AC1766" w:rsidRPr="008429BE">
        <w:rPr>
          <w:sz w:val="24"/>
          <w:szCs w:val="24"/>
        </w:rPr>
        <w:t xml:space="preserve">. </w:t>
      </w:r>
      <w:r w:rsidR="00000B3F" w:rsidRPr="008429BE">
        <w:rPr>
          <w:sz w:val="24"/>
          <w:szCs w:val="24"/>
        </w:rPr>
        <w:t xml:space="preserve">There are very few regular wage/salary </w:t>
      </w:r>
      <w:r w:rsidRPr="008429BE">
        <w:rPr>
          <w:sz w:val="24"/>
          <w:szCs w:val="24"/>
        </w:rPr>
        <w:t>women workers</w:t>
      </w:r>
      <w:r w:rsidR="00AC1766" w:rsidRPr="008429BE">
        <w:rPr>
          <w:sz w:val="24"/>
          <w:szCs w:val="24"/>
        </w:rPr>
        <w:t xml:space="preserve"> in agriculture</w:t>
      </w:r>
      <w:r w:rsidR="00000B3F" w:rsidRPr="008429BE">
        <w:rPr>
          <w:sz w:val="24"/>
          <w:szCs w:val="24"/>
        </w:rPr>
        <w:t>.</w:t>
      </w:r>
    </w:p>
    <w:p w14:paraId="426738DD" w14:textId="066CDCED" w:rsidR="00D7277F" w:rsidRPr="008429BE" w:rsidRDefault="00D7277F" w:rsidP="00507CEA">
      <w:pPr>
        <w:spacing w:line="360" w:lineRule="auto"/>
        <w:jc w:val="both"/>
        <w:rPr>
          <w:b/>
          <w:bCs/>
          <w:sz w:val="24"/>
          <w:szCs w:val="24"/>
        </w:rPr>
      </w:pPr>
      <w:r w:rsidRPr="008429BE">
        <w:rPr>
          <w:b/>
          <w:sz w:val="24"/>
          <w:szCs w:val="24"/>
        </w:rPr>
        <w:t xml:space="preserve">Table </w:t>
      </w:r>
      <w:r w:rsidR="00FE6555" w:rsidRPr="008429BE">
        <w:rPr>
          <w:b/>
          <w:sz w:val="24"/>
          <w:szCs w:val="24"/>
        </w:rPr>
        <w:t>4</w:t>
      </w:r>
      <w:r w:rsidRPr="008429BE">
        <w:rPr>
          <w:b/>
          <w:sz w:val="24"/>
          <w:szCs w:val="24"/>
        </w:rPr>
        <w:t xml:space="preserve"> Social group of workers in Farm sector (%)</w:t>
      </w:r>
    </w:p>
    <w:p w14:paraId="067E31D0" w14:textId="77777777" w:rsidR="00D7277F" w:rsidRPr="008429BE" w:rsidRDefault="00D7277F" w:rsidP="00507CEA">
      <w:pPr>
        <w:spacing w:line="360" w:lineRule="auto"/>
        <w:jc w:val="both"/>
        <w:rPr>
          <w:sz w:val="24"/>
          <w:szCs w:val="24"/>
        </w:rPr>
      </w:pPr>
    </w:p>
    <w:tbl>
      <w:tblPr>
        <w:tblStyle w:val="TableGrid"/>
        <w:tblW w:w="0" w:type="auto"/>
        <w:tblLook w:val="04A0" w:firstRow="1" w:lastRow="0" w:firstColumn="1" w:lastColumn="0" w:noHBand="0" w:noVBand="1"/>
      </w:tblPr>
      <w:tblGrid>
        <w:gridCol w:w="3005"/>
        <w:gridCol w:w="3005"/>
        <w:gridCol w:w="3006"/>
      </w:tblGrid>
      <w:tr w:rsidR="00E15200" w:rsidRPr="008429BE" w14:paraId="0ACFB841" w14:textId="77777777" w:rsidTr="00291DB1">
        <w:tc>
          <w:tcPr>
            <w:tcW w:w="3005" w:type="dxa"/>
          </w:tcPr>
          <w:bookmarkEnd w:id="11"/>
          <w:p w14:paraId="1B88E459" w14:textId="77777777" w:rsidR="00E15200" w:rsidRPr="008429BE" w:rsidRDefault="00E15200" w:rsidP="00507CEA">
            <w:pPr>
              <w:spacing w:line="360" w:lineRule="auto"/>
              <w:jc w:val="both"/>
              <w:rPr>
                <w:sz w:val="24"/>
                <w:szCs w:val="24"/>
              </w:rPr>
            </w:pPr>
            <w:r w:rsidRPr="008429BE">
              <w:rPr>
                <w:sz w:val="24"/>
                <w:szCs w:val="24"/>
              </w:rPr>
              <w:t>Social group</w:t>
            </w:r>
          </w:p>
        </w:tc>
        <w:tc>
          <w:tcPr>
            <w:tcW w:w="3005" w:type="dxa"/>
          </w:tcPr>
          <w:p w14:paraId="6DACE573" w14:textId="77777777" w:rsidR="00E15200" w:rsidRPr="008429BE" w:rsidRDefault="00E15200" w:rsidP="00507CEA">
            <w:pPr>
              <w:spacing w:line="360" w:lineRule="auto"/>
              <w:jc w:val="both"/>
              <w:rPr>
                <w:sz w:val="24"/>
                <w:szCs w:val="24"/>
              </w:rPr>
            </w:pPr>
            <w:r w:rsidRPr="008429BE">
              <w:rPr>
                <w:sz w:val="24"/>
                <w:szCs w:val="24"/>
              </w:rPr>
              <w:t>Male</w:t>
            </w:r>
          </w:p>
        </w:tc>
        <w:tc>
          <w:tcPr>
            <w:tcW w:w="3006" w:type="dxa"/>
          </w:tcPr>
          <w:p w14:paraId="1CEB52AF" w14:textId="77777777" w:rsidR="00E15200" w:rsidRPr="008429BE" w:rsidRDefault="00E15200" w:rsidP="00507CEA">
            <w:pPr>
              <w:spacing w:line="360" w:lineRule="auto"/>
              <w:jc w:val="both"/>
              <w:rPr>
                <w:sz w:val="24"/>
                <w:szCs w:val="24"/>
              </w:rPr>
            </w:pPr>
            <w:r w:rsidRPr="008429BE">
              <w:rPr>
                <w:sz w:val="24"/>
                <w:szCs w:val="24"/>
              </w:rPr>
              <w:t>Female</w:t>
            </w:r>
          </w:p>
        </w:tc>
      </w:tr>
      <w:tr w:rsidR="00E15200" w:rsidRPr="008429BE" w14:paraId="10BC7138" w14:textId="77777777" w:rsidTr="00291DB1">
        <w:tc>
          <w:tcPr>
            <w:tcW w:w="3005" w:type="dxa"/>
          </w:tcPr>
          <w:p w14:paraId="5DDC3D53" w14:textId="77777777" w:rsidR="00E15200" w:rsidRPr="008429BE" w:rsidRDefault="00E15200" w:rsidP="00507CEA">
            <w:pPr>
              <w:spacing w:line="360" w:lineRule="auto"/>
              <w:jc w:val="both"/>
              <w:rPr>
                <w:sz w:val="24"/>
                <w:szCs w:val="24"/>
              </w:rPr>
            </w:pPr>
            <w:r w:rsidRPr="008429BE">
              <w:rPr>
                <w:sz w:val="24"/>
                <w:szCs w:val="24"/>
              </w:rPr>
              <w:t>Scheduled Tribe</w:t>
            </w:r>
          </w:p>
        </w:tc>
        <w:tc>
          <w:tcPr>
            <w:tcW w:w="3005" w:type="dxa"/>
          </w:tcPr>
          <w:p w14:paraId="65297D54" w14:textId="77777777" w:rsidR="00E15200" w:rsidRPr="008429BE" w:rsidRDefault="00E15200" w:rsidP="00507CEA">
            <w:pPr>
              <w:spacing w:line="360" w:lineRule="auto"/>
              <w:jc w:val="both"/>
              <w:rPr>
                <w:sz w:val="24"/>
                <w:szCs w:val="24"/>
              </w:rPr>
            </w:pPr>
            <w:r w:rsidRPr="008429BE">
              <w:rPr>
                <w:sz w:val="24"/>
                <w:szCs w:val="24"/>
              </w:rPr>
              <w:t>30.3</w:t>
            </w:r>
          </w:p>
        </w:tc>
        <w:tc>
          <w:tcPr>
            <w:tcW w:w="3006" w:type="dxa"/>
          </w:tcPr>
          <w:p w14:paraId="03B9FA1A" w14:textId="77777777" w:rsidR="00E15200" w:rsidRPr="008429BE" w:rsidRDefault="00E15200" w:rsidP="00507CEA">
            <w:pPr>
              <w:spacing w:line="360" w:lineRule="auto"/>
              <w:jc w:val="both"/>
              <w:rPr>
                <w:sz w:val="24"/>
                <w:szCs w:val="24"/>
              </w:rPr>
            </w:pPr>
            <w:r w:rsidRPr="008429BE">
              <w:rPr>
                <w:sz w:val="24"/>
                <w:szCs w:val="24"/>
              </w:rPr>
              <w:t>49.6</w:t>
            </w:r>
          </w:p>
        </w:tc>
      </w:tr>
      <w:tr w:rsidR="00E15200" w:rsidRPr="008429BE" w14:paraId="3973385E" w14:textId="77777777" w:rsidTr="00291DB1">
        <w:tc>
          <w:tcPr>
            <w:tcW w:w="3005" w:type="dxa"/>
          </w:tcPr>
          <w:p w14:paraId="2850268B" w14:textId="77777777" w:rsidR="00E15200" w:rsidRPr="008429BE" w:rsidRDefault="00E15200" w:rsidP="00507CEA">
            <w:pPr>
              <w:spacing w:line="360" w:lineRule="auto"/>
              <w:jc w:val="both"/>
              <w:rPr>
                <w:sz w:val="24"/>
                <w:szCs w:val="24"/>
              </w:rPr>
            </w:pPr>
            <w:r w:rsidRPr="008429BE">
              <w:rPr>
                <w:sz w:val="24"/>
                <w:szCs w:val="24"/>
              </w:rPr>
              <w:t>Scheduled Caste</w:t>
            </w:r>
          </w:p>
        </w:tc>
        <w:tc>
          <w:tcPr>
            <w:tcW w:w="3005" w:type="dxa"/>
          </w:tcPr>
          <w:p w14:paraId="25E37AFD" w14:textId="77777777" w:rsidR="00E15200" w:rsidRPr="008429BE" w:rsidRDefault="00E15200" w:rsidP="00507CEA">
            <w:pPr>
              <w:spacing w:line="360" w:lineRule="auto"/>
              <w:jc w:val="both"/>
              <w:rPr>
                <w:sz w:val="24"/>
                <w:szCs w:val="24"/>
              </w:rPr>
            </w:pPr>
            <w:r w:rsidRPr="008429BE">
              <w:rPr>
                <w:sz w:val="24"/>
                <w:szCs w:val="24"/>
              </w:rPr>
              <w:t>19.9</w:t>
            </w:r>
          </w:p>
        </w:tc>
        <w:tc>
          <w:tcPr>
            <w:tcW w:w="3006" w:type="dxa"/>
          </w:tcPr>
          <w:p w14:paraId="22F2033E" w14:textId="77777777" w:rsidR="00E15200" w:rsidRPr="008429BE" w:rsidRDefault="00E15200" w:rsidP="00507CEA">
            <w:pPr>
              <w:spacing w:line="360" w:lineRule="auto"/>
              <w:jc w:val="both"/>
              <w:rPr>
                <w:sz w:val="24"/>
                <w:szCs w:val="24"/>
              </w:rPr>
            </w:pPr>
            <w:r w:rsidRPr="008429BE">
              <w:rPr>
                <w:sz w:val="24"/>
                <w:szCs w:val="24"/>
              </w:rPr>
              <w:t>40.2</w:t>
            </w:r>
          </w:p>
        </w:tc>
      </w:tr>
      <w:tr w:rsidR="00E15200" w:rsidRPr="008429BE" w14:paraId="2D4889DE" w14:textId="77777777" w:rsidTr="00291DB1">
        <w:tc>
          <w:tcPr>
            <w:tcW w:w="3005" w:type="dxa"/>
          </w:tcPr>
          <w:p w14:paraId="144635A2" w14:textId="77777777" w:rsidR="00E15200" w:rsidRPr="008429BE" w:rsidRDefault="00E15200" w:rsidP="00507CEA">
            <w:pPr>
              <w:spacing w:line="360" w:lineRule="auto"/>
              <w:jc w:val="both"/>
              <w:rPr>
                <w:sz w:val="24"/>
                <w:szCs w:val="24"/>
              </w:rPr>
            </w:pPr>
            <w:r w:rsidRPr="008429BE">
              <w:rPr>
                <w:sz w:val="24"/>
                <w:szCs w:val="24"/>
              </w:rPr>
              <w:t>Other Backward Class</w:t>
            </w:r>
          </w:p>
        </w:tc>
        <w:tc>
          <w:tcPr>
            <w:tcW w:w="3005" w:type="dxa"/>
          </w:tcPr>
          <w:p w14:paraId="64844644" w14:textId="77777777" w:rsidR="00E15200" w:rsidRPr="008429BE" w:rsidRDefault="00E15200" w:rsidP="00507CEA">
            <w:pPr>
              <w:spacing w:line="360" w:lineRule="auto"/>
              <w:jc w:val="both"/>
              <w:rPr>
                <w:sz w:val="24"/>
                <w:szCs w:val="24"/>
              </w:rPr>
            </w:pPr>
            <w:r w:rsidRPr="008429BE">
              <w:rPr>
                <w:sz w:val="24"/>
                <w:szCs w:val="24"/>
              </w:rPr>
              <w:t>17.8</w:t>
            </w:r>
          </w:p>
        </w:tc>
        <w:tc>
          <w:tcPr>
            <w:tcW w:w="3006" w:type="dxa"/>
          </w:tcPr>
          <w:p w14:paraId="4188844E" w14:textId="77777777" w:rsidR="00E15200" w:rsidRPr="008429BE" w:rsidRDefault="00E15200" w:rsidP="00507CEA">
            <w:pPr>
              <w:spacing w:line="360" w:lineRule="auto"/>
              <w:jc w:val="both"/>
              <w:rPr>
                <w:sz w:val="24"/>
                <w:szCs w:val="24"/>
              </w:rPr>
            </w:pPr>
            <w:r w:rsidRPr="008429BE">
              <w:rPr>
                <w:sz w:val="24"/>
                <w:szCs w:val="24"/>
              </w:rPr>
              <w:t>39.5</w:t>
            </w:r>
          </w:p>
        </w:tc>
      </w:tr>
      <w:tr w:rsidR="00E15200" w:rsidRPr="008429BE" w14:paraId="616AA9FF" w14:textId="77777777" w:rsidTr="00291DB1">
        <w:tc>
          <w:tcPr>
            <w:tcW w:w="3005" w:type="dxa"/>
          </w:tcPr>
          <w:p w14:paraId="52DDC1D8" w14:textId="77777777" w:rsidR="00E15200" w:rsidRPr="008429BE" w:rsidRDefault="00E15200" w:rsidP="00507CEA">
            <w:pPr>
              <w:spacing w:line="360" w:lineRule="auto"/>
              <w:jc w:val="both"/>
              <w:rPr>
                <w:sz w:val="24"/>
                <w:szCs w:val="24"/>
              </w:rPr>
            </w:pPr>
            <w:r w:rsidRPr="008429BE">
              <w:rPr>
                <w:sz w:val="24"/>
                <w:szCs w:val="24"/>
              </w:rPr>
              <w:t>Others</w:t>
            </w:r>
          </w:p>
        </w:tc>
        <w:tc>
          <w:tcPr>
            <w:tcW w:w="3005" w:type="dxa"/>
          </w:tcPr>
          <w:p w14:paraId="20625E27" w14:textId="77777777" w:rsidR="00E15200" w:rsidRPr="008429BE" w:rsidRDefault="00E15200" w:rsidP="00507CEA">
            <w:pPr>
              <w:spacing w:line="360" w:lineRule="auto"/>
              <w:jc w:val="both"/>
              <w:rPr>
                <w:sz w:val="24"/>
                <w:szCs w:val="24"/>
              </w:rPr>
            </w:pPr>
            <w:r w:rsidRPr="008429BE">
              <w:rPr>
                <w:sz w:val="24"/>
                <w:szCs w:val="24"/>
              </w:rPr>
              <w:t>28.6</w:t>
            </w:r>
          </w:p>
        </w:tc>
        <w:tc>
          <w:tcPr>
            <w:tcW w:w="3006" w:type="dxa"/>
          </w:tcPr>
          <w:p w14:paraId="78C2BA1C" w14:textId="77777777" w:rsidR="00E15200" w:rsidRPr="008429BE" w:rsidRDefault="00E15200" w:rsidP="00507CEA">
            <w:pPr>
              <w:spacing w:line="360" w:lineRule="auto"/>
              <w:jc w:val="both"/>
              <w:rPr>
                <w:sz w:val="24"/>
                <w:szCs w:val="24"/>
              </w:rPr>
            </w:pPr>
            <w:r w:rsidRPr="008429BE">
              <w:rPr>
                <w:sz w:val="24"/>
                <w:szCs w:val="24"/>
              </w:rPr>
              <w:t>35.2</w:t>
            </w:r>
          </w:p>
        </w:tc>
      </w:tr>
    </w:tbl>
    <w:p w14:paraId="7504052B" w14:textId="77777777" w:rsidR="008429BE" w:rsidRPr="008429BE" w:rsidRDefault="008429BE" w:rsidP="008429BE">
      <w:pPr>
        <w:tabs>
          <w:tab w:val="left" w:pos="3990"/>
        </w:tabs>
        <w:spacing w:line="360" w:lineRule="auto"/>
        <w:jc w:val="both"/>
        <w:rPr>
          <w:sz w:val="24"/>
          <w:szCs w:val="24"/>
        </w:rPr>
      </w:pPr>
      <w:r w:rsidRPr="008429BE">
        <w:rPr>
          <w:sz w:val="24"/>
          <w:szCs w:val="24"/>
        </w:rPr>
        <w:t>Source: author’s construction using PLFS 2022-23</w:t>
      </w:r>
    </w:p>
    <w:p w14:paraId="0267077F" w14:textId="77777777" w:rsidR="008429BE" w:rsidRDefault="008429BE" w:rsidP="00507CEA">
      <w:pPr>
        <w:spacing w:line="360" w:lineRule="auto"/>
        <w:jc w:val="both"/>
        <w:rPr>
          <w:sz w:val="24"/>
          <w:szCs w:val="24"/>
        </w:rPr>
      </w:pPr>
    </w:p>
    <w:p w14:paraId="53929DB1" w14:textId="19D7AF26" w:rsidR="00836BBD" w:rsidRPr="008429BE" w:rsidRDefault="00B647E0" w:rsidP="00507CEA">
      <w:pPr>
        <w:spacing w:line="360" w:lineRule="auto"/>
        <w:jc w:val="both"/>
        <w:rPr>
          <w:sz w:val="24"/>
          <w:szCs w:val="24"/>
        </w:rPr>
      </w:pPr>
      <w:r w:rsidRPr="008429BE">
        <w:rPr>
          <w:sz w:val="24"/>
          <w:szCs w:val="24"/>
        </w:rPr>
        <w:t xml:space="preserve">Table </w:t>
      </w:r>
      <w:r w:rsidR="00FE6555" w:rsidRPr="008429BE">
        <w:rPr>
          <w:sz w:val="24"/>
          <w:szCs w:val="24"/>
        </w:rPr>
        <w:t>4</w:t>
      </w:r>
      <w:r w:rsidR="00836BBD" w:rsidRPr="008429BE">
        <w:rPr>
          <w:sz w:val="24"/>
          <w:szCs w:val="24"/>
        </w:rPr>
        <w:t xml:space="preserve"> shows the social group of female workers in </w:t>
      </w:r>
      <w:r w:rsidRPr="008429BE">
        <w:rPr>
          <w:sz w:val="24"/>
          <w:szCs w:val="24"/>
        </w:rPr>
        <w:t xml:space="preserve">the </w:t>
      </w:r>
      <w:r w:rsidR="00836BBD" w:rsidRPr="008429BE">
        <w:rPr>
          <w:sz w:val="24"/>
          <w:szCs w:val="24"/>
        </w:rPr>
        <w:t xml:space="preserve">agriculture sector. </w:t>
      </w:r>
      <w:r w:rsidR="00FA2BD0" w:rsidRPr="008429BE">
        <w:rPr>
          <w:sz w:val="24"/>
          <w:szCs w:val="24"/>
        </w:rPr>
        <w:t xml:space="preserve">We have mentioned that, considering the social groups, from 2004-05 to 2011-12 the highest decline in FLFPR is accounted for Scheduled Tribes women, followed by Scheduled Caste and Other Backward Classes (Neetha 2013). But during 2022-23, there is a reversed shift to agriculture by the female and majority of </w:t>
      </w:r>
      <w:r w:rsidR="008425F9" w:rsidRPr="008429BE">
        <w:rPr>
          <w:sz w:val="24"/>
          <w:szCs w:val="24"/>
        </w:rPr>
        <w:t xml:space="preserve">this </w:t>
      </w:r>
      <w:r w:rsidR="00FA2BD0" w:rsidRPr="008429BE">
        <w:rPr>
          <w:sz w:val="24"/>
          <w:szCs w:val="24"/>
        </w:rPr>
        <w:t>women workers belong to Scheduled Castes and Scheduled Tribe communities.</w:t>
      </w:r>
    </w:p>
    <w:p w14:paraId="657CBA2D" w14:textId="77777777" w:rsidR="008429BE" w:rsidRDefault="008429BE" w:rsidP="00507CEA">
      <w:pPr>
        <w:spacing w:line="360" w:lineRule="auto"/>
        <w:jc w:val="both"/>
        <w:rPr>
          <w:b/>
          <w:bCs/>
          <w:sz w:val="24"/>
          <w:szCs w:val="24"/>
        </w:rPr>
      </w:pPr>
    </w:p>
    <w:p w14:paraId="53A2CDD7" w14:textId="364739AF" w:rsidR="00836BBD" w:rsidRPr="008429BE" w:rsidRDefault="00256D57" w:rsidP="00507CEA">
      <w:pPr>
        <w:spacing w:line="360" w:lineRule="auto"/>
        <w:jc w:val="both"/>
        <w:rPr>
          <w:b/>
          <w:bCs/>
          <w:sz w:val="24"/>
          <w:szCs w:val="24"/>
        </w:rPr>
      </w:pPr>
      <w:r w:rsidRPr="008429BE">
        <w:rPr>
          <w:b/>
          <w:bCs/>
          <w:sz w:val="24"/>
          <w:szCs w:val="24"/>
        </w:rPr>
        <w:t>Education</w:t>
      </w:r>
      <w:r w:rsidR="00836BBD" w:rsidRPr="008429BE">
        <w:rPr>
          <w:b/>
          <w:bCs/>
          <w:sz w:val="24"/>
          <w:szCs w:val="24"/>
        </w:rPr>
        <w:t xml:space="preserve"> of female workers in agriculture </w:t>
      </w:r>
    </w:p>
    <w:p w14:paraId="61C5609E" w14:textId="0153AEAF" w:rsidR="00B478F7" w:rsidRPr="008429BE" w:rsidRDefault="00836BBD" w:rsidP="00507CEA">
      <w:pPr>
        <w:spacing w:line="360" w:lineRule="auto"/>
        <w:jc w:val="both"/>
        <w:rPr>
          <w:sz w:val="24"/>
          <w:szCs w:val="24"/>
        </w:rPr>
      </w:pPr>
      <w:r w:rsidRPr="008429BE">
        <w:rPr>
          <w:sz w:val="24"/>
          <w:szCs w:val="24"/>
        </w:rPr>
        <w:t xml:space="preserve">The U- </w:t>
      </w:r>
      <w:r w:rsidR="00B647E0" w:rsidRPr="008429BE">
        <w:rPr>
          <w:sz w:val="24"/>
          <w:szCs w:val="24"/>
        </w:rPr>
        <w:t>-hypothesis</w:t>
      </w:r>
      <w:r w:rsidRPr="008429BE">
        <w:rPr>
          <w:sz w:val="24"/>
          <w:szCs w:val="24"/>
        </w:rPr>
        <w:t xml:space="preserve"> is seen as the relationship between educational attainment and women’s FLFPR or between income and women’s LFPR in several studies (Goldin 1994; Mammen and </w:t>
      </w:r>
      <w:r w:rsidRPr="008429BE">
        <w:rPr>
          <w:sz w:val="24"/>
          <w:szCs w:val="24"/>
        </w:rPr>
        <w:lastRenderedPageBreak/>
        <w:t xml:space="preserve">Paxson 2000; Tansel 2002; Choudhary and Verick 2014). </w:t>
      </w:r>
      <w:r w:rsidR="0002727A" w:rsidRPr="008429BE">
        <w:rPr>
          <w:sz w:val="24"/>
          <w:szCs w:val="24"/>
        </w:rPr>
        <w:t>It illustrates how wo</w:t>
      </w:r>
      <w:r w:rsidR="00B020B1" w:rsidRPr="008429BE">
        <w:rPr>
          <w:sz w:val="24"/>
          <w:szCs w:val="24"/>
        </w:rPr>
        <w:t>me</w:t>
      </w:r>
      <w:r w:rsidR="0002727A" w:rsidRPr="008429BE">
        <w:rPr>
          <w:sz w:val="24"/>
          <w:szCs w:val="24"/>
        </w:rPr>
        <w:t>n</w:t>
      </w:r>
      <w:r w:rsidR="00B020B1" w:rsidRPr="008429BE">
        <w:rPr>
          <w:sz w:val="24"/>
          <w:szCs w:val="24"/>
        </w:rPr>
        <w:t xml:space="preserve"> with more education</w:t>
      </w:r>
      <w:r w:rsidR="0002727A" w:rsidRPr="008429BE">
        <w:rPr>
          <w:sz w:val="24"/>
          <w:szCs w:val="24"/>
        </w:rPr>
        <w:t xml:space="preserve"> have a better</w:t>
      </w:r>
      <w:r w:rsidR="00B020B1" w:rsidRPr="008429BE">
        <w:rPr>
          <w:sz w:val="24"/>
          <w:szCs w:val="24"/>
        </w:rPr>
        <w:t xml:space="preserve"> chance of locating work</w:t>
      </w:r>
      <w:r w:rsidR="002F2F89" w:rsidRPr="008429BE">
        <w:rPr>
          <w:sz w:val="24"/>
          <w:szCs w:val="24"/>
        </w:rPr>
        <w:t xml:space="preserve"> and whilst higher home income </w:t>
      </w:r>
      <w:r w:rsidR="00E20E97" w:rsidRPr="008429BE">
        <w:rPr>
          <w:sz w:val="24"/>
          <w:szCs w:val="24"/>
        </w:rPr>
        <w:t xml:space="preserve">frequently </w:t>
      </w:r>
      <w:r w:rsidR="003968B6" w:rsidRPr="008429BE">
        <w:rPr>
          <w:sz w:val="24"/>
          <w:szCs w:val="24"/>
        </w:rPr>
        <w:t>discourages</w:t>
      </w:r>
      <w:r w:rsidR="00E20E97" w:rsidRPr="008429BE">
        <w:rPr>
          <w:sz w:val="24"/>
          <w:szCs w:val="24"/>
        </w:rPr>
        <w:t xml:space="preserve"> women </w:t>
      </w:r>
      <w:r w:rsidR="003968B6" w:rsidRPr="008429BE">
        <w:rPr>
          <w:sz w:val="24"/>
          <w:szCs w:val="24"/>
        </w:rPr>
        <w:t xml:space="preserve">from </w:t>
      </w:r>
      <w:r w:rsidR="00E20E97" w:rsidRPr="008429BE">
        <w:rPr>
          <w:sz w:val="24"/>
          <w:szCs w:val="24"/>
        </w:rPr>
        <w:t>entering labour</w:t>
      </w:r>
      <w:r w:rsidR="003968B6" w:rsidRPr="008429BE">
        <w:rPr>
          <w:sz w:val="24"/>
          <w:szCs w:val="24"/>
        </w:rPr>
        <w:t xml:space="preserve"> market. </w:t>
      </w:r>
      <w:r w:rsidR="004E7811" w:rsidRPr="008429BE">
        <w:rPr>
          <w:sz w:val="24"/>
          <w:szCs w:val="24"/>
        </w:rPr>
        <w:t xml:space="preserve">LFPR initially </w:t>
      </w:r>
      <w:r w:rsidR="00FE6171" w:rsidRPr="008429BE">
        <w:rPr>
          <w:sz w:val="24"/>
          <w:szCs w:val="24"/>
        </w:rPr>
        <w:t>decreases</w:t>
      </w:r>
      <w:r w:rsidR="004E7811" w:rsidRPr="008429BE">
        <w:rPr>
          <w:sz w:val="24"/>
          <w:szCs w:val="24"/>
        </w:rPr>
        <w:t xml:space="preserve"> as educational attainment increases. </w:t>
      </w:r>
      <w:r w:rsidR="00E20D9F" w:rsidRPr="008429BE">
        <w:rPr>
          <w:sz w:val="24"/>
          <w:szCs w:val="24"/>
        </w:rPr>
        <w:t xml:space="preserve">But, </w:t>
      </w:r>
      <w:r w:rsidR="00E02277" w:rsidRPr="008429BE">
        <w:rPr>
          <w:sz w:val="24"/>
          <w:szCs w:val="24"/>
        </w:rPr>
        <w:t xml:space="preserve">over </w:t>
      </w:r>
      <w:r w:rsidR="00FE6171" w:rsidRPr="008429BE">
        <w:rPr>
          <w:sz w:val="24"/>
          <w:szCs w:val="24"/>
        </w:rPr>
        <w:t>time</w:t>
      </w:r>
      <w:r w:rsidR="00E02277" w:rsidRPr="008429BE">
        <w:rPr>
          <w:sz w:val="24"/>
          <w:szCs w:val="24"/>
        </w:rPr>
        <w:t xml:space="preserve"> </w:t>
      </w:r>
      <w:r w:rsidR="00FE6171" w:rsidRPr="008429BE">
        <w:rPr>
          <w:sz w:val="24"/>
          <w:szCs w:val="24"/>
        </w:rPr>
        <w:t>highly</w:t>
      </w:r>
      <w:r w:rsidR="00E02277" w:rsidRPr="008429BE">
        <w:rPr>
          <w:sz w:val="24"/>
          <w:szCs w:val="24"/>
        </w:rPr>
        <w:t xml:space="preserve"> educated women reenter </w:t>
      </w:r>
      <w:r w:rsidR="00FE6171" w:rsidRPr="008429BE">
        <w:rPr>
          <w:sz w:val="24"/>
          <w:szCs w:val="24"/>
        </w:rPr>
        <w:t xml:space="preserve">the workforce. </w:t>
      </w:r>
      <w:r w:rsidR="00D129AB" w:rsidRPr="008429BE">
        <w:rPr>
          <w:sz w:val="24"/>
          <w:szCs w:val="24"/>
        </w:rPr>
        <w:t>T</w:t>
      </w:r>
      <w:r w:rsidRPr="008429BE">
        <w:rPr>
          <w:sz w:val="24"/>
          <w:szCs w:val="24"/>
        </w:rPr>
        <w:t>his forms a U shape, where the low and high levels of education have high FLFPR with a flat middle section for the moderately educated females (Chattopadhyay and Chowdhury,2022).</w:t>
      </w:r>
    </w:p>
    <w:p w14:paraId="026111D2" w14:textId="60F55924" w:rsidR="00865992" w:rsidRPr="008429BE" w:rsidRDefault="00865992" w:rsidP="00507CEA">
      <w:pPr>
        <w:spacing w:line="360" w:lineRule="auto"/>
        <w:jc w:val="both"/>
        <w:rPr>
          <w:sz w:val="24"/>
          <w:szCs w:val="24"/>
        </w:rPr>
      </w:pPr>
    </w:p>
    <w:p w14:paraId="3F6993BA" w14:textId="50552966" w:rsidR="00865992" w:rsidRPr="008429BE" w:rsidRDefault="00865992" w:rsidP="00507CEA">
      <w:pPr>
        <w:spacing w:line="360" w:lineRule="auto"/>
        <w:jc w:val="both"/>
        <w:rPr>
          <w:sz w:val="24"/>
          <w:szCs w:val="24"/>
        </w:rPr>
      </w:pPr>
    </w:p>
    <w:p w14:paraId="6E221E4B" w14:textId="2DF12732" w:rsidR="00865992" w:rsidRPr="008429BE" w:rsidRDefault="00865992" w:rsidP="00507CEA">
      <w:pPr>
        <w:spacing w:line="360" w:lineRule="auto"/>
        <w:jc w:val="both"/>
        <w:rPr>
          <w:sz w:val="24"/>
          <w:szCs w:val="24"/>
        </w:rPr>
      </w:pPr>
    </w:p>
    <w:p w14:paraId="17797E10" w14:textId="2AE5D792" w:rsidR="00865992" w:rsidRPr="008429BE" w:rsidRDefault="00865992" w:rsidP="00507CEA">
      <w:pPr>
        <w:spacing w:line="360" w:lineRule="auto"/>
        <w:jc w:val="both"/>
        <w:rPr>
          <w:sz w:val="24"/>
          <w:szCs w:val="24"/>
        </w:rPr>
      </w:pPr>
    </w:p>
    <w:p w14:paraId="4E8BD8E0" w14:textId="660BE53C" w:rsidR="00865992" w:rsidRPr="008429BE" w:rsidRDefault="00865992" w:rsidP="00507CEA">
      <w:pPr>
        <w:spacing w:line="360" w:lineRule="auto"/>
        <w:jc w:val="both"/>
        <w:rPr>
          <w:sz w:val="24"/>
          <w:szCs w:val="24"/>
        </w:rPr>
      </w:pPr>
    </w:p>
    <w:p w14:paraId="765FB91A" w14:textId="77777777" w:rsidR="00865992" w:rsidRPr="008429BE" w:rsidRDefault="00865992" w:rsidP="00507CEA">
      <w:pPr>
        <w:spacing w:line="360" w:lineRule="auto"/>
        <w:jc w:val="both"/>
        <w:rPr>
          <w:b/>
          <w:sz w:val="24"/>
          <w:szCs w:val="24"/>
        </w:rPr>
      </w:pPr>
      <w:r w:rsidRPr="008429BE">
        <w:rPr>
          <w:b/>
          <w:sz w:val="24"/>
          <w:szCs w:val="24"/>
        </w:rPr>
        <w:t>Figure 1:</w:t>
      </w:r>
      <w:r w:rsidRPr="008429BE">
        <w:rPr>
          <w:b/>
          <w:bCs/>
          <w:sz w:val="24"/>
          <w:szCs w:val="24"/>
        </w:rPr>
        <w:t xml:space="preserve">  </w:t>
      </w:r>
      <w:r w:rsidRPr="008429BE">
        <w:rPr>
          <w:b/>
          <w:sz w:val="24"/>
          <w:szCs w:val="24"/>
        </w:rPr>
        <w:t>Agricultural workers by education</w:t>
      </w:r>
    </w:p>
    <w:p w14:paraId="514D1926" w14:textId="77777777" w:rsidR="00865992" w:rsidRPr="008429BE" w:rsidRDefault="00865992" w:rsidP="00507CEA">
      <w:pPr>
        <w:spacing w:line="360" w:lineRule="auto"/>
        <w:jc w:val="both"/>
        <w:rPr>
          <w:sz w:val="24"/>
          <w:szCs w:val="24"/>
        </w:rPr>
      </w:pPr>
    </w:p>
    <w:p w14:paraId="15CAA6A4" w14:textId="77777777" w:rsidR="00865992" w:rsidRPr="008429BE" w:rsidRDefault="00865992" w:rsidP="00507CEA">
      <w:pPr>
        <w:spacing w:line="360" w:lineRule="auto"/>
        <w:jc w:val="both"/>
        <w:rPr>
          <w:sz w:val="24"/>
          <w:szCs w:val="24"/>
        </w:rPr>
      </w:pPr>
    </w:p>
    <w:p w14:paraId="1A67A145" w14:textId="77777777" w:rsidR="00865992" w:rsidRPr="008429BE" w:rsidRDefault="00865992" w:rsidP="00507CEA">
      <w:pPr>
        <w:spacing w:line="360" w:lineRule="auto"/>
        <w:jc w:val="both"/>
        <w:rPr>
          <w:sz w:val="24"/>
          <w:szCs w:val="24"/>
        </w:rPr>
      </w:pPr>
      <w:r w:rsidRPr="008429BE">
        <w:rPr>
          <w:noProof/>
          <w:sz w:val="24"/>
          <w:szCs w:val="24"/>
        </w:rPr>
        <w:drawing>
          <wp:inline distT="0" distB="0" distL="0" distR="0" wp14:anchorId="62C725EC" wp14:editId="0D06C247">
            <wp:extent cx="4572000" cy="2743200"/>
            <wp:effectExtent l="0" t="0" r="0" b="0"/>
            <wp:docPr id="2" name="Chart 2">
              <a:extLst xmlns:a="http://schemas.openxmlformats.org/drawingml/2006/main">
                <a:ext uri="{FF2B5EF4-FFF2-40B4-BE49-F238E27FC236}">
                  <a16:creationId xmlns:a16="http://schemas.microsoft.com/office/drawing/2014/main" id="{E999C127-ACF3-4BF8-A5E1-C5B3F39ED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A296AE" w14:textId="77777777" w:rsidR="00865992" w:rsidRPr="008429BE" w:rsidRDefault="00865992" w:rsidP="00507CEA">
      <w:pPr>
        <w:spacing w:line="360" w:lineRule="auto"/>
        <w:jc w:val="both"/>
        <w:rPr>
          <w:sz w:val="24"/>
          <w:szCs w:val="24"/>
        </w:rPr>
      </w:pPr>
    </w:p>
    <w:p w14:paraId="3C7B570B" w14:textId="77777777" w:rsidR="00865992" w:rsidRPr="008429BE" w:rsidRDefault="00865992" w:rsidP="00507CEA">
      <w:pPr>
        <w:tabs>
          <w:tab w:val="left" w:pos="3990"/>
        </w:tabs>
        <w:spacing w:line="360" w:lineRule="auto"/>
        <w:jc w:val="both"/>
        <w:rPr>
          <w:sz w:val="24"/>
          <w:szCs w:val="24"/>
        </w:rPr>
      </w:pPr>
      <w:r w:rsidRPr="008429BE">
        <w:rPr>
          <w:sz w:val="24"/>
          <w:szCs w:val="24"/>
        </w:rPr>
        <w:t>Source: author’s construction using PLFS 2022-23</w:t>
      </w:r>
    </w:p>
    <w:p w14:paraId="71662328" w14:textId="77777777" w:rsidR="00865992" w:rsidRPr="008429BE" w:rsidRDefault="00865992" w:rsidP="00507CEA">
      <w:pPr>
        <w:spacing w:line="360" w:lineRule="auto"/>
        <w:jc w:val="both"/>
        <w:rPr>
          <w:sz w:val="24"/>
          <w:szCs w:val="24"/>
        </w:rPr>
      </w:pPr>
    </w:p>
    <w:p w14:paraId="14748999" w14:textId="25FDBEB3" w:rsidR="00836BBD" w:rsidRPr="008429BE" w:rsidRDefault="00C239FD" w:rsidP="00507CEA">
      <w:pPr>
        <w:spacing w:line="360" w:lineRule="auto"/>
        <w:jc w:val="both"/>
        <w:rPr>
          <w:sz w:val="24"/>
          <w:szCs w:val="24"/>
        </w:rPr>
      </w:pPr>
      <w:r w:rsidRPr="008429BE">
        <w:rPr>
          <w:sz w:val="24"/>
          <w:szCs w:val="24"/>
        </w:rPr>
        <w:t>Figure 1 shows, t</w:t>
      </w:r>
      <w:r w:rsidR="00836BBD" w:rsidRPr="008429BE">
        <w:rPr>
          <w:sz w:val="24"/>
          <w:szCs w:val="24"/>
        </w:rPr>
        <w:t xml:space="preserve">he conventional U shape </w:t>
      </w:r>
      <w:r w:rsidR="00B647E0" w:rsidRPr="008429BE">
        <w:rPr>
          <w:sz w:val="24"/>
          <w:szCs w:val="24"/>
        </w:rPr>
        <w:t>does not apply</w:t>
      </w:r>
      <w:r w:rsidR="00836BBD" w:rsidRPr="008429BE">
        <w:rPr>
          <w:sz w:val="24"/>
          <w:szCs w:val="24"/>
        </w:rPr>
        <w:t xml:space="preserve"> to agricultural activities. </w:t>
      </w:r>
      <w:r w:rsidR="008425F9" w:rsidRPr="008429BE">
        <w:rPr>
          <w:sz w:val="24"/>
          <w:szCs w:val="24"/>
        </w:rPr>
        <w:t>B</w:t>
      </w:r>
      <w:r w:rsidR="00836BBD" w:rsidRPr="008429BE">
        <w:rPr>
          <w:sz w:val="24"/>
          <w:szCs w:val="24"/>
        </w:rPr>
        <w:t>ecause</w:t>
      </w:r>
      <w:r w:rsidR="008425F9" w:rsidRPr="008429BE">
        <w:rPr>
          <w:sz w:val="24"/>
          <w:szCs w:val="24"/>
        </w:rPr>
        <w:t xml:space="preserve"> highly</w:t>
      </w:r>
      <w:r w:rsidR="00836BBD" w:rsidRPr="008429BE">
        <w:rPr>
          <w:sz w:val="24"/>
          <w:szCs w:val="24"/>
        </w:rPr>
        <w:t xml:space="preserve"> educated are turning to non-farm activities.  </w:t>
      </w:r>
      <w:r w:rsidR="008425F9" w:rsidRPr="008429BE">
        <w:rPr>
          <w:sz w:val="24"/>
          <w:szCs w:val="24"/>
        </w:rPr>
        <w:t>Even though we can see some highly educated individuals are going back to agriculture, t</w:t>
      </w:r>
      <w:r w:rsidR="00836BBD" w:rsidRPr="008429BE">
        <w:rPr>
          <w:sz w:val="24"/>
          <w:szCs w:val="24"/>
        </w:rPr>
        <w:t xml:space="preserve">here </w:t>
      </w:r>
      <w:r w:rsidR="008425F9" w:rsidRPr="008429BE">
        <w:rPr>
          <w:sz w:val="24"/>
          <w:szCs w:val="24"/>
        </w:rPr>
        <w:t>are</w:t>
      </w:r>
      <w:r w:rsidR="00836BBD" w:rsidRPr="008429BE">
        <w:rPr>
          <w:sz w:val="24"/>
          <w:szCs w:val="24"/>
        </w:rPr>
        <w:t xml:space="preserve"> very few persons who pursue technical education in agriculture. </w:t>
      </w:r>
      <w:r w:rsidR="00551FB7" w:rsidRPr="008429BE">
        <w:rPr>
          <w:sz w:val="24"/>
          <w:szCs w:val="24"/>
        </w:rPr>
        <w:t>More women working in agriculture can be seen as illiterate.</w:t>
      </w:r>
      <w:r w:rsidR="00714F6B" w:rsidRPr="008429BE">
        <w:rPr>
          <w:sz w:val="24"/>
          <w:szCs w:val="24"/>
        </w:rPr>
        <w:t xml:space="preserve"> </w:t>
      </w:r>
      <w:r w:rsidR="00551FB7" w:rsidRPr="008429BE">
        <w:rPr>
          <w:sz w:val="24"/>
          <w:szCs w:val="24"/>
        </w:rPr>
        <w:t>We can conclude that a</w:t>
      </w:r>
      <w:r w:rsidR="00B647E0" w:rsidRPr="008429BE">
        <w:rPr>
          <w:sz w:val="24"/>
          <w:szCs w:val="24"/>
        </w:rPr>
        <w:t>s</w:t>
      </w:r>
      <w:r w:rsidR="00714F6B" w:rsidRPr="008429BE">
        <w:rPr>
          <w:sz w:val="24"/>
          <w:szCs w:val="24"/>
        </w:rPr>
        <w:t xml:space="preserve"> higher education </w:t>
      </w:r>
      <w:r w:rsidR="00B647E0" w:rsidRPr="008429BE">
        <w:rPr>
          <w:sz w:val="24"/>
          <w:szCs w:val="24"/>
        </w:rPr>
        <w:t>attains</w:t>
      </w:r>
      <w:r w:rsidR="00714F6B" w:rsidRPr="008429BE">
        <w:rPr>
          <w:sz w:val="24"/>
          <w:szCs w:val="24"/>
        </w:rPr>
        <w:t xml:space="preserve"> there is a tendency </w:t>
      </w:r>
      <w:r w:rsidR="00B647E0" w:rsidRPr="008429BE">
        <w:rPr>
          <w:sz w:val="24"/>
          <w:szCs w:val="24"/>
        </w:rPr>
        <w:t>to adopt</w:t>
      </w:r>
      <w:r w:rsidR="00714F6B" w:rsidRPr="008429BE">
        <w:rPr>
          <w:sz w:val="24"/>
          <w:szCs w:val="24"/>
        </w:rPr>
        <w:t xml:space="preserve"> non-farm employment. </w:t>
      </w:r>
      <w:r w:rsidR="00551FB7" w:rsidRPr="008429BE">
        <w:rPr>
          <w:sz w:val="24"/>
          <w:szCs w:val="24"/>
        </w:rPr>
        <w:t xml:space="preserve"> </w:t>
      </w:r>
    </w:p>
    <w:p w14:paraId="6FAEBC5A" w14:textId="58F19F0D" w:rsidR="00C35EB8" w:rsidRPr="008429BE" w:rsidRDefault="00551FB7" w:rsidP="00507CEA">
      <w:pPr>
        <w:spacing w:line="360" w:lineRule="auto"/>
        <w:jc w:val="both"/>
        <w:rPr>
          <w:b/>
          <w:bCs/>
          <w:sz w:val="24"/>
          <w:szCs w:val="24"/>
        </w:rPr>
      </w:pPr>
      <w:r w:rsidRPr="008429BE">
        <w:rPr>
          <w:b/>
          <w:bCs/>
          <w:sz w:val="24"/>
          <w:szCs w:val="24"/>
        </w:rPr>
        <w:lastRenderedPageBreak/>
        <w:t>Income distribution of female workers in agriculture</w:t>
      </w:r>
    </w:p>
    <w:p w14:paraId="64FCC0B6" w14:textId="6655A552" w:rsidR="00000B3F" w:rsidRPr="008429BE" w:rsidRDefault="00C35EB8" w:rsidP="00507CEA">
      <w:pPr>
        <w:spacing w:line="360" w:lineRule="auto"/>
        <w:jc w:val="both"/>
        <w:rPr>
          <w:sz w:val="24"/>
          <w:szCs w:val="24"/>
        </w:rPr>
      </w:pPr>
      <w:r w:rsidRPr="008429BE">
        <w:rPr>
          <w:sz w:val="24"/>
          <w:szCs w:val="24"/>
        </w:rPr>
        <w:t>Table 5 shows the income distribution of the workers. Usual monthly consumption Expenditure is taken as the proxy for income. Income is grouped into five quintiles starting from lower income quintiles to higher income quintiles.</w:t>
      </w:r>
    </w:p>
    <w:p w14:paraId="5E5FCC76" w14:textId="77777777" w:rsidR="00926293" w:rsidRPr="008429BE" w:rsidRDefault="00926293" w:rsidP="00507CEA">
      <w:pPr>
        <w:spacing w:line="360" w:lineRule="auto"/>
        <w:ind w:right="117"/>
        <w:jc w:val="both"/>
        <w:rPr>
          <w:b/>
          <w:bCs/>
          <w:sz w:val="24"/>
          <w:szCs w:val="24"/>
        </w:rPr>
      </w:pPr>
      <w:r w:rsidRPr="008429BE">
        <w:rPr>
          <w:b/>
          <w:sz w:val="24"/>
          <w:szCs w:val="24"/>
        </w:rPr>
        <w:t>Table 5: Employment participation rate (usual +subsidiary status) by expenditure</w:t>
      </w:r>
      <w:r w:rsidRPr="008429BE">
        <w:rPr>
          <w:b/>
          <w:bCs/>
          <w:sz w:val="24"/>
          <w:szCs w:val="24"/>
        </w:rPr>
        <w:t xml:space="preserve"> </w:t>
      </w:r>
      <w:r w:rsidRPr="008429BE">
        <w:rPr>
          <w:b/>
          <w:sz w:val="24"/>
          <w:szCs w:val="24"/>
        </w:rPr>
        <w:t>quintile (%) of Female Agricultural workforce</w:t>
      </w:r>
    </w:p>
    <w:p w14:paraId="1C33A229" w14:textId="77777777" w:rsidR="00926293" w:rsidRPr="008429BE" w:rsidRDefault="00926293" w:rsidP="00507CEA">
      <w:pPr>
        <w:spacing w:line="360" w:lineRule="auto"/>
        <w:jc w:val="both"/>
        <w:rPr>
          <w:sz w:val="24"/>
          <w:szCs w:val="24"/>
        </w:rPr>
      </w:pPr>
    </w:p>
    <w:tbl>
      <w:tblPr>
        <w:tblStyle w:val="TableGrid"/>
        <w:tblW w:w="0" w:type="auto"/>
        <w:tblInd w:w="-431" w:type="dxa"/>
        <w:tblLook w:val="04A0" w:firstRow="1" w:lastRow="0" w:firstColumn="1" w:lastColumn="0" w:noHBand="0" w:noVBand="1"/>
      </w:tblPr>
      <w:tblGrid>
        <w:gridCol w:w="870"/>
        <w:gridCol w:w="1076"/>
        <w:gridCol w:w="954"/>
        <w:gridCol w:w="1160"/>
        <w:gridCol w:w="1001"/>
        <w:gridCol w:w="1169"/>
        <w:gridCol w:w="1029"/>
        <w:gridCol w:w="1347"/>
        <w:gridCol w:w="841"/>
      </w:tblGrid>
      <w:tr w:rsidR="00926293" w:rsidRPr="008429BE" w14:paraId="6CD2B5BC" w14:textId="77777777" w:rsidTr="00291DB1">
        <w:trPr>
          <w:trHeight w:val="2201"/>
        </w:trPr>
        <w:tc>
          <w:tcPr>
            <w:tcW w:w="520" w:type="dxa"/>
          </w:tcPr>
          <w:p w14:paraId="03E0C9D4" w14:textId="77777777" w:rsidR="00926293" w:rsidRPr="008429BE" w:rsidRDefault="00926293" w:rsidP="00507CEA">
            <w:pPr>
              <w:spacing w:before="156" w:line="360" w:lineRule="auto"/>
              <w:ind w:right="117"/>
              <w:jc w:val="both"/>
              <w:rPr>
                <w:sz w:val="24"/>
                <w:szCs w:val="24"/>
              </w:rPr>
            </w:pPr>
          </w:p>
        </w:tc>
        <w:tc>
          <w:tcPr>
            <w:tcW w:w="1120" w:type="dxa"/>
          </w:tcPr>
          <w:p w14:paraId="61AB6FB4" w14:textId="77777777" w:rsidR="00926293" w:rsidRPr="008429BE" w:rsidRDefault="00926293" w:rsidP="00507CEA">
            <w:pPr>
              <w:spacing w:before="156" w:line="360" w:lineRule="auto"/>
              <w:ind w:right="117"/>
              <w:jc w:val="both"/>
              <w:rPr>
                <w:sz w:val="24"/>
                <w:szCs w:val="24"/>
              </w:rPr>
            </w:pPr>
            <w:r w:rsidRPr="008429BE">
              <w:rPr>
                <w:sz w:val="24"/>
                <w:szCs w:val="24"/>
              </w:rPr>
              <w:t>Agriculture</w:t>
            </w:r>
          </w:p>
        </w:tc>
        <w:tc>
          <w:tcPr>
            <w:tcW w:w="992" w:type="dxa"/>
          </w:tcPr>
          <w:p w14:paraId="08E9343F" w14:textId="77777777" w:rsidR="00926293" w:rsidRPr="008429BE" w:rsidRDefault="00926293" w:rsidP="00507CEA">
            <w:pPr>
              <w:spacing w:before="156" w:line="360" w:lineRule="auto"/>
              <w:ind w:right="117"/>
              <w:jc w:val="both"/>
              <w:rPr>
                <w:sz w:val="24"/>
                <w:szCs w:val="24"/>
              </w:rPr>
            </w:pPr>
            <w:r w:rsidRPr="008429BE">
              <w:rPr>
                <w:sz w:val="24"/>
                <w:szCs w:val="24"/>
              </w:rPr>
              <w:t>Mining &amp; quarrying</w:t>
            </w:r>
          </w:p>
        </w:tc>
        <w:tc>
          <w:tcPr>
            <w:tcW w:w="1208" w:type="dxa"/>
          </w:tcPr>
          <w:p w14:paraId="7585FEEB" w14:textId="77777777" w:rsidR="00926293" w:rsidRPr="008429BE" w:rsidRDefault="00926293" w:rsidP="00507CEA">
            <w:pPr>
              <w:spacing w:before="156" w:line="360" w:lineRule="auto"/>
              <w:ind w:right="117"/>
              <w:jc w:val="both"/>
              <w:rPr>
                <w:sz w:val="24"/>
                <w:szCs w:val="24"/>
              </w:rPr>
            </w:pPr>
            <w:r w:rsidRPr="008429BE">
              <w:rPr>
                <w:sz w:val="24"/>
                <w:szCs w:val="24"/>
              </w:rPr>
              <w:t>Manufacture</w:t>
            </w:r>
          </w:p>
        </w:tc>
        <w:tc>
          <w:tcPr>
            <w:tcW w:w="1041" w:type="dxa"/>
          </w:tcPr>
          <w:p w14:paraId="309179C1" w14:textId="77777777" w:rsidR="00926293" w:rsidRPr="008429BE" w:rsidRDefault="00926293" w:rsidP="00507CEA">
            <w:pPr>
              <w:spacing w:before="156" w:line="360" w:lineRule="auto"/>
              <w:ind w:right="117"/>
              <w:jc w:val="both"/>
              <w:rPr>
                <w:sz w:val="24"/>
                <w:szCs w:val="24"/>
              </w:rPr>
            </w:pPr>
            <w:r w:rsidRPr="008429BE">
              <w:rPr>
                <w:sz w:val="24"/>
                <w:szCs w:val="24"/>
              </w:rPr>
              <w:t>Electricity</w:t>
            </w:r>
          </w:p>
        </w:tc>
        <w:tc>
          <w:tcPr>
            <w:tcW w:w="1218" w:type="dxa"/>
          </w:tcPr>
          <w:p w14:paraId="57F8A8AB" w14:textId="77777777" w:rsidR="00926293" w:rsidRPr="008429BE" w:rsidRDefault="00926293" w:rsidP="00507CEA">
            <w:pPr>
              <w:spacing w:before="156" w:line="360" w:lineRule="auto"/>
              <w:ind w:right="117"/>
              <w:jc w:val="both"/>
              <w:rPr>
                <w:sz w:val="24"/>
                <w:szCs w:val="24"/>
              </w:rPr>
            </w:pPr>
            <w:r w:rsidRPr="008429BE">
              <w:rPr>
                <w:sz w:val="24"/>
                <w:szCs w:val="24"/>
              </w:rPr>
              <w:t>Construction</w:t>
            </w:r>
          </w:p>
        </w:tc>
        <w:tc>
          <w:tcPr>
            <w:tcW w:w="1070" w:type="dxa"/>
          </w:tcPr>
          <w:p w14:paraId="796B93DD" w14:textId="77777777" w:rsidR="00926293" w:rsidRPr="008429BE" w:rsidRDefault="00926293" w:rsidP="00507CEA">
            <w:pPr>
              <w:spacing w:before="156" w:line="360" w:lineRule="auto"/>
              <w:ind w:right="117"/>
              <w:jc w:val="both"/>
              <w:rPr>
                <w:sz w:val="24"/>
                <w:szCs w:val="24"/>
              </w:rPr>
            </w:pPr>
            <w:r w:rsidRPr="008429BE">
              <w:rPr>
                <w:sz w:val="24"/>
                <w:szCs w:val="24"/>
              </w:rPr>
              <w:t>Trade, Hotel&amp; restaurants</w:t>
            </w:r>
          </w:p>
        </w:tc>
        <w:tc>
          <w:tcPr>
            <w:tcW w:w="1405" w:type="dxa"/>
          </w:tcPr>
          <w:p w14:paraId="2F148D22" w14:textId="77777777" w:rsidR="00926293" w:rsidRPr="008429BE" w:rsidRDefault="00926293" w:rsidP="00507CEA">
            <w:pPr>
              <w:spacing w:before="156" w:line="360" w:lineRule="auto"/>
              <w:ind w:right="117"/>
              <w:jc w:val="both"/>
              <w:rPr>
                <w:sz w:val="24"/>
                <w:szCs w:val="24"/>
              </w:rPr>
            </w:pPr>
            <w:r w:rsidRPr="008429BE">
              <w:rPr>
                <w:sz w:val="24"/>
                <w:szCs w:val="24"/>
              </w:rPr>
              <w:t>Transport, Storage &amp; communication</w:t>
            </w:r>
          </w:p>
        </w:tc>
        <w:tc>
          <w:tcPr>
            <w:tcW w:w="873" w:type="dxa"/>
          </w:tcPr>
          <w:p w14:paraId="427710F7" w14:textId="77777777" w:rsidR="00926293" w:rsidRPr="008429BE" w:rsidRDefault="00926293" w:rsidP="00507CEA">
            <w:pPr>
              <w:spacing w:before="156" w:line="360" w:lineRule="auto"/>
              <w:ind w:right="117"/>
              <w:jc w:val="both"/>
              <w:rPr>
                <w:sz w:val="24"/>
                <w:szCs w:val="24"/>
              </w:rPr>
            </w:pPr>
            <w:r w:rsidRPr="008429BE">
              <w:rPr>
                <w:sz w:val="24"/>
                <w:szCs w:val="24"/>
              </w:rPr>
              <w:t>Other services</w:t>
            </w:r>
          </w:p>
        </w:tc>
      </w:tr>
      <w:tr w:rsidR="00926293" w:rsidRPr="008429BE" w14:paraId="0C44B0F9" w14:textId="77777777" w:rsidTr="00291DB1">
        <w:trPr>
          <w:trHeight w:val="966"/>
        </w:trPr>
        <w:tc>
          <w:tcPr>
            <w:tcW w:w="520" w:type="dxa"/>
          </w:tcPr>
          <w:p w14:paraId="6A92DD9D" w14:textId="2B904C83" w:rsidR="00926293" w:rsidRPr="008429BE" w:rsidRDefault="008429BE" w:rsidP="00507CEA">
            <w:pPr>
              <w:spacing w:before="156" w:line="360" w:lineRule="auto"/>
              <w:ind w:right="117"/>
              <w:jc w:val="both"/>
              <w:rPr>
                <w:sz w:val="24"/>
                <w:szCs w:val="24"/>
              </w:rPr>
            </w:pPr>
            <w:r>
              <w:rPr>
                <w:sz w:val="24"/>
                <w:szCs w:val="24"/>
              </w:rPr>
              <w:t xml:space="preserve">Poorest </w:t>
            </w:r>
          </w:p>
        </w:tc>
        <w:tc>
          <w:tcPr>
            <w:tcW w:w="1120" w:type="dxa"/>
          </w:tcPr>
          <w:p w14:paraId="1F4CB4AB" w14:textId="77777777" w:rsidR="00926293" w:rsidRPr="008429BE" w:rsidRDefault="00926293" w:rsidP="00507CEA">
            <w:pPr>
              <w:spacing w:before="156" w:line="360" w:lineRule="auto"/>
              <w:ind w:right="117"/>
              <w:jc w:val="both"/>
              <w:rPr>
                <w:sz w:val="24"/>
                <w:szCs w:val="24"/>
              </w:rPr>
            </w:pPr>
            <w:r w:rsidRPr="008429BE">
              <w:rPr>
                <w:sz w:val="24"/>
                <w:szCs w:val="24"/>
              </w:rPr>
              <w:t>50.43</w:t>
            </w:r>
          </w:p>
        </w:tc>
        <w:tc>
          <w:tcPr>
            <w:tcW w:w="992" w:type="dxa"/>
          </w:tcPr>
          <w:p w14:paraId="5CBBB56C"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282BDE02" w14:textId="77777777" w:rsidR="00926293" w:rsidRPr="008429BE" w:rsidRDefault="00926293" w:rsidP="00507CEA">
            <w:pPr>
              <w:spacing w:before="156" w:line="360" w:lineRule="auto"/>
              <w:ind w:right="117"/>
              <w:jc w:val="both"/>
              <w:rPr>
                <w:sz w:val="24"/>
                <w:szCs w:val="24"/>
              </w:rPr>
            </w:pPr>
            <w:r w:rsidRPr="008429BE">
              <w:rPr>
                <w:sz w:val="24"/>
                <w:szCs w:val="24"/>
              </w:rPr>
              <w:t>11.02</w:t>
            </w:r>
          </w:p>
        </w:tc>
        <w:tc>
          <w:tcPr>
            <w:tcW w:w="1041" w:type="dxa"/>
          </w:tcPr>
          <w:p w14:paraId="35F0AA2D" w14:textId="77777777" w:rsidR="00926293" w:rsidRPr="008429BE" w:rsidRDefault="00926293" w:rsidP="00507CEA">
            <w:pPr>
              <w:spacing w:before="156" w:line="360" w:lineRule="auto"/>
              <w:ind w:right="117"/>
              <w:jc w:val="both"/>
              <w:rPr>
                <w:sz w:val="24"/>
                <w:szCs w:val="24"/>
              </w:rPr>
            </w:pPr>
            <w:r w:rsidRPr="008429BE">
              <w:rPr>
                <w:sz w:val="24"/>
                <w:szCs w:val="24"/>
              </w:rPr>
              <w:t>0.63</w:t>
            </w:r>
          </w:p>
        </w:tc>
        <w:tc>
          <w:tcPr>
            <w:tcW w:w="1218" w:type="dxa"/>
          </w:tcPr>
          <w:p w14:paraId="6CBD43B5" w14:textId="77777777" w:rsidR="00926293" w:rsidRPr="008429BE" w:rsidRDefault="00926293" w:rsidP="00507CEA">
            <w:pPr>
              <w:spacing w:before="156" w:line="360" w:lineRule="auto"/>
              <w:ind w:right="117"/>
              <w:jc w:val="both"/>
              <w:rPr>
                <w:sz w:val="24"/>
                <w:szCs w:val="24"/>
              </w:rPr>
            </w:pPr>
            <w:r w:rsidRPr="008429BE">
              <w:rPr>
                <w:sz w:val="24"/>
                <w:szCs w:val="24"/>
              </w:rPr>
              <w:t>5.92</w:t>
            </w:r>
          </w:p>
        </w:tc>
        <w:tc>
          <w:tcPr>
            <w:tcW w:w="1070" w:type="dxa"/>
          </w:tcPr>
          <w:p w14:paraId="33DB5BE8" w14:textId="77777777" w:rsidR="00926293" w:rsidRPr="008429BE" w:rsidRDefault="00926293" w:rsidP="00507CEA">
            <w:pPr>
              <w:spacing w:before="156" w:line="360" w:lineRule="auto"/>
              <w:ind w:right="117"/>
              <w:jc w:val="both"/>
              <w:rPr>
                <w:sz w:val="24"/>
                <w:szCs w:val="24"/>
              </w:rPr>
            </w:pPr>
            <w:r w:rsidRPr="008429BE">
              <w:rPr>
                <w:sz w:val="24"/>
                <w:szCs w:val="24"/>
              </w:rPr>
              <w:t>9.79</w:t>
            </w:r>
          </w:p>
        </w:tc>
        <w:tc>
          <w:tcPr>
            <w:tcW w:w="1405" w:type="dxa"/>
          </w:tcPr>
          <w:p w14:paraId="0161B584" w14:textId="77777777" w:rsidR="00926293" w:rsidRPr="008429BE" w:rsidRDefault="00926293" w:rsidP="00507CEA">
            <w:pPr>
              <w:spacing w:before="156" w:line="360" w:lineRule="auto"/>
              <w:ind w:right="117"/>
              <w:jc w:val="both"/>
              <w:rPr>
                <w:sz w:val="24"/>
                <w:szCs w:val="24"/>
              </w:rPr>
            </w:pPr>
            <w:r w:rsidRPr="008429BE">
              <w:rPr>
                <w:sz w:val="24"/>
                <w:szCs w:val="24"/>
              </w:rPr>
              <w:t>0.61</w:t>
            </w:r>
          </w:p>
        </w:tc>
        <w:tc>
          <w:tcPr>
            <w:tcW w:w="873" w:type="dxa"/>
          </w:tcPr>
          <w:p w14:paraId="1C7D4174" w14:textId="77777777" w:rsidR="00926293" w:rsidRPr="008429BE" w:rsidRDefault="00926293" w:rsidP="00507CEA">
            <w:pPr>
              <w:spacing w:before="156" w:line="360" w:lineRule="auto"/>
              <w:ind w:right="117"/>
              <w:jc w:val="both"/>
              <w:rPr>
                <w:sz w:val="24"/>
                <w:szCs w:val="24"/>
              </w:rPr>
            </w:pPr>
            <w:r w:rsidRPr="008429BE">
              <w:rPr>
                <w:sz w:val="24"/>
                <w:szCs w:val="24"/>
              </w:rPr>
              <w:t>21.61</w:t>
            </w:r>
          </w:p>
        </w:tc>
      </w:tr>
      <w:tr w:rsidR="00926293" w:rsidRPr="008429BE" w14:paraId="6195D2F1" w14:textId="77777777" w:rsidTr="00291DB1">
        <w:trPr>
          <w:trHeight w:val="981"/>
        </w:trPr>
        <w:tc>
          <w:tcPr>
            <w:tcW w:w="520" w:type="dxa"/>
          </w:tcPr>
          <w:p w14:paraId="4245F76B" w14:textId="665F12F5" w:rsidR="00926293" w:rsidRPr="008429BE" w:rsidRDefault="008429BE" w:rsidP="00507CEA">
            <w:pPr>
              <w:spacing w:before="156" w:line="360" w:lineRule="auto"/>
              <w:ind w:right="117"/>
              <w:jc w:val="both"/>
              <w:rPr>
                <w:sz w:val="24"/>
                <w:szCs w:val="24"/>
              </w:rPr>
            </w:pPr>
            <w:r>
              <w:rPr>
                <w:sz w:val="24"/>
                <w:szCs w:val="24"/>
              </w:rPr>
              <w:t>Poor</w:t>
            </w:r>
          </w:p>
        </w:tc>
        <w:tc>
          <w:tcPr>
            <w:tcW w:w="1120" w:type="dxa"/>
          </w:tcPr>
          <w:p w14:paraId="1131937C" w14:textId="77777777" w:rsidR="00926293" w:rsidRPr="008429BE" w:rsidRDefault="00926293" w:rsidP="00507CEA">
            <w:pPr>
              <w:spacing w:before="156" w:line="360" w:lineRule="auto"/>
              <w:ind w:right="117"/>
              <w:jc w:val="both"/>
              <w:rPr>
                <w:sz w:val="24"/>
                <w:szCs w:val="24"/>
              </w:rPr>
            </w:pPr>
            <w:r w:rsidRPr="008429BE">
              <w:rPr>
                <w:sz w:val="24"/>
                <w:szCs w:val="24"/>
              </w:rPr>
              <w:t xml:space="preserve"> 44.85      </w:t>
            </w:r>
          </w:p>
        </w:tc>
        <w:tc>
          <w:tcPr>
            <w:tcW w:w="992" w:type="dxa"/>
          </w:tcPr>
          <w:p w14:paraId="35F3C27B"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6378B8A1" w14:textId="77777777" w:rsidR="00926293" w:rsidRPr="008429BE" w:rsidRDefault="00926293" w:rsidP="00507CEA">
            <w:pPr>
              <w:spacing w:before="156" w:line="360" w:lineRule="auto"/>
              <w:ind w:right="117"/>
              <w:jc w:val="both"/>
              <w:rPr>
                <w:sz w:val="24"/>
                <w:szCs w:val="24"/>
              </w:rPr>
            </w:pPr>
            <w:r w:rsidRPr="008429BE">
              <w:rPr>
                <w:sz w:val="24"/>
                <w:szCs w:val="24"/>
              </w:rPr>
              <w:t xml:space="preserve"> 11.07       </w:t>
            </w:r>
          </w:p>
        </w:tc>
        <w:tc>
          <w:tcPr>
            <w:tcW w:w="1041" w:type="dxa"/>
          </w:tcPr>
          <w:p w14:paraId="294FF16D" w14:textId="77777777" w:rsidR="00926293" w:rsidRPr="008429BE" w:rsidRDefault="00926293" w:rsidP="00507CEA">
            <w:pPr>
              <w:spacing w:before="156" w:line="360" w:lineRule="auto"/>
              <w:ind w:right="117"/>
              <w:jc w:val="both"/>
              <w:rPr>
                <w:sz w:val="24"/>
                <w:szCs w:val="24"/>
              </w:rPr>
            </w:pPr>
            <w:r w:rsidRPr="008429BE">
              <w:rPr>
                <w:sz w:val="24"/>
                <w:szCs w:val="24"/>
              </w:rPr>
              <w:t xml:space="preserve"> 0.26     </w:t>
            </w:r>
          </w:p>
        </w:tc>
        <w:tc>
          <w:tcPr>
            <w:tcW w:w="1218" w:type="dxa"/>
          </w:tcPr>
          <w:p w14:paraId="7AED9C84" w14:textId="77777777" w:rsidR="00926293" w:rsidRPr="008429BE" w:rsidRDefault="00926293" w:rsidP="00507CEA">
            <w:pPr>
              <w:spacing w:before="156" w:line="360" w:lineRule="auto"/>
              <w:ind w:right="117"/>
              <w:jc w:val="both"/>
              <w:rPr>
                <w:sz w:val="24"/>
                <w:szCs w:val="24"/>
              </w:rPr>
            </w:pPr>
            <w:r w:rsidRPr="008429BE">
              <w:rPr>
                <w:sz w:val="24"/>
                <w:szCs w:val="24"/>
              </w:rPr>
              <w:t xml:space="preserve"> 4.44</w:t>
            </w:r>
          </w:p>
        </w:tc>
        <w:tc>
          <w:tcPr>
            <w:tcW w:w="1070" w:type="dxa"/>
          </w:tcPr>
          <w:p w14:paraId="089A5D75" w14:textId="77777777" w:rsidR="00926293" w:rsidRPr="008429BE" w:rsidRDefault="00926293" w:rsidP="00507CEA">
            <w:pPr>
              <w:spacing w:before="156" w:line="360" w:lineRule="auto"/>
              <w:ind w:right="117"/>
              <w:jc w:val="both"/>
              <w:rPr>
                <w:sz w:val="24"/>
                <w:szCs w:val="24"/>
              </w:rPr>
            </w:pPr>
            <w:r w:rsidRPr="008429BE">
              <w:rPr>
                <w:sz w:val="24"/>
                <w:szCs w:val="24"/>
              </w:rPr>
              <w:t>11.91</w:t>
            </w:r>
          </w:p>
        </w:tc>
        <w:tc>
          <w:tcPr>
            <w:tcW w:w="1405" w:type="dxa"/>
          </w:tcPr>
          <w:p w14:paraId="24FFFB64" w14:textId="77777777" w:rsidR="00926293" w:rsidRPr="008429BE" w:rsidRDefault="00926293" w:rsidP="00507CEA">
            <w:pPr>
              <w:spacing w:before="156" w:line="360" w:lineRule="auto"/>
              <w:ind w:right="117"/>
              <w:jc w:val="both"/>
              <w:rPr>
                <w:sz w:val="24"/>
                <w:szCs w:val="24"/>
              </w:rPr>
            </w:pPr>
            <w:r w:rsidRPr="008429BE">
              <w:rPr>
                <w:sz w:val="24"/>
                <w:szCs w:val="24"/>
              </w:rPr>
              <w:t>4.33</w:t>
            </w:r>
          </w:p>
        </w:tc>
        <w:tc>
          <w:tcPr>
            <w:tcW w:w="873" w:type="dxa"/>
          </w:tcPr>
          <w:p w14:paraId="0B5BF36A" w14:textId="77777777" w:rsidR="00926293" w:rsidRPr="008429BE" w:rsidRDefault="00926293" w:rsidP="00507CEA">
            <w:pPr>
              <w:spacing w:before="156" w:line="360" w:lineRule="auto"/>
              <w:ind w:right="117"/>
              <w:jc w:val="both"/>
              <w:rPr>
                <w:sz w:val="24"/>
                <w:szCs w:val="24"/>
              </w:rPr>
            </w:pPr>
            <w:r w:rsidRPr="008429BE">
              <w:rPr>
                <w:sz w:val="24"/>
                <w:szCs w:val="24"/>
              </w:rPr>
              <w:t>23.15</w:t>
            </w:r>
          </w:p>
        </w:tc>
      </w:tr>
      <w:tr w:rsidR="00926293" w:rsidRPr="008429BE" w14:paraId="789D8B5F" w14:textId="77777777" w:rsidTr="00291DB1">
        <w:trPr>
          <w:trHeight w:val="966"/>
        </w:trPr>
        <w:tc>
          <w:tcPr>
            <w:tcW w:w="520" w:type="dxa"/>
          </w:tcPr>
          <w:p w14:paraId="4BCA528C" w14:textId="00686F5E" w:rsidR="00926293" w:rsidRPr="008429BE" w:rsidRDefault="008429BE" w:rsidP="00507CEA">
            <w:pPr>
              <w:spacing w:before="156" w:line="360" w:lineRule="auto"/>
              <w:ind w:right="117"/>
              <w:jc w:val="both"/>
              <w:rPr>
                <w:sz w:val="24"/>
                <w:szCs w:val="24"/>
              </w:rPr>
            </w:pPr>
            <w:proofErr w:type="spellStart"/>
            <w:r>
              <w:rPr>
                <w:sz w:val="24"/>
                <w:szCs w:val="24"/>
              </w:rPr>
              <w:t>Midddle</w:t>
            </w:r>
            <w:proofErr w:type="spellEnd"/>
          </w:p>
        </w:tc>
        <w:tc>
          <w:tcPr>
            <w:tcW w:w="1120" w:type="dxa"/>
          </w:tcPr>
          <w:p w14:paraId="2BCDAD63" w14:textId="77777777" w:rsidR="00926293" w:rsidRPr="008429BE" w:rsidRDefault="00926293" w:rsidP="00507CEA">
            <w:pPr>
              <w:spacing w:before="156" w:line="360" w:lineRule="auto"/>
              <w:ind w:right="117"/>
              <w:jc w:val="both"/>
              <w:rPr>
                <w:sz w:val="24"/>
                <w:szCs w:val="24"/>
              </w:rPr>
            </w:pPr>
            <w:r w:rsidRPr="008429BE">
              <w:rPr>
                <w:sz w:val="24"/>
                <w:szCs w:val="24"/>
              </w:rPr>
              <w:t>40.64</w:t>
            </w:r>
          </w:p>
        </w:tc>
        <w:tc>
          <w:tcPr>
            <w:tcW w:w="992" w:type="dxa"/>
          </w:tcPr>
          <w:p w14:paraId="0C81715B"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5CE660FC" w14:textId="77777777" w:rsidR="00926293" w:rsidRPr="008429BE" w:rsidRDefault="00926293" w:rsidP="00507CEA">
            <w:pPr>
              <w:spacing w:before="156" w:line="360" w:lineRule="auto"/>
              <w:ind w:right="117"/>
              <w:jc w:val="both"/>
              <w:rPr>
                <w:sz w:val="24"/>
                <w:szCs w:val="24"/>
              </w:rPr>
            </w:pPr>
            <w:r w:rsidRPr="008429BE">
              <w:rPr>
                <w:sz w:val="24"/>
                <w:szCs w:val="24"/>
              </w:rPr>
              <w:t>13.98</w:t>
            </w:r>
          </w:p>
        </w:tc>
        <w:tc>
          <w:tcPr>
            <w:tcW w:w="1041" w:type="dxa"/>
          </w:tcPr>
          <w:p w14:paraId="0D2394D8"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18" w:type="dxa"/>
          </w:tcPr>
          <w:p w14:paraId="2911C829" w14:textId="77777777" w:rsidR="00926293" w:rsidRPr="008429BE" w:rsidRDefault="00926293" w:rsidP="00507CEA">
            <w:pPr>
              <w:spacing w:before="156" w:line="360" w:lineRule="auto"/>
              <w:ind w:right="117"/>
              <w:jc w:val="both"/>
              <w:rPr>
                <w:b/>
                <w:bCs/>
                <w:sz w:val="24"/>
                <w:szCs w:val="24"/>
              </w:rPr>
            </w:pPr>
            <w:r w:rsidRPr="008429BE">
              <w:rPr>
                <w:sz w:val="24"/>
                <w:szCs w:val="24"/>
              </w:rPr>
              <w:t>2.18</w:t>
            </w:r>
          </w:p>
        </w:tc>
        <w:tc>
          <w:tcPr>
            <w:tcW w:w="1070" w:type="dxa"/>
          </w:tcPr>
          <w:p w14:paraId="2A388E62" w14:textId="77777777" w:rsidR="00926293" w:rsidRPr="008429BE" w:rsidRDefault="00926293" w:rsidP="00507CEA">
            <w:pPr>
              <w:spacing w:before="156" w:line="360" w:lineRule="auto"/>
              <w:ind w:right="117"/>
              <w:jc w:val="both"/>
              <w:rPr>
                <w:sz w:val="24"/>
                <w:szCs w:val="24"/>
              </w:rPr>
            </w:pPr>
            <w:r w:rsidRPr="008429BE">
              <w:rPr>
                <w:sz w:val="24"/>
                <w:szCs w:val="24"/>
              </w:rPr>
              <w:t>15.18</w:t>
            </w:r>
          </w:p>
        </w:tc>
        <w:tc>
          <w:tcPr>
            <w:tcW w:w="1405" w:type="dxa"/>
          </w:tcPr>
          <w:p w14:paraId="56BB1600" w14:textId="77777777" w:rsidR="00926293" w:rsidRPr="008429BE" w:rsidRDefault="00926293" w:rsidP="00507CEA">
            <w:pPr>
              <w:spacing w:before="156" w:line="360" w:lineRule="auto"/>
              <w:ind w:right="117"/>
              <w:jc w:val="both"/>
              <w:rPr>
                <w:sz w:val="24"/>
                <w:szCs w:val="24"/>
              </w:rPr>
            </w:pPr>
            <w:r w:rsidRPr="008429BE">
              <w:rPr>
                <w:sz w:val="24"/>
                <w:szCs w:val="24"/>
              </w:rPr>
              <w:t>4.56</w:t>
            </w:r>
          </w:p>
        </w:tc>
        <w:tc>
          <w:tcPr>
            <w:tcW w:w="873" w:type="dxa"/>
          </w:tcPr>
          <w:p w14:paraId="6247D404" w14:textId="77777777" w:rsidR="00926293" w:rsidRPr="008429BE" w:rsidRDefault="00926293" w:rsidP="00507CEA">
            <w:pPr>
              <w:spacing w:before="156" w:line="360" w:lineRule="auto"/>
              <w:ind w:right="117"/>
              <w:jc w:val="both"/>
              <w:rPr>
                <w:sz w:val="24"/>
                <w:szCs w:val="24"/>
              </w:rPr>
            </w:pPr>
            <w:r w:rsidRPr="008429BE">
              <w:rPr>
                <w:sz w:val="24"/>
                <w:szCs w:val="24"/>
              </w:rPr>
              <w:t>26.43</w:t>
            </w:r>
          </w:p>
        </w:tc>
      </w:tr>
      <w:tr w:rsidR="00926293" w:rsidRPr="008429BE" w14:paraId="6F991A4B" w14:textId="77777777" w:rsidTr="00291DB1">
        <w:trPr>
          <w:trHeight w:val="966"/>
        </w:trPr>
        <w:tc>
          <w:tcPr>
            <w:tcW w:w="520" w:type="dxa"/>
          </w:tcPr>
          <w:p w14:paraId="4EF8A742" w14:textId="53B4898A" w:rsidR="00926293" w:rsidRPr="008429BE" w:rsidRDefault="00694947" w:rsidP="00507CEA">
            <w:pPr>
              <w:spacing w:before="156" w:line="360" w:lineRule="auto"/>
              <w:ind w:right="117"/>
              <w:jc w:val="both"/>
              <w:rPr>
                <w:sz w:val="24"/>
                <w:szCs w:val="24"/>
              </w:rPr>
            </w:pPr>
            <w:r>
              <w:rPr>
                <w:sz w:val="24"/>
                <w:szCs w:val="24"/>
              </w:rPr>
              <w:t>Upper middle</w:t>
            </w:r>
          </w:p>
        </w:tc>
        <w:tc>
          <w:tcPr>
            <w:tcW w:w="1120" w:type="dxa"/>
          </w:tcPr>
          <w:p w14:paraId="3435709C" w14:textId="77777777" w:rsidR="00926293" w:rsidRPr="008429BE" w:rsidRDefault="00926293" w:rsidP="00507CEA">
            <w:pPr>
              <w:spacing w:before="156" w:line="360" w:lineRule="auto"/>
              <w:ind w:right="117"/>
              <w:jc w:val="both"/>
              <w:rPr>
                <w:sz w:val="24"/>
                <w:szCs w:val="24"/>
              </w:rPr>
            </w:pPr>
            <w:r w:rsidRPr="008429BE">
              <w:rPr>
                <w:sz w:val="24"/>
                <w:szCs w:val="24"/>
              </w:rPr>
              <w:t>31.33</w:t>
            </w:r>
          </w:p>
        </w:tc>
        <w:tc>
          <w:tcPr>
            <w:tcW w:w="992" w:type="dxa"/>
          </w:tcPr>
          <w:p w14:paraId="012DDE27"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57B02A99" w14:textId="77777777" w:rsidR="00926293" w:rsidRPr="008429BE" w:rsidRDefault="00926293" w:rsidP="00507CEA">
            <w:pPr>
              <w:spacing w:before="156" w:line="360" w:lineRule="auto"/>
              <w:ind w:right="117"/>
              <w:jc w:val="both"/>
              <w:rPr>
                <w:sz w:val="24"/>
                <w:szCs w:val="24"/>
              </w:rPr>
            </w:pPr>
            <w:r w:rsidRPr="008429BE">
              <w:rPr>
                <w:sz w:val="24"/>
                <w:szCs w:val="24"/>
              </w:rPr>
              <w:t>12.48</w:t>
            </w:r>
          </w:p>
        </w:tc>
        <w:tc>
          <w:tcPr>
            <w:tcW w:w="1041" w:type="dxa"/>
          </w:tcPr>
          <w:p w14:paraId="1C5F24C6" w14:textId="77777777" w:rsidR="00926293" w:rsidRPr="008429BE" w:rsidRDefault="00926293" w:rsidP="00507CEA">
            <w:pPr>
              <w:spacing w:before="156" w:line="360" w:lineRule="auto"/>
              <w:ind w:right="117"/>
              <w:jc w:val="both"/>
              <w:rPr>
                <w:sz w:val="24"/>
                <w:szCs w:val="24"/>
              </w:rPr>
            </w:pPr>
            <w:r w:rsidRPr="008429BE">
              <w:rPr>
                <w:sz w:val="24"/>
                <w:szCs w:val="24"/>
              </w:rPr>
              <w:t>0.93</w:t>
            </w:r>
          </w:p>
        </w:tc>
        <w:tc>
          <w:tcPr>
            <w:tcW w:w="1218" w:type="dxa"/>
          </w:tcPr>
          <w:p w14:paraId="0912822C" w14:textId="77777777" w:rsidR="00926293" w:rsidRPr="008429BE" w:rsidRDefault="00926293" w:rsidP="00507CEA">
            <w:pPr>
              <w:spacing w:before="156" w:line="360" w:lineRule="auto"/>
              <w:ind w:right="117"/>
              <w:jc w:val="both"/>
              <w:rPr>
                <w:sz w:val="24"/>
                <w:szCs w:val="24"/>
              </w:rPr>
            </w:pPr>
            <w:r w:rsidRPr="008429BE">
              <w:rPr>
                <w:sz w:val="24"/>
                <w:szCs w:val="24"/>
              </w:rPr>
              <w:t>2.34</w:t>
            </w:r>
          </w:p>
        </w:tc>
        <w:tc>
          <w:tcPr>
            <w:tcW w:w="1070" w:type="dxa"/>
          </w:tcPr>
          <w:p w14:paraId="261874FA" w14:textId="77777777" w:rsidR="00926293" w:rsidRPr="008429BE" w:rsidRDefault="00926293" w:rsidP="00507CEA">
            <w:pPr>
              <w:spacing w:before="156" w:line="360" w:lineRule="auto"/>
              <w:ind w:right="117"/>
              <w:jc w:val="both"/>
              <w:rPr>
                <w:sz w:val="24"/>
                <w:szCs w:val="24"/>
              </w:rPr>
            </w:pPr>
            <w:r w:rsidRPr="008429BE">
              <w:rPr>
                <w:sz w:val="24"/>
                <w:szCs w:val="24"/>
              </w:rPr>
              <w:t>14.71</w:t>
            </w:r>
          </w:p>
        </w:tc>
        <w:tc>
          <w:tcPr>
            <w:tcW w:w="1405" w:type="dxa"/>
          </w:tcPr>
          <w:p w14:paraId="134C6DFE" w14:textId="77777777" w:rsidR="00926293" w:rsidRPr="008429BE" w:rsidRDefault="00926293" w:rsidP="00507CEA">
            <w:pPr>
              <w:spacing w:before="156" w:line="360" w:lineRule="auto"/>
              <w:ind w:right="117"/>
              <w:jc w:val="both"/>
              <w:rPr>
                <w:sz w:val="24"/>
                <w:szCs w:val="24"/>
              </w:rPr>
            </w:pPr>
            <w:r w:rsidRPr="008429BE">
              <w:rPr>
                <w:sz w:val="24"/>
                <w:szCs w:val="24"/>
              </w:rPr>
              <w:t>2.5</w:t>
            </w:r>
          </w:p>
        </w:tc>
        <w:tc>
          <w:tcPr>
            <w:tcW w:w="873" w:type="dxa"/>
          </w:tcPr>
          <w:p w14:paraId="76247493" w14:textId="77777777" w:rsidR="00926293" w:rsidRPr="008429BE" w:rsidRDefault="00926293" w:rsidP="00507CEA">
            <w:pPr>
              <w:spacing w:before="156" w:line="360" w:lineRule="auto"/>
              <w:ind w:right="117"/>
              <w:jc w:val="both"/>
              <w:rPr>
                <w:sz w:val="24"/>
                <w:szCs w:val="24"/>
              </w:rPr>
            </w:pPr>
            <w:r w:rsidRPr="008429BE">
              <w:rPr>
                <w:sz w:val="24"/>
                <w:szCs w:val="24"/>
              </w:rPr>
              <w:t>35.71</w:t>
            </w:r>
          </w:p>
        </w:tc>
      </w:tr>
      <w:tr w:rsidR="00926293" w:rsidRPr="008429BE" w14:paraId="70ECC3A8" w14:textId="77777777" w:rsidTr="00291DB1">
        <w:trPr>
          <w:trHeight w:val="966"/>
        </w:trPr>
        <w:tc>
          <w:tcPr>
            <w:tcW w:w="520" w:type="dxa"/>
          </w:tcPr>
          <w:p w14:paraId="5F92A8DA" w14:textId="36BDE19B" w:rsidR="00926293" w:rsidRPr="008429BE" w:rsidRDefault="008429BE" w:rsidP="00507CEA">
            <w:pPr>
              <w:spacing w:before="156" w:line="360" w:lineRule="auto"/>
              <w:ind w:right="117"/>
              <w:jc w:val="both"/>
              <w:rPr>
                <w:sz w:val="24"/>
                <w:szCs w:val="24"/>
              </w:rPr>
            </w:pPr>
            <w:r>
              <w:rPr>
                <w:sz w:val="24"/>
                <w:szCs w:val="24"/>
              </w:rPr>
              <w:t>rich</w:t>
            </w:r>
          </w:p>
        </w:tc>
        <w:tc>
          <w:tcPr>
            <w:tcW w:w="1120" w:type="dxa"/>
          </w:tcPr>
          <w:p w14:paraId="1864ABE8" w14:textId="77777777" w:rsidR="00926293" w:rsidRPr="008429BE" w:rsidRDefault="00926293" w:rsidP="00507CEA">
            <w:pPr>
              <w:spacing w:before="156" w:line="360" w:lineRule="auto"/>
              <w:ind w:right="117"/>
              <w:jc w:val="both"/>
              <w:rPr>
                <w:sz w:val="24"/>
                <w:szCs w:val="24"/>
              </w:rPr>
            </w:pPr>
            <w:r w:rsidRPr="008429BE">
              <w:rPr>
                <w:sz w:val="24"/>
                <w:szCs w:val="24"/>
              </w:rPr>
              <w:t>21.52</w:t>
            </w:r>
          </w:p>
        </w:tc>
        <w:tc>
          <w:tcPr>
            <w:tcW w:w="992" w:type="dxa"/>
          </w:tcPr>
          <w:p w14:paraId="6923AEA8"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18F058E5" w14:textId="77777777" w:rsidR="00926293" w:rsidRPr="008429BE" w:rsidRDefault="00926293" w:rsidP="00507CEA">
            <w:pPr>
              <w:spacing w:before="156" w:line="360" w:lineRule="auto"/>
              <w:ind w:right="117"/>
              <w:jc w:val="both"/>
              <w:rPr>
                <w:sz w:val="24"/>
                <w:szCs w:val="24"/>
              </w:rPr>
            </w:pPr>
            <w:r w:rsidRPr="008429BE">
              <w:rPr>
                <w:sz w:val="24"/>
                <w:szCs w:val="24"/>
              </w:rPr>
              <w:t>7.47</w:t>
            </w:r>
          </w:p>
        </w:tc>
        <w:tc>
          <w:tcPr>
            <w:tcW w:w="1041" w:type="dxa"/>
          </w:tcPr>
          <w:p w14:paraId="578F1851" w14:textId="77777777" w:rsidR="00926293" w:rsidRPr="008429BE" w:rsidRDefault="00926293" w:rsidP="00507CEA">
            <w:pPr>
              <w:spacing w:before="156" w:line="360" w:lineRule="auto"/>
              <w:ind w:right="117"/>
              <w:jc w:val="both"/>
              <w:rPr>
                <w:sz w:val="24"/>
                <w:szCs w:val="24"/>
              </w:rPr>
            </w:pPr>
            <w:r w:rsidRPr="008429BE">
              <w:rPr>
                <w:sz w:val="24"/>
                <w:szCs w:val="24"/>
              </w:rPr>
              <w:t>0.13</w:t>
            </w:r>
          </w:p>
        </w:tc>
        <w:tc>
          <w:tcPr>
            <w:tcW w:w="1218" w:type="dxa"/>
          </w:tcPr>
          <w:p w14:paraId="27A4AE13" w14:textId="77777777" w:rsidR="00926293" w:rsidRPr="008429BE" w:rsidRDefault="00926293" w:rsidP="00507CEA">
            <w:pPr>
              <w:spacing w:before="156" w:line="360" w:lineRule="auto"/>
              <w:ind w:right="117"/>
              <w:jc w:val="both"/>
              <w:rPr>
                <w:sz w:val="24"/>
                <w:szCs w:val="24"/>
              </w:rPr>
            </w:pPr>
            <w:r w:rsidRPr="008429BE">
              <w:rPr>
                <w:sz w:val="24"/>
                <w:szCs w:val="24"/>
              </w:rPr>
              <w:t>2.01</w:t>
            </w:r>
          </w:p>
        </w:tc>
        <w:tc>
          <w:tcPr>
            <w:tcW w:w="1070" w:type="dxa"/>
          </w:tcPr>
          <w:p w14:paraId="73B6CFCA" w14:textId="77777777" w:rsidR="00926293" w:rsidRPr="008429BE" w:rsidRDefault="00926293" w:rsidP="00507CEA">
            <w:pPr>
              <w:spacing w:before="156" w:line="360" w:lineRule="auto"/>
              <w:ind w:right="117"/>
              <w:jc w:val="both"/>
              <w:rPr>
                <w:sz w:val="24"/>
                <w:szCs w:val="24"/>
              </w:rPr>
            </w:pPr>
            <w:r w:rsidRPr="008429BE">
              <w:rPr>
                <w:sz w:val="24"/>
                <w:szCs w:val="24"/>
              </w:rPr>
              <w:t>13.92</w:t>
            </w:r>
          </w:p>
        </w:tc>
        <w:tc>
          <w:tcPr>
            <w:tcW w:w="1405" w:type="dxa"/>
          </w:tcPr>
          <w:p w14:paraId="474E5DC3" w14:textId="77777777" w:rsidR="00926293" w:rsidRPr="008429BE" w:rsidRDefault="00926293" w:rsidP="00507CEA">
            <w:pPr>
              <w:spacing w:before="156" w:line="360" w:lineRule="auto"/>
              <w:ind w:right="117"/>
              <w:jc w:val="both"/>
              <w:rPr>
                <w:sz w:val="24"/>
                <w:szCs w:val="24"/>
              </w:rPr>
            </w:pPr>
            <w:r w:rsidRPr="008429BE">
              <w:rPr>
                <w:sz w:val="24"/>
                <w:szCs w:val="24"/>
              </w:rPr>
              <w:t>5.6</w:t>
            </w:r>
          </w:p>
        </w:tc>
        <w:tc>
          <w:tcPr>
            <w:tcW w:w="873" w:type="dxa"/>
          </w:tcPr>
          <w:p w14:paraId="246FD28A" w14:textId="77777777" w:rsidR="00926293" w:rsidRPr="008429BE" w:rsidRDefault="00926293" w:rsidP="00507CEA">
            <w:pPr>
              <w:spacing w:before="156" w:line="360" w:lineRule="auto"/>
              <w:ind w:right="117"/>
              <w:jc w:val="both"/>
              <w:rPr>
                <w:sz w:val="24"/>
                <w:szCs w:val="24"/>
              </w:rPr>
            </w:pPr>
            <w:r w:rsidRPr="008429BE">
              <w:rPr>
                <w:sz w:val="24"/>
                <w:szCs w:val="24"/>
              </w:rPr>
              <w:t>49.36</w:t>
            </w:r>
          </w:p>
        </w:tc>
      </w:tr>
    </w:tbl>
    <w:p w14:paraId="461B07D4" w14:textId="77777777" w:rsidR="00926293" w:rsidRPr="008429BE" w:rsidRDefault="00926293" w:rsidP="00507CEA">
      <w:pPr>
        <w:tabs>
          <w:tab w:val="left" w:pos="3990"/>
        </w:tabs>
        <w:spacing w:line="360" w:lineRule="auto"/>
        <w:jc w:val="both"/>
        <w:rPr>
          <w:sz w:val="24"/>
          <w:szCs w:val="24"/>
        </w:rPr>
      </w:pPr>
      <w:r w:rsidRPr="008429BE">
        <w:rPr>
          <w:sz w:val="24"/>
          <w:szCs w:val="24"/>
        </w:rPr>
        <w:t xml:space="preserve">Source: author’s construction using PLFS </w:t>
      </w:r>
    </w:p>
    <w:p w14:paraId="7EB41A3F" w14:textId="77777777" w:rsidR="00926293" w:rsidRPr="008429BE" w:rsidRDefault="00926293" w:rsidP="00507CEA">
      <w:pPr>
        <w:spacing w:line="360" w:lineRule="auto"/>
        <w:jc w:val="both"/>
        <w:rPr>
          <w:sz w:val="24"/>
          <w:szCs w:val="24"/>
        </w:rPr>
      </w:pPr>
    </w:p>
    <w:p w14:paraId="3BB5FC8C" w14:textId="4453ED99" w:rsidR="000D0B31" w:rsidRPr="008429BE" w:rsidRDefault="00694947" w:rsidP="00507CEA">
      <w:pPr>
        <w:tabs>
          <w:tab w:val="left" w:pos="3990"/>
        </w:tabs>
        <w:spacing w:line="360" w:lineRule="auto"/>
        <w:jc w:val="both"/>
        <w:rPr>
          <w:sz w:val="24"/>
          <w:szCs w:val="24"/>
        </w:rPr>
      </w:pPr>
      <w:r>
        <w:rPr>
          <w:sz w:val="24"/>
          <w:szCs w:val="24"/>
        </w:rPr>
        <w:t xml:space="preserve">Data is classified into five income groups such as – poorest, poor, middle, upper middle and rich income categories. </w:t>
      </w:r>
      <w:r w:rsidR="00836BBD" w:rsidRPr="008429BE">
        <w:rPr>
          <w:sz w:val="24"/>
          <w:szCs w:val="24"/>
        </w:rPr>
        <w:t>The lowest expenditure quintile group</w:t>
      </w:r>
      <w:r>
        <w:rPr>
          <w:sz w:val="24"/>
          <w:szCs w:val="24"/>
        </w:rPr>
        <w:t xml:space="preserve"> (poorest)</w:t>
      </w:r>
      <w:r w:rsidR="00836BBD" w:rsidRPr="008429BE">
        <w:rPr>
          <w:sz w:val="24"/>
          <w:szCs w:val="24"/>
        </w:rPr>
        <w:t xml:space="preserve"> depends more heavily </w:t>
      </w:r>
      <w:r w:rsidR="00B647E0" w:rsidRPr="008429BE">
        <w:rPr>
          <w:sz w:val="24"/>
          <w:szCs w:val="24"/>
        </w:rPr>
        <w:t>on</w:t>
      </w:r>
      <w:r w:rsidR="00836BBD" w:rsidRPr="008429BE">
        <w:rPr>
          <w:sz w:val="24"/>
          <w:szCs w:val="24"/>
        </w:rPr>
        <w:t xml:space="preserve"> agriculture and allied sectors than higher quintile groups, and </w:t>
      </w:r>
      <w:r w:rsidR="006F0CCA" w:rsidRPr="008429BE">
        <w:rPr>
          <w:sz w:val="24"/>
          <w:szCs w:val="24"/>
        </w:rPr>
        <w:t xml:space="preserve">higher quintile groups </w:t>
      </w:r>
      <w:r w:rsidR="00157599" w:rsidRPr="008429BE">
        <w:rPr>
          <w:sz w:val="24"/>
          <w:szCs w:val="24"/>
        </w:rPr>
        <w:t xml:space="preserve">depend </w:t>
      </w:r>
      <w:r w:rsidR="00435F83" w:rsidRPr="008429BE">
        <w:rPr>
          <w:sz w:val="24"/>
          <w:szCs w:val="24"/>
        </w:rPr>
        <w:t>largely on</w:t>
      </w:r>
      <w:r w:rsidR="006F0CCA" w:rsidRPr="008429BE">
        <w:rPr>
          <w:sz w:val="24"/>
          <w:szCs w:val="24"/>
        </w:rPr>
        <w:t xml:space="preserve"> </w:t>
      </w:r>
      <w:r w:rsidR="00157599" w:rsidRPr="008429BE">
        <w:rPr>
          <w:sz w:val="24"/>
          <w:szCs w:val="24"/>
        </w:rPr>
        <w:t xml:space="preserve">employment in </w:t>
      </w:r>
      <w:r w:rsidR="00B647E0" w:rsidRPr="008429BE">
        <w:rPr>
          <w:sz w:val="24"/>
          <w:szCs w:val="24"/>
        </w:rPr>
        <w:t xml:space="preserve">the </w:t>
      </w:r>
      <w:r w:rsidR="00836BBD" w:rsidRPr="008429BE">
        <w:rPr>
          <w:sz w:val="24"/>
          <w:szCs w:val="24"/>
        </w:rPr>
        <w:t>non-farm</w:t>
      </w:r>
      <w:r w:rsidR="00435F83" w:rsidRPr="008429BE">
        <w:rPr>
          <w:sz w:val="24"/>
          <w:szCs w:val="24"/>
        </w:rPr>
        <w:t xml:space="preserve">. </w:t>
      </w:r>
      <w:r w:rsidR="00836BBD" w:rsidRPr="008429BE">
        <w:rPr>
          <w:sz w:val="24"/>
          <w:szCs w:val="24"/>
        </w:rPr>
        <w:t xml:space="preserve"> </w:t>
      </w:r>
      <w:r w:rsidR="00551FB7" w:rsidRPr="008429BE">
        <w:rPr>
          <w:sz w:val="24"/>
          <w:szCs w:val="24"/>
        </w:rPr>
        <w:t>Subsequent to</w:t>
      </w:r>
      <w:r w:rsidR="00B647E0" w:rsidRPr="008429BE">
        <w:rPr>
          <w:sz w:val="24"/>
          <w:szCs w:val="24"/>
        </w:rPr>
        <w:t xml:space="preserve"> </w:t>
      </w:r>
      <w:r w:rsidR="00551FB7" w:rsidRPr="008429BE">
        <w:rPr>
          <w:sz w:val="24"/>
          <w:szCs w:val="24"/>
        </w:rPr>
        <w:t xml:space="preserve">the </w:t>
      </w:r>
      <w:r w:rsidR="00836BBD" w:rsidRPr="008429BE">
        <w:rPr>
          <w:sz w:val="24"/>
          <w:szCs w:val="24"/>
        </w:rPr>
        <w:t xml:space="preserve">agricultural sector, the largest number of people are employed in the services sector in the lower quintile group. People in the </w:t>
      </w:r>
      <w:r w:rsidR="00836BBD" w:rsidRPr="008429BE">
        <w:rPr>
          <w:sz w:val="24"/>
          <w:szCs w:val="24"/>
        </w:rPr>
        <w:lastRenderedPageBreak/>
        <w:t xml:space="preserve">higher expenditure quintile </w:t>
      </w:r>
      <w:r w:rsidR="00551FB7" w:rsidRPr="008429BE">
        <w:rPr>
          <w:sz w:val="24"/>
          <w:szCs w:val="24"/>
        </w:rPr>
        <w:t xml:space="preserve">also </w:t>
      </w:r>
      <w:r w:rsidR="00836BBD" w:rsidRPr="008429BE">
        <w:rPr>
          <w:sz w:val="24"/>
          <w:szCs w:val="24"/>
        </w:rPr>
        <w:t xml:space="preserve">heavily </w:t>
      </w:r>
      <w:r w:rsidR="00B647E0" w:rsidRPr="008429BE">
        <w:rPr>
          <w:sz w:val="24"/>
          <w:szCs w:val="24"/>
        </w:rPr>
        <w:t>depend</w:t>
      </w:r>
      <w:r w:rsidR="00836BBD" w:rsidRPr="008429BE">
        <w:rPr>
          <w:sz w:val="24"/>
          <w:szCs w:val="24"/>
        </w:rPr>
        <w:t xml:space="preserve"> on the service sector. </w:t>
      </w:r>
    </w:p>
    <w:p w14:paraId="1A881F25" w14:textId="77777777" w:rsidR="00B444DD" w:rsidRPr="008429BE" w:rsidRDefault="00B444DD" w:rsidP="00507CEA">
      <w:pPr>
        <w:tabs>
          <w:tab w:val="left" w:pos="3990"/>
        </w:tabs>
        <w:spacing w:line="360" w:lineRule="auto"/>
        <w:jc w:val="both"/>
        <w:rPr>
          <w:sz w:val="24"/>
          <w:szCs w:val="24"/>
        </w:rPr>
      </w:pPr>
    </w:p>
    <w:p w14:paraId="291EA020" w14:textId="77777777" w:rsidR="008429BE" w:rsidRDefault="008429BE" w:rsidP="00507CEA">
      <w:pPr>
        <w:spacing w:line="360" w:lineRule="auto"/>
        <w:jc w:val="both"/>
        <w:rPr>
          <w:b/>
          <w:bCs/>
          <w:sz w:val="24"/>
          <w:szCs w:val="24"/>
        </w:rPr>
      </w:pPr>
    </w:p>
    <w:p w14:paraId="2F0CA972" w14:textId="216E8CDC" w:rsidR="00B478F7" w:rsidRPr="008429BE" w:rsidRDefault="00874DB6" w:rsidP="00507CEA">
      <w:pPr>
        <w:spacing w:line="360" w:lineRule="auto"/>
        <w:jc w:val="both"/>
        <w:rPr>
          <w:b/>
          <w:bCs/>
          <w:sz w:val="24"/>
          <w:szCs w:val="24"/>
        </w:rPr>
      </w:pPr>
      <w:r w:rsidRPr="008429BE">
        <w:rPr>
          <w:b/>
          <w:bCs/>
          <w:sz w:val="24"/>
          <w:szCs w:val="24"/>
        </w:rPr>
        <w:t xml:space="preserve">Conclusion </w:t>
      </w:r>
    </w:p>
    <w:p w14:paraId="4C59D5EE" w14:textId="3295E66E" w:rsidR="00972B54" w:rsidRPr="008429BE" w:rsidRDefault="005228DA" w:rsidP="00507CEA">
      <w:pPr>
        <w:spacing w:line="360" w:lineRule="auto"/>
        <w:jc w:val="both"/>
        <w:rPr>
          <w:sz w:val="24"/>
          <w:szCs w:val="24"/>
        </w:rPr>
      </w:pPr>
      <w:r w:rsidRPr="008429BE">
        <w:rPr>
          <w:sz w:val="24"/>
          <w:szCs w:val="24"/>
        </w:rPr>
        <w:t xml:space="preserve">By </w:t>
      </w:r>
      <w:r w:rsidR="00A03D35" w:rsidRPr="008429BE">
        <w:rPr>
          <w:sz w:val="24"/>
          <w:szCs w:val="24"/>
        </w:rPr>
        <w:t>analyzing</w:t>
      </w:r>
      <w:r w:rsidRPr="008429BE">
        <w:rPr>
          <w:sz w:val="24"/>
          <w:szCs w:val="24"/>
        </w:rPr>
        <w:t xml:space="preserve"> the trends and patterns of female </w:t>
      </w:r>
      <w:proofErr w:type="spellStart"/>
      <w:r w:rsidRPr="008429BE">
        <w:rPr>
          <w:sz w:val="24"/>
          <w:szCs w:val="24"/>
        </w:rPr>
        <w:t>labourforce</w:t>
      </w:r>
      <w:proofErr w:type="spellEnd"/>
      <w:r w:rsidRPr="008429BE">
        <w:rPr>
          <w:sz w:val="24"/>
          <w:szCs w:val="24"/>
        </w:rPr>
        <w:t xml:space="preserve">, it is argued that there is a reverse structural change in the female workforce to agriculture after 2019-20. </w:t>
      </w:r>
      <w:r w:rsidR="00203F0E" w:rsidRPr="008429BE">
        <w:rPr>
          <w:sz w:val="24"/>
          <w:szCs w:val="24"/>
        </w:rPr>
        <w:t xml:space="preserve"> </w:t>
      </w:r>
      <w:r w:rsidR="00B647E0" w:rsidRPr="008429BE">
        <w:rPr>
          <w:sz w:val="24"/>
          <w:szCs w:val="24"/>
        </w:rPr>
        <w:t>F</w:t>
      </w:r>
      <w:r w:rsidR="00203F0E" w:rsidRPr="008429BE">
        <w:rPr>
          <w:sz w:val="24"/>
          <w:szCs w:val="24"/>
        </w:rPr>
        <w:t xml:space="preserve">rom </w:t>
      </w:r>
      <w:r w:rsidR="000D0B31" w:rsidRPr="008429BE">
        <w:rPr>
          <w:sz w:val="24"/>
          <w:szCs w:val="24"/>
        </w:rPr>
        <w:t xml:space="preserve">during 2004-05 to 2015-16 FLFPR declined by 24.9. But we can see a sharp increase in female worker participation in agriculture and allied sector for a quinquennial period during 2015-16 to 2021-22 in Kerala by 8.6 per cent and 9 per cent for a single period 2021-22 to 2022-23. </w:t>
      </w:r>
      <w:r w:rsidRPr="008429BE">
        <w:rPr>
          <w:sz w:val="24"/>
          <w:szCs w:val="24"/>
        </w:rPr>
        <w:t xml:space="preserve">It is probably distress driven. In other words, it can be argued that there is an increasing female </w:t>
      </w:r>
      <w:proofErr w:type="spellStart"/>
      <w:r w:rsidRPr="008429BE">
        <w:rPr>
          <w:sz w:val="24"/>
          <w:szCs w:val="24"/>
        </w:rPr>
        <w:t>labourforce</w:t>
      </w:r>
      <w:proofErr w:type="spellEnd"/>
      <w:r w:rsidRPr="008429BE">
        <w:rPr>
          <w:sz w:val="24"/>
          <w:szCs w:val="24"/>
        </w:rPr>
        <w:t xml:space="preserve"> participation during the period of Covid to the agriculture sector. But they are not returning to other sectors in the post Covid period. They were continuing in the low paid agriculture sector</w:t>
      </w:r>
      <w:r w:rsidR="00714F6B" w:rsidRPr="008429BE">
        <w:rPr>
          <w:sz w:val="24"/>
          <w:szCs w:val="24"/>
        </w:rPr>
        <w:t xml:space="preserve">. </w:t>
      </w:r>
      <w:r w:rsidR="00BD5899" w:rsidRPr="008429BE">
        <w:rPr>
          <w:sz w:val="24"/>
          <w:szCs w:val="24"/>
        </w:rPr>
        <w:t xml:space="preserve">Although women shift into the agricultural sector, there is a large gender gap in wages in Kerala. The majority of women workers belong to scheduled castes and scheduled tribe communities. The majority of illiterate women are employed in the farm sector. It can be concluded that, as higher education attaining there is a tendency to adopt non-farm employment. The lowest expenditure quintile group depends more heavily on agriculture and allied sectors than higher quintile groups, and employment among the non-farm sector is higher among higher quintile groups. </w:t>
      </w:r>
    </w:p>
    <w:p w14:paraId="4CCAC80A" w14:textId="77777777" w:rsidR="00C239FD" w:rsidRPr="008429BE" w:rsidRDefault="00C239FD" w:rsidP="00507CEA">
      <w:pPr>
        <w:spacing w:line="360" w:lineRule="auto"/>
        <w:jc w:val="both"/>
        <w:rPr>
          <w:sz w:val="24"/>
          <w:szCs w:val="24"/>
        </w:rPr>
      </w:pPr>
    </w:p>
    <w:p w14:paraId="480020EC" w14:textId="77777777" w:rsidR="00C239FD" w:rsidRPr="008429BE" w:rsidRDefault="00C239FD" w:rsidP="00507CEA">
      <w:pPr>
        <w:spacing w:line="360" w:lineRule="auto"/>
        <w:jc w:val="both"/>
        <w:rPr>
          <w:sz w:val="24"/>
          <w:szCs w:val="24"/>
        </w:rPr>
      </w:pPr>
    </w:p>
    <w:p w14:paraId="234F48B8" w14:textId="21F8065E" w:rsidR="00532192" w:rsidRPr="008429BE" w:rsidRDefault="00566049" w:rsidP="00507CEA">
      <w:pPr>
        <w:pStyle w:val="ListParagraph"/>
        <w:numPr>
          <w:ilvl w:val="0"/>
          <w:numId w:val="4"/>
        </w:numPr>
        <w:spacing w:line="360" w:lineRule="auto"/>
        <w:jc w:val="both"/>
        <w:rPr>
          <w:sz w:val="24"/>
          <w:szCs w:val="24"/>
        </w:rPr>
      </w:pPr>
      <w:r w:rsidRPr="008429BE">
        <w:rPr>
          <w:sz w:val="24"/>
          <w:szCs w:val="24"/>
        </w:rPr>
        <w:t xml:space="preserve">Competing interest: </w:t>
      </w:r>
      <w:r w:rsidR="00532192" w:rsidRPr="008429BE">
        <w:rPr>
          <w:sz w:val="24"/>
          <w:szCs w:val="24"/>
        </w:rPr>
        <w:t>Authors have declared that no competing interests exist</w:t>
      </w:r>
    </w:p>
    <w:p w14:paraId="46EE8C24" w14:textId="6435EFB6" w:rsidR="00D958E3" w:rsidRPr="008429BE" w:rsidRDefault="00B32837" w:rsidP="00507CEA">
      <w:pPr>
        <w:pStyle w:val="ListParagraph"/>
        <w:numPr>
          <w:ilvl w:val="0"/>
          <w:numId w:val="4"/>
        </w:numPr>
        <w:spacing w:line="360" w:lineRule="auto"/>
        <w:jc w:val="both"/>
        <w:rPr>
          <w:sz w:val="24"/>
          <w:szCs w:val="24"/>
        </w:rPr>
      </w:pPr>
      <w:r w:rsidRPr="008429BE">
        <w:rPr>
          <w:rStyle w:val="Emphasis"/>
          <w:i w:val="0"/>
          <w:iCs w:val="0"/>
          <w:color w:val="000000"/>
          <w:sz w:val="24"/>
          <w:szCs w:val="24"/>
          <w:bdr w:val="none" w:sz="0" w:space="0" w:color="auto" w:frame="1"/>
          <w:shd w:val="clear" w:color="auto" w:fill="FFFFFF"/>
        </w:rPr>
        <w:t xml:space="preserve">Data and Material Availability Statement/ Data Access Statement: Data is available </w:t>
      </w:r>
      <w:r w:rsidR="00CA00AB" w:rsidRPr="008429BE">
        <w:rPr>
          <w:rStyle w:val="Emphasis"/>
          <w:i w:val="0"/>
          <w:iCs w:val="0"/>
          <w:color w:val="000000"/>
          <w:sz w:val="24"/>
          <w:szCs w:val="24"/>
          <w:bdr w:val="none" w:sz="0" w:space="0" w:color="auto" w:frame="1"/>
          <w:shd w:val="clear" w:color="auto" w:fill="FFFFFF"/>
        </w:rPr>
        <w:t xml:space="preserve">Ministry of Statistics and </w:t>
      </w:r>
      <w:proofErr w:type="spellStart"/>
      <w:r w:rsidR="00CA00AB" w:rsidRPr="008429BE">
        <w:rPr>
          <w:rStyle w:val="Emphasis"/>
          <w:i w:val="0"/>
          <w:iCs w:val="0"/>
          <w:color w:val="000000"/>
          <w:sz w:val="24"/>
          <w:szCs w:val="24"/>
          <w:bdr w:val="none" w:sz="0" w:space="0" w:color="auto" w:frame="1"/>
          <w:shd w:val="clear" w:color="auto" w:fill="FFFFFF"/>
        </w:rPr>
        <w:t>Programme</w:t>
      </w:r>
      <w:proofErr w:type="spellEnd"/>
      <w:r w:rsidR="00CA00AB" w:rsidRPr="008429BE">
        <w:rPr>
          <w:rStyle w:val="Emphasis"/>
          <w:i w:val="0"/>
          <w:iCs w:val="0"/>
          <w:color w:val="000000"/>
          <w:sz w:val="24"/>
          <w:szCs w:val="24"/>
          <w:bdr w:val="none" w:sz="0" w:space="0" w:color="auto" w:frame="1"/>
          <w:shd w:val="clear" w:color="auto" w:fill="FFFFFF"/>
        </w:rPr>
        <w:t xml:space="preserve"> Implementation website (</w:t>
      </w:r>
      <w:hyperlink r:id="rId9" w:history="1">
        <w:r w:rsidR="00D904FD" w:rsidRPr="008429BE">
          <w:rPr>
            <w:rStyle w:val="Hyperlink"/>
            <w:sz w:val="24"/>
            <w:szCs w:val="24"/>
          </w:rPr>
          <w:t>https://www.mospi.gov.in/</w:t>
        </w:r>
      </w:hyperlink>
      <w:r w:rsidR="00CA00AB" w:rsidRPr="008429BE">
        <w:rPr>
          <w:sz w:val="24"/>
          <w:szCs w:val="24"/>
        </w:rPr>
        <w:t xml:space="preserve">). Periodic and Labour Force </w:t>
      </w:r>
      <w:r w:rsidR="00D904FD" w:rsidRPr="008429BE">
        <w:rPr>
          <w:sz w:val="24"/>
          <w:szCs w:val="24"/>
        </w:rPr>
        <w:t xml:space="preserve">survey report 2023 is </w:t>
      </w:r>
      <w:proofErr w:type="spellStart"/>
      <w:r w:rsidR="00D904FD" w:rsidRPr="008429BE">
        <w:rPr>
          <w:sz w:val="24"/>
          <w:szCs w:val="24"/>
        </w:rPr>
        <w:t>analysed</w:t>
      </w:r>
      <w:proofErr w:type="spellEnd"/>
      <w:r w:rsidR="00D904FD" w:rsidRPr="008429BE">
        <w:rPr>
          <w:sz w:val="24"/>
          <w:szCs w:val="24"/>
        </w:rPr>
        <w:t>.</w:t>
      </w:r>
    </w:p>
    <w:p w14:paraId="3CD7CBFD" w14:textId="512ADA1B" w:rsidR="00707469" w:rsidRDefault="00C84D0C" w:rsidP="00507CEA">
      <w:pPr>
        <w:pStyle w:val="ListParagraph"/>
        <w:numPr>
          <w:ilvl w:val="0"/>
          <w:numId w:val="4"/>
        </w:numPr>
        <w:spacing w:line="360" w:lineRule="auto"/>
        <w:jc w:val="both"/>
        <w:rPr>
          <w:sz w:val="24"/>
          <w:szCs w:val="24"/>
        </w:rPr>
      </w:pPr>
      <w:r w:rsidRPr="008429BE">
        <w:rPr>
          <w:sz w:val="24"/>
          <w:szCs w:val="24"/>
        </w:rPr>
        <w:t xml:space="preserve">Authors' contribution: Both authors contributed equally. </w:t>
      </w:r>
    </w:p>
    <w:p w14:paraId="73FE17F2" w14:textId="77777777" w:rsidR="009E670B" w:rsidRDefault="009E670B" w:rsidP="009E670B">
      <w:pPr>
        <w:pStyle w:val="ListParagraph"/>
        <w:spacing w:line="360" w:lineRule="auto"/>
        <w:jc w:val="both"/>
        <w:rPr>
          <w:sz w:val="24"/>
          <w:szCs w:val="24"/>
        </w:rPr>
      </w:pPr>
    </w:p>
    <w:p w14:paraId="42CE5F34" w14:textId="04B0BDF2" w:rsidR="009E670B" w:rsidRPr="009E670B" w:rsidRDefault="009E670B" w:rsidP="009E670B">
      <w:pPr>
        <w:pStyle w:val="ListParagraph"/>
        <w:numPr>
          <w:ilvl w:val="0"/>
          <w:numId w:val="4"/>
        </w:numPr>
        <w:spacing w:line="360" w:lineRule="auto"/>
        <w:jc w:val="both"/>
        <w:rPr>
          <w:sz w:val="24"/>
          <w:szCs w:val="24"/>
        </w:rPr>
      </w:pPr>
      <w:r w:rsidRPr="009E670B">
        <w:t>Disclaimer (Artificial intelligence</w:t>
      </w:r>
      <w:r>
        <w:t>)</w:t>
      </w:r>
    </w:p>
    <w:p w14:paraId="28984B67" w14:textId="77777777" w:rsidR="009E670B" w:rsidRPr="009E670B" w:rsidRDefault="009E670B" w:rsidP="009E670B">
      <w:pPr>
        <w:pStyle w:val="ListParagraph"/>
        <w:rPr>
          <w:highlight w:val="yellow"/>
        </w:rPr>
      </w:pPr>
    </w:p>
    <w:p w14:paraId="05C3D57C" w14:textId="7DC7F859" w:rsidR="00FE6555" w:rsidRPr="009E670B" w:rsidRDefault="009E670B" w:rsidP="009E670B">
      <w:pPr>
        <w:pStyle w:val="ListParagraph"/>
        <w:jc w:val="both"/>
        <w:rPr>
          <w:sz w:val="24"/>
          <w:szCs w:val="24"/>
          <w:highlight w:val="yellow"/>
        </w:rPr>
      </w:pPr>
      <w:proofErr w:type="spellStart"/>
      <w:r w:rsidRPr="009E670B">
        <w:rPr>
          <w:sz w:val="24"/>
          <w:szCs w:val="24"/>
        </w:rPr>
        <w:t>Ms</w:t>
      </w:r>
      <w:proofErr w:type="spellEnd"/>
      <w:r w:rsidRPr="009E670B">
        <w:rPr>
          <w:sz w:val="24"/>
          <w:szCs w:val="24"/>
        </w:rPr>
        <w:t xml:space="preserve"> </w:t>
      </w:r>
      <w:proofErr w:type="spellStart"/>
      <w:r w:rsidRPr="009E670B">
        <w:rPr>
          <w:sz w:val="24"/>
          <w:szCs w:val="24"/>
        </w:rPr>
        <w:t>Manjusha</w:t>
      </w:r>
      <w:proofErr w:type="spellEnd"/>
      <w:r w:rsidRPr="009E670B">
        <w:rPr>
          <w:sz w:val="24"/>
          <w:szCs w:val="24"/>
        </w:rPr>
        <w:t xml:space="preserve"> P and Dr Haseena V A, hereby declare that NO generative AI technologies such as Large Language Models (</w:t>
      </w:r>
      <w:proofErr w:type="spellStart"/>
      <w:r w:rsidRPr="009E670B">
        <w:rPr>
          <w:sz w:val="24"/>
          <w:szCs w:val="24"/>
        </w:rPr>
        <w:t>ChatGPT</w:t>
      </w:r>
      <w:proofErr w:type="spellEnd"/>
      <w:r w:rsidRPr="009E670B">
        <w:rPr>
          <w:sz w:val="24"/>
          <w:szCs w:val="24"/>
        </w:rPr>
        <w:t>, COPILOT, etc.) and text-to-image generators have been used during the writing or editing of this manuscript</w:t>
      </w:r>
      <w:r>
        <w:rPr>
          <w:sz w:val="24"/>
          <w:szCs w:val="24"/>
        </w:rPr>
        <w:t xml:space="preserve">. </w:t>
      </w:r>
    </w:p>
    <w:p w14:paraId="318A0CE5" w14:textId="77777777" w:rsidR="00B07B1D" w:rsidRPr="008429BE" w:rsidRDefault="00B07B1D" w:rsidP="00507CEA">
      <w:pPr>
        <w:spacing w:line="360" w:lineRule="auto"/>
        <w:jc w:val="both"/>
        <w:rPr>
          <w:sz w:val="24"/>
          <w:szCs w:val="24"/>
        </w:rPr>
      </w:pPr>
    </w:p>
    <w:p w14:paraId="07878EFB" w14:textId="77777777" w:rsidR="00566049" w:rsidRPr="008429BE" w:rsidRDefault="00566049" w:rsidP="00507CEA">
      <w:pPr>
        <w:spacing w:line="360" w:lineRule="auto"/>
        <w:jc w:val="both"/>
        <w:rPr>
          <w:sz w:val="24"/>
          <w:szCs w:val="24"/>
        </w:rPr>
      </w:pPr>
    </w:p>
    <w:p w14:paraId="6CBB662D" w14:textId="06CD789F" w:rsidR="00D60FE7" w:rsidRPr="008429BE" w:rsidRDefault="00C239FD" w:rsidP="00507CEA">
      <w:pPr>
        <w:spacing w:line="360" w:lineRule="auto"/>
        <w:jc w:val="both"/>
        <w:rPr>
          <w:sz w:val="24"/>
          <w:szCs w:val="24"/>
        </w:rPr>
      </w:pPr>
      <w:r w:rsidRPr="008429BE">
        <w:rPr>
          <w:sz w:val="24"/>
          <w:szCs w:val="24"/>
        </w:rPr>
        <w:lastRenderedPageBreak/>
        <w:t>References</w:t>
      </w:r>
    </w:p>
    <w:p w14:paraId="5BE1841B"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Abraham, V. (2009). Employment growth in rural India: Distress-driven? </w:t>
      </w:r>
      <w:r w:rsidRPr="00B07B1D">
        <w:rPr>
          <w:i/>
          <w:iCs/>
          <w:sz w:val="24"/>
          <w:szCs w:val="24"/>
          <w:lang w:val="en-IN" w:eastAsia="en-IN"/>
        </w:rPr>
        <w:t>Economic and Political Weekly, 44</w:t>
      </w:r>
      <w:r w:rsidRPr="00B07B1D">
        <w:rPr>
          <w:sz w:val="24"/>
          <w:szCs w:val="24"/>
          <w:lang w:val="en-IN" w:eastAsia="en-IN"/>
        </w:rPr>
        <w:t>(16), 97–104.</w:t>
      </w:r>
    </w:p>
    <w:p w14:paraId="7595E0C3"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Abraham, V. (2013). Missing labour or consistent ‘de-feminisation’? </w:t>
      </w:r>
      <w:r w:rsidRPr="00B07B1D">
        <w:rPr>
          <w:i/>
          <w:iCs/>
          <w:sz w:val="24"/>
          <w:szCs w:val="24"/>
          <w:lang w:val="en-IN" w:eastAsia="en-IN"/>
        </w:rPr>
        <w:t>Economic and Political Weekly, 48</w:t>
      </w:r>
      <w:r w:rsidRPr="00B07B1D">
        <w:rPr>
          <w:sz w:val="24"/>
          <w:szCs w:val="24"/>
          <w:lang w:val="en-IN" w:eastAsia="en-IN"/>
        </w:rPr>
        <w:t>(31), 99–108.</w:t>
      </w:r>
    </w:p>
    <w:p w14:paraId="11DC9AB2"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Agarwal, B. (2011). Food crises and gender inequality (DESA Working Paper No. 107). United Nations Department of Economic and Social Affairs. </w:t>
      </w:r>
      <w:hyperlink r:id="rId10" w:tgtFrame="_new" w:history="1">
        <w:r w:rsidRPr="00B07B1D">
          <w:rPr>
            <w:color w:val="0000FF"/>
            <w:sz w:val="24"/>
            <w:szCs w:val="24"/>
            <w:u w:val="single"/>
            <w:lang w:val="en-IN" w:eastAsia="en-IN"/>
          </w:rPr>
          <w:t>https://www.un.org/esa/desa/papers/2011/wp107_2011.pdf</w:t>
        </w:r>
      </w:hyperlink>
    </w:p>
    <w:p w14:paraId="572749E6"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Arun, S. (2012). “We are farmers too”: Agrarian change and gendered livelihoods in Kerala, South India. </w:t>
      </w:r>
      <w:r w:rsidRPr="00B07B1D">
        <w:rPr>
          <w:i/>
          <w:iCs/>
          <w:sz w:val="24"/>
          <w:szCs w:val="24"/>
          <w:lang w:val="en-IN" w:eastAsia="en-IN"/>
        </w:rPr>
        <w:t>Journal of Gender Studies, 21</w:t>
      </w:r>
      <w:r w:rsidRPr="00B07B1D">
        <w:rPr>
          <w:sz w:val="24"/>
          <w:szCs w:val="24"/>
          <w:lang w:val="en-IN" w:eastAsia="en-IN"/>
        </w:rPr>
        <w:t>(3), 271–284. https://doi.org/10.1080/09589236.2012.691648</w:t>
      </w:r>
    </w:p>
    <w:p w14:paraId="194ACEF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Chattopadhyay, S., &amp; Chowdhury, S. (2022). Female labour force participation in India: An empirical study. </w:t>
      </w:r>
      <w:r w:rsidRPr="00B07B1D">
        <w:rPr>
          <w:i/>
          <w:iCs/>
          <w:sz w:val="24"/>
          <w:szCs w:val="24"/>
          <w:lang w:val="en-IN" w:eastAsia="en-IN"/>
        </w:rPr>
        <w:t>The Indian Journal of Labour Economics, 65</w:t>
      </w:r>
      <w:r w:rsidRPr="00B07B1D">
        <w:rPr>
          <w:sz w:val="24"/>
          <w:szCs w:val="24"/>
          <w:lang w:val="en-IN" w:eastAsia="en-IN"/>
        </w:rPr>
        <w:t>(1), 59–83. https://doi.org/10.1007/s41027-022-00367-6</w:t>
      </w:r>
    </w:p>
    <w:p w14:paraId="65F31F2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Chaudhary, R., &amp; Verick, S. (2014). </w:t>
      </w:r>
      <w:r w:rsidRPr="00B07B1D">
        <w:rPr>
          <w:i/>
          <w:iCs/>
          <w:sz w:val="24"/>
          <w:szCs w:val="24"/>
          <w:lang w:val="en-IN" w:eastAsia="en-IN"/>
        </w:rPr>
        <w:t>Female labour force participation in India and beyond</w:t>
      </w:r>
      <w:r w:rsidRPr="00B07B1D">
        <w:rPr>
          <w:sz w:val="24"/>
          <w:szCs w:val="24"/>
          <w:lang w:val="en-IN" w:eastAsia="en-IN"/>
        </w:rPr>
        <w:t xml:space="preserve"> (ILO Working Paper No. 994867893402676). International Labour Organization.</w:t>
      </w:r>
    </w:p>
    <w:p w14:paraId="3AFF8000"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Coppard, D. (2004). Labour and drought: A social history of agrarian relations in </w:t>
      </w:r>
      <w:proofErr w:type="spellStart"/>
      <w:r w:rsidRPr="00B07B1D">
        <w:rPr>
          <w:sz w:val="24"/>
          <w:szCs w:val="24"/>
          <w:lang w:val="en-IN" w:eastAsia="en-IN"/>
        </w:rPr>
        <w:t>Chottanagpur</w:t>
      </w:r>
      <w:proofErr w:type="spellEnd"/>
      <w:r w:rsidRPr="00B07B1D">
        <w:rPr>
          <w:sz w:val="24"/>
          <w:szCs w:val="24"/>
          <w:lang w:val="en-IN" w:eastAsia="en-IN"/>
        </w:rPr>
        <w:t xml:space="preserve"> village of eastern India. Paper presented at the conference </w:t>
      </w:r>
      <w:r w:rsidRPr="00B07B1D">
        <w:rPr>
          <w:i/>
          <w:iCs/>
          <w:sz w:val="24"/>
          <w:szCs w:val="24"/>
          <w:lang w:val="en-IN" w:eastAsia="en-IN"/>
        </w:rPr>
        <w:t>Livelihoods at the Margins</w:t>
      </w:r>
      <w:r w:rsidRPr="00B07B1D">
        <w:rPr>
          <w:sz w:val="24"/>
          <w:szCs w:val="24"/>
          <w:lang w:val="en-IN" w:eastAsia="en-IN"/>
        </w:rPr>
        <w:t>, SOAS, London.</w:t>
      </w:r>
    </w:p>
    <w:p w14:paraId="76DE4F7F"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Fatima, A., &amp; Sultana, H. (2009). Tracing out the U‐shape relationship between female </w:t>
      </w:r>
      <w:proofErr w:type="spellStart"/>
      <w:r w:rsidRPr="00B07B1D">
        <w:rPr>
          <w:sz w:val="24"/>
          <w:szCs w:val="24"/>
          <w:lang w:val="en-IN" w:eastAsia="en-IN"/>
        </w:rPr>
        <w:t>labor</w:t>
      </w:r>
      <w:proofErr w:type="spellEnd"/>
      <w:r w:rsidRPr="00B07B1D">
        <w:rPr>
          <w:sz w:val="24"/>
          <w:szCs w:val="24"/>
          <w:lang w:val="en-IN" w:eastAsia="en-IN"/>
        </w:rPr>
        <w:t xml:space="preserve"> force participation rate and economic development for Pakistan. </w:t>
      </w:r>
      <w:r w:rsidRPr="00B07B1D">
        <w:rPr>
          <w:i/>
          <w:iCs/>
          <w:sz w:val="24"/>
          <w:szCs w:val="24"/>
          <w:lang w:val="en-IN" w:eastAsia="en-IN"/>
        </w:rPr>
        <w:t>International Journal of Social Economics, 36</w:t>
      </w:r>
      <w:r w:rsidRPr="00B07B1D">
        <w:rPr>
          <w:sz w:val="24"/>
          <w:szCs w:val="24"/>
          <w:lang w:val="en-IN" w:eastAsia="en-IN"/>
        </w:rPr>
        <w:t>(1/2), 182–198. https://doi.org/10.1108/03068290910921253</w:t>
      </w:r>
    </w:p>
    <w:p w14:paraId="499CB0A0"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Ghosh, M., &amp; Ghosh, A. (2014). Analysis of women participation in Indian agriculture. </w:t>
      </w:r>
      <w:r w:rsidRPr="00B07B1D">
        <w:rPr>
          <w:i/>
          <w:iCs/>
          <w:sz w:val="24"/>
          <w:szCs w:val="24"/>
          <w:lang w:val="en-IN" w:eastAsia="en-IN"/>
        </w:rPr>
        <w:t>IOSR Journal of Humanities and Social Science, 19</w:t>
      </w:r>
      <w:r w:rsidRPr="00B07B1D">
        <w:rPr>
          <w:sz w:val="24"/>
          <w:szCs w:val="24"/>
          <w:lang w:val="en-IN" w:eastAsia="en-IN"/>
        </w:rPr>
        <w:t>(5), 1–6.</w:t>
      </w:r>
    </w:p>
    <w:p w14:paraId="1B30BCC6"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Goldin, C. (1994). The U-shaped female </w:t>
      </w:r>
      <w:proofErr w:type="spellStart"/>
      <w:r w:rsidRPr="00B07B1D">
        <w:rPr>
          <w:sz w:val="24"/>
          <w:szCs w:val="24"/>
          <w:lang w:val="en-IN" w:eastAsia="en-IN"/>
        </w:rPr>
        <w:t>labor</w:t>
      </w:r>
      <w:proofErr w:type="spellEnd"/>
      <w:r w:rsidRPr="00B07B1D">
        <w:rPr>
          <w:sz w:val="24"/>
          <w:szCs w:val="24"/>
          <w:lang w:val="en-IN" w:eastAsia="en-IN"/>
        </w:rPr>
        <w:t xml:space="preserve"> force function in economic development and economic history. [Working paper/chapter — publication details needed].</w:t>
      </w:r>
    </w:p>
    <w:p w14:paraId="37C6B8D2"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Kabeer, N. (2007). Marriage, motherhood and masculinity in the global economy: Reconfigurations of personal and economic life. [Journal/book details needed].</w:t>
      </w:r>
    </w:p>
    <w:p w14:paraId="5DAD0F4D"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Kumar, A., Deka, N., Bathla, S., Saroj, S., &amp; Srivastava, S. K. (2020). Rural non-farm employment in eastern India: Implications for economic well-being. </w:t>
      </w:r>
      <w:r w:rsidRPr="00B07B1D">
        <w:rPr>
          <w:i/>
          <w:iCs/>
          <w:sz w:val="24"/>
          <w:szCs w:val="24"/>
          <w:lang w:val="en-IN" w:eastAsia="en-IN"/>
        </w:rPr>
        <w:t>The Indian Journal of Labour Economics, 63</w:t>
      </w:r>
      <w:r w:rsidRPr="00B07B1D">
        <w:rPr>
          <w:sz w:val="24"/>
          <w:szCs w:val="24"/>
          <w:lang w:val="en-IN" w:eastAsia="en-IN"/>
        </w:rPr>
        <w:t>(3), 657–676. https://doi.org/10.1007/s41027-020-00236-2</w:t>
      </w:r>
    </w:p>
    <w:p w14:paraId="5330F3F5"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Mammen, K., &amp; Paxson, C. (2000). Women’s work and economic development. </w:t>
      </w:r>
      <w:r w:rsidRPr="00B07B1D">
        <w:rPr>
          <w:i/>
          <w:iCs/>
          <w:sz w:val="24"/>
          <w:szCs w:val="24"/>
          <w:lang w:val="en-IN" w:eastAsia="en-IN"/>
        </w:rPr>
        <w:t>Journal of Economic Perspectives, 14</w:t>
      </w:r>
      <w:r w:rsidRPr="00B07B1D">
        <w:rPr>
          <w:sz w:val="24"/>
          <w:szCs w:val="24"/>
          <w:lang w:val="en-IN" w:eastAsia="en-IN"/>
        </w:rPr>
        <w:t>(4), 141–164. https://doi.org/10.1257/jep.14.4.141</w:t>
      </w:r>
    </w:p>
    <w:p w14:paraId="180BE8EE"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lastRenderedPageBreak/>
        <w:t xml:space="preserve">Mehrotra, S., &amp; Parida, J. K. (2017). Why is the labour force participation of women declining in India? </w:t>
      </w:r>
      <w:r w:rsidRPr="00B07B1D">
        <w:rPr>
          <w:i/>
          <w:iCs/>
          <w:sz w:val="24"/>
          <w:szCs w:val="24"/>
          <w:lang w:val="en-IN" w:eastAsia="en-IN"/>
        </w:rPr>
        <w:t>World Development, 98</w:t>
      </w:r>
      <w:r w:rsidRPr="00B07B1D">
        <w:rPr>
          <w:sz w:val="24"/>
          <w:szCs w:val="24"/>
          <w:lang w:val="en-IN" w:eastAsia="en-IN"/>
        </w:rPr>
        <w:t>, 360–380. https://doi.org/10.1016/j.worlddev.2017.05.003</w:t>
      </w:r>
    </w:p>
    <w:p w14:paraId="1BF3ADA8"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Mehrotra, S., &amp; Sinha, S. (2017). Explaining falling female employment during a high growth period. </w:t>
      </w:r>
      <w:r w:rsidRPr="00B07B1D">
        <w:rPr>
          <w:i/>
          <w:iCs/>
          <w:sz w:val="24"/>
          <w:szCs w:val="24"/>
          <w:lang w:val="en-IN" w:eastAsia="en-IN"/>
        </w:rPr>
        <w:t>Economic and Political Weekly, 52</w:t>
      </w:r>
      <w:r w:rsidRPr="00B07B1D">
        <w:rPr>
          <w:sz w:val="24"/>
          <w:szCs w:val="24"/>
          <w:lang w:val="en-IN" w:eastAsia="en-IN"/>
        </w:rPr>
        <w:t>(39), 54–62.</w:t>
      </w:r>
    </w:p>
    <w:p w14:paraId="6E59CC89"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Neetha, N. (2013). Inequalities reinforced? Social groups, gender and employment. [Journal/book details needed].</w:t>
      </w:r>
    </w:p>
    <w:p w14:paraId="0608A10E"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Prakash, B. A. (2009). Socio–economic conditions of female agricultural workers: A study at Palakkad and </w:t>
      </w:r>
      <w:proofErr w:type="spellStart"/>
      <w:r w:rsidRPr="00B07B1D">
        <w:rPr>
          <w:sz w:val="24"/>
          <w:szCs w:val="24"/>
          <w:lang w:val="en-IN" w:eastAsia="en-IN"/>
        </w:rPr>
        <w:t>Kuttanad</w:t>
      </w:r>
      <w:proofErr w:type="spellEnd"/>
      <w:r w:rsidRPr="00B07B1D">
        <w:rPr>
          <w:sz w:val="24"/>
          <w:szCs w:val="24"/>
          <w:lang w:val="en-IN" w:eastAsia="en-IN"/>
        </w:rPr>
        <w:t>. [Unpublished report/thesis].</w:t>
      </w:r>
    </w:p>
    <w:p w14:paraId="14173E2D"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Unni, J. (1996). Non-agricultural employment and rural livelihoods: Macro vis-a-vis micro view. [Publication details needed].</w:t>
      </w:r>
    </w:p>
    <w:p w14:paraId="5AB8FEA4"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India. (2022). </w:t>
      </w:r>
      <w:r w:rsidRPr="00B07B1D">
        <w:rPr>
          <w:i/>
          <w:iCs/>
          <w:sz w:val="24"/>
          <w:szCs w:val="24"/>
          <w:lang w:val="en-IN" w:eastAsia="en-IN"/>
        </w:rPr>
        <w:t>Agricultural wages in India 2020–21</w:t>
      </w:r>
      <w:r w:rsidRPr="00B07B1D">
        <w:rPr>
          <w:sz w:val="24"/>
          <w:szCs w:val="24"/>
          <w:lang w:val="en-IN" w:eastAsia="en-IN"/>
        </w:rPr>
        <w:t>. Ministry of Agriculture and Farmers Welfare.</w:t>
      </w:r>
    </w:p>
    <w:p w14:paraId="060DBF8F"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Tansel, A. (2002). Economic development and female </w:t>
      </w:r>
      <w:proofErr w:type="spellStart"/>
      <w:r w:rsidRPr="00B07B1D">
        <w:rPr>
          <w:sz w:val="24"/>
          <w:szCs w:val="24"/>
          <w:lang w:val="en-IN" w:eastAsia="en-IN"/>
        </w:rPr>
        <w:t>labor</w:t>
      </w:r>
      <w:proofErr w:type="spellEnd"/>
      <w:r w:rsidRPr="00B07B1D">
        <w:rPr>
          <w:sz w:val="24"/>
          <w:szCs w:val="24"/>
          <w:lang w:val="en-IN" w:eastAsia="en-IN"/>
        </w:rPr>
        <w:t xml:space="preserve"> force participation in Turkey: Time-series evidence and cross-section estimates (Working Paper No. 02/3). METU/ERC.</w:t>
      </w:r>
    </w:p>
    <w:p w14:paraId="587A8C97"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Kerala. (2018). </w:t>
      </w:r>
      <w:r w:rsidRPr="00B07B1D">
        <w:rPr>
          <w:i/>
          <w:iCs/>
          <w:sz w:val="24"/>
          <w:szCs w:val="24"/>
          <w:lang w:val="en-IN" w:eastAsia="en-IN"/>
        </w:rPr>
        <w:t>Economic review 2018</w:t>
      </w:r>
      <w:r w:rsidRPr="00B07B1D">
        <w:rPr>
          <w:sz w:val="24"/>
          <w:szCs w:val="24"/>
          <w:lang w:val="en-IN" w:eastAsia="en-IN"/>
        </w:rPr>
        <w:t xml:space="preserve">. State Planning Board. </w:t>
      </w:r>
      <w:hyperlink r:id="rId11" w:tgtFrame="_new" w:history="1">
        <w:r w:rsidRPr="00B07B1D">
          <w:rPr>
            <w:color w:val="0000FF"/>
            <w:sz w:val="24"/>
            <w:szCs w:val="24"/>
            <w:u w:val="single"/>
            <w:lang w:val="en-IN" w:eastAsia="en-IN"/>
          </w:rPr>
          <w:t>https://spb.kerala.gov.in/economic-review/ER2018/index.php</w:t>
        </w:r>
      </w:hyperlink>
    </w:p>
    <w:p w14:paraId="70706D2C"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Kerala. (2022). </w:t>
      </w:r>
      <w:r w:rsidRPr="00B07B1D">
        <w:rPr>
          <w:i/>
          <w:iCs/>
          <w:sz w:val="24"/>
          <w:szCs w:val="24"/>
          <w:lang w:val="en-IN" w:eastAsia="en-IN"/>
        </w:rPr>
        <w:t>Economic review 2022</w:t>
      </w:r>
      <w:r w:rsidRPr="00B07B1D">
        <w:rPr>
          <w:sz w:val="24"/>
          <w:szCs w:val="24"/>
          <w:lang w:val="en-IN" w:eastAsia="en-IN"/>
        </w:rPr>
        <w:t xml:space="preserve">. State Planning Board. </w:t>
      </w:r>
      <w:hyperlink r:id="rId12" w:tgtFrame="_new" w:history="1">
        <w:r w:rsidRPr="00B07B1D">
          <w:rPr>
            <w:color w:val="0000FF"/>
            <w:sz w:val="24"/>
            <w:szCs w:val="24"/>
            <w:u w:val="single"/>
            <w:lang w:val="en-IN" w:eastAsia="en-IN"/>
          </w:rPr>
          <w:t>https://spb.kerala.gov.in/economic-review/ER2018/index.php</w:t>
        </w:r>
      </w:hyperlink>
    </w:p>
    <w:p w14:paraId="2419158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(2005). </w:t>
      </w:r>
      <w:r w:rsidRPr="00B07B1D">
        <w:rPr>
          <w:i/>
          <w:iCs/>
          <w:sz w:val="24"/>
          <w:szCs w:val="24"/>
          <w:lang w:val="en-IN" w:eastAsia="en-IN"/>
        </w:rPr>
        <w:t>Employment and unemployment survey, 2004–05</w:t>
      </w:r>
      <w:r w:rsidRPr="00B07B1D">
        <w:rPr>
          <w:sz w:val="24"/>
          <w:szCs w:val="24"/>
          <w:lang w:val="en-IN" w:eastAsia="en-IN"/>
        </w:rPr>
        <w:t xml:space="preserve">. Ministry of Statistics and Programme Implementation. </w:t>
      </w:r>
      <w:hyperlink r:id="rId13" w:tgtFrame="_new" w:history="1">
        <w:r w:rsidRPr="00B07B1D">
          <w:rPr>
            <w:color w:val="0000FF"/>
            <w:sz w:val="24"/>
            <w:szCs w:val="24"/>
            <w:u w:val="single"/>
            <w:lang w:val="en-IN" w:eastAsia="en-IN"/>
          </w:rPr>
          <w:t>https://www.mospi.gov.in/</w:t>
        </w:r>
      </w:hyperlink>
    </w:p>
    <w:p w14:paraId="715C1FF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(2016). </w:t>
      </w:r>
      <w:r w:rsidRPr="00B07B1D">
        <w:rPr>
          <w:i/>
          <w:iCs/>
          <w:sz w:val="24"/>
          <w:szCs w:val="24"/>
          <w:lang w:val="en-IN" w:eastAsia="en-IN"/>
        </w:rPr>
        <w:t>Employment and unemployment survey, 2015–16</w:t>
      </w:r>
      <w:r w:rsidRPr="00B07B1D">
        <w:rPr>
          <w:sz w:val="24"/>
          <w:szCs w:val="24"/>
          <w:lang w:val="en-IN" w:eastAsia="en-IN"/>
        </w:rPr>
        <w:t xml:space="preserve">. Ministry of Statistics and Programme Implementation. </w:t>
      </w:r>
      <w:hyperlink r:id="rId14" w:tgtFrame="_new" w:history="1">
        <w:r w:rsidRPr="00B07B1D">
          <w:rPr>
            <w:color w:val="0000FF"/>
            <w:sz w:val="24"/>
            <w:szCs w:val="24"/>
            <w:u w:val="single"/>
            <w:lang w:val="en-IN" w:eastAsia="en-IN"/>
          </w:rPr>
          <w:t>https://www.mospi.gov.in/</w:t>
        </w:r>
      </w:hyperlink>
    </w:p>
    <w:p w14:paraId="7643B9A5"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(2023). </w:t>
      </w:r>
      <w:r w:rsidRPr="00B07B1D">
        <w:rPr>
          <w:i/>
          <w:iCs/>
          <w:sz w:val="24"/>
          <w:szCs w:val="24"/>
          <w:lang w:val="en-IN" w:eastAsia="en-IN"/>
        </w:rPr>
        <w:t>Periodic labour force survey, 2017–2023</w:t>
      </w:r>
      <w:r w:rsidRPr="00B07B1D">
        <w:rPr>
          <w:sz w:val="24"/>
          <w:szCs w:val="24"/>
          <w:lang w:val="en-IN" w:eastAsia="en-IN"/>
        </w:rPr>
        <w:t xml:space="preserve">. Ministry of Statistics and Programme Implementation. </w:t>
      </w:r>
      <w:hyperlink r:id="rId15" w:tgtFrame="_new" w:history="1">
        <w:r w:rsidRPr="00B07B1D">
          <w:rPr>
            <w:color w:val="0000FF"/>
            <w:sz w:val="24"/>
            <w:szCs w:val="24"/>
            <w:u w:val="single"/>
            <w:lang w:val="en-IN" w:eastAsia="en-IN"/>
          </w:rPr>
          <w:t>https://www.mospi.gov.in/</w:t>
        </w:r>
      </w:hyperlink>
    </w:p>
    <w:p w14:paraId="3E934D77" w14:textId="77777777" w:rsidR="000B7A11" w:rsidRPr="008429BE" w:rsidRDefault="000B7A11" w:rsidP="00507CEA">
      <w:pPr>
        <w:pStyle w:val="NormalWeb"/>
        <w:jc w:val="both"/>
      </w:pPr>
    </w:p>
    <w:p w14:paraId="6E06F38B" w14:textId="77777777" w:rsidR="000B7A11" w:rsidRPr="008429BE" w:rsidRDefault="000B7A11" w:rsidP="00507CEA">
      <w:pPr>
        <w:pStyle w:val="NormalWeb"/>
        <w:jc w:val="both"/>
      </w:pPr>
    </w:p>
    <w:p w14:paraId="4CB73FEE" w14:textId="77777777" w:rsidR="000B7A11" w:rsidRPr="008429BE" w:rsidRDefault="000B7A11" w:rsidP="00507CEA">
      <w:pPr>
        <w:pStyle w:val="NormalWeb"/>
        <w:jc w:val="both"/>
      </w:pPr>
    </w:p>
    <w:p w14:paraId="373D94ED" w14:textId="77777777" w:rsidR="000B7A11" w:rsidRPr="008429BE" w:rsidRDefault="000B7A11" w:rsidP="00507CEA">
      <w:pPr>
        <w:pStyle w:val="NormalWeb"/>
        <w:jc w:val="both"/>
      </w:pPr>
    </w:p>
    <w:p w14:paraId="6CBD53E1" w14:textId="77777777" w:rsidR="000B7A11" w:rsidRPr="008429BE" w:rsidRDefault="000B7A11" w:rsidP="00507CEA">
      <w:pPr>
        <w:pStyle w:val="NormalWeb"/>
        <w:jc w:val="both"/>
      </w:pPr>
    </w:p>
    <w:p w14:paraId="7E93F178" w14:textId="77777777" w:rsidR="000B7A11" w:rsidRPr="008429BE" w:rsidRDefault="000B7A11" w:rsidP="00507CEA">
      <w:pPr>
        <w:pStyle w:val="NormalWeb"/>
        <w:jc w:val="both"/>
      </w:pPr>
    </w:p>
    <w:p w14:paraId="7808F456" w14:textId="77777777" w:rsidR="000B7A11" w:rsidRPr="008429BE" w:rsidRDefault="000B7A11" w:rsidP="00507CEA">
      <w:pPr>
        <w:pStyle w:val="NormalWeb"/>
        <w:jc w:val="both"/>
      </w:pPr>
    </w:p>
    <w:p w14:paraId="2E8EBE56" w14:textId="77777777" w:rsidR="000B7A11" w:rsidRPr="008429BE" w:rsidRDefault="000B7A11" w:rsidP="00507CEA">
      <w:pPr>
        <w:pStyle w:val="NormalWeb"/>
        <w:jc w:val="both"/>
      </w:pPr>
    </w:p>
    <w:p w14:paraId="77B6EF76" w14:textId="77777777" w:rsidR="000B7A11" w:rsidRPr="008429BE" w:rsidRDefault="000B7A11" w:rsidP="00507CEA">
      <w:pPr>
        <w:pStyle w:val="NormalWeb"/>
        <w:jc w:val="both"/>
      </w:pPr>
    </w:p>
    <w:p w14:paraId="6101A12F" w14:textId="77777777" w:rsidR="000B7A11" w:rsidRPr="008429BE" w:rsidRDefault="000B7A11" w:rsidP="00507CEA">
      <w:pPr>
        <w:pStyle w:val="NormalWeb"/>
        <w:jc w:val="both"/>
      </w:pPr>
    </w:p>
    <w:p w14:paraId="6509A149" w14:textId="77777777" w:rsidR="000B7A11" w:rsidRPr="008429BE" w:rsidRDefault="000B7A11" w:rsidP="00507CEA">
      <w:pPr>
        <w:pStyle w:val="NormalWeb"/>
        <w:jc w:val="both"/>
      </w:pPr>
    </w:p>
    <w:p w14:paraId="0E6E94D3" w14:textId="77777777" w:rsidR="000B7A11" w:rsidRPr="008429BE" w:rsidRDefault="000B7A11" w:rsidP="00507CEA">
      <w:pPr>
        <w:pStyle w:val="NormalWeb"/>
        <w:jc w:val="both"/>
      </w:pPr>
    </w:p>
    <w:p w14:paraId="72C6DDA6" w14:textId="77777777" w:rsidR="000B7A11" w:rsidRPr="008429BE" w:rsidRDefault="000B7A11" w:rsidP="00507CEA">
      <w:pPr>
        <w:pStyle w:val="NormalWeb"/>
        <w:jc w:val="both"/>
      </w:pPr>
    </w:p>
    <w:p w14:paraId="67782887" w14:textId="77777777" w:rsidR="000B7A11" w:rsidRPr="008429BE" w:rsidRDefault="000B7A11" w:rsidP="00507CEA">
      <w:pPr>
        <w:pStyle w:val="NormalWeb"/>
        <w:jc w:val="both"/>
      </w:pPr>
    </w:p>
    <w:p w14:paraId="48D508DD" w14:textId="77777777" w:rsidR="00507CEA" w:rsidRPr="008429BE" w:rsidRDefault="00507CEA">
      <w:pPr>
        <w:pStyle w:val="NormalWeb"/>
        <w:jc w:val="both"/>
      </w:pPr>
    </w:p>
    <w:sectPr w:rsidR="00507CEA" w:rsidRPr="008429B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A95D8" w14:textId="77777777" w:rsidR="00433A03" w:rsidRDefault="00433A03" w:rsidP="00833257">
      <w:r>
        <w:separator/>
      </w:r>
    </w:p>
  </w:endnote>
  <w:endnote w:type="continuationSeparator" w:id="0">
    <w:p w14:paraId="6C91A236" w14:textId="77777777" w:rsidR="00433A03" w:rsidRDefault="00433A03" w:rsidP="008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FAD9" w14:textId="77777777" w:rsidR="00CA1E22" w:rsidRDefault="00CA1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6238" w14:textId="77777777" w:rsidR="00433A03" w:rsidRDefault="00433A03" w:rsidP="00833257">
      <w:r>
        <w:separator/>
      </w:r>
    </w:p>
  </w:footnote>
  <w:footnote w:type="continuationSeparator" w:id="0">
    <w:p w14:paraId="23FF8ECD" w14:textId="77777777" w:rsidR="00433A03" w:rsidRDefault="00433A03" w:rsidP="0083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37C"/>
    <w:multiLevelType w:val="hybridMultilevel"/>
    <w:tmpl w:val="5226E50C"/>
    <w:lvl w:ilvl="0" w:tplc="40090001">
      <w:start w:val="3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C1A01"/>
    <w:multiLevelType w:val="hybridMultilevel"/>
    <w:tmpl w:val="846A4B38"/>
    <w:lvl w:ilvl="0" w:tplc="FEA8147A">
      <w:start w:val="1"/>
      <w:numFmt w:val="bullet"/>
      <w:lvlText w:val="•"/>
      <w:lvlJc w:val="left"/>
      <w:pPr>
        <w:tabs>
          <w:tab w:val="num" w:pos="720"/>
        </w:tabs>
        <w:ind w:left="720" w:hanging="360"/>
      </w:pPr>
      <w:rPr>
        <w:rFonts w:ascii="Arial" w:hAnsi="Arial" w:hint="default"/>
      </w:rPr>
    </w:lvl>
    <w:lvl w:ilvl="1" w:tplc="F4D8C2E6" w:tentative="1">
      <w:start w:val="1"/>
      <w:numFmt w:val="bullet"/>
      <w:lvlText w:val="•"/>
      <w:lvlJc w:val="left"/>
      <w:pPr>
        <w:tabs>
          <w:tab w:val="num" w:pos="1440"/>
        </w:tabs>
        <w:ind w:left="1440" w:hanging="360"/>
      </w:pPr>
      <w:rPr>
        <w:rFonts w:ascii="Arial" w:hAnsi="Arial" w:hint="default"/>
      </w:rPr>
    </w:lvl>
    <w:lvl w:ilvl="2" w:tplc="6ECACADE" w:tentative="1">
      <w:start w:val="1"/>
      <w:numFmt w:val="bullet"/>
      <w:lvlText w:val="•"/>
      <w:lvlJc w:val="left"/>
      <w:pPr>
        <w:tabs>
          <w:tab w:val="num" w:pos="2160"/>
        </w:tabs>
        <w:ind w:left="2160" w:hanging="360"/>
      </w:pPr>
      <w:rPr>
        <w:rFonts w:ascii="Arial" w:hAnsi="Arial" w:hint="default"/>
      </w:rPr>
    </w:lvl>
    <w:lvl w:ilvl="3" w:tplc="22EC3E24" w:tentative="1">
      <w:start w:val="1"/>
      <w:numFmt w:val="bullet"/>
      <w:lvlText w:val="•"/>
      <w:lvlJc w:val="left"/>
      <w:pPr>
        <w:tabs>
          <w:tab w:val="num" w:pos="2880"/>
        </w:tabs>
        <w:ind w:left="2880" w:hanging="360"/>
      </w:pPr>
      <w:rPr>
        <w:rFonts w:ascii="Arial" w:hAnsi="Arial" w:hint="default"/>
      </w:rPr>
    </w:lvl>
    <w:lvl w:ilvl="4" w:tplc="7AA8FF7A" w:tentative="1">
      <w:start w:val="1"/>
      <w:numFmt w:val="bullet"/>
      <w:lvlText w:val="•"/>
      <w:lvlJc w:val="left"/>
      <w:pPr>
        <w:tabs>
          <w:tab w:val="num" w:pos="3600"/>
        </w:tabs>
        <w:ind w:left="3600" w:hanging="360"/>
      </w:pPr>
      <w:rPr>
        <w:rFonts w:ascii="Arial" w:hAnsi="Arial" w:hint="default"/>
      </w:rPr>
    </w:lvl>
    <w:lvl w:ilvl="5" w:tplc="770A2988" w:tentative="1">
      <w:start w:val="1"/>
      <w:numFmt w:val="bullet"/>
      <w:lvlText w:val="•"/>
      <w:lvlJc w:val="left"/>
      <w:pPr>
        <w:tabs>
          <w:tab w:val="num" w:pos="4320"/>
        </w:tabs>
        <w:ind w:left="4320" w:hanging="360"/>
      </w:pPr>
      <w:rPr>
        <w:rFonts w:ascii="Arial" w:hAnsi="Arial" w:hint="default"/>
      </w:rPr>
    </w:lvl>
    <w:lvl w:ilvl="6" w:tplc="C1C2CAC4" w:tentative="1">
      <w:start w:val="1"/>
      <w:numFmt w:val="bullet"/>
      <w:lvlText w:val="•"/>
      <w:lvlJc w:val="left"/>
      <w:pPr>
        <w:tabs>
          <w:tab w:val="num" w:pos="5040"/>
        </w:tabs>
        <w:ind w:left="5040" w:hanging="360"/>
      </w:pPr>
      <w:rPr>
        <w:rFonts w:ascii="Arial" w:hAnsi="Arial" w:hint="default"/>
      </w:rPr>
    </w:lvl>
    <w:lvl w:ilvl="7" w:tplc="432EB04E" w:tentative="1">
      <w:start w:val="1"/>
      <w:numFmt w:val="bullet"/>
      <w:lvlText w:val="•"/>
      <w:lvlJc w:val="left"/>
      <w:pPr>
        <w:tabs>
          <w:tab w:val="num" w:pos="5760"/>
        </w:tabs>
        <w:ind w:left="5760" w:hanging="360"/>
      </w:pPr>
      <w:rPr>
        <w:rFonts w:ascii="Arial" w:hAnsi="Arial" w:hint="default"/>
      </w:rPr>
    </w:lvl>
    <w:lvl w:ilvl="8" w:tplc="208274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911F6"/>
    <w:multiLevelType w:val="hybridMultilevel"/>
    <w:tmpl w:val="20666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EB1C7E"/>
    <w:multiLevelType w:val="hybridMultilevel"/>
    <w:tmpl w:val="391AEF42"/>
    <w:lvl w:ilvl="0" w:tplc="7B38BA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41388F"/>
    <w:multiLevelType w:val="hybridMultilevel"/>
    <w:tmpl w:val="66566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D56B38"/>
    <w:multiLevelType w:val="hybridMultilevel"/>
    <w:tmpl w:val="0D2CA352"/>
    <w:lvl w:ilvl="0" w:tplc="13E21036">
      <w:start w:val="1"/>
      <w:numFmt w:val="bullet"/>
      <w:lvlText w:val="•"/>
      <w:lvlJc w:val="left"/>
      <w:pPr>
        <w:tabs>
          <w:tab w:val="num" w:pos="720"/>
        </w:tabs>
        <w:ind w:left="720" w:hanging="360"/>
      </w:pPr>
      <w:rPr>
        <w:rFonts w:ascii="Arial" w:hAnsi="Arial" w:hint="default"/>
      </w:rPr>
    </w:lvl>
    <w:lvl w:ilvl="1" w:tplc="56B82408" w:tentative="1">
      <w:start w:val="1"/>
      <w:numFmt w:val="bullet"/>
      <w:lvlText w:val="•"/>
      <w:lvlJc w:val="left"/>
      <w:pPr>
        <w:tabs>
          <w:tab w:val="num" w:pos="1440"/>
        </w:tabs>
        <w:ind w:left="1440" w:hanging="360"/>
      </w:pPr>
      <w:rPr>
        <w:rFonts w:ascii="Arial" w:hAnsi="Arial" w:hint="default"/>
      </w:rPr>
    </w:lvl>
    <w:lvl w:ilvl="2" w:tplc="C78CCCEC" w:tentative="1">
      <w:start w:val="1"/>
      <w:numFmt w:val="bullet"/>
      <w:lvlText w:val="•"/>
      <w:lvlJc w:val="left"/>
      <w:pPr>
        <w:tabs>
          <w:tab w:val="num" w:pos="2160"/>
        </w:tabs>
        <w:ind w:left="2160" w:hanging="360"/>
      </w:pPr>
      <w:rPr>
        <w:rFonts w:ascii="Arial" w:hAnsi="Arial" w:hint="default"/>
      </w:rPr>
    </w:lvl>
    <w:lvl w:ilvl="3" w:tplc="31E229EC" w:tentative="1">
      <w:start w:val="1"/>
      <w:numFmt w:val="bullet"/>
      <w:lvlText w:val="•"/>
      <w:lvlJc w:val="left"/>
      <w:pPr>
        <w:tabs>
          <w:tab w:val="num" w:pos="2880"/>
        </w:tabs>
        <w:ind w:left="2880" w:hanging="360"/>
      </w:pPr>
      <w:rPr>
        <w:rFonts w:ascii="Arial" w:hAnsi="Arial" w:hint="default"/>
      </w:rPr>
    </w:lvl>
    <w:lvl w:ilvl="4" w:tplc="9A203110" w:tentative="1">
      <w:start w:val="1"/>
      <w:numFmt w:val="bullet"/>
      <w:lvlText w:val="•"/>
      <w:lvlJc w:val="left"/>
      <w:pPr>
        <w:tabs>
          <w:tab w:val="num" w:pos="3600"/>
        </w:tabs>
        <w:ind w:left="3600" w:hanging="360"/>
      </w:pPr>
      <w:rPr>
        <w:rFonts w:ascii="Arial" w:hAnsi="Arial" w:hint="default"/>
      </w:rPr>
    </w:lvl>
    <w:lvl w:ilvl="5" w:tplc="AD56680E" w:tentative="1">
      <w:start w:val="1"/>
      <w:numFmt w:val="bullet"/>
      <w:lvlText w:val="•"/>
      <w:lvlJc w:val="left"/>
      <w:pPr>
        <w:tabs>
          <w:tab w:val="num" w:pos="4320"/>
        </w:tabs>
        <w:ind w:left="4320" w:hanging="360"/>
      </w:pPr>
      <w:rPr>
        <w:rFonts w:ascii="Arial" w:hAnsi="Arial" w:hint="default"/>
      </w:rPr>
    </w:lvl>
    <w:lvl w:ilvl="6" w:tplc="4322F636" w:tentative="1">
      <w:start w:val="1"/>
      <w:numFmt w:val="bullet"/>
      <w:lvlText w:val="•"/>
      <w:lvlJc w:val="left"/>
      <w:pPr>
        <w:tabs>
          <w:tab w:val="num" w:pos="5040"/>
        </w:tabs>
        <w:ind w:left="5040" w:hanging="360"/>
      </w:pPr>
      <w:rPr>
        <w:rFonts w:ascii="Arial" w:hAnsi="Arial" w:hint="default"/>
      </w:rPr>
    </w:lvl>
    <w:lvl w:ilvl="7" w:tplc="2DF0C52E" w:tentative="1">
      <w:start w:val="1"/>
      <w:numFmt w:val="bullet"/>
      <w:lvlText w:val="•"/>
      <w:lvlJc w:val="left"/>
      <w:pPr>
        <w:tabs>
          <w:tab w:val="num" w:pos="5760"/>
        </w:tabs>
        <w:ind w:left="5760" w:hanging="360"/>
      </w:pPr>
      <w:rPr>
        <w:rFonts w:ascii="Arial" w:hAnsi="Arial" w:hint="default"/>
      </w:rPr>
    </w:lvl>
    <w:lvl w:ilvl="8" w:tplc="2CEE25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D9793A"/>
    <w:multiLevelType w:val="multilevel"/>
    <w:tmpl w:val="11E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E784F"/>
    <w:multiLevelType w:val="hybridMultilevel"/>
    <w:tmpl w:val="624C67D2"/>
    <w:lvl w:ilvl="0" w:tplc="3A22AC34">
      <w:start w:val="1"/>
      <w:numFmt w:val="bullet"/>
      <w:lvlText w:val="•"/>
      <w:lvlJc w:val="left"/>
      <w:pPr>
        <w:tabs>
          <w:tab w:val="num" w:pos="720"/>
        </w:tabs>
        <w:ind w:left="720" w:hanging="360"/>
      </w:pPr>
      <w:rPr>
        <w:rFonts w:ascii="Arial" w:hAnsi="Arial" w:hint="default"/>
      </w:rPr>
    </w:lvl>
    <w:lvl w:ilvl="1" w:tplc="E76CADC6" w:tentative="1">
      <w:start w:val="1"/>
      <w:numFmt w:val="bullet"/>
      <w:lvlText w:val="•"/>
      <w:lvlJc w:val="left"/>
      <w:pPr>
        <w:tabs>
          <w:tab w:val="num" w:pos="1440"/>
        </w:tabs>
        <w:ind w:left="1440" w:hanging="360"/>
      </w:pPr>
      <w:rPr>
        <w:rFonts w:ascii="Arial" w:hAnsi="Arial" w:hint="default"/>
      </w:rPr>
    </w:lvl>
    <w:lvl w:ilvl="2" w:tplc="13620410" w:tentative="1">
      <w:start w:val="1"/>
      <w:numFmt w:val="bullet"/>
      <w:lvlText w:val="•"/>
      <w:lvlJc w:val="left"/>
      <w:pPr>
        <w:tabs>
          <w:tab w:val="num" w:pos="2160"/>
        </w:tabs>
        <w:ind w:left="2160" w:hanging="360"/>
      </w:pPr>
      <w:rPr>
        <w:rFonts w:ascii="Arial" w:hAnsi="Arial" w:hint="default"/>
      </w:rPr>
    </w:lvl>
    <w:lvl w:ilvl="3" w:tplc="3CE8DF26" w:tentative="1">
      <w:start w:val="1"/>
      <w:numFmt w:val="bullet"/>
      <w:lvlText w:val="•"/>
      <w:lvlJc w:val="left"/>
      <w:pPr>
        <w:tabs>
          <w:tab w:val="num" w:pos="2880"/>
        </w:tabs>
        <w:ind w:left="2880" w:hanging="360"/>
      </w:pPr>
      <w:rPr>
        <w:rFonts w:ascii="Arial" w:hAnsi="Arial" w:hint="default"/>
      </w:rPr>
    </w:lvl>
    <w:lvl w:ilvl="4" w:tplc="4E8834F6" w:tentative="1">
      <w:start w:val="1"/>
      <w:numFmt w:val="bullet"/>
      <w:lvlText w:val="•"/>
      <w:lvlJc w:val="left"/>
      <w:pPr>
        <w:tabs>
          <w:tab w:val="num" w:pos="3600"/>
        </w:tabs>
        <w:ind w:left="3600" w:hanging="360"/>
      </w:pPr>
      <w:rPr>
        <w:rFonts w:ascii="Arial" w:hAnsi="Arial" w:hint="default"/>
      </w:rPr>
    </w:lvl>
    <w:lvl w:ilvl="5" w:tplc="30244F0E" w:tentative="1">
      <w:start w:val="1"/>
      <w:numFmt w:val="bullet"/>
      <w:lvlText w:val="•"/>
      <w:lvlJc w:val="left"/>
      <w:pPr>
        <w:tabs>
          <w:tab w:val="num" w:pos="4320"/>
        </w:tabs>
        <w:ind w:left="4320" w:hanging="360"/>
      </w:pPr>
      <w:rPr>
        <w:rFonts w:ascii="Arial" w:hAnsi="Arial" w:hint="default"/>
      </w:rPr>
    </w:lvl>
    <w:lvl w:ilvl="6" w:tplc="42B226C0" w:tentative="1">
      <w:start w:val="1"/>
      <w:numFmt w:val="bullet"/>
      <w:lvlText w:val="•"/>
      <w:lvlJc w:val="left"/>
      <w:pPr>
        <w:tabs>
          <w:tab w:val="num" w:pos="5040"/>
        </w:tabs>
        <w:ind w:left="5040" w:hanging="360"/>
      </w:pPr>
      <w:rPr>
        <w:rFonts w:ascii="Arial" w:hAnsi="Arial" w:hint="default"/>
      </w:rPr>
    </w:lvl>
    <w:lvl w:ilvl="7" w:tplc="DF58B23A" w:tentative="1">
      <w:start w:val="1"/>
      <w:numFmt w:val="bullet"/>
      <w:lvlText w:val="•"/>
      <w:lvlJc w:val="left"/>
      <w:pPr>
        <w:tabs>
          <w:tab w:val="num" w:pos="5760"/>
        </w:tabs>
        <w:ind w:left="5760" w:hanging="360"/>
      </w:pPr>
      <w:rPr>
        <w:rFonts w:ascii="Arial" w:hAnsi="Arial" w:hint="default"/>
      </w:rPr>
    </w:lvl>
    <w:lvl w:ilvl="8" w:tplc="FAF42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B542AC"/>
    <w:multiLevelType w:val="hybridMultilevel"/>
    <w:tmpl w:val="2B6C37A8"/>
    <w:lvl w:ilvl="0" w:tplc="BAF6F8CE">
      <w:start w:val="1"/>
      <w:numFmt w:val="bullet"/>
      <w:lvlText w:val="•"/>
      <w:lvlJc w:val="left"/>
      <w:pPr>
        <w:tabs>
          <w:tab w:val="num" w:pos="720"/>
        </w:tabs>
        <w:ind w:left="720" w:hanging="360"/>
      </w:pPr>
      <w:rPr>
        <w:rFonts w:ascii="Arial" w:hAnsi="Arial" w:hint="default"/>
      </w:rPr>
    </w:lvl>
    <w:lvl w:ilvl="1" w:tplc="89E6A8B4" w:tentative="1">
      <w:start w:val="1"/>
      <w:numFmt w:val="bullet"/>
      <w:lvlText w:val="•"/>
      <w:lvlJc w:val="left"/>
      <w:pPr>
        <w:tabs>
          <w:tab w:val="num" w:pos="1440"/>
        </w:tabs>
        <w:ind w:left="1440" w:hanging="360"/>
      </w:pPr>
      <w:rPr>
        <w:rFonts w:ascii="Arial" w:hAnsi="Arial" w:hint="default"/>
      </w:rPr>
    </w:lvl>
    <w:lvl w:ilvl="2" w:tplc="999C7630" w:tentative="1">
      <w:start w:val="1"/>
      <w:numFmt w:val="bullet"/>
      <w:lvlText w:val="•"/>
      <w:lvlJc w:val="left"/>
      <w:pPr>
        <w:tabs>
          <w:tab w:val="num" w:pos="2160"/>
        </w:tabs>
        <w:ind w:left="2160" w:hanging="360"/>
      </w:pPr>
      <w:rPr>
        <w:rFonts w:ascii="Arial" w:hAnsi="Arial" w:hint="default"/>
      </w:rPr>
    </w:lvl>
    <w:lvl w:ilvl="3" w:tplc="820A3482" w:tentative="1">
      <w:start w:val="1"/>
      <w:numFmt w:val="bullet"/>
      <w:lvlText w:val="•"/>
      <w:lvlJc w:val="left"/>
      <w:pPr>
        <w:tabs>
          <w:tab w:val="num" w:pos="2880"/>
        </w:tabs>
        <w:ind w:left="2880" w:hanging="360"/>
      </w:pPr>
      <w:rPr>
        <w:rFonts w:ascii="Arial" w:hAnsi="Arial" w:hint="default"/>
      </w:rPr>
    </w:lvl>
    <w:lvl w:ilvl="4" w:tplc="AEDE2B9C" w:tentative="1">
      <w:start w:val="1"/>
      <w:numFmt w:val="bullet"/>
      <w:lvlText w:val="•"/>
      <w:lvlJc w:val="left"/>
      <w:pPr>
        <w:tabs>
          <w:tab w:val="num" w:pos="3600"/>
        </w:tabs>
        <w:ind w:left="3600" w:hanging="360"/>
      </w:pPr>
      <w:rPr>
        <w:rFonts w:ascii="Arial" w:hAnsi="Arial" w:hint="default"/>
      </w:rPr>
    </w:lvl>
    <w:lvl w:ilvl="5" w:tplc="6B1EC6AA" w:tentative="1">
      <w:start w:val="1"/>
      <w:numFmt w:val="bullet"/>
      <w:lvlText w:val="•"/>
      <w:lvlJc w:val="left"/>
      <w:pPr>
        <w:tabs>
          <w:tab w:val="num" w:pos="4320"/>
        </w:tabs>
        <w:ind w:left="4320" w:hanging="360"/>
      </w:pPr>
      <w:rPr>
        <w:rFonts w:ascii="Arial" w:hAnsi="Arial" w:hint="default"/>
      </w:rPr>
    </w:lvl>
    <w:lvl w:ilvl="6" w:tplc="FDE84CAE" w:tentative="1">
      <w:start w:val="1"/>
      <w:numFmt w:val="bullet"/>
      <w:lvlText w:val="•"/>
      <w:lvlJc w:val="left"/>
      <w:pPr>
        <w:tabs>
          <w:tab w:val="num" w:pos="5040"/>
        </w:tabs>
        <w:ind w:left="5040" w:hanging="360"/>
      </w:pPr>
      <w:rPr>
        <w:rFonts w:ascii="Arial" w:hAnsi="Arial" w:hint="default"/>
      </w:rPr>
    </w:lvl>
    <w:lvl w:ilvl="7" w:tplc="0A58336E" w:tentative="1">
      <w:start w:val="1"/>
      <w:numFmt w:val="bullet"/>
      <w:lvlText w:val="•"/>
      <w:lvlJc w:val="left"/>
      <w:pPr>
        <w:tabs>
          <w:tab w:val="num" w:pos="5760"/>
        </w:tabs>
        <w:ind w:left="5760" w:hanging="360"/>
      </w:pPr>
      <w:rPr>
        <w:rFonts w:ascii="Arial" w:hAnsi="Arial" w:hint="default"/>
      </w:rPr>
    </w:lvl>
    <w:lvl w:ilvl="8" w:tplc="6C6E3F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074153"/>
    <w:multiLevelType w:val="hybridMultilevel"/>
    <w:tmpl w:val="8A7881B2"/>
    <w:lvl w:ilvl="0" w:tplc="315E414A">
      <w:start w:val="1"/>
      <w:numFmt w:val="bullet"/>
      <w:lvlText w:val="•"/>
      <w:lvlJc w:val="left"/>
      <w:pPr>
        <w:tabs>
          <w:tab w:val="num" w:pos="720"/>
        </w:tabs>
        <w:ind w:left="720" w:hanging="360"/>
      </w:pPr>
      <w:rPr>
        <w:rFonts w:ascii="Arial" w:hAnsi="Arial" w:hint="default"/>
      </w:rPr>
    </w:lvl>
    <w:lvl w:ilvl="1" w:tplc="FE407788" w:tentative="1">
      <w:start w:val="1"/>
      <w:numFmt w:val="bullet"/>
      <w:lvlText w:val="•"/>
      <w:lvlJc w:val="left"/>
      <w:pPr>
        <w:tabs>
          <w:tab w:val="num" w:pos="1440"/>
        </w:tabs>
        <w:ind w:left="1440" w:hanging="360"/>
      </w:pPr>
      <w:rPr>
        <w:rFonts w:ascii="Arial" w:hAnsi="Arial" w:hint="default"/>
      </w:rPr>
    </w:lvl>
    <w:lvl w:ilvl="2" w:tplc="28FE0FF6" w:tentative="1">
      <w:start w:val="1"/>
      <w:numFmt w:val="bullet"/>
      <w:lvlText w:val="•"/>
      <w:lvlJc w:val="left"/>
      <w:pPr>
        <w:tabs>
          <w:tab w:val="num" w:pos="2160"/>
        </w:tabs>
        <w:ind w:left="2160" w:hanging="360"/>
      </w:pPr>
      <w:rPr>
        <w:rFonts w:ascii="Arial" w:hAnsi="Arial" w:hint="default"/>
      </w:rPr>
    </w:lvl>
    <w:lvl w:ilvl="3" w:tplc="C9266086" w:tentative="1">
      <w:start w:val="1"/>
      <w:numFmt w:val="bullet"/>
      <w:lvlText w:val="•"/>
      <w:lvlJc w:val="left"/>
      <w:pPr>
        <w:tabs>
          <w:tab w:val="num" w:pos="2880"/>
        </w:tabs>
        <w:ind w:left="2880" w:hanging="360"/>
      </w:pPr>
      <w:rPr>
        <w:rFonts w:ascii="Arial" w:hAnsi="Arial" w:hint="default"/>
      </w:rPr>
    </w:lvl>
    <w:lvl w:ilvl="4" w:tplc="6F349C68" w:tentative="1">
      <w:start w:val="1"/>
      <w:numFmt w:val="bullet"/>
      <w:lvlText w:val="•"/>
      <w:lvlJc w:val="left"/>
      <w:pPr>
        <w:tabs>
          <w:tab w:val="num" w:pos="3600"/>
        </w:tabs>
        <w:ind w:left="3600" w:hanging="360"/>
      </w:pPr>
      <w:rPr>
        <w:rFonts w:ascii="Arial" w:hAnsi="Arial" w:hint="default"/>
      </w:rPr>
    </w:lvl>
    <w:lvl w:ilvl="5" w:tplc="AEE03706" w:tentative="1">
      <w:start w:val="1"/>
      <w:numFmt w:val="bullet"/>
      <w:lvlText w:val="•"/>
      <w:lvlJc w:val="left"/>
      <w:pPr>
        <w:tabs>
          <w:tab w:val="num" w:pos="4320"/>
        </w:tabs>
        <w:ind w:left="4320" w:hanging="360"/>
      </w:pPr>
      <w:rPr>
        <w:rFonts w:ascii="Arial" w:hAnsi="Arial" w:hint="default"/>
      </w:rPr>
    </w:lvl>
    <w:lvl w:ilvl="6" w:tplc="53AC6C4C" w:tentative="1">
      <w:start w:val="1"/>
      <w:numFmt w:val="bullet"/>
      <w:lvlText w:val="•"/>
      <w:lvlJc w:val="left"/>
      <w:pPr>
        <w:tabs>
          <w:tab w:val="num" w:pos="5040"/>
        </w:tabs>
        <w:ind w:left="5040" w:hanging="360"/>
      </w:pPr>
      <w:rPr>
        <w:rFonts w:ascii="Arial" w:hAnsi="Arial" w:hint="default"/>
      </w:rPr>
    </w:lvl>
    <w:lvl w:ilvl="7" w:tplc="FE9EC154" w:tentative="1">
      <w:start w:val="1"/>
      <w:numFmt w:val="bullet"/>
      <w:lvlText w:val="•"/>
      <w:lvlJc w:val="left"/>
      <w:pPr>
        <w:tabs>
          <w:tab w:val="num" w:pos="5760"/>
        </w:tabs>
        <w:ind w:left="5760" w:hanging="360"/>
      </w:pPr>
      <w:rPr>
        <w:rFonts w:ascii="Arial" w:hAnsi="Arial" w:hint="default"/>
      </w:rPr>
    </w:lvl>
    <w:lvl w:ilvl="8" w:tplc="40C2B1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A42A07"/>
    <w:multiLevelType w:val="hybridMultilevel"/>
    <w:tmpl w:val="023AD5CC"/>
    <w:lvl w:ilvl="0" w:tplc="AC7A6BFE">
      <w:start w:val="1"/>
      <w:numFmt w:val="bullet"/>
      <w:lvlText w:val="•"/>
      <w:lvlJc w:val="left"/>
      <w:pPr>
        <w:tabs>
          <w:tab w:val="num" w:pos="720"/>
        </w:tabs>
        <w:ind w:left="720" w:hanging="360"/>
      </w:pPr>
      <w:rPr>
        <w:rFonts w:ascii="Arial" w:hAnsi="Arial" w:hint="default"/>
      </w:rPr>
    </w:lvl>
    <w:lvl w:ilvl="1" w:tplc="7FE6330C" w:tentative="1">
      <w:start w:val="1"/>
      <w:numFmt w:val="bullet"/>
      <w:lvlText w:val="•"/>
      <w:lvlJc w:val="left"/>
      <w:pPr>
        <w:tabs>
          <w:tab w:val="num" w:pos="1440"/>
        </w:tabs>
        <w:ind w:left="1440" w:hanging="360"/>
      </w:pPr>
      <w:rPr>
        <w:rFonts w:ascii="Arial" w:hAnsi="Arial" w:hint="default"/>
      </w:rPr>
    </w:lvl>
    <w:lvl w:ilvl="2" w:tplc="A96E609A" w:tentative="1">
      <w:start w:val="1"/>
      <w:numFmt w:val="bullet"/>
      <w:lvlText w:val="•"/>
      <w:lvlJc w:val="left"/>
      <w:pPr>
        <w:tabs>
          <w:tab w:val="num" w:pos="2160"/>
        </w:tabs>
        <w:ind w:left="2160" w:hanging="360"/>
      </w:pPr>
      <w:rPr>
        <w:rFonts w:ascii="Arial" w:hAnsi="Arial" w:hint="default"/>
      </w:rPr>
    </w:lvl>
    <w:lvl w:ilvl="3" w:tplc="7B6A1372" w:tentative="1">
      <w:start w:val="1"/>
      <w:numFmt w:val="bullet"/>
      <w:lvlText w:val="•"/>
      <w:lvlJc w:val="left"/>
      <w:pPr>
        <w:tabs>
          <w:tab w:val="num" w:pos="2880"/>
        </w:tabs>
        <w:ind w:left="2880" w:hanging="360"/>
      </w:pPr>
      <w:rPr>
        <w:rFonts w:ascii="Arial" w:hAnsi="Arial" w:hint="default"/>
      </w:rPr>
    </w:lvl>
    <w:lvl w:ilvl="4" w:tplc="48D0B996" w:tentative="1">
      <w:start w:val="1"/>
      <w:numFmt w:val="bullet"/>
      <w:lvlText w:val="•"/>
      <w:lvlJc w:val="left"/>
      <w:pPr>
        <w:tabs>
          <w:tab w:val="num" w:pos="3600"/>
        </w:tabs>
        <w:ind w:left="3600" w:hanging="360"/>
      </w:pPr>
      <w:rPr>
        <w:rFonts w:ascii="Arial" w:hAnsi="Arial" w:hint="default"/>
      </w:rPr>
    </w:lvl>
    <w:lvl w:ilvl="5" w:tplc="2C1C7914" w:tentative="1">
      <w:start w:val="1"/>
      <w:numFmt w:val="bullet"/>
      <w:lvlText w:val="•"/>
      <w:lvlJc w:val="left"/>
      <w:pPr>
        <w:tabs>
          <w:tab w:val="num" w:pos="4320"/>
        </w:tabs>
        <w:ind w:left="4320" w:hanging="360"/>
      </w:pPr>
      <w:rPr>
        <w:rFonts w:ascii="Arial" w:hAnsi="Arial" w:hint="default"/>
      </w:rPr>
    </w:lvl>
    <w:lvl w:ilvl="6" w:tplc="988820C2" w:tentative="1">
      <w:start w:val="1"/>
      <w:numFmt w:val="bullet"/>
      <w:lvlText w:val="•"/>
      <w:lvlJc w:val="left"/>
      <w:pPr>
        <w:tabs>
          <w:tab w:val="num" w:pos="5040"/>
        </w:tabs>
        <w:ind w:left="5040" w:hanging="360"/>
      </w:pPr>
      <w:rPr>
        <w:rFonts w:ascii="Arial" w:hAnsi="Arial" w:hint="default"/>
      </w:rPr>
    </w:lvl>
    <w:lvl w:ilvl="7" w:tplc="07466A56" w:tentative="1">
      <w:start w:val="1"/>
      <w:numFmt w:val="bullet"/>
      <w:lvlText w:val="•"/>
      <w:lvlJc w:val="left"/>
      <w:pPr>
        <w:tabs>
          <w:tab w:val="num" w:pos="5760"/>
        </w:tabs>
        <w:ind w:left="5760" w:hanging="360"/>
      </w:pPr>
      <w:rPr>
        <w:rFonts w:ascii="Arial" w:hAnsi="Arial" w:hint="default"/>
      </w:rPr>
    </w:lvl>
    <w:lvl w:ilvl="8" w:tplc="DA00CB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E12DD8"/>
    <w:multiLevelType w:val="hybridMultilevel"/>
    <w:tmpl w:val="F0C2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1"/>
  </w:num>
  <w:num w:numId="5">
    <w:abstractNumId w:val="0"/>
  </w:num>
  <w:num w:numId="6">
    <w:abstractNumId w:val="10"/>
  </w:num>
  <w:num w:numId="7">
    <w:abstractNumId w:val="9"/>
  </w:num>
  <w:num w:numId="8">
    <w:abstractNumId w:val="1"/>
  </w:num>
  <w:num w:numId="9">
    <w:abstractNumId w:val="5"/>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57"/>
    <w:rsid w:val="00000B3F"/>
    <w:rsid w:val="00007D70"/>
    <w:rsid w:val="0002727A"/>
    <w:rsid w:val="00030E11"/>
    <w:rsid w:val="000473B6"/>
    <w:rsid w:val="00056FBA"/>
    <w:rsid w:val="00062378"/>
    <w:rsid w:val="00064887"/>
    <w:rsid w:val="00065CCE"/>
    <w:rsid w:val="00065EAE"/>
    <w:rsid w:val="00072D34"/>
    <w:rsid w:val="000873CC"/>
    <w:rsid w:val="000B2CD0"/>
    <w:rsid w:val="000B5C68"/>
    <w:rsid w:val="000B7A11"/>
    <w:rsid w:val="000C04D6"/>
    <w:rsid w:val="000D0B31"/>
    <w:rsid w:val="000D4CAB"/>
    <w:rsid w:val="000D5F64"/>
    <w:rsid w:val="000F1314"/>
    <w:rsid w:val="000F424F"/>
    <w:rsid w:val="00104116"/>
    <w:rsid w:val="00135198"/>
    <w:rsid w:val="00157599"/>
    <w:rsid w:val="001643F2"/>
    <w:rsid w:val="00165C1B"/>
    <w:rsid w:val="0017112F"/>
    <w:rsid w:val="00172AE0"/>
    <w:rsid w:val="00180314"/>
    <w:rsid w:val="00183641"/>
    <w:rsid w:val="00197B74"/>
    <w:rsid w:val="001B24CD"/>
    <w:rsid w:val="001B4C1C"/>
    <w:rsid w:val="001C1794"/>
    <w:rsid w:val="001C4B82"/>
    <w:rsid w:val="001D5225"/>
    <w:rsid w:val="0020001D"/>
    <w:rsid w:val="002029EB"/>
    <w:rsid w:val="00202AB6"/>
    <w:rsid w:val="00203F0E"/>
    <w:rsid w:val="00207BC0"/>
    <w:rsid w:val="002102AB"/>
    <w:rsid w:val="002129B6"/>
    <w:rsid w:val="00254575"/>
    <w:rsid w:val="00256D57"/>
    <w:rsid w:val="002746A8"/>
    <w:rsid w:val="00275050"/>
    <w:rsid w:val="00291980"/>
    <w:rsid w:val="00292698"/>
    <w:rsid w:val="00297567"/>
    <w:rsid w:val="002C0134"/>
    <w:rsid w:val="002C648C"/>
    <w:rsid w:val="002D3CD3"/>
    <w:rsid w:val="002D726D"/>
    <w:rsid w:val="002E150D"/>
    <w:rsid w:val="002E3845"/>
    <w:rsid w:val="002E4570"/>
    <w:rsid w:val="002E58A0"/>
    <w:rsid w:val="002E6601"/>
    <w:rsid w:val="002F2F89"/>
    <w:rsid w:val="002F4054"/>
    <w:rsid w:val="0031462F"/>
    <w:rsid w:val="00315A55"/>
    <w:rsid w:val="003178BA"/>
    <w:rsid w:val="00334D63"/>
    <w:rsid w:val="00335FDE"/>
    <w:rsid w:val="00340873"/>
    <w:rsid w:val="00350F55"/>
    <w:rsid w:val="00377F7C"/>
    <w:rsid w:val="003968B6"/>
    <w:rsid w:val="003B126D"/>
    <w:rsid w:val="003B42A5"/>
    <w:rsid w:val="003C01EA"/>
    <w:rsid w:val="003C4F68"/>
    <w:rsid w:val="003E5495"/>
    <w:rsid w:val="003F3489"/>
    <w:rsid w:val="004012F3"/>
    <w:rsid w:val="00414DE5"/>
    <w:rsid w:val="00417209"/>
    <w:rsid w:val="00420E64"/>
    <w:rsid w:val="00421AEC"/>
    <w:rsid w:val="00423895"/>
    <w:rsid w:val="00425CFF"/>
    <w:rsid w:val="00426B6F"/>
    <w:rsid w:val="00433A03"/>
    <w:rsid w:val="00435F83"/>
    <w:rsid w:val="00442BF6"/>
    <w:rsid w:val="00442F6E"/>
    <w:rsid w:val="00447243"/>
    <w:rsid w:val="00451E33"/>
    <w:rsid w:val="00466054"/>
    <w:rsid w:val="004879A6"/>
    <w:rsid w:val="00495573"/>
    <w:rsid w:val="004968DF"/>
    <w:rsid w:val="004A1F8B"/>
    <w:rsid w:val="004A705E"/>
    <w:rsid w:val="004A7DDD"/>
    <w:rsid w:val="004B0EE9"/>
    <w:rsid w:val="004B68B9"/>
    <w:rsid w:val="004C3320"/>
    <w:rsid w:val="004D0ADA"/>
    <w:rsid w:val="004D56EF"/>
    <w:rsid w:val="004E1BF0"/>
    <w:rsid w:val="004E2653"/>
    <w:rsid w:val="004E7811"/>
    <w:rsid w:val="005050D2"/>
    <w:rsid w:val="0050556E"/>
    <w:rsid w:val="0050701C"/>
    <w:rsid w:val="00507CEA"/>
    <w:rsid w:val="00510DE7"/>
    <w:rsid w:val="0051259E"/>
    <w:rsid w:val="005228DA"/>
    <w:rsid w:val="00523668"/>
    <w:rsid w:val="00532192"/>
    <w:rsid w:val="0053586C"/>
    <w:rsid w:val="00542E9B"/>
    <w:rsid w:val="00544990"/>
    <w:rsid w:val="00551FB7"/>
    <w:rsid w:val="005546ED"/>
    <w:rsid w:val="0055487A"/>
    <w:rsid w:val="00556690"/>
    <w:rsid w:val="0056345D"/>
    <w:rsid w:val="00564620"/>
    <w:rsid w:val="00566049"/>
    <w:rsid w:val="00570AA6"/>
    <w:rsid w:val="00572D96"/>
    <w:rsid w:val="00583F8C"/>
    <w:rsid w:val="00591A73"/>
    <w:rsid w:val="005963F6"/>
    <w:rsid w:val="005B7A2D"/>
    <w:rsid w:val="005C198C"/>
    <w:rsid w:val="005C466E"/>
    <w:rsid w:val="005D55C1"/>
    <w:rsid w:val="005E6825"/>
    <w:rsid w:val="005F7B4D"/>
    <w:rsid w:val="00601AB0"/>
    <w:rsid w:val="00603F66"/>
    <w:rsid w:val="006077B0"/>
    <w:rsid w:val="00610DB5"/>
    <w:rsid w:val="006151A4"/>
    <w:rsid w:val="00616C51"/>
    <w:rsid w:val="0063689D"/>
    <w:rsid w:val="00647BBB"/>
    <w:rsid w:val="00651FB5"/>
    <w:rsid w:val="00656A4A"/>
    <w:rsid w:val="00656F5A"/>
    <w:rsid w:val="00684380"/>
    <w:rsid w:val="00694947"/>
    <w:rsid w:val="00694BF0"/>
    <w:rsid w:val="006B61B5"/>
    <w:rsid w:val="006C235F"/>
    <w:rsid w:val="006E135A"/>
    <w:rsid w:val="006F0CCA"/>
    <w:rsid w:val="006F163C"/>
    <w:rsid w:val="006F7BC9"/>
    <w:rsid w:val="00707469"/>
    <w:rsid w:val="007132D6"/>
    <w:rsid w:val="00714CD9"/>
    <w:rsid w:val="00714F6B"/>
    <w:rsid w:val="00723DBD"/>
    <w:rsid w:val="00724D4C"/>
    <w:rsid w:val="00731850"/>
    <w:rsid w:val="00731939"/>
    <w:rsid w:val="00733626"/>
    <w:rsid w:val="00742B71"/>
    <w:rsid w:val="007603AA"/>
    <w:rsid w:val="0077717E"/>
    <w:rsid w:val="00784932"/>
    <w:rsid w:val="0079417A"/>
    <w:rsid w:val="007A6316"/>
    <w:rsid w:val="007B3D7C"/>
    <w:rsid w:val="007C7605"/>
    <w:rsid w:val="007D6BFB"/>
    <w:rsid w:val="007F0797"/>
    <w:rsid w:val="00800B6F"/>
    <w:rsid w:val="00814CA7"/>
    <w:rsid w:val="008213FE"/>
    <w:rsid w:val="00822D7F"/>
    <w:rsid w:val="00823AC5"/>
    <w:rsid w:val="00825883"/>
    <w:rsid w:val="00831C31"/>
    <w:rsid w:val="00833257"/>
    <w:rsid w:val="00836BBD"/>
    <w:rsid w:val="008425F9"/>
    <w:rsid w:val="0084266D"/>
    <w:rsid w:val="008429BE"/>
    <w:rsid w:val="00844AE2"/>
    <w:rsid w:val="0085711F"/>
    <w:rsid w:val="00865992"/>
    <w:rsid w:val="00874A96"/>
    <w:rsid w:val="00874DB6"/>
    <w:rsid w:val="00876CF2"/>
    <w:rsid w:val="008934CB"/>
    <w:rsid w:val="00897167"/>
    <w:rsid w:val="008B7697"/>
    <w:rsid w:val="008C06D0"/>
    <w:rsid w:val="008C24F6"/>
    <w:rsid w:val="008C4030"/>
    <w:rsid w:val="008C534D"/>
    <w:rsid w:val="008C56FD"/>
    <w:rsid w:val="008C5916"/>
    <w:rsid w:val="008E6309"/>
    <w:rsid w:val="008E6CC6"/>
    <w:rsid w:val="008F17F0"/>
    <w:rsid w:val="008F1CDB"/>
    <w:rsid w:val="008F34B6"/>
    <w:rsid w:val="008F42A3"/>
    <w:rsid w:val="008F5DF4"/>
    <w:rsid w:val="008F634D"/>
    <w:rsid w:val="00906AEA"/>
    <w:rsid w:val="00911E3B"/>
    <w:rsid w:val="00917862"/>
    <w:rsid w:val="00921928"/>
    <w:rsid w:val="00926293"/>
    <w:rsid w:val="009276A7"/>
    <w:rsid w:val="00927800"/>
    <w:rsid w:val="00941B4E"/>
    <w:rsid w:val="009448A9"/>
    <w:rsid w:val="00945F54"/>
    <w:rsid w:val="00951A81"/>
    <w:rsid w:val="00956DC2"/>
    <w:rsid w:val="00962D5B"/>
    <w:rsid w:val="00963EFE"/>
    <w:rsid w:val="009676A7"/>
    <w:rsid w:val="00972B54"/>
    <w:rsid w:val="00977C62"/>
    <w:rsid w:val="00982703"/>
    <w:rsid w:val="009828A1"/>
    <w:rsid w:val="00984F6D"/>
    <w:rsid w:val="00992299"/>
    <w:rsid w:val="00994942"/>
    <w:rsid w:val="009A0A64"/>
    <w:rsid w:val="009A4584"/>
    <w:rsid w:val="009A6BEC"/>
    <w:rsid w:val="009B1BAA"/>
    <w:rsid w:val="009B248E"/>
    <w:rsid w:val="009B27BA"/>
    <w:rsid w:val="009B5C88"/>
    <w:rsid w:val="009C631C"/>
    <w:rsid w:val="009E670B"/>
    <w:rsid w:val="00A003F2"/>
    <w:rsid w:val="00A01257"/>
    <w:rsid w:val="00A03D35"/>
    <w:rsid w:val="00A12C34"/>
    <w:rsid w:val="00A1555B"/>
    <w:rsid w:val="00A20314"/>
    <w:rsid w:val="00A23E77"/>
    <w:rsid w:val="00A34912"/>
    <w:rsid w:val="00A4538C"/>
    <w:rsid w:val="00A507A1"/>
    <w:rsid w:val="00A52DC0"/>
    <w:rsid w:val="00A61EA0"/>
    <w:rsid w:val="00A63B3D"/>
    <w:rsid w:val="00A67BD1"/>
    <w:rsid w:val="00A7287D"/>
    <w:rsid w:val="00AA73C9"/>
    <w:rsid w:val="00AC1766"/>
    <w:rsid w:val="00AC1873"/>
    <w:rsid w:val="00AD147E"/>
    <w:rsid w:val="00AD643E"/>
    <w:rsid w:val="00AE1EE9"/>
    <w:rsid w:val="00AE2981"/>
    <w:rsid w:val="00AE43F9"/>
    <w:rsid w:val="00AE64D2"/>
    <w:rsid w:val="00AF6B19"/>
    <w:rsid w:val="00B012BB"/>
    <w:rsid w:val="00B020B1"/>
    <w:rsid w:val="00B071E3"/>
    <w:rsid w:val="00B07B1D"/>
    <w:rsid w:val="00B129BF"/>
    <w:rsid w:val="00B1410D"/>
    <w:rsid w:val="00B14D59"/>
    <w:rsid w:val="00B1562C"/>
    <w:rsid w:val="00B21467"/>
    <w:rsid w:val="00B251D5"/>
    <w:rsid w:val="00B32097"/>
    <w:rsid w:val="00B32837"/>
    <w:rsid w:val="00B3797F"/>
    <w:rsid w:val="00B41648"/>
    <w:rsid w:val="00B430EC"/>
    <w:rsid w:val="00B444DD"/>
    <w:rsid w:val="00B478F7"/>
    <w:rsid w:val="00B502BD"/>
    <w:rsid w:val="00B574D6"/>
    <w:rsid w:val="00B647E0"/>
    <w:rsid w:val="00B718C2"/>
    <w:rsid w:val="00B74997"/>
    <w:rsid w:val="00B83F03"/>
    <w:rsid w:val="00BA38D6"/>
    <w:rsid w:val="00BA5D26"/>
    <w:rsid w:val="00BB1E2D"/>
    <w:rsid w:val="00BC356D"/>
    <w:rsid w:val="00BC5BBA"/>
    <w:rsid w:val="00BC5E77"/>
    <w:rsid w:val="00BD2EA2"/>
    <w:rsid w:val="00BD5899"/>
    <w:rsid w:val="00BE7F22"/>
    <w:rsid w:val="00BF0985"/>
    <w:rsid w:val="00C13F00"/>
    <w:rsid w:val="00C17D8E"/>
    <w:rsid w:val="00C239FD"/>
    <w:rsid w:val="00C2583E"/>
    <w:rsid w:val="00C354F6"/>
    <w:rsid w:val="00C35EB8"/>
    <w:rsid w:val="00C4704D"/>
    <w:rsid w:val="00C72E64"/>
    <w:rsid w:val="00C837EF"/>
    <w:rsid w:val="00C84D0C"/>
    <w:rsid w:val="00C9653B"/>
    <w:rsid w:val="00CA00AB"/>
    <w:rsid w:val="00CA1E22"/>
    <w:rsid w:val="00CB5B6A"/>
    <w:rsid w:val="00CC33F8"/>
    <w:rsid w:val="00CD4E9F"/>
    <w:rsid w:val="00CE12F9"/>
    <w:rsid w:val="00CF2A70"/>
    <w:rsid w:val="00CF2DE2"/>
    <w:rsid w:val="00D129AB"/>
    <w:rsid w:val="00D35026"/>
    <w:rsid w:val="00D505C9"/>
    <w:rsid w:val="00D54774"/>
    <w:rsid w:val="00D54E9D"/>
    <w:rsid w:val="00D5583B"/>
    <w:rsid w:val="00D60A92"/>
    <w:rsid w:val="00D60FE7"/>
    <w:rsid w:val="00D64E2F"/>
    <w:rsid w:val="00D65050"/>
    <w:rsid w:val="00D7277F"/>
    <w:rsid w:val="00D818BF"/>
    <w:rsid w:val="00D85919"/>
    <w:rsid w:val="00D86C2B"/>
    <w:rsid w:val="00D904FD"/>
    <w:rsid w:val="00D913A1"/>
    <w:rsid w:val="00D958E3"/>
    <w:rsid w:val="00DB4AE9"/>
    <w:rsid w:val="00DC7178"/>
    <w:rsid w:val="00DD0549"/>
    <w:rsid w:val="00DD1DDF"/>
    <w:rsid w:val="00DD5C78"/>
    <w:rsid w:val="00DD7784"/>
    <w:rsid w:val="00DE3F8A"/>
    <w:rsid w:val="00DF5FAF"/>
    <w:rsid w:val="00DF6E05"/>
    <w:rsid w:val="00E02277"/>
    <w:rsid w:val="00E04435"/>
    <w:rsid w:val="00E05F1E"/>
    <w:rsid w:val="00E11E0D"/>
    <w:rsid w:val="00E15200"/>
    <w:rsid w:val="00E20D9F"/>
    <w:rsid w:val="00E20E97"/>
    <w:rsid w:val="00E24955"/>
    <w:rsid w:val="00E2607B"/>
    <w:rsid w:val="00E355E0"/>
    <w:rsid w:val="00E41447"/>
    <w:rsid w:val="00E91601"/>
    <w:rsid w:val="00E939CA"/>
    <w:rsid w:val="00EA09B0"/>
    <w:rsid w:val="00EA2CBA"/>
    <w:rsid w:val="00EB6C55"/>
    <w:rsid w:val="00EB7E8B"/>
    <w:rsid w:val="00EC1578"/>
    <w:rsid w:val="00ED20B8"/>
    <w:rsid w:val="00ED4BB9"/>
    <w:rsid w:val="00EE0FB8"/>
    <w:rsid w:val="00EE2CDB"/>
    <w:rsid w:val="00EF2AC3"/>
    <w:rsid w:val="00F0185B"/>
    <w:rsid w:val="00F26402"/>
    <w:rsid w:val="00F305FD"/>
    <w:rsid w:val="00F32341"/>
    <w:rsid w:val="00F339A2"/>
    <w:rsid w:val="00F340EE"/>
    <w:rsid w:val="00F34473"/>
    <w:rsid w:val="00F450AE"/>
    <w:rsid w:val="00F51337"/>
    <w:rsid w:val="00F515DF"/>
    <w:rsid w:val="00F5797A"/>
    <w:rsid w:val="00F66481"/>
    <w:rsid w:val="00F66FFD"/>
    <w:rsid w:val="00F7402F"/>
    <w:rsid w:val="00F76377"/>
    <w:rsid w:val="00F766EA"/>
    <w:rsid w:val="00F85307"/>
    <w:rsid w:val="00F95B9D"/>
    <w:rsid w:val="00FA2BD0"/>
    <w:rsid w:val="00FC52F0"/>
    <w:rsid w:val="00FC5C77"/>
    <w:rsid w:val="00FD17BF"/>
    <w:rsid w:val="00FD2367"/>
    <w:rsid w:val="00FE6171"/>
    <w:rsid w:val="00FE65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D5A49"/>
  <w15:chartTrackingRefBased/>
  <w15:docId w15:val="{37FC9B8D-4487-445E-9A19-6C5D62C7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25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833257"/>
    <w:pPr>
      <w:spacing w:before="16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257"/>
    <w:pPr>
      <w:tabs>
        <w:tab w:val="center" w:pos="4513"/>
        <w:tab w:val="right" w:pos="9026"/>
      </w:tabs>
    </w:pPr>
  </w:style>
  <w:style w:type="character" w:customStyle="1" w:styleId="HeaderChar">
    <w:name w:val="Header Char"/>
    <w:basedOn w:val="DefaultParagraphFont"/>
    <w:link w:val="Header"/>
    <w:uiPriority w:val="99"/>
    <w:rsid w:val="00833257"/>
    <w:rPr>
      <w:rFonts w:ascii="Times New Roman" w:eastAsia="Times New Roman" w:hAnsi="Times New Roman" w:cs="Times New Roman"/>
      <w:lang w:val="en-US"/>
    </w:rPr>
  </w:style>
  <w:style w:type="paragraph" w:styleId="Footer">
    <w:name w:val="footer"/>
    <w:basedOn w:val="Normal"/>
    <w:link w:val="FooterChar"/>
    <w:uiPriority w:val="99"/>
    <w:unhideWhenUsed/>
    <w:rsid w:val="00833257"/>
    <w:pPr>
      <w:tabs>
        <w:tab w:val="center" w:pos="4513"/>
        <w:tab w:val="right" w:pos="9026"/>
      </w:tabs>
    </w:pPr>
  </w:style>
  <w:style w:type="character" w:customStyle="1" w:styleId="FooterChar">
    <w:name w:val="Footer Char"/>
    <w:basedOn w:val="DefaultParagraphFont"/>
    <w:link w:val="Footer"/>
    <w:uiPriority w:val="99"/>
    <w:rsid w:val="00833257"/>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833257"/>
    <w:rPr>
      <w:sz w:val="20"/>
      <w:szCs w:val="20"/>
    </w:rPr>
  </w:style>
  <w:style w:type="character" w:customStyle="1" w:styleId="FootnoteTextChar">
    <w:name w:val="Footnote Text Char"/>
    <w:basedOn w:val="DefaultParagraphFont"/>
    <w:link w:val="FootnoteText"/>
    <w:uiPriority w:val="99"/>
    <w:rsid w:val="0083325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33257"/>
    <w:rPr>
      <w:vertAlign w:val="superscript"/>
    </w:rPr>
  </w:style>
  <w:style w:type="paragraph" w:styleId="BodyText">
    <w:name w:val="Body Text"/>
    <w:basedOn w:val="Normal"/>
    <w:link w:val="BodyTextChar"/>
    <w:uiPriority w:val="1"/>
    <w:qFormat/>
    <w:rsid w:val="00833257"/>
    <w:pPr>
      <w:ind w:left="100"/>
    </w:pPr>
    <w:rPr>
      <w:sz w:val="24"/>
      <w:szCs w:val="24"/>
    </w:rPr>
  </w:style>
  <w:style w:type="character" w:customStyle="1" w:styleId="BodyTextChar">
    <w:name w:val="Body Text Char"/>
    <w:basedOn w:val="DefaultParagraphFont"/>
    <w:link w:val="BodyText"/>
    <w:uiPriority w:val="1"/>
    <w:rsid w:val="0083325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33257"/>
    <w:rPr>
      <w:rFonts w:ascii="Times New Roman" w:eastAsia="Times New Roman" w:hAnsi="Times New Roman" w:cs="Times New Roman"/>
      <w:b/>
      <w:bCs/>
      <w:sz w:val="24"/>
      <w:szCs w:val="24"/>
      <w:lang w:val="en-US"/>
    </w:rPr>
  </w:style>
  <w:style w:type="table" w:styleId="TableGrid">
    <w:name w:val="Table Grid"/>
    <w:basedOn w:val="TableNormal"/>
    <w:uiPriority w:val="39"/>
    <w:rsid w:val="008E63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626"/>
    <w:rPr>
      <w:color w:val="0563C1" w:themeColor="hyperlink"/>
      <w:u w:val="single"/>
    </w:rPr>
  </w:style>
  <w:style w:type="character" w:styleId="UnresolvedMention">
    <w:name w:val="Unresolved Mention"/>
    <w:basedOn w:val="DefaultParagraphFont"/>
    <w:uiPriority w:val="99"/>
    <w:semiHidden/>
    <w:unhideWhenUsed/>
    <w:rsid w:val="00733626"/>
    <w:rPr>
      <w:color w:val="605E5C"/>
      <w:shd w:val="clear" w:color="auto" w:fill="E1DFDD"/>
    </w:rPr>
  </w:style>
  <w:style w:type="paragraph" w:styleId="ListParagraph">
    <w:name w:val="List Paragraph"/>
    <w:basedOn w:val="Normal"/>
    <w:uiPriority w:val="34"/>
    <w:qFormat/>
    <w:rsid w:val="00F66FFD"/>
    <w:pPr>
      <w:ind w:left="720"/>
      <w:contextualSpacing/>
    </w:pPr>
  </w:style>
  <w:style w:type="paragraph" w:styleId="EndnoteText">
    <w:name w:val="endnote text"/>
    <w:basedOn w:val="Normal"/>
    <w:link w:val="EndnoteTextChar"/>
    <w:uiPriority w:val="99"/>
    <w:semiHidden/>
    <w:unhideWhenUsed/>
    <w:rsid w:val="00180314"/>
    <w:rPr>
      <w:sz w:val="20"/>
      <w:szCs w:val="20"/>
    </w:rPr>
  </w:style>
  <w:style w:type="character" w:customStyle="1" w:styleId="EndnoteTextChar">
    <w:name w:val="Endnote Text Char"/>
    <w:basedOn w:val="DefaultParagraphFont"/>
    <w:link w:val="EndnoteText"/>
    <w:uiPriority w:val="99"/>
    <w:semiHidden/>
    <w:rsid w:val="0018031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80314"/>
    <w:rPr>
      <w:vertAlign w:val="superscript"/>
    </w:rPr>
  </w:style>
  <w:style w:type="character" w:styleId="Emphasis">
    <w:name w:val="Emphasis"/>
    <w:basedOn w:val="DefaultParagraphFont"/>
    <w:uiPriority w:val="20"/>
    <w:qFormat/>
    <w:rsid w:val="00B32837"/>
    <w:rPr>
      <w:i/>
      <w:iCs/>
    </w:rPr>
  </w:style>
  <w:style w:type="paragraph" w:styleId="NormalWeb">
    <w:name w:val="Normal (Web)"/>
    <w:basedOn w:val="Normal"/>
    <w:uiPriority w:val="99"/>
    <w:semiHidden/>
    <w:unhideWhenUsed/>
    <w:rsid w:val="000B7A11"/>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217">
      <w:bodyDiv w:val="1"/>
      <w:marLeft w:val="0"/>
      <w:marRight w:val="0"/>
      <w:marTop w:val="0"/>
      <w:marBottom w:val="0"/>
      <w:divBdr>
        <w:top w:val="none" w:sz="0" w:space="0" w:color="auto"/>
        <w:left w:val="none" w:sz="0" w:space="0" w:color="auto"/>
        <w:bottom w:val="none" w:sz="0" w:space="0" w:color="auto"/>
        <w:right w:val="none" w:sz="0" w:space="0" w:color="auto"/>
      </w:divBdr>
      <w:divsChild>
        <w:div w:id="638805326">
          <w:marLeft w:val="360"/>
          <w:marRight w:val="0"/>
          <w:marTop w:val="200"/>
          <w:marBottom w:val="0"/>
          <w:divBdr>
            <w:top w:val="none" w:sz="0" w:space="0" w:color="auto"/>
            <w:left w:val="none" w:sz="0" w:space="0" w:color="auto"/>
            <w:bottom w:val="none" w:sz="0" w:space="0" w:color="auto"/>
            <w:right w:val="none" w:sz="0" w:space="0" w:color="auto"/>
          </w:divBdr>
        </w:div>
      </w:divsChild>
    </w:div>
    <w:div w:id="108863987">
      <w:bodyDiv w:val="1"/>
      <w:marLeft w:val="0"/>
      <w:marRight w:val="0"/>
      <w:marTop w:val="0"/>
      <w:marBottom w:val="0"/>
      <w:divBdr>
        <w:top w:val="none" w:sz="0" w:space="0" w:color="auto"/>
        <w:left w:val="none" w:sz="0" w:space="0" w:color="auto"/>
        <w:bottom w:val="none" w:sz="0" w:space="0" w:color="auto"/>
        <w:right w:val="none" w:sz="0" w:space="0" w:color="auto"/>
      </w:divBdr>
      <w:divsChild>
        <w:div w:id="1171481220">
          <w:marLeft w:val="360"/>
          <w:marRight w:val="0"/>
          <w:marTop w:val="200"/>
          <w:marBottom w:val="0"/>
          <w:divBdr>
            <w:top w:val="none" w:sz="0" w:space="0" w:color="auto"/>
            <w:left w:val="none" w:sz="0" w:space="0" w:color="auto"/>
            <w:bottom w:val="none" w:sz="0" w:space="0" w:color="auto"/>
            <w:right w:val="none" w:sz="0" w:space="0" w:color="auto"/>
          </w:divBdr>
        </w:div>
      </w:divsChild>
    </w:div>
    <w:div w:id="236522727">
      <w:bodyDiv w:val="1"/>
      <w:marLeft w:val="0"/>
      <w:marRight w:val="0"/>
      <w:marTop w:val="0"/>
      <w:marBottom w:val="0"/>
      <w:divBdr>
        <w:top w:val="none" w:sz="0" w:space="0" w:color="auto"/>
        <w:left w:val="none" w:sz="0" w:space="0" w:color="auto"/>
        <w:bottom w:val="none" w:sz="0" w:space="0" w:color="auto"/>
        <w:right w:val="none" w:sz="0" w:space="0" w:color="auto"/>
      </w:divBdr>
      <w:divsChild>
        <w:div w:id="111755064">
          <w:marLeft w:val="360"/>
          <w:marRight w:val="0"/>
          <w:marTop w:val="200"/>
          <w:marBottom w:val="0"/>
          <w:divBdr>
            <w:top w:val="none" w:sz="0" w:space="0" w:color="auto"/>
            <w:left w:val="none" w:sz="0" w:space="0" w:color="auto"/>
            <w:bottom w:val="none" w:sz="0" w:space="0" w:color="auto"/>
            <w:right w:val="none" w:sz="0" w:space="0" w:color="auto"/>
          </w:divBdr>
        </w:div>
        <w:div w:id="475925008">
          <w:marLeft w:val="360"/>
          <w:marRight w:val="0"/>
          <w:marTop w:val="200"/>
          <w:marBottom w:val="0"/>
          <w:divBdr>
            <w:top w:val="none" w:sz="0" w:space="0" w:color="auto"/>
            <w:left w:val="none" w:sz="0" w:space="0" w:color="auto"/>
            <w:bottom w:val="none" w:sz="0" w:space="0" w:color="auto"/>
            <w:right w:val="none" w:sz="0" w:space="0" w:color="auto"/>
          </w:divBdr>
        </w:div>
        <w:div w:id="750590204">
          <w:marLeft w:val="360"/>
          <w:marRight w:val="0"/>
          <w:marTop w:val="200"/>
          <w:marBottom w:val="0"/>
          <w:divBdr>
            <w:top w:val="none" w:sz="0" w:space="0" w:color="auto"/>
            <w:left w:val="none" w:sz="0" w:space="0" w:color="auto"/>
            <w:bottom w:val="none" w:sz="0" w:space="0" w:color="auto"/>
            <w:right w:val="none" w:sz="0" w:space="0" w:color="auto"/>
          </w:divBdr>
        </w:div>
      </w:divsChild>
    </w:div>
    <w:div w:id="678625754">
      <w:bodyDiv w:val="1"/>
      <w:marLeft w:val="0"/>
      <w:marRight w:val="0"/>
      <w:marTop w:val="0"/>
      <w:marBottom w:val="0"/>
      <w:divBdr>
        <w:top w:val="none" w:sz="0" w:space="0" w:color="auto"/>
        <w:left w:val="none" w:sz="0" w:space="0" w:color="auto"/>
        <w:bottom w:val="none" w:sz="0" w:space="0" w:color="auto"/>
        <w:right w:val="none" w:sz="0" w:space="0" w:color="auto"/>
      </w:divBdr>
      <w:divsChild>
        <w:div w:id="975526119">
          <w:marLeft w:val="360"/>
          <w:marRight w:val="0"/>
          <w:marTop w:val="200"/>
          <w:marBottom w:val="0"/>
          <w:divBdr>
            <w:top w:val="none" w:sz="0" w:space="0" w:color="auto"/>
            <w:left w:val="none" w:sz="0" w:space="0" w:color="auto"/>
            <w:bottom w:val="none" w:sz="0" w:space="0" w:color="auto"/>
            <w:right w:val="none" w:sz="0" w:space="0" w:color="auto"/>
          </w:divBdr>
        </w:div>
      </w:divsChild>
    </w:div>
    <w:div w:id="686909263">
      <w:bodyDiv w:val="1"/>
      <w:marLeft w:val="0"/>
      <w:marRight w:val="0"/>
      <w:marTop w:val="0"/>
      <w:marBottom w:val="0"/>
      <w:divBdr>
        <w:top w:val="none" w:sz="0" w:space="0" w:color="auto"/>
        <w:left w:val="none" w:sz="0" w:space="0" w:color="auto"/>
        <w:bottom w:val="none" w:sz="0" w:space="0" w:color="auto"/>
        <w:right w:val="none" w:sz="0" w:space="0" w:color="auto"/>
      </w:divBdr>
    </w:div>
    <w:div w:id="715589641">
      <w:bodyDiv w:val="1"/>
      <w:marLeft w:val="0"/>
      <w:marRight w:val="0"/>
      <w:marTop w:val="0"/>
      <w:marBottom w:val="0"/>
      <w:divBdr>
        <w:top w:val="none" w:sz="0" w:space="0" w:color="auto"/>
        <w:left w:val="none" w:sz="0" w:space="0" w:color="auto"/>
        <w:bottom w:val="none" w:sz="0" w:space="0" w:color="auto"/>
        <w:right w:val="none" w:sz="0" w:space="0" w:color="auto"/>
      </w:divBdr>
    </w:div>
    <w:div w:id="819276506">
      <w:bodyDiv w:val="1"/>
      <w:marLeft w:val="0"/>
      <w:marRight w:val="0"/>
      <w:marTop w:val="0"/>
      <w:marBottom w:val="0"/>
      <w:divBdr>
        <w:top w:val="none" w:sz="0" w:space="0" w:color="auto"/>
        <w:left w:val="none" w:sz="0" w:space="0" w:color="auto"/>
        <w:bottom w:val="none" w:sz="0" w:space="0" w:color="auto"/>
        <w:right w:val="none" w:sz="0" w:space="0" w:color="auto"/>
      </w:divBdr>
      <w:divsChild>
        <w:div w:id="1450705538">
          <w:marLeft w:val="360"/>
          <w:marRight w:val="0"/>
          <w:marTop w:val="200"/>
          <w:marBottom w:val="0"/>
          <w:divBdr>
            <w:top w:val="none" w:sz="0" w:space="0" w:color="auto"/>
            <w:left w:val="none" w:sz="0" w:space="0" w:color="auto"/>
            <w:bottom w:val="none" w:sz="0" w:space="0" w:color="auto"/>
            <w:right w:val="none" w:sz="0" w:space="0" w:color="auto"/>
          </w:divBdr>
        </w:div>
      </w:divsChild>
    </w:div>
    <w:div w:id="964241379">
      <w:bodyDiv w:val="1"/>
      <w:marLeft w:val="0"/>
      <w:marRight w:val="0"/>
      <w:marTop w:val="0"/>
      <w:marBottom w:val="0"/>
      <w:divBdr>
        <w:top w:val="none" w:sz="0" w:space="0" w:color="auto"/>
        <w:left w:val="none" w:sz="0" w:space="0" w:color="auto"/>
        <w:bottom w:val="none" w:sz="0" w:space="0" w:color="auto"/>
        <w:right w:val="none" w:sz="0" w:space="0" w:color="auto"/>
      </w:divBdr>
    </w:div>
    <w:div w:id="1067344447">
      <w:bodyDiv w:val="1"/>
      <w:marLeft w:val="0"/>
      <w:marRight w:val="0"/>
      <w:marTop w:val="0"/>
      <w:marBottom w:val="0"/>
      <w:divBdr>
        <w:top w:val="none" w:sz="0" w:space="0" w:color="auto"/>
        <w:left w:val="none" w:sz="0" w:space="0" w:color="auto"/>
        <w:bottom w:val="none" w:sz="0" w:space="0" w:color="auto"/>
        <w:right w:val="none" w:sz="0" w:space="0" w:color="auto"/>
      </w:divBdr>
    </w:div>
    <w:div w:id="1143738522">
      <w:bodyDiv w:val="1"/>
      <w:marLeft w:val="0"/>
      <w:marRight w:val="0"/>
      <w:marTop w:val="0"/>
      <w:marBottom w:val="0"/>
      <w:divBdr>
        <w:top w:val="none" w:sz="0" w:space="0" w:color="auto"/>
        <w:left w:val="none" w:sz="0" w:space="0" w:color="auto"/>
        <w:bottom w:val="none" w:sz="0" w:space="0" w:color="auto"/>
        <w:right w:val="none" w:sz="0" w:space="0" w:color="auto"/>
      </w:divBdr>
      <w:divsChild>
        <w:div w:id="1339843860">
          <w:marLeft w:val="360"/>
          <w:marRight w:val="0"/>
          <w:marTop w:val="200"/>
          <w:marBottom w:val="0"/>
          <w:divBdr>
            <w:top w:val="none" w:sz="0" w:space="0" w:color="auto"/>
            <w:left w:val="none" w:sz="0" w:space="0" w:color="auto"/>
            <w:bottom w:val="none" w:sz="0" w:space="0" w:color="auto"/>
            <w:right w:val="none" w:sz="0" w:space="0" w:color="auto"/>
          </w:divBdr>
        </w:div>
      </w:divsChild>
    </w:div>
    <w:div w:id="1186557729">
      <w:bodyDiv w:val="1"/>
      <w:marLeft w:val="0"/>
      <w:marRight w:val="0"/>
      <w:marTop w:val="0"/>
      <w:marBottom w:val="0"/>
      <w:divBdr>
        <w:top w:val="none" w:sz="0" w:space="0" w:color="auto"/>
        <w:left w:val="none" w:sz="0" w:space="0" w:color="auto"/>
        <w:bottom w:val="none" w:sz="0" w:space="0" w:color="auto"/>
        <w:right w:val="none" w:sz="0" w:space="0" w:color="auto"/>
      </w:divBdr>
    </w:div>
    <w:div w:id="1502236460">
      <w:bodyDiv w:val="1"/>
      <w:marLeft w:val="0"/>
      <w:marRight w:val="0"/>
      <w:marTop w:val="0"/>
      <w:marBottom w:val="0"/>
      <w:divBdr>
        <w:top w:val="none" w:sz="0" w:space="0" w:color="auto"/>
        <w:left w:val="none" w:sz="0" w:space="0" w:color="auto"/>
        <w:bottom w:val="none" w:sz="0" w:space="0" w:color="auto"/>
        <w:right w:val="none" w:sz="0" w:space="0" w:color="auto"/>
      </w:divBdr>
    </w:div>
    <w:div w:id="1780641669">
      <w:bodyDiv w:val="1"/>
      <w:marLeft w:val="0"/>
      <w:marRight w:val="0"/>
      <w:marTop w:val="0"/>
      <w:marBottom w:val="0"/>
      <w:divBdr>
        <w:top w:val="none" w:sz="0" w:space="0" w:color="auto"/>
        <w:left w:val="none" w:sz="0" w:space="0" w:color="auto"/>
        <w:bottom w:val="none" w:sz="0" w:space="0" w:color="auto"/>
        <w:right w:val="none" w:sz="0" w:space="0" w:color="auto"/>
      </w:divBdr>
    </w:div>
    <w:div w:id="2030912399">
      <w:bodyDiv w:val="1"/>
      <w:marLeft w:val="0"/>
      <w:marRight w:val="0"/>
      <w:marTop w:val="0"/>
      <w:marBottom w:val="0"/>
      <w:divBdr>
        <w:top w:val="none" w:sz="0" w:space="0" w:color="auto"/>
        <w:left w:val="none" w:sz="0" w:space="0" w:color="auto"/>
        <w:bottom w:val="none" w:sz="0" w:space="0" w:color="auto"/>
        <w:right w:val="none" w:sz="0" w:space="0" w:color="auto"/>
      </w:divBdr>
    </w:div>
    <w:div w:id="2073772557">
      <w:bodyDiv w:val="1"/>
      <w:marLeft w:val="0"/>
      <w:marRight w:val="0"/>
      <w:marTop w:val="0"/>
      <w:marBottom w:val="0"/>
      <w:divBdr>
        <w:top w:val="none" w:sz="0" w:space="0" w:color="auto"/>
        <w:left w:val="none" w:sz="0" w:space="0" w:color="auto"/>
        <w:bottom w:val="none" w:sz="0" w:space="0" w:color="auto"/>
        <w:right w:val="none" w:sz="0" w:space="0" w:color="auto"/>
      </w:divBdr>
    </w:div>
    <w:div w:id="21219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mospi.gov.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b.kerala.gov.in/economic-review/ER2018/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kerala.gov.in/economic-review/ER2018/index.php" TargetMode="External"/><Relationship Id="rId5" Type="http://schemas.openxmlformats.org/officeDocument/2006/relationships/webSettings" Target="webSettings.xml"/><Relationship Id="rId15" Type="http://schemas.openxmlformats.org/officeDocument/2006/relationships/hyperlink" Target="https://www.mospi.gov.in/" TargetMode="External"/><Relationship Id="rId10" Type="http://schemas.openxmlformats.org/officeDocument/2006/relationships/hyperlink" Target="https://www.un.org/esa/desa/papers/2011/wp107_2011.pdf" TargetMode="External"/><Relationship Id="rId4" Type="http://schemas.openxmlformats.org/officeDocument/2006/relationships/settings" Target="settings.xml"/><Relationship Id="rId9" Type="http://schemas.openxmlformats.org/officeDocument/2006/relationships/hyperlink" Target="https://www.mospi.gov.in/" TargetMode="External"/><Relationship Id="rId14" Type="http://schemas.openxmlformats.org/officeDocument/2006/relationships/hyperlink" Target="https://www.mospi.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Male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Sheet1!$E$2:$E$8</c:f>
              <c:numCache>
                <c:formatCode>General</c:formatCode>
                <c:ptCount val="7"/>
                <c:pt idx="0">
                  <c:v>58.4</c:v>
                </c:pt>
                <c:pt idx="1">
                  <c:v>41.4</c:v>
                </c:pt>
                <c:pt idx="2">
                  <c:v>22.2</c:v>
                </c:pt>
                <c:pt idx="3">
                  <c:v>18.399999999999999</c:v>
                </c:pt>
                <c:pt idx="4">
                  <c:v>9.6</c:v>
                </c:pt>
                <c:pt idx="5">
                  <c:v>10</c:v>
                </c:pt>
                <c:pt idx="6">
                  <c:v>7.2</c:v>
                </c:pt>
              </c:numCache>
            </c:numRef>
          </c:val>
          <c:smooth val="0"/>
          <c:extLst>
            <c:ext xmlns:c16="http://schemas.microsoft.com/office/drawing/2014/chart" uri="{C3380CC4-5D6E-409C-BE32-E72D297353CC}">
              <c16:uniqueId val="{00000000-530E-4DAE-80B5-357F94BB1607}"/>
            </c:ext>
          </c:extLst>
        </c:ser>
        <c:ser>
          <c:idx val="1"/>
          <c:order val="1"/>
          <c:tx>
            <c:strRef>
              <c:f>Sheet1!$F$1</c:f>
              <c:strCache>
                <c:ptCount val="1"/>
                <c:pt idx="0">
                  <c:v>Female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Sheet1!$F$2:$F$8</c:f>
              <c:numCache>
                <c:formatCode>General</c:formatCode>
                <c:ptCount val="7"/>
                <c:pt idx="0">
                  <c:v>75.88</c:v>
                </c:pt>
                <c:pt idx="1">
                  <c:v>55.04</c:v>
                </c:pt>
                <c:pt idx="2">
                  <c:v>53.63</c:v>
                </c:pt>
                <c:pt idx="3">
                  <c:v>35.44</c:v>
                </c:pt>
                <c:pt idx="4">
                  <c:v>34.64</c:v>
                </c:pt>
                <c:pt idx="5">
                  <c:v>22.74</c:v>
                </c:pt>
                <c:pt idx="6">
                  <c:v>9.86</c:v>
                </c:pt>
              </c:numCache>
            </c:numRef>
          </c:val>
          <c:smooth val="0"/>
          <c:extLst>
            <c:ext xmlns:c16="http://schemas.microsoft.com/office/drawing/2014/chart" uri="{C3380CC4-5D6E-409C-BE32-E72D297353CC}">
              <c16:uniqueId val="{00000001-530E-4DAE-80B5-357F94BB1607}"/>
            </c:ext>
          </c:extLst>
        </c:ser>
        <c:dLbls>
          <c:dLblPos val="ctr"/>
          <c:showLegendKey val="0"/>
          <c:showVal val="1"/>
          <c:showCatName val="0"/>
          <c:showSerName val="0"/>
          <c:showPercent val="0"/>
          <c:showBubbleSize val="0"/>
        </c:dLbls>
        <c:smooth val="0"/>
        <c:axId val="1971606448"/>
        <c:axId val="1971287264"/>
      </c:lineChart>
      <c:catAx>
        <c:axId val="19716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71287264"/>
        <c:crosses val="autoZero"/>
        <c:auto val="1"/>
        <c:lblAlgn val="ctr"/>
        <c:lblOffset val="100"/>
        <c:noMultiLvlLbl val="0"/>
      </c:catAx>
      <c:valAx>
        <c:axId val="1971287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06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A833-9B99-4EC1-8C00-0E621A4A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dc:creator>
  <cp:keywords/>
  <dc:description/>
  <cp:lastModifiedBy>Editor-11</cp:lastModifiedBy>
  <cp:revision>12</cp:revision>
  <cp:lastPrinted>2025-07-27T07:40:00Z</cp:lastPrinted>
  <dcterms:created xsi:type="dcterms:W3CDTF">2025-09-29T18:12:00Z</dcterms:created>
  <dcterms:modified xsi:type="dcterms:W3CDTF">2025-10-04T09:34:00Z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7fcae21c16511c0c96e7f8eda5a5e84fb134f145af1241481ef1103a5bfa71d0</vt:lpwstr>
  </property>
</Properties>
</file>