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61378" w14:textId="77777777" w:rsidR="00032C4D" w:rsidRPr="00F76D79" w:rsidRDefault="00032C4D" w:rsidP="00032C4D">
      <w:pPr>
        <w:spacing w:after="0" w:line="240" w:lineRule="auto"/>
        <w:ind w:left="-90"/>
        <w:jc w:val="both"/>
        <w:rPr>
          <w:rFonts w:ascii="Arial" w:hAnsi="Arial" w:cs="Arial"/>
          <w:b/>
          <w:sz w:val="36"/>
          <w:szCs w:val="36"/>
          <w:lang w:val="en-GB"/>
        </w:rPr>
      </w:pPr>
    </w:p>
    <w:p w14:paraId="40F8592B" w14:textId="77777777" w:rsidR="00785E75" w:rsidRDefault="00785E75" w:rsidP="00032C4D">
      <w:pPr>
        <w:spacing w:after="0" w:line="240" w:lineRule="auto"/>
        <w:ind w:left="-90"/>
        <w:jc w:val="right"/>
        <w:rPr>
          <w:rFonts w:ascii="Arial" w:hAnsi="Arial" w:cs="Arial"/>
          <w:b/>
          <w:sz w:val="36"/>
          <w:szCs w:val="36"/>
          <w:lang w:val="en-GB"/>
        </w:rPr>
      </w:pPr>
      <w:bookmarkStart w:id="0" w:name="_Hlk210254666"/>
    </w:p>
    <w:p w14:paraId="09674735" w14:textId="0F29EC35" w:rsidR="003F0538" w:rsidRDefault="00785E75" w:rsidP="00032C4D">
      <w:pPr>
        <w:spacing w:after="0" w:line="240" w:lineRule="auto"/>
        <w:ind w:left="-90"/>
        <w:jc w:val="right"/>
        <w:rPr>
          <w:rFonts w:ascii="Arial" w:hAnsi="Arial" w:cs="Arial"/>
          <w:b/>
          <w:sz w:val="36"/>
          <w:szCs w:val="36"/>
          <w:lang w:val="en-GB"/>
        </w:rPr>
      </w:pPr>
      <w:r>
        <w:rPr>
          <w:rFonts w:ascii="Arial" w:hAnsi="Arial" w:cs="Arial"/>
          <w:b/>
          <w:sz w:val="36"/>
          <w:szCs w:val="36"/>
          <w:lang w:val="en-GB"/>
        </w:rPr>
        <w:t xml:space="preserve"> </w:t>
      </w:r>
      <w:r w:rsidR="003F0538" w:rsidRPr="003F0538">
        <w:rPr>
          <w:rFonts w:ascii="Arial" w:hAnsi="Arial" w:cs="Arial"/>
          <w:b/>
          <w:sz w:val="36"/>
          <w:szCs w:val="36"/>
          <w:lang w:val="en-GB"/>
        </w:rPr>
        <w:t xml:space="preserve">Original Research Article </w:t>
      </w:r>
    </w:p>
    <w:p w14:paraId="565774F6" w14:textId="77777777" w:rsidR="00785E75" w:rsidRDefault="00785E75" w:rsidP="00032C4D">
      <w:pPr>
        <w:spacing w:after="0" w:line="240" w:lineRule="auto"/>
        <w:ind w:left="-90"/>
        <w:jc w:val="right"/>
        <w:rPr>
          <w:rFonts w:ascii="Arial" w:hAnsi="Arial" w:cs="Arial"/>
          <w:b/>
          <w:sz w:val="36"/>
          <w:szCs w:val="36"/>
          <w:lang w:val="en-GB"/>
        </w:rPr>
      </w:pPr>
    </w:p>
    <w:p w14:paraId="3AB58643" w14:textId="3A311E61" w:rsidR="00032C4D" w:rsidRPr="00F76D79" w:rsidRDefault="00032C4D" w:rsidP="00032C4D">
      <w:pPr>
        <w:spacing w:after="0" w:line="240" w:lineRule="auto"/>
        <w:ind w:left="-90"/>
        <w:jc w:val="right"/>
        <w:rPr>
          <w:rFonts w:ascii="Arial" w:hAnsi="Arial" w:cs="Arial"/>
          <w:b/>
          <w:sz w:val="36"/>
          <w:szCs w:val="36"/>
          <w:lang w:val="en-GB"/>
        </w:rPr>
      </w:pPr>
      <w:r w:rsidRPr="00F76D79">
        <w:rPr>
          <w:rFonts w:ascii="Arial" w:hAnsi="Arial" w:cs="Arial"/>
          <w:b/>
          <w:sz w:val="36"/>
          <w:szCs w:val="36"/>
          <w:lang w:val="en-GB"/>
        </w:rPr>
        <w:t xml:space="preserve">EVALUATING </w:t>
      </w:r>
      <w:r w:rsidR="007940E5" w:rsidRPr="00F76D79">
        <w:rPr>
          <w:rFonts w:ascii="Arial" w:hAnsi="Arial" w:cs="Arial"/>
          <w:b/>
          <w:sz w:val="36"/>
          <w:szCs w:val="36"/>
          <w:lang w:val="en-GB"/>
        </w:rPr>
        <w:t xml:space="preserve">THE </w:t>
      </w:r>
      <w:r w:rsidR="00AB4179" w:rsidRPr="00F76D79">
        <w:rPr>
          <w:rFonts w:ascii="Arial" w:hAnsi="Arial" w:cs="Arial"/>
          <w:b/>
          <w:sz w:val="36"/>
          <w:szCs w:val="36"/>
          <w:lang w:val="en-GB"/>
        </w:rPr>
        <w:t>ANTIBIOTIC-RESISTANT</w:t>
      </w:r>
      <w:r w:rsidRPr="00F76D79">
        <w:rPr>
          <w:rFonts w:ascii="Arial" w:hAnsi="Arial" w:cs="Arial"/>
          <w:b/>
          <w:sz w:val="36"/>
          <w:szCs w:val="36"/>
          <w:lang w:val="en-GB"/>
        </w:rPr>
        <w:t xml:space="preserve"> PATTERN</w:t>
      </w:r>
      <w:r w:rsidR="007940E5" w:rsidRPr="00F76D79">
        <w:rPr>
          <w:rFonts w:ascii="Arial" w:hAnsi="Arial" w:cs="Arial"/>
          <w:b/>
          <w:sz w:val="36"/>
          <w:szCs w:val="36"/>
          <w:lang w:val="en-GB"/>
        </w:rPr>
        <w:t>S</w:t>
      </w:r>
      <w:r w:rsidRPr="00F76D79">
        <w:rPr>
          <w:rFonts w:ascii="Arial" w:hAnsi="Arial" w:cs="Arial"/>
          <w:b/>
          <w:sz w:val="36"/>
          <w:szCs w:val="36"/>
          <w:lang w:val="en-GB"/>
        </w:rPr>
        <w:t xml:space="preserve"> OF ZOONOTIC </w:t>
      </w:r>
      <w:r w:rsidRPr="00F76D79">
        <w:rPr>
          <w:rFonts w:ascii="Arial" w:hAnsi="Arial" w:cs="Arial"/>
          <w:b/>
          <w:i/>
          <w:sz w:val="36"/>
          <w:szCs w:val="36"/>
          <w:lang w:val="en-GB"/>
        </w:rPr>
        <w:t>ESCHERICHIA</w:t>
      </w:r>
      <w:r w:rsidRPr="00F76D79">
        <w:rPr>
          <w:rFonts w:ascii="Arial" w:hAnsi="Arial" w:cs="Arial"/>
          <w:b/>
          <w:sz w:val="36"/>
          <w:szCs w:val="36"/>
          <w:lang w:val="en-GB"/>
        </w:rPr>
        <w:t xml:space="preserve"> </w:t>
      </w:r>
      <w:r w:rsidRPr="00F76D79">
        <w:rPr>
          <w:rFonts w:ascii="Arial" w:hAnsi="Arial" w:cs="Arial"/>
          <w:b/>
          <w:i/>
          <w:sz w:val="36"/>
          <w:szCs w:val="36"/>
          <w:lang w:val="en-GB"/>
        </w:rPr>
        <w:t>COLI</w:t>
      </w:r>
      <w:r w:rsidRPr="00F76D79">
        <w:rPr>
          <w:rFonts w:ascii="Arial" w:hAnsi="Arial" w:cs="Arial"/>
          <w:b/>
          <w:sz w:val="36"/>
          <w:szCs w:val="36"/>
          <w:lang w:val="en-GB"/>
        </w:rPr>
        <w:t xml:space="preserve"> IN GUENON MONKEYS AND HUMANS </w:t>
      </w:r>
      <w:r w:rsidR="007940E5" w:rsidRPr="00F76D79">
        <w:rPr>
          <w:rFonts w:ascii="Arial" w:hAnsi="Arial" w:cs="Arial"/>
          <w:b/>
          <w:sz w:val="36"/>
          <w:szCs w:val="36"/>
          <w:lang w:val="en-GB"/>
        </w:rPr>
        <w:t>AT</w:t>
      </w:r>
      <w:r w:rsidRPr="00F76D79">
        <w:rPr>
          <w:rFonts w:ascii="Arial" w:hAnsi="Arial" w:cs="Arial"/>
          <w:b/>
          <w:sz w:val="36"/>
          <w:szCs w:val="36"/>
          <w:lang w:val="en-GB"/>
        </w:rPr>
        <w:t xml:space="preserve"> THE LIMBE ZOOLOGICAL GARDEN.</w:t>
      </w:r>
    </w:p>
    <w:bookmarkEnd w:id="0"/>
    <w:p w14:paraId="28073F2E" w14:textId="19552CF5" w:rsidR="006C16E2" w:rsidRDefault="006C16E2" w:rsidP="00032C4D">
      <w:pPr>
        <w:spacing w:before="100" w:beforeAutospacing="1" w:after="100" w:afterAutospacing="1" w:line="240" w:lineRule="auto"/>
        <w:ind w:left="-90"/>
        <w:jc w:val="right"/>
        <w:rPr>
          <w:rFonts w:ascii="Arial" w:hAnsi="Arial" w:cs="Arial"/>
          <w:sz w:val="20"/>
          <w:szCs w:val="20"/>
          <w:lang w:val="en-GB"/>
        </w:rPr>
      </w:pPr>
    </w:p>
    <w:p w14:paraId="73AA7829" w14:textId="6DD0AFD5" w:rsidR="00A248DB" w:rsidRDefault="00A248DB" w:rsidP="00032C4D">
      <w:pPr>
        <w:spacing w:before="100" w:beforeAutospacing="1" w:after="100" w:afterAutospacing="1" w:line="240" w:lineRule="auto"/>
        <w:ind w:left="-90"/>
        <w:jc w:val="right"/>
        <w:rPr>
          <w:rFonts w:ascii="Arial" w:hAnsi="Arial" w:cs="Arial"/>
          <w:sz w:val="20"/>
          <w:szCs w:val="20"/>
          <w:lang w:val="en-GB"/>
        </w:rPr>
      </w:pPr>
    </w:p>
    <w:p w14:paraId="79F670CB" w14:textId="7E5203AB" w:rsidR="00A248DB" w:rsidRDefault="00A248DB" w:rsidP="00032C4D">
      <w:pPr>
        <w:spacing w:before="100" w:beforeAutospacing="1" w:after="100" w:afterAutospacing="1" w:line="240" w:lineRule="auto"/>
        <w:ind w:left="-90"/>
        <w:jc w:val="right"/>
        <w:rPr>
          <w:rFonts w:ascii="Arial" w:hAnsi="Arial" w:cs="Arial"/>
          <w:sz w:val="20"/>
          <w:szCs w:val="20"/>
          <w:lang w:val="en-GB"/>
        </w:rPr>
      </w:pPr>
    </w:p>
    <w:p w14:paraId="2B63B4ED" w14:textId="2B20C10A" w:rsidR="00A248DB" w:rsidRDefault="00A248DB" w:rsidP="00032C4D">
      <w:pPr>
        <w:spacing w:before="100" w:beforeAutospacing="1" w:after="100" w:afterAutospacing="1" w:line="240" w:lineRule="auto"/>
        <w:ind w:left="-90"/>
        <w:jc w:val="right"/>
        <w:rPr>
          <w:rFonts w:ascii="Arial" w:hAnsi="Arial" w:cs="Arial"/>
          <w:sz w:val="20"/>
          <w:szCs w:val="20"/>
          <w:lang w:val="en-GB"/>
        </w:rPr>
      </w:pPr>
    </w:p>
    <w:p w14:paraId="229A676A" w14:textId="187E0BA0" w:rsidR="00A248DB" w:rsidRDefault="00A248DB" w:rsidP="00032C4D">
      <w:pPr>
        <w:spacing w:before="100" w:beforeAutospacing="1" w:after="100" w:afterAutospacing="1" w:line="240" w:lineRule="auto"/>
        <w:ind w:left="-90"/>
        <w:jc w:val="right"/>
        <w:rPr>
          <w:rFonts w:ascii="Arial" w:hAnsi="Arial" w:cs="Arial"/>
          <w:sz w:val="20"/>
          <w:szCs w:val="20"/>
          <w:lang w:val="en-GB"/>
        </w:rPr>
      </w:pPr>
    </w:p>
    <w:p w14:paraId="3690C2DB" w14:textId="6A901B35" w:rsidR="00A248DB" w:rsidRDefault="00A248DB" w:rsidP="00032C4D">
      <w:pPr>
        <w:spacing w:before="100" w:beforeAutospacing="1" w:after="100" w:afterAutospacing="1" w:line="240" w:lineRule="auto"/>
        <w:ind w:left="-90"/>
        <w:jc w:val="right"/>
        <w:rPr>
          <w:rFonts w:ascii="Arial" w:hAnsi="Arial" w:cs="Arial"/>
          <w:sz w:val="20"/>
          <w:szCs w:val="20"/>
          <w:lang w:val="en-GB"/>
        </w:rPr>
      </w:pPr>
    </w:p>
    <w:p w14:paraId="35709D51" w14:textId="77777777" w:rsidR="00A248DB" w:rsidRPr="00F76D79" w:rsidRDefault="00A248DB" w:rsidP="00032C4D">
      <w:pPr>
        <w:spacing w:before="100" w:beforeAutospacing="1" w:after="100" w:afterAutospacing="1" w:line="240" w:lineRule="auto"/>
        <w:ind w:left="-90"/>
        <w:jc w:val="right"/>
        <w:rPr>
          <w:rFonts w:ascii="Arial" w:hAnsi="Arial" w:cs="Arial"/>
          <w:sz w:val="20"/>
          <w:szCs w:val="20"/>
          <w:lang w:val="en-GB"/>
        </w:rPr>
      </w:pPr>
    </w:p>
    <w:p w14:paraId="4485D463" w14:textId="26795B12" w:rsidR="00032C4D" w:rsidRDefault="005C2E02" w:rsidP="00637D88">
      <w:pPr>
        <w:tabs>
          <w:tab w:val="left" w:pos="1962"/>
        </w:tabs>
        <w:spacing w:after="0" w:line="240" w:lineRule="auto"/>
        <w:ind w:left="-90"/>
        <w:rPr>
          <w:rFonts w:ascii="Arial" w:hAnsi="Arial" w:cs="Arial"/>
          <w:b/>
          <w:lang w:val="en-GB"/>
        </w:rPr>
      </w:pPr>
      <w:r w:rsidRPr="00F76D79">
        <w:rPr>
          <w:rFonts w:ascii="Arial" w:hAnsi="Arial" w:cs="Arial"/>
          <w:b/>
          <w:lang w:val="en-GB"/>
        </w:rPr>
        <w:t>ABSTRACT</w:t>
      </w:r>
    </w:p>
    <w:p w14:paraId="5626538B" w14:textId="19BEAD7F" w:rsidR="00791F66" w:rsidRPr="00F76D79" w:rsidRDefault="00791F66" w:rsidP="00637D88">
      <w:pPr>
        <w:tabs>
          <w:tab w:val="left" w:pos="1962"/>
        </w:tabs>
        <w:spacing w:after="0" w:line="240" w:lineRule="auto"/>
        <w:ind w:left="-90"/>
        <w:rPr>
          <w:rFonts w:ascii="Arial" w:hAnsi="Arial" w:cs="Arial"/>
          <w:b/>
          <w:lang w:val="en-GB"/>
        </w:rPr>
      </w:pPr>
      <w:r w:rsidRPr="00C974CF">
        <w:rPr>
          <w:rFonts w:ascii="Arial" w:hAnsi="Arial" w:cs="Arial"/>
          <w:b/>
          <w:highlight w:val="yellow"/>
          <w:lang w:val="en-GB"/>
        </w:rPr>
        <w:t xml:space="preserve">Background:  </w:t>
      </w:r>
      <w:r w:rsidRPr="00C974CF">
        <w:rPr>
          <w:rFonts w:ascii="Arial" w:hAnsi="Arial" w:cs="Arial"/>
          <w:bCs/>
          <w:highlight w:val="yellow"/>
          <w:lang w:val="en-GB"/>
        </w:rPr>
        <w:t>Antibiotic resistance is a growing concern in both human and animal populations, including non-human primates like monkeys. Antibiotic resistance is widely distributed in all kinds of waste, including animal faeces, and can be transmitted to humans through agricultural products, water, or air, making it difficult to deal with antibiotic resistance.</w:t>
      </w:r>
      <w:r w:rsidRPr="00791F66">
        <w:rPr>
          <w:rFonts w:ascii="Arial" w:hAnsi="Arial" w:cs="Arial"/>
          <w:b/>
          <w:lang w:val="en-GB"/>
        </w:rPr>
        <w:t xml:space="preserve"> </w:t>
      </w:r>
    </w:p>
    <w:p w14:paraId="16881AC3" w14:textId="77777777" w:rsidR="00E86663" w:rsidRPr="00F76D79" w:rsidRDefault="00032C4D" w:rsidP="00E86663">
      <w:pPr>
        <w:pStyle w:val="Body"/>
        <w:spacing w:after="0"/>
        <w:rPr>
          <w:rFonts w:ascii="Arial" w:hAnsi="Arial" w:cs="Arial"/>
          <w:lang w:val="en-GB"/>
        </w:rPr>
      </w:pPr>
      <w:r w:rsidRPr="00F76D79">
        <w:rPr>
          <w:rFonts w:ascii="Arial" w:eastAsia="Calibri" w:hAnsi="Arial" w:cs="Arial"/>
          <w:b/>
          <w:lang w:val="en-GB"/>
        </w:rPr>
        <w:t xml:space="preserve">Aims: </w:t>
      </w:r>
      <w:r w:rsidR="00E86663" w:rsidRPr="00F76D79">
        <w:rPr>
          <w:rFonts w:ascii="Arial" w:hAnsi="Arial" w:cs="Arial"/>
          <w:lang w:val="en-GB"/>
        </w:rPr>
        <w:t xml:space="preserve">The close phylogenetic relationship between humans and other primates creates high potential for pathogen exchange. Guenon monkeys, often found in close proximity with humans are potential reservoirs for bacteria. This study aimed to assess the prevalence of </w:t>
      </w:r>
      <w:r w:rsidR="00E86663" w:rsidRPr="00F76D79">
        <w:rPr>
          <w:rFonts w:ascii="Arial" w:hAnsi="Arial" w:cs="Arial"/>
          <w:i/>
          <w:lang w:val="en-GB"/>
        </w:rPr>
        <w:t>Escherichia coli</w:t>
      </w:r>
      <w:r w:rsidR="00E86663" w:rsidRPr="00F76D79">
        <w:rPr>
          <w:rFonts w:ascii="Arial" w:hAnsi="Arial" w:cs="Arial"/>
          <w:lang w:val="en-GB"/>
        </w:rPr>
        <w:t xml:space="preserve"> isolates in Guenon monkeys and humans, and to characterize their antibiotic resistance profiles</w:t>
      </w:r>
      <w:r w:rsidR="00E86663" w:rsidRPr="00F76D79">
        <w:rPr>
          <w:rFonts w:ascii="Arial" w:eastAsia="Calibri" w:hAnsi="Arial" w:cs="Arial"/>
          <w:lang w:val="en-GB"/>
        </w:rPr>
        <w:t>.</w:t>
      </w:r>
    </w:p>
    <w:p w14:paraId="6811784C" w14:textId="20258571" w:rsidR="00032C4D" w:rsidRPr="00F76D79" w:rsidRDefault="00032C4D" w:rsidP="00C974CF">
      <w:pPr>
        <w:pStyle w:val="Body"/>
        <w:spacing w:after="0"/>
        <w:rPr>
          <w:rFonts w:ascii="Arial" w:hAnsi="Arial" w:cs="Arial"/>
          <w:lang w:val="en-GB"/>
        </w:rPr>
      </w:pPr>
    </w:p>
    <w:p w14:paraId="34F22D45" w14:textId="09F2CD0D" w:rsidR="00032C4D" w:rsidRPr="00F76D79" w:rsidRDefault="00032C4D" w:rsidP="00C974CF">
      <w:pPr>
        <w:autoSpaceDE w:val="0"/>
        <w:autoSpaceDN w:val="0"/>
        <w:adjustRightInd w:val="0"/>
        <w:spacing w:after="0" w:line="240" w:lineRule="auto"/>
        <w:jc w:val="both"/>
        <w:rPr>
          <w:lang w:val="en-GB"/>
        </w:rPr>
      </w:pPr>
      <w:r w:rsidRPr="00F76D79">
        <w:rPr>
          <w:rFonts w:ascii="Arial" w:eastAsia="Calibri" w:hAnsi="Arial" w:cs="Arial"/>
          <w:b/>
          <w:bCs/>
          <w:sz w:val="20"/>
          <w:szCs w:val="20"/>
          <w:lang w:val="en-GB"/>
        </w:rPr>
        <w:t>Methodology:</w:t>
      </w:r>
      <w:r w:rsidRPr="00F76D79">
        <w:rPr>
          <w:rFonts w:ascii="Arial" w:eastAsia="Calibri" w:hAnsi="Arial" w:cs="Arial"/>
          <w:sz w:val="20"/>
          <w:szCs w:val="20"/>
          <w:lang w:val="en-GB"/>
        </w:rPr>
        <w:t xml:space="preserve"> </w:t>
      </w:r>
      <w:r w:rsidR="00791F66">
        <w:rPr>
          <w:rFonts w:ascii="Arial" w:eastAsia="Times New Roman" w:hAnsi="Arial" w:cs="Arial"/>
          <w:bCs/>
          <w:sz w:val="20"/>
          <w:szCs w:val="20"/>
          <w:lang w:val="en-GB"/>
        </w:rPr>
        <w:t>Faecal</w:t>
      </w:r>
      <w:r w:rsidR="00791F66" w:rsidRPr="00F76D79">
        <w:rPr>
          <w:rFonts w:ascii="Arial" w:eastAsia="Times New Roman" w:hAnsi="Arial" w:cs="Arial"/>
          <w:bCs/>
          <w:sz w:val="20"/>
          <w:szCs w:val="20"/>
          <w:lang w:val="en-GB"/>
        </w:rPr>
        <w:t xml:space="preserve"> </w:t>
      </w:r>
      <w:r w:rsidRPr="00F76D79">
        <w:rPr>
          <w:rFonts w:ascii="Arial" w:eastAsia="Times New Roman" w:hAnsi="Arial" w:cs="Arial"/>
          <w:bCs/>
          <w:sz w:val="20"/>
          <w:szCs w:val="20"/>
          <w:lang w:val="en-GB"/>
        </w:rPr>
        <w:t>samples were obtained from human and non-human primates, cultured and identified using biochemical tests.</w:t>
      </w:r>
      <w:r w:rsidRPr="00F76D79">
        <w:rPr>
          <w:rFonts w:ascii="Arial" w:eastAsia="Times New Roman" w:hAnsi="Arial" w:cs="Arial"/>
          <w:b/>
          <w:sz w:val="20"/>
          <w:szCs w:val="20"/>
          <w:lang w:val="en-GB"/>
        </w:rPr>
        <w:t xml:space="preserve"> </w:t>
      </w:r>
      <w:r w:rsidRPr="00F76D79">
        <w:rPr>
          <w:rFonts w:ascii="Arial" w:eastAsia="Times New Roman" w:hAnsi="Arial" w:cs="Arial"/>
          <w:bCs/>
          <w:sz w:val="20"/>
          <w:szCs w:val="20"/>
          <w:lang w:val="en-GB"/>
        </w:rPr>
        <w:t xml:space="preserve">Antimicrobial susceptibility testing was </w:t>
      </w:r>
      <w:r w:rsidR="00CD1A07" w:rsidRPr="00F76D79">
        <w:rPr>
          <w:rFonts w:ascii="Arial" w:eastAsia="Times New Roman" w:hAnsi="Arial" w:cs="Arial"/>
          <w:bCs/>
          <w:sz w:val="20"/>
          <w:szCs w:val="20"/>
          <w:lang w:val="en-GB"/>
        </w:rPr>
        <w:t>performed</w:t>
      </w:r>
      <w:r w:rsidRPr="00F76D79">
        <w:rPr>
          <w:rFonts w:ascii="Arial" w:eastAsia="Times New Roman" w:hAnsi="Arial" w:cs="Arial"/>
          <w:bCs/>
          <w:sz w:val="20"/>
          <w:szCs w:val="20"/>
          <w:lang w:val="en-GB"/>
        </w:rPr>
        <w:t xml:space="preserve"> using the disk diffusion method.</w:t>
      </w:r>
      <w:r w:rsidR="00791F66">
        <w:rPr>
          <w:rFonts w:ascii="Arial" w:eastAsia="Times New Roman" w:hAnsi="Arial" w:cs="Arial"/>
          <w:bCs/>
          <w:sz w:val="20"/>
          <w:szCs w:val="20"/>
          <w:lang w:val="en-GB"/>
        </w:rPr>
        <w:t xml:space="preserve"> </w:t>
      </w:r>
      <w:r w:rsidR="00791F66" w:rsidRPr="00C974CF">
        <w:rPr>
          <w:highlight w:val="yellow"/>
          <w:lang w:val="en-GB"/>
        </w:rPr>
        <w:t>This study was a cross-sectional study involving Guenon monkeys, workers in the Limbe Zoological Garden and the population around the zoological garden. This study was conducted at the Limbe Zoological Garden over a period of four (4) months, from March to July 2024.</w:t>
      </w:r>
      <w:r w:rsidR="00791F66" w:rsidRPr="00791F66">
        <w:rPr>
          <w:lang w:val="en-GB"/>
        </w:rPr>
        <w:t xml:space="preserve"> </w:t>
      </w:r>
      <w:r w:rsidR="00791F66" w:rsidRPr="00C974CF">
        <w:rPr>
          <w:highlight w:val="yellow"/>
          <w:lang w:val="en-GB"/>
        </w:rPr>
        <w:t xml:space="preserve">The data were analysed using </w:t>
      </w:r>
      <w:r w:rsidR="00791F66">
        <w:rPr>
          <w:highlight w:val="yellow"/>
          <w:lang w:val="en-GB"/>
        </w:rPr>
        <w:t xml:space="preserve">the </w:t>
      </w:r>
      <w:r w:rsidR="00791F66" w:rsidRPr="00C974CF">
        <w:rPr>
          <w:highlight w:val="yellow"/>
          <w:lang w:val="en-GB"/>
        </w:rPr>
        <w:t>Statistical Package for Social Sciences (SPSS) version 23. Univariate and multivariate logistic regression analyses were performed to identify the risk factors of the disease transmission. P≤0.05 was considered significant</w:t>
      </w:r>
      <w:r w:rsidR="00791F66">
        <w:rPr>
          <w:lang w:val="en-GB"/>
        </w:rPr>
        <w:t>.</w:t>
      </w:r>
    </w:p>
    <w:p w14:paraId="49BF8410" w14:textId="61E74087" w:rsidR="00032C4D" w:rsidRPr="00F76D79" w:rsidRDefault="00032C4D" w:rsidP="005C2E02">
      <w:pPr>
        <w:pStyle w:val="Body"/>
        <w:spacing w:after="0"/>
        <w:rPr>
          <w:rFonts w:ascii="Arial" w:hAnsi="Arial" w:cs="Arial"/>
          <w:lang w:val="en-GB"/>
        </w:rPr>
      </w:pPr>
      <w:r w:rsidRPr="00F76D79">
        <w:rPr>
          <w:rFonts w:ascii="Arial" w:eastAsia="Calibri" w:hAnsi="Arial" w:cs="Arial"/>
          <w:b/>
          <w:bCs/>
          <w:lang w:val="en-GB"/>
        </w:rPr>
        <w:t>Results:</w:t>
      </w:r>
      <w:r w:rsidRPr="00F76D79">
        <w:rPr>
          <w:rFonts w:ascii="Arial" w:eastAsia="Calibri" w:hAnsi="Arial" w:cs="Arial"/>
          <w:lang w:val="en-GB"/>
        </w:rPr>
        <w:t xml:space="preserve"> </w:t>
      </w:r>
      <w:r w:rsidRPr="00F76D79">
        <w:rPr>
          <w:rFonts w:ascii="Arial" w:hAnsi="Arial" w:cs="Arial"/>
          <w:lang w:val="en-GB"/>
        </w:rPr>
        <w:t xml:space="preserve">The prevalence of </w:t>
      </w:r>
      <w:r w:rsidRPr="00F76D79">
        <w:rPr>
          <w:rFonts w:ascii="Arial" w:hAnsi="Arial" w:cs="Arial"/>
          <w:i/>
          <w:lang w:val="en-GB"/>
        </w:rPr>
        <w:t>Escherichia coli</w:t>
      </w:r>
      <w:r w:rsidRPr="00F76D79">
        <w:rPr>
          <w:rFonts w:ascii="Arial" w:hAnsi="Arial" w:cs="Arial"/>
          <w:lang w:val="en-GB"/>
        </w:rPr>
        <w:t xml:space="preserve"> in humans was 33.0% (30/91) </w:t>
      </w:r>
      <w:r w:rsidR="00A87EF0" w:rsidRPr="00F76D79">
        <w:rPr>
          <w:rFonts w:ascii="Arial" w:hAnsi="Arial" w:cs="Arial"/>
          <w:lang w:val="en-GB"/>
        </w:rPr>
        <w:t>while in</w:t>
      </w:r>
      <w:r w:rsidRPr="00F76D79">
        <w:rPr>
          <w:rFonts w:ascii="Arial" w:hAnsi="Arial" w:cs="Arial"/>
          <w:lang w:val="en-GB"/>
        </w:rPr>
        <w:t xml:space="preserve"> Guenon monkeys</w:t>
      </w:r>
      <w:r w:rsidR="00A87EF0" w:rsidRPr="00F76D79">
        <w:rPr>
          <w:rFonts w:ascii="Arial" w:hAnsi="Arial" w:cs="Arial"/>
          <w:lang w:val="en-GB"/>
        </w:rPr>
        <w:t xml:space="preserve"> it</w:t>
      </w:r>
      <w:r w:rsidRPr="00F76D79">
        <w:rPr>
          <w:rFonts w:ascii="Arial" w:hAnsi="Arial" w:cs="Arial"/>
          <w:lang w:val="en-GB"/>
        </w:rPr>
        <w:t xml:space="preserve"> was 48.1% (25/52). </w:t>
      </w:r>
      <w:r w:rsidRPr="00F76D79">
        <w:rPr>
          <w:rFonts w:ascii="Arial" w:hAnsi="Arial" w:cs="Arial"/>
          <w:i/>
          <w:lang w:val="en-GB"/>
        </w:rPr>
        <w:t>Escherichia coli</w:t>
      </w:r>
      <w:r w:rsidRPr="00F76D79">
        <w:rPr>
          <w:rFonts w:ascii="Arial" w:hAnsi="Arial" w:cs="Arial"/>
          <w:lang w:val="en-GB"/>
        </w:rPr>
        <w:t xml:space="preserve"> isolates from Guenon monkeys were </w:t>
      </w:r>
      <w:r w:rsidR="00A87EF0" w:rsidRPr="00F76D79">
        <w:rPr>
          <w:rFonts w:ascii="Arial" w:hAnsi="Arial" w:cs="Arial"/>
          <w:lang w:val="en-GB"/>
        </w:rPr>
        <w:t>highly</w:t>
      </w:r>
      <w:r w:rsidRPr="00F76D79">
        <w:rPr>
          <w:rFonts w:ascii="Arial" w:hAnsi="Arial" w:cs="Arial"/>
          <w:lang w:val="en-GB"/>
        </w:rPr>
        <w:t xml:space="preserve"> resistant to Imipenem (100%) and Metronidazole (100%)</w:t>
      </w:r>
      <w:r w:rsidR="00A87EF0" w:rsidRPr="00F76D79">
        <w:rPr>
          <w:rFonts w:ascii="Arial" w:hAnsi="Arial" w:cs="Arial"/>
          <w:lang w:val="en-GB"/>
        </w:rPr>
        <w:t>,</w:t>
      </w:r>
      <w:r w:rsidRPr="00F76D79">
        <w:rPr>
          <w:rFonts w:ascii="Arial" w:hAnsi="Arial" w:cs="Arial"/>
          <w:lang w:val="en-GB"/>
        </w:rPr>
        <w:t xml:space="preserve"> while </w:t>
      </w:r>
      <w:r w:rsidR="00A87EF0" w:rsidRPr="00F76D79">
        <w:rPr>
          <w:rFonts w:ascii="Arial" w:hAnsi="Arial" w:cs="Arial"/>
          <w:lang w:val="en-GB"/>
        </w:rPr>
        <w:t>isolates</w:t>
      </w:r>
      <w:r w:rsidRPr="00F76D79">
        <w:rPr>
          <w:rFonts w:ascii="Arial" w:hAnsi="Arial" w:cs="Arial"/>
          <w:lang w:val="en-GB"/>
        </w:rPr>
        <w:t xml:space="preserve"> from humans </w:t>
      </w:r>
      <w:r w:rsidR="00A87EF0" w:rsidRPr="00F76D79">
        <w:rPr>
          <w:rFonts w:ascii="Arial" w:hAnsi="Arial" w:cs="Arial"/>
          <w:lang w:val="en-GB"/>
        </w:rPr>
        <w:t>showed the highest</w:t>
      </w:r>
      <w:r w:rsidRPr="00F76D79">
        <w:rPr>
          <w:rFonts w:ascii="Arial" w:hAnsi="Arial" w:cs="Arial"/>
          <w:lang w:val="en-GB"/>
        </w:rPr>
        <w:t xml:space="preserve"> resistan</w:t>
      </w:r>
      <w:r w:rsidR="00A87EF0" w:rsidRPr="00F76D79">
        <w:rPr>
          <w:rFonts w:ascii="Arial" w:hAnsi="Arial" w:cs="Arial"/>
          <w:lang w:val="en-GB"/>
        </w:rPr>
        <w:t>ce</w:t>
      </w:r>
      <w:r w:rsidRPr="00F76D79">
        <w:rPr>
          <w:rFonts w:ascii="Arial" w:hAnsi="Arial" w:cs="Arial"/>
          <w:lang w:val="en-GB"/>
        </w:rPr>
        <w:t xml:space="preserve"> to metronidazole (100%) and Imipenem (96.7%). Multidrug resistan</w:t>
      </w:r>
      <w:r w:rsidR="00A87EF0" w:rsidRPr="00F76D79">
        <w:rPr>
          <w:rFonts w:ascii="Arial" w:hAnsi="Arial" w:cs="Arial"/>
          <w:lang w:val="en-GB"/>
        </w:rPr>
        <w:t>ce</w:t>
      </w:r>
      <w:r w:rsidRPr="00F76D79">
        <w:rPr>
          <w:rFonts w:ascii="Arial" w:eastAsia="Calibri" w:hAnsi="Arial" w:cs="Arial"/>
          <w:lang w:val="en-GB"/>
        </w:rPr>
        <w:t xml:space="preserve"> </w:t>
      </w:r>
      <w:r w:rsidRPr="00F76D79">
        <w:rPr>
          <w:rFonts w:ascii="Arial" w:hAnsi="Arial" w:cs="Arial"/>
          <w:lang w:val="en-GB"/>
        </w:rPr>
        <w:t xml:space="preserve">was </w:t>
      </w:r>
      <w:r w:rsidR="00A87EF0" w:rsidRPr="00F76D79">
        <w:rPr>
          <w:rFonts w:ascii="Arial" w:hAnsi="Arial" w:cs="Arial"/>
          <w:lang w:val="en-GB"/>
        </w:rPr>
        <w:t>observ</w:t>
      </w:r>
      <w:r w:rsidRPr="00F76D79">
        <w:rPr>
          <w:rFonts w:ascii="Arial" w:hAnsi="Arial" w:cs="Arial"/>
          <w:lang w:val="en-GB"/>
        </w:rPr>
        <w:t xml:space="preserve">ed in 28 (93.3%) of the </w:t>
      </w:r>
      <w:r w:rsidRPr="00F76D79">
        <w:rPr>
          <w:rFonts w:ascii="Arial" w:hAnsi="Arial" w:cs="Arial"/>
          <w:lang w:val="en-GB"/>
        </w:rPr>
        <w:lastRenderedPageBreak/>
        <w:t xml:space="preserve">human </w:t>
      </w:r>
      <w:r w:rsidR="00A87EF0" w:rsidRPr="00F76D79">
        <w:rPr>
          <w:rFonts w:ascii="Arial" w:hAnsi="Arial" w:cs="Arial"/>
          <w:lang w:val="en-GB"/>
        </w:rPr>
        <w:t>isolate</w:t>
      </w:r>
      <w:r w:rsidRPr="00F76D79">
        <w:rPr>
          <w:rFonts w:ascii="Arial" w:hAnsi="Arial" w:cs="Arial"/>
          <w:lang w:val="en-GB"/>
        </w:rPr>
        <w:t xml:space="preserve">s </w:t>
      </w:r>
      <w:r w:rsidRPr="00F76D79">
        <w:rPr>
          <w:rFonts w:ascii="Arial" w:eastAsia="SimSun" w:hAnsi="Arial" w:cs="Arial"/>
          <w:color w:val="000000" w:themeColor="text1"/>
          <w:lang w:val="en-GB"/>
        </w:rPr>
        <w:t>and</w:t>
      </w:r>
      <w:r w:rsidRPr="00F76D79">
        <w:rPr>
          <w:rFonts w:ascii="Arial" w:hAnsi="Arial" w:cs="Arial"/>
          <w:lang w:val="en-GB"/>
        </w:rPr>
        <w:t xml:space="preserve"> 25 (100%) of </w:t>
      </w:r>
      <w:r w:rsidR="00A87EF0" w:rsidRPr="00F76D79">
        <w:rPr>
          <w:rFonts w:ascii="Arial" w:hAnsi="Arial" w:cs="Arial"/>
          <w:lang w:val="en-GB"/>
        </w:rPr>
        <w:t xml:space="preserve">the </w:t>
      </w:r>
      <w:r w:rsidRPr="00F76D79">
        <w:rPr>
          <w:rFonts w:ascii="Arial" w:hAnsi="Arial" w:cs="Arial"/>
          <w:lang w:val="en-GB"/>
        </w:rPr>
        <w:t>monkey</w:t>
      </w:r>
      <w:r w:rsidR="00A87EF0" w:rsidRPr="00F76D79">
        <w:rPr>
          <w:rFonts w:ascii="Arial" w:hAnsi="Arial" w:cs="Arial"/>
          <w:lang w:val="en-GB"/>
        </w:rPr>
        <w:t xml:space="preserve"> isolates,</w:t>
      </w:r>
      <w:r w:rsidRPr="00F76D79">
        <w:rPr>
          <w:rFonts w:ascii="Arial" w:hAnsi="Arial" w:cs="Arial"/>
          <w:lang w:val="en-GB"/>
        </w:rPr>
        <w:t xml:space="preserve"> although the difference was not significant (</w:t>
      </w:r>
      <w:r w:rsidRPr="00F76D79">
        <w:rPr>
          <w:rFonts w:ascii="Arial" w:hAnsi="Arial" w:cs="Arial"/>
          <w:i/>
          <w:iCs/>
          <w:lang w:val="en-GB"/>
        </w:rPr>
        <w:t>P</w:t>
      </w:r>
      <w:r w:rsidRPr="00F76D79">
        <w:rPr>
          <w:rFonts w:ascii="Arial" w:hAnsi="Arial" w:cs="Arial"/>
          <w:lang w:val="en-GB"/>
        </w:rPr>
        <w:t>= 0.495).</w:t>
      </w:r>
    </w:p>
    <w:p w14:paraId="5305E47A" w14:textId="3043A73F" w:rsidR="00E86663" w:rsidRPr="00F76D79" w:rsidRDefault="00032C4D" w:rsidP="00E86663">
      <w:pPr>
        <w:pStyle w:val="Body"/>
        <w:spacing w:after="0"/>
        <w:rPr>
          <w:rFonts w:ascii="Arial" w:hAnsi="Arial" w:cs="Arial"/>
          <w:lang w:val="en-GB"/>
        </w:rPr>
      </w:pPr>
      <w:r w:rsidRPr="00F76D79">
        <w:rPr>
          <w:rFonts w:ascii="Arial" w:eastAsia="Calibri" w:hAnsi="Arial" w:cs="Arial"/>
          <w:b/>
          <w:bCs/>
          <w:lang w:val="en-GB"/>
        </w:rPr>
        <w:t>Conclusion:</w:t>
      </w:r>
      <w:r w:rsidRPr="00F76D79">
        <w:rPr>
          <w:rFonts w:ascii="Arial" w:eastAsia="Calibri" w:hAnsi="Arial" w:cs="Arial"/>
          <w:lang w:val="en-GB"/>
        </w:rPr>
        <w:t xml:space="preserve"> </w:t>
      </w:r>
      <w:r w:rsidR="00E86663" w:rsidRPr="00F76D79">
        <w:rPr>
          <w:rFonts w:ascii="Arial" w:hAnsi="Arial" w:cs="Arial"/>
          <w:lang w:val="en-GB"/>
        </w:rPr>
        <w:t>Understanding the prevalence and characteristics of antibiotic resistance in zoonotic bacteria is crucial for developing effective strategies to combat drug resistance. This study enhances our knowledge on antibiotic sensitivity among human and non-human primate bacteria.</w:t>
      </w:r>
      <w:r w:rsidR="00E86663" w:rsidRPr="00F76D79">
        <w:rPr>
          <w:rFonts w:ascii="Arial" w:hAnsi="Arial" w:cs="Arial"/>
          <w:shd w:val="clear" w:color="auto" w:fill="FFFFFF"/>
          <w:lang w:val="en-GB"/>
        </w:rPr>
        <w:t xml:space="preserve"> It underscores the importance of continually identifying pathogenic microbes in these species, particularly in confined animals with frequent direct or indirect interaction with humans</w:t>
      </w:r>
    </w:p>
    <w:p w14:paraId="2EC9DAD4" w14:textId="77777777" w:rsidR="00E86663" w:rsidRPr="00F76D79" w:rsidRDefault="00E86663" w:rsidP="005C2E02">
      <w:pPr>
        <w:pStyle w:val="Body"/>
        <w:spacing w:after="0"/>
        <w:rPr>
          <w:rFonts w:ascii="Arial" w:hAnsi="Arial" w:cs="Arial"/>
          <w:sz w:val="24"/>
          <w:szCs w:val="24"/>
          <w:lang w:val="en-GB"/>
        </w:rPr>
      </w:pPr>
    </w:p>
    <w:p w14:paraId="12D6CB9A" w14:textId="499A3BD8" w:rsidR="00032C4D" w:rsidRPr="00F76D79" w:rsidRDefault="00032C4D" w:rsidP="00032C4D">
      <w:pPr>
        <w:tabs>
          <w:tab w:val="left" w:pos="435"/>
        </w:tabs>
        <w:spacing w:after="0" w:line="240" w:lineRule="auto"/>
        <w:ind w:left="-90"/>
        <w:jc w:val="both"/>
        <w:rPr>
          <w:rFonts w:ascii="Arial" w:hAnsi="Arial" w:cs="Arial"/>
          <w:sz w:val="24"/>
          <w:szCs w:val="24"/>
          <w:lang w:val="en-GB"/>
        </w:rPr>
      </w:pPr>
      <w:r w:rsidRPr="00F76D79">
        <w:rPr>
          <w:rFonts w:ascii="Arial" w:hAnsi="Arial" w:cs="Arial"/>
          <w:b/>
          <w:i/>
          <w:iCs/>
          <w:sz w:val="20"/>
          <w:szCs w:val="20"/>
          <w:lang w:val="en-GB"/>
        </w:rPr>
        <w:t>Key words:</w:t>
      </w:r>
      <w:r w:rsidRPr="00F76D79">
        <w:rPr>
          <w:rFonts w:ascii="Arial" w:hAnsi="Arial" w:cs="Arial"/>
          <w:i/>
          <w:iCs/>
          <w:sz w:val="20"/>
          <w:szCs w:val="20"/>
          <w:lang w:val="en-GB"/>
        </w:rPr>
        <w:t xml:space="preserve"> Antibiotic resistance</w:t>
      </w:r>
      <w:r w:rsidR="001E75F1" w:rsidRPr="00F76D79">
        <w:rPr>
          <w:rFonts w:ascii="Arial" w:hAnsi="Arial" w:cs="Arial"/>
          <w:i/>
          <w:iCs/>
          <w:sz w:val="20"/>
          <w:szCs w:val="20"/>
          <w:lang w:val="en-GB"/>
        </w:rPr>
        <w:t>;</w:t>
      </w:r>
      <w:r w:rsidRPr="00F76D79">
        <w:rPr>
          <w:rFonts w:ascii="Arial" w:hAnsi="Arial" w:cs="Arial"/>
          <w:i/>
          <w:iCs/>
          <w:sz w:val="20"/>
          <w:szCs w:val="20"/>
          <w:lang w:val="en-GB"/>
        </w:rPr>
        <w:t xml:space="preserve"> bacteria</w:t>
      </w:r>
      <w:r w:rsidR="00E86663" w:rsidRPr="00F76D79">
        <w:rPr>
          <w:rFonts w:ascii="Arial" w:hAnsi="Arial" w:cs="Arial"/>
          <w:i/>
          <w:iCs/>
          <w:sz w:val="20"/>
          <w:szCs w:val="20"/>
          <w:lang w:val="en-GB"/>
        </w:rPr>
        <w:t>;</w:t>
      </w:r>
      <w:r w:rsidRPr="00F76D79">
        <w:rPr>
          <w:rFonts w:ascii="Arial" w:hAnsi="Arial" w:cs="Arial"/>
          <w:i/>
          <w:iCs/>
          <w:sz w:val="20"/>
          <w:szCs w:val="20"/>
          <w:lang w:val="en-GB"/>
        </w:rPr>
        <w:t xml:space="preserve"> Escherichia coli</w:t>
      </w:r>
      <w:r w:rsidR="00E86663" w:rsidRPr="00F76D79">
        <w:rPr>
          <w:rFonts w:ascii="Arial" w:hAnsi="Arial" w:cs="Arial"/>
          <w:i/>
          <w:iCs/>
          <w:sz w:val="20"/>
          <w:szCs w:val="20"/>
          <w:lang w:val="en-GB"/>
        </w:rPr>
        <w:t>;</w:t>
      </w:r>
      <w:r w:rsidRPr="00F76D79">
        <w:rPr>
          <w:rFonts w:ascii="Arial" w:hAnsi="Arial" w:cs="Arial"/>
          <w:i/>
          <w:iCs/>
          <w:sz w:val="20"/>
          <w:szCs w:val="20"/>
          <w:lang w:val="en-GB"/>
        </w:rPr>
        <w:t xml:space="preserve"> Guenon monkeys</w:t>
      </w:r>
      <w:r w:rsidR="00E86663" w:rsidRPr="00F76D79">
        <w:rPr>
          <w:rFonts w:ascii="Arial" w:hAnsi="Arial" w:cs="Arial"/>
          <w:i/>
          <w:iCs/>
          <w:sz w:val="20"/>
          <w:szCs w:val="20"/>
          <w:lang w:val="en-GB"/>
        </w:rPr>
        <w:t>;</w:t>
      </w:r>
      <w:r w:rsidRPr="00F76D79">
        <w:rPr>
          <w:rFonts w:ascii="Arial" w:hAnsi="Arial" w:cs="Arial"/>
          <w:i/>
          <w:iCs/>
          <w:sz w:val="20"/>
          <w:szCs w:val="20"/>
          <w:lang w:val="en-GB"/>
        </w:rPr>
        <w:t xml:space="preserve"> prevalence</w:t>
      </w:r>
      <w:r w:rsidR="00E86663" w:rsidRPr="00F76D79">
        <w:rPr>
          <w:rFonts w:ascii="Arial" w:hAnsi="Arial" w:cs="Arial"/>
          <w:i/>
          <w:iCs/>
          <w:sz w:val="20"/>
          <w:szCs w:val="20"/>
          <w:lang w:val="en-GB"/>
        </w:rPr>
        <w:t xml:space="preserve">; </w:t>
      </w:r>
      <w:r w:rsidRPr="00F76D79">
        <w:rPr>
          <w:rFonts w:ascii="Arial" w:hAnsi="Arial" w:cs="Arial"/>
          <w:i/>
          <w:iCs/>
          <w:sz w:val="20"/>
          <w:szCs w:val="20"/>
          <w:lang w:val="en-GB"/>
        </w:rPr>
        <w:t>risk factors</w:t>
      </w:r>
    </w:p>
    <w:p w14:paraId="554D8093" w14:textId="77777777" w:rsidR="00032C4D" w:rsidRPr="00F76D79" w:rsidRDefault="00032C4D" w:rsidP="00032C4D">
      <w:pPr>
        <w:tabs>
          <w:tab w:val="left" w:pos="435"/>
        </w:tabs>
        <w:spacing w:after="0" w:line="240" w:lineRule="auto"/>
        <w:ind w:left="-90"/>
        <w:jc w:val="both"/>
        <w:rPr>
          <w:rFonts w:ascii="Arial" w:hAnsi="Arial" w:cs="Arial"/>
          <w:sz w:val="24"/>
          <w:szCs w:val="24"/>
          <w:lang w:val="en-GB"/>
        </w:rPr>
      </w:pPr>
    </w:p>
    <w:p w14:paraId="194A78FF" w14:textId="77777777" w:rsidR="00032C4D" w:rsidRPr="00F76D79" w:rsidRDefault="00032C4D" w:rsidP="00032C4D">
      <w:pPr>
        <w:spacing w:after="0" w:line="240" w:lineRule="auto"/>
        <w:ind w:left="-90"/>
        <w:jc w:val="both"/>
        <w:rPr>
          <w:rFonts w:ascii="Arial" w:hAnsi="Arial" w:cs="Arial"/>
          <w:b/>
          <w:sz w:val="24"/>
          <w:szCs w:val="24"/>
          <w:lang w:val="en-GB"/>
        </w:rPr>
      </w:pPr>
    </w:p>
    <w:p w14:paraId="59109033" w14:textId="481E2C84" w:rsidR="00032C4D" w:rsidRPr="00F76D79" w:rsidRDefault="00032C4D" w:rsidP="00637D88">
      <w:pPr>
        <w:pStyle w:val="ListParagraph"/>
        <w:numPr>
          <w:ilvl w:val="0"/>
          <w:numId w:val="11"/>
        </w:numPr>
        <w:spacing w:after="0" w:line="240" w:lineRule="auto"/>
        <w:rPr>
          <w:rFonts w:ascii="Arial" w:hAnsi="Arial" w:cs="Arial"/>
          <w:b/>
          <w:lang w:val="en-GB"/>
        </w:rPr>
      </w:pPr>
      <w:r w:rsidRPr="00F76D79">
        <w:rPr>
          <w:rFonts w:ascii="Arial" w:hAnsi="Arial" w:cs="Arial"/>
          <w:b/>
          <w:lang w:val="en-GB"/>
        </w:rPr>
        <w:t xml:space="preserve">INTRODUCTION </w:t>
      </w:r>
    </w:p>
    <w:p w14:paraId="6B78CBE4" w14:textId="56464EF3" w:rsidR="00032C4D" w:rsidRPr="00F76D79" w:rsidRDefault="0016055F" w:rsidP="00032C4D">
      <w:pPr>
        <w:spacing w:before="100" w:beforeAutospacing="1" w:after="0" w:line="240" w:lineRule="auto"/>
        <w:ind w:left="-90"/>
        <w:jc w:val="both"/>
        <w:rPr>
          <w:rFonts w:ascii="Arial" w:eastAsia="Times New Roman" w:hAnsi="Arial" w:cs="Arial"/>
          <w:sz w:val="20"/>
          <w:szCs w:val="20"/>
          <w:lang w:val="en-GB"/>
        </w:rPr>
      </w:pPr>
      <w:r w:rsidRPr="00F76D79">
        <w:rPr>
          <w:rFonts w:ascii="Arial" w:eastAsia="Times New Roman" w:hAnsi="Arial" w:cs="Arial"/>
          <w:sz w:val="20"/>
          <w:szCs w:val="20"/>
          <w:lang w:val="en-GB"/>
        </w:rPr>
        <w:t>A</w:t>
      </w:r>
      <w:r w:rsidR="00032C4D" w:rsidRPr="00F76D79">
        <w:rPr>
          <w:rFonts w:ascii="Arial" w:eastAsia="Times New Roman" w:hAnsi="Arial" w:cs="Arial"/>
          <w:sz w:val="20"/>
          <w:szCs w:val="20"/>
          <w:lang w:val="en-GB"/>
        </w:rPr>
        <w:t xml:space="preserve"> thorough understanding of infectious disease occurrence and epidemiology in wildlife, along with the risk of transmission to humans, is crucial for the management and conservation of wildlife species (</w:t>
      </w:r>
      <w:proofErr w:type="spellStart"/>
      <w:r w:rsidR="00032C4D" w:rsidRPr="00F76D79">
        <w:rPr>
          <w:rFonts w:ascii="Arial" w:eastAsia="Times New Roman" w:hAnsi="Arial" w:cs="Arial"/>
          <w:sz w:val="20"/>
          <w:szCs w:val="20"/>
          <w:lang w:val="en-GB"/>
        </w:rPr>
        <w:t>Fagre</w:t>
      </w:r>
      <w:proofErr w:type="spellEnd"/>
      <w:r w:rsidR="00032C4D" w:rsidRPr="00F76D79">
        <w:rPr>
          <w:rFonts w:ascii="Arial" w:eastAsia="Times New Roman" w:hAnsi="Arial" w:cs="Arial"/>
          <w:sz w:val="20"/>
          <w:szCs w:val="20"/>
          <w:lang w:val="en-GB"/>
        </w:rPr>
        <w:t xml:space="preserve"> </w:t>
      </w:r>
      <w:r w:rsidR="00032C4D" w:rsidRPr="00F76D79">
        <w:rPr>
          <w:rFonts w:ascii="Arial" w:eastAsia="Times New Roman" w:hAnsi="Arial" w:cs="Arial"/>
          <w:i/>
          <w:sz w:val="20"/>
          <w:szCs w:val="20"/>
          <w:lang w:val="en-GB"/>
        </w:rPr>
        <w:t>et al</w:t>
      </w:r>
      <w:r w:rsidR="00032C4D" w:rsidRPr="00F76D79">
        <w:rPr>
          <w:rFonts w:ascii="Arial" w:eastAsia="Times New Roman" w:hAnsi="Arial" w:cs="Arial"/>
          <w:sz w:val="20"/>
          <w:szCs w:val="20"/>
          <w:lang w:val="en-GB"/>
        </w:rPr>
        <w:t xml:space="preserve">., 2022). Non-human primates (NHP), like humans, are susceptible to various bacterial agents such as </w:t>
      </w:r>
      <w:r w:rsidR="00032C4D" w:rsidRPr="00F76D79">
        <w:rPr>
          <w:rFonts w:ascii="Arial" w:eastAsia="Times New Roman" w:hAnsi="Arial" w:cs="Arial"/>
          <w:i/>
          <w:sz w:val="20"/>
          <w:szCs w:val="20"/>
          <w:lang w:val="en-GB"/>
        </w:rPr>
        <w:t>Mycobacteria</w:t>
      </w:r>
      <w:r w:rsidR="00032C4D" w:rsidRPr="00F76D79">
        <w:rPr>
          <w:rFonts w:ascii="Arial" w:eastAsia="Times New Roman" w:hAnsi="Arial" w:cs="Arial"/>
          <w:sz w:val="20"/>
          <w:szCs w:val="20"/>
          <w:lang w:val="en-GB"/>
        </w:rPr>
        <w:t xml:space="preserve">, </w:t>
      </w:r>
      <w:r w:rsidR="00032C4D" w:rsidRPr="00F76D79">
        <w:rPr>
          <w:rFonts w:ascii="Arial" w:eastAsia="Times New Roman" w:hAnsi="Arial" w:cs="Arial"/>
          <w:i/>
          <w:sz w:val="20"/>
          <w:szCs w:val="20"/>
          <w:lang w:val="en-GB"/>
        </w:rPr>
        <w:t>Shigella</w:t>
      </w:r>
      <w:r w:rsidR="00032C4D" w:rsidRPr="00F76D79">
        <w:rPr>
          <w:rFonts w:ascii="Arial" w:eastAsia="Times New Roman" w:hAnsi="Arial" w:cs="Arial"/>
          <w:sz w:val="20"/>
          <w:szCs w:val="20"/>
          <w:lang w:val="en-GB"/>
        </w:rPr>
        <w:t xml:space="preserve">, </w:t>
      </w:r>
      <w:r w:rsidR="00032C4D" w:rsidRPr="00F76D79">
        <w:rPr>
          <w:rFonts w:ascii="Arial" w:eastAsia="Times New Roman" w:hAnsi="Arial" w:cs="Arial"/>
          <w:i/>
          <w:sz w:val="20"/>
          <w:szCs w:val="20"/>
          <w:lang w:val="en-GB"/>
        </w:rPr>
        <w:t>Salmonella</w:t>
      </w:r>
      <w:r w:rsidR="00032C4D" w:rsidRPr="00F76D79">
        <w:rPr>
          <w:rFonts w:ascii="Arial" w:eastAsia="Times New Roman" w:hAnsi="Arial" w:cs="Arial"/>
          <w:sz w:val="20"/>
          <w:szCs w:val="20"/>
          <w:lang w:val="en-GB"/>
        </w:rPr>
        <w:t xml:space="preserve">, </w:t>
      </w:r>
      <w:r w:rsidR="00032C4D" w:rsidRPr="00F76D79">
        <w:rPr>
          <w:rFonts w:ascii="Arial" w:eastAsia="Times New Roman" w:hAnsi="Arial" w:cs="Arial"/>
          <w:i/>
          <w:sz w:val="20"/>
          <w:szCs w:val="20"/>
          <w:lang w:val="en-GB"/>
        </w:rPr>
        <w:t>Escherichia coli</w:t>
      </w:r>
      <w:r w:rsidR="00032C4D" w:rsidRPr="00F76D79">
        <w:rPr>
          <w:rFonts w:ascii="Arial" w:eastAsia="Times New Roman" w:hAnsi="Arial" w:cs="Arial"/>
          <w:sz w:val="20"/>
          <w:szCs w:val="20"/>
          <w:lang w:val="en-GB"/>
        </w:rPr>
        <w:t xml:space="preserve">, and </w:t>
      </w:r>
      <w:r w:rsidR="00032C4D" w:rsidRPr="00F76D79">
        <w:rPr>
          <w:rFonts w:ascii="Arial" w:eastAsia="Times New Roman" w:hAnsi="Arial" w:cs="Arial"/>
          <w:i/>
          <w:sz w:val="20"/>
          <w:szCs w:val="20"/>
          <w:lang w:val="en-GB"/>
        </w:rPr>
        <w:t>Campylobacter</w:t>
      </w:r>
      <w:r w:rsidR="00032C4D" w:rsidRPr="00F76D79">
        <w:rPr>
          <w:rFonts w:ascii="Arial" w:eastAsia="Times New Roman" w:hAnsi="Arial" w:cs="Arial"/>
          <w:sz w:val="20"/>
          <w:szCs w:val="20"/>
          <w:lang w:val="en-GB"/>
        </w:rPr>
        <w:t xml:space="preserve">, that pose serious threats to all primates (McLennan </w:t>
      </w:r>
      <w:r w:rsidR="00032C4D" w:rsidRPr="00F76D79">
        <w:rPr>
          <w:rFonts w:ascii="Arial" w:eastAsia="Times New Roman" w:hAnsi="Arial" w:cs="Arial"/>
          <w:i/>
          <w:sz w:val="20"/>
          <w:szCs w:val="20"/>
          <w:lang w:val="en-GB"/>
        </w:rPr>
        <w:t>et al</w:t>
      </w:r>
      <w:r w:rsidR="00032C4D" w:rsidRPr="00F76D79">
        <w:rPr>
          <w:rFonts w:ascii="Arial" w:eastAsia="Times New Roman" w:hAnsi="Arial" w:cs="Arial"/>
          <w:sz w:val="20"/>
          <w:szCs w:val="20"/>
          <w:lang w:val="en-GB"/>
        </w:rPr>
        <w:t>., 2018;</w:t>
      </w:r>
      <w:r w:rsidR="00032C4D" w:rsidRPr="00F76D79">
        <w:rPr>
          <w:rFonts w:ascii="Arial" w:hAnsi="Arial" w:cs="Arial"/>
          <w:sz w:val="20"/>
          <w:szCs w:val="20"/>
          <w:lang w:val="en-GB"/>
        </w:rPr>
        <w:t xml:space="preserve"> </w:t>
      </w:r>
      <w:proofErr w:type="spellStart"/>
      <w:r w:rsidR="00032C4D" w:rsidRPr="00F76D79">
        <w:rPr>
          <w:rFonts w:ascii="Arial" w:hAnsi="Arial" w:cs="Arial"/>
          <w:sz w:val="20"/>
          <w:szCs w:val="20"/>
          <w:lang w:val="en-GB"/>
        </w:rPr>
        <w:t>Medkour</w:t>
      </w:r>
      <w:proofErr w:type="spellEnd"/>
      <w:r w:rsidR="00032C4D" w:rsidRPr="00F76D79">
        <w:rPr>
          <w:rFonts w:ascii="Arial" w:hAnsi="Arial" w:cs="Arial"/>
          <w:sz w:val="20"/>
          <w:szCs w:val="20"/>
          <w:lang w:val="en-GB"/>
        </w:rPr>
        <w:t xml:space="preserve"> </w:t>
      </w:r>
      <w:r w:rsidR="00032C4D" w:rsidRPr="00F76D79">
        <w:rPr>
          <w:rFonts w:ascii="Arial" w:hAnsi="Arial" w:cs="Arial"/>
          <w:i/>
          <w:iCs/>
          <w:sz w:val="20"/>
          <w:szCs w:val="20"/>
          <w:lang w:val="en-GB"/>
        </w:rPr>
        <w:t>et al.,</w:t>
      </w:r>
      <w:r w:rsidR="00032C4D" w:rsidRPr="00F76D79">
        <w:rPr>
          <w:rFonts w:ascii="Arial" w:hAnsi="Arial" w:cs="Arial"/>
          <w:sz w:val="20"/>
          <w:szCs w:val="20"/>
          <w:lang w:val="en-GB"/>
        </w:rPr>
        <w:t xml:space="preserve"> 2021</w:t>
      </w:r>
      <w:r w:rsidR="00032C4D" w:rsidRPr="00F76D79">
        <w:rPr>
          <w:rFonts w:ascii="Arial" w:eastAsia="Times New Roman" w:hAnsi="Arial" w:cs="Arial"/>
          <w:sz w:val="20"/>
          <w:szCs w:val="20"/>
          <w:lang w:val="en-GB"/>
        </w:rPr>
        <w:t>). Secondly, the close phylogenetic association between humans and other primates generates high potential for pathogen exchange (</w:t>
      </w:r>
      <w:proofErr w:type="spellStart"/>
      <w:r w:rsidR="00032C4D" w:rsidRPr="00F76D79">
        <w:rPr>
          <w:rFonts w:ascii="Arial" w:hAnsi="Arial" w:cs="Arial"/>
          <w:sz w:val="20"/>
          <w:szCs w:val="20"/>
          <w:lang w:val="en-GB"/>
        </w:rPr>
        <w:t>Medkour</w:t>
      </w:r>
      <w:proofErr w:type="spellEnd"/>
      <w:r w:rsidR="00032C4D" w:rsidRPr="00F76D79">
        <w:rPr>
          <w:rFonts w:ascii="Arial" w:hAnsi="Arial" w:cs="Arial"/>
          <w:sz w:val="20"/>
          <w:szCs w:val="20"/>
          <w:lang w:val="en-GB"/>
        </w:rPr>
        <w:t xml:space="preserve"> </w:t>
      </w:r>
      <w:r w:rsidR="00032C4D" w:rsidRPr="00F76D79">
        <w:rPr>
          <w:rFonts w:ascii="Arial" w:hAnsi="Arial" w:cs="Arial"/>
          <w:i/>
          <w:iCs/>
          <w:sz w:val="20"/>
          <w:szCs w:val="20"/>
          <w:lang w:val="en-GB"/>
        </w:rPr>
        <w:t>et al.,</w:t>
      </w:r>
      <w:r w:rsidR="00032C4D" w:rsidRPr="00F76D79">
        <w:rPr>
          <w:rFonts w:ascii="Arial" w:hAnsi="Arial" w:cs="Arial"/>
          <w:sz w:val="20"/>
          <w:szCs w:val="20"/>
          <w:lang w:val="en-GB"/>
        </w:rPr>
        <w:t xml:space="preserve"> 2021)</w:t>
      </w:r>
      <w:r w:rsidR="00032C4D" w:rsidRPr="00F76D79">
        <w:rPr>
          <w:rFonts w:ascii="Arial" w:eastAsia="Times New Roman" w:hAnsi="Arial" w:cs="Arial"/>
          <w:sz w:val="20"/>
          <w:szCs w:val="20"/>
          <w:lang w:val="en-GB"/>
        </w:rPr>
        <w:t>.</w:t>
      </w:r>
      <w:r w:rsidR="00032C4D" w:rsidRPr="00F76D79">
        <w:rPr>
          <w:rFonts w:ascii="Arial" w:hAnsi="Arial" w:cs="Arial"/>
          <w:sz w:val="20"/>
          <w:szCs w:val="20"/>
          <w:lang w:val="en-GB"/>
        </w:rPr>
        <w:t xml:space="preserve"> Thus, </w:t>
      </w:r>
      <w:r w:rsidR="00032C4D" w:rsidRPr="00F76D79">
        <w:rPr>
          <w:rFonts w:ascii="Arial" w:eastAsia="Times New Roman" w:hAnsi="Arial" w:cs="Arial"/>
          <w:sz w:val="20"/>
          <w:szCs w:val="20"/>
          <w:lang w:val="en-GB"/>
        </w:rPr>
        <w:t>it is of extreme importance to identify microorganisms that are common to both NHPs and humans.</w:t>
      </w:r>
    </w:p>
    <w:p w14:paraId="1432E217" w14:textId="1F0B54BA" w:rsidR="00032C4D" w:rsidRPr="00F76D79" w:rsidRDefault="00F34F27" w:rsidP="00032C4D">
      <w:pPr>
        <w:spacing w:before="100" w:beforeAutospacing="1" w:after="0" w:line="240" w:lineRule="auto"/>
        <w:ind w:left="-90"/>
        <w:jc w:val="both"/>
        <w:rPr>
          <w:rFonts w:ascii="Arial" w:hAnsi="Arial" w:cs="Arial"/>
          <w:sz w:val="20"/>
          <w:szCs w:val="20"/>
          <w:lang w:val="en-GB"/>
        </w:rPr>
      </w:pPr>
      <w:r w:rsidRPr="00C974CF">
        <w:rPr>
          <w:rFonts w:ascii="Arial" w:eastAsia="Times New Roman" w:hAnsi="Arial" w:cs="Arial"/>
          <w:sz w:val="20"/>
          <w:szCs w:val="20"/>
          <w:highlight w:val="yellow"/>
          <w:lang w:val="en-GB"/>
        </w:rPr>
        <w:t>Antibiotic resistance is currently one of the greatest threats to human health. Widespread use and residues of antibiotics in humans, animals, and the environment can exert selective pressure on antibiotic-resistant bacteria</w:t>
      </w:r>
      <w:r>
        <w:rPr>
          <w:rFonts w:ascii="Arial" w:eastAsia="Times New Roman" w:hAnsi="Arial" w:cs="Arial"/>
          <w:sz w:val="20"/>
          <w:szCs w:val="20"/>
          <w:highlight w:val="yellow"/>
          <w:lang w:val="en-GB"/>
        </w:rPr>
        <w:t xml:space="preserve"> </w:t>
      </w:r>
      <w:r w:rsidRPr="00C974CF">
        <w:rPr>
          <w:rFonts w:ascii="Arial" w:eastAsia="Times New Roman" w:hAnsi="Arial" w:cs="Arial"/>
          <w:sz w:val="20"/>
          <w:szCs w:val="20"/>
          <w:highlight w:val="yellow"/>
          <w:lang w:val="en-GB"/>
        </w:rPr>
        <w:t xml:space="preserve">(Ding </w:t>
      </w:r>
      <w:r w:rsidRPr="00C974CF">
        <w:rPr>
          <w:rFonts w:ascii="Arial" w:eastAsia="Times New Roman" w:hAnsi="Arial" w:cs="Arial"/>
          <w:i/>
          <w:iCs/>
          <w:sz w:val="20"/>
          <w:szCs w:val="20"/>
          <w:highlight w:val="yellow"/>
          <w:lang w:val="en-GB"/>
        </w:rPr>
        <w:t>et al</w:t>
      </w:r>
      <w:r w:rsidRPr="00C974CF">
        <w:rPr>
          <w:rFonts w:ascii="Arial" w:eastAsia="Times New Roman" w:hAnsi="Arial" w:cs="Arial"/>
          <w:sz w:val="20"/>
          <w:szCs w:val="20"/>
          <w:highlight w:val="yellow"/>
          <w:lang w:val="en-GB"/>
        </w:rPr>
        <w:t>., 2023</w:t>
      </w:r>
      <w:r>
        <w:rPr>
          <w:rFonts w:ascii="Arial" w:eastAsia="Times New Roman" w:hAnsi="Arial" w:cs="Arial"/>
          <w:sz w:val="20"/>
          <w:szCs w:val="20"/>
          <w:highlight w:val="yellow"/>
          <w:lang w:val="en-GB"/>
        </w:rPr>
        <w:t xml:space="preserve">; </w:t>
      </w:r>
      <w:proofErr w:type="spellStart"/>
      <w:r w:rsidRPr="00C974CF">
        <w:rPr>
          <w:rFonts w:ascii="Arial" w:eastAsia="Times New Roman" w:hAnsi="Arial" w:cs="Arial"/>
          <w:sz w:val="20"/>
          <w:szCs w:val="20"/>
          <w:highlight w:val="yellow"/>
          <w:lang w:val="en-GB"/>
        </w:rPr>
        <w:t>Chinemerem</w:t>
      </w:r>
      <w:proofErr w:type="spellEnd"/>
      <w:r w:rsidRPr="00C974CF">
        <w:rPr>
          <w:rFonts w:ascii="Arial" w:eastAsia="Times New Roman" w:hAnsi="Arial" w:cs="Arial"/>
          <w:sz w:val="20"/>
          <w:szCs w:val="20"/>
          <w:highlight w:val="yellow"/>
          <w:lang w:val="en-GB"/>
        </w:rPr>
        <w:t xml:space="preserve"> Nwobodo </w:t>
      </w:r>
      <w:r w:rsidRPr="00C974CF">
        <w:rPr>
          <w:rFonts w:ascii="Arial" w:eastAsia="Times New Roman" w:hAnsi="Arial" w:cs="Arial"/>
          <w:i/>
          <w:iCs/>
          <w:sz w:val="20"/>
          <w:szCs w:val="20"/>
          <w:highlight w:val="yellow"/>
          <w:lang w:val="en-GB"/>
        </w:rPr>
        <w:t>et al</w:t>
      </w:r>
      <w:r w:rsidRPr="00C974CF">
        <w:rPr>
          <w:rFonts w:ascii="Arial" w:eastAsia="Times New Roman" w:hAnsi="Arial" w:cs="Arial"/>
          <w:sz w:val="20"/>
          <w:szCs w:val="20"/>
          <w:highlight w:val="yellow"/>
          <w:lang w:val="en-GB"/>
        </w:rPr>
        <w:t>., 2022</w:t>
      </w:r>
      <w:proofErr w:type="gramStart"/>
      <w:r w:rsidRPr="00C974CF">
        <w:rPr>
          <w:rFonts w:ascii="Arial" w:eastAsia="Times New Roman" w:hAnsi="Arial" w:cs="Arial"/>
          <w:sz w:val="20"/>
          <w:szCs w:val="20"/>
          <w:highlight w:val="yellow"/>
          <w:lang w:val="en-GB"/>
        </w:rPr>
        <w:t>)</w:t>
      </w:r>
      <w:r w:rsidRPr="00F34F27">
        <w:rPr>
          <w:rFonts w:ascii="Arial" w:eastAsia="Times New Roman" w:hAnsi="Arial" w:cs="Arial"/>
          <w:sz w:val="20"/>
          <w:szCs w:val="20"/>
          <w:highlight w:val="yellow"/>
          <w:lang w:val="en-GB"/>
        </w:rPr>
        <w:t xml:space="preserve"> </w:t>
      </w:r>
      <w:r w:rsidRPr="00C974CF">
        <w:rPr>
          <w:rFonts w:ascii="Arial" w:eastAsia="Times New Roman" w:hAnsi="Arial" w:cs="Arial"/>
          <w:sz w:val="20"/>
          <w:szCs w:val="20"/>
          <w:highlight w:val="yellow"/>
          <w:lang w:val="en-GB"/>
        </w:rPr>
        <w:t>.</w:t>
      </w:r>
      <w:proofErr w:type="gramEnd"/>
      <w:r>
        <w:rPr>
          <w:rFonts w:ascii="Arial" w:eastAsia="Times New Roman" w:hAnsi="Arial" w:cs="Arial"/>
          <w:sz w:val="20"/>
          <w:szCs w:val="20"/>
          <w:lang w:val="en-GB"/>
        </w:rPr>
        <w:t xml:space="preserve"> </w:t>
      </w:r>
      <w:r w:rsidR="00032C4D" w:rsidRPr="00F76D79">
        <w:rPr>
          <w:rFonts w:ascii="Arial" w:eastAsia="Times New Roman" w:hAnsi="Arial" w:cs="Arial"/>
          <w:sz w:val="20"/>
          <w:szCs w:val="20"/>
          <w:lang w:val="en-GB"/>
        </w:rPr>
        <w:t xml:space="preserve">Antibiotic resistance is a growing concern in both human and animal populations, including non-human primates like monkeys </w:t>
      </w:r>
      <w:r w:rsidR="00032C4D" w:rsidRPr="00F76D79">
        <w:rPr>
          <w:rFonts w:ascii="Arial" w:hAnsi="Arial" w:cs="Arial"/>
          <w:sz w:val="20"/>
          <w:szCs w:val="20"/>
          <w:lang w:val="en-GB"/>
        </w:rPr>
        <w:t xml:space="preserve">(Parsons </w:t>
      </w:r>
      <w:r w:rsidR="00032C4D" w:rsidRPr="00F76D79">
        <w:rPr>
          <w:rFonts w:ascii="Arial" w:hAnsi="Arial" w:cs="Arial"/>
          <w:i/>
          <w:iCs/>
          <w:sz w:val="20"/>
          <w:szCs w:val="20"/>
          <w:lang w:val="en-GB"/>
        </w:rPr>
        <w:t>et al.</w:t>
      </w:r>
      <w:r w:rsidR="00032C4D" w:rsidRPr="00F76D79">
        <w:rPr>
          <w:rFonts w:ascii="Arial" w:hAnsi="Arial" w:cs="Arial"/>
          <w:sz w:val="20"/>
          <w:szCs w:val="20"/>
          <w:lang w:val="en-GB"/>
        </w:rPr>
        <w:t xml:space="preserve">, 2021; </w:t>
      </w:r>
      <w:proofErr w:type="spellStart"/>
      <w:r w:rsidR="00032C4D" w:rsidRPr="00F76D79">
        <w:rPr>
          <w:rFonts w:ascii="Arial" w:hAnsi="Arial" w:cs="Arial"/>
          <w:sz w:val="20"/>
          <w:szCs w:val="20"/>
          <w:lang w:val="en-GB"/>
        </w:rPr>
        <w:t>Tanga</w:t>
      </w:r>
      <w:proofErr w:type="spellEnd"/>
      <w:r w:rsidR="00032C4D" w:rsidRPr="00F76D79">
        <w:rPr>
          <w:rFonts w:ascii="Arial" w:hAnsi="Arial" w:cs="Arial"/>
          <w:sz w:val="20"/>
          <w:szCs w:val="20"/>
          <w:lang w:val="en-GB"/>
        </w:rPr>
        <w:t xml:space="preserve"> </w:t>
      </w:r>
      <w:r w:rsidR="00032C4D" w:rsidRPr="00F76D79">
        <w:rPr>
          <w:rFonts w:ascii="Arial" w:hAnsi="Arial" w:cs="Arial"/>
          <w:i/>
          <w:iCs/>
          <w:sz w:val="20"/>
          <w:szCs w:val="20"/>
          <w:lang w:val="en-GB"/>
        </w:rPr>
        <w:t>et al.,</w:t>
      </w:r>
      <w:r w:rsidR="00032C4D" w:rsidRPr="00F76D79">
        <w:rPr>
          <w:rFonts w:ascii="Arial" w:hAnsi="Arial" w:cs="Arial"/>
          <w:sz w:val="20"/>
          <w:szCs w:val="20"/>
          <w:lang w:val="en-GB"/>
        </w:rPr>
        <w:t xml:space="preserve"> 2024)</w:t>
      </w:r>
      <w:r w:rsidR="00032C4D" w:rsidRPr="00F76D79">
        <w:rPr>
          <w:rFonts w:ascii="Arial" w:eastAsia="Times New Roman" w:hAnsi="Arial" w:cs="Arial"/>
          <w:sz w:val="20"/>
          <w:szCs w:val="20"/>
          <w:lang w:val="en-GB"/>
        </w:rPr>
        <w:t xml:space="preserve">. Antibiotic resistance </w:t>
      </w:r>
      <w:r w:rsidR="00255783" w:rsidRPr="00C974CF">
        <w:rPr>
          <w:rFonts w:ascii="Arial" w:eastAsia="Times New Roman" w:hAnsi="Arial" w:cs="Arial"/>
          <w:sz w:val="20"/>
          <w:szCs w:val="20"/>
          <w:highlight w:val="yellow"/>
          <w:lang w:val="en-GB"/>
        </w:rPr>
        <w:t xml:space="preserve">is </w:t>
      </w:r>
      <w:r w:rsidR="00032C4D" w:rsidRPr="00F76D79">
        <w:rPr>
          <w:rFonts w:ascii="Arial" w:eastAsia="Times New Roman" w:hAnsi="Arial" w:cs="Arial"/>
          <w:sz w:val="20"/>
          <w:szCs w:val="20"/>
          <w:lang w:val="en-GB"/>
        </w:rPr>
        <w:t xml:space="preserve">widely distributed in all </w:t>
      </w:r>
      <w:r w:rsidR="00255783" w:rsidRPr="00C974CF">
        <w:rPr>
          <w:rFonts w:ascii="Arial" w:eastAsia="Times New Roman" w:hAnsi="Arial" w:cs="Arial"/>
          <w:sz w:val="20"/>
          <w:szCs w:val="20"/>
          <w:highlight w:val="yellow"/>
          <w:lang w:val="en-GB"/>
        </w:rPr>
        <w:t xml:space="preserve">kinds </w:t>
      </w:r>
      <w:r w:rsidR="00032C4D" w:rsidRPr="00F76D79">
        <w:rPr>
          <w:rFonts w:ascii="Arial" w:eastAsia="Times New Roman" w:hAnsi="Arial" w:cs="Arial"/>
          <w:sz w:val="20"/>
          <w:szCs w:val="20"/>
          <w:lang w:val="en-GB"/>
        </w:rPr>
        <w:t>of waste</w:t>
      </w:r>
      <w:r w:rsidR="00255783">
        <w:rPr>
          <w:rFonts w:ascii="Arial" w:eastAsia="Times New Roman" w:hAnsi="Arial" w:cs="Arial"/>
          <w:sz w:val="20"/>
          <w:szCs w:val="20"/>
          <w:lang w:val="en-GB"/>
        </w:rPr>
        <w:t>,</w:t>
      </w:r>
      <w:r w:rsidR="00032C4D" w:rsidRPr="00F76D79">
        <w:rPr>
          <w:rFonts w:ascii="Arial" w:eastAsia="Times New Roman" w:hAnsi="Arial" w:cs="Arial"/>
          <w:sz w:val="20"/>
          <w:szCs w:val="20"/>
          <w:lang w:val="en-GB"/>
        </w:rPr>
        <w:t xml:space="preserve"> including animal </w:t>
      </w:r>
      <w:r w:rsidR="00255783" w:rsidRPr="00C974CF">
        <w:rPr>
          <w:rFonts w:ascii="Arial" w:eastAsia="Times New Roman" w:hAnsi="Arial" w:cs="Arial"/>
          <w:sz w:val="20"/>
          <w:szCs w:val="20"/>
          <w:highlight w:val="yellow"/>
          <w:lang w:val="en-GB"/>
        </w:rPr>
        <w:t>faeces</w:t>
      </w:r>
      <w:r w:rsidR="00032C4D" w:rsidRPr="00F76D79">
        <w:rPr>
          <w:rFonts w:ascii="Arial" w:eastAsia="Times New Roman" w:hAnsi="Arial" w:cs="Arial"/>
          <w:sz w:val="20"/>
          <w:szCs w:val="20"/>
          <w:lang w:val="en-GB"/>
        </w:rPr>
        <w:t>, and can be transmitted to humans through agricultural products, water, or air</w:t>
      </w:r>
      <w:r w:rsidR="00255783">
        <w:rPr>
          <w:rFonts w:ascii="Arial" w:eastAsia="Times New Roman" w:hAnsi="Arial" w:cs="Arial"/>
          <w:sz w:val="20"/>
          <w:szCs w:val="20"/>
          <w:lang w:val="en-GB"/>
        </w:rPr>
        <w:t>,</w:t>
      </w:r>
      <w:r w:rsidR="00032C4D" w:rsidRPr="00F76D79">
        <w:rPr>
          <w:rFonts w:ascii="Arial" w:eastAsia="Times New Roman" w:hAnsi="Arial" w:cs="Arial"/>
          <w:sz w:val="20"/>
          <w:szCs w:val="20"/>
          <w:lang w:val="en-GB"/>
        </w:rPr>
        <w:t xml:space="preserve"> making it difficult to deal with antibiotic resistance (</w:t>
      </w:r>
      <w:hyperlink r:id="rId7" w:anchor="ref46" w:history="1">
        <w:r w:rsidR="00032C4D" w:rsidRPr="00F76D79">
          <w:rPr>
            <w:rStyle w:val="Hyperlink"/>
            <w:rFonts w:ascii="Arial" w:eastAsia="Times New Roman" w:hAnsi="Arial" w:cs="Arial"/>
            <w:color w:val="000000" w:themeColor="text1"/>
            <w:sz w:val="20"/>
            <w:szCs w:val="20"/>
            <w:u w:val="none"/>
            <w:lang w:val="en-GB"/>
          </w:rPr>
          <w:t xml:space="preserve">Yang </w:t>
        </w:r>
        <w:r w:rsidR="00032C4D" w:rsidRPr="00F76D79">
          <w:rPr>
            <w:rStyle w:val="Hyperlink"/>
            <w:rFonts w:ascii="Arial" w:eastAsia="Times New Roman" w:hAnsi="Arial" w:cs="Arial"/>
            <w:i/>
            <w:iCs/>
            <w:color w:val="000000" w:themeColor="text1"/>
            <w:sz w:val="20"/>
            <w:szCs w:val="20"/>
            <w:u w:val="none"/>
            <w:lang w:val="en-GB"/>
          </w:rPr>
          <w:t>et al</w:t>
        </w:r>
        <w:r w:rsidR="00032C4D" w:rsidRPr="00F76D79">
          <w:rPr>
            <w:rStyle w:val="Hyperlink"/>
            <w:rFonts w:ascii="Arial" w:eastAsia="Times New Roman" w:hAnsi="Arial" w:cs="Arial"/>
            <w:iCs/>
            <w:color w:val="000000" w:themeColor="text1"/>
            <w:sz w:val="20"/>
            <w:szCs w:val="20"/>
            <w:u w:val="none"/>
            <w:lang w:val="en-GB"/>
          </w:rPr>
          <w:t>.</w:t>
        </w:r>
        <w:r w:rsidR="00032C4D" w:rsidRPr="00F76D79">
          <w:rPr>
            <w:rStyle w:val="Hyperlink"/>
            <w:rFonts w:ascii="Arial" w:eastAsia="Times New Roman" w:hAnsi="Arial" w:cs="Arial"/>
            <w:color w:val="000000" w:themeColor="text1"/>
            <w:sz w:val="20"/>
            <w:szCs w:val="20"/>
            <w:u w:val="none"/>
            <w:lang w:val="en-GB"/>
          </w:rPr>
          <w:t>, 2022</w:t>
        </w:r>
      </w:hyperlink>
      <w:r w:rsidR="00032C4D" w:rsidRPr="00F76D79">
        <w:rPr>
          <w:rFonts w:ascii="Arial" w:eastAsia="Times New Roman" w:hAnsi="Arial" w:cs="Arial"/>
          <w:sz w:val="20"/>
          <w:szCs w:val="20"/>
          <w:lang w:val="en-GB"/>
        </w:rPr>
        <w:t xml:space="preserve">; </w:t>
      </w:r>
      <w:proofErr w:type="spellStart"/>
      <w:r w:rsidR="00032C4D" w:rsidRPr="00F76D79">
        <w:rPr>
          <w:rFonts w:ascii="Arial" w:hAnsi="Arial" w:cs="Arial"/>
          <w:sz w:val="20"/>
          <w:szCs w:val="20"/>
          <w:lang w:val="en-GB"/>
        </w:rPr>
        <w:t>Tanga</w:t>
      </w:r>
      <w:proofErr w:type="spellEnd"/>
      <w:r w:rsidR="00032C4D" w:rsidRPr="00F76D79">
        <w:rPr>
          <w:rFonts w:ascii="Arial" w:hAnsi="Arial" w:cs="Arial"/>
          <w:sz w:val="20"/>
          <w:szCs w:val="20"/>
          <w:lang w:val="en-GB"/>
        </w:rPr>
        <w:t xml:space="preserve"> </w:t>
      </w:r>
      <w:r w:rsidR="00032C4D" w:rsidRPr="00F76D79">
        <w:rPr>
          <w:rFonts w:ascii="Arial" w:hAnsi="Arial" w:cs="Arial"/>
          <w:i/>
          <w:iCs/>
          <w:sz w:val="20"/>
          <w:szCs w:val="20"/>
          <w:lang w:val="en-GB"/>
        </w:rPr>
        <w:t>et al.,</w:t>
      </w:r>
      <w:r w:rsidR="00032C4D" w:rsidRPr="00F76D79">
        <w:rPr>
          <w:rFonts w:ascii="Arial" w:hAnsi="Arial" w:cs="Arial"/>
          <w:sz w:val="20"/>
          <w:szCs w:val="20"/>
          <w:lang w:val="en-GB"/>
        </w:rPr>
        <w:t xml:space="preserve"> 2024</w:t>
      </w:r>
      <w:r w:rsidR="00032C4D" w:rsidRPr="00F76D79">
        <w:rPr>
          <w:rFonts w:ascii="Arial" w:eastAsia="Times New Roman" w:hAnsi="Arial" w:cs="Arial"/>
          <w:sz w:val="20"/>
          <w:szCs w:val="20"/>
          <w:lang w:val="en-GB"/>
        </w:rPr>
        <w:t xml:space="preserve">). The unregulated over-the-counter sales of antimicrobial drugs have facilitated unmitigated, frequent, and inappropriate use in both humans and animal agriculture has </w:t>
      </w:r>
      <w:r w:rsidR="00255783" w:rsidRPr="00C974CF">
        <w:rPr>
          <w:rFonts w:ascii="Arial" w:eastAsia="Times New Roman" w:hAnsi="Arial" w:cs="Arial"/>
          <w:sz w:val="20"/>
          <w:szCs w:val="20"/>
          <w:highlight w:val="yellow"/>
          <w:lang w:val="en-GB"/>
        </w:rPr>
        <w:t xml:space="preserve">exacerbating </w:t>
      </w:r>
      <w:r w:rsidR="00032C4D" w:rsidRPr="00F76D79">
        <w:rPr>
          <w:rFonts w:ascii="Arial" w:eastAsia="Times New Roman" w:hAnsi="Arial" w:cs="Arial"/>
          <w:sz w:val="20"/>
          <w:szCs w:val="20"/>
          <w:lang w:val="en-GB"/>
        </w:rPr>
        <w:t>the effect.  Studies have shown that antibiotic-resistant bacteria can be found in wild and captive monkey populations, and that these bacteria can be transferred between humans and primates (</w:t>
      </w:r>
      <w:proofErr w:type="spellStart"/>
      <w:r w:rsidR="00032C4D" w:rsidRPr="00F76D79">
        <w:rPr>
          <w:rFonts w:ascii="Arial" w:hAnsi="Arial" w:cs="Arial"/>
          <w:sz w:val="20"/>
          <w:szCs w:val="20"/>
          <w:lang w:val="en-GB"/>
        </w:rPr>
        <w:t>Mouiche</w:t>
      </w:r>
      <w:proofErr w:type="spellEnd"/>
      <w:r w:rsidR="00032C4D" w:rsidRPr="00F76D79">
        <w:rPr>
          <w:rFonts w:ascii="Arial" w:hAnsi="Arial" w:cs="Arial"/>
          <w:sz w:val="20"/>
          <w:szCs w:val="20"/>
          <w:lang w:val="en-GB"/>
        </w:rPr>
        <w:t xml:space="preserve"> </w:t>
      </w:r>
      <w:r w:rsidR="00032C4D" w:rsidRPr="00F76D79">
        <w:rPr>
          <w:rFonts w:ascii="Arial" w:hAnsi="Arial" w:cs="Arial"/>
          <w:i/>
          <w:iCs/>
          <w:sz w:val="20"/>
          <w:szCs w:val="20"/>
          <w:lang w:val="en-GB"/>
        </w:rPr>
        <w:t>et al.,</w:t>
      </w:r>
      <w:r w:rsidR="00032C4D" w:rsidRPr="00F76D79">
        <w:rPr>
          <w:rFonts w:ascii="Arial" w:hAnsi="Arial" w:cs="Arial"/>
          <w:sz w:val="20"/>
          <w:szCs w:val="20"/>
          <w:lang w:val="en-GB"/>
        </w:rPr>
        <w:t xml:space="preserve"> 2019; Rahman </w:t>
      </w:r>
      <w:r w:rsidR="00032C4D" w:rsidRPr="00F76D79">
        <w:rPr>
          <w:rFonts w:ascii="Arial" w:hAnsi="Arial" w:cs="Arial"/>
          <w:i/>
          <w:iCs/>
          <w:sz w:val="20"/>
          <w:szCs w:val="20"/>
          <w:lang w:val="en-GB"/>
        </w:rPr>
        <w:t>et al.,</w:t>
      </w:r>
      <w:r w:rsidR="00032C4D" w:rsidRPr="00F76D79">
        <w:rPr>
          <w:rFonts w:ascii="Arial" w:hAnsi="Arial" w:cs="Arial"/>
          <w:sz w:val="20"/>
          <w:szCs w:val="20"/>
          <w:lang w:val="en-GB"/>
        </w:rPr>
        <w:t xml:space="preserve"> 2021; </w:t>
      </w:r>
      <w:proofErr w:type="spellStart"/>
      <w:r w:rsidR="00032C4D" w:rsidRPr="00F76D79">
        <w:rPr>
          <w:rFonts w:ascii="Arial" w:hAnsi="Arial" w:cs="Arial"/>
          <w:sz w:val="20"/>
          <w:szCs w:val="20"/>
          <w:lang w:val="en-GB"/>
        </w:rPr>
        <w:t>Tanga</w:t>
      </w:r>
      <w:proofErr w:type="spellEnd"/>
      <w:r w:rsidR="00032C4D" w:rsidRPr="00F76D79">
        <w:rPr>
          <w:rFonts w:ascii="Arial" w:hAnsi="Arial" w:cs="Arial"/>
          <w:sz w:val="20"/>
          <w:szCs w:val="20"/>
          <w:lang w:val="en-GB"/>
        </w:rPr>
        <w:t xml:space="preserve"> </w:t>
      </w:r>
      <w:r w:rsidR="00032C4D" w:rsidRPr="00F76D79">
        <w:rPr>
          <w:rFonts w:ascii="Arial" w:hAnsi="Arial" w:cs="Arial"/>
          <w:i/>
          <w:iCs/>
          <w:sz w:val="20"/>
          <w:szCs w:val="20"/>
          <w:lang w:val="en-GB"/>
        </w:rPr>
        <w:t xml:space="preserve">et al., </w:t>
      </w:r>
      <w:r w:rsidR="00032C4D" w:rsidRPr="00F76D79">
        <w:rPr>
          <w:rFonts w:ascii="Arial" w:hAnsi="Arial" w:cs="Arial"/>
          <w:sz w:val="20"/>
          <w:szCs w:val="20"/>
          <w:lang w:val="en-GB"/>
        </w:rPr>
        <w:t>2024)</w:t>
      </w:r>
      <w:r w:rsidR="00032C4D" w:rsidRPr="00F76D79">
        <w:rPr>
          <w:rFonts w:ascii="Arial" w:eastAsia="Times New Roman" w:hAnsi="Arial" w:cs="Arial"/>
          <w:sz w:val="20"/>
          <w:szCs w:val="20"/>
          <w:lang w:val="en-GB"/>
        </w:rPr>
        <w:t xml:space="preserve">. Resistance to all classes of </w:t>
      </w:r>
      <w:r w:rsidR="00255783" w:rsidRPr="00C974CF">
        <w:rPr>
          <w:rFonts w:ascii="Arial" w:eastAsia="Times New Roman" w:hAnsi="Arial" w:cs="Arial"/>
          <w:sz w:val="20"/>
          <w:szCs w:val="20"/>
          <w:highlight w:val="yellow"/>
          <w:lang w:val="en-GB"/>
        </w:rPr>
        <w:t xml:space="preserve">antibiotics </w:t>
      </w:r>
      <w:r w:rsidR="00032C4D" w:rsidRPr="00F76D79">
        <w:rPr>
          <w:rFonts w:ascii="Arial" w:eastAsia="Times New Roman" w:hAnsi="Arial" w:cs="Arial"/>
          <w:sz w:val="20"/>
          <w:szCs w:val="20"/>
          <w:lang w:val="en-GB"/>
        </w:rPr>
        <w:t>in primate</w:t>
      </w:r>
      <w:r w:rsidR="0061550E" w:rsidRPr="00F76D79">
        <w:rPr>
          <w:rFonts w:ascii="Arial" w:eastAsia="Times New Roman" w:hAnsi="Arial" w:cs="Arial"/>
          <w:sz w:val="20"/>
          <w:szCs w:val="20"/>
          <w:lang w:val="en-GB"/>
        </w:rPr>
        <w:t>s</w:t>
      </w:r>
      <w:r w:rsidR="00032C4D" w:rsidRPr="00F76D79">
        <w:rPr>
          <w:rFonts w:ascii="Arial" w:eastAsia="Times New Roman" w:hAnsi="Arial" w:cs="Arial"/>
          <w:sz w:val="20"/>
          <w:szCs w:val="20"/>
          <w:lang w:val="en-GB"/>
        </w:rPr>
        <w:t xml:space="preserve"> has been reported in several studies</w:t>
      </w:r>
      <w:r w:rsidR="00255783">
        <w:rPr>
          <w:rFonts w:ascii="Arial" w:eastAsia="Times New Roman" w:hAnsi="Arial" w:cs="Arial"/>
          <w:sz w:val="20"/>
          <w:szCs w:val="20"/>
          <w:lang w:val="en-GB"/>
        </w:rPr>
        <w:t>,</w:t>
      </w:r>
      <w:r w:rsidR="00032C4D" w:rsidRPr="00F76D79">
        <w:rPr>
          <w:rFonts w:ascii="Arial" w:eastAsia="Times New Roman" w:hAnsi="Arial" w:cs="Arial"/>
          <w:sz w:val="20"/>
          <w:szCs w:val="20"/>
          <w:lang w:val="en-GB"/>
        </w:rPr>
        <w:t xml:space="preserve"> with beta-lactams being the most common drug </w:t>
      </w:r>
      <w:r w:rsidR="00032C4D" w:rsidRPr="00F76D79">
        <w:rPr>
          <w:rFonts w:ascii="Arial" w:hAnsi="Arial" w:cs="Arial"/>
          <w:sz w:val="20"/>
          <w:szCs w:val="20"/>
          <w:lang w:val="en-GB"/>
        </w:rPr>
        <w:t xml:space="preserve">(Rahman </w:t>
      </w:r>
      <w:r w:rsidR="00032C4D" w:rsidRPr="00F76D79">
        <w:rPr>
          <w:rFonts w:ascii="Arial" w:hAnsi="Arial" w:cs="Arial"/>
          <w:i/>
          <w:iCs/>
          <w:sz w:val="20"/>
          <w:szCs w:val="20"/>
          <w:lang w:val="en-GB"/>
        </w:rPr>
        <w:t>et al.,</w:t>
      </w:r>
      <w:r w:rsidR="00032C4D" w:rsidRPr="00F76D79">
        <w:rPr>
          <w:rFonts w:ascii="Arial" w:hAnsi="Arial" w:cs="Arial"/>
          <w:sz w:val="20"/>
          <w:szCs w:val="20"/>
          <w:lang w:val="en-GB"/>
        </w:rPr>
        <w:t xml:space="preserve">2021; </w:t>
      </w:r>
      <w:proofErr w:type="spellStart"/>
      <w:r w:rsidR="00032C4D" w:rsidRPr="00F76D79">
        <w:rPr>
          <w:rFonts w:ascii="Arial" w:hAnsi="Arial" w:cs="Arial"/>
          <w:sz w:val="20"/>
          <w:szCs w:val="20"/>
          <w:lang w:val="en-GB"/>
        </w:rPr>
        <w:t>Tanga</w:t>
      </w:r>
      <w:proofErr w:type="spellEnd"/>
      <w:r w:rsidR="00032C4D" w:rsidRPr="00F76D79">
        <w:rPr>
          <w:rFonts w:ascii="Arial" w:hAnsi="Arial" w:cs="Arial"/>
          <w:sz w:val="20"/>
          <w:szCs w:val="20"/>
          <w:lang w:val="en-GB"/>
        </w:rPr>
        <w:t xml:space="preserve"> </w:t>
      </w:r>
      <w:r w:rsidR="00032C4D" w:rsidRPr="00F76D79">
        <w:rPr>
          <w:rFonts w:ascii="Arial" w:hAnsi="Arial" w:cs="Arial"/>
          <w:i/>
          <w:iCs/>
          <w:sz w:val="20"/>
          <w:szCs w:val="20"/>
          <w:lang w:val="en-GB"/>
        </w:rPr>
        <w:t>et al.,</w:t>
      </w:r>
      <w:r w:rsidR="00032C4D" w:rsidRPr="00F76D79">
        <w:rPr>
          <w:rFonts w:ascii="Arial" w:hAnsi="Arial" w:cs="Arial"/>
          <w:sz w:val="20"/>
          <w:szCs w:val="20"/>
          <w:lang w:val="en-GB"/>
        </w:rPr>
        <w:t xml:space="preserve"> 2024).</w:t>
      </w:r>
      <w:r w:rsidR="00032C4D" w:rsidRPr="00F76D79">
        <w:rPr>
          <w:rFonts w:ascii="Arial" w:eastAsia="Times New Roman" w:hAnsi="Arial" w:cs="Arial"/>
          <w:sz w:val="20"/>
          <w:szCs w:val="20"/>
          <w:lang w:val="en-GB"/>
        </w:rPr>
        <w:t xml:space="preserve"> This poses a risk to both human and animal health, as infections become harder to treat. Antibiotic resistance in enteric pathogens, particularly </w:t>
      </w:r>
      <w:r w:rsidR="00032C4D" w:rsidRPr="00F76D79">
        <w:rPr>
          <w:rFonts w:ascii="Arial" w:eastAsia="Times New Roman" w:hAnsi="Arial" w:cs="Arial"/>
          <w:i/>
          <w:sz w:val="20"/>
          <w:szCs w:val="20"/>
          <w:lang w:val="en-GB"/>
        </w:rPr>
        <w:t>E. coli</w:t>
      </w:r>
      <w:r w:rsidR="00032C4D" w:rsidRPr="00F76D79">
        <w:rPr>
          <w:rFonts w:ascii="Arial" w:eastAsia="Times New Roman" w:hAnsi="Arial" w:cs="Arial"/>
          <w:sz w:val="20"/>
          <w:szCs w:val="20"/>
          <w:lang w:val="en-GB"/>
        </w:rPr>
        <w:t xml:space="preserve"> species, is a critical global issue. </w:t>
      </w:r>
      <w:r w:rsidR="00032C4D" w:rsidRPr="00F76D79">
        <w:rPr>
          <w:rFonts w:ascii="Arial" w:hAnsi="Arial" w:cs="Arial"/>
          <w:sz w:val="20"/>
          <w:szCs w:val="20"/>
          <w:lang w:val="en-GB"/>
        </w:rPr>
        <w:t>(</w:t>
      </w:r>
      <w:proofErr w:type="spellStart"/>
      <w:r w:rsidR="00032C4D" w:rsidRPr="00F76D79">
        <w:rPr>
          <w:rFonts w:ascii="Arial" w:eastAsia="Times New Roman" w:hAnsi="Arial" w:cs="Arial"/>
          <w:sz w:val="20"/>
          <w:szCs w:val="20"/>
          <w:lang w:val="en-GB"/>
        </w:rPr>
        <w:t>Arbab</w:t>
      </w:r>
      <w:proofErr w:type="spellEnd"/>
      <w:r w:rsidR="00032C4D" w:rsidRPr="00F76D79">
        <w:rPr>
          <w:rFonts w:ascii="Arial" w:hAnsi="Arial" w:cs="Arial"/>
          <w:sz w:val="20"/>
          <w:szCs w:val="20"/>
          <w:lang w:val="en-GB"/>
        </w:rPr>
        <w:t xml:space="preserve"> </w:t>
      </w:r>
      <w:r w:rsidR="00032C4D" w:rsidRPr="00F76D79">
        <w:rPr>
          <w:rFonts w:ascii="Arial" w:hAnsi="Arial" w:cs="Arial"/>
          <w:i/>
          <w:iCs/>
          <w:sz w:val="20"/>
          <w:szCs w:val="20"/>
          <w:lang w:val="en-GB"/>
        </w:rPr>
        <w:t>et al.,</w:t>
      </w:r>
      <w:r w:rsidR="00032C4D" w:rsidRPr="00F76D79">
        <w:rPr>
          <w:rFonts w:ascii="Arial" w:hAnsi="Arial" w:cs="Arial"/>
          <w:sz w:val="20"/>
          <w:szCs w:val="20"/>
          <w:lang w:val="en-GB"/>
        </w:rPr>
        <w:t xml:space="preserve"> 2024). </w:t>
      </w:r>
      <w:r w:rsidR="00032C4D" w:rsidRPr="00F76D79">
        <w:rPr>
          <w:rFonts w:ascii="Arial" w:eastAsia="Times New Roman" w:hAnsi="Arial" w:cs="Arial"/>
          <w:sz w:val="20"/>
          <w:szCs w:val="20"/>
          <w:lang w:val="en-GB"/>
        </w:rPr>
        <w:t xml:space="preserve">The necessity to improve human health, animal health and agricultural productivity in low- and middle-income countries has led to the extensive use of antimicrobials without respecting therapy guidelines </w:t>
      </w:r>
      <w:r w:rsidR="00032C4D" w:rsidRPr="00F76D79">
        <w:rPr>
          <w:rFonts w:ascii="Arial" w:hAnsi="Arial" w:cs="Arial"/>
          <w:sz w:val="20"/>
          <w:szCs w:val="20"/>
          <w:lang w:val="en-GB"/>
        </w:rPr>
        <w:t>(</w:t>
      </w:r>
      <w:proofErr w:type="spellStart"/>
      <w:r w:rsidR="00032C4D" w:rsidRPr="00F76D79">
        <w:rPr>
          <w:rFonts w:ascii="Arial" w:eastAsia="Times New Roman" w:hAnsi="Arial" w:cs="Arial"/>
          <w:sz w:val="20"/>
          <w:szCs w:val="20"/>
          <w:lang w:val="en-GB"/>
        </w:rPr>
        <w:t>Arbab</w:t>
      </w:r>
      <w:proofErr w:type="spellEnd"/>
      <w:r w:rsidR="00032C4D" w:rsidRPr="00F76D79">
        <w:rPr>
          <w:rFonts w:ascii="Arial" w:hAnsi="Arial" w:cs="Arial"/>
          <w:sz w:val="20"/>
          <w:szCs w:val="20"/>
          <w:lang w:val="en-GB"/>
        </w:rPr>
        <w:t xml:space="preserve"> </w:t>
      </w:r>
      <w:r w:rsidR="00032C4D" w:rsidRPr="00F76D79">
        <w:rPr>
          <w:rFonts w:ascii="Arial" w:hAnsi="Arial" w:cs="Arial"/>
          <w:i/>
          <w:iCs/>
          <w:sz w:val="20"/>
          <w:szCs w:val="20"/>
          <w:lang w:val="en-GB"/>
        </w:rPr>
        <w:t>et al.,</w:t>
      </w:r>
      <w:r w:rsidR="00032C4D" w:rsidRPr="00F76D79">
        <w:rPr>
          <w:rFonts w:ascii="Arial" w:hAnsi="Arial" w:cs="Arial"/>
          <w:sz w:val="20"/>
          <w:szCs w:val="20"/>
          <w:lang w:val="en-GB"/>
        </w:rPr>
        <w:t xml:space="preserve"> 2024)</w:t>
      </w:r>
      <w:r w:rsidR="00032C4D" w:rsidRPr="00F76D79">
        <w:rPr>
          <w:rFonts w:ascii="Arial" w:eastAsia="Times New Roman" w:hAnsi="Arial" w:cs="Arial"/>
          <w:sz w:val="20"/>
          <w:szCs w:val="20"/>
          <w:lang w:val="en-GB"/>
        </w:rPr>
        <w:t xml:space="preserve">. With the widespread use of antibiotics, antimicrobial resistance has emerged as one of the major global health challenges (Robinson </w:t>
      </w:r>
      <w:r w:rsidR="00032C4D" w:rsidRPr="00F76D79">
        <w:rPr>
          <w:rFonts w:ascii="Arial" w:eastAsia="Times New Roman" w:hAnsi="Arial" w:cs="Arial"/>
          <w:i/>
          <w:sz w:val="20"/>
          <w:szCs w:val="20"/>
          <w:lang w:val="en-GB"/>
        </w:rPr>
        <w:t>et al</w:t>
      </w:r>
      <w:r w:rsidR="00032C4D" w:rsidRPr="00F76D79">
        <w:rPr>
          <w:rFonts w:ascii="Arial" w:eastAsia="Times New Roman" w:hAnsi="Arial" w:cs="Arial"/>
          <w:sz w:val="20"/>
          <w:szCs w:val="20"/>
          <w:lang w:val="en-GB"/>
        </w:rPr>
        <w:t xml:space="preserve">., 2016). </w:t>
      </w:r>
      <w:r w:rsidR="00255783" w:rsidRPr="00C974CF">
        <w:rPr>
          <w:rFonts w:ascii="Arial" w:eastAsia="Times New Roman" w:hAnsi="Arial" w:cs="Arial"/>
          <w:sz w:val="20"/>
          <w:szCs w:val="20"/>
          <w:highlight w:val="yellow"/>
          <w:lang w:val="en-GB"/>
        </w:rPr>
        <w:t>Antimicrobial resistance (AMR) is an outstanding challenge for contemporary medicine and public health, in which microorganisms adapt to withstand the effects of antimicrobial agents, rendering previous treatments ineffective. AMR is responsible for increased morbidity, mortality, and healthcare costs, corresponding to nearly 700,000 deaths worldwide every year, which is estimated to increase to up to 10 million deaths per year by 2050</w:t>
      </w:r>
      <w:r w:rsidR="00791F66" w:rsidRPr="00C974CF">
        <w:rPr>
          <w:rFonts w:ascii="Arial" w:eastAsia="Times New Roman" w:hAnsi="Arial" w:cs="Arial"/>
          <w:sz w:val="20"/>
          <w:szCs w:val="20"/>
          <w:highlight w:val="yellow"/>
          <w:lang w:val="en-GB"/>
        </w:rPr>
        <w:t xml:space="preserve"> (Oliveira </w:t>
      </w:r>
      <w:r w:rsidR="00791F66" w:rsidRPr="00C974CF">
        <w:rPr>
          <w:rFonts w:ascii="Arial" w:eastAsia="Times New Roman" w:hAnsi="Arial" w:cs="Arial"/>
          <w:i/>
          <w:iCs/>
          <w:sz w:val="20"/>
          <w:szCs w:val="20"/>
          <w:highlight w:val="yellow"/>
          <w:lang w:val="en-GB"/>
        </w:rPr>
        <w:t>et al</w:t>
      </w:r>
      <w:r w:rsidR="00791F66" w:rsidRPr="00C974CF">
        <w:rPr>
          <w:rFonts w:ascii="Arial" w:eastAsia="Times New Roman" w:hAnsi="Arial" w:cs="Arial"/>
          <w:sz w:val="20"/>
          <w:szCs w:val="20"/>
          <w:highlight w:val="yellow"/>
          <w:lang w:val="en-GB"/>
        </w:rPr>
        <w:t>., 2024)</w:t>
      </w:r>
      <w:r w:rsidR="00255783" w:rsidRPr="00C974CF">
        <w:rPr>
          <w:rFonts w:ascii="Arial" w:eastAsia="Times New Roman" w:hAnsi="Arial" w:cs="Arial"/>
          <w:sz w:val="20"/>
          <w:szCs w:val="20"/>
          <w:highlight w:val="yellow"/>
          <w:lang w:val="en-GB"/>
        </w:rPr>
        <w:t>.</w:t>
      </w:r>
      <w:r w:rsidR="00791F66">
        <w:rPr>
          <w:rFonts w:ascii="Arial" w:eastAsia="Times New Roman" w:hAnsi="Arial" w:cs="Arial"/>
          <w:sz w:val="20"/>
          <w:szCs w:val="20"/>
          <w:lang w:val="en-GB"/>
        </w:rPr>
        <w:t xml:space="preserve"> </w:t>
      </w:r>
      <w:r w:rsidR="00032C4D" w:rsidRPr="00F76D79">
        <w:rPr>
          <w:rFonts w:ascii="Arial" w:eastAsia="Times New Roman" w:hAnsi="Arial" w:cs="Arial"/>
          <w:sz w:val="20"/>
          <w:szCs w:val="20"/>
          <w:lang w:val="en-GB"/>
        </w:rPr>
        <w:t xml:space="preserve">From the perspective of “One Health,” an effective way to accelerate harmless and resourceful treatment of AMR is crucial. Thus, the aim of this study is </w:t>
      </w:r>
      <w:r w:rsidR="00032C4D" w:rsidRPr="00F76D79">
        <w:rPr>
          <w:rFonts w:ascii="Arial" w:hAnsi="Arial" w:cs="Arial"/>
          <w:sz w:val="20"/>
          <w:szCs w:val="20"/>
          <w:lang w:val="en-GB"/>
        </w:rPr>
        <w:t xml:space="preserve">to evaluate </w:t>
      </w:r>
      <w:r w:rsidR="00255783" w:rsidRPr="00C974CF">
        <w:rPr>
          <w:rFonts w:ascii="Arial" w:hAnsi="Arial" w:cs="Arial"/>
          <w:sz w:val="20"/>
          <w:szCs w:val="20"/>
          <w:highlight w:val="yellow"/>
          <w:lang w:val="en-GB"/>
        </w:rPr>
        <w:t>antibiotic-resistant</w:t>
      </w:r>
      <w:r w:rsidR="00032C4D" w:rsidRPr="00C974CF">
        <w:rPr>
          <w:rFonts w:ascii="Arial" w:hAnsi="Arial" w:cs="Arial"/>
          <w:sz w:val="20"/>
          <w:szCs w:val="20"/>
          <w:highlight w:val="yellow"/>
          <w:lang w:val="en-GB"/>
        </w:rPr>
        <w:t xml:space="preserve"> </w:t>
      </w:r>
      <w:r w:rsidR="00032C4D" w:rsidRPr="00F76D79">
        <w:rPr>
          <w:rFonts w:ascii="Arial" w:hAnsi="Arial" w:cs="Arial"/>
          <w:sz w:val="20"/>
          <w:szCs w:val="20"/>
          <w:lang w:val="en-GB"/>
        </w:rPr>
        <w:t>pattern</w:t>
      </w:r>
      <w:r w:rsidR="0061550E" w:rsidRPr="00F76D79">
        <w:rPr>
          <w:rFonts w:ascii="Arial" w:hAnsi="Arial" w:cs="Arial"/>
          <w:sz w:val="20"/>
          <w:szCs w:val="20"/>
          <w:lang w:val="en-GB"/>
        </w:rPr>
        <w:t>s</w:t>
      </w:r>
      <w:r w:rsidR="00032C4D" w:rsidRPr="00F76D79">
        <w:rPr>
          <w:rFonts w:ascii="Arial" w:hAnsi="Arial" w:cs="Arial"/>
          <w:sz w:val="20"/>
          <w:szCs w:val="20"/>
          <w:lang w:val="en-GB"/>
        </w:rPr>
        <w:t xml:space="preserve"> of zoonotic </w:t>
      </w:r>
      <w:r w:rsidR="00032C4D" w:rsidRPr="00F76D79">
        <w:rPr>
          <w:rFonts w:ascii="Arial" w:hAnsi="Arial" w:cs="Arial"/>
          <w:i/>
          <w:iCs/>
          <w:sz w:val="20"/>
          <w:szCs w:val="20"/>
          <w:lang w:val="en-GB"/>
        </w:rPr>
        <w:t>Escherichia coli</w:t>
      </w:r>
      <w:r w:rsidR="00032C4D" w:rsidRPr="00F76D79">
        <w:rPr>
          <w:rFonts w:ascii="Arial" w:hAnsi="Arial" w:cs="Arial"/>
          <w:sz w:val="20"/>
          <w:szCs w:val="20"/>
          <w:lang w:val="en-GB"/>
        </w:rPr>
        <w:t xml:space="preserve"> in guenon monkeys</w:t>
      </w:r>
      <w:r w:rsidR="0061550E" w:rsidRPr="00F76D79">
        <w:rPr>
          <w:rFonts w:ascii="Arial" w:hAnsi="Arial" w:cs="Arial"/>
          <w:sz w:val="20"/>
          <w:szCs w:val="20"/>
          <w:lang w:val="en-GB"/>
        </w:rPr>
        <w:t>,</w:t>
      </w:r>
      <w:r w:rsidR="00032C4D" w:rsidRPr="00F76D79">
        <w:rPr>
          <w:rFonts w:ascii="Arial" w:hAnsi="Arial" w:cs="Arial"/>
          <w:sz w:val="20"/>
          <w:szCs w:val="20"/>
          <w:lang w:val="en-GB"/>
        </w:rPr>
        <w:t xml:space="preserve"> humans</w:t>
      </w:r>
      <w:r w:rsidR="0061550E" w:rsidRPr="00F76D79">
        <w:rPr>
          <w:rFonts w:ascii="Arial" w:hAnsi="Arial" w:cs="Arial"/>
          <w:sz w:val="20"/>
          <w:szCs w:val="20"/>
          <w:lang w:val="en-GB"/>
        </w:rPr>
        <w:t>,</w:t>
      </w:r>
      <w:r w:rsidR="00032C4D" w:rsidRPr="00F76D79">
        <w:rPr>
          <w:rFonts w:ascii="Arial" w:hAnsi="Arial" w:cs="Arial"/>
          <w:sz w:val="20"/>
          <w:szCs w:val="20"/>
          <w:lang w:val="en-GB"/>
        </w:rPr>
        <w:t xml:space="preserve"> and specifically 1) to assess the prevalence of infectious </w:t>
      </w:r>
      <w:r w:rsidR="00255783" w:rsidRPr="00C974CF">
        <w:rPr>
          <w:rFonts w:ascii="Arial" w:hAnsi="Arial" w:cs="Arial"/>
          <w:sz w:val="20"/>
          <w:szCs w:val="20"/>
          <w:highlight w:val="yellow"/>
          <w:lang w:val="en-GB"/>
        </w:rPr>
        <w:t xml:space="preserve">bacteria </w:t>
      </w:r>
      <w:r w:rsidR="00032C4D" w:rsidRPr="00F76D79">
        <w:rPr>
          <w:rFonts w:ascii="Arial" w:hAnsi="Arial" w:cs="Arial"/>
          <w:sz w:val="20"/>
          <w:szCs w:val="20"/>
          <w:lang w:val="en-GB"/>
        </w:rPr>
        <w:t xml:space="preserve">on guenon monkeys and humans and 2) to determine antibiotic resistance profiles of </w:t>
      </w:r>
      <w:r w:rsidR="00032C4D" w:rsidRPr="00F76D79">
        <w:rPr>
          <w:rFonts w:ascii="Arial" w:hAnsi="Arial" w:cs="Arial"/>
          <w:i/>
          <w:sz w:val="20"/>
          <w:szCs w:val="20"/>
          <w:lang w:val="en-GB"/>
        </w:rPr>
        <w:t>Escherichia coli</w:t>
      </w:r>
      <w:r w:rsidR="00032C4D" w:rsidRPr="00F76D79">
        <w:rPr>
          <w:rFonts w:ascii="Arial" w:hAnsi="Arial" w:cs="Arial"/>
          <w:sz w:val="20"/>
          <w:szCs w:val="20"/>
          <w:lang w:val="en-GB"/>
        </w:rPr>
        <w:t xml:space="preserve"> isolates from Guenon monkeys and humans in the Limbe Zoological Garden.</w:t>
      </w:r>
    </w:p>
    <w:p w14:paraId="7F18545C" w14:textId="77777777" w:rsidR="00032C4D" w:rsidRPr="00F76D79" w:rsidRDefault="00032C4D" w:rsidP="00032C4D">
      <w:pPr>
        <w:spacing w:after="0" w:line="240" w:lineRule="auto"/>
        <w:ind w:left="-90"/>
        <w:jc w:val="both"/>
        <w:rPr>
          <w:rFonts w:ascii="Arial" w:hAnsi="Arial" w:cs="Arial"/>
          <w:b/>
          <w:sz w:val="24"/>
          <w:szCs w:val="24"/>
          <w:lang w:val="en-GB"/>
        </w:rPr>
      </w:pPr>
    </w:p>
    <w:p w14:paraId="57474227" w14:textId="1C5F8AD6" w:rsidR="00032C4D" w:rsidRPr="00F76D79" w:rsidRDefault="0090082C" w:rsidP="0090082C">
      <w:pPr>
        <w:spacing w:after="0" w:line="240" w:lineRule="auto"/>
        <w:ind w:left="-90"/>
        <w:jc w:val="both"/>
        <w:rPr>
          <w:rFonts w:ascii="Arial" w:hAnsi="Arial" w:cs="Arial"/>
          <w:b/>
          <w:bCs/>
          <w:lang w:val="en-GB"/>
        </w:rPr>
      </w:pPr>
      <w:r w:rsidRPr="00F76D79">
        <w:rPr>
          <w:rFonts w:ascii="Arial" w:hAnsi="Arial" w:cs="Arial"/>
          <w:b/>
          <w:lang w:val="en-GB"/>
        </w:rPr>
        <w:t xml:space="preserve">2. </w:t>
      </w:r>
      <w:r w:rsidR="00032C4D" w:rsidRPr="00F76D79">
        <w:rPr>
          <w:rFonts w:ascii="Arial" w:hAnsi="Arial" w:cs="Arial"/>
          <w:b/>
          <w:lang w:val="en-GB"/>
        </w:rPr>
        <w:t>MATERIALS AND METHODS</w:t>
      </w:r>
      <w:r w:rsidR="00032C4D" w:rsidRPr="00F76D79">
        <w:rPr>
          <w:rFonts w:ascii="Arial" w:hAnsi="Arial" w:cs="Arial"/>
          <w:b/>
          <w:bCs/>
          <w:lang w:val="en-GB"/>
        </w:rPr>
        <w:t xml:space="preserve">                                                                                                                                                                                                                                                                                                                                                                                                                 </w:t>
      </w:r>
    </w:p>
    <w:p w14:paraId="63C1BA51" w14:textId="71843CC6" w:rsidR="00032C4D" w:rsidRPr="00F76D79" w:rsidRDefault="0090082C" w:rsidP="00032C4D">
      <w:pPr>
        <w:spacing w:after="0" w:line="240" w:lineRule="auto"/>
        <w:ind w:left="-90"/>
        <w:jc w:val="both"/>
        <w:rPr>
          <w:rFonts w:ascii="Arial" w:hAnsi="Arial" w:cs="Arial"/>
          <w:b/>
          <w:bCs/>
          <w:iCs/>
          <w:lang w:val="en-GB"/>
        </w:rPr>
      </w:pPr>
      <w:r w:rsidRPr="00F76D79">
        <w:rPr>
          <w:rFonts w:ascii="Arial" w:hAnsi="Arial" w:cs="Arial"/>
          <w:b/>
          <w:bCs/>
          <w:iCs/>
          <w:lang w:val="en-GB"/>
        </w:rPr>
        <w:t>STUDY POPULATION</w:t>
      </w:r>
    </w:p>
    <w:p w14:paraId="1A15A1B3" w14:textId="1BDEA670" w:rsidR="00032C4D" w:rsidRPr="00F76D79" w:rsidRDefault="00032C4D" w:rsidP="00032C4D">
      <w:pPr>
        <w:spacing w:after="0" w:line="240" w:lineRule="auto"/>
        <w:ind w:left="-90"/>
        <w:jc w:val="both"/>
        <w:rPr>
          <w:rFonts w:ascii="Arial" w:eastAsia="Calibri" w:hAnsi="Arial" w:cs="Arial"/>
          <w:sz w:val="20"/>
          <w:szCs w:val="20"/>
          <w:lang w:val="en-GB"/>
        </w:rPr>
      </w:pPr>
      <w:r w:rsidRPr="00F76D79">
        <w:rPr>
          <w:rFonts w:ascii="Arial" w:eastAsia="Calibri" w:hAnsi="Arial" w:cs="Arial"/>
          <w:sz w:val="20"/>
          <w:szCs w:val="20"/>
          <w:lang w:val="en-GB"/>
        </w:rPr>
        <w:t xml:space="preserve">The study population </w:t>
      </w:r>
      <w:r w:rsidR="00255783" w:rsidRPr="00C974CF">
        <w:rPr>
          <w:rFonts w:ascii="Arial" w:eastAsia="Calibri" w:hAnsi="Arial" w:cs="Arial"/>
          <w:sz w:val="20"/>
          <w:szCs w:val="20"/>
          <w:highlight w:val="yellow"/>
          <w:lang w:val="en-GB"/>
        </w:rPr>
        <w:t xml:space="preserve">consisted </w:t>
      </w:r>
      <w:r w:rsidRPr="00F76D79">
        <w:rPr>
          <w:rFonts w:ascii="Arial" w:eastAsia="Calibri" w:hAnsi="Arial" w:cs="Arial"/>
          <w:sz w:val="20"/>
          <w:szCs w:val="20"/>
          <w:lang w:val="en-GB"/>
        </w:rPr>
        <w:t xml:space="preserve">of Guenon monkeys, workers at the wildlife </w:t>
      </w:r>
      <w:r w:rsidR="00255783" w:rsidRPr="00C974CF">
        <w:rPr>
          <w:rFonts w:ascii="Arial" w:eastAsia="Calibri" w:hAnsi="Arial" w:cs="Arial"/>
          <w:sz w:val="20"/>
          <w:szCs w:val="20"/>
          <w:highlight w:val="yellow"/>
          <w:lang w:val="en-GB"/>
        </w:rPr>
        <w:t xml:space="preserve">centre </w:t>
      </w:r>
      <w:r w:rsidRPr="00F76D79">
        <w:rPr>
          <w:rFonts w:ascii="Arial" w:eastAsia="Calibri" w:hAnsi="Arial" w:cs="Arial"/>
          <w:sz w:val="20"/>
          <w:szCs w:val="20"/>
          <w:lang w:val="en-GB"/>
        </w:rPr>
        <w:t xml:space="preserve">and the population around the wildlife </w:t>
      </w:r>
      <w:r w:rsidR="00255783" w:rsidRPr="00C974CF">
        <w:rPr>
          <w:rFonts w:ascii="Arial" w:eastAsia="Calibri" w:hAnsi="Arial" w:cs="Arial"/>
          <w:sz w:val="20"/>
          <w:szCs w:val="20"/>
          <w:highlight w:val="yellow"/>
          <w:lang w:val="en-GB"/>
        </w:rPr>
        <w:t xml:space="preserve">centre </w:t>
      </w:r>
      <w:r w:rsidRPr="00F76D79">
        <w:rPr>
          <w:rFonts w:ascii="Arial" w:eastAsia="Calibri" w:hAnsi="Arial" w:cs="Arial"/>
          <w:sz w:val="20"/>
          <w:szCs w:val="20"/>
          <w:lang w:val="en-GB"/>
        </w:rPr>
        <w:t>(that is</w:t>
      </w:r>
      <w:r w:rsidR="00255783">
        <w:rPr>
          <w:rFonts w:ascii="Arial" w:eastAsia="Calibri" w:hAnsi="Arial" w:cs="Arial"/>
          <w:sz w:val="20"/>
          <w:szCs w:val="20"/>
          <w:lang w:val="en-GB"/>
        </w:rPr>
        <w:t>,</w:t>
      </w:r>
      <w:r w:rsidRPr="00F76D79">
        <w:rPr>
          <w:rFonts w:ascii="Arial" w:eastAsia="Calibri" w:hAnsi="Arial" w:cs="Arial"/>
          <w:sz w:val="20"/>
          <w:szCs w:val="20"/>
          <w:lang w:val="en-GB"/>
        </w:rPr>
        <w:t xml:space="preserve"> we considered those who lived up to 150meters away from the wildlife centre).</w:t>
      </w:r>
    </w:p>
    <w:p w14:paraId="4AE9158F" w14:textId="77777777" w:rsidR="00032C4D" w:rsidRPr="00F76D79" w:rsidRDefault="00032C4D" w:rsidP="00032C4D">
      <w:pPr>
        <w:pStyle w:val="p"/>
        <w:spacing w:before="0" w:beforeAutospacing="0" w:after="0" w:afterAutospacing="0"/>
        <w:ind w:left="-90"/>
        <w:rPr>
          <w:rFonts w:ascii="Arial" w:eastAsia="SimSun" w:hAnsi="Arial" w:cs="Arial"/>
          <w:b/>
          <w:sz w:val="20"/>
          <w:szCs w:val="20"/>
          <w:lang w:val="en-GB" w:eastAsia="en-ZA"/>
        </w:rPr>
      </w:pPr>
    </w:p>
    <w:p w14:paraId="6AECFE5E" w14:textId="3021611F" w:rsidR="00032C4D" w:rsidRPr="00F76D79" w:rsidRDefault="0090082C" w:rsidP="00032C4D">
      <w:pPr>
        <w:pStyle w:val="p"/>
        <w:spacing w:before="0" w:beforeAutospacing="0" w:after="0" w:afterAutospacing="0"/>
        <w:ind w:left="-90"/>
        <w:rPr>
          <w:rFonts w:ascii="Arial" w:eastAsia="SimSun" w:hAnsi="Arial" w:cs="Arial"/>
          <w:b/>
          <w:sz w:val="22"/>
          <w:szCs w:val="22"/>
          <w:lang w:val="en-GB" w:eastAsia="en-ZA"/>
        </w:rPr>
      </w:pPr>
      <w:r w:rsidRPr="00F76D79">
        <w:rPr>
          <w:rFonts w:ascii="Arial" w:eastAsia="SimSun" w:hAnsi="Arial" w:cs="Arial"/>
          <w:b/>
          <w:sz w:val="22"/>
          <w:szCs w:val="22"/>
          <w:lang w:val="en-GB" w:eastAsia="en-ZA"/>
        </w:rPr>
        <w:lastRenderedPageBreak/>
        <w:t xml:space="preserve">ETHICAL CONSIDERATIONS </w:t>
      </w:r>
    </w:p>
    <w:p w14:paraId="20E739D0" w14:textId="3C2DC91C" w:rsidR="00032C4D" w:rsidRPr="00F76D79" w:rsidRDefault="00032C4D" w:rsidP="00032C4D">
      <w:pPr>
        <w:autoSpaceDE w:val="0"/>
        <w:autoSpaceDN w:val="0"/>
        <w:adjustRightInd w:val="0"/>
        <w:spacing w:after="0" w:line="240" w:lineRule="auto"/>
        <w:ind w:left="-90"/>
        <w:jc w:val="both"/>
        <w:rPr>
          <w:rFonts w:ascii="Arial" w:eastAsia="Calibri" w:hAnsi="Arial" w:cs="Arial"/>
          <w:sz w:val="20"/>
          <w:szCs w:val="20"/>
          <w:lang w:val="en-GB"/>
        </w:rPr>
      </w:pPr>
      <w:r w:rsidRPr="00F76D79">
        <w:rPr>
          <w:rFonts w:ascii="Arial" w:eastAsia="Calibri" w:hAnsi="Arial" w:cs="Arial"/>
          <w:sz w:val="20"/>
          <w:szCs w:val="20"/>
          <w:lang w:val="en-GB"/>
        </w:rPr>
        <w:t>Ethical approval to conduct this study was obtained from the Regional Delegation of Public Health for the South West Region (Ref. N</w:t>
      </w:r>
      <w:r w:rsidRPr="00F76D79">
        <w:rPr>
          <w:rFonts w:ascii="Arial" w:eastAsia="Calibri" w:hAnsi="Arial" w:cs="Arial"/>
          <w:sz w:val="20"/>
          <w:szCs w:val="20"/>
          <w:vertAlign w:val="superscript"/>
          <w:lang w:val="en-GB"/>
        </w:rPr>
        <w:t>o</w:t>
      </w:r>
      <w:r w:rsidRPr="00F76D79">
        <w:rPr>
          <w:rFonts w:ascii="Arial" w:eastAsia="Calibri" w:hAnsi="Arial" w:cs="Arial"/>
          <w:sz w:val="20"/>
          <w:szCs w:val="20"/>
          <w:lang w:val="en-GB"/>
        </w:rPr>
        <w:t xml:space="preserve"> P42/ MINSANTE/SWR/RDPH/CB.PT</w:t>
      </w:r>
      <w:r w:rsidR="00CA5E47" w:rsidRPr="00F76D79">
        <w:rPr>
          <w:rFonts w:ascii="Arial" w:eastAsia="Calibri" w:hAnsi="Arial" w:cs="Arial"/>
          <w:sz w:val="20"/>
          <w:szCs w:val="20"/>
          <w:lang w:val="en-GB"/>
        </w:rPr>
        <w:t>)</w:t>
      </w:r>
      <w:r w:rsidR="00C974CF">
        <w:rPr>
          <w:rFonts w:ascii="Arial" w:eastAsia="Calibri" w:hAnsi="Arial" w:cs="Arial"/>
          <w:sz w:val="20"/>
          <w:szCs w:val="20"/>
          <w:lang w:val="en-GB"/>
        </w:rPr>
        <w:t>,</w:t>
      </w:r>
      <w:r w:rsidRPr="00F76D79">
        <w:rPr>
          <w:rFonts w:ascii="Arial" w:eastAsia="Calibri" w:hAnsi="Arial" w:cs="Arial"/>
          <w:sz w:val="20"/>
          <w:szCs w:val="20"/>
          <w:lang w:val="en-GB"/>
        </w:rPr>
        <w:t xml:space="preserve"> while administrative </w:t>
      </w:r>
      <w:r w:rsidR="00C974CF" w:rsidRPr="00C741E0">
        <w:rPr>
          <w:rFonts w:ascii="Arial" w:eastAsia="Calibri" w:hAnsi="Arial" w:cs="Arial"/>
          <w:sz w:val="20"/>
          <w:szCs w:val="20"/>
          <w:highlight w:val="yellow"/>
          <w:lang w:val="en-GB"/>
        </w:rPr>
        <w:t xml:space="preserve">authorisation </w:t>
      </w:r>
      <w:r w:rsidRPr="00F76D79">
        <w:rPr>
          <w:rFonts w:ascii="Arial" w:eastAsia="Calibri" w:hAnsi="Arial" w:cs="Arial"/>
          <w:sz w:val="20"/>
          <w:szCs w:val="20"/>
          <w:lang w:val="en-GB"/>
        </w:rPr>
        <w:t>was obtained from the Ministry of Forestry and Wildlife (N</w:t>
      </w:r>
      <w:r w:rsidRPr="00F76D79">
        <w:rPr>
          <w:rFonts w:ascii="Arial" w:eastAsia="Calibri" w:hAnsi="Arial" w:cs="Arial"/>
          <w:sz w:val="20"/>
          <w:szCs w:val="20"/>
          <w:vertAlign w:val="superscript"/>
          <w:lang w:val="en-GB"/>
        </w:rPr>
        <w:t xml:space="preserve">o </w:t>
      </w:r>
      <w:r w:rsidRPr="00F76D79">
        <w:rPr>
          <w:rFonts w:ascii="Arial" w:eastAsia="Calibri" w:hAnsi="Arial" w:cs="Arial"/>
          <w:sz w:val="20"/>
          <w:szCs w:val="20"/>
          <w:lang w:val="en-GB"/>
        </w:rPr>
        <w:t>3042/L/MINFOF SG DAG/SG DAG/SDPSP/SP/BFORMSTE)</w:t>
      </w:r>
      <w:r w:rsidR="00CA5E47" w:rsidRPr="00F76D79">
        <w:rPr>
          <w:rFonts w:ascii="Arial" w:eastAsia="Calibri" w:hAnsi="Arial" w:cs="Arial"/>
          <w:sz w:val="20"/>
          <w:szCs w:val="20"/>
          <w:lang w:val="en-GB"/>
        </w:rPr>
        <w:t>. F</w:t>
      </w:r>
      <w:r w:rsidRPr="00F76D79">
        <w:rPr>
          <w:rFonts w:ascii="Arial" w:eastAsia="Calibri" w:hAnsi="Arial" w:cs="Arial"/>
          <w:sz w:val="20"/>
          <w:szCs w:val="20"/>
          <w:lang w:val="en-GB"/>
        </w:rPr>
        <w:t xml:space="preserve">or </w:t>
      </w:r>
      <w:r w:rsidR="00C974CF" w:rsidRPr="00C741E0">
        <w:rPr>
          <w:rFonts w:ascii="Arial" w:eastAsia="Calibri" w:hAnsi="Arial" w:cs="Arial"/>
          <w:sz w:val="20"/>
          <w:szCs w:val="20"/>
          <w:highlight w:val="yellow"/>
          <w:lang w:val="en-GB"/>
        </w:rPr>
        <w:t xml:space="preserve">the </w:t>
      </w:r>
      <w:r w:rsidRPr="00F76D79">
        <w:rPr>
          <w:rFonts w:ascii="Arial" w:eastAsia="Calibri" w:hAnsi="Arial" w:cs="Arial"/>
          <w:sz w:val="20"/>
          <w:szCs w:val="20"/>
          <w:lang w:val="en-GB"/>
        </w:rPr>
        <w:t xml:space="preserve">collection of samples from Guenons and wildlife workers, an administrative clearance from the Regional Delegation of Public Health and an </w:t>
      </w:r>
      <w:r w:rsidR="00C974CF" w:rsidRPr="00C741E0">
        <w:rPr>
          <w:rFonts w:ascii="Arial" w:eastAsia="Calibri" w:hAnsi="Arial" w:cs="Arial"/>
          <w:sz w:val="20"/>
          <w:szCs w:val="20"/>
          <w:highlight w:val="yellow"/>
          <w:lang w:val="en-GB"/>
        </w:rPr>
        <w:t xml:space="preserve">authorisation </w:t>
      </w:r>
      <w:r w:rsidRPr="00F76D79">
        <w:rPr>
          <w:rFonts w:ascii="Arial" w:eastAsia="Calibri" w:hAnsi="Arial" w:cs="Arial"/>
          <w:sz w:val="20"/>
          <w:szCs w:val="20"/>
          <w:lang w:val="en-GB"/>
        </w:rPr>
        <w:t>from the Regional Hospital Limbe Mile-1</w:t>
      </w:r>
      <w:r w:rsidR="00C974CF">
        <w:rPr>
          <w:rFonts w:ascii="Arial" w:eastAsia="Calibri" w:hAnsi="Arial" w:cs="Arial"/>
          <w:sz w:val="20"/>
          <w:szCs w:val="20"/>
          <w:lang w:val="en-GB"/>
        </w:rPr>
        <w:t>,</w:t>
      </w:r>
      <w:r w:rsidRPr="00F76D79">
        <w:rPr>
          <w:rFonts w:ascii="Arial" w:eastAsia="Calibri" w:hAnsi="Arial" w:cs="Arial"/>
          <w:sz w:val="20"/>
          <w:szCs w:val="20"/>
          <w:lang w:val="en-GB"/>
        </w:rPr>
        <w:t xml:space="preserve"> where the testing of specimens was carried out. Informed consent was obtained from all study participants before they were enrolled in the study. Qualitative and quantitative data </w:t>
      </w:r>
      <w:r w:rsidR="00C974CF" w:rsidRPr="00C741E0">
        <w:rPr>
          <w:rFonts w:ascii="Arial" w:eastAsia="Calibri" w:hAnsi="Arial" w:cs="Arial"/>
          <w:sz w:val="20"/>
          <w:szCs w:val="20"/>
          <w:highlight w:val="yellow"/>
          <w:lang w:val="en-GB"/>
        </w:rPr>
        <w:t xml:space="preserve">were </w:t>
      </w:r>
      <w:r w:rsidRPr="00F76D79">
        <w:rPr>
          <w:rFonts w:ascii="Arial" w:eastAsia="Calibri" w:hAnsi="Arial" w:cs="Arial"/>
          <w:sz w:val="20"/>
          <w:szCs w:val="20"/>
          <w:lang w:val="en-GB"/>
        </w:rPr>
        <w:t>collected using a pre-tested structured questionnaire.</w:t>
      </w:r>
    </w:p>
    <w:p w14:paraId="61A19622" w14:textId="77777777" w:rsidR="00032C4D" w:rsidRPr="00F76D79" w:rsidRDefault="00032C4D" w:rsidP="00E86663">
      <w:pPr>
        <w:autoSpaceDE w:val="0"/>
        <w:autoSpaceDN w:val="0"/>
        <w:adjustRightInd w:val="0"/>
        <w:spacing w:after="0" w:line="240" w:lineRule="auto"/>
        <w:ind w:left="-90"/>
        <w:rPr>
          <w:rFonts w:ascii="Arial" w:eastAsia="Calibri" w:hAnsi="Arial" w:cs="Arial"/>
          <w:b/>
          <w:bCs/>
          <w:iCs/>
          <w:lang w:val="en-GB"/>
        </w:rPr>
      </w:pPr>
      <w:r w:rsidRPr="00F76D79">
        <w:rPr>
          <w:rFonts w:ascii="Arial" w:hAnsi="Arial" w:cs="Arial"/>
          <w:b/>
          <w:bCs/>
          <w:iCs/>
          <w:lang w:val="en-GB"/>
        </w:rPr>
        <w:t>SAMPLE COLLECTION AND TRANSPORTATION</w:t>
      </w:r>
    </w:p>
    <w:p w14:paraId="0F0991B0" w14:textId="036BE190" w:rsidR="00032C4D" w:rsidRPr="00F76D79" w:rsidRDefault="00032C4D" w:rsidP="00032C4D">
      <w:pPr>
        <w:autoSpaceDE w:val="0"/>
        <w:autoSpaceDN w:val="0"/>
        <w:adjustRightInd w:val="0"/>
        <w:spacing w:after="0" w:line="240" w:lineRule="auto"/>
        <w:ind w:left="-90"/>
        <w:jc w:val="both"/>
        <w:rPr>
          <w:rFonts w:ascii="Arial" w:eastAsia="Times New Roman" w:hAnsi="Arial" w:cs="Arial"/>
          <w:sz w:val="20"/>
          <w:szCs w:val="20"/>
          <w:lang w:val="en-GB"/>
        </w:rPr>
      </w:pPr>
      <w:r w:rsidRPr="00F76D79">
        <w:rPr>
          <w:rFonts w:ascii="Arial" w:eastAsia="Times New Roman" w:hAnsi="Arial" w:cs="Arial"/>
          <w:bCs/>
          <w:sz w:val="20"/>
          <w:szCs w:val="20"/>
          <w:lang w:val="en-GB"/>
        </w:rPr>
        <w:t xml:space="preserve">To obtain </w:t>
      </w:r>
      <w:r w:rsidR="00C974CF" w:rsidRPr="00C741E0">
        <w:rPr>
          <w:rFonts w:ascii="Arial" w:eastAsia="Times New Roman" w:hAnsi="Arial" w:cs="Arial"/>
          <w:bCs/>
          <w:sz w:val="20"/>
          <w:szCs w:val="20"/>
          <w:highlight w:val="yellow"/>
          <w:lang w:val="en-GB"/>
        </w:rPr>
        <w:t xml:space="preserve">faecal </w:t>
      </w:r>
      <w:r w:rsidRPr="00F76D79">
        <w:rPr>
          <w:rFonts w:ascii="Arial" w:eastAsia="Times New Roman" w:hAnsi="Arial" w:cs="Arial"/>
          <w:bCs/>
          <w:sz w:val="20"/>
          <w:szCs w:val="20"/>
          <w:lang w:val="en-GB"/>
        </w:rPr>
        <w:t xml:space="preserve">samples from non-human primates, we tactically placed food on the ground and masked ourselves. Upon defecation, we select fresh samples based on visual cues related to sample integrity and </w:t>
      </w:r>
      <w:r w:rsidR="00C974CF" w:rsidRPr="00C741E0">
        <w:rPr>
          <w:rFonts w:ascii="Arial" w:eastAsia="Times New Roman" w:hAnsi="Arial" w:cs="Arial"/>
          <w:bCs/>
          <w:sz w:val="20"/>
          <w:szCs w:val="20"/>
          <w:highlight w:val="yellow"/>
          <w:lang w:val="en-GB"/>
        </w:rPr>
        <w:t>colour</w:t>
      </w:r>
      <w:r w:rsidRPr="00F76D79">
        <w:rPr>
          <w:rFonts w:ascii="Arial" w:eastAsia="Times New Roman" w:hAnsi="Arial" w:cs="Arial"/>
          <w:bCs/>
          <w:sz w:val="20"/>
          <w:szCs w:val="20"/>
          <w:lang w:val="en-GB"/>
        </w:rPr>
        <w:t>. The monkeys were painted after stool collection to avoid collecting from a single primate twice.</w:t>
      </w:r>
      <w:r w:rsidRPr="00F76D79">
        <w:rPr>
          <w:rFonts w:ascii="Arial" w:eastAsia="Times New Roman" w:hAnsi="Arial" w:cs="Arial"/>
          <w:b/>
          <w:sz w:val="20"/>
          <w:szCs w:val="20"/>
          <w:lang w:val="en-GB"/>
        </w:rPr>
        <w:t xml:space="preserve"> </w:t>
      </w:r>
      <w:r w:rsidRPr="00F76D79">
        <w:rPr>
          <w:rFonts w:ascii="Arial" w:hAnsi="Arial" w:cs="Arial"/>
          <w:sz w:val="20"/>
          <w:szCs w:val="20"/>
          <w:lang w:val="en-GB"/>
        </w:rPr>
        <w:t>A total of 52 stool samples were collected from Guenons in dry plastic containers.</w:t>
      </w:r>
      <w:r w:rsidRPr="00F76D79">
        <w:rPr>
          <w:rFonts w:ascii="Arial" w:eastAsia="Times New Roman" w:hAnsi="Arial" w:cs="Arial"/>
          <w:b/>
          <w:sz w:val="20"/>
          <w:szCs w:val="20"/>
          <w:lang w:val="en-GB"/>
        </w:rPr>
        <w:t xml:space="preserve"> </w:t>
      </w:r>
      <w:r w:rsidRPr="00F76D79">
        <w:rPr>
          <w:rFonts w:ascii="Arial" w:eastAsia="Times New Roman" w:hAnsi="Arial" w:cs="Arial"/>
          <w:bCs/>
          <w:sz w:val="20"/>
          <w:szCs w:val="20"/>
          <w:lang w:val="en-GB"/>
        </w:rPr>
        <w:t>Humans were educated on how to collect proper stool</w:t>
      </w:r>
      <w:r w:rsidR="00C974CF">
        <w:rPr>
          <w:rFonts w:ascii="Arial" w:eastAsia="Times New Roman" w:hAnsi="Arial" w:cs="Arial"/>
          <w:bCs/>
          <w:sz w:val="20"/>
          <w:szCs w:val="20"/>
          <w:lang w:val="en-GB"/>
        </w:rPr>
        <w:t>,</w:t>
      </w:r>
      <w:r w:rsidRPr="00F76D79">
        <w:rPr>
          <w:rFonts w:ascii="Arial" w:eastAsia="Times New Roman" w:hAnsi="Arial" w:cs="Arial"/>
          <w:bCs/>
          <w:sz w:val="20"/>
          <w:szCs w:val="20"/>
          <w:lang w:val="en-GB"/>
        </w:rPr>
        <w:t xml:space="preserve"> and</w:t>
      </w:r>
      <w:r w:rsidRPr="00F76D79">
        <w:rPr>
          <w:rFonts w:ascii="Arial" w:eastAsia="Times New Roman" w:hAnsi="Arial" w:cs="Arial"/>
          <w:b/>
          <w:sz w:val="20"/>
          <w:szCs w:val="20"/>
          <w:lang w:val="en-GB"/>
        </w:rPr>
        <w:t xml:space="preserve"> </w:t>
      </w:r>
      <w:r w:rsidRPr="00F76D79">
        <w:rPr>
          <w:rFonts w:ascii="Arial" w:hAnsi="Arial" w:cs="Arial"/>
          <w:sz w:val="20"/>
          <w:szCs w:val="20"/>
          <w:lang w:val="en-GB"/>
        </w:rPr>
        <w:t>91 stool samples were collected.</w:t>
      </w:r>
      <w:r w:rsidRPr="00F76D79">
        <w:rPr>
          <w:rFonts w:ascii="Arial" w:eastAsia="Times New Roman" w:hAnsi="Arial" w:cs="Arial"/>
          <w:b/>
          <w:sz w:val="20"/>
          <w:szCs w:val="20"/>
          <w:lang w:val="en-GB"/>
        </w:rPr>
        <w:t xml:space="preserve"> </w:t>
      </w:r>
      <w:r w:rsidRPr="00F76D79">
        <w:rPr>
          <w:rFonts w:ascii="Arial" w:eastAsia="Times New Roman" w:hAnsi="Arial" w:cs="Arial"/>
          <w:sz w:val="20"/>
          <w:szCs w:val="20"/>
          <w:lang w:val="en-GB"/>
        </w:rPr>
        <w:t>The samples were transported in a flask containing ice packs to the Regional Hospital Limbe laboratory for analysis.</w:t>
      </w:r>
    </w:p>
    <w:p w14:paraId="7D26BFA9" w14:textId="77777777" w:rsidR="00032C4D" w:rsidRPr="00F76D79" w:rsidRDefault="00032C4D" w:rsidP="00032C4D">
      <w:pPr>
        <w:autoSpaceDE w:val="0"/>
        <w:autoSpaceDN w:val="0"/>
        <w:adjustRightInd w:val="0"/>
        <w:spacing w:after="0" w:line="240" w:lineRule="auto"/>
        <w:ind w:left="-90"/>
        <w:jc w:val="both"/>
        <w:rPr>
          <w:rFonts w:ascii="Arial" w:eastAsia="Times New Roman" w:hAnsi="Arial" w:cs="Arial"/>
          <w:b/>
          <w:bCs/>
          <w:iCs/>
          <w:lang w:val="en-GB"/>
        </w:rPr>
      </w:pPr>
      <w:r w:rsidRPr="00F76D79">
        <w:rPr>
          <w:rFonts w:ascii="Arial" w:eastAsia="Times New Roman" w:hAnsi="Arial" w:cs="Arial"/>
          <w:b/>
          <w:bCs/>
          <w:iCs/>
          <w:lang w:val="en-GB"/>
        </w:rPr>
        <w:t>SAMPLE COLLECTION AND IDENTIFICATION</w:t>
      </w:r>
    </w:p>
    <w:p w14:paraId="5293B579" w14:textId="3D1F65E5" w:rsidR="00032C4D" w:rsidRPr="00F76D79" w:rsidRDefault="00032C4D" w:rsidP="003F6EF1">
      <w:pPr>
        <w:pStyle w:val="ListParagraph"/>
        <w:autoSpaceDE w:val="0"/>
        <w:autoSpaceDN w:val="0"/>
        <w:adjustRightInd w:val="0"/>
        <w:spacing w:after="0" w:line="240" w:lineRule="auto"/>
        <w:ind w:left="-90"/>
        <w:rPr>
          <w:rFonts w:ascii="Arial" w:eastAsia="Times New Roman" w:hAnsi="Arial" w:cs="Arial"/>
          <w:b/>
          <w:sz w:val="20"/>
          <w:szCs w:val="20"/>
          <w:lang w:val="en-GB"/>
        </w:rPr>
      </w:pPr>
      <w:r w:rsidRPr="00F76D79">
        <w:rPr>
          <w:rFonts w:ascii="Arial" w:eastAsia="Times New Roman" w:hAnsi="Arial" w:cs="Arial"/>
          <w:b/>
          <w:sz w:val="20"/>
          <w:szCs w:val="20"/>
          <w:lang w:val="en-GB"/>
        </w:rPr>
        <w:t>Isolation on Eosin Methylene Blue (EMB)</w:t>
      </w:r>
      <w:r w:rsidR="00A859C7" w:rsidRPr="00F76D79">
        <w:rPr>
          <w:rFonts w:ascii="Arial" w:eastAsia="Times New Roman" w:hAnsi="Arial" w:cs="Arial"/>
          <w:b/>
          <w:sz w:val="20"/>
          <w:szCs w:val="20"/>
          <w:lang w:val="en-GB"/>
        </w:rPr>
        <w:t>:</w:t>
      </w:r>
      <w:r w:rsidRPr="00F76D79">
        <w:rPr>
          <w:rFonts w:ascii="Arial" w:eastAsia="Times New Roman" w:hAnsi="Arial" w:cs="Arial"/>
          <w:b/>
          <w:sz w:val="20"/>
          <w:szCs w:val="20"/>
          <w:lang w:val="en-GB"/>
        </w:rPr>
        <w:t xml:space="preserve"> </w:t>
      </w:r>
      <w:r w:rsidRPr="00F76D79">
        <w:rPr>
          <w:rFonts w:ascii="Arial" w:eastAsia="Calibri" w:hAnsi="Arial" w:cs="Arial"/>
          <w:sz w:val="20"/>
          <w:szCs w:val="20"/>
          <w:lang w:val="en-GB"/>
        </w:rPr>
        <w:t>EM</w:t>
      </w:r>
      <w:r w:rsidR="00F75E34" w:rsidRPr="00F76D79">
        <w:rPr>
          <w:rFonts w:ascii="Arial" w:eastAsia="Calibri" w:hAnsi="Arial" w:cs="Arial"/>
          <w:sz w:val="20"/>
          <w:szCs w:val="20"/>
          <w:lang w:val="en-GB"/>
        </w:rPr>
        <w:t>B</w:t>
      </w:r>
      <w:r w:rsidRPr="00F76D79">
        <w:rPr>
          <w:rFonts w:ascii="Arial" w:eastAsia="Calibri" w:hAnsi="Arial" w:cs="Arial"/>
          <w:sz w:val="20"/>
          <w:szCs w:val="20"/>
          <w:lang w:val="en-GB"/>
        </w:rPr>
        <w:t xml:space="preserve"> was prepared according to </w:t>
      </w:r>
      <w:r w:rsidR="00C974CF" w:rsidRPr="00C741E0">
        <w:rPr>
          <w:rFonts w:ascii="Arial" w:eastAsia="Calibri" w:hAnsi="Arial" w:cs="Arial"/>
          <w:sz w:val="20"/>
          <w:szCs w:val="20"/>
          <w:highlight w:val="yellow"/>
          <w:lang w:val="en-GB"/>
        </w:rPr>
        <w:t xml:space="preserve">the </w:t>
      </w:r>
      <w:r w:rsidRPr="00F76D79">
        <w:rPr>
          <w:rFonts w:ascii="Arial" w:eastAsia="Calibri" w:hAnsi="Arial" w:cs="Arial"/>
          <w:sz w:val="20"/>
          <w:szCs w:val="20"/>
          <w:lang w:val="en-GB"/>
        </w:rPr>
        <w:t xml:space="preserve">manufacturer’s procedure (BD </w:t>
      </w:r>
      <w:proofErr w:type="spellStart"/>
      <w:r w:rsidRPr="00F76D79">
        <w:rPr>
          <w:rFonts w:ascii="Arial" w:eastAsia="Calibri" w:hAnsi="Arial" w:cs="Arial"/>
          <w:sz w:val="20"/>
          <w:szCs w:val="20"/>
          <w:lang w:val="en-GB"/>
        </w:rPr>
        <w:t>Difco</w:t>
      </w:r>
      <w:proofErr w:type="spellEnd"/>
      <w:r w:rsidRPr="00F76D79">
        <w:rPr>
          <w:rFonts w:ascii="Arial" w:eastAsia="Calibri" w:hAnsi="Arial" w:cs="Arial"/>
          <w:sz w:val="20"/>
          <w:szCs w:val="20"/>
          <w:lang w:val="en-GB"/>
        </w:rPr>
        <w:t xml:space="preserve"> Manual, 2023). A </w:t>
      </w:r>
      <w:r w:rsidR="00C974CF" w:rsidRPr="00C741E0">
        <w:rPr>
          <w:rFonts w:ascii="Arial" w:eastAsia="Calibri" w:hAnsi="Arial" w:cs="Arial"/>
          <w:sz w:val="20"/>
          <w:szCs w:val="20"/>
          <w:highlight w:val="yellow"/>
          <w:lang w:val="en-GB"/>
        </w:rPr>
        <w:t>spoonful</w:t>
      </w:r>
      <w:r w:rsidRPr="00C741E0">
        <w:rPr>
          <w:rFonts w:ascii="Arial" w:eastAsia="Calibri" w:hAnsi="Arial" w:cs="Arial"/>
          <w:sz w:val="20"/>
          <w:szCs w:val="20"/>
          <w:highlight w:val="yellow"/>
          <w:lang w:val="en-GB"/>
        </w:rPr>
        <w:t xml:space="preserve"> </w:t>
      </w:r>
      <w:r w:rsidRPr="00F76D79">
        <w:rPr>
          <w:rFonts w:ascii="Arial" w:eastAsia="Calibri" w:hAnsi="Arial" w:cs="Arial"/>
          <w:sz w:val="20"/>
          <w:szCs w:val="20"/>
          <w:lang w:val="en-GB"/>
        </w:rPr>
        <w:t>of samples was dissolved in 5m</w:t>
      </w:r>
      <w:r w:rsidR="00F75E34" w:rsidRPr="00F76D79">
        <w:rPr>
          <w:rFonts w:ascii="Arial" w:eastAsia="Calibri" w:hAnsi="Arial" w:cs="Arial"/>
          <w:sz w:val="20"/>
          <w:szCs w:val="20"/>
          <w:lang w:val="en-GB"/>
        </w:rPr>
        <w:t>L</w:t>
      </w:r>
      <w:r w:rsidRPr="00F76D79">
        <w:rPr>
          <w:rFonts w:ascii="Arial" w:eastAsia="Calibri" w:hAnsi="Arial" w:cs="Arial"/>
          <w:sz w:val="20"/>
          <w:szCs w:val="20"/>
          <w:lang w:val="en-GB"/>
        </w:rPr>
        <w:t xml:space="preserve"> of normal saline, inoculated on EMB agar and incubated at 37</w:t>
      </w:r>
      <w:r w:rsidRPr="00F76D79">
        <w:rPr>
          <w:rFonts w:ascii="Arial" w:eastAsia="Calibri" w:hAnsi="Arial" w:cs="Arial"/>
          <w:sz w:val="20"/>
          <w:szCs w:val="20"/>
          <w:vertAlign w:val="superscript"/>
          <w:lang w:val="en-GB"/>
        </w:rPr>
        <w:t>o</w:t>
      </w:r>
      <w:r w:rsidRPr="00F76D79">
        <w:rPr>
          <w:rFonts w:ascii="Arial" w:eastAsia="Calibri" w:hAnsi="Arial" w:cs="Arial"/>
          <w:sz w:val="20"/>
          <w:szCs w:val="20"/>
          <w:lang w:val="en-GB"/>
        </w:rPr>
        <w:t xml:space="preserve">C for 24hours. Suspected colonies (typically appear as dark, often with a metallic green sheen) on EMB agar were </w:t>
      </w:r>
      <w:proofErr w:type="spellStart"/>
      <w:r w:rsidR="00C974CF" w:rsidRPr="00C741E0">
        <w:rPr>
          <w:rFonts w:ascii="Arial" w:eastAsia="Calibri" w:hAnsi="Arial" w:cs="Arial"/>
          <w:sz w:val="20"/>
          <w:szCs w:val="20"/>
          <w:highlight w:val="yellow"/>
          <w:lang w:val="en-GB"/>
        </w:rPr>
        <w:t>subcultured</w:t>
      </w:r>
      <w:proofErr w:type="spellEnd"/>
      <w:r w:rsidRPr="00C741E0">
        <w:rPr>
          <w:rFonts w:ascii="Arial" w:eastAsia="Calibri" w:hAnsi="Arial" w:cs="Arial"/>
          <w:sz w:val="20"/>
          <w:szCs w:val="20"/>
          <w:highlight w:val="yellow"/>
          <w:lang w:val="en-GB"/>
        </w:rPr>
        <w:t xml:space="preserve"> </w:t>
      </w:r>
      <w:r w:rsidRPr="00F76D79">
        <w:rPr>
          <w:rFonts w:ascii="Arial" w:eastAsia="Calibri" w:hAnsi="Arial" w:cs="Arial"/>
          <w:sz w:val="20"/>
          <w:szCs w:val="20"/>
          <w:lang w:val="en-GB"/>
        </w:rPr>
        <w:t xml:space="preserve">on nutrient agar (NA) to obtain pure colonies </w:t>
      </w:r>
      <w:r w:rsidR="00F75E34" w:rsidRPr="00F76D79">
        <w:rPr>
          <w:rFonts w:ascii="Arial" w:eastAsia="Calibri" w:hAnsi="Arial" w:cs="Arial"/>
          <w:sz w:val="20"/>
          <w:szCs w:val="20"/>
          <w:lang w:val="en-GB"/>
        </w:rPr>
        <w:t xml:space="preserve">of </w:t>
      </w:r>
      <w:r w:rsidRPr="00F76D79">
        <w:rPr>
          <w:rFonts w:ascii="Arial" w:eastAsia="Calibri" w:hAnsi="Arial" w:cs="Arial"/>
          <w:i/>
          <w:iCs/>
          <w:sz w:val="20"/>
          <w:szCs w:val="20"/>
          <w:lang w:val="en-GB"/>
        </w:rPr>
        <w:t>E. coli</w:t>
      </w:r>
      <w:r w:rsidRPr="00F76D79">
        <w:rPr>
          <w:rFonts w:ascii="Arial" w:eastAsia="Calibri" w:hAnsi="Arial" w:cs="Arial"/>
          <w:sz w:val="20"/>
          <w:szCs w:val="20"/>
          <w:lang w:val="en-GB"/>
        </w:rPr>
        <w:t xml:space="preserve"> (typically </w:t>
      </w:r>
      <w:r w:rsidR="00C974CF" w:rsidRPr="00C741E0">
        <w:rPr>
          <w:rFonts w:ascii="Arial" w:eastAsia="Calibri" w:hAnsi="Arial" w:cs="Arial"/>
          <w:sz w:val="20"/>
          <w:szCs w:val="20"/>
          <w:highlight w:val="yellow"/>
          <w:lang w:val="en-GB"/>
        </w:rPr>
        <w:t xml:space="preserve">appear </w:t>
      </w:r>
      <w:r w:rsidRPr="00F76D79">
        <w:rPr>
          <w:rFonts w:ascii="Arial" w:eastAsia="Calibri" w:hAnsi="Arial" w:cs="Arial"/>
          <w:sz w:val="20"/>
          <w:szCs w:val="20"/>
          <w:lang w:val="en-GB"/>
        </w:rPr>
        <w:t xml:space="preserve">as smooth, circular, and translucent or </w:t>
      </w:r>
      <w:proofErr w:type="spellStart"/>
      <w:r w:rsidRPr="00F76D79">
        <w:rPr>
          <w:rFonts w:ascii="Arial" w:eastAsia="Calibri" w:hAnsi="Arial" w:cs="Arial"/>
          <w:sz w:val="20"/>
          <w:szCs w:val="20"/>
          <w:lang w:val="en-GB"/>
        </w:rPr>
        <w:t>grayish</w:t>
      </w:r>
      <w:proofErr w:type="spellEnd"/>
      <w:r w:rsidRPr="00F76D79">
        <w:rPr>
          <w:rFonts w:ascii="Arial" w:eastAsia="Calibri" w:hAnsi="Arial" w:cs="Arial"/>
          <w:sz w:val="20"/>
          <w:szCs w:val="20"/>
          <w:lang w:val="en-GB"/>
        </w:rPr>
        <w:t xml:space="preserve">-white discs). </w:t>
      </w:r>
      <w:r w:rsidRPr="00F76D79">
        <w:rPr>
          <w:rFonts w:ascii="Arial" w:eastAsia="Times New Roman" w:hAnsi="Arial" w:cs="Arial"/>
          <w:sz w:val="20"/>
          <w:szCs w:val="20"/>
          <w:lang w:val="en-GB"/>
        </w:rPr>
        <w:t xml:space="preserve">Species confirmation was performed using the Analytical Profile Index (API), with the 20E panel </w:t>
      </w:r>
      <w:r w:rsidR="00DA04D1" w:rsidRPr="00F76D79">
        <w:rPr>
          <w:rFonts w:ascii="Arial" w:eastAsia="Times New Roman" w:hAnsi="Arial" w:cs="Arial"/>
          <w:sz w:val="20"/>
          <w:szCs w:val="20"/>
          <w:lang w:val="en-GB"/>
        </w:rPr>
        <w:t xml:space="preserve">for Enterobacteriaceae </w:t>
      </w:r>
      <w:r w:rsidRPr="00F76D79">
        <w:rPr>
          <w:rFonts w:ascii="Arial" w:eastAsia="Times New Roman" w:hAnsi="Arial" w:cs="Arial"/>
          <w:sz w:val="20"/>
          <w:szCs w:val="20"/>
          <w:lang w:val="en-GB"/>
        </w:rPr>
        <w:t>specifically used for the test.</w:t>
      </w:r>
      <w:r w:rsidRPr="00F76D79">
        <w:rPr>
          <w:rFonts w:ascii="Arial" w:eastAsia="Times New Roman" w:hAnsi="Arial" w:cs="Arial"/>
          <w:b/>
          <w:sz w:val="20"/>
          <w:szCs w:val="20"/>
          <w:lang w:val="en-GB"/>
        </w:rPr>
        <w:t xml:space="preserve"> </w:t>
      </w:r>
    </w:p>
    <w:p w14:paraId="07A5BF33" w14:textId="13DE42D0" w:rsidR="00032C4D" w:rsidRPr="00F76D79" w:rsidRDefault="00032C4D" w:rsidP="003F6EF1">
      <w:pPr>
        <w:pStyle w:val="ListParagraph"/>
        <w:autoSpaceDE w:val="0"/>
        <w:autoSpaceDN w:val="0"/>
        <w:adjustRightInd w:val="0"/>
        <w:spacing w:after="0" w:line="240" w:lineRule="auto"/>
        <w:ind w:left="-90"/>
        <w:rPr>
          <w:rFonts w:ascii="Arial" w:eastAsia="Times New Roman" w:hAnsi="Arial" w:cs="Arial"/>
          <w:b/>
          <w:sz w:val="20"/>
          <w:szCs w:val="20"/>
          <w:lang w:val="en-GB"/>
        </w:rPr>
      </w:pPr>
      <w:r w:rsidRPr="00F76D79">
        <w:rPr>
          <w:rFonts w:ascii="Arial" w:eastAsia="Times New Roman" w:hAnsi="Arial" w:cs="Arial"/>
          <w:b/>
          <w:sz w:val="20"/>
          <w:szCs w:val="20"/>
          <w:lang w:val="en-GB"/>
        </w:rPr>
        <w:t>Antimicrobial susceptibility testing (AST)</w:t>
      </w:r>
      <w:r w:rsidR="00A859C7" w:rsidRPr="00F76D79">
        <w:rPr>
          <w:rFonts w:ascii="Arial" w:eastAsia="Times New Roman" w:hAnsi="Arial" w:cs="Arial"/>
          <w:b/>
          <w:sz w:val="20"/>
          <w:szCs w:val="20"/>
          <w:lang w:val="en-GB"/>
        </w:rPr>
        <w:t>:</w:t>
      </w:r>
      <w:r w:rsidRPr="00F76D79">
        <w:rPr>
          <w:rFonts w:ascii="Arial" w:eastAsia="Times New Roman" w:hAnsi="Arial" w:cs="Arial"/>
          <w:b/>
          <w:sz w:val="20"/>
          <w:szCs w:val="20"/>
          <w:lang w:val="en-GB"/>
        </w:rPr>
        <w:t xml:space="preserve"> </w:t>
      </w:r>
      <w:r w:rsidRPr="00F76D79">
        <w:rPr>
          <w:rFonts w:ascii="Arial" w:eastAsia="Times New Roman" w:hAnsi="Arial" w:cs="Arial"/>
          <w:i/>
          <w:sz w:val="20"/>
          <w:szCs w:val="20"/>
          <w:lang w:val="en-GB"/>
        </w:rPr>
        <w:t>E. coli</w:t>
      </w:r>
      <w:r w:rsidRPr="00F76D79">
        <w:rPr>
          <w:rFonts w:ascii="Arial" w:eastAsia="Times New Roman" w:hAnsi="Arial" w:cs="Arial"/>
          <w:sz w:val="20"/>
          <w:szCs w:val="20"/>
          <w:lang w:val="en-GB"/>
        </w:rPr>
        <w:t xml:space="preserve"> isolates from Guenons and humans from </w:t>
      </w:r>
      <w:r w:rsidR="00A859C7" w:rsidRPr="00F76D79">
        <w:rPr>
          <w:rFonts w:ascii="Arial" w:eastAsia="Times New Roman" w:hAnsi="Arial" w:cs="Arial"/>
          <w:sz w:val="20"/>
          <w:szCs w:val="20"/>
          <w:lang w:val="en-GB"/>
        </w:rPr>
        <w:t xml:space="preserve">the </w:t>
      </w:r>
      <w:r w:rsidRPr="00F76D79">
        <w:rPr>
          <w:rFonts w:ascii="Arial" w:eastAsia="Times New Roman" w:hAnsi="Arial" w:cs="Arial"/>
          <w:sz w:val="20"/>
          <w:szCs w:val="20"/>
          <w:lang w:val="en-GB"/>
        </w:rPr>
        <w:t xml:space="preserve">NA were used for AST by </w:t>
      </w:r>
      <w:r w:rsidR="00A859C7" w:rsidRPr="00F76D79">
        <w:rPr>
          <w:rFonts w:ascii="Arial" w:eastAsia="Times New Roman" w:hAnsi="Arial" w:cs="Arial"/>
          <w:sz w:val="20"/>
          <w:szCs w:val="20"/>
          <w:lang w:val="en-GB"/>
        </w:rPr>
        <w:t xml:space="preserve">the </w:t>
      </w:r>
      <w:r w:rsidR="00C974CF">
        <w:rPr>
          <w:rFonts w:ascii="Arial" w:eastAsia="Times New Roman" w:hAnsi="Arial" w:cs="Arial"/>
          <w:sz w:val="20"/>
          <w:szCs w:val="20"/>
          <w:lang w:val="en-GB"/>
        </w:rPr>
        <w:t>Kirby-Bauer</w:t>
      </w:r>
      <w:r w:rsidR="00A859C7" w:rsidRPr="00F76D79">
        <w:rPr>
          <w:rFonts w:ascii="Arial" w:eastAsia="Times New Roman" w:hAnsi="Arial" w:cs="Arial"/>
          <w:sz w:val="20"/>
          <w:szCs w:val="20"/>
          <w:lang w:val="en-GB"/>
        </w:rPr>
        <w:t xml:space="preserve"> </w:t>
      </w:r>
      <w:r w:rsidRPr="00F76D79">
        <w:rPr>
          <w:rFonts w:ascii="Arial" w:eastAsia="Times New Roman" w:hAnsi="Arial" w:cs="Arial"/>
          <w:sz w:val="20"/>
          <w:szCs w:val="20"/>
          <w:lang w:val="en-GB"/>
        </w:rPr>
        <w:t xml:space="preserve">disk diffusion </w:t>
      </w:r>
      <w:r w:rsidR="00A859C7" w:rsidRPr="00F76D79">
        <w:rPr>
          <w:rFonts w:ascii="Arial" w:eastAsia="Times New Roman" w:hAnsi="Arial" w:cs="Arial"/>
          <w:sz w:val="20"/>
          <w:szCs w:val="20"/>
          <w:lang w:val="en-GB"/>
        </w:rPr>
        <w:t>method</w:t>
      </w:r>
      <w:r w:rsidRPr="00F76D79">
        <w:rPr>
          <w:rFonts w:ascii="Arial" w:eastAsia="Times New Roman" w:hAnsi="Arial" w:cs="Arial"/>
          <w:sz w:val="20"/>
          <w:szCs w:val="20"/>
          <w:lang w:val="en-GB"/>
        </w:rPr>
        <w:t xml:space="preserve"> following the Clinical Laboratory Standards Institute (CLSI) guidelines </w:t>
      </w:r>
      <w:r w:rsidR="00A859C7" w:rsidRPr="00F76D79">
        <w:rPr>
          <w:rFonts w:ascii="Arial" w:eastAsia="Times New Roman" w:hAnsi="Arial" w:cs="Arial"/>
          <w:sz w:val="20"/>
          <w:szCs w:val="20"/>
          <w:lang w:val="en-GB"/>
        </w:rPr>
        <w:t>on</w:t>
      </w:r>
      <w:r w:rsidRPr="00F76D79">
        <w:rPr>
          <w:rFonts w:ascii="Arial" w:eastAsia="Times New Roman" w:hAnsi="Arial" w:cs="Arial"/>
          <w:sz w:val="20"/>
          <w:szCs w:val="20"/>
          <w:lang w:val="en-GB"/>
        </w:rPr>
        <w:t xml:space="preserve"> </w:t>
      </w:r>
      <w:r w:rsidR="00C974CF" w:rsidRPr="00C741E0">
        <w:rPr>
          <w:rFonts w:ascii="Arial" w:eastAsia="Times New Roman" w:hAnsi="Arial" w:cs="Arial"/>
          <w:sz w:val="20"/>
          <w:szCs w:val="20"/>
          <w:highlight w:val="yellow"/>
          <w:lang w:val="en-GB"/>
        </w:rPr>
        <w:t>Mueller-Hinton</w:t>
      </w:r>
      <w:r w:rsidRPr="00C741E0">
        <w:rPr>
          <w:rFonts w:ascii="Arial" w:eastAsia="Times New Roman" w:hAnsi="Arial" w:cs="Arial"/>
          <w:sz w:val="20"/>
          <w:szCs w:val="20"/>
          <w:highlight w:val="yellow"/>
          <w:lang w:val="en-GB"/>
        </w:rPr>
        <w:t xml:space="preserve"> </w:t>
      </w:r>
      <w:r w:rsidRPr="00F76D79">
        <w:rPr>
          <w:rFonts w:ascii="Arial" w:eastAsia="Times New Roman" w:hAnsi="Arial" w:cs="Arial"/>
          <w:sz w:val="20"/>
          <w:szCs w:val="20"/>
          <w:lang w:val="en-GB"/>
        </w:rPr>
        <w:t xml:space="preserve">Agar (MHA). MHA was prepared following </w:t>
      </w:r>
      <w:r w:rsidR="00C974CF">
        <w:rPr>
          <w:rFonts w:ascii="Arial" w:eastAsia="Times New Roman" w:hAnsi="Arial" w:cs="Arial"/>
          <w:sz w:val="20"/>
          <w:szCs w:val="20"/>
          <w:lang w:val="en-GB"/>
        </w:rPr>
        <w:t xml:space="preserve">the </w:t>
      </w:r>
      <w:r w:rsidRPr="00F76D79">
        <w:rPr>
          <w:rFonts w:ascii="Arial" w:eastAsia="Times New Roman" w:hAnsi="Arial" w:cs="Arial"/>
          <w:sz w:val="20"/>
          <w:szCs w:val="20"/>
          <w:lang w:val="en-GB"/>
        </w:rPr>
        <w:t>manufacturer</w:t>
      </w:r>
      <w:r w:rsidR="00943C7D" w:rsidRPr="00F76D79">
        <w:rPr>
          <w:rFonts w:ascii="Arial" w:eastAsia="Times New Roman" w:hAnsi="Arial" w:cs="Arial"/>
          <w:sz w:val="20"/>
          <w:szCs w:val="20"/>
          <w:lang w:val="en-GB"/>
        </w:rPr>
        <w:t>’</w:t>
      </w:r>
      <w:r w:rsidRPr="00F76D79">
        <w:rPr>
          <w:rFonts w:ascii="Arial" w:eastAsia="Times New Roman" w:hAnsi="Arial" w:cs="Arial"/>
          <w:sz w:val="20"/>
          <w:szCs w:val="20"/>
          <w:lang w:val="en-GB"/>
        </w:rPr>
        <w:t xml:space="preserve">s procedure. </w:t>
      </w:r>
      <w:r w:rsidRPr="00F76D79">
        <w:rPr>
          <w:rFonts w:ascii="Arial" w:eastAsia="Calibri" w:hAnsi="Arial" w:cs="Arial"/>
          <w:sz w:val="20"/>
          <w:szCs w:val="20"/>
          <w:lang w:val="en-GB"/>
        </w:rPr>
        <w:t xml:space="preserve">4-5 </w:t>
      </w:r>
      <w:r w:rsidR="00943C7D" w:rsidRPr="00F76D79">
        <w:rPr>
          <w:rFonts w:ascii="Arial" w:eastAsia="Calibri" w:hAnsi="Arial" w:cs="Arial"/>
          <w:sz w:val="20"/>
          <w:szCs w:val="20"/>
          <w:lang w:val="en-GB"/>
        </w:rPr>
        <w:t xml:space="preserve">pure </w:t>
      </w:r>
      <w:r w:rsidRPr="00F76D79">
        <w:rPr>
          <w:rFonts w:ascii="Arial" w:eastAsia="Calibri" w:hAnsi="Arial" w:cs="Arial"/>
          <w:sz w:val="20"/>
          <w:szCs w:val="20"/>
          <w:lang w:val="en-GB"/>
        </w:rPr>
        <w:t xml:space="preserve">colonies were used to prepare a 0.5 McFarland standard and used to inoculate the MHA. The antibiotics used were </w:t>
      </w:r>
      <w:r w:rsidR="00943C7D" w:rsidRPr="00F76D79">
        <w:rPr>
          <w:rFonts w:ascii="Arial" w:eastAsia="Calibri" w:hAnsi="Arial" w:cs="Arial"/>
          <w:sz w:val="20"/>
          <w:szCs w:val="20"/>
          <w:lang w:val="en-GB"/>
        </w:rPr>
        <w:t>C</w:t>
      </w:r>
      <w:r w:rsidRPr="00F76D79">
        <w:rPr>
          <w:rFonts w:ascii="Arial" w:eastAsia="Calibri" w:hAnsi="Arial" w:cs="Arial"/>
          <w:sz w:val="20"/>
          <w:szCs w:val="20"/>
          <w:lang w:val="en-GB"/>
        </w:rPr>
        <w:t>eftriaxone (</w:t>
      </w:r>
      <w:r w:rsidR="00943C7D" w:rsidRPr="00F76D79">
        <w:rPr>
          <w:rFonts w:ascii="Arial" w:eastAsia="Calibri" w:hAnsi="Arial" w:cs="Arial"/>
          <w:sz w:val="20"/>
          <w:szCs w:val="20"/>
          <w:lang w:val="en-GB"/>
        </w:rPr>
        <w:t xml:space="preserve">CRO </w:t>
      </w:r>
      <w:r w:rsidRPr="00F76D79">
        <w:rPr>
          <w:rFonts w:ascii="Arial" w:eastAsia="Calibri" w:hAnsi="Arial" w:cs="Arial"/>
          <w:sz w:val="20"/>
          <w:szCs w:val="20"/>
          <w:lang w:val="en-GB"/>
        </w:rPr>
        <w:t>30ug/disc), Cefixime (</w:t>
      </w:r>
      <w:r w:rsidR="00943C7D" w:rsidRPr="00F76D79">
        <w:rPr>
          <w:rFonts w:ascii="Arial" w:eastAsia="Calibri" w:hAnsi="Arial" w:cs="Arial"/>
          <w:sz w:val="20"/>
          <w:szCs w:val="20"/>
          <w:lang w:val="en-GB"/>
        </w:rPr>
        <w:t xml:space="preserve">CFM </w:t>
      </w:r>
      <w:r w:rsidRPr="00F76D79">
        <w:rPr>
          <w:rFonts w:ascii="Arial" w:eastAsia="Calibri" w:hAnsi="Arial" w:cs="Arial"/>
          <w:sz w:val="20"/>
          <w:szCs w:val="20"/>
          <w:lang w:val="en-GB"/>
        </w:rPr>
        <w:t>10ug/disc), Imipenem (</w:t>
      </w:r>
      <w:r w:rsidR="00943C7D" w:rsidRPr="00F76D79">
        <w:rPr>
          <w:rFonts w:ascii="Arial" w:eastAsia="Calibri" w:hAnsi="Arial" w:cs="Arial"/>
          <w:sz w:val="20"/>
          <w:szCs w:val="20"/>
          <w:lang w:val="en-GB"/>
        </w:rPr>
        <w:t xml:space="preserve">IMP </w:t>
      </w:r>
      <w:r w:rsidRPr="00F76D79">
        <w:rPr>
          <w:rFonts w:ascii="Arial" w:eastAsia="Calibri" w:hAnsi="Arial" w:cs="Arial"/>
          <w:sz w:val="20"/>
          <w:szCs w:val="20"/>
          <w:lang w:val="en-GB"/>
        </w:rPr>
        <w:t xml:space="preserve">10ug/disc), </w:t>
      </w:r>
      <w:r w:rsidR="00943C7D" w:rsidRPr="00F76D79">
        <w:rPr>
          <w:rFonts w:ascii="Arial" w:eastAsia="Calibri" w:hAnsi="Arial" w:cs="Arial"/>
          <w:sz w:val="20"/>
          <w:szCs w:val="20"/>
          <w:lang w:val="en-GB"/>
        </w:rPr>
        <w:t>A</w:t>
      </w:r>
      <w:r w:rsidRPr="00F76D79">
        <w:rPr>
          <w:rFonts w:ascii="Arial" w:eastAsia="Calibri" w:hAnsi="Arial" w:cs="Arial"/>
          <w:sz w:val="20"/>
          <w:szCs w:val="20"/>
          <w:lang w:val="en-GB"/>
        </w:rPr>
        <w:t>mpicillin (</w:t>
      </w:r>
      <w:r w:rsidR="00943C7D" w:rsidRPr="00F76D79">
        <w:rPr>
          <w:rFonts w:ascii="Arial" w:eastAsia="Calibri" w:hAnsi="Arial" w:cs="Arial"/>
          <w:sz w:val="20"/>
          <w:szCs w:val="20"/>
          <w:lang w:val="en-GB"/>
        </w:rPr>
        <w:t xml:space="preserve">AMP </w:t>
      </w:r>
      <w:r w:rsidRPr="00F76D79">
        <w:rPr>
          <w:rFonts w:ascii="Arial" w:eastAsia="Calibri" w:hAnsi="Arial" w:cs="Arial"/>
          <w:sz w:val="20"/>
          <w:szCs w:val="20"/>
          <w:lang w:val="en-GB"/>
        </w:rPr>
        <w:t xml:space="preserve">30ug/disc), </w:t>
      </w:r>
      <w:r w:rsidR="00943C7D" w:rsidRPr="00F76D79">
        <w:rPr>
          <w:rFonts w:ascii="Arial" w:eastAsia="Calibri" w:hAnsi="Arial" w:cs="Arial"/>
          <w:sz w:val="20"/>
          <w:szCs w:val="20"/>
          <w:lang w:val="en-GB"/>
        </w:rPr>
        <w:t>A</w:t>
      </w:r>
      <w:r w:rsidRPr="00F76D79">
        <w:rPr>
          <w:rFonts w:ascii="Arial" w:eastAsia="Calibri" w:hAnsi="Arial" w:cs="Arial"/>
          <w:sz w:val="20"/>
          <w:szCs w:val="20"/>
          <w:lang w:val="en-GB"/>
        </w:rPr>
        <w:t>moxicillin-</w:t>
      </w:r>
      <w:proofErr w:type="spellStart"/>
      <w:r w:rsidRPr="00F76D79">
        <w:rPr>
          <w:rFonts w:ascii="Arial" w:eastAsia="Calibri" w:hAnsi="Arial" w:cs="Arial"/>
          <w:sz w:val="20"/>
          <w:szCs w:val="20"/>
          <w:lang w:val="en-GB"/>
        </w:rPr>
        <w:t>clavu</w:t>
      </w:r>
      <w:r w:rsidR="00943C7D" w:rsidRPr="00F76D79">
        <w:rPr>
          <w:rFonts w:ascii="Arial" w:eastAsia="Calibri" w:hAnsi="Arial" w:cs="Arial"/>
          <w:sz w:val="20"/>
          <w:szCs w:val="20"/>
          <w:lang w:val="en-GB"/>
        </w:rPr>
        <w:t>n</w:t>
      </w:r>
      <w:r w:rsidRPr="00F76D79">
        <w:rPr>
          <w:rFonts w:ascii="Arial" w:eastAsia="Calibri" w:hAnsi="Arial" w:cs="Arial"/>
          <w:sz w:val="20"/>
          <w:szCs w:val="20"/>
          <w:lang w:val="en-GB"/>
        </w:rPr>
        <w:t>ic</w:t>
      </w:r>
      <w:proofErr w:type="spellEnd"/>
      <w:r w:rsidRPr="00F76D79">
        <w:rPr>
          <w:rFonts w:ascii="Arial" w:eastAsia="Calibri" w:hAnsi="Arial" w:cs="Arial"/>
          <w:sz w:val="20"/>
          <w:szCs w:val="20"/>
          <w:lang w:val="en-GB"/>
        </w:rPr>
        <w:t xml:space="preserve"> acid (</w:t>
      </w:r>
      <w:r w:rsidR="00943C7D" w:rsidRPr="00F76D79">
        <w:rPr>
          <w:rFonts w:ascii="Arial" w:eastAsia="Calibri" w:hAnsi="Arial" w:cs="Arial"/>
          <w:sz w:val="20"/>
          <w:szCs w:val="20"/>
          <w:lang w:val="en-GB"/>
        </w:rPr>
        <w:t>AM</w:t>
      </w:r>
      <w:r w:rsidR="00D4611D" w:rsidRPr="00F76D79">
        <w:rPr>
          <w:rFonts w:ascii="Arial" w:eastAsia="Calibri" w:hAnsi="Arial" w:cs="Arial"/>
          <w:sz w:val="20"/>
          <w:szCs w:val="20"/>
          <w:lang w:val="en-GB"/>
        </w:rPr>
        <w:t>C</w:t>
      </w:r>
      <w:r w:rsidR="00943C7D" w:rsidRPr="00F76D79">
        <w:rPr>
          <w:rFonts w:ascii="Arial" w:eastAsia="Calibri" w:hAnsi="Arial" w:cs="Arial"/>
          <w:sz w:val="20"/>
          <w:szCs w:val="20"/>
          <w:lang w:val="en-GB"/>
        </w:rPr>
        <w:t xml:space="preserve"> </w:t>
      </w:r>
      <w:r w:rsidRPr="00F76D79">
        <w:rPr>
          <w:rFonts w:ascii="Arial" w:eastAsia="Calibri" w:hAnsi="Arial" w:cs="Arial"/>
          <w:sz w:val="20"/>
          <w:szCs w:val="20"/>
          <w:lang w:val="en-GB"/>
        </w:rPr>
        <w:t xml:space="preserve">20/10ug/disc), </w:t>
      </w:r>
      <w:r w:rsidR="00943C7D" w:rsidRPr="00F76D79">
        <w:rPr>
          <w:rFonts w:ascii="Arial" w:eastAsia="Calibri" w:hAnsi="Arial" w:cs="Arial"/>
          <w:sz w:val="20"/>
          <w:szCs w:val="20"/>
          <w:lang w:val="en-GB"/>
        </w:rPr>
        <w:t>A</w:t>
      </w:r>
      <w:r w:rsidRPr="00F76D79">
        <w:rPr>
          <w:rFonts w:ascii="Arial" w:eastAsia="Calibri" w:hAnsi="Arial" w:cs="Arial"/>
          <w:sz w:val="20"/>
          <w:szCs w:val="20"/>
          <w:lang w:val="en-GB"/>
        </w:rPr>
        <w:t>zithromycin (</w:t>
      </w:r>
      <w:r w:rsidR="00243147" w:rsidRPr="00F76D79">
        <w:rPr>
          <w:rFonts w:ascii="Arial" w:eastAsia="Calibri" w:hAnsi="Arial" w:cs="Arial"/>
          <w:sz w:val="20"/>
          <w:szCs w:val="20"/>
          <w:lang w:val="en-GB"/>
        </w:rPr>
        <w:t xml:space="preserve">AZM </w:t>
      </w:r>
      <w:r w:rsidRPr="00F76D79">
        <w:rPr>
          <w:rFonts w:ascii="Arial" w:eastAsia="Calibri" w:hAnsi="Arial" w:cs="Arial"/>
          <w:sz w:val="20"/>
          <w:szCs w:val="20"/>
          <w:lang w:val="en-GB"/>
        </w:rPr>
        <w:t xml:space="preserve">15ug/disc), </w:t>
      </w:r>
      <w:r w:rsidR="00243147" w:rsidRPr="00F76D79">
        <w:rPr>
          <w:rFonts w:ascii="Arial" w:eastAsia="Calibri" w:hAnsi="Arial" w:cs="Arial"/>
          <w:sz w:val="20"/>
          <w:szCs w:val="20"/>
          <w:lang w:val="en-GB"/>
        </w:rPr>
        <w:t>E</w:t>
      </w:r>
      <w:r w:rsidRPr="00F76D79">
        <w:rPr>
          <w:rFonts w:ascii="Arial" w:eastAsia="Calibri" w:hAnsi="Arial" w:cs="Arial"/>
          <w:sz w:val="20"/>
          <w:szCs w:val="20"/>
          <w:lang w:val="en-GB"/>
        </w:rPr>
        <w:t>rythromycin (</w:t>
      </w:r>
      <w:r w:rsidR="00243147" w:rsidRPr="00F76D79">
        <w:rPr>
          <w:rFonts w:ascii="Arial" w:eastAsia="Calibri" w:hAnsi="Arial" w:cs="Arial"/>
          <w:sz w:val="20"/>
          <w:szCs w:val="20"/>
          <w:lang w:val="en-GB"/>
        </w:rPr>
        <w:t xml:space="preserve">ERY </w:t>
      </w:r>
      <w:r w:rsidRPr="00F76D79">
        <w:rPr>
          <w:rFonts w:ascii="Arial" w:eastAsia="Calibri" w:hAnsi="Arial" w:cs="Arial"/>
          <w:sz w:val="20"/>
          <w:szCs w:val="20"/>
          <w:lang w:val="en-GB"/>
        </w:rPr>
        <w:t xml:space="preserve">15ug/disc), </w:t>
      </w:r>
      <w:r w:rsidR="00243147" w:rsidRPr="00F76D79">
        <w:rPr>
          <w:rFonts w:ascii="Arial" w:eastAsia="Calibri" w:hAnsi="Arial" w:cs="Arial"/>
          <w:sz w:val="20"/>
          <w:szCs w:val="20"/>
          <w:lang w:val="en-GB"/>
        </w:rPr>
        <w:t>G</w:t>
      </w:r>
      <w:r w:rsidRPr="00F76D79">
        <w:rPr>
          <w:rFonts w:ascii="Arial" w:eastAsia="Calibri" w:hAnsi="Arial" w:cs="Arial"/>
          <w:sz w:val="20"/>
          <w:szCs w:val="20"/>
          <w:lang w:val="en-GB"/>
        </w:rPr>
        <w:t>entamicin (</w:t>
      </w:r>
      <w:r w:rsidR="00D4611D" w:rsidRPr="00F76D79">
        <w:rPr>
          <w:rFonts w:ascii="Arial" w:eastAsia="Calibri" w:hAnsi="Arial" w:cs="Arial"/>
          <w:sz w:val="20"/>
          <w:szCs w:val="20"/>
          <w:lang w:val="en-GB"/>
        </w:rPr>
        <w:t>GEN</w:t>
      </w:r>
      <w:r w:rsidR="00243147" w:rsidRPr="00F76D79">
        <w:rPr>
          <w:rFonts w:ascii="Arial" w:eastAsia="Calibri" w:hAnsi="Arial" w:cs="Arial"/>
          <w:sz w:val="20"/>
          <w:szCs w:val="20"/>
          <w:lang w:val="en-GB"/>
        </w:rPr>
        <w:t xml:space="preserve"> </w:t>
      </w:r>
      <w:r w:rsidRPr="00F76D79">
        <w:rPr>
          <w:rFonts w:ascii="Arial" w:eastAsia="Calibri" w:hAnsi="Arial" w:cs="Arial"/>
          <w:sz w:val="20"/>
          <w:szCs w:val="20"/>
          <w:lang w:val="en-GB"/>
        </w:rPr>
        <w:t xml:space="preserve">10ug/disc), </w:t>
      </w:r>
      <w:r w:rsidR="00243147" w:rsidRPr="00F76D79">
        <w:rPr>
          <w:rFonts w:ascii="Arial" w:eastAsia="Calibri" w:hAnsi="Arial" w:cs="Arial"/>
          <w:sz w:val="20"/>
          <w:szCs w:val="20"/>
          <w:lang w:val="en-GB"/>
        </w:rPr>
        <w:t>C</w:t>
      </w:r>
      <w:r w:rsidRPr="00F76D79">
        <w:rPr>
          <w:rFonts w:ascii="Arial" w:eastAsia="Calibri" w:hAnsi="Arial" w:cs="Arial"/>
          <w:sz w:val="20"/>
          <w:szCs w:val="20"/>
          <w:lang w:val="en-GB"/>
        </w:rPr>
        <w:t>iprofloxacin (</w:t>
      </w:r>
      <w:r w:rsidR="00243147" w:rsidRPr="00F76D79">
        <w:rPr>
          <w:rFonts w:ascii="Arial" w:eastAsia="Calibri" w:hAnsi="Arial" w:cs="Arial"/>
          <w:sz w:val="20"/>
          <w:szCs w:val="20"/>
          <w:lang w:val="en-GB"/>
        </w:rPr>
        <w:t xml:space="preserve">CIP </w:t>
      </w:r>
      <w:r w:rsidRPr="00F76D79">
        <w:rPr>
          <w:rFonts w:ascii="Arial" w:eastAsia="Calibri" w:hAnsi="Arial" w:cs="Arial"/>
          <w:sz w:val="20"/>
          <w:szCs w:val="20"/>
          <w:lang w:val="en-GB"/>
        </w:rPr>
        <w:t>5ug/disc), Norfloxacin (</w:t>
      </w:r>
      <w:r w:rsidR="00243147" w:rsidRPr="00F76D79">
        <w:rPr>
          <w:rFonts w:ascii="Arial" w:eastAsia="Calibri" w:hAnsi="Arial" w:cs="Arial"/>
          <w:sz w:val="20"/>
          <w:szCs w:val="20"/>
          <w:lang w:val="en-GB"/>
        </w:rPr>
        <w:t xml:space="preserve">NOR </w:t>
      </w:r>
      <w:r w:rsidRPr="00F76D79">
        <w:rPr>
          <w:rFonts w:ascii="Arial" w:eastAsia="Calibri" w:hAnsi="Arial" w:cs="Arial"/>
          <w:sz w:val="20"/>
          <w:szCs w:val="20"/>
          <w:lang w:val="en-GB"/>
        </w:rPr>
        <w:t xml:space="preserve">10ug/disc), </w:t>
      </w:r>
      <w:r w:rsidR="00243147" w:rsidRPr="00F76D79">
        <w:rPr>
          <w:rFonts w:ascii="Arial" w:eastAsia="Calibri" w:hAnsi="Arial" w:cs="Arial"/>
          <w:sz w:val="20"/>
          <w:szCs w:val="20"/>
          <w:lang w:val="en-GB"/>
        </w:rPr>
        <w:t>D</w:t>
      </w:r>
      <w:r w:rsidRPr="00F76D79">
        <w:rPr>
          <w:rFonts w:ascii="Arial" w:eastAsia="Calibri" w:hAnsi="Arial" w:cs="Arial"/>
          <w:sz w:val="20"/>
          <w:szCs w:val="20"/>
          <w:lang w:val="en-GB"/>
        </w:rPr>
        <w:t>oxycycline (</w:t>
      </w:r>
      <w:r w:rsidR="00243147" w:rsidRPr="00F76D79">
        <w:rPr>
          <w:rFonts w:ascii="Arial" w:eastAsia="Calibri" w:hAnsi="Arial" w:cs="Arial"/>
          <w:sz w:val="20"/>
          <w:szCs w:val="20"/>
          <w:lang w:val="en-GB"/>
        </w:rPr>
        <w:t xml:space="preserve">DOX </w:t>
      </w:r>
      <w:r w:rsidRPr="00F76D79">
        <w:rPr>
          <w:rFonts w:ascii="Arial" w:eastAsia="Calibri" w:hAnsi="Arial" w:cs="Arial"/>
          <w:sz w:val="20"/>
          <w:szCs w:val="20"/>
          <w:lang w:val="en-GB"/>
        </w:rPr>
        <w:t xml:space="preserve">30ug/disc), </w:t>
      </w:r>
      <w:r w:rsidR="00243147" w:rsidRPr="00F76D79">
        <w:rPr>
          <w:rFonts w:ascii="Arial" w:eastAsia="Calibri" w:hAnsi="Arial" w:cs="Arial"/>
          <w:sz w:val="20"/>
          <w:szCs w:val="20"/>
          <w:lang w:val="en-GB"/>
        </w:rPr>
        <w:t>M</w:t>
      </w:r>
      <w:r w:rsidRPr="00F76D79">
        <w:rPr>
          <w:rFonts w:ascii="Arial" w:eastAsia="Calibri" w:hAnsi="Arial" w:cs="Arial"/>
          <w:sz w:val="20"/>
          <w:szCs w:val="20"/>
          <w:lang w:val="en-GB"/>
        </w:rPr>
        <w:t>etronidazole (</w:t>
      </w:r>
      <w:r w:rsidR="00243147" w:rsidRPr="00F76D79">
        <w:rPr>
          <w:rFonts w:ascii="Arial" w:eastAsia="Calibri" w:hAnsi="Arial" w:cs="Arial"/>
          <w:sz w:val="20"/>
          <w:szCs w:val="20"/>
          <w:lang w:val="en-GB"/>
        </w:rPr>
        <w:t xml:space="preserve">MET </w:t>
      </w:r>
      <w:r w:rsidRPr="00F76D79">
        <w:rPr>
          <w:rFonts w:ascii="Arial" w:eastAsia="Calibri" w:hAnsi="Arial" w:cs="Arial"/>
          <w:sz w:val="20"/>
          <w:szCs w:val="20"/>
          <w:lang w:val="en-GB"/>
        </w:rPr>
        <w:t xml:space="preserve">30ug/disc) and </w:t>
      </w:r>
      <w:r w:rsidR="00243147" w:rsidRPr="00F76D79">
        <w:rPr>
          <w:rFonts w:ascii="Arial" w:eastAsia="Calibri" w:hAnsi="Arial" w:cs="Arial"/>
          <w:sz w:val="20"/>
          <w:szCs w:val="20"/>
          <w:lang w:val="en-GB"/>
        </w:rPr>
        <w:t>T</w:t>
      </w:r>
      <w:r w:rsidRPr="00F76D79">
        <w:rPr>
          <w:rFonts w:ascii="Arial" w:eastAsia="Calibri" w:hAnsi="Arial" w:cs="Arial"/>
          <w:sz w:val="20"/>
          <w:szCs w:val="20"/>
          <w:lang w:val="en-GB"/>
        </w:rPr>
        <w:t>rimethoprim (</w:t>
      </w:r>
      <w:r w:rsidR="00243147" w:rsidRPr="00F76D79">
        <w:rPr>
          <w:rFonts w:ascii="Arial" w:eastAsia="Calibri" w:hAnsi="Arial" w:cs="Arial"/>
          <w:sz w:val="20"/>
          <w:szCs w:val="20"/>
          <w:lang w:val="en-GB"/>
        </w:rPr>
        <w:t xml:space="preserve">TMP </w:t>
      </w:r>
      <w:r w:rsidRPr="00F76D79">
        <w:rPr>
          <w:rFonts w:ascii="Arial" w:eastAsia="Calibri" w:hAnsi="Arial" w:cs="Arial"/>
          <w:sz w:val="20"/>
          <w:szCs w:val="20"/>
          <w:lang w:val="en-GB"/>
        </w:rPr>
        <w:t>1.25ug/disc). The plates were inverted and incubated at 35-37</w:t>
      </w:r>
      <w:r w:rsidRPr="00F76D79">
        <w:rPr>
          <w:rFonts w:ascii="Arial" w:eastAsia="Calibri" w:hAnsi="Arial" w:cs="Arial"/>
          <w:sz w:val="20"/>
          <w:szCs w:val="20"/>
          <w:vertAlign w:val="superscript"/>
          <w:lang w:val="en-GB"/>
        </w:rPr>
        <w:t>o</w:t>
      </w:r>
      <w:r w:rsidRPr="00F76D79">
        <w:rPr>
          <w:rFonts w:ascii="Arial" w:eastAsia="Calibri" w:hAnsi="Arial" w:cs="Arial"/>
          <w:sz w:val="20"/>
          <w:szCs w:val="20"/>
          <w:lang w:val="en-GB"/>
        </w:rPr>
        <w:t xml:space="preserve"> C for 16-18 hours. After incubation, the zones of inhibition were measured and compared to the </w:t>
      </w:r>
      <w:r w:rsidR="00BE0779" w:rsidRPr="00F76D79">
        <w:rPr>
          <w:rFonts w:ascii="Arial" w:eastAsia="Calibri" w:hAnsi="Arial" w:cs="Arial"/>
          <w:sz w:val="20"/>
          <w:szCs w:val="20"/>
          <w:lang w:val="en-GB"/>
        </w:rPr>
        <w:t>CLSI</w:t>
      </w:r>
      <w:r w:rsidRPr="00F76D79">
        <w:rPr>
          <w:rFonts w:ascii="Arial" w:eastAsia="Calibri" w:hAnsi="Arial" w:cs="Arial"/>
          <w:sz w:val="20"/>
          <w:szCs w:val="20"/>
          <w:lang w:val="en-GB"/>
        </w:rPr>
        <w:t xml:space="preserve"> standard</w:t>
      </w:r>
      <w:r w:rsidR="00BE0779" w:rsidRPr="00F76D79">
        <w:rPr>
          <w:rFonts w:ascii="Arial" w:eastAsia="Calibri" w:hAnsi="Arial" w:cs="Arial"/>
          <w:sz w:val="20"/>
          <w:szCs w:val="20"/>
          <w:lang w:val="en-GB"/>
        </w:rPr>
        <w:t xml:space="preserve"> zone of inhibition charts</w:t>
      </w:r>
      <w:r w:rsidRPr="00F76D79">
        <w:rPr>
          <w:rFonts w:ascii="Arial" w:eastAsia="Calibri" w:hAnsi="Arial" w:cs="Arial"/>
          <w:sz w:val="20"/>
          <w:szCs w:val="20"/>
          <w:lang w:val="en-GB"/>
        </w:rPr>
        <w:t xml:space="preserve">. </w:t>
      </w:r>
    </w:p>
    <w:p w14:paraId="7CA4ABA4" w14:textId="6C4EB3C8" w:rsidR="00032C4D" w:rsidRPr="00F76D79" w:rsidRDefault="00032C4D" w:rsidP="003F6EF1">
      <w:pPr>
        <w:autoSpaceDE w:val="0"/>
        <w:autoSpaceDN w:val="0"/>
        <w:adjustRightInd w:val="0"/>
        <w:spacing w:after="0" w:line="240" w:lineRule="auto"/>
        <w:ind w:left="-90"/>
        <w:rPr>
          <w:rFonts w:ascii="Arial" w:eastAsia="SimSun" w:hAnsi="Arial" w:cs="Arial"/>
          <w:b/>
          <w:bCs/>
          <w:color w:val="000000" w:themeColor="text1"/>
          <w:sz w:val="20"/>
          <w:szCs w:val="20"/>
          <w:lang w:val="en-GB"/>
        </w:rPr>
      </w:pPr>
      <w:r w:rsidRPr="00F76D79">
        <w:rPr>
          <w:rFonts w:ascii="Arial" w:eastAsia="SimSun" w:hAnsi="Arial" w:cs="Arial"/>
          <w:b/>
          <w:bCs/>
          <w:color w:val="000000" w:themeColor="text1"/>
          <w:sz w:val="20"/>
          <w:szCs w:val="20"/>
          <w:lang w:val="en-GB"/>
        </w:rPr>
        <w:t>Statistical analys</w:t>
      </w:r>
      <w:r w:rsidR="00516B54" w:rsidRPr="00F76D79">
        <w:rPr>
          <w:rFonts w:ascii="Arial" w:eastAsia="SimSun" w:hAnsi="Arial" w:cs="Arial"/>
          <w:b/>
          <w:bCs/>
          <w:color w:val="000000" w:themeColor="text1"/>
          <w:sz w:val="20"/>
          <w:szCs w:val="20"/>
          <w:lang w:val="en-GB"/>
        </w:rPr>
        <w:t>e</w:t>
      </w:r>
      <w:r w:rsidRPr="00F76D79">
        <w:rPr>
          <w:rFonts w:ascii="Arial" w:eastAsia="SimSun" w:hAnsi="Arial" w:cs="Arial"/>
          <w:b/>
          <w:bCs/>
          <w:color w:val="000000" w:themeColor="text1"/>
          <w:sz w:val="20"/>
          <w:szCs w:val="20"/>
          <w:lang w:val="en-GB"/>
        </w:rPr>
        <w:t>s</w:t>
      </w:r>
    </w:p>
    <w:p w14:paraId="5459A18C" w14:textId="52522520" w:rsidR="00032C4D" w:rsidRPr="00F76D79" w:rsidRDefault="00032C4D" w:rsidP="003F6EF1">
      <w:pPr>
        <w:autoSpaceDE w:val="0"/>
        <w:autoSpaceDN w:val="0"/>
        <w:adjustRightInd w:val="0"/>
        <w:spacing w:after="0" w:line="240" w:lineRule="auto"/>
        <w:ind w:left="-90"/>
        <w:rPr>
          <w:rFonts w:ascii="Arial" w:eastAsia="Calibri" w:hAnsi="Arial" w:cs="Arial"/>
          <w:sz w:val="20"/>
          <w:szCs w:val="20"/>
          <w:lang w:val="en-GB"/>
        </w:rPr>
      </w:pPr>
      <w:r w:rsidRPr="00F76D79">
        <w:rPr>
          <w:rFonts w:ascii="Arial" w:eastAsia="SimSun" w:hAnsi="Arial" w:cs="Arial"/>
          <w:color w:val="000000" w:themeColor="text1"/>
          <w:sz w:val="20"/>
          <w:szCs w:val="20"/>
          <w:lang w:val="en-GB"/>
        </w:rPr>
        <w:t xml:space="preserve">The data were </w:t>
      </w:r>
      <w:r w:rsidR="00C974CF" w:rsidRPr="00C741E0">
        <w:rPr>
          <w:rFonts w:ascii="Arial" w:eastAsia="SimSun" w:hAnsi="Arial" w:cs="Arial"/>
          <w:color w:val="000000" w:themeColor="text1"/>
          <w:sz w:val="20"/>
          <w:szCs w:val="20"/>
          <w:highlight w:val="yellow"/>
          <w:lang w:val="en-GB"/>
        </w:rPr>
        <w:t xml:space="preserve">analysed </w:t>
      </w:r>
      <w:r w:rsidRPr="00F76D79">
        <w:rPr>
          <w:rFonts w:ascii="Arial" w:eastAsia="SimSun" w:hAnsi="Arial" w:cs="Arial"/>
          <w:color w:val="000000" w:themeColor="text1"/>
          <w:sz w:val="20"/>
          <w:szCs w:val="20"/>
          <w:lang w:val="en-GB"/>
        </w:rPr>
        <w:t xml:space="preserve">using Statistical Package for Social Sciences (SPSS) version 23. </w:t>
      </w:r>
      <w:r w:rsidRPr="00F76D79">
        <w:rPr>
          <w:rFonts w:ascii="Arial" w:eastAsia="Calibri" w:hAnsi="Arial" w:cs="Arial"/>
          <w:sz w:val="20"/>
          <w:szCs w:val="20"/>
          <w:lang w:val="en-GB"/>
        </w:rPr>
        <w:t xml:space="preserve">Descriptive statistics </w:t>
      </w:r>
      <w:r w:rsidR="00C974CF" w:rsidRPr="00C741E0">
        <w:rPr>
          <w:rFonts w:ascii="Arial" w:eastAsia="Calibri" w:hAnsi="Arial" w:cs="Arial"/>
          <w:sz w:val="20"/>
          <w:szCs w:val="20"/>
          <w:highlight w:val="yellow"/>
          <w:lang w:val="en-GB"/>
        </w:rPr>
        <w:t xml:space="preserve">were </w:t>
      </w:r>
      <w:r w:rsidRPr="00F76D79">
        <w:rPr>
          <w:rFonts w:ascii="Arial" w:eastAsia="Calibri" w:hAnsi="Arial" w:cs="Arial"/>
          <w:sz w:val="20"/>
          <w:szCs w:val="20"/>
          <w:lang w:val="en-GB"/>
        </w:rPr>
        <w:t>used to measure frequency distribution as count, percentages. Numerical data such as age</w:t>
      </w:r>
      <w:r w:rsidR="00C974CF">
        <w:rPr>
          <w:rFonts w:ascii="Arial" w:eastAsia="Calibri" w:hAnsi="Arial" w:cs="Arial"/>
          <w:sz w:val="20"/>
          <w:szCs w:val="20"/>
          <w:lang w:val="en-GB"/>
        </w:rPr>
        <w:t xml:space="preserve"> and</w:t>
      </w:r>
      <w:r w:rsidRPr="00F76D79">
        <w:rPr>
          <w:rFonts w:ascii="Arial" w:eastAsia="Calibri" w:hAnsi="Arial" w:cs="Arial"/>
          <w:sz w:val="20"/>
          <w:szCs w:val="20"/>
          <w:lang w:val="en-GB"/>
        </w:rPr>
        <w:t xml:space="preserve"> number of individuals in a household were </w:t>
      </w:r>
      <w:r w:rsidR="00C974CF" w:rsidRPr="00C741E0">
        <w:rPr>
          <w:rFonts w:ascii="Arial" w:eastAsia="Calibri" w:hAnsi="Arial" w:cs="Arial"/>
          <w:sz w:val="20"/>
          <w:szCs w:val="20"/>
          <w:highlight w:val="yellow"/>
          <w:lang w:val="en-GB"/>
        </w:rPr>
        <w:t>analysed</w:t>
      </w:r>
      <w:r w:rsidR="00C974CF" w:rsidRPr="00F76D79">
        <w:rPr>
          <w:rFonts w:ascii="Arial" w:eastAsia="Calibri" w:hAnsi="Arial" w:cs="Arial"/>
          <w:sz w:val="20"/>
          <w:szCs w:val="20"/>
          <w:lang w:val="en-GB"/>
        </w:rPr>
        <w:t xml:space="preserve"> </w:t>
      </w:r>
      <w:r w:rsidRPr="00F76D79">
        <w:rPr>
          <w:rFonts w:ascii="Arial" w:eastAsia="Calibri" w:hAnsi="Arial" w:cs="Arial"/>
          <w:sz w:val="20"/>
          <w:szCs w:val="20"/>
          <w:lang w:val="en-GB"/>
        </w:rPr>
        <w:t>using means and standard deviations. The prevalence and the effect of various factors</w:t>
      </w:r>
      <w:r w:rsidR="00C974CF">
        <w:rPr>
          <w:rFonts w:ascii="Arial" w:eastAsia="Calibri" w:hAnsi="Arial" w:cs="Arial"/>
          <w:sz w:val="20"/>
          <w:szCs w:val="20"/>
          <w:lang w:val="en-GB"/>
        </w:rPr>
        <w:t>,</w:t>
      </w:r>
      <w:r w:rsidRPr="00F76D79">
        <w:rPr>
          <w:rFonts w:ascii="Arial" w:eastAsia="Calibri" w:hAnsi="Arial" w:cs="Arial"/>
          <w:sz w:val="20"/>
          <w:szCs w:val="20"/>
          <w:lang w:val="en-GB"/>
        </w:rPr>
        <w:t xml:space="preserve"> such as sex, age group</w:t>
      </w:r>
      <w:r w:rsidR="00C974CF">
        <w:rPr>
          <w:rFonts w:ascii="Arial" w:eastAsia="Calibri" w:hAnsi="Arial" w:cs="Arial"/>
          <w:sz w:val="20"/>
          <w:szCs w:val="20"/>
          <w:lang w:val="en-GB"/>
        </w:rPr>
        <w:t>,</w:t>
      </w:r>
      <w:r w:rsidRPr="00F76D79">
        <w:rPr>
          <w:rFonts w:ascii="Arial" w:eastAsia="Calibri" w:hAnsi="Arial" w:cs="Arial"/>
          <w:sz w:val="20"/>
          <w:szCs w:val="20"/>
          <w:lang w:val="en-GB"/>
        </w:rPr>
        <w:t xml:space="preserve"> were assessed using the Pearson </w:t>
      </w:r>
      <w:r w:rsidR="00C974CF" w:rsidRPr="00C741E0">
        <w:rPr>
          <w:rFonts w:ascii="Arial" w:eastAsia="Calibri" w:hAnsi="Arial" w:cs="Arial"/>
          <w:sz w:val="20"/>
          <w:szCs w:val="20"/>
          <w:highlight w:val="yellow"/>
          <w:lang w:val="en-GB"/>
        </w:rPr>
        <w:t>Chi-square</w:t>
      </w:r>
      <w:r w:rsidRPr="00C741E0">
        <w:rPr>
          <w:rFonts w:ascii="Arial" w:eastAsia="Calibri" w:hAnsi="Arial" w:cs="Arial"/>
          <w:sz w:val="20"/>
          <w:szCs w:val="20"/>
          <w:highlight w:val="yellow"/>
          <w:lang w:val="en-GB"/>
        </w:rPr>
        <w:t xml:space="preserve"> </w:t>
      </w:r>
      <w:r w:rsidRPr="00F76D79">
        <w:rPr>
          <w:rFonts w:ascii="Arial" w:eastAsia="Calibri" w:hAnsi="Arial" w:cs="Arial"/>
          <w:sz w:val="20"/>
          <w:szCs w:val="20"/>
          <w:lang w:val="en-GB"/>
        </w:rPr>
        <w:t>test (</w:t>
      </w:r>
      <w:r w:rsidRPr="00F76D79">
        <w:rPr>
          <w:rFonts w:ascii="Arial" w:hAnsi="Arial" w:cs="Arial"/>
          <w:sz w:val="20"/>
          <w:szCs w:val="20"/>
          <w:lang w:val="en-GB"/>
        </w:rPr>
        <w:t>χ</w:t>
      </w:r>
      <w:r w:rsidRPr="00F76D79">
        <w:rPr>
          <w:rFonts w:ascii="Arial" w:hAnsi="Arial" w:cs="Arial"/>
          <w:sz w:val="20"/>
          <w:szCs w:val="20"/>
          <w:vertAlign w:val="superscript"/>
          <w:lang w:val="en-GB"/>
        </w:rPr>
        <w:t>2</w:t>
      </w:r>
      <w:r w:rsidRPr="00F76D79">
        <w:rPr>
          <w:rFonts w:ascii="Arial" w:hAnsi="Arial" w:cs="Arial"/>
          <w:sz w:val="20"/>
          <w:szCs w:val="20"/>
          <w:lang w:val="en-GB"/>
        </w:rPr>
        <w:t>).</w:t>
      </w:r>
      <w:r w:rsidRPr="00F76D79">
        <w:rPr>
          <w:rFonts w:ascii="Arial" w:hAnsi="Arial" w:cs="Arial"/>
          <w:sz w:val="20"/>
          <w:szCs w:val="20"/>
          <w:vertAlign w:val="superscript"/>
          <w:lang w:val="en-GB"/>
        </w:rPr>
        <w:t xml:space="preserve"> </w:t>
      </w:r>
      <w:r w:rsidRPr="00F76D79">
        <w:rPr>
          <w:rFonts w:ascii="Arial" w:eastAsia="Calibri" w:hAnsi="Arial" w:cs="Arial"/>
          <w:sz w:val="20"/>
          <w:szCs w:val="20"/>
          <w:lang w:val="en-GB"/>
        </w:rPr>
        <w:t>Univariate and multivariate logistic regression analys</w:t>
      </w:r>
      <w:r w:rsidR="00516B54" w:rsidRPr="00F76D79">
        <w:rPr>
          <w:rFonts w:ascii="Arial" w:eastAsia="Calibri" w:hAnsi="Arial" w:cs="Arial"/>
          <w:sz w:val="20"/>
          <w:szCs w:val="20"/>
          <w:lang w:val="en-GB"/>
        </w:rPr>
        <w:t>e</w:t>
      </w:r>
      <w:r w:rsidRPr="00F76D79">
        <w:rPr>
          <w:rFonts w:ascii="Arial" w:eastAsia="Calibri" w:hAnsi="Arial" w:cs="Arial"/>
          <w:sz w:val="20"/>
          <w:szCs w:val="20"/>
          <w:lang w:val="en-GB"/>
        </w:rPr>
        <w:t>s were performed to identify the risk factors of the disease transmission.</w:t>
      </w:r>
      <w:r w:rsidRPr="00F76D79">
        <w:rPr>
          <w:rFonts w:ascii="Arial" w:eastAsia="Calibri" w:hAnsi="Arial" w:cs="Arial"/>
          <w:i/>
          <w:iCs/>
          <w:sz w:val="20"/>
          <w:szCs w:val="20"/>
          <w:lang w:val="en-GB"/>
        </w:rPr>
        <w:t xml:space="preserve"> P</w:t>
      </w:r>
      <w:r w:rsidRPr="00F76D79">
        <w:rPr>
          <w:rFonts w:ascii="Arial" w:eastAsia="Calibri" w:hAnsi="Arial" w:cs="Arial"/>
          <w:sz w:val="20"/>
          <w:szCs w:val="20"/>
          <w:lang w:val="en-GB"/>
        </w:rPr>
        <w:t>≤0.05 was considered significant.</w:t>
      </w:r>
    </w:p>
    <w:p w14:paraId="0D975227" w14:textId="77777777" w:rsidR="00032C4D" w:rsidRPr="00F76D79" w:rsidRDefault="00032C4D" w:rsidP="003F6EF1">
      <w:pPr>
        <w:autoSpaceDE w:val="0"/>
        <w:autoSpaceDN w:val="0"/>
        <w:adjustRightInd w:val="0"/>
        <w:spacing w:after="0" w:line="240" w:lineRule="auto"/>
        <w:ind w:left="-90"/>
        <w:rPr>
          <w:rFonts w:ascii="Arial" w:eastAsia="SimSun" w:hAnsi="Arial" w:cs="Arial"/>
          <w:b/>
          <w:color w:val="000000" w:themeColor="text1"/>
          <w:sz w:val="20"/>
          <w:szCs w:val="20"/>
          <w:lang w:val="en-GB"/>
        </w:rPr>
      </w:pPr>
    </w:p>
    <w:p w14:paraId="013750ED" w14:textId="01D3A3B5" w:rsidR="00032C4D" w:rsidRPr="00F76D79" w:rsidRDefault="0090082C" w:rsidP="00032C4D">
      <w:pPr>
        <w:autoSpaceDE w:val="0"/>
        <w:autoSpaceDN w:val="0"/>
        <w:adjustRightInd w:val="0"/>
        <w:spacing w:after="0" w:line="240" w:lineRule="auto"/>
        <w:ind w:left="-90"/>
        <w:jc w:val="both"/>
        <w:rPr>
          <w:rFonts w:ascii="Arial" w:eastAsia="SimSun" w:hAnsi="Arial" w:cs="Arial"/>
          <w:b/>
          <w:color w:val="000000" w:themeColor="text1"/>
          <w:lang w:val="en-GB"/>
        </w:rPr>
      </w:pPr>
      <w:r w:rsidRPr="00F76D79">
        <w:rPr>
          <w:rFonts w:ascii="Arial" w:eastAsia="SimSun" w:hAnsi="Arial" w:cs="Arial"/>
          <w:b/>
          <w:color w:val="000000" w:themeColor="text1"/>
          <w:lang w:val="en-GB"/>
        </w:rPr>
        <w:t xml:space="preserve">3. </w:t>
      </w:r>
      <w:r w:rsidR="00032C4D" w:rsidRPr="00F76D79">
        <w:rPr>
          <w:rFonts w:ascii="Arial" w:eastAsia="SimSun" w:hAnsi="Arial" w:cs="Arial"/>
          <w:b/>
          <w:color w:val="000000" w:themeColor="text1"/>
          <w:lang w:val="en-GB"/>
        </w:rPr>
        <w:t xml:space="preserve">RESULTS </w:t>
      </w:r>
      <w:r w:rsidRPr="00F76D79">
        <w:rPr>
          <w:rFonts w:ascii="Arial" w:eastAsia="SimSun" w:hAnsi="Arial" w:cs="Arial"/>
          <w:b/>
          <w:color w:val="000000" w:themeColor="text1"/>
          <w:lang w:val="en-GB"/>
        </w:rPr>
        <w:t>AND DISCUSSION</w:t>
      </w:r>
    </w:p>
    <w:p w14:paraId="422854C3" w14:textId="77777777" w:rsidR="00032C4D" w:rsidRPr="00F76D79" w:rsidRDefault="00032C4D" w:rsidP="00032C4D">
      <w:pPr>
        <w:autoSpaceDE w:val="0"/>
        <w:autoSpaceDN w:val="0"/>
        <w:adjustRightInd w:val="0"/>
        <w:spacing w:after="0" w:line="240" w:lineRule="auto"/>
        <w:ind w:left="-90"/>
        <w:jc w:val="both"/>
        <w:rPr>
          <w:rFonts w:ascii="Arial" w:eastAsia="SimSun" w:hAnsi="Arial" w:cs="Arial"/>
          <w:b/>
          <w:bCs/>
          <w:color w:val="000000" w:themeColor="text1"/>
          <w:lang w:val="en-GB"/>
        </w:rPr>
      </w:pPr>
      <w:r w:rsidRPr="00F76D79">
        <w:rPr>
          <w:rFonts w:ascii="Arial" w:eastAsia="SimSun" w:hAnsi="Arial" w:cs="Arial"/>
          <w:b/>
          <w:bCs/>
          <w:color w:val="000000" w:themeColor="text1"/>
          <w:lang w:val="en-GB"/>
        </w:rPr>
        <w:t>DEMOGRAPHIC CHARACTERISTICS OF STUDY PARTICIPANTS</w:t>
      </w:r>
    </w:p>
    <w:p w14:paraId="20488D51" w14:textId="4C25BD19" w:rsidR="00032C4D" w:rsidRPr="00F76D79" w:rsidRDefault="00032C4D" w:rsidP="00F76D79">
      <w:pPr>
        <w:autoSpaceDE w:val="0"/>
        <w:autoSpaceDN w:val="0"/>
        <w:adjustRightInd w:val="0"/>
        <w:spacing w:before="240" w:after="0" w:line="240" w:lineRule="auto"/>
        <w:ind w:left="-90"/>
        <w:rPr>
          <w:rFonts w:ascii="Arial" w:eastAsia="Calibri" w:hAnsi="Arial" w:cs="Arial"/>
          <w:sz w:val="20"/>
          <w:szCs w:val="20"/>
          <w:lang w:val="en-GB"/>
        </w:rPr>
      </w:pPr>
      <w:r w:rsidRPr="00F76D79">
        <w:rPr>
          <w:rFonts w:ascii="Arial" w:eastAsia="Calibri" w:hAnsi="Arial" w:cs="Arial"/>
          <w:sz w:val="20"/>
          <w:szCs w:val="20"/>
          <w:lang w:val="en-GB"/>
        </w:rPr>
        <w:t xml:space="preserve">Demographic </w:t>
      </w:r>
      <w:r w:rsidR="00C974CF" w:rsidRPr="00C741E0">
        <w:rPr>
          <w:rFonts w:ascii="Arial" w:eastAsia="Calibri" w:hAnsi="Arial" w:cs="Arial"/>
          <w:sz w:val="20"/>
          <w:szCs w:val="20"/>
          <w:highlight w:val="yellow"/>
          <w:lang w:val="en-GB"/>
        </w:rPr>
        <w:t xml:space="preserve">characteristics were </w:t>
      </w:r>
      <w:r w:rsidRPr="00F76D79">
        <w:rPr>
          <w:rFonts w:ascii="Arial" w:eastAsia="Calibri" w:hAnsi="Arial" w:cs="Arial"/>
          <w:sz w:val="20"/>
          <w:szCs w:val="20"/>
          <w:lang w:val="en-GB"/>
        </w:rPr>
        <w:t xml:space="preserve">vital in this study because </w:t>
      </w:r>
      <w:r w:rsidR="00C974CF" w:rsidRPr="00C741E0">
        <w:rPr>
          <w:rFonts w:ascii="Arial" w:eastAsia="Calibri" w:hAnsi="Arial" w:cs="Arial"/>
          <w:sz w:val="20"/>
          <w:szCs w:val="20"/>
          <w:highlight w:val="yellow"/>
          <w:lang w:val="en-GB"/>
        </w:rPr>
        <w:t>they</w:t>
      </w:r>
      <w:r w:rsidR="00C974CF" w:rsidRPr="00F76D79">
        <w:rPr>
          <w:rFonts w:ascii="Arial" w:eastAsia="Calibri" w:hAnsi="Arial" w:cs="Arial"/>
          <w:sz w:val="20"/>
          <w:szCs w:val="20"/>
          <w:lang w:val="en-GB"/>
        </w:rPr>
        <w:t xml:space="preserve"> </w:t>
      </w:r>
      <w:r w:rsidRPr="00F76D79">
        <w:rPr>
          <w:rFonts w:ascii="Arial" w:eastAsia="Calibri" w:hAnsi="Arial" w:cs="Arial"/>
          <w:sz w:val="20"/>
          <w:szCs w:val="20"/>
          <w:lang w:val="en-GB"/>
        </w:rPr>
        <w:t>g</w:t>
      </w:r>
      <w:r w:rsidR="008815F5" w:rsidRPr="00F76D79">
        <w:rPr>
          <w:rFonts w:ascii="Arial" w:eastAsia="Calibri" w:hAnsi="Arial" w:cs="Arial"/>
          <w:sz w:val="20"/>
          <w:szCs w:val="20"/>
          <w:lang w:val="en-GB"/>
        </w:rPr>
        <w:t>ave</w:t>
      </w:r>
      <w:r w:rsidRPr="00F76D79">
        <w:rPr>
          <w:rFonts w:ascii="Arial" w:eastAsia="Calibri" w:hAnsi="Arial" w:cs="Arial"/>
          <w:sz w:val="20"/>
          <w:szCs w:val="20"/>
          <w:lang w:val="en-GB"/>
        </w:rPr>
        <w:t xml:space="preserve"> a clear picture of personal information and the </w:t>
      </w:r>
      <w:r w:rsidR="008815F5" w:rsidRPr="00F76D79">
        <w:rPr>
          <w:rFonts w:ascii="Arial" w:eastAsia="Calibri" w:hAnsi="Arial" w:cs="Arial"/>
          <w:sz w:val="20"/>
          <w:szCs w:val="20"/>
          <w:lang w:val="en-GB"/>
        </w:rPr>
        <w:t>status</w:t>
      </w:r>
      <w:r w:rsidRPr="00F76D79">
        <w:rPr>
          <w:rFonts w:ascii="Arial" w:eastAsia="Calibri" w:hAnsi="Arial" w:cs="Arial"/>
          <w:sz w:val="20"/>
          <w:szCs w:val="20"/>
          <w:lang w:val="en-GB"/>
        </w:rPr>
        <w:t xml:space="preserve"> of the participants. It also help</w:t>
      </w:r>
      <w:r w:rsidR="008815F5" w:rsidRPr="00F76D79">
        <w:rPr>
          <w:rFonts w:ascii="Arial" w:eastAsia="Calibri" w:hAnsi="Arial" w:cs="Arial"/>
          <w:sz w:val="20"/>
          <w:szCs w:val="20"/>
          <w:lang w:val="en-GB"/>
        </w:rPr>
        <w:t>ed</w:t>
      </w:r>
      <w:r w:rsidRPr="00F76D79">
        <w:rPr>
          <w:rFonts w:ascii="Arial" w:eastAsia="Calibri" w:hAnsi="Arial" w:cs="Arial"/>
          <w:sz w:val="20"/>
          <w:szCs w:val="20"/>
          <w:lang w:val="en-GB"/>
        </w:rPr>
        <w:t xml:space="preserve"> us to see how this different information impact</w:t>
      </w:r>
      <w:r w:rsidR="008815F5" w:rsidRPr="00F76D79">
        <w:rPr>
          <w:rFonts w:ascii="Arial" w:eastAsia="Calibri" w:hAnsi="Arial" w:cs="Arial"/>
          <w:sz w:val="20"/>
          <w:szCs w:val="20"/>
          <w:lang w:val="en-GB"/>
        </w:rPr>
        <w:t>ed</w:t>
      </w:r>
      <w:r w:rsidRPr="00F76D79">
        <w:rPr>
          <w:rFonts w:ascii="Arial" w:eastAsia="Calibri" w:hAnsi="Arial" w:cs="Arial"/>
          <w:sz w:val="20"/>
          <w:szCs w:val="20"/>
          <w:lang w:val="en-GB"/>
        </w:rPr>
        <w:t xml:space="preserve"> the result</w:t>
      </w:r>
      <w:r w:rsidR="008815F5" w:rsidRPr="00F76D79">
        <w:rPr>
          <w:rFonts w:ascii="Arial" w:eastAsia="Calibri" w:hAnsi="Arial" w:cs="Arial"/>
          <w:sz w:val="20"/>
          <w:szCs w:val="20"/>
          <w:lang w:val="en-GB"/>
        </w:rPr>
        <w:t>s</w:t>
      </w:r>
      <w:r w:rsidRPr="00F76D79">
        <w:rPr>
          <w:rFonts w:ascii="Arial" w:eastAsia="Calibri" w:hAnsi="Arial" w:cs="Arial"/>
          <w:sz w:val="20"/>
          <w:szCs w:val="20"/>
          <w:lang w:val="en-GB"/>
        </w:rPr>
        <w:t xml:space="preserve">. A total of 91 individuals (Workers in the wildlife centre and members of the community around the Limbe Wildlife </w:t>
      </w:r>
      <w:r w:rsidR="00C974CF" w:rsidRPr="00C741E0">
        <w:rPr>
          <w:rFonts w:ascii="Arial" w:eastAsia="Calibri" w:hAnsi="Arial" w:cs="Arial"/>
          <w:sz w:val="20"/>
          <w:szCs w:val="20"/>
          <w:highlight w:val="yellow"/>
          <w:lang w:val="en-GB"/>
        </w:rPr>
        <w:t>centre</w:t>
      </w:r>
      <w:r w:rsidRPr="00F76D79">
        <w:rPr>
          <w:rFonts w:ascii="Arial" w:eastAsia="Calibri" w:hAnsi="Arial" w:cs="Arial"/>
          <w:sz w:val="20"/>
          <w:szCs w:val="20"/>
          <w:lang w:val="en-GB"/>
        </w:rPr>
        <w:t>) were involve</w:t>
      </w:r>
      <w:r w:rsidR="008815F5" w:rsidRPr="00F76D79">
        <w:rPr>
          <w:rFonts w:ascii="Arial" w:eastAsia="Calibri" w:hAnsi="Arial" w:cs="Arial"/>
          <w:sz w:val="20"/>
          <w:szCs w:val="20"/>
          <w:lang w:val="en-GB"/>
        </w:rPr>
        <w:t>d</w:t>
      </w:r>
      <w:r w:rsidRPr="00F76D79">
        <w:rPr>
          <w:rFonts w:ascii="Arial" w:eastAsia="Calibri" w:hAnsi="Arial" w:cs="Arial"/>
          <w:sz w:val="20"/>
          <w:szCs w:val="20"/>
          <w:lang w:val="en-GB"/>
        </w:rPr>
        <w:t xml:space="preserve"> in stool collection</w:t>
      </w:r>
      <w:r w:rsidR="00454D72" w:rsidRPr="00F76D79">
        <w:rPr>
          <w:rFonts w:ascii="Arial" w:eastAsia="Calibri" w:hAnsi="Arial" w:cs="Arial"/>
          <w:sz w:val="20"/>
          <w:szCs w:val="20"/>
          <w:lang w:val="en-GB"/>
        </w:rPr>
        <w:t>,</w:t>
      </w:r>
      <w:r w:rsidRPr="00F76D79">
        <w:rPr>
          <w:rFonts w:ascii="Arial" w:eastAsia="Calibri" w:hAnsi="Arial" w:cs="Arial"/>
          <w:sz w:val="20"/>
          <w:szCs w:val="20"/>
          <w:lang w:val="en-GB"/>
        </w:rPr>
        <w:t xml:space="preserve"> where the following information on their demography </w:t>
      </w:r>
      <w:r w:rsidR="00C974CF" w:rsidRPr="00C741E0">
        <w:rPr>
          <w:rFonts w:ascii="Arial" w:eastAsia="Calibri" w:hAnsi="Arial" w:cs="Arial"/>
          <w:sz w:val="20"/>
          <w:szCs w:val="20"/>
          <w:highlight w:val="yellow"/>
          <w:lang w:val="en-GB"/>
        </w:rPr>
        <w:t xml:space="preserve">was </w:t>
      </w:r>
      <w:r w:rsidRPr="00F76D79">
        <w:rPr>
          <w:rFonts w:ascii="Arial" w:eastAsia="Calibri" w:hAnsi="Arial" w:cs="Arial"/>
          <w:sz w:val="20"/>
          <w:szCs w:val="20"/>
          <w:lang w:val="en-GB"/>
        </w:rPr>
        <w:t>taken: sex, age, marital status, level of education (Table 1). This exercise was done within a period of 4 months.</w:t>
      </w:r>
      <w:bookmarkStart w:id="1" w:name="_Toc176720704"/>
      <w:bookmarkStart w:id="2" w:name="_Toc182602221"/>
    </w:p>
    <w:bookmarkEnd w:id="1"/>
    <w:bookmarkEnd w:id="2"/>
    <w:p w14:paraId="1A621E84" w14:textId="5ED457B9" w:rsidR="00032C4D" w:rsidRDefault="00032C4D" w:rsidP="00F76D79">
      <w:pPr>
        <w:autoSpaceDE w:val="0"/>
        <w:autoSpaceDN w:val="0"/>
        <w:adjustRightInd w:val="0"/>
        <w:spacing w:before="240" w:after="0" w:line="240" w:lineRule="auto"/>
        <w:ind w:left="-90"/>
        <w:rPr>
          <w:rFonts w:ascii="Arial" w:eastAsia="Calibri" w:hAnsi="Arial" w:cs="Arial"/>
          <w:sz w:val="20"/>
          <w:szCs w:val="20"/>
          <w:lang w:val="en-GB"/>
        </w:rPr>
      </w:pPr>
      <w:r w:rsidRPr="00F76D79">
        <w:rPr>
          <w:rFonts w:ascii="Arial" w:eastAsia="Calibri" w:hAnsi="Arial" w:cs="Arial"/>
          <w:sz w:val="20"/>
          <w:szCs w:val="20"/>
          <w:lang w:val="en-GB"/>
        </w:rPr>
        <w:t xml:space="preserve">A total of 91 stool samples were collected from humans within a period of 4 months. The youngest participant was 18 and the oldest was 91 years with </w:t>
      </w:r>
      <w:r w:rsidR="00C974CF" w:rsidRPr="00C741E0">
        <w:rPr>
          <w:rFonts w:ascii="Arial" w:eastAsia="Calibri" w:hAnsi="Arial" w:cs="Arial"/>
          <w:sz w:val="20"/>
          <w:szCs w:val="20"/>
          <w:highlight w:val="yellow"/>
          <w:lang w:val="en-GB"/>
        </w:rPr>
        <w:t xml:space="preserve">a </w:t>
      </w:r>
      <w:r w:rsidRPr="00F76D79">
        <w:rPr>
          <w:rFonts w:ascii="Arial" w:eastAsia="Calibri" w:hAnsi="Arial" w:cs="Arial"/>
          <w:sz w:val="20"/>
          <w:szCs w:val="20"/>
          <w:lang w:val="en-GB"/>
        </w:rPr>
        <w:t xml:space="preserve">mean (SD) of 40.64 (17.49) years. </w:t>
      </w:r>
      <w:r w:rsidR="00C974CF" w:rsidRPr="00C741E0">
        <w:rPr>
          <w:rFonts w:ascii="Arial" w:eastAsia="Calibri" w:hAnsi="Arial" w:cs="Arial"/>
          <w:sz w:val="20"/>
          <w:szCs w:val="20"/>
          <w:highlight w:val="yellow"/>
          <w:lang w:val="en-GB"/>
        </w:rPr>
        <w:t xml:space="preserve">The majority </w:t>
      </w:r>
      <w:r w:rsidRPr="00F76D79">
        <w:rPr>
          <w:rFonts w:ascii="Arial" w:eastAsia="Calibri" w:hAnsi="Arial" w:cs="Arial"/>
          <w:sz w:val="20"/>
          <w:szCs w:val="20"/>
          <w:lang w:val="en-GB"/>
        </w:rPr>
        <w:t xml:space="preserve">of </w:t>
      </w:r>
      <w:r w:rsidRPr="00F76D79">
        <w:rPr>
          <w:rFonts w:ascii="Arial" w:eastAsia="Calibri" w:hAnsi="Arial" w:cs="Arial"/>
          <w:sz w:val="20"/>
          <w:szCs w:val="20"/>
          <w:lang w:val="en-GB"/>
        </w:rPr>
        <w:lastRenderedPageBreak/>
        <w:t>participants in this study were males (65.9%; 60/91), age group 25-35 years (38.5%; 35/91), single (52.7%; 48/91) and had attended tertiary education (52.7%; 48/91) (Ta</w:t>
      </w:r>
      <w:r w:rsidR="00212F92" w:rsidRPr="00F76D79">
        <w:rPr>
          <w:rFonts w:ascii="Arial" w:eastAsia="Calibri" w:hAnsi="Arial" w:cs="Arial"/>
          <w:sz w:val="20"/>
          <w:szCs w:val="20"/>
          <w:lang w:val="en-GB"/>
        </w:rPr>
        <w:t>b</w:t>
      </w:r>
      <w:r w:rsidRPr="00F76D79">
        <w:rPr>
          <w:rFonts w:ascii="Arial" w:eastAsia="Calibri" w:hAnsi="Arial" w:cs="Arial"/>
          <w:sz w:val="20"/>
          <w:szCs w:val="20"/>
          <w:lang w:val="en-GB"/>
        </w:rPr>
        <w:t>le 1).</w:t>
      </w:r>
    </w:p>
    <w:p w14:paraId="221E830D" w14:textId="77777777" w:rsidR="008D3ECA" w:rsidRDefault="008D3ECA" w:rsidP="00F76D79">
      <w:pPr>
        <w:autoSpaceDE w:val="0"/>
        <w:autoSpaceDN w:val="0"/>
        <w:adjustRightInd w:val="0"/>
        <w:spacing w:before="240" w:after="0" w:line="240" w:lineRule="auto"/>
        <w:ind w:left="-90"/>
        <w:rPr>
          <w:rFonts w:ascii="Arial" w:eastAsia="Calibri" w:hAnsi="Arial" w:cs="Arial"/>
          <w:sz w:val="20"/>
          <w:szCs w:val="20"/>
          <w:lang w:val="en-GB"/>
        </w:rPr>
      </w:pPr>
    </w:p>
    <w:p w14:paraId="14FA18D5" w14:textId="77777777" w:rsidR="008D3ECA" w:rsidRDefault="008D3ECA" w:rsidP="00F76D79">
      <w:pPr>
        <w:autoSpaceDE w:val="0"/>
        <w:autoSpaceDN w:val="0"/>
        <w:adjustRightInd w:val="0"/>
        <w:spacing w:before="240" w:after="0" w:line="240" w:lineRule="auto"/>
        <w:ind w:left="-90"/>
        <w:rPr>
          <w:rFonts w:ascii="Arial" w:eastAsia="Calibri" w:hAnsi="Arial" w:cs="Arial"/>
          <w:sz w:val="20"/>
          <w:szCs w:val="20"/>
          <w:lang w:val="en-GB"/>
        </w:rPr>
      </w:pPr>
    </w:p>
    <w:p w14:paraId="1D3F68FE" w14:textId="77777777" w:rsidR="008D3ECA" w:rsidRPr="00F76D79" w:rsidRDefault="008D3ECA" w:rsidP="00F76D79">
      <w:pPr>
        <w:autoSpaceDE w:val="0"/>
        <w:autoSpaceDN w:val="0"/>
        <w:adjustRightInd w:val="0"/>
        <w:spacing w:before="240" w:after="0" w:line="240" w:lineRule="auto"/>
        <w:ind w:left="-90"/>
        <w:rPr>
          <w:rFonts w:ascii="Arial" w:eastAsia="Calibri" w:hAnsi="Arial" w:cs="Arial"/>
          <w:sz w:val="20"/>
          <w:szCs w:val="20"/>
          <w:lang w:val="en-GB"/>
        </w:rPr>
      </w:pPr>
    </w:p>
    <w:p w14:paraId="22DF730B" w14:textId="77777777" w:rsidR="00032C4D" w:rsidRPr="00F76D79" w:rsidRDefault="00032C4D" w:rsidP="00F76D79">
      <w:pPr>
        <w:spacing w:line="240" w:lineRule="auto"/>
        <w:jc w:val="center"/>
        <w:rPr>
          <w:rFonts w:ascii="Arial" w:hAnsi="Arial" w:cs="Arial"/>
          <w:sz w:val="20"/>
          <w:szCs w:val="20"/>
          <w:lang w:val="en-GB"/>
        </w:rPr>
      </w:pPr>
    </w:p>
    <w:p w14:paraId="4077FE71" w14:textId="77777777" w:rsidR="003F6EF1" w:rsidRPr="00F76D79" w:rsidRDefault="003F6EF1" w:rsidP="003F6EF1">
      <w:pPr>
        <w:pStyle w:val="LISTOFTABLES"/>
        <w:spacing w:after="0" w:line="240" w:lineRule="auto"/>
        <w:ind w:left="-90"/>
        <w:rPr>
          <w:rFonts w:ascii="Arial" w:hAnsi="Arial" w:cs="Arial"/>
          <w:sz w:val="20"/>
          <w:szCs w:val="20"/>
          <w:lang w:val="en-GB"/>
        </w:rPr>
      </w:pPr>
      <w:r w:rsidRPr="00F76D79">
        <w:rPr>
          <w:rFonts w:ascii="Arial" w:hAnsi="Arial" w:cs="Arial"/>
          <w:sz w:val="20"/>
          <w:szCs w:val="20"/>
          <w:lang w:val="en-GB"/>
        </w:rPr>
        <w:t>Table 1: General characteristics of Human Population (n=91).</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2309"/>
        <w:gridCol w:w="2321"/>
        <w:gridCol w:w="2306"/>
        <w:gridCol w:w="2307"/>
      </w:tblGrid>
      <w:tr w:rsidR="003F6EF1" w:rsidRPr="00F76D79" w14:paraId="22F99909" w14:textId="77777777" w:rsidTr="000161CB">
        <w:tc>
          <w:tcPr>
            <w:tcW w:w="2399" w:type="dxa"/>
            <w:gridSpan w:val="2"/>
            <w:tcBorders>
              <w:top w:val="single" w:sz="4" w:space="0" w:color="auto"/>
              <w:bottom w:val="single" w:sz="4" w:space="0" w:color="auto"/>
            </w:tcBorders>
          </w:tcPr>
          <w:p w14:paraId="56691A81" w14:textId="77777777" w:rsidR="003F6EF1" w:rsidRPr="00F76D79" w:rsidRDefault="003F6EF1" w:rsidP="000161CB">
            <w:pPr>
              <w:tabs>
                <w:tab w:val="right" w:pos="2121"/>
              </w:tabs>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 xml:space="preserve">Parameters </w:t>
            </w:r>
            <w:r w:rsidRPr="00F76D79">
              <w:rPr>
                <w:rFonts w:ascii="Arial" w:hAnsi="Arial" w:cs="Arial"/>
                <w:b/>
                <w:sz w:val="20"/>
                <w:szCs w:val="20"/>
                <w:lang w:val="en-GB"/>
              </w:rPr>
              <w:tab/>
            </w:r>
          </w:p>
        </w:tc>
        <w:tc>
          <w:tcPr>
            <w:tcW w:w="2321" w:type="dxa"/>
            <w:tcBorders>
              <w:top w:val="single" w:sz="4" w:space="0" w:color="auto"/>
              <w:bottom w:val="single" w:sz="4" w:space="0" w:color="auto"/>
            </w:tcBorders>
          </w:tcPr>
          <w:p w14:paraId="192A9E75"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 xml:space="preserve">Variables </w:t>
            </w:r>
          </w:p>
        </w:tc>
        <w:tc>
          <w:tcPr>
            <w:tcW w:w="2306" w:type="dxa"/>
            <w:tcBorders>
              <w:top w:val="single" w:sz="4" w:space="0" w:color="auto"/>
              <w:bottom w:val="single" w:sz="4" w:space="0" w:color="auto"/>
            </w:tcBorders>
          </w:tcPr>
          <w:p w14:paraId="130DAEF2"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Frequency</w:t>
            </w:r>
          </w:p>
        </w:tc>
        <w:tc>
          <w:tcPr>
            <w:tcW w:w="2307" w:type="dxa"/>
            <w:tcBorders>
              <w:top w:val="single" w:sz="4" w:space="0" w:color="auto"/>
              <w:bottom w:val="single" w:sz="4" w:space="0" w:color="auto"/>
            </w:tcBorders>
          </w:tcPr>
          <w:p w14:paraId="0EFD357C"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Percentage</w:t>
            </w:r>
          </w:p>
        </w:tc>
      </w:tr>
      <w:tr w:rsidR="003F6EF1" w:rsidRPr="00F76D79" w14:paraId="0922C7B2" w14:textId="77777777" w:rsidTr="000161CB">
        <w:trPr>
          <w:gridBefore w:val="1"/>
          <w:wBefore w:w="90" w:type="dxa"/>
        </w:trPr>
        <w:tc>
          <w:tcPr>
            <w:tcW w:w="2309" w:type="dxa"/>
            <w:tcBorders>
              <w:top w:val="single" w:sz="4" w:space="0" w:color="auto"/>
            </w:tcBorders>
          </w:tcPr>
          <w:p w14:paraId="5C70B094" w14:textId="77777777" w:rsidR="003F6EF1" w:rsidRPr="00F76D79" w:rsidRDefault="003F6EF1" w:rsidP="000161CB">
            <w:pPr>
              <w:tabs>
                <w:tab w:val="center" w:pos="1017"/>
              </w:tabs>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Sex</w:t>
            </w:r>
            <w:r w:rsidRPr="00F76D79">
              <w:rPr>
                <w:rFonts w:ascii="Arial" w:hAnsi="Arial" w:cs="Arial"/>
                <w:sz w:val="20"/>
                <w:szCs w:val="20"/>
                <w:lang w:val="en-GB"/>
              </w:rPr>
              <w:tab/>
            </w:r>
          </w:p>
        </w:tc>
        <w:tc>
          <w:tcPr>
            <w:tcW w:w="2321" w:type="dxa"/>
            <w:tcBorders>
              <w:top w:val="single" w:sz="4" w:space="0" w:color="auto"/>
            </w:tcBorders>
          </w:tcPr>
          <w:p w14:paraId="6A331473"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 xml:space="preserve">Female </w:t>
            </w:r>
          </w:p>
        </w:tc>
        <w:tc>
          <w:tcPr>
            <w:tcW w:w="2306" w:type="dxa"/>
            <w:tcBorders>
              <w:top w:val="single" w:sz="4" w:space="0" w:color="auto"/>
            </w:tcBorders>
          </w:tcPr>
          <w:p w14:paraId="44A47531"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31</w:t>
            </w:r>
          </w:p>
        </w:tc>
        <w:tc>
          <w:tcPr>
            <w:tcW w:w="2307" w:type="dxa"/>
            <w:tcBorders>
              <w:top w:val="single" w:sz="4" w:space="0" w:color="auto"/>
            </w:tcBorders>
          </w:tcPr>
          <w:p w14:paraId="7430A47A"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34.1</w:t>
            </w:r>
          </w:p>
        </w:tc>
      </w:tr>
      <w:tr w:rsidR="003F6EF1" w:rsidRPr="00F76D79" w14:paraId="3D3CB470" w14:textId="77777777" w:rsidTr="000161CB">
        <w:trPr>
          <w:gridBefore w:val="1"/>
          <w:wBefore w:w="90" w:type="dxa"/>
          <w:trHeight w:val="423"/>
        </w:trPr>
        <w:tc>
          <w:tcPr>
            <w:tcW w:w="2309" w:type="dxa"/>
          </w:tcPr>
          <w:p w14:paraId="1653B662"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p>
        </w:tc>
        <w:tc>
          <w:tcPr>
            <w:tcW w:w="2321" w:type="dxa"/>
          </w:tcPr>
          <w:p w14:paraId="2488825A"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 xml:space="preserve">Male </w:t>
            </w:r>
          </w:p>
        </w:tc>
        <w:tc>
          <w:tcPr>
            <w:tcW w:w="2306" w:type="dxa"/>
          </w:tcPr>
          <w:p w14:paraId="23FD8BBE"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60</w:t>
            </w:r>
          </w:p>
        </w:tc>
        <w:tc>
          <w:tcPr>
            <w:tcW w:w="2307" w:type="dxa"/>
          </w:tcPr>
          <w:p w14:paraId="50E6B1B8"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65.9</w:t>
            </w:r>
          </w:p>
        </w:tc>
      </w:tr>
      <w:tr w:rsidR="003F6EF1" w:rsidRPr="00F76D79" w14:paraId="7EEC1490" w14:textId="77777777" w:rsidTr="000161CB">
        <w:trPr>
          <w:gridBefore w:val="1"/>
          <w:wBefore w:w="90" w:type="dxa"/>
        </w:trPr>
        <w:tc>
          <w:tcPr>
            <w:tcW w:w="2309" w:type="dxa"/>
          </w:tcPr>
          <w:p w14:paraId="5CE3094C" w14:textId="77777777" w:rsidR="003F6EF1" w:rsidRPr="00F76D79" w:rsidRDefault="003F6EF1" w:rsidP="000161CB">
            <w:pPr>
              <w:tabs>
                <w:tab w:val="right" w:pos="2121"/>
              </w:tabs>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Age range in years</w:t>
            </w:r>
            <w:r w:rsidRPr="00F76D79">
              <w:rPr>
                <w:rFonts w:ascii="Arial" w:hAnsi="Arial" w:cs="Arial"/>
                <w:sz w:val="20"/>
                <w:szCs w:val="20"/>
                <w:lang w:val="en-GB"/>
              </w:rPr>
              <w:tab/>
            </w:r>
          </w:p>
        </w:tc>
        <w:tc>
          <w:tcPr>
            <w:tcW w:w="2321" w:type="dxa"/>
          </w:tcPr>
          <w:p w14:paraId="0CE895EF"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&lt;25</w:t>
            </w:r>
          </w:p>
        </w:tc>
        <w:tc>
          <w:tcPr>
            <w:tcW w:w="2306" w:type="dxa"/>
          </w:tcPr>
          <w:p w14:paraId="51CCA5D3"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12</w:t>
            </w:r>
          </w:p>
        </w:tc>
        <w:tc>
          <w:tcPr>
            <w:tcW w:w="2307" w:type="dxa"/>
          </w:tcPr>
          <w:p w14:paraId="33026BBE"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13.2</w:t>
            </w:r>
          </w:p>
        </w:tc>
      </w:tr>
      <w:tr w:rsidR="003F6EF1" w:rsidRPr="00F76D79" w14:paraId="42FC4A21" w14:textId="77777777" w:rsidTr="000161CB">
        <w:trPr>
          <w:gridBefore w:val="1"/>
          <w:wBefore w:w="90" w:type="dxa"/>
        </w:trPr>
        <w:tc>
          <w:tcPr>
            <w:tcW w:w="2309" w:type="dxa"/>
          </w:tcPr>
          <w:p w14:paraId="41DDCF86"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p>
        </w:tc>
        <w:tc>
          <w:tcPr>
            <w:tcW w:w="2321" w:type="dxa"/>
          </w:tcPr>
          <w:p w14:paraId="756F2137" w14:textId="77777777" w:rsidR="003F6EF1" w:rsidRPr="00F76D79" w:rsidRDefault="003F6EF1" w:rsidP="000161CB">
            <w:pPr>
              <w:tabs>
                <w:tab w:val="left" w:pos="960"/>
              </w:tabs>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25-35</w:t>
            </w:r>
            <w:r w:rsidRPr="00F76D79">
              <w:rPr>
                <w:rFonts w:ascii="Arial" w:hAnsi="Arial" w:cs="Arial"/>
                <w:b/>
                <w:sz w:val="20"/>
                <w:szCs w:val="20"/>
                <w:lang w:val="en-GB"/>
              </w:rPr>
              <w:tab/>
            </w:r>
          </w:p>
        </w:tc>
        <w:tc>
          <w:tcPr>
            <w:tcW w:w="2306" w:type="dxa"/>
          </w:tcPr>
          <w:p w14:paraId="435A3D81"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35</w:t>
            </w:r>
          </w:p>
        </w:tc>
        <w:tc>
          <w:tcPr>
            <w:tcW w:w="2307" w:type="dxa"/>
          </w:tcPr>
          <w:p w14:paraId="77F667E2"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38.5</w:t>
            </w:r>
          </w:p>
        </w:tc>
      </w:tr>
      <w:tr w:rsidR="003F6EF1" w:rsidRPr="00F76D79" w14:paraId="716BA8EC" w14:textId="77777777" w:rsidTr="000161CB">
        <w:trPr>
          <w:gridBefore w:val="1"/>
          <w:wBefore w:w="90" w:type="dxa"/>
        </w:trPr>
        <w:tc>
          <w:tcPr>
            <w:tcW w:w="2309" w:type="dxa"/>
          </w:tcPr>
          <w:p w14:paraId="63B4A5BC" w14:textId="77777777" w:rsidR="003F6EF1" w:rsidRPr="00F76D79" w:rsidRDefault="003F6EF1" w:rsidP="000161CB">
            <w:pPr>
              <w:autoSpaceDE w:val="0"/>
              <w:autoSpaceDN w:val="0"/>
              <w:adjustRightInd w:val="0"/>
              <w:spacing w:line="240" w:lineRule="auto"/>
              <w:ind w:left="-90"/>
              <w:jc w:val="right"/>
              <w:rPr>
                <w:rFonts w:ascii="Arial" w:hAnsi="Arial" w:cs="Arial"/>
                <w:sz w:val="20"/>
                <w:szCs w:val="20"/>
                <w:lang w:val="en-GB"/>
              </w:rPr>
            </w:pPr>
          </w:p>
        </w:tc>
        <w:tc>
          <w:tcPr>
            <w:tcW w:w="2321" w:type="dxa"/>
          </w:tcPr>
          <w:p w14:paraId="2446FDA8"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36-45</w:t>
            </w:r>
          </w:p>
        </w:tc>
        <w:tc>
          <w:tcPr>
            <w:tcW w:w="2306" w:type="dxa"/>
          </w:tcPr>
          <w:p w14:paraId="527DE022"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16</w:t>
            </w:r>
          </w:p>
        </w:tc>
        <w:tc>
          <w:tcPr>
            <w:tcW w:w="2307" w:type="dxa"/>
          </w:tcPr>
          <w:p w14:paraId="420C6AD8"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17.6</w:t>
            </w:r>
          </w:p>
        </w:tc>
      </w:tr>
      <w:tr w:rsidR="003F6EF1" w:rsidRPr="00F76D79" w14:paraId="15877255" w14:textId="77777777" w:rsidTr="000161CB">
        <w:trPr>
          <w:gridBefore w:val="1"/>
          <w:wBefore w:w="90" w:type="dxa"/>
          <w:trHeight w:val="342"/>
        </w:trPr>
        <w:tc>
          <w:tcPr>
            <w:tcW w:w="2309" w:type="dxa"/>
          </w:tcPr>
          <w:p w14:paraId="4A3C5860"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p>
        </w:tc>
        <w:tc>
          <w:tcPr>
            <w:tcW w:w="2321" w:type="dxa"/>
          </w:tcPr>
          <w:p w14:paraId="0817316C"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&gt;45</w:t>
            </w:r>
          </w:p>
        </w:tc>
        <w:tc>
          <w:tcPr>
            <w:tcW w:w="2306" w:type="dxa"/>
          </w:tcPr>
          <w:p w14:paraId="7CCFA7D7"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28</w:t>
            </w:r>
          </w:p>
        </w:tc>
        <w:tc>
          <w:tcPr>
            <w:tcW w:w="2307" w:type="dxa"/>
          </w:tcPr>
          <w:p w14:paraId="4566D85E"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30.8</w:t>
            </w:r>
          </w:p>
        </w:tc>
      </w:tr>
      <w:tr w:rsidR="003F6EF1" w:rsidRPr="00F76D79" w14:paraId="2E2B1751" w14:textId="77777777" w:rsidTr="000161CB">
        <w:trPr>
          <w:gridBefore w:val="1"/>
          <w:wBefore w:w="90" w:type="dxa"/>
        </w:trPr>
        <w:tc>
          <w:tcPr>
            <w:tcW w:w="2309" w:type="dxa"/>
          </w:tcPr>
          <w:p w14:paraId="0839D4BD"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Marital status</w:t>
            </w:r>
          </w:p>
        </w:tc>
        <w:tc>
          <w:tcPr>
            <w:tcW w:w="2321" w:type="dxa"/>
          </w:tcPr>
          <w:p w14:paraId="2DA3106E"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Single</w:t>
            </w:r>
          </w:p>
        </w:tc>
        <w:tc>
          <w:tcPr>
            <w:tcW w:w="2306" w:type="dxa"/>
          </w:tcPr>
          <w:p w14:paraId="63BA2785"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48</w:t>
            </w:r>
          </w:p>
        </w:tc>
        <w:tc>
          <w:tcPr>
            <w:tcW w:w="2307" w:type="dxa"/>
          </w:tcPr>
          <w:p w14:paraId="778B182B"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52.7</w:t>
            </w:r>
          </w:p>
        </w:tc>
      </w:tr>
      <w:tr w:rsidR="003F6EF1" w:rsidRPr="00F76D79" w14:paraId="73C81373" w14:textId="77777777" w:rsidTr="000161CB">
        <w:trPr>
          <w:gridBefore w:val="1"/>
          <w:wBefore w:w="90" w:type="dxa"/>
        </w:trPr>
        <w:tc>
          <w:tcPr>
            <w:tcW w:w="2309" w:type="dxa"/>
          </w:tcPr>
          <w:p w14:paraId="462A5545"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p>
        </w:tc>
        <w:tc>
          <w:tcPr>
            <w:tcW w:w="2321" w:type="dxa"/>
          </w:tcPr>
          <w:p w14:paraId="6115FF8C"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Married</w:t>
            </w:r>
          </w:p>
        </w:tc>
        <w:tc>
          <w:tcPr>
            <w:tcW w:w="2306" w:type="dxa"/>
          </w:tcPr>
          <w:p w14:paraId="23F982A4"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38</w:t>
            </w:r>
          </w:p>
        </w:tc>
        <w:tc>
          <w:tcPr>
            <w:tcW w:w="2307" w:type="dxa"/>
          </w:tcPr>
          <w:p w14:paraId="36158CD2"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41.8</w:t>
            </w:r>
          </w:p>
        </w:tc>
      </w:tr>
      <w:tr w:rsidR="003F6EF1" w:rsidRPr="00F76D79" w14:paraId="23607B58" w14:textId="77777777" w:rsidTr="000161CB">
        <w:trPr>
          <w:gridBefore w:val="1"/>
          <w:wBefore w:w="90" w:type="dxa"/>
        </w:trPr>
        <w:tc>
          <w:tcPr>
            <w:tcW w:w="2309" w:type="dxa"/>
          </w:tcPr>
          <w:p w14:paraId="5D9F27B3"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p>
        </w:tc>
        <w:tc>
          <w:tcPr>
            <w:tcW w:w="2321" w:type="dxa"/>
          </w:tcPr>
          <w:p w14:paraId="3DC2E0DC"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Widow/widower</w:t>
            </w:r>
          </w:p>
        </w:tc>
        <w:tc>
          <w:tcPr>
            <w:tcW w:w="2306" w:type="dxa"/>
          </w:tcPr>
          <w:p w14:paraId="783921CC"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5</w:t>
            </w:r>
          </w:p>
        </w:tc>
        <w:tc>
          <w:tcPr>
            <w:tcW w:w="2307" w:type="dxa"/>
          </w:tcPr>
          <w:p w14:paraId="42D2930F"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5.5</w:t>
            </w:r>
          </w:p>
        </w:tc>
      </w:tr>
      <w:tr w:rsidR="003F6EF1" w:rsidRPr="00F76D79" w14:paraId="4DD7D1B0" w14:textId="77777777" w:rsidTr="000161CB">
        <w:trPr>
          <w:gridBefore w:val="1"/>
          <w:wBefore w:w="90" w:type="dxa"/>
        </w:trPr>
        <w:tc>
          <w:tcPr>
            <w:tcW w:w="2309" w:type="dxa"/>
          </w:tcPr>
          <w:p w14:paraId="4768B117"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Level of education</w:t>
            </w:r>
          </w:p>
        </w:tc>
        <w:tc>
          <w:tcPr>
            <w:tcW w:w="2321" w:type="dxa"/>
          </w:tcPr>
          <w:p w14:paraId="165E9C32"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 xml:space="preserve">Primary </w:t>
            </w:r>
          </w:p>
        </w:tc>
        <w:tc>
          <w:tcPr>
            <w:tcW w:w="2306" w:type="dxa"/>
          </w:tcPr>
          <w:p w14:paraId="469ADFAA"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6</w:t>
            </w:r>
          </w:p>
        </w:tc>
        <w:tc>
          <w:tcPr>
            <w:tcW w:w="2307" w:type="dxa"/>
          </w:tcPr>
          <w:p w14:paraId="3E834AC2"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6.6</w:t>
            </w:r>
          </w:p>
        </w:tc>
      </w:tr>
      <w:tr w:rsidR="003F6EF1" w:rsidRPr="00F76D79" w14:paraId="4C3E0890" w14:textId="77777777" w:rsidTr="000161CB">
        <w:trPr>
          <w:gridBefore w:val="1"/>
          <w:wBefore w:w="90" w:type="dxa"/>
        </w:trPr>
        <w:tc>
          <w:tcPr>
            <w:tcW w:w="2309" w:type="dxa"/>
          </w:tcPr>
          <w:p w14:paraId="6B942547"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p>
        </w:tc>
        <w:tc>
          <w:tcPr>
            <w:tcW w:w="2321" w:type="dxa"/>
          </w:tcPr>
          <w:p w14:paraId="2D66F48E"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Secondary</w:t>
            </w:r>
          </w:p>
        </w:tc>
        <w:tc>
          <w:tcPr>
            <w:tcW w:w="2306" w:type="dxa"/>
          </w:tcPr>
          <w:p w14:paraId="61C0A474"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37</w:t>
            </w:r>
          </w:p>
        </w:tc>
        <w:tc>
          <w:tcPr>
            <w:tcW w:w="2307" w:type="dxa"/>
          </w:tcPr>
          <w:p w14:paraId="3671F12C"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40.7</w:t>
            </w:r>
          </w:p>
        </w:tc>
      </w:tr>
      <w:tr w:rsidR="003F6EF1" w:rsidRPr="00F76D79" w14:paraId="07AE447C" w14:textId="77777777" w:rsidTr="000161CB">
        <w:trPr>
          <w:gridBefore w:val="1"/>
          <w:wBefore w:w="90" w:type="dxa"/>
        </w:trPr>
        <w:tc>
          <w:tcPr>
            <w:tcW w:w="2309" w:type="dxa"/>
          </w:tcPr>
          <w:p w14:paraId="02DB6584"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p>
        </w:tc>
        <w:tc>
          <w:tcPr>
            <w:tcW w:w="2321" w:type="dxa"/>
          </w:tcPr>
          <w:p w14:paraId="35D22D54"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 xml:space="preserve">Tertiary </w:t>
            </w:r>
          </w:p>
        </w:tc>
        <w:tc>
          <w:tcPr>
            <w:tcW w:w="2306" w:type="dxa"/>
          </w:tcPr>
          <w:p w14:paraId="5B21C815"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48</w:t>
            </w:r>
          </w:p>
        </w:tc>
        <w:tc>
          <w:tcPr>
            <w:tcW w:w="2307" w:type="dxa"/>
          </w:tcPr>
          <w:p w14:paraId="3A05B2EF"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52.7</w:t>
            </w:r>
          </w:p>
        </w:tc>
      </w:tr>
      <w:tr w:rsidR="003F6EF1" w:rsidRPr="00F76D79" w14:paraId="1F30BA99" w14:textId="77777777" w:rsidTr="000161CB">
        <w:trPr>
          <w:gridBefore w:val="1"/>
          <w:wBefore w:w="90" w:type="dxa"/>
        </w:trPr>
        <w:tc>
          <w:tcPr>
            <w:tcW w:w="2309" w:type="dxa"/>
          </w:tcPr>
          <w:p w14:paraId="4385EB5D"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Sample site collection</w:t>
            </w:r>
          </w:p>
        </w:tc>
        <w:tc>
          <w:tcPr>
            <w:tcW w:w="2321" w:type="dxa"/>
          </w:tcPr>
          <w:p w14:paraId="03A32FF9"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Wildlife worker</w:t>
            </w:r>
          </w:p>
        </w:tc>
        <w:tc>
          <w:tcPr>
            <w:tcW w:w="2306" w:type="dxa"/>
          </w:tcPr>
          <w:p w14:paraId="26740720"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40</w:t>
            </w:r>
          </w:p>
        </w:tc>
        <w:tc>
          <w:tcPr>
            <w:tcW w:w="2307" w:type="dxa"/>
          </w:tcPr>
          <w:p w14:paraId="4C421BC9"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44.0</w:t>
            </w:r>
          </w:p>
        </w:tc>
      </w:tr>
      <w:tr w:rsidR="003F6EF1" w:rsidRPr="00F76D79" w14:paraId="351E54B4" w14:textId="77777777" w:rsidTr="000161CB">
        <w:trPr>
          <w:gridBefore w:val="1"/>
          <w:wBefore w:w="90" w:type="dxa"/>
        </w:trPr>
        <w:tc>
          <w:tcPr>
            <w:tcW w:w="2309" w:type="dxa"/>
          </w:tcPr>
          <w:p w14:paraId="2B734B7C"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p>
        </w:tc>
        <w:tc>
          <w:tcPr>
            <w:tcW w:w="2321" w:type="dxa"/>
          </w:tcPr>
          <w:p w14:paraId="0123ADF7"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Community member</w:t>
            </w:r>
          </w:p>
        </w:tc>
        <w:tc>
          <w:tcPr>
            <w:tcW w:w="2306" w:type="dxa"/>
          </w:tcPr>
          <w:p w14:paraId="50D58F02"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51</w:t>
            </w:r>
          </w:p>
        </w:tc>
        <w:tc>
          <w:tcPr>
            <w:tcW w:w="2307" w:type="dxa"/>
          </w:tcPr>
          <w:p w14:paraId="2BDC14FF"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56.0</w:t>
            </w:r>
          </w:p>
        </w:tc>
      </w:tr>
      <w:tr w:rsidR="003F6EF1" w:rsidRPr="00F76D79" w14:paraId="0E988AD3" w14:textId="77777777" w:rsidTr="000161CB">
        <w:trPr>
          <w:gridBefore w:val="1"/>
          <w:wBefore w:w="90" w:type="dxa"/>
        </w:trPr>
        <w:tc>
          <w:tcPr>
            <w:tcW w:w="2309" w:type="dxa"/>
          </w:tcPr>
          <w:p w14:paraId="67A43D9A"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Number of persons in household</w:t>
            </w:r>
          </w:p>
        </w:tc>
        <w:tc>
          <w:tcPr>
            <w:tcW w:w="2321" w:type="dxa"/>
          </w:tcPr>
          <w:p w14:paraId="22DC3056" w14:textId="77777777" w:rsidR="003F6EF1" w:rsidRPr="00F76D79" w:rsidRDefault="003F6EF1" w:rsidP="000161CB">
            <w:pPr>
              <w:autoSpaceDE w:val="0"/>
              <w:autoSpaceDN w:val="0"/>
              <w:adjustRightInd w:val="0"/>
              <w:spacing w:line="240" w:lineRule="auto"/>
              <w:jc w:val="both"/>
              <w:rPr>
                <w:rFonts w:ascii="Arial" w:hAnsi="Arial" w:cs="Arial"/>
                <w:sz w:val="20"/>
                <w:szCs w:val="20"/>
                <w:lang w:val="en-GB"/>
              </w:rPr>
            </w:pPr>
            <w:r w:rsidRPr="00F76D79">
              <w:rPr>
                <w:rFonts w:ascii="Arial" w:hAnsi="Arial" w:cs="Arial"/>
                <w:sz w:val="20"/>
                <w:szCs w:val="20"/>
                <w:lang w:val="en-GB"/>
              </w:rPr>
              <w:t>per</w:t>
            </w:r>
          </w:p>
        </w:tc>
        <w:tc>
          <w:tcPr>
            <w:tcW w:w="2306" w:type="dxa"/>
          </w:tcPr>
          <w:p w14:paraId="74372297"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14</w:t>
            </w:r>
          </w:p>
        </w:tc>
        <w:tc>
          <w:tcPr>
            <w:tcW w:w="2307" w:type="dxa"/>
          </w:tcPr>
          <w:p w14:paraId="0236E269"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15.4</w:t>
            </w:r>
          </w:p>
        </w:tc>
      </w:tr>
      <w:tr w:rsidR="003F6EF1" w:rsidRPr="00F76D79" w14:paraId="499E7DF5" w14:textId="77777777" w:rsidTr="000161CB">
        <w:trPr>
          <w:gridBefore w:val="1"/>
          <w:wBefore w:w="90" w:type="dxa"/>
        </w:trPr>
        <w:tc>
          <w:tcPr>
            <w:tcW w:w="2309" w:type="dxa"/>
          </w:tcPr>
          <w:p w14:paraId="0D12685F"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p>
        </w:tc>
        <w:tc>
          <w:tcPr>
            <w:tcW w:w="2321" w:type="dxa"/>
          </w:tcPr>
          <w:p w14:paraId="163AB2F8"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2-4</w:t>
            </w:r>
          </w:p>
        </w:tc>
        <w:tc>
          <w:tcPr>
            <w:tcW w:w="2306" w:type="dxa"/>
          </w:tcPr>
          <w:p w14:paraId="64F09F3F"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23</w:t>
            </w:r>
          </w:p>
        </w:tc>
        <w:tc>
          <w:tcPr>
            <w:tcW w:w="2307" w:type="dxa"/>
          </w:tcPr>
          <w:p w14:paraId="7E1A14D7"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25.3</w:t>
            </w:r>
          </w:p>
        </w:tc>
      </w:tr>
      <w:tr w:rsidR="003F6EF1" w:rsidRPr="00F76D79" w14:paraId="347BA59A" w14:textId="77777777" w:rsidTr="000161CB">
        <w:trPr>
          <w:gridBefore w:val="1"/>
          <w:wBefore w:w="90" w:type="dxa"/>
        </w:trPr>
        <w:tc>
          <w:tcPr>
            <w:tcW w:w="2309" w:type="dxa"/>
            <w:tcBorders>
              <w:bottom w:val="single" w:sz="4" w:space="0" w:color="auto"/>
            </w:tcBorders>
          </w:tcPr>
          <w:p w14:paraId="6052F199"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p>
        </w:tc>
        <w:tc>
          <w:tcPr>
            <w:tcW w:w="2321" w:type="dxa"/>
            <w:tcBorders>
              <w:bottom w:val="single" w:sz="4" w:space="0" w:color="auto"/>
            </w:tcBorders>
          </w:tcPr>
          <w:p w14:paraId="690B735D"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&gt;5</w:t>
            </w:r>
          </w:p>
        </w:tc>
        <w:tc>
          <w:tcPr>
            <w:tcW w:w="2306" w:type="dxa"/>
            <w:tcBorders>
              <w:bottom w:val="single" w:sz="4" w:space="0" w:color="auto"/>
            </w:tcBorders>
          </w:tcPr>
          <w:p w14:paraId="7755AF7E"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54</w:t>
            </w:r>
          </w:p>
        </w:tc>
        <w:tc>
          <w:tcPr>
            <w:tcW w:w="2307" w:type="dxa"/>
            <w:tcBorders>
              <w:bottom w:val="single" w:sz="4" w:space="0" w:color="auto"/>
            </w:tcBorders>
          </w:tcPr>
          <w:p w14:paraId="2D3A6684"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59.3</w:t>
            </w:r>
          </w:p>
        </w:tc>
      </w:tr>
    </w:tbl>
    <w:p w14:paraId="3B8F5DD4" w14:textId="6B55876A" w:rsidR="00032C4D" w:rsidRPr="00F76D79" w:rsidRDefault="00032C4D" w:rsidP="00F76D79">
      <w:pPr>
        <w:tabs>
          <w:tab w:val="left" w:pos="8152"/>
          <w:tab w:val="right" w:pos="8837"/>
        </w:tabs>
        <w:autoSpaceDE w:val="0"/>
        <w:autoSpaceDN w:val="0"/>
        <w:adjustRightInd w:val="0"/>
        <w:spacing w:before="240" w:after="0" w:line="240" w:lineRule="auto"/>
        <w:ind w:left="-90"/>
        <w:rPr>
          <w:rFonts w:ascii="Arial" w:eastAsia="Calibri" w:hAnsi="Arial" w:cs="Arial"/>
          <w:b/>
          <w:bCs/>
          <w:lang w:val="en-GB"/>
        </w:rPr>
      </w:pPr>
      <w:r w:rsidRPr="00F76D79">
        <w:rPr>
          <w:rFonts w:ascii="Arial" w:eastAsia="Calibri" w:hAnsi="Arial" w:cs="Arial"/>
          <w:b/>
          <w:bCs/>
          <w:lang w:val="en-GB"/>
        </w:rPr>
        <w:t>Species of NHP involve</w:t>
      </w:r>
      <w:r w:rsidR="00454D72" w:rsidRPr="00F76D79">
        <w:rPr>
          <w:rFonts w:ascii="Arial" w:eastAsia="Calibri" w:hAnsi="Arial" w:cs="Arial"/>
          <w:b/>
          <w:bCs/>
          <w:lang w:val="en-GB"/>
        </w:rPr>
        <w:t>d</w:t>
      </w:r>
      <w:r w:rsidRPr="00F76D79">
        <w:rPr>
          <w:rFonts w:ascii="Arial" w:eastAsia="Calibri" w:hAnsi="Arial" w:cs="Arial"/>
          <w:b/>
          <w:bCs/>
          <w:lang w:val="en-GB"/>
        </w:rPr>
        <w:t xml:space="preserve"> in data collection</w:t>
      </w:r>
    </w:p>
    <w:p w14:paraId="060F738C" w14:textId="0EEC5A44" w:rsidR="00032C4D" w:rsidRPr="00F76D79" w:rsidRDefault="00032C4D" w:rsidP="00032C4D">
      <w:pPr>
        <w:tabs>
          <w:tab w:val="left" w:pos="8152"/>
          <w:tab w:val="right" w:pos="8837"/>
        </w:tabs>
        <w:autoSpaceDE w:val="0"/>
        <w:autoSpaceDN w:val="0"/>
        <w:adjustRightInd w:val="0"/>
        <w:spacing w:before="240" w:after="0" w:line="240" w:lineRule="auto"/>
        <w:ind w:left="-90"/>
        <w:jc w:val="both"/>
        <w:rPr>
          <w:rFonts w:ascii="Arial" w:eastAsia="Calibri" w:hAnsi="Arial" w:cs="Arial"/>
          <w:sz w:val="20"/>
          <w:szCs w:val="20"/>
          <w:lang w:val="en-GB"/>
        </w:rPr>
      </w:pPr>
      <w:r w:rsidRPr="00F76D79">
        <w:rPr>
          <w:rFonts w:ascii="Arial" w:eastAsia="Calibri" w:hAnsi="Arial" w:cs="Arial"/>
          <w:sz w:val="20"/>
          <w:szCs w:val="20"/>
          <w:lang w:val="en-GB"/>
        </w:rPr>
        <w:t xml:space="preserve">During data collection, samples </w:t>
      </w:r>
      <w:r w:rsidR="00C974CF" w:rsidRPr="00C741E0">
        <w:rPr>
          <w:rFonts w:ascii="Arial" w:eastAsia="Calibri" w:hAnsi="Arial" w:cs="Arial"/>
          <w:sz w:val="20"/>
          <w:szCs w:val="20"/>
          <w:highlight w:val="yellow"/>
          <w:lang w:val="en-GB"/>
        </w:rPr>
        <w:t xml:space="preserve">were </w:t>
      </w:r>
      <w:r w:rsidRPr="00F76D79">
        <w:rPr>
          <w:rFonts w:ascii="Arial" w:eastAsia="Calibri" w:hAnsi="Arial" w:cs="Arial"/>
          <w:sz w:val="20"/>
          <w:szCs w:val="20"/>
          <w:lang w:val="en-GB"/>
        </w:rPr>
        <w:t>collected from 8 different species of guenon</w:t>
      </w:r>
      <w:r w:rsidR="00454D72" w:rsidRPr="00F76D79">
        <w:rPr>
          <w:rFonts w:ascii="Arial" w:eastAsia="Calibri" w:hAnsi="Arial" w:cs="Arial"/>
          <w:sz w:val="20"/>
          <w:szCs w:val="20"/>
          <w:lang w:val="en-GB"/>
        </w:rPr>
        <w:t>s</w:t>
      </w:r>
      <w:r w:rsidRPr="00F76D79">
        <w:rPr>
          <w:rFonts w:ascii="Arial" w:eastAsia="Calibri" w:hAnsi="Arial" w:cs="Arial"/>
          <w:sz w:val="20"/>
          <w:szCs w:val="20"/>
          <w:lang w:val="en-GB"/>
        </w:rPr>
        <w:t>. Guenon mon</w:t>
      </w:r>
      <w:r w:rsidR="00454D72" w:rsidRPr="00F76D79">
        <w:rPr>
          <w:rFonts w:ascii="Arial" w:eastAsia="Calibri" w:hAnsi="Arial" w:cs="Arial"/>
          <w:sz w:val="20"/>
          <w:szCs w:val="20"/>
          <w:lang w:val="en-GB"/>
        </w:rPr>
        <w:t>k</w:t>
      </w:r>
      <w:r w:rsidRPr="00F76D79">
        <w:rPr>
          <w:rFonts w:ascii="Arial" w:eastAsia="Calibri" w:hAnsi="Arial" w:cs="Arial"/>
          <w:sz w:val="20"/>
          <w:szCs w:val="20"/>
          <w:lang w:val="en-GB"/>
        </w:rPr>
        <w:t xml:space="preserve">eys were the most </w:t>
      </w:r>
      <w:r w:rsidR="00C974CF" w:rsidRPr="00C741E0">
        <w:rPr>
          <w:rFonts w:ascii="Arial" w:eastAsia="Calibri" w:hAnsi="Arial" w:cs="Arial"/>
          <w:sz w:val="20"/>
          <w:szCs w:val="20"/>
          <w:highlight w:val="yellow"/>
          <w:lang w:val="en-GB"/>
        </w:rPr>
        <w:t xml:space="preserve">abundant </w:t>
      </w:r>
      <w:r w:rsidRPr="00F76D79">
        <w:rPr>
          <w:rFonts w:ascii="Arial" w:eastAsia="Calibri" w:hAnsi="Arial" w:cs="Arial"/>
          <w:sz w:val="20"/>
          <w:szCs w:val="20"/>
          <w:lang w:val="en-GB"/>
        </w:rPr>
        <w:t xml:space="preserve">in the LZG. The frequency of the species </w:t>
      </w:r>
      <w:r w:rsidR="00C974CF" w:rsidRPr="00C741E0">
        <w:rPr>
          <w:rFonts w:ascii="Arial" w:eastAsia="Calibri" w:hAnsi="Arial" w:cs="Arial"/>
          <w:sz w:val="20"/>
          <w:szCs w:val="20"/>
          <w:highlight w:val="yellow"/>
          <w:lang w:val="en-GB"/>
        </w:rPr>
        <w:t xml:space="preserve">is </w:t>
      </w:r>
      <w:r w:rsidRPr="00F76D79">
        <w:rPr>
          <w:rFonts w:ascii="Arial" w:eastAsia="Calibri" w:hAnsi="Arial" w:cs="Arial"/>
          <w:sz w:val="20"/>
          <w:szCs w:val="20"/>
          <w:lang w:val="en-GB"/>
        </w:rPr>
        <w:t xml:space="preserve">dependent on the availability of the stool sample from the individual at the time of collection. The 52 stool samples from NHP were collected from </w:t>
      </w:r>
      <w:bookmarkStart w:id="3" w:name="_Toc175162326"/>
      <w:bookmarkStart w:id="4" w:name="_Toc175162368"/>
      <w:bookmarkStart w:id="5" w:name="_Toc176023506"/>
      <w:bookmarkStart w:id="6" w:name="_Toc6834077"/>
      <w:bookmarkStart w:id="7" w:name="_Toc6839194"/>
      <w:bookmarkStart w:id="8" w:name="_Toc182205262"/>
      <w:r w:rsidRPr="00F76D79">
        <w:rPr>
          <w:rFonts w:ascii="Arial" w:eastAsia="Calibri" w:hAnsi="Arial" w:cs="Arial"/>
          <w:sz w:val="20"/>
          <w:szCs w:val="20"/>
          <w:lang w:val="en-GB"/>
        </w:rPr>
        <w:t>the</w:t>
      </w:r>
      <w:r w:rsidRPr="00F76D79">
        <w:rPr>
          <w:rFonts w:ascii="Arial" w:hAnsi="Arial" w:cs="Arial"/>
          <w:sz w:val="20"/>
          <w:szCs w:val="20"/>
          <w:lang w:val="en-GB"/>
        </w:rPr>
        <w:t xml:space="preserve"> 08 different species of guenon monkeys. Stool samples were also collected from species that </w:t>
      </w:r>
      <w:r w:rsidR="00C974CF" w:rsidRPr="00C741E0">
        <w:rPr>
          <w:rFonts w:ascii="Arial" w:hAnsi="Arial" w:cs="Arial"/>
          <w:sz w:val="20"/>
          <w:szCs w:val="20"/>
          <w:highlight w:val="yellow"/>
          <w:lang w:val="en-GB"/>
        </w:rPr>
        <w:t xml:space="preserve">were </w:t>
      </w:r>
      <w:r w:rsidRPr="00F76D79">
        <w:rPr>
          <w:rFonts w:ascii="Arial" w:hAnsi="Arial" w:cs="Arial"/>
          <w:sz w:val="20"/>
          <w:szCs w:val="20"/>
          <w:lang w:val="en-GB"/>
        </w:rPr>
        <w:t xml:space="preserve">quarantined for one reason or </w:t>
      </w:r>
      <w:r w:rsidR="00C974CF" w:rsidRPr="00C741E0">
        <w:rPr>
          <w:rFonts w:ascii="Arial" w:hAnsi="Arial" w:cs="Arial"/>
          <w:sz w:val="20"/>
          <w:szCs w:val="20"/>
          <w:highlight w:val="yellow"/>
          <w:lang w:val="en-GB"/>
        </w:rPr>
        <w:t xml:space="preserve">another </w:t>
      </w:r>
      <w:r w:rsidRPr="00F76D79">
        <w:rPr>
          <w:rFonts w:ascii="Arial" w:hAnsi="Arial" w:cs="Arial"/>
          <w:sz w:val="20"/>
          <w:szCs w:val="20"/>
          <w:lang w:val="en-GB"/>
        </w:rPr>
        <w:t xml:space="preserve">other as seen in </w:t>
      </w:r>
      <w:r w:rsidR="00C974CF" w:rsidRPr="00C741E0">
        <w:rPr>
          <w:rFonts w:ascii="Arial" w:hAnsi="Arial" w:cs="Arial"/>
          <w:sz w:val="20"/>
          <w:szCs w:val="20"/>
          <w:highlight w:val="yellow"/>
          <w:lang w:val="en-GB"/>
        </w:rPr>
        <w:t xml:space="preserve">Table </w:t>
      </w:r>
      <w:r w:rsidRPr="00F76D79">
        <w:rPr>
          <w:rFonts w:ascii="Arial" w:hAnsi="Arial" w:cs="Arial"/>
          <w:sz w:val="20"/>
          <w:szCs w:val="20"/>
          <w:lang w:val="en-GB"/>
        </w:rPr>
        <w:t xml:space="preserve">2.  </w:t>
      </w:r>
      <w:bookmarkEnd w:id="3"/>
      <w:bookmarkEnd w:id="4"/>
      <w:bookmarkEnd w:id="5"/>
      <w:bookmarkEnd w:id="6"/>
      <w:bookmarkEnd w:id="7"/>
      <w:bookmarkEnd w:id="8"/>
      <w:r w:rsidRPr="00F76D79">
        <w:rPr>
          <w:rFonts w:ascii="Arial" w:eastAsia="SimSun" w:hAnsi="Arial" w:cs="Arial"/>
          <w:color w:val="000000" w:themeColor="text1"/>
          <w:sz w:val="20"/>
          <w:szCs w:val="20"/>
          <w:lang w:val="en-GB"/>
        </w:rPr>
        <w:tab/>
      </w:r>
    </w:p>
    <w:p w14:paraId="19D07A0F" w14:textId="201E76BA" w:rsidR="00032C4D" w:rsidRPr="00F76D79" w:rsidRDefault="00032C4D" w:rsidP="00032C4D">
      <w:pPr>
        <w:tabs>
          <w:tab w:val="left" w:pos="6508"/>
        </w:tabs>
        <w:autoSpaceDE w:val="0"/>
        <w:autoSpaceDN w:val="0"/>
        <w:adjustRightInd w:val="0"/>
        <w:spacing w:after="0" w:line="240" w:lineRule="auto"/>
        <w:ind w:left="-90"/>
        <w:jc w:val="both"/>
        <w:rPr>
          <w:rFonts w:ascii="Arial" w:hAnsi="Arial" w:cs="Arial"/>
          <w:sz w:val="24"/>
          <w:szCs w:val="24"/>
          <w:lang w:val="en-GB"/>
        </w:rPr>
      </w:pPr>
      <w:r w:rsidRPr="00F76D79">
        <w:rPr>
          <w:rFonts w:ascii="Arial" w:hAnsi="Arial" w:cs="Arial"/>
          <w:sz w:val="20"/>
          <w:szCs w:val="20"/>
          <w:lang w:val="en-GB"/>
        </w:rPr>
        <w:t xml:space="preserve">The most common species was </w:t>
      </w:r>
      <w:r w:rsidR="00C974CF" w:rsidRPr="00C741E0">
        <w:rPr>
          <w:rFonts w:ascii="Arial" w:hAnsi="Arial" w:cs="Arial"/>
          <w:sz w:val="20"/>
          <w:szCs w:val="20"/>
          <w:highlight w:val="yellow"/>
          <w:lang w:val="en-GB"/>
        </w:rPr>
        <w:t xml:space="preserve">the </w:t>
      </w:r>
      <w:r w:rsidRPr="00F76D79">
        <w:rPr>
          <w:rFonts w:ascii="Arial" w:hAnsi="Arial" w:cs="Arial"/>
          <w:i/>
          <w:iCs/>
          <w:sz w:val="20"/>
          <w:szCs w:val="20"/>
          <w:lang w:val="en-GB"/>
        </w:rPr>
        <w:t>Tantalus</w:t>
      </w:r>
      <w:r w:rsidRPr="00F76D79">
        <w:rPr>
          <w:rFonts w:ascii="Arial" w:hAnsi="Arial" w:cs="Arial"/>
          <w:sz w:val="20"/>
          <w:szCs w:val="20"/>
          <w:lang w:val="en-GB"/>
        </w:rPr>
        <w:t xml:space="preserve"> species (30.8%; 16/50), followed by Mona monkey</w:t>
      </w:r>
      <w:r w:rsidR="00454D72" w:rsidRPr="00F76D79">
        <w:rPr>
          <w:rFonts w:ascii="Arial" w:hAnsi="Arial" w:cs="Arial"/>
          <w:sz w:val="20"/>
          <w:szCs w:val="20"/>
          <w:lang w:val="en-GB"/>
        </w:rPr>
        <w:t>s</w:t>
      </w:r>
      <w:r w:rsidRPr="00F76D79">
        <w:rPr>
          <w:rFonts w:ascii="Arial" w:hAnsi="Arial" w:cs="Arial"/>
          <w:sz w:val="20"/>
          <w:szCs w:val="20"/>
          <w:lang w:val="en-GB"/>
        </w:rPr>
        <w:t xml:space="preserve"> (17.3%; 9/50) and quarantined monkeys (15.4 %; 8/50)</w:t>
      </w:r>
      <w:r w:rsidR="00C974CF">
        <w:rPr>
          <w:rFonts w:ascii="Arial" w:hAnsi="Arial" w:cs="Arial"/>
          <w:sz w:val="20"/>
          <w:szCs w:val="20"/>
          <w:lang w:val="en-GB"/>
        </w:rPr>
        <w:t>,</w:t>
      </w:r>
      <w:r w:rsidRPr="00F76D79">
        <w:rPr>
          <w:rFonts w:ascii="Arial" w:hAnsi="Arial" w:cs="Arial"/>
          <w:sz w:val="20"/>
          <w:szCs w:val="20"/>
          <w:lang w:val="en-GB"/>
        </w:rPr>
        <w:t xml:space="preserve"> and the </w:t>
      </w:r>
      <w:r w:rsidR="00C974CF" w:rsidRPr="00C741E0">
        <w:rPr>
          <w:rFonts w:ascii="Arial" w:hAnsi="Arial" w:cs="Arial"/>
          <w:sz w:val="20"/>
          <w:szCs w:val="20"/>
          <w:highlight w:val="yellow"/>
          <w:lang w:val="en-GB"/>
        </w:rPr>
        <w:t xml:space="preserve">least </w:t>
      </w:r>
      <w:r w:rsidRPr="00F76D79">
        <w:rPr>
          <w:rFonts w:ascii="Arial" w:hAnsi="Arial" w:cs="Arial"/>
          <w:sz w:val="20"/>
          <w:szCs w:val="20"/>
          <w:lang w:val="en-GB"/>
        </w:rPr>
        <w:t xml:space="preserve">was </w:t>
      </w:r>
      <w:r w:rsidR="00C974CF" w:rsidRPr="00C741E0">
        <w:rPr>
          <w:rFonts w:ascii="Arial" w:hAnsi="Arial" w:cs="Arial"/>
          <w:sz w:val="20"/>
          <w:szCs w:val="20"/>
          <w:highlight w:val="yellow"/>
          <w:lang w:val="en-GB"/>
        </w:rPr>
        <w:t xml:space="preserve">Moustached </w:t>
      </w:r>
      <w:r w:rsidRPr="00F76D79">
        <w:rPr>
          <w:rFonts w:ascii="Arial" w:hAnsi="Arial" w:cs="Arial"/>
          <w:sz w:val="20"/>
          <w:szCs w:val="20"/>
          <w:lang w:val="en-GB"/>
        </w:rPr>
        <w:t>monkey (1.9 %; 1/50) (Table 2).</w:t>
      </w:r>
    </w:p>
    <w:p w14:paraId="6DE74DC4" w14:textId="77777777" w:rsidR="00032C4D" w:rsidRPr="00F76D79" w:rsidRDefault="00032C4D" w:rsidP="00032C4D">
      <w:pPr>
        <w:tabs>
          <w:tab w:val="left" w:pos="6508"/>
        </w:tabs>
        <w:autoSpaceDE w:val="0"/>
        <w:autoSpaceDN w:val="0"/>
        <w:adjustRightInd w:val="0"/>
        <w:spacing w:after="0" w:line="240" w:lineRule="auto"/>
        <w:ind w:left="-90"/>
        <w:jc w:val="both"/>
        <w:rPr>
          <w:rFonts w:ascii="Arial" w:hAnsi="Arial" w:cs="Arial"/>
          <w:b/>
          <w:sz w:val="24"/>
          <w:szCs w:val="24"/>
          <w:lang w:val="en-GB"/>
        </w:rPr>
      </w:pPr>
    </w:p>
    <w:p w14:paraId="2BFADEF8" w14:textId="4C0D2D2F" w:rsidR="003F6EF1" w:rsidRPr="00F76D79" w:rsidRDefault="003F6EF1" w:rsidP="003F6EF1">
      <w:pPr>
        <w:pStyle w:val="LISTOFTABLES"/>
        <w:spacing w:after="0" w:line="240" w:lineRule="auto"/>
        <w:ind w:left="-90"/>
        <w:rPr>
          <w:rFonts w:ascii="Arial" w:hAnsi="Arial" w:cs="Arial"/>
          <w:sz w:val="20"/>
          <w:szCs w:val="20"/>
          <w:lang w:val="en-GB"/>
        </w:rPr>
      </w:pPr>
      <w:bookmarkStart w:id="9" w:name="_Toc182602222"/>
      <w:r w:rsidRPr="00F76D79">
        <w:rPr>
          <w:rFonts w:ascii="Arial" w:hAnsi="Arial" w:cs="Arial"/>
          <w:sz w:val="20"/>
          <w:szCs w:val="20"/>
          <w:lang w:val="en-GB"/>
        </w:rPr>
        <w:t>Table 2: Different species of Guenon monkeys involved in the study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3"/>
        <w:gridCol w:w="2610"/>
        <w:gridCol w:w="1351"/>
        <w:gridCol w:w="1556"/>
      </w:tblGrid>
      <w:tr w:rsidR="003F6EF1" w:rsidRPr="00F76D79" w14:paraId="102147AC" w14:textId="77777777" w:rsidTr="000161CB">
        <w:tc>
          <w:tcPr>
            <w:tcW w:w="2593" w:type="dxa"/>
            <w:tcBorders>
              <w:top w:val="single" w:sz="4" w:space="0" w:color="auto"/>
              <w:bottom w:val="single" w:sz="4" w:space="0" w:color="auto"/>
            </w:tcBorders>
          </w:tcPr>
          <w:p w14:paraId="52489E18" w14:textId="77777777" w:rsidR="003F6EF1" w:rsidRPr="00F76D79" w:rsidRDefault="003F6EF1" w:rsidP="000161CB">
            <w:pPr>
              <w:tabs>
                <w:tab w:val="right" w:pos="2287"/>
              </w:tabs>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Species</w:t>
            </w:r>
            <w:r w:rsidRPr="00F76D79">
              <w:rPr>
                <w:rFonts w:ascii="Arial" w:hAnsi="Arial" w:cs="Arial"/>
                <w:b/>
                <w:sz w:val="20"/>
                <w:szCs w:val="20"/>
                <w:lang w:val="en-GB"/>
              </w:rPr>
              <w:tab/>
            </w:r>
          </w:p>
        </w:tc>
        <w:tc>
          <w:tcPr>
            <w:tcW w:w="2610" w:type="dxa"/>
            <w:tcBorders>
              <w:top w:val="single" w:sz="4" w:space="0" w:color="auto"/>
              <w:bottom w:val="single" w:sz="4" w:space="0" w:color="auto"/>
            </w:tcBorders>
          </w:tcPr>
          <w:p w14:paraId="46E5DBEE"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Scientific name</w:t>
            </w:r>
          </w:p>
        </w:tc>
        <w:tc>
          <w:tcPr>
            <w:tcW w:w="1351" w:type="dxa"/>
            <w:tcBorders>
              <w:top w:val="single" w:sz="4" w:space="0" w:color="auto"/>
              <w:bottom w:val="single" w:sz="4" w:space="0" w:color="auto"/>
            </w:tcBorders>
          </w:tcPr>
          <w:p w14:paraId="7B3311CC"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Frequency</w:t>
            </w:r>
          </w:p>
        </w:tc>
        <w:tc>
          <w:tcPr>
            <w:tcW w:w="1556" w:type="dxa"/>
            <w:tcBorders>
              <w:top w:val="single" w:sz="4" w:space="0" w:color="auto"/>
              <w:bottom w:val="single" w:sz="4" w:space="0" w:color="auto"/>
            </w:tcBorders>
          </w:tcPr>
          <w:p w14:paraId="713EC53A"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Percentage</w:t>
            </w:r>
          </w:p>
        </w:tc>
      </w:tr>
      <w:tr w:rsidR="003F6EF1" w:rsidRPr="00F76D79" w14:paraId="6DC96071" w14:textId="77777777" w:rsidTr="000161CB">
        <w:tc>
          <w:tcPr>
            <w:tcW w:w="2593" w:type="dxa"/>
            <w:tcBorders>
              <w:top w:val="single" w:sz="4" w:space="0" w:color="auto"/>
            </w:tcBorders>
          </w:tcPr>
          <w:p w14:paraId="67C73FDD" w14:textId="77777777" w:rsidR="003F6EF1" w:rsidRPr="00F76D79" w:rsidRDefault="003F6EF1" w:rsidP="000161CB">
            <w:pPr>
              <w:tabs>
                <w:tab w:val="right" w:pos="2444"/>
              </w:tabs>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 xml:space="preserve">Agile </w:t>
            </w:r>
            <w:proofErr w:type="spellStart"/>
            <w:r w:rsidRPr="00F76D79">
              <w:rPr>
                <w:rFonts w:ascii="Arial" w:hAnsi="Arial" w:cs="Arial"/>
                <w:sz w:val="20"/>
                <w:szCs w:val="20"/>
                <w:lang w:val="en-GB"/>
              </w:rPr>
              <w:t>mangabey</w:t>
            </w:r>
            <w:proofErr w:type="spellEnd"/>
            <w:r w:rsidRPr="00F76D79">
              <w:rPr>
                <w:rFonts w:ascii="Arial" w:hAnsi="Arial" w:cs="Arial"/>
                <w:sz w:val="20"/>
                <w:szCs w:val="20"/>
                <w:lang w:val="en-GB"/>
              </w:rPr>
              <w:tab/>
            </w:r>
          </w:p>
        </w:tc>
        <w:tc>
          <w:tcPr>
            <w:tcW w:w="2610" w:type="dxa"/>
            <w:tcBorders>
              <w:top w:val="single" w:sz="4" w:space="0" w:color="auto"/>
            </w:tcBorders>
          </w:tcPr>
          <w:p w14:paraId="61E9EBD5" w14:textId="77777777" w:rsidR="003F6EF1" w:rsidRPr="00F76D79" w:rsidRDefault="003F6EF1" w:rsidP="000161CB">
            <w:pPr>
              <w:autoSpaceDE w:val="0"/>
              <w:autoSpaceDN w:val="0"/>
              <w:adjustRightInd w:val="0"/>
              <w:spacing w:line="240" w:lineRule="auto"/>
              <w:ind w:left="-90"/>
              <w:jc w:val="both"/>
              <w:rPr>
                <w:rFonts w:ascii="Arial" w:hAnsi="Arial" w:cs="Arial"/>
                <w:i/>
                <w:sz w:val="20"/>
                <w:szCs w:val="20"/>
                <w:lang w:val="en-GB"/>
              </w:rPr>
            </w:pPr>
            <w:proofErr w:type="spellStart"/>
            <w:r w:rsidRPr="00F76D79">
              <w:rPr>
                <w:rFonts w:ascii="Arial" w:hAnsi="Arial" w:cs="Arial"/>
                <w:i/>
                <w:sz w:val="20"/>
                <w:szCs w:val="20"/>
                <w:lang w:val="en-GB"/>
              </w:rPr>
              <w:t>Cercosebus</w:t>
            </w:r>
            <w:proofErr w:type="spellEnd"/>
            <w:r w:rsidRPr="00F76D79">
              <w:rPr>
                <w:rFonts w:ascii="Arial" w:hAnsi="Arial" w:cs="Arial"/>
                <w:i/>
                <w:sz w:val="20"/>
                <w:szCs w:val="20"/>
                <w:lang w:val="en-GB"/>
              </w:rPr>
              <w:t xml:space="preserve"> </w:t>
            </w:r>
            <w:proofErr w:type="spellStart"/>
            <w:r w:rsidRPr="00F76D79">
              <w:rPr>
                <w:rFonts w:ascii="Arial" w:hAnsi="Arial" w:cs="Arial"/>
                <w:i/>
                <w:sz w:val="20"/>
                <w:szCs w:val="20"/>
                <w:lang w:val="en-GB"/>
              </w:rPr>
              <w:t>agilis</w:t>
            </w:r>
            <w:proofErr w:type="spellEnd"/>
          </w:p>
        </w:tc>
        <w:tc>
          <w:tcPr>
            <w:tcW w:w="1351" w:type="dxa"/>
            <w:tcBorders>
              <w:top w:val="single" w:sz="4" w:space="0" w:color="auto"/>
            </w:tcBorders>
          </w:tcPr>
          <w:p w14:paraId="66092F75"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2</w:t>
            </w:r>
          </w:p>
        </w:tc>
        <w:tc>
          <w:tcPr>
            <w:tcW w:w="1556" w:type="dxa"/>
            <w:tcBorders>
              <w:top w:val="single" w:sz="4" w:space="0" w:color="auto"/>
            </w:tcBorders>
          </w:tcPr>
          <w:p w14:paraId="096E769F"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3.8</w:t>
            </w:r>
          </w:p>
        </w:tc>
      </w:tr>
      <w:tr w:rsidR="003F6EF1" w:rsidRPr="00F76D79" w14:paraId="20A560DF" w14:textId="77777777" w:rsidTr="000161CB">
        <w:tc>
          <w:tcPr>
            <w:tcW w:w="2593" w:type="dxa"/>
          </w:tcPr>
          <w:p w14:paraId="6185AF1B"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 xml:space="preserve">Mona monkey </w:t>
            </w:r>
          </w:p>
        </w:tc>
        <w:tc>
          <w:tcPr>
            <w:tcW w:w="2610" w:type="dxa"/>
          </w:tcPr>
          <w:p w14:paraId="609B99EA" w14:textId="77777777" w:rsidR="003F6EF1" w:rsidRPr="00F76D79" w:rsidRDefault="003F6EF1" w:rsidP="000161CB">
            <w:pPr>
              <w:autoSpaceDE w:val="0"/>
              <w:autoSpaceDN w:val="0"/>
              <w:adjustRightInd w:val="0"/>
              <w:spacing w:line="240" w:lineRule="auto"/>
              <w:ind w:left="-90"/>
              <w:jc w:val="both"/>
              <w:rPr>
                <w:rFonts w:ascii="Arial" w:hAnsi="Arial" w:cs="Arial"/>
                <w:i/>
                <w:sz w:val="20"/>
                <w:szCs w:val="20"/>
                <w:lang w:val="en-GB"/>
              </w:rPr>
            </w:pPr>
            <w:r w:rsidRPr="00F76D79">
              <w:rPr>
                <w:rFonts w:ascii="Arial" w:hAnsi="Arial" w:cs="Arial"/>
                <w:i/>
                <w:sz w:val="20"/>
                <w:szCs w:val="20"/>
                <w:lang w:val="en-GB"/>
              </w:rPr>
              <w:t xml:space="preserve">Cercopithecus </w:t>
            </w:r>
            <w:proofErr w:type="spellStart"/>
            <w:r w:rsidRPr="00F76D79">
              <w:rPr>
                <w:rFonts w:ascii="Arial" w:hAnsi="Arial" w:cs="Arial"/>
                <w:i/>
                <w:sz w:val="20"/>
                <w:szCs w:val="20"/>
                <w:lang w:val="en-GB"/>
              </w:rPr>
              <w:t>mona</w:t>
            </w:r>
            <w:proofErr w:type="spellEnd"/>
          </w:p>
        </w:tc>
        <w:tc>
          <w:tcPr>
            <w:tcW w:w="1351" w:type="dxa"/>
          </w:tcPr>
          <w:p w14:paraId="4C6C908E"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9</w:t>
            </w:r>
          </w:p>
        </w:tc>
        <w:tc>
          <w:tcPr>
            <w:tcW w:w="1556" w:type="dxa"/>
          </w:tcPr>
          <w:p w14:paraId="7BF27CA9"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17.3</w:t>
            </w:r>
          </w:p>
        </w:tc>
      </w:tr>
      <w:tr w:rsidR="003F6EF1" w:rsidRPr="00F76D79" w14:paraId="2A72430F" w14:textId="77777777" w:rsidTr="000161CB">
        <w:tc>
          <w:tcPr>
            <w:tcW w:w="2593" w:type="dxa"/>
          </w:tcPr>
          <w:p w14:paraId="0382200F"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proofErr w:type="spellStart"/>
            <w:r w:rsidRPr="00F76D79">
              <w:rPr>
                <w:rFonts w:ascii="Arial" w:hAnsi="Arial" w:cs="Arial"/>
                <w:sz w:val="20"/>
                <w:szCs w:val="20"/>
                <w:lang w:val="en-GB"/>
              </w:rPr>
              <w:t>Mustached</w:t>
            </w:r>
            <w:proofErr w:type="spellEnd"/>
          </w:p>
        </w:tc>
        <w:tc>
          <w:tcPr>
            <w:tcW w:w="2610" w:type="dxa"/>
          </w:tcPr>
          <w:p w14:paraId="32149925" w14:textId="77777777" w:rsidR="003F6EF1" w:rsidRPr="00F76D79" w:rsidRDefault="003F6EF1" w:rsidP="000161CB">
            <w:pPr>
              <w:autoSpaceDE w:val="0"/>
              <w:autoSpaceDN w:val="0"/>
              <w:adjustRightInd w:val="0"/>
              <w:spacing w:line="240" w:lineRule="auto"/>
              <w:ind w:left="-90"/>
              <w:jc w:val="both"/>
              <w:rPr>
                <w:rFonts w:ascii="Arial" w:hAnsi="Arial" w:cs="Arial"/>
                <w:i/>
                <w:sz w:val="20"/>
                <w:szCs w:val="20"/>
                <w:lang w:val="en-GB"/>
              </w:rPr>
            </w:pPr>
            <w:r w:rsidRPr="00F76D79">
              <w:rPr>
                <w:rFonts w:ascii="Arial" w:hAnsi="Arial" w:cs="Arial"/>
                <w:i/>
                <w:sz w:val="20"/>
                <w:szCs w:val="20"/>
                <w:lang w:val="en-GB"/>
              </w:rPr>
              <w:t xml:space="preserve">Cercopithecus </w:t>
            </w:r>
            <w:proofErr w:type="spellStart"/>
            <w:r w:rsidRPr="00F76D79">
              <w:rPr>
                <w:rFonts w:ascii="Arial" w:hAnsi="Arial" w:cs="Arial"/>
                <w:i/>
                <w:sz w:val="20"/>
                <w:szCs w:val="20"/>
                <w:lang w:val="en-GB"/>
              </w:rPr>
              <w:t>cephus</w:t>
            </w:r>
            <w:proofErr w:type="spellEnd"/>
          </w:p>
        </w:tc>
        <w:tc>
          <w:tcPr>
            <w:tcW w:w="1351" w:type="dxa"/>
          </w:tcPr>
          <w:p w14:paraId="5B43F509"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1</w:t>
            </w:r>
          </w:p>
        </w:tc>
        <w:tc>
          <w:tcPr>
            <w:tcW w:w="1556" w:type="dxa"/>
          </w:tcPr>
          <w:p w14:paraId="591C36E1"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1.9</w:t>
            </w:r>
          </w:p>
        </w:tc>
      </w:tr>
      <w:tr w:rsidR="003F6EF1" w:rsidRPr="00F76D79" w14:paraId="64BD0E95" w14:textId="77777777" w:rsidTr="000161CB">
        <w:tc>
          <w:tcPr>
            <w:tcW w:w="2593" w:type="dxa"/>
          </w:tcPr>
          <w:p w14:paraId="7C8370CF"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proofErr w:type="spellStart"/>
            <w:r w:rsidRPr="00F76D79">
              <w:rPr>
                <w:rFonts w:ascii="Arial" w:hAnsi="Arial" w:cs="Arial"/>
                <w:sz w:val="20"/>
                <w:szCs w:val="20"/>
                <w:lang w:val="en-GB"/>
              </w:rPr>
              <w:t>Patas</w:t>
            </w:r>
            <w:proofErr w:type="spellEnd"/>
            <w:r w:rsidRPr="00F76D79">
              <w:rPr>
                <w:rFonts w:ascii="Arial" w:hAnsi="Arial" w:cs="Arial"/>
                <w:sz w:val="20"/>
                <w:szCs w:val="20"/>
                <w:lang w:val="en-GB"/>
              </w:rPr>
              <w:t xml:space="preserve"> monkey</w:t>
            </w:r>
          </w:p>
        </w:tc>
        <w:tc>
          <w:tcPr>
            <w:tcW w:w="2610" w:type="dxa"/>
          </w:tcPr>
          <w:p w14:paraId="598BB7A6" w14:textId="77777777" w:rsidR="003F6EF1" w:rsidRPr="00F76D79" w:rsidRDefault="003F6EF1" w:rsidP="000161CB">
            <w:pPr>
              <w:autoSpaceDE w:val="0"/>
              <w:autoSpaceDN w:val="0"/>
              <w:adjustRightInd w:val="0"/>
              <w:spacing w:line="240" w:lineRule="auto"/>
              <w:ind w:left="-90"/>
              <w:jc w:val="both"/>
              <w:rPr>
                <w:rFonts w:ascii="Arial" w:hAnsi="Arial" w:cs="Arial"/>
                <w:i/>
                <w:sz w:val="20"/>
                <w:szCs w:val="20"/>
                <w:lang w:val="en-GB"/>
              </w:rPr>
            </w:pPr>
            <w:proofErr w:type="spellStart"/>
            <w:r w:rsidRPr="00F76D79">
              <w:rPr>
                <w:rFonts w:ascii="Arial" w:hAnsi="Arial" w:cs="Arial"/>
                <w:i/>
                <w:sz w:val="20"/>
                <w:szCs w:val="20"/>
                <w:lang w:val="en-GB"/>
              </w:rPr>
              <w:t>Erythrocebus</w:t>
            </w:r>
            <w:proofErr w:type="spellEnd"/>
            <w:r w:rsidRPr="00F76D79">
              <w:rPr>
                <w:rFonts w:ascii="Arial" w:hAnsi="Arial" w:cs="Arial"/>
                <w:i/>
                <w:sz w:val="20"/>
                <w:szCs w:val="20"/>
                <w:lang w:val="en-GB"/>
              </w:rPr>
              <w:t xml:space="preserve"> </w:t>
            </w:r>
            <w:proofErr w:type="spellStart"/>
            <w:r w:rsidRPr="00F76D79">
              <w:rPr>
                <w:rFonts w:ascii="Arial" w:hAnsi="Arial" w:cs="Arial"/>
                <w:i/>
                <w:sz w:val="20"/>
                <w:szCs w:val="20"/>
                <w:lang w:val="en-GB"/>
              </w:rPr>
              <w:t>patas</w:t>
            </w:r>
            <w:proofErr w:type="spellEnd"/>
          </w:p>
        </w:tc>
        <w:tc>
          <w:tcPr>
            <w:tcW w:w="1351" w:type="dxa"/>
          </w:tcPr>
          <w:p w14:paraId="60113E49"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5</w:t>
            </w:r>
          </w:p>
        </w:tc>
        <w:tc>
          <w:tcPr>
            <w:tcW w:w="1556" w:type="dxa"/>
          </w:tcPr>
          <w:p w14:paraId="108F4E57"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9.6</w:t>
            </w:r>
          </w:p>
        </w:tc>
      </w:tr>
      <w:tr w:rsidR="003F6EF1" w:rsidRPr="00F76D79" w14:paraId="4FB85D22" w14:textId="77777777" w:rsidTr="000161CB">
        <w:tc>
          <w:tcPr>
            <w:tcW w:w="2593" w:type="dxa"/>
          </w:tcPr>
          <w:p w14:paraId="43E5660F"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Putty nosed</w:t>
            </w:r>
          </w:p>
        </w:tc>
        <w:tc>
          <w:tcPr>
            <w:tcW w:w="2610" w:type="dxa"/>
          </w:tcPr>
          <w:p w14:paraId="528937EC" w14:textId="77777777" w:rsidR="003F6EF1" w:rsidRPr="00F76D79" w:rsidRDefault="003F6EF1" w:rsidP="000161CB">
            <w:pPr>
              <w:autoSpaceDE w:val="0"/>
              <w:autoSpaceDN w:val="0"/>
              <w:adjustRightInd w:val="0"/>
              <w:spacing w:line="240" w:lineRule="auto"/>
              <w:ind w:left="-90"/>
              <w:jc w:val="both"/>
              <w:rPr>
                <w:rFonts w:ascii="Arial" w:hAnsi="Arial" w:cs="Arial"/>
                <w:i/>
                <w:sz w:val="20"/>
                <w:szCs w:val="20"/>
                <w:lang w:val="en-GB"/>
              </w:rPr>
            </w:pPr>
            <w:r w:rsidRPr="00F76D79">
              <w:rPr>
                <w:rFonts w:ascii="Arial" w:hAnsi="Arial" w:cs="Arial"/>
                <w:i/>
                <w:sz w:val="20"/>
                <w:szCs w:val="20"/>
                <w:lang w:val="en-GB"/>
              </w:rPr>
              <w:t xml:space="preserve">Cercopithecus </w:t>
            </w:r>
            <w:proofErr w:type="spellStart"/>
            <w:r w:rsidRPr="00F76D79">
              <w:rPr>
                <w:rFonts w:ascii="Arial" w:hAnsi="Arial" w:cs="Arial"/>
                <w:i/>
                <w:sz w:val="20"/>
                <w:szCs w:val="20"/>
                <w:lang w:val="en-GB"/>
              </w:rPr>
              <w:t>nictitans</w:t>
            </w:r>
            <w:proofErr w:type="spellEnd"/>
          </w:p>
        </w:tc>
        <w:tc>
          <w:tcPr>
            <w:tcW w:w="1351" w:type="dxa"/>
          </w:tcPr>
          <w:p w14:paraId="753336D7"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3</w:t>
            </w:r>
          </w:p>
        </w:tc>
        <w:tc>
          <w:tcPr>
            <w:tcW w:w="1556" w:type="dxa"/>
          </w:tcPr>
          <w:p w14:paraId="48CBDBB4"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5.8</w:t>
            </w:r>
          </w:p>
        </w:tc>
      </w:tr>
      <w:tr w:rsidR="003F6EF1" w:rsidRPr="00F76D79" w14:paraId="0568DDE2" w14:textId="77777777" w:rsidTr="000161CB">
        <w:tc>
          <w:tcPr>
            <w:tcW w:w="2593" w:type="dxa"/>
          </w:tcPr>
          <w:p w14:paraId="6ED9CBE6"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Preuss’s species</w:t>
            </w:r>
          </w:p>
        </w:tc>
        <w:tc>
          <w:tcPr>
            <w:tcW w:w="2610" w:type="dxa"/>
          </w:tcPr>
          <w:p w14:paraId="34701BA2" w14:textId="77777777" w:rsidR="003F6EF1" w:rsidRPr="00F76D79" w:rsidRDefault="003F6EF1" w:rsidP="000161CB">
            <w:pPr>
              <w:autoSpaceDE w:val="0"/>
              <w:autoSpaceDN w:val="0"/>
              <w:adjustRightInd w:val="0"/>
              <w:spacing w:line="240" w:lineRule="auto"/>
              <w:ind w:left="-90"/>
              <w:jc w:val="both"/>
              <w:rPr>
                <w:rFonts w:ascii="Arial" w:hAnsi="Arial" w:cs="Arial"/>
                <w:i/>
                <w:sz w:val="20"/>
                <w:szCs w:val="20"/>
                <w:lang w:val="en-GB"/>
              </w:rPr>
            </w:pPr>
            <w:proofErr w:type="spellStart"/>
            <w:r w:rsidRPr="00F76D79">
              <w:rPr>
                <w:rFonts w:ascii="Arial" w:hAnsi="Arial" w:cs="Arial"/>
                <w:i/>
                <w:sz w:val="20"/>
                <w:szCs w:val="20"/>
                <w:lang w:val="en-GB"/>
              </w:rPr>
              <w:t>Allochrocebus</w:t>
            </w:r>
            <w:proofErr w:type="spellEnd"/>
            <w:r w:rsidRPr="00F76D79">
              <w:rPr>
                <w:rFonts w:ascii="Arial" w:hAnsi="Arial" w:cs="Arial"/>
                <w:i/>
                <w:sz w:val="20"/>
                <w:szCs w:val="20"/>
                <w:lang w:val="en-GB"/>
              </w:rPr>
              <w:t xml:space="preserve"> </w:t>
            </w:r>
            <w:proofErr w:type="spellStart"/>
            <w:r w:rsidRPr="00F76D79">
              <w:rPr>
                <w:rFonts w:ascii="Arial" w:hAnsi="Arial" w:cs="Arial"/>
                <w:i/>
                <w:sz w:val="20"/>
                <w:szCs w:val="20"/>
                <w:lang w:val="en-GB"/>
              </w:rPr>
              <w:t>preussi</w:t>
            </w:r>
            <w:proofErr w:type="spellEnd"/>
          </w:p>
        </w:tc>
        <w:tc>
          <w:tcPr>
            <w:tcW w:w="1351" w:type="dxa"/>
          </w:tcPr>
          <w:p w14:paraId="4BE0F10A"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2</w:t>
            </w:r>
          </w:p>
        </w:tc>
        <w:tc>
          <w:tcPr>
            <w:tcW w:w="1556" w:type="dxa"/>
          </w:tcPr>
          <w:p w14:paraId="0F8BE8A6"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3.8</w:t>
            </w:r>
          </w:p>
        </w:tc>
      </w:tr>
      <w:tr w:rsidR="003F6EF1" w:rsidRPr="00F76D79" w14:paraId="75F59E8A" w14:textId="77777777" w:rsidTr="000161CB">
        <w:tc>
          <w:tcPr>
            <w:tcW w:w="2593" w:type="dxa"/>
          </w:tcPr>
          <w:p w14:paraId="2314D5B6"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Quarantined monkeys</w:t>
            </w:r>
          </w:p>
        </w:tc>
        <w:tc>
          <w:tcPr>
            <w:tcW w:w="2610" w:type="dxa"/>
          </w:tcPr>
          <w:p w14:paraId="715759D7" w14:textId="77777777" w:rsidR="003F6EF1" w:rsidRPr="00F76D79" w:rsidRDefault="003F6EF1" w:rsidP="000161CB">
            <w:pPr>
              <w:autoSpaceDE w:val="0"/>
              <w:autoSpaceDN w:val="0"/>
              <w:adjustRightInd w:val="0"/>
              <w:spacing w:line="240" w:lineRule="auto"/>
              <w:ind w:left="-90"/>
              <w:jc w:val="both"/>
              <w:rPr>
                <w:rFonts w:ascii="Arial" w:hAnsi="Arial" w:cs="Arial"/>
                <w:i/>
                <w:sz w:val="20"/>
                <w:szCs w:val="20"/>
                <w:lang w:val="en-GB"/>
              </w:rPr>
            </w:pPr>
          </w:p>
        </w:tc>
        <w:tc>
          <w:tcPr>
            <w:tcW w:w="1351" w:type="dxa"/>
          </w:tcPr>
          <w:p w14:paraId="3F1E8C2F"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8</w:t>
            </w:r>
          </w:p>
        </w:tc>
        <w:tc>
          <w:tcPr>
            <w:tcW w:w="1556" w:type="dxa"/>
          </w:tcPr>
          <w:p w14:paraId="11F4C350"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15.4</w:t>
            </w:r>
          </w:p>
        </w:tc>
      </w:tr>
      <w:tr w:rsidR="003F6EF1" w:rsidRPr="00F76D79" w14:paraId="4F34BE22" w14:textId="77777777" w:rsidTr="000161CB">
        <w:tc>
          <w:tcPr>
            <w:tcW w:w="2593" w:type="dxa"/>
          </w:tcPr>
          <w:p w14:paraId="6AD00319"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 xml:space="preserve">Red-capped </w:t>
            </w:r>
            <w:proofErr w:type="spellStart"/>
            <w:r w:rsidRPr="00F76D79">
              <w:rPr>
                <w:rFonts w:ascii="Arial" w:hAnsi="Arial" w:cs="Arial"/>
                <w:sz w:val="20"/>
                <w:szCs w:val="20"/>
                <w:lang w:val="en-GB"/>
              </w:rPr>
              <w:t>mangabey</w:t>
            </w:r>
            <w:proofErr w:type="spellEnd"/>
          </w:p>
        </w:tc>
        <w:tc>
          <w:tcPr>
            <w:tcW w:w="2610" w:type="dxa"/>
          </w:tcPr>
          <w:p w14:paraId="4913D6BC" w14:textId="77777777" w:rsidR="003F6EF1" w:rsidRPr="00F76D79" w:rsidRDefault="003F6EF1" w:rsidP="000161CB">
            <w:pPr>
              <w:autoSpaceDE w:val="0"/>
              <w:autoSpaceDN w:val="0"/>
              <w:adjustRightInd w:val="0"/>
              <w:spacing w:line="240" w:lineRule="auto"/>
              <w:ind w:left="-90"/>
              <w:jc w:val="both"/>
              <w:rPr>
                <w:rFonts w:ascii="Arial" w:hAnsi="Arial" w:cs="Arial"/>
                <w:i/>
                <w:sz w:val="20"/>
                <w:szCs w:val="20"/>
                <w:lang w:val="en-GB"/>
              </w:rPr>
            </w:pPr>
            <w:proofErr w:type="spellStart"/>
            <w:r w:rsidRPr="00F76D79">
              <w:rPr>
                <w:rFonts w:ascii="Arial" w:hAnsi="Arial" w:cs="Arial"/>
                <w:i/>
                <w:sz w:val="20"/>
                <w:szCs w:val="20"/>
                <w:lang w:val="en-GB"/>
              </w:rPr>
              <w:t>Cercocebus</w:t>
            </w:r>
            <w:proofErr w:type="spellEnd"/>
            <w:r w:rsidRPr="00F76D79">
              <w:rPr>
                <w:rFonts w:ascii="Arial" w:hAnsi="Arial" w:cs="Arial"/>
                <w:i/>
                <w:sz w:val="20"/>
                <w:szCs w:val="20"/>
                <w:lang w:val="en-GB"/>
              </w:rPr>
              <w:t xml:space="preserve"> </w:t>
            </w:r>
            <w:proofErr w:type="spellStart"/>
            <w:r w:rsidRPr="00F76D79">
              <w:rPr>
                <w:rFonts w:ascii="Arial" w:hAnsi="Arial" w:cs="Arial"/>
                <w:i/>
                <w:sz w:val="20"/>
                <w:szCs w:val="20"/>
                <w:lang w:val="en-GB"/>
              </w:rPr>
              <w:t>torquatus</w:t>
            </w:r>
            <w:proofErr w:type="spellEnd"/>
          </w:p>
        </w:tc>
        <w:tc>
          <w:tcPr>
            <w:tcW w:w="1351" w:type="dxa"/>
          </w:tcPr>
          <w:p w14:paraId="1921BF7E"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4</w:t>
            </w:r>
          </w:p>
        </w:tc>
        <w:tc>
          <w:tcPr>
            <w:tcW w:w="1556" w:type="dxa"/>
          </w:tcPr>
          <w:p w14:paraId="3EBC0C68"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7.7</w:t>
            </w:r>
          </w:p>
        </w:tc>
      </w:tr>
      <w:tr w:rsidR="003F6EF1" w:rsidRPr="00F76D79" w14:paraId="53F0300B" w14:textId="77777777" w:rsidTr="000161CB">
        <w:tc>
          <w:tcPr>
            <w:tcW w:w="2593" w:type="dxa"/>
          </w:tcPr>
          <w:p w14:paraId="356EFBB7"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Red-eared monkey</w:t>
            </w:r>
          </w:p>
        </w:tc>
        <w:tc>
          <w:tcPr>
            <w:tcW w:w="2610" w:type="dxa"/>
          </w:tcPr>
          <w:p w14:paraId="7DBB5B64" w14:textId="77777777" w:rsidR="003F6EF1" w:rsidRPr="00F76D79" w:rsidRDefault="003F6EF1" w:rsidP="000161CB">
            <w:pPr>
              <w:autoSpaceDE w:val="0"/>
              <w:autoSpaceDN w:val="0"/>
              <w:adjustRightInd w:val="0"/>
              <w:spacing w:line="240" w:lineRule="auto"/>
              <w:ind w:left="-90"/>
              <w:jc w:val="both"/>
              <w:rPr>
                <w:rFonts w:ascii="Arial" w:hAnsi="Arial" w:cs="Arial"/>
                <w:i/>
                <w:sz w:val="20"/>
                <w:szCs w:val="20"/>
                <w:lang w:val="en-GB"/>
              </w:rPr>
            </w:pPr>
            <w:r w:rsidRPr="00F76D79">
              <w:rPr>
                <w:rFonts w:ascii="Arial" w:hAnsi="Arial" w:cs="Arial"/>
                <w:i/>
                <w:sz w:val="20"/>
                <w:szCs w:val="20"/>
                <w:lang w:val="en-GB"/>
              </w:rPr>
              <w:t xml:space="preserve">Cercopithecus </w:t>
            </w:r>
            <w:proofErr w:type="spellStart"/>
            <w:r w:rsidRPr="00F76D79">
              <w:rPr>
                <w:rFonts w:ascii="Arial" w:hAnsi="Arial" w:cs="Arial"/>
                <w:i/>
                <w:sz w:val="20"/>
                <w:szCs w:val="20"/>
                <w:lang w:val="en-GB"/>
              </w:rPr>
              <w:t>erythrotis</w:t>
            </w:r>
            <w:proofErr w:type="spellEnd"/>
          </w:p>
        </w:tc>
        <w:tc>
          <w:tcPr>
            <w:tcW w:w="1351" w:type="dxa"/>
          </w:tcPr>
          <w:p w14:paraId="17AE0936"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2</w:t>
            </w:r>
          </w:p>
        </w:tc>
        <w:tc>
          <w:tcPr>
            <w:tcW w:w="1556" w:type="dxa"/>
          </w:tcPr>
          <w:p w14:paraId="0AA41617"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3.8</w:t>
            </w:r>
          </w:p>
        </w:tc>
      </w:tr>
      <w:tr w:rsidR="003F6EF1" w:rsidRPr="00F76D79" w14:paraId="75E026F1" w14:textId="77777777" w:rsidTr="000161CB">
        <w:tc>
          <w:tcPr>
            <w:tcW w:w="2593" w:type="dxa"/>
            <w:tcBorders>
              <w:bottom w:val="single" w:sz="4" w:space="0" w:color="auto"/>
            </w:tcBorders>
          </w:tcPr>
          <w:p w14:paraId="406FFEF9"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Tantalus monkey</w:t>
            </w:r>
          </w:p>
        </w:tc>
        <w:tc>
          <w:tcPr>
            <w:tcW w:w="2610" w:type="dxa"/>
            <w:tcBorders>
              <w:bottom w:val="single" w:sz="4" w:space="0" w:color="auto"/>
            </w:tcBorders>
          </w:tcPr>
          <w:p w14:paraId="23955C4B" w14:textId="77777777" w:rsidR="003F6EF1" w:rsidRPr="00F76D79" w:rsidRDefault="003F6EF1" w:rsidP="000161CB">
            <w:pPr>
              <w:autoSpaceDE w:val="0"/>
              <w:autoSpaceDN w:val="0"/>
              <w:adjustRightInd w:val="0"/>
              <w:spacing w:line="240" w:lineRule="auto"/>
              <w:ind w:left="-90"/>
              <w:jc w:val="both"/>
              <w:rPr>
                <w:rFonts w:ascii="Arial" w:hAnsi="Arial" w:cs="Arial"/>
                <w:b/>
                <w:i/>
                <w:sz w:val="20"/>
                <w:szCs w:val="20"/>
                <w:lang w:val="en-GB"/>
              </w:rPr>
            </w:pPr>
            <w:proofErr w:type="spellStart"/>
            <w:r w:rsidRPr="00F76D79">
              <w:rPr>
                <w:rFonts w:ascii="Arial" w:hAnsi="Arial" w:cs="Arial"/>
                <w:b/>
                <w:i/>
                <w:sz w:val="20"/>
                <w:szCs w:val="20"/>
                <w:lang w:val="en-GB"/>
              </w:rPr>
              <w:t>Chlorocebus</w:t>
            </w:r>
            <w:proofErr w:type="spellEnd"/>
            <w:r w:rsidRPr="00F76D79">
              <w:rPr>
                <w:rFonts w:ascii="Arial" w:hAnsi="Arial" w:cs="Arial"/>
                <w:b/>
                <w:i/>
                <w:sz w:val="20"/>
                <w:szCs w:val="20"/>
                <w:lang w:val="en-GB"/>
              </w:rPr>
              <w:t xml:space="preserve"> tantalus</w:t>
            </w:r>
          </w:p>
        </w:tc>
        <w:tc>
          <w:tcPr>
            <w:tcW w:w="1351" w:type="dxa"/>
            <w:tcBorders>
              <w:bottom w:val="single" w:sz="4" w:space="0" w:color="auto"/>
            </w:tcBorders>
          </w:tcPr>
          <w:p w14:paraId="340267D0"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16</w:t>
            </w:r>
          </w:p>
        </w:tc>
        <w:tc>
          <w:tcPr>
            <w:tcW w:w="1556" w:type="dxa"/>
            <w:tcBorders>
              <w:bottom w:val="single" w:sz="4" w:space="0" w:color="auto"/>
            </w:tcBorders>
          </w:tcPr>
          <w:p w14:paraId="5B5563BD"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30.8</w:t>
            </w:r>
          </w:p>
        </w:tc>
      </w:tr>
      <w:bookmarkEnd w:id="9"/>
    </w:tbl>
    <w:p w14:paraId="6EAB4DAA" w14:textId="77777777" w:rsidR="003F6EF1" w:rsidRPr="00F76D79" w:rsidRDefault="003F6EF1" w:rsidP="00032C4D">
      <w:pPr>
        <w:tabs>
          <w:tab w:val="left" w:pos="6508"/>
        </w:tabs>
        <w:autoSpaceDE w:val="0"/>
        <w:autoSpaceDN w:val="0"/>
        <w:adjustRightInd w:val="0"/>
        <w:spacing w:after="0" w:line="240" w:lineRule="auto"/>
        <w:ind w:left="-90"/>
        <w:jc w:val="both"/>
        <w:rPr>
          <w:rFonts w:ascii="Arial" w:hAnsi="Arial" w:cs="Arial"/>
          <w:b/>
          <w:bCs/>
          <w:lang w:val="en-GB"/>
        </w:rPr>
      </w:pPr>
    </w:p>
    <w:p w14:paraId="643BCEFA" w14:textId="4D20640E" w:rsidR="00032C4D" w:rsidRPr="00F76D79" w:rsidRDefault="00032C4D" w:rsidP="00032C4D">
      <w:pPr>
        <w:tabs>
          <w:tab w:val="left" w:pos="6508"/>
        </w:tabs>
        <w:autoSpaceDE w:val="0"/>
        <w:autoSpaceDN w:val="0"/>
        <w:adjustRightInd w:val="0"/>
        <w:spacing w:after="0" w:line="240" w:lineRule="auto"/>
        <w:ind w:left="-90"/>
        <w:jc w:val="both"/>
        <w:rPr>
          <w:rFonts w:ascii="Arial" w:hAnsi="Arial" w:cs="Arial"/>
          <w:b/>
          <w:bCs/>
          <w:lang w:val="en-GB"/>
        </w:rPr>
      </w:pPr>
      <w:r w:rsidRPr="00F76D79">
        <w:rPr>
          <w:rFonts w:ascii="Arial" w:hAnsi="Arial" w:cs="Arial"/>
          <w:b/>
          <w:bCs/>
          <w:lang w:val="en-GB"/>
        </w:rPr>
        <w:t xml:space="preserve">Prevalence of </w:t>
      </w:r>
      <w:r w:rsidRPr="00F76D79">
        <w:rPr>
          <w:rFonts w:ascii="Arial" w:hAnsi="Arial" w:cs="Arial"/>
          <w:b/>
          <w:bCs/>
          <w:i/>
          <w:lang w:val="en-GB"/>
        </w:rPr>
        <w:t>E. coli</w:t>
      </w:r>
      <w:r w:rsidRPr="00F76D79">
        <w:rPr>
          <w:rFonts w:ascii="Arial" w:hAnsi="Arial" w:cs="Arial"/>
          <w:b/>
          <w:bCs/>
          <w:lang w:val="en-GB"/>
        </w:rPr>
        <w:t xml:space="preserve"> in guenon monkeys</w:t>
      </w:r>
    </w:p>
    <w:p w14:paraId="65804933" w14:textId="32FD7AF9" w:rsidR="00032C4D" w:rsidRPr="00F76D79" w:rsidRDefault="00032C4D" w:rsidP="00032C4D">
      <w:pPr>
        <w:autoSpaceDE w:val="0"/>
        <w:autoSpaceDN w:val="0"/>
        <w:adjustRightInd w:val="0"/>
        <w:spacing w:after="0" w:line="240" w:lineRule="auto"/>
        <w:ind w:left="-90"/>
        <w:jc w:val="both"/>
        <w:rPr>
          <w:rFonts w:ascii="Arial" w:eastAsia="Calibri" w:hAnsi="Arial" w:cs="Arial"/>
          <w:sz w:val="20"/>
          <w:szCs w:val="20"/>
          <w:lang w:val="en-GB"/>
        </w:rPr>
      </w:pPr>
      <w:r w:rsidRPr="00F76D79">
        <w:rPr>
          <w:rFonts w:ascii="Arial" w:eastAsia="Calibri" w:hAnsi="Arial" w:cs="Arial"/>
          <w:sz w:val="20"/>
          <w:szCs w:val="20"/>
          <w:lang w:val="en-GB"/>
        </w:rPr>
        <w:t xml:space="preserve">It is important to know the prevalence of </w:t>
      </w:r>
      <w:r w:rsidR="00454D72" w:rsidRPr="00F76D79">
        <w:rPr>
          <w:rFonts w:ascii="Arial" w:eastAsia="Calibri" w:hAnsi="Arial" w:cs="Arial"/>
          <w:i/>
          <w:iCs/>
          <w:sz w:val="20"/>
          <w:szCs w:val="20"/>
          <w:lang w:val="en-GB"/>
        </w:rPr>
        <w:t>E.</w:t>
      </w:r>
      <w:r w:rsidRPr="00F76D79">
        <w:rPr>
          <w:rFonts w:ascii="Arial" w:eastAsia="Calibri" w:hAnsi="Arial" w:cs="Arial"/>
          <w:i/>
          <w:iCs/>
          <w:sz w:val="20"/>
          <w:szCs w:val="20"/>
          <w:lang w:val="en-GB"/>
        </w:rPr>
        <w:t xml:space="preserve"> coli</w:t>
      </w:r>
      <w:r w:rsidRPr="00F76D79">
        <w:rPr>
          <w:rFonts w:ascii="Arial" w:eastAsia="Calibri" w:hAnsi="Arial" w:cs="Arial"/>
          <w:sz w:val="20"/>
          <w:szCs w:val="20"/>
          <w:lang w:val="en-GB"/>
        </w:rPr>
        <w:t xml:space="preserve"> in guenon mon</w:t>
      </w:r>
      <w:r w:rsidR="00454D72" w:rsidRPr="00F76D79">
        <w:rPr>
          <w:rFonts w:ascii="Arial" w:eastAsia="Calibri" w:hAnsi="Arial" w:cs="Arial"/>
          <w:sz w:val="20"/>
          <w:szCs w:val="20"/>
          <w:lang w:val="en-GB"/>
        </w:rPr>
        <w:t>k</w:t>
      </w:r>
      <w:r w:rsidRPr="00F76D79">
        <w:rPr>
          <w:rFonts w:ascii="Arial" w:eastAsia="Calibri" w:hAnsi="Arial" w:cs="Arial"/>
          <w:sz w:val="20"/>
          <w:szCs w:val="20"/>
          <w:lang w:val="en-GB"/>
        </w:rPr>
        <w:t>ey</w:t>
      </w:r>
      <w:r w:rsidR="00454D72" w:rsidRPr="00F76D79">
        <w:rPr>
          <w:rFonts w:ascii="Arial" w:eastAsia="Calibri" w:hAnsi="Arial" w:cs="Arial"/>
          <w:sz w:val="20"/>
          <w:szCs w:val="20"/>
          <w:lang w:val="en-GB"/>
        </w:rPr>
        <w:t>s</w:t>
      </w:r>
      <w:r w:rsidRPr="00F76D79">
        <w:rPr>
          <w:rFonts w:ascii="Arial" w:eastAsia="Calibri" w:hAnsi="Arial" w:cs="Arial"/>
          <w:sz w:val="20"/>
          <w:szCs w:val="20"/>
          <w:lang w:val="en-GB"/>
        </w:rPr>
        <w:t>. It g</w:t>
      </w:r>
      <w:r w:rsidR="00454D72" w:rsidRPr="00F76D79">
        <w:rPr>
          <w:rFonts w:ascii="Arial" w:eastAsia="Calibri" w:hAnsi="Arial" w:cs="Arial"/>
          <w:sz w:val="20"/>
          <w:szCs w:val="20"/>
          <w:lang w:val="en-GB"/>
        </w:rPr>
        <w:t>ave</w:t>
      </w:r>
      <w:r w:rsidRPr="00F76D79">
        <w:rPr>
          <w:rFonts w:ascii="Arial" w:eastAsia="Calibri" w:hAnsi="Arial" w:cs="Arial"/>
          <w:sz w:val="20"/>
          <w:szCs w:val="20"/>
          <w:lang w:val="en-GB"/>
        </w:rPr>
        <w:t xml:space="preserve"> us the frequency of </w:t>
      </w:r>
      <w:r w:rsidR="00C974CF" w:rsidRPr="00C741E0">
        <w:rPr>
          <w:rFonts w:ascii="Arial" w:eastAsia="Calibri" w:hAnsi="Arial" w:cs="Arial"/>
          <w:sz w:val="20"/>
          <w:szCs w:val="20"/>
          <w:highlight w:val="yellow"/>
          <w:lang w:val="en-GB"/>
        </w:rPr>
        <w:t xml:space="preserve">the </w:t>
      </w:r>
      <w:r w:rsidRPr="00F76D79">
        <w:rPr>
          <w:rFonts w:ascii="Arial" w:eastAsia="Calibri" w:hAnsi="Arial" w:cs="Arial"/>
          <w:sz w:val="20"/>
          <w:szCs w:val="20"/>
          <w:lang w:val="en-GB"/>
        </w:rPr>
        <w:t xml:space="preserve">guenon population that </w:t>
      </w:r>
      <w:r w:rsidR="00C974CF" w:rsidRPr="00C741E0">
        <w:rPr>
          <w:rFonts w:ascii="Arial" w:eastAsia="Calibri" w:hAnsi="Arial" w:cs="Arial"/>
          <w:sz w:val="20"/>
          <w:szCs w:val="20"/>
          <w:highlight w:val="yellow"/>
          <w:lang w:val="en-GB"/>
        </w:rPr>
        <w:t xml:space="preserve">is </w:t>
      </w:r>
      <w:r w:rsidRPr="00F76D79">
        <w:rPr>
          <w:rFonts w:ascii="Arial" w:eastAsia="Calibri" w:hAnsi="Arial" w:cs="Arial"/>
          <w:sz w:val="20"/>
          <w:szCs w:val="20"/>
          <w:lang w:val="en-GB"/>
        </w:rPr>
        <w:t xml:space="preserve">affected by the bacteria. </w:t>
      </w:r>
      <w:r w:rsidRPr="00F76D79">
        <w:rPr>
          <w:rFonts w:ascii="Arial" w:eastAsia="Calibri" w:hAnsi="Arial" w:cs="Arial"/>
          <w:i/>
          <w:iCs/>
          <w:sz w:val="20"/>
          <w:szCs w:val="20"/>
          <w:lang w:val="en-GB"/>
        </w:rPr>
        <w:t>E. coli</w:t>
      </w:r>
      <w:r w:rsidRPr="00F76D79">
        <w:rPr>
          <w:rFonts w:ascii="Arial" w:eastAsia="Calibri" w:hAnsi="Arial" w:cs="Arial"/>
          <w:sz w:val="20"/>
          <w:szCs w:val="20"/>
          <w:lang w:val="en-GB"/>
        </w:rPr>
        <w:t xml:space="preserve"> was the main </w:t>
      </w:r>
      <w:r w:rsidR="00C974CF" w:rsidRPr="00C741E0">
        <w:rPr>
          <w:rFonts w:ascii="Arial" w:eastAsia="Calibri" w:hAnsi="Arial" w:cs="Arial"/>
          <w:sz w:val="20"/>
          <w:szCs w:val="20"/>
          <w:highlight w:val="yellow"/>
          <w:lang w:val="en-GB"/>
        </w:rPr>
        <w:t xml:space="preserve">bacterium </w:t>
      </w:r>
      <w:r w:rsidRPr="00F76D79">
        <w:rPr>
          <w:rFonts w:ascii="Arial" w:eastAsia="Calibri" w:hAnsi="Arial" w:cs="Arial"/>
          <w:sz w:val="20"/>
          <w:szCs w:val="20"/>
          <w:lang w:val="en-GB"/>
        </w:rPr>
        <w:t>in this study. However, during stool analysis</w:t>
      </w:r>
      <w:r w:rsidR="00C974CF">
        <w:rPr>
          <w:rFonts w:ascii="Arial" w:eastAsia="Calibri" w:hAnsi="Arial" w:cs="Arial"/>
          <w:sz w:val="20"/>
          <w:szCs w:val="20"/>
          <w:lang w:val="en-GB"/>
        </w:rPr>
        <w:t>,</w:t>
      </w:r>
      <w:r w:rsidRPr="00F76D79">
        <w:rPr>
          <w:rFonts w:ascii="Arial" w:eastAsia="Calibri" w:hAnsi="Arial" w:cs="Arial"/>
          <w:sz w:val="20"/>
          <w:szCs w:val="20"/>
          <w:lang w:val="en-GB"/>
        </w:rPr>
        <w:t xml:space="preserve"> three other species of bacteria were identified in the stool of Guenon monkeys</w:t>
      </w:r>
      <w:r w:rsidR="00C974CF">
        <w:rPr>
          <w:rFonts w:ascii="Arial" w:eastAsia="Calibri" w:hAnsi="Arial" w:cs="Arial"/>
          <w:sz w:val="20"/>
          <w:szCs w:val="20"/>
          <w:lang w:val="en-GB"/>
        </w:rPr>
        <w:t>,</w:t>
      </w:r>
      <w:r w:rsidRPr="00F76D79">
        <w:rPr>
          <w:rFonts w:ascii="Arial" w:eastAsia="Calibri" w:hAnsi="Arial" w:cs="Arial"/>
          <w:sz w:val="20"/>
          <w:szCs w:val="20"/>
          <w:lang w:val="en-GB"/>
        </w:rPr>
        <w:t xml:space="preserve"> with their </w:t>
      </w:r>
      <w:r w:rsidR="00C974CF" w:rsidRPr="00C741E0">
        <w:rPr>
          <w:rFonts w:ascii="Arial" w:eastAsia="Calibri" w:hAnsi="Arial" w:cs="Arial"/>
          <w:sz w:val="20"/>
          <w:szCs w:val="20"/>
          <w:highlight w:val="yellow"/>
          <w:lang w:val="en-GB"/>
        </w:rPr>
        <w:t xml:space="preserve">prevalence </w:t>
      </w:r>
      <w:r w:rsidRPr="00F76D79">
        <w:rPr>
          <w:rFonts w:ascii="Arial" w:eastAsia="Calibri" w:hAnsi="Arial" w:cs="Arial"/>
          <w:sz w:val="20"/>
          <w:szCs w:val="20"/>
          <w:lang w:val="en-GB"/>
        </w:rPr>
        <w:t xml:space="preserve">as seen in </w:t>
      </w:r>
      <w:r w:rsidR="00C974CF" w:rsidRPr="00C741E0">
        <w:rPr>
          <w:rFonts w:ascii="Arial" w:eastAsia="Calibri" w:hAnsi="Arial" w:cs="Arial"/>
          <w:sz w:val="20"/>
          <w:szCs w:val="20"/>
          <w:highlight w:val="yellow"/>
          <w:lang w:val="en-GB"/>
        </w:rPr>
        <w:t xml:space="preserve">Table </w:t>
      </w:r>
      <w:r w:rsidRPr="00F76D79">
        <w:rPr>
          <w:rFonts w:ascii="Arial" w:eastAsia="Calibri" w:hAnsi="Arial" w:cs="Arial"/>
          <w:sz w:val="20"/>
          <w:szCs w:val="20"/>
          <w:lang w:val="en-GB"/>
        </w:rPr>
        <w:t>3</w:t>
      </w:r>
    </w:p>
    <w:p w14:paraId="05851773" w14:textId="77777777" w:rsidR="00032C4D" w:rsidRPr="00F76D79" w:rsidRDefault="00032C4D" w:rsidP="00032C4D">
      <w:pPr>
        <w:tabs>
          <w:tab w:val="left" w:pos="7230"/>
        </w:tabs>
        <w:autoSpaceDE w:val="0"/>
        <w:autoSpaceDN w:val="0"/>
        <w:adjustRightInd w:val="0"/>
        <w:spacing w:after="0" w:line="240" w:lineRule="auto"/>
        <w:ind w:left="-90"/>
        <w:jc w:val="both"/>
        <w:rPr>
          <w:rFonts w:ascii="Arial" w:eastAsia="Calibri" w:hAnsi="Arial" w:cs="Arial"/>
          <w:sz w:val="20"/>
          <w:szCs w:val="20"/>
          <w:lang w:val="en-GB"/>
        </w:rPr>
      </w:pPr>
    </w:p>
    <w:p w14:paraId="5DE15C29" w14:textId="77777777" w:rsidR="00032C4D" w:rsidRPr="00F76D79" w:rsidRDefault="00032C4D" w:rsidP="00032C4D">
      <w:pPr>
        <w:rPr>
          <w:b/>
          <w:bCs/>
          <w:sz w:val="20"/>
          <w:szCs w:val="20"/>
          <w:lang w:val="en-GB"/>
        </w:rPr>
      </w:pPr>
    </w:p>
    <w:p w14:paraId="589DDF20" w14:textId="77777777" w:rsidR="003F6EF1" w:rsidRPr="00F76D79" w:rsidRDefault="003F6EF1" w:rsidP="003F6EF1">
      <w:pPr>
        <w:spacing w:after="0" w:line="240" w:lineRule="auto"/>
        <w:rPr>
          <w:rFonts w:ascii="Arial" w:hAnsi="Arial" w:cs="Arial"/>
          <w:b/>
          <w:bCs/>
          <w:sz w:val="20"/>
          <w:szCs w:val="20"/>
          <w:lang w:val="en-GB"/>
        </w:rPr>
      </w:pPr>
      <w:r w:rsidRPr="00F76D79">
        <w:rPr>
          <w:rFonts w:ascii="Arial" w:hAnsi="Arial" w:cs="Arial"/>
          <w:b/>
          <w:bCs/>
          <w:sz w:val="20"/>
          <w:szCs w:val="20"/>
          <w:lang w:val="en-GB"/>
        </w:rPr>
        <w:t>Table 3: Bacteria identified in the Guenons population (n= 52)</w:t>
      </w:r>
    </w:p>
    <w:tbl>
      <w:tblPr>
        <w:tblW w:w="0" w:type="auto"/>
        <w:tblLayout w:type="fixed"/>
        <w:tblLook w:val="04A0" w:firstRow="1" w:lastRow="0" w:firstColumn="1" w:lastColumn="0" w:noHBand="0" w:noVBand="1"/>
      </w:tblPr>
      <w:tblGrid>
        <w:gridCol w:w="3775"/>
        <w:gridCol w:w="27"/>
        <w:gridCol w:w="2239"/>
        <w:gridCol w:w="2431"/>
      </w:tblGrid>
      <w:tr w:rsidR="003F6EF1" w:rsidRPr="00F76D79" w14:paraId="4E561D80" w14:textId="77777777" w:rsidTr="000161CB">
        <w:trPr>
          <w:trHeight w:val="397"/>
        </w:trPr>
        <w:tc>
          <w:tcPr>
            <w:tcW w:w="3775" w:type="dxa"/>
            <w:tcBorders>
              <w:top w:val="single" w:sz="4" w:space="0" w:color="auto"/>
              <w:left w:val="nil"/>
              <w:bottom w:val="single" w:sz="4" w:space="0" w:color="auto"/>
              <w:right w:val="nil"/>
            </w:tcBorders>
            <w:hideMark/>
          </w:tcPr>
          <w:p w14:paraId="3B85A265" w14:textId="77777777" w:rsidR="003F6EF1" w:rsidRPr="00F76D79" w:rsidRDefault="003F6EF1" w:rsidP="000161CB">
            <w:pPr>
              <w:spacing w:after="0" w:line="240" w:lineRule="auto"/>
              <w:rPr>
                <w:rFonts w:ascii="Arial" w:hAnsi="Arial" w:cs="Arial"/>
                <w:b/>
                <w:bCs/>
                <w:sz w:val="20"/>
                <w:szCs w:val="20"/>
                <w:lang w:val="en-GB"/>
              </w:rPr>
            </w:pPr>
            <w:r w:rsidRPr="00F76D79">
              <w:rPr>
                <w:rFonts w:ascii="Arial" w:hAnsi="Arial" w:cs="Arial"/>
                <w:b/>
                <w:bCs/>
                <w:sz w:val="20"/>
                <w:szCs w:val="20"/>
                <w:lang w:val="en-GB"/>
              </w:rPr>
              <w:t>Bacteria identified</w:t>
            </w:r>
            <w:r w:rsidRPr="00F76D79">
              <w:rPr>
                <w:rFonts w:ascii="Arial" w:hAnsi="Arial" w:cs="Arial"/>
                <w:b/>
                <w:bCs/>
                <w:sz w:val="20"/>
                <w:szCs w:val="20"/>
                <w:lang w:val="en-GB"/>
              </w:rPr>
              <w:tab/>
            </w:r>
          </w:p>
        </w:tc>
        <w:tc>
          <w:tcPr>
            <w:tcW w:w="2266" w:type="dxa"/>
            <w:gridSpan w:val="2"/>
            <w:tcBorders>
              <w:top w:val="single" w:sz="4" w:space="0" w:color="auto"/>
              <w:left w:val="nil"/>
              <w:bottom w:val="single" w:sz="4" w:space="0" w:color="auto"/>
              <w:right w:val="nil"/>
            </w:tcBorders>
            <w:hideMark/>
          </w:tcPr>
          <w:p w14:paraId="10B3D962" w14:textId="77777777" w:rsidR="003F6EF1" w:rsidRPr="00F76D79" w:rsidRDefault="003F6EF1" w:rsidP="000161CB">
            <w:pPr>
              <w:spacing w:after="0" w:line="240" w:lineRule="auto"/>
              <w:rPr>
                <w:rFonts w:ascii="Arial" w:hAnsi="Arial" w:cs="Arial"/>
                <w:b/>
                <w:bCs/>
                <w:sz w:val="20"/>
                <w:szCs w:val="20"/>
                <w:lang w:val="en-GB"/>
              </w:rPr>
            </w:pPr>
            <w:r w:rsidRPr="00F76D79">
              <w:rPr>
                <w:rFonts w:ascii="Arial" w:hAnsi="Arial" w:cs="Arial"/>
                <w:b/>
                <w:bCs/>
                <w:sz w:val="20"/>
                <w:szCs w:val="20"/>
                <w:lang w:val="en-GB"/>
              </w:rPr>
              <w:t>Number present</w:t>
            </w:r>
          </w:p>
        </w:tc>
        <w:tc>
          <w:tcPr>
            <w:tcW w:w="2431" w:type="dxa"/>
            <w:tcBorders>
              <w:top w:val="single" w:sz="4" w:space="0" w:color="auto"/>
              <w:left w:val="nil"/>
              <w:bottom w:val="single" w:sz="4" w:space="0" w:color="auto"/>
              <w:right w:val="nil"/>
            </w:tcBorders>
            <w:hideMark/>
          </w:tcPr>
          <w:p w14:paraId="5EA72C2A" w14:textId="77777777" w:rsidR="003F6EF1" w:rsidRPr="00F76D79" w:rsidRDefault="003F6EF1" w:rsidP="000161CB">
            <w:pPr>
              <w:spacing w:after="0" w:line="240" w:lineRule="auto"/>
              <w:rPr>
                <w:rFonts w:ascii="Arial" w:hAnsi="Arial" w:cs="Arial"/>
                <w:b/>
                <w:bCs/>
                <w:sz w:val="20"/>
                <w:szCs w:val="20"/>
                <w:lang w:val="en-GB"/>
              </w:rPr>
            </w:pPr>
            <w:r w:rsidRPr="00F76D79">
              <w:rPr>
                <w:rFonts w:ascii="Arial" w:hAnsi="Arial" w:cs="Arial"/>
                <w:b/>
                <w:bCs/>
                <w:sz w:val="20"/>
                <w:szCs w:val="20"/>
                <w:lang w:val="en-GB"/>
              </w:rPr>
              <w:t>Prevalence (%)</w:t>
            </w:r>
          </w:p>
        </w:tc>
      </w:tr>
      <w:tr w:rsidR="003F6EF1" w:rsidRPr="00F76D79" w14:paraId="056E0166" w14:textId="77777777" w:rsidTr="00F76D79">
        <w:trPr>
          <w:trHeight w:val="314"/>
        </w:trPr>
        <w:tc>
          <w:tcPr>
            <w:tcW w:w="3802" w:type="dxa"/>
            <w:gridSpan w:val="2"/>
            <w:tcBorders>
              <w:top w:val="single" w:sz="4" w:space="0" w:color="auto"/>
              <w:left w:val="nil"/>
              <w:bottom w:val="nil"/>
              <w:right w:val="nil"/>
            </w:tcBorders>
            <w:hideMark/>
          </w:tcPr>
          <w:p w14:paraId="58B693F6" w14:textId="77777777" w:rsidR="003F6EF1" w:rsidRPr="00C83F04" w:rsidRDefault="003F6EF1" w:rsidP="00F76D79">
            <w:pPr>
              <w:spacing w:after="0" w:line="240" w:lineRule="auto"/>
              <w:rPr>
                <w:rFonts w:ascii="Arial" w:hAnsi="Arial" w:cs="Arial"/>
                <w:i/>
                <w:sz w:val="20"/>
                <w:szCs w:val="20"/>
                <w:lang w:val="en-GB"/>
              </w:rPr>
            </w:pPr>
            <w:r w:rsidRPr="00C83F04">
              <w:rPr>
                <w:rFonts w:ascii="Arial" w:hAnsi="Arial" w:cs="Arial"/>
                <w:i/>
                <w:sz w:val="20"/>
                <w:szCs w:val="20"/>
                <w:lang w:val="en-GB"/>
              </w:rPr>
              <w:t>E. coli</w:t>
            </w:r>
          </w:p>
        </w:tc>
        <w:tc>
          <w:tcPr>
            <w:tcW w:w="2239" w:type="dxa"/>
            <w:tcBorders>
              <w:top w:val="single" w:sz="4" w:space="0" w:color="auto"/>
              <w:left w:val="nil"/>
              <w:bottom w:val="nil"/>
              <w:right w:val="nil"/>
            </w:tcBorders>
            <w:hideMark/>
          </w:tcPr>
          <w:p w14:paraId="6F5723C0" w14:textId="77777777" w:rsidR="003F6EF1" w:rsidRPr="00C83F04" w:rsidRDefault="003F6EF1" w:rsidP="00F76D79">
            <w:pPr>
              <w:spacing w:after="0" w:line="240" w:lineRule="auto"/>
              <w:rPr>
                <w:rFonts w:ascii="Arial" w:hAnsi="Arial" w:cs="Arial"/>
                <w:sz w:val="20"/>
                <w:szCs w:val="20"/>
                <w:lang w:val="en-GB"/>
              </w:rPr>
            </w:pPr>
            <w:r w:rsidRPr="00C83F04">
              <w:rPr>
                <w:rFonts w:ascii="Arial" w:hAnsi="Arial" w:cs="Arial"/>
                <w:sz w:val="20"/>
                <w:szCs w:val="20"/>
                <w:lang w:val="en-GB"/>
              </w:rPr>
              <w:t>25</w:t>
            </w:r>
          </w:p>
        </w:tc>
        <w:tc>
          <w:tcPr>
            <w:tcW w:w="2431" w:type="dxa"/>
            <w:tcBorders>
              <w:top w:val="single" w:sz="4" w:space="0" w:color="auto"/>
              <w:left w:val="nil"/>
              <w:bottom w:val="nil"/>
              <w:right w:val="nil"/>
            </w:tcBorders>
            <w:hideMark/>
          </w:tcPr>
          <w:p w14:paraId="7D035F5A" w14:textId="77777777" w:rsidR="003F6EF1" w:rsidRPr="00C83F04" w:rsidRDefault="003F6EF1" w:rsidP="00F76D79">
            <w:pPr>
              <w:spacing w:after="0" w:line="240" w:lineRule="auto"/>
              <w:rPr>
                <w:rFonts w:ascii="Arial" w:hAnsi="Arial" w:cs="Arial"/>
                <w:sz w:val="20"/>
                <w:szCs w:val="20"/>
                <w:lang w:val="en-GB"/>
              </w:rPr>
            </w:pPr>
            <w:r w:rsidRPr="00C83F04">
              <w:rPr>
                <w:rFonts w:ascii="Arial" w:hAnsi="Arial" w:cs="Arial"/>
                <w:sz w:val="20"/>
                <w:szCs w:val="20"/>
                <w:lang w:val="en-GB"/>
              </w:rPr>
              <w:t>48.1</w:t>
            </w:r>
          </w:p>
        </w:tc>
      </w:tr>
      <w:tr w:rsidR="003F6EF1" w:rsidRPr="00F76D79" w14:paraId="58B4E70E" w14:textId="77777777" w:rsidTr="00C83F04">
        <w:trPr>
          <w:trHeight w:val="360"/>
        </w:trPr>
        <w:tc>
          <w:tcPr>
            <w:tcW w:w="3802" w:type="dxa"/>
            <w:gridSpan w:val="2"/>
            <w:hideMark/>
          </w:tcPr>
          <w:p w14:paraId="683869B6" w14:textId="77777777" w:rsidR="003F6EF1" w:rsidRPr="00C83F04" w:rsidRDefault="003F6EF1" w:rsidP="00F76D79">
            <w:pPr>
              <w:spacing w:after="0" w:line="240" w:lineRule="auto"/>
              <w:rPr>
                <w:rFonts w:ascii="Arial" w:hAnsi="Arial" w:cs="Arial"/>
                <w:i/>
                <w:sz w:val="20"/>
                <w:szCs w:val="20"/>
                <w:lang w:val="en-GB"/>
              </w:rPr>
            </w:pPr>
            <w:r w:rsidRPr="00C83F04">
              <w:rPr>
                <w:rFonts w:ascii="Arial" w:hAnsi="Arial" w:cs="Arial"/>
                <w:i/>
                <w:sz w:val="20"/>
                <w:szCs w:val="20"/>
                <w:lang w:val="en-GB"/>
              </w:rPr>
              <w:t xml:space="preserve">Citrobacter </w:t>
            </w:r>
            <w:proofErr w:type="spellStart"/>
            <w:r w:rsidRPr="00C83F04">
              <w:rPr>
                <w:rFonts w:ascii="Arial" w:hAnsi="Arial" w:cs="Arial"/>
                <w:i/>
                <w:sz w:val="20"/>
                <w:szCs w:val="20"/>
                <w:lang w:val="en-GB"/>
              </w:rPr>
              <w:t>freundii</w:t>
            </w:r>
            <w:proofErr w:type="spellEnd"/>
          </w:p>
        </w:tc>
        <w:tc>
          <w:tcPr>
            <w:tcW w:w="2239" w:type="dxa"/>
            <w:hideMark/>
          </w:tcPr>
          <w:p w14:paraId="573C6C25" w14:textId="77777777" w:rsidR="003F6EF1" w:rsidRPr="00C83F04" w:rsidRDefault="003F6EF1" w:rsidP="00F76D79">
            <w:pPr>
              <w:spacing w:after="0" w:line="240" w:lineRule="auto"/>
              <w:rPr>
                <w:rFonts w:ascii="Arial" w:hAnsi="Arial" w:cs="Arial"/>
                <w:sz w:val="20"/>
                <w:szCs w:val="20"/>
                <w:lang w:val="en-GB"/>
              </w:rPr>
            </w:pPr>
            <w:r w:rsidRPr="00C83F04">
              <w:rPr>
                <w:rFonts w:ascii="Arial" w:hAnsi="Arial" w:cs="Arial"/>
                <w:sz w:val="20"/>
                <w:szCs w:val="20"/>
                <w:lang w:val="en-GB"/>
              </w:rPr>
              <w:t>6</w:t>
            </w:r>
          </w:p>
        </w:tc>
        <w:tc>
          <w:tcPr>
            <w:tcW w:w="2431" w:type="dxa"/>
            <w:hideMark/>
          </w:tcPr>
          <w:p w14:paraId="440D990A" w14:textId="77777777" w:rsidR="003F6EF1" w:rsidRPr="00C83F04" w:rsidRDefault="003F6EF1" w:rsidP="00F76D79">
            <w:pPr>
              <w:spacing w:after="0" w:line="240" w:lineRule="auto"/>
              <w:rPr>
                <w:rFonts w:ascii="Arial" w:hAnsi="Arial" w:cs="Arial"/>
                <w:sz w:val="20"/>
                <w:szCs w:val="20"/>
                <w:lang w:val="en-GB"/>
              </w:rPr>
            </w:pPr>
            <w:r w:rsidRPr="00C83F04">
              <w:rPr>
                <w:rFonts w:ascii="Arial" w:hAnsi="Arial" w:cs="Arial"/>
                <w:sz w:val="20"/>
                <w:szCs w:val="20"/>
                <w:lang w:val="en-GB"/>
              </w:rPr>
              <w:t>11.5</w:t>
            </w:r>
          </w:p>
        </w:tc>
      </w:tr>
      <w:tr w:rsidR="003F6EF1" w:rsidRPr="00F76D79" w14:paraId="2B6A64F4" w14:textId="77777777" w:rsidTr="00C83F04">
        <w:trPr>
          <w:trHeight w:val="261"/>
        </w:trPr>
        <w:tc>
          <w:tcPr>
            <w:tcW w:w="3802" w:type="dxa"/>
            <w:gridSpan w:val="2"/>
            <w:hideMark/>
          </w:tcPr>
          <w:p w14:paraId="2F10D66F" w14:textId="77777777" w:rsidR="003F6EF1" w:rsidRPr="00C83F04" w:rsidRDefault="003F6EF1" w:rsidP="00F76D79">
            <w:pPr>
              <w:spacing w:after="0" w:line="240" w:lineRule="auto"/>
              <w:rPr>
                <w:rFonts w:ascii="Arial" w:hAnsi="Arial" w:cs="Arial"/>
                <w:i/>
                <w:sz w:val="20"/>
                <w:szCs w:val="20"/>
                <w:lang w:val="en-GB"/>
              </w:rPr>
            </w:pPr>
            <w:r w:rsidRPr="00C83F04">
              <w:rPr>
                <w:rFonts w:ascii="Arial" w:hAnsi="Arial" w:cs="Arial"/>
                <w:i/>
                <w:sz w:val="20"/>
                <w:szCs w:val="20"/>
                <w:lang w:val="en-GB"/>
              </w:rPr>
              <w:t xml:space="preserve">Enterobacter </w:t>
            </w:r>
            <w:proofErr w:type="spellStart"/>
            <w:r w:rsidRPr="00C83F04">
              <w:rPr>
                <w:rFonts w:ascii="Arial" w:hAnsi="Arial" w:cs="Arial"/>
                <w:i/>
                <w:sz w:val="20"/>
                <w:szCs w:val="20"/>
                <w:lang w:val="en-GB"/>
              </w:rPr>
              <w:t>sakazakii</w:t>
            </w:r>
            <w:proofErr w:type="spellEnd"/>
            <w:r w:rsidRPr="00C83F04">
              <w:rPr>
                <w:rFonts w:ascii="Arial" w:hAnsi="Arial" w:cs="Arial"/>
                <w:i/>
                <w:sz w:val="20"/>
                <w:szCs w:val="20"/>
                <w:lang w:val="en-GB"/>
              </w:rPr>
              <w:t xml:space="preserve"> cloaca</w:t>
            </w:r>
          </w:p>
        </w:tc>
        <w:tc>
          <w:tcPr>
            <w:tcW w:w="2239" w:type="dxa"/>
            <w:hideMark/>
          </w:tcPr>
          <w:p w14:paraId="33FF2BB4" w14:textId="77777777" w:rsidR="003F6EF1" w:rsidRPr="00C83F04" w:rsidRDefault="003F6EF1" w:rsidP="00F76D79">
            <w:pPr>
              <w:spacing w:after="0" w:line="240" w:lineRule="auto"/>
              <w:rPr>
                <w:rFonts w:ascii="Arial" w:hAnsi="Arial" w:cs="Arial"/>
                <w:sz w:val="20"/>
                <w:szCs w:val="20"/>
                <w:lang w:val="en-GB"/>
              </w:rPr>
            </w:pPr>
            <w:r w:rsidRPr="00C83F04">
              <w:rPr>
                <w:rFonts w:ascii="Arial" w:hAnsi="Arial" w:cs="Arial"/>
                <w:sz w:val="20"/>
                <w:szCs w:val="20"/>
                <w:lang w:val="en-GB"/>
              </w:rPr>
              <w:t>1</w:t>
            </w:r>
          </w:p>
        </w:tc>
        <w:tc>
          <w:tcPr>
            <w:tcW w:w="2431" w:type="dxa"/>
            <w:hideMark/>
          </w:tcPr>
          <w:p w14:paraId="5F3C67E3" w14:textId="77777777" w:rsidR="003F6EF1" w:rsidRPr="00C83F04" w:rsidRDefault="003F6EF1" w:rsidP="00F76D79">
            <w:pPr>
              <w:spacing w:after="0" w:line="240" w:lineRule="auto"/>
              <w:rPr>
                <w:rFonts w:ascii="Arial" w:hAnsi="Arial" w:cs="Arial"/>
                <w:sz w:val="20"/>
                <w:szCs w:val="20"/>
                <w:lang w:val="en-GB"/>
              </w:rPr>
            </w:pPr>
            <w:r w:rsidRPr="00C83F04">
              <w:rPr>
                <w:rFonts w:ascii="Arial" w:hAnsi="Arial" w:cs="Arial"/>
                <w:sz w:val="20"/>
                <w:szCs w:val="20"/>
                <w:lang w:val="en-GB"/>
              </w:rPr>
              <w:t>1.9</w:t>
            </w:r>
          </w:p>
        </w:tc>
      </w:tr>
      <w:tr w:rsidR="003F6EF1" w:rsidRPr="00F76D79" w14:paraId="042EF88A" w14:textId="77777777" w:rsidTr="00C83F04">
        <w:trPr>
          <w:trHeight w:val="270"/>
        </w:trPr>
        <w:tc>
          <w:tcPr>
            <w:tcW w:w="3802" w:type="dxa"/>
            <w:gridSpan w:val="2"/>
            <w:tcBorders>
              <w:top w:val="nil"/>
              <w:left w:val="nil"/>
              <w:bottom w:val="single" w:sz="4" w:space="0" w:color="auto"/>
              <w:right w:val="nil"/>
            </w:tcBorders>
            <w:hideMark/>
          </w:tcPr>
          <w:p w14:paraId="2BAFB74A" w14:textId="77777777" w:rsidR="003F6EF1" w:rsidRPr="00C83F04" w:rsidRDefault="003F6EF1" w:rsidP="00F76D79">
            <w:pPr>
              <w:spacing w:after="0" w:line="240" w:lineRule="auto"/>
              <w:rPr>
                <w:rFonts w:ascii="Arial" w:hAnsi="Arial" w:cs="Arial"/>
                <w:i/>
                <w:sz w:val="20"/>
                <w:szCs w:val="20"/>
                <w:lang w:val="en-GB"/>
              </w:rPr>
            </w:pPr>
            <w:r w:rsidRPr="00C83F04">
              <w:rPr>
                <w:rFonts w:ascii="Arial" w:hAnsi="Arial" w:cs="Arial"/>
                <w:i/>
                <w:sz w:val="20"/>
                <w:szCs w:val="20"/>
                <w:lang w:val="en-GB"/>
              </w:rPr>
              <w:t>Salmonella spp.</w:t>
            </w:r>
          </w:p>
        </w:tc>
        <w:tc>
          <w:tcPr>
            <w:tcW w:w="2239" w:type="dxa"/>
            <w:tcBorders>
              <w:top w:val="nil"/>
              <w:left w:val="nil"/>
              <w:bottom w:val="single" w:sz="4" w:space="0" w:color="auto"/>
              <w:right w:val="nil"/>
            </w:tcBorders>
            <w:hideMark/>
          </w:tcPr>
          <w:p w14:paraId="0F1752C6" w14:textId="77777777" w:rsidR="003F6EF1" w:rsidRPr="00C83F04" w:rsidRDefault="003F6EF1" w:rsidP="00F76D79">
            <w:pPr>
              <w:spacing w:after="0" w:line="240" w:lineRule="auto"/>
              <w:rPr>
                <w:rFonts w:ascii="Arial" w:hAnsi="Arial" w:cs="Arial"/>
                <w:sz w:val="20"/>
                <w:szCs w:val="20"/>
                <w:lang w:val="en-GB"/>
              </w:rPr>
            </w:pPr>
            <w:r w:rsidRPr="00C83F04">
              <w:rPr>
                <w:rFonts w:ascii="Arial" w:hAnsi="Arial" w:cs="Arial"/>
                <w:sz w:val="20"/>
                <w:szCs w:val="20"/>
                <w:lang w:val="en-GB"/>
              </w:rPr>
              <w:t>19</w:t>
            </w:r>
          </w:p>
        </w:tc>
        <w:tc>
          <w:tcPr>
            <w:tcW w:w="2431" w:type="dxa"/>
            <w:tcBorders>
              <w:top w:val="nil"/>
              <w:left w:val="nil"/>
              <w:bottom w:val="single" w:sz="4" w:space="0" w:color="auto"/>
              <w:right w:val="nil"/>
            </w:tcBorders>
            <w:hideMark/>
          </w:tcPr>
          <w:p w14:paraId="0CCF34F3" w14:textId="77777777" w:rsidR="003F6EF1" w:rsidRPr="00C83F04" w:rsidRDefault="003F6EF1" w:rsidP="00F76D79">
            <w:pPr>
              <w:spacing w:after="0" w:line="240" w:lineRule="auto"/>
              <w:rPr>
                <w:rFonts w:ascii="Arial" w:hAnsi="Arial" w:cs="Arial"/>
                <w:sz w:val="20"/>
                <w:szCs w:val="20"/>
                <w:lang w:val="en-GB"/>
              </w:rPr>
            </w:pPr>
            <w:r w:rsidRPr="00C83F04">
              <w:rPr>
                <w:rFonts w:ascii="Arial" w:hAnsi="Arial" w:cs="Arial"/>
                <w:sz w:val="20"/>
                <w:szCs w:val="20"/>
                <w:lang w:val="en-GB"/>
              </w:rPr>
              <w:t>36.5</w:t>
            </w:r>
          </w:p>
        </w:tc>
      </w:tr>
    </w:tbl>
    <w:p w14:paraId="29997261" w14:textId="77777777" w:rsidR="00032C4D" w:rsidRPr="00F76D79" w:rsidRDefault="00032C4D" w:rsidP="00F76D79">
      <w:pPr>
        <w:spacing w:line="240" w:lineRule="auto"/>
        <w:rPr>
          <w:b/>
          <w:bCs/>
          <w:sz w:val="20"/>
          <w:szCs w:val="20"/>
          <w:lang w:val="en-GB"/>
        </w:rPr>
      </w:pPr>
    </w:p>
    <w:p w14:paraId="73947C1F" w14:textId="41637DF2" w:rsidR="00AB4179" w:rsidRDefault="00032C4D" w:rsidP="00AB4179">
      <w:pPr>
        <w:tabs>
          <w:tab w:val="left" w:pos="7230"/>
        </w:tabs>
        <w:autoSpaceDE w:val="0"/>
        <w:autoSpaceDN w:val="0"/>
        <w:adjustRightInd w:val="0"/>
        <w:spacing w:after="0" w:line="240" w:lineRule="auto"/>
        <w:ind w:left="-90"/>
        <w:jc w:val="both"/>
        <w:rPr>
          <w:rFonts w:ascii="Arial" w:eastAsia="Calibri" w:hAnsi="Arial" w:cs="Arial"/>
          <w:sz w:val="20"/>
          <w:szCs w:val="20"/>
          <w:lang w:val="en-GB"/>
        </w:rPr>
      </w:pPr>
      <w:r w:rsidRPr="00C83F04">
        <w:rPr>
          <w:rFonts w:ascii="Arial" w:eastAsia="Calibri" w:hAnsi="Arial" w:cs="Arial"/>
          <w:sz w:val="20"/>
          <w:szCs w:val="20"/>
          <w:lang w:val="en-GB"/>
        </w:rPr>
        <w:t xml:space="preserve">The overall prevalence of </w:t>
      </w:r>
      <w:r w:rsidRPr="00C83F04">
        <w:rPr>
          <w:rFonts w:ascii="Arial" w:eastAsia="Calibri" w:hAnsi="Arial" w:cs="Arial"/>
          <w:i/>
          <w:iCs/>
          <w:sz w:val="20"/>
          <w:szCs w:val="20"/>
          <w:lang w:val="en-GB"/>
        </w:rPr>
        <w:t>E. coli</w:t>
      </w:r>
      <w:r w:rsidRPr="00C83F04">
        <w:rPr>
          <w:rFonts w:ascii="Arial" w:eastAsia="Calibri" w:hAnsi="Arial" w:cs="Arial"/>
          <w:sz w:val="20"/>
          <w:szCs w:val="20"/>
          <w:lang w:val="en-GB"/>
        </w:rPr>
        <w:t xml:space="preserve"> was found to be 48.1% (25/52), followed by </w:t>
      </w:r>
      <w:r w:rsidRPr="00C83F04">
        <w:rPr>
          <w:rFonts w:ascii="Arial" w:eastAsia="Calibri" w:hAnsi="Arial" w:cs="Arial"/>
          <w:i/>
          <w:iCs/>
          <w:sz w:val="20"/>
          <w:szCs w:val="20"/>
          <w:lang w:val="en-GB"/>
        </w:rPr>
        <w:t>Salmonella</w:t>
      </w:r>
      <w:r w:rsidRPr="00C83F04">
        <w:rPr>
          <w:rFonts w:ascii="Arial" w:eastAsia="Calibri" w:hAnsi="Arial" w:cs="Arial"/>
          <w:sz w:val="20"/>
          <w:szCs w:val="20"/>
          <w:lang w:val="en-GB"/>
        </w:rPr>
        <w:t xml:space="preserve"> </w:t>
      </w:r>
      <w:proofErr w:type="spellStart"/>
      <w:r w:rsidRPr="00C83F04">
        <w:rPr>
          <w:rFonts w:ascii="Arial" w:eastAsia="Calibri" w:hAnsi="Arial" w:cs="Arial"/>
          <w:sz w:val="20"/>
          <w:szCs w:val="20"/>
          <w:lang w:val="en-GB"/>
        </w:rPr>
        <w:t>spp</w:t>
      </w:r>
      <w:proofErr w:type="spellEnd"/>
      <w:r w:rsidRPr="00C83F04">
        <w:rPr>
          <w:rFonts w:ascii="Arial" w:eastAsia="Calibri" w:hAnsi="Arial" w:cs="Arial"/>
          <w:sz w:val="20"/>
          <w:szCs w:val="20"/>
          <w:lang w:val="en-GB"/>
        </w:rPr>
        <w:t xml:space="preserve"> (36.5%; 19/52) and the </w:t>
      </w:r>
      <w:r w:rsidR="00C974CF" w:rsidRPr="00C741E0">
        <w:rPr>
          <w:rFonts w:ascii="Arial" w:eastAsia="Calibri" w:hAnsi="Arial" w:cs="Arial"/>
          <w:sz w:val="20"/>
          <w:szCs w:val="20"/>
          <w:highlight w:val="yellow"/>
          <w:lang w:val="en-GB"/>
        </w:rPr>
        <w:t xml:space="preserve">least </w:t>
      </w:r>
      <w:r w:rsidRPr="00C83F04">
        <w:rPr>
          <w:rFonts w:ascii="Arial" w:eastAsia="Calibri" w:hAnsi="Arial" w:cs="Arial"/>
          <w:sz w:val="20"/>
          <w:szCs w:val="20"/>
          <w:lang w:val="en-GB"/>
        </w:rPr>
        <w:t xml:space="preserve">was </w:t>
      </w:r>
      <w:r w:rsidRPr="00C83F04">
        <w:rPr>
          <w:rFonts w:ascii="Arial" w:eastAsia="Calibri" w:hAnsi="Arial" w:cs="Arial"/>
          <w:i/>
          <w:iCs/>
          <w:sz w:val="20"/>
          <w:szCs w:val="20"/>
          <w:lang w:val="en-GB"/>
        </w:rPr>
        <w:t xml:space="preserve">Enterobacter </w:t>
      </w:r>
      <w:proofErr w:type="spellStart"/>
      <w:r w:rsidRPr="00C83F04">
        <w:rPr>
          <w:rFonts w:ascii="Arial" w:eastAsia="Calibri" w:hAnsi="Arial" w:cs="Arial"/>
          <w:i/>
          <w:iCs/>
          <w:sz w:val="20"/>
          <w:szCs w:val="20"/>
          <w:lang w:val="en-GB"/>
        </w:rPr>
        <w:t>sakazakii</w:t>
      </w:r>
      <w:proofErr w:type="spellEnd"/>
      <w:r w:rsidRPr="00C83F04">
        <w:rPr>
          <w:rFonts w:ascii="Arial" w:eastAsia="Calibri" w:hAnsi="Arial" w:cs="Arial"/>
          <w:i/>
          <w:iCs/>
          <w:sz w:val="20"/>
          <w:szCs w:val="20"/>
          <w:lang w:val="en-GB"/>
        </w:rPr>
        <w:t xml:space="preserve"> cloaca</w:t>
      </w:r>
      <w:r w:rsidRPr="00C83F04">
        <w:rPr>
          <w:rFonts w:ascii="Arial" w:eastAsia="Calibri" w:hAnsi="Arial" w:cs="Arial"/>
          <w:sz w:val="20"/>
          <w:szCs w:val="20"/>
          <w:lang w:val="en-GB"/>
        </w:rPr>
        <w:t xml:space="preserve"> (1.9%; 1/52) (</w:t>
      </w:r>
      <w:r w:rsidR="00454D72" w:rsidRPr="00C83F04">
        <w:rPr>
          <w:rFonts w:ascii="Arial" w:eastAsia="Calibri" w:hAnsi="Arial" w:cs="Arial"/>
          <w:sz w:val="20"/>
          <w:szCs w:val="20"/>
          <w:lang w:val="en-GB"/>
        </w:rPr>
        <w:t>T</w:t>
      </w:r>
      <w:r w:rsidRPr="00C83F04">
        <w:rPr>
          <w:rFonts w:ascii="Arial" w:eastAsia="Calibri" w:hAnsi="Arial" w:cs="Arial"/>
          <w:sz w:val="20"/>
          <w:szCs w:val="20"/>
          <w:lang w:val="en-GB"/>
        </w:rPr>
        <w:t>able 3).</w:t>
      </w:r>
      <w:r w:rsidRPr="00C83F04">
        <w:rPr>
          <w:rFonts w:ascii="Arial" w:eastAsia="Calibri" w:hAnsi="Arial" w:cs="Arial"/>
          <w:sz w:val="20"/>
          <w:szCs w:val="20"/>
          <w:lang w:val="en-GB"/>
        </w:rPr>
        <w:tab/>
      </w:r>
    </w:p>
    <w:p w14:paraId="6F7AD2C1" w14:textId="77777777" w:rsidR="00AB4179" w:rsidRDefault="00AB4179" w:rsidP="00AB4179">
      <w:pPr>
        <w:tabs>
          <w:tab w:val="left" w:pos="7230"/>
        </w:tabs>
        <w:autoSpaceDE w:val="0"/>
        <w:autoSpaceDN w:val="0"/>
        <w:adjustRightInd w:val="0"/>
        <w:spacing w:after="0" w:line="240" w:lineRule="auto"/>
        <w:ind w:left="-90"/>
        <w:jc w:val="both"/>
        <w:rPr>
          <w:rFonts w:ascii="Arial" w:eastAsia="Calibri" w:hAnsi="Arial" w:cs="Arial"/>
          <w:sz w:val="20"/>
          <w:szCs w:val="20"/>
          <w:lang w:val="en-GB"/>
        </w:rPr>
      </w:pPr>
    </w:p>
    <w:p w14:paraId="097E60C2" w14:textId="226A9FA2" w:rsidR="00032C4D" w:rsidRPr="00AB4179" w:rsidRDefault="00032C4D" w:rsidP="00AB4179">
      <w:pPr>
        <w:tabs>
          <w:tab w:val="left" w:pos="7230"/>
        </w:tabs>
        <w:autoSpaceDE w:val="0"/>
        <w:autoSpaceDN w:val="0"/>
        <w:adjustRightInd w:val="0"/>
        <w:spacing w:after="0" w:line="240" w:lineRule="auto"/>
        <w:ind w:left="-90"/>
        <w:jc w:val="both"/>
        <w:rPr>
          <w:rFonts w:ascii="Arial" w:eastAsia="Calibri" w:hAnsi="Arial" w:cs="Arial"/>
          <w:sz w:val="20"/>
          <w:szCs w:val="20"/>
          <w:lang w:val="en-GB"/>
        </w:rPr>
      </w:pPr>
      <w:r w:rsidRPr="00C83F04">
        <w:rPr>
          <w:rFonts w:ascii="Arial" w:eastAsia="Calibri" w:hAnsi="Arial" w:cs="Arial"/>
          <w:b/>
          <w:bCs/>
          <w:lang w:val="en-GB"/>
        </w:rPr>
        <w:t xml:space="preserve">Prevalence of </w:t>
      </w:r>
      <w:r w:rsidRPr="00C83F04">
        <w:rPr>
          <w:rFonts w:ascii="Arial" w:eastAsia="Calibri" w:hAnsi="Arial" w:cs="Arial"/>
          <w:b/>
          <w:bCs/>
          <w:i/>
          <w:iCs/>
          <w:lang w:val="en-GB"/>
        </w:rPr>
        <w:t>E. coli</w:t>
      </w:r>
      <w:r w:rsidRPr="00C83F04">
        <w:rPr>
          <w:rFonts w:ascii="Arial" w:eastAsia="Calibri" w:hAnsi="Arial" w:cs="Arial"/>
          <w:b/>
          <w:bCs/>
          <w:lang w:val="en-GB"/>
        </w:rPr>
        <w:t xml:space="preserve"> in humans </w:t>
      </w:r>
    </w:p>
    <w:p w14:paraId="50529983" w14:textId="762F974D" w:rsidR="00032C4D" w:rsidRPr="00C83F04" w:rsidRDefault="00032C4D" w:rsidP="00032C4D">
      <w:pPr>
        <w:tabs>
          <w:tab w:val="left" w:pos="6508"/>
        </w:tabs>
        <w:autoSpaceDE w:val="0"/>
        <w:autoSpaceDN w:val="0"/>
        <w:adjustRightInd w:val="0"/>
        <w:spacing w:after="0" w:line="240" w:lineRule="auto"/>
        <w:ind w:left="-90"/>
        <w:jc w:val="both"/>
        <w:rPr>
          <w:rFonts w:ascii="Arial" w:hAnsi="Arial" w:cs="Arial"/>
          <w:sz w:val="20"/>
          <w:szCs w:val="20"/>
          <w:lang w:val="en-GB"/>
        </w:rPr>
      </w:pPr>
      <w:r w:rsidRPr="00C83F04">
        <w:rPr>
          <w:rFonts w:ascii="Arial" w:hAnsi="Arial" w:cs="Arial"/>
          <w:sz w:val="20"/>
          <w:szCs w:val="20"/>
          <w:lang w:val="en-GB"/>
        </w:rPr>
        <w:t xml:space="preserve">Prevalence of </w:t>
      </w:r>
      <w:r w:rsidRPr="00C83F04">
        <w:rPr>
          <w:rFonts w:ascii="Arial" w:hAnsi="Arial" w:cs="Arial"/>
          <w:i/>
          <w:iCs/>
          <w:sz w:val="20"/>
          <w:szCs w:val="20"/>
          <w:lang w:val="en-GB"/>
        </w:rPr>
        <w:t>E. coli</w:t>
      </w:r>
      <w:r w:rsidRPr="00C83F04">
        <w:rPr>
          <w:rFonts w:ascii="Arial" w:hAnsi="Arial" w:cs="Arial"/>
          <w:sz w:val="20"/>
          <w:szCs w:val="20"/>
          <w:lang w:val="en-GB"/>
        </w:rPr>
        <w:t xml:space="preserve"> in </w:t>
      </w:r>
      <w:r w:rsidR="00C974CF" w:rsidRPr="00C741E0">
        <w:rPr>
          <w:rFonts w:ascii="Arial" w:hAnsi="Arial" w:cs="Arial"/>
          <w:sz w:val="20"/>
          <w:szCs w:val="20"/>
          <w:highlight w:val="yellow"/>
          <w:lang w:val="en-GB"/>
        </w:rPr>
        <w:t xml:space="preserve">humans </w:t>
      </w:r>
      <w:r w:rsidRPr="00C83F04">
        <w:rPr>
          <w:rFonts w:ascii="Arial" w:hAnsi="Arial" w:cs="Arial"/>
          <w:sz w:val="20"/>
          <w:szCs w:val="20"/>
          <w:lang w:val="en-GB"/>
        </w:rPr>
        <w:t>provide</w:t>
      </w:r>
      <w:r w:rsidR="00454D72" w:rsidRPr="00C83F04">
        <w:rPr>
          <w:rFonts w:ascii="Arial" w:hAnsi="Arial" w:cs="Arial"/>
          <w:sz w:val="20"/>
          <w:szCs w:val="20"/>
          <w:lang w:val="en-GB"/>
        </w:rPr>
        <w:t>d</w:t>
      </w:r>
      <w:r w:rsidRPr="00C83F04">
        <w:rPr>
          <w:rFonts w:ascii="Arial" w:hAnsi="Arial" w:cs="Arial"/>
          <w:sz w:val="20"/>
          <w:szCs w:val="20"/>
          <w:lang w:val="en-GB"/>
        </w:rPr>
        <w:t xml:space="preserve"> an estimate of the proportion of the respondents who are infected with the bacteria. Stool samples from humans also show</w:t>
      </w:r>
      <w:r w:rsidR="00454D72" w:rsidRPr="00C83F04">
        <w:rPr>
          <w:rFonts w:ascii="Arial" w:hAnsi="Arial" w:cs="Arial"/>
          <w:sz w:val="20"/>
          <w:szCs w:val="20"/>
          <w:lang w:val="en-GB"/>
        </w:rPr>
        <w:t>ed</w:t>
      </w:r>
      <w:r w:rsidRPr="00C83F04">
        <w:rPr>
          <w:rFonts w:ascii="Arial" w:hAnsi="Arial" w:cs="Arial"/>
          <w:sz w:val="20"/>
          <w:szCs w:val="20"/>
          <w:lang w:val="en-GB"/>
        </w:rPr>
        <w:t xml:space="preserve"> the presence of some bacteria other than </w:t>
      </w:r>
      <w:r w:rsidRPr="00C83F04">
        <w:rPr>
          <w:rFonts w:ascii="Arial" w:hAnsi="Arial" w:cs="Arial"/>
          <w:i/>
          <w:iCs/>
          <w:sz w:val="20"/>
          <w:szCs w:val="20"/>
          <w:lang w:val="en-GB"/>
        </w:rPr>
        <w:t>E. coli</w:t>
      </w:r>
      <w:r w:rsidRPr="00C83F04">
        <w:rPr>
          <w:rFonts w:ascii="Arial" w:hAnsi="Arial" w:cs="Arial"/>
          <w:sz w:val="20"/>
          <w:szCs w:val="20"/>
          <w:lang w:val="en-GB"/>
        </w:rPr>
        <w:t xml:space="preserve"> </w:t>
      </w:r>
      <w:r w:rsidR="00454D72" w:rsidRPr="00C83F04">
        <w:rPr>
          <w:rFonts w:ascii="Arial" w:hAnsi="Arial" w:cs="Arial"/>
          <w:sz w:val="20"/>
          <w:szCs w:val="20"/>
          <w:lang w:val="en-GB"/>
        </w:rPr>
        <w:t>(</w:t>
      </w:r>
      <w:r w:rsidRPr="00C83F04">
        <w:rPr>
          <w:rFonts w:ascii="Arial" w:hAnsi="Arial" w:cs="Arial"/>
          <w:sz w:val="20"/>
          <w:szCs w:val="20"/>
          <w:lang w:val="en-GB"/>
        </w:rPr>
        <w:t xml:space="preserve">which was the main </w:t>
      </w:r>
      <w:r w:rsidR="00C974CF" w:rsidRPr="00C741E0">
        <w:rPr>
          <w:rFonts w:ascii="Arial" w:hAnsi="Arial" w:cs="Arial"/>
          <w:sz w:val="20"/>
          <w:szCs w:val="20"/>
          <w:highlight w:val="yellow"/>
          <w:lang w:val="en-GB"/>
        </w:rPr>
        <w:t xml:space="preserve">bacterium </w:t>
      </w:r>
      <w:r w:rsidRPr="00C83F04">
        <w:rPr>
          <w:rFonts w:ascii="Arial" w:hAnsi="Arial" w:cs="Arial"/>
          <w:sz w:val="20"/>
          <w:szCs w:val="20"/>
          <w:lang w:val="en-GB"/>
        </w:rPr>
        <w:t>in this study</w:t>
      </w:r>
      <w:r w:rsidR="00454D72" w:rsidRPr="00C83F04">
        <w:rPr>
          <w:rFonts w:ascii="Arial" w:hAnsi="Arial" w:cs="Arial"/>
          <w:sz w:val="20"/>
          <w:szCs w:val="20"/>
          <w:lang w:val="en-GB"/>
        </w:rPr>
        <w:t>)</w:t>
      </w:r>
      <w:r w:rsidRPr="00C83F04">
        <w:rPr>
          <w:rFonts w:ascii="Arial" w:hAnsi="Arial" w:cs="Arial"/>
          <w:sz w:val="20"/>
          <w:szCs w:val="20"/>
          <w:lang w:val="en-GB"/>
        </w:rPr>
        <w:t>. Three other bacteria and their prevalen</w:t>
      </w:r>
      <w:r w:rsidR="00454D72" w:rsidRPr="00C83F04">
        <w:rPr>
          <w:rFonts w:ascii="Arial" w:hAnsi="Arial" w:cs="Arial"/>
          <w:sz w:val="20"/>
          <w:szCs w:val="20"/>
          <w:lang w:val="en-GB"/>
        </w:rPr>
        <w:t>ce</w:t>
      </w:r>
      <w:r w:rsidRPr="00C83F04">
        <w:rPr>
          <w:rFonts w:ascii="Arial" w:hAnsi="Arial" w:cs="Arial"/>
          <w:sz w:val="20"/>
          <w:szCs w:val="20"/>
          <w:lang w:val="en-GB"/>
        </w:rPr>
        <w:t xml:space="preserve"> </w:t>
      </w:r>
      <w:r w:rsidR="00C974CF" w:rsidRPr="00C741E0">
        <w:rPr>
          <w:rFonts w:ascii="Arial" w:hAnsi="Arial" w:cs="Arial"/>
          <w:sz w:val="20"/>
          <w:szCs w:val="20"/>
          <w:highlight w:val="yellow"/>
          <w:lang w:val="en-GB"/>
        </w:rPr>
        <w:t xml:space="preserve">are </w:t>
      </w:r>
      <w:r w:rsidRPr="00C83F04">
        <w:rPr>
          <w:rFonts w:ascii="Arial" w:hAnsi="Arial" w:cs="Arial"/>
          <w:sz w:val="20"/>
          <w:szCs w:val="20"/>
          <w:lang w:val="en-GB"/>
        </w:rPr>
        <w:t xml:space="preserve">seen in </w:t>
      </w:r>
      <w:r w:rsidR="00C974CF" w:rsidRPr="00C741E0">
        <w:rPr>
          <w:rFonts w:ascii="Arial" w:hAnsi="Arial" w:cs="Arial"/>
          <w:sz w:val="20"/>
          <w:szCs w:val="20"/>
          <w:highlight w:val="yellow"/>
          <w:lang w:val="en-GB"/>
        </w:rPr>
        <w:t xml:space="preserve">Table </w:t>
      </w:r>
      <w:r w:rsidRPr="00C83F04">
        <w:rPr>
          <w:rFonts w:ascii="Arial" w:hAnsi="Arial" w:cs="Arial"/>
          <w:sz w:val="20"/>
          <w:szCs w:val="20"/>
          <w:lang w:val="en-GB"/>
        </w:rPr>
        <w:t>4</w:t>
      </w:r>
    </w:p>
    <w:p w14:paraId="0BD828C9" w14:textId="77777777" w:rsidR="00032C4D" w:rsidRPr="00C83F04" w:rsidRDefault="00032C4D" w:rsidP="00032C4D">
      <w:pPr>
        <w:rPr>
          <w:b/>
          <w:bCs/>
          <w:sz w:val="20"/>
          <w:szCs w:val="20"/>
          <w:lang w:val="en-GB"/>
        </w:rPr>
      </w:pPr>
    </w:p>
    <w:p w14:paraId="5305BD85" w14:textId="77777777" w:rsidR="003F6EF1" w:rsidRPr="00F76D79" w:rsidRDefault="003F6EF1" w:rsidP="003F6EF1">
      <w:pPr>
        <w:spacing w:line="240" w:lineRule="auto"/>
        <w:rPr>
          <w:rFonts w:ascii="Arial" w:hAnsi="Arial" w:cs="Arial"/>
          <w:b/>
          <w:bCs/>
          <w:sz w:val="20"/>
          <w:szCs w:val="20"/>
          <w:lang w:val="en-GB"/>
        </w:rPr>
      </w:pPr>
      <w:r w:rsidRPr="00F76D79">
        <w:rPr>
          <w:rFonts w:ascii="Arial" w:hAnsi="Arial" w:cs="Arial"/>
          <w:b/>
          <w:bCs/>
          <w:sz w:val="20"/>
          <w:szCs w:val="20"/>
          <w:lang w:val="en-GB"/>
        </w:rPr>
        <w:t>Table 4: Bacteria identified in humans (n= 91).</w:t>
      </w:r>
    </w:p>
    <w:tbl>
      <w:tblPr>
        <w:tblW w:w="0" w:type="auto"/>
        <w:tblInd w:w="543" w:type="dxa"/>
        <w:tblLook w:val="04A0" w:firstRow="1" w:lastRow="0" w:firstColumn="1" w:lastColumn="0" w:noHBand="0" w:noVBand="1"/>
      </w:tblPr>
      <w:tblGrid>
        <w:gridCol w:w="2888"/>
        <w:gridCol w:w="2513"/>
        <w:gridCol w:w="2542"/>
      </w:tblGrid>
      <w:tr w:rsidR="003F6EF1" w:rsidRPr="00F76D79" w14:paraId="1969992A" w14:textId="77777777" w:rsidTr="00C83F04">
        <w:trPr>
          <w:trHeight w:val="251"/>
        </w:trPr>
        <w:tc>
          <w:tcPr>
            <w:tcW w:w="2888" w:type="dxa"/>
            <w:tcBorders>
              <w:top w:val="single" w:sz="4" w:space="0" w:color="auto"/>
              <w:left w:val="nil"/>
              <w:bottom w:val="single" w:sz="4" w:space="0" w:color="auto"/>
              <w:right w:val="nil"/>
            </w:tcBorders>
            <w:hideMark/>
          </w:tcPr>
          <w:p w14:paraId="1E448BAF" w14:textId="77777777" w:rsidR="003F6EF1" w:rsidRPr="00F76D79" w:rsidRDefault="003F6EF1" w:rsidP="00C83F04">
            <w:pPr>
              <w:spacing w:after="0" w:line="240" w:lineRule="auto"/>
              <w:rPr>
                <w:rFonts w:ascii="Arial" w:hAnsi="Arial" w:cs="Arial"/>
                <w:b/>
                <w:sz w:val="20"/>
                <w:szCs w:val="20"/>
                <w:lang w:val="en-GB"/>
              </w:rPr>
            </w:pPr>
            <w:r w:rsidRPr="00F76D79">
              <w:rPr>
                <w:rFonts w:ascii="Arial" w:hAnsi="Arial" w:cs="Arial"/>
                <w:b/>
                <w:sz w:val="20"/>
                <w:szCs w:val="20"/>
                <w:lang w:val="en-GB"/>
              </w:rPr>
              <w:t>Bacteria identified</w:t>
            </w:r>
          </w:p>
        </w:tc>
        <w:tc>
          <w:tcPr>
            <w:tcW w:w="2513" w:type="dxa"/>
            <w:tcBorders>
              <w:top w:val="single" w:sz="4" w:space="0" w:color="auto"/>
              <w:left w:val="nil"/>
              <w:bottom w:val="single" w:sz="4" w:space="0" w:color="auto"/>
              <w:right w:val="nil"/>
            </w:tcBorders>
            <w:hideMark/>
          </w:tcPr>
          <w:p w14:paraId="46AF6F6C" w14:textId="77777777" w:rsidR="003F6EF1" w:rsidRPr="00F76D79" w:rsidRDefault="003F6EF1" w:rsidP="00C83F04">
            <w:pPr>
              <w:spacing w:after="0" w:line="240" w:lineRule="auto"/>
              <w:rPr>
                <w:rFonts w:ascii="Arial" w:hAnsi="Arial" w:cs="Arial"/>
                <w:b/>
                <w:sz w:val="20"/>
                <w:szCs w:val="20"/>
                <w:lang w:val="en-GB"/>
              </w:rPr>
            </w:pPr>
            <w:r w:rsidRPr="00F76D79">
              <w:rPr>
                <w:rFonts w:ascii="Arial" w:hAnsi="Arial" w:cs="Arial"/>
                <w:b/>
                <w:sz w:val="20"/>
                <w:szCs w:val="20"/>
                <w:lang w:val="en-GB"/>
              </w:rPr>
              <w:t>Number present</w:t>
            </w:r>
          </w:p>
        </w:tc>
        <w:tc>
          <w:tcPr>
            <w:tcW w:w="2542" w:type="dxa"/>
            <w:tcBorders>
              <w:top w:val="single" w:sz="4" w:space="0" w:color="auto"/>
              <w:left w:val="nil"/>
              <w:bottom w:val="single" w:sz="4" w:space="0" w:color="auto"/>
              <w:right w:val="nil"/>
            </w:tcBorders>
            <w:hideMark/>
          </w:tcPr>
          <w:p w14:paraId="53525A93" w14:textId="77777777" w:rsidR="003F6EF1" w:rsidRPr="00F76D79" w:rsidRDefault="003F6EF1" w:rsidP="00C83F04">
            <w:pPr>
              <w:spacing w:after="0" w:line="240" w:lineRule="auto"/>
              <w:rPr>
                <w:rFonts w:ascii="Arial" w:hAnsi="Arial" w:cs="Arial"/>
                <w:b/>
                <w:sz w:val="20"/>
                <w:szCs w:val="20"/>
                <w:lang w:val="en-GB"/>
              </w:rPr>
            </w:pPr>
            <w:r w:rsidRPr="00F76D79">
              <w:rPr>
                <w:rFonts w:ascii="Arial" w:hAnsi="Arial" w:cs="Arial"/>
                <w:b/>
                <w:sz w:val="20"/>
                <w:szCs w:val="20"/>
                <w:lang w:val="en-GB"/>
              </w:rPr>
              <w:t>Prevalence (%)</w:t>
            </w:r>
          </w:p>
        </w:tc>
      </w:tr>
      <w:tr w:rsidR="003F6EF1" w:rsidRPr="00F76D79" w14:paraId="3C260378" w14:textId="77777777" w:rsidTr="000161CB">
        <w:trPr>
          <w:trHeight w:val="343"/>
        </w:trPr>
        <w:tc>
          <w:tcPr>
            <w:tcW w:w="2888" w:type="dxa"/>
            <w:tcBorders>
              <w:top w:val="single" w:sz="4" w:space="0" w:color="auto"/>
              <w:left w:val="nil"/>
              <w:bottom w:val="nil"/>
              <w:right w:val="nil"/>
            </w:tcBorders>
            <w:hideMark/>
          </w:tcPr>
          <w:p w14:paraId="032598FC" w14:textId="77777777" w:rsidR="003F6EF1" w:rsidRPr="00F76D79" w:rsidRDefault="003F6EF1" w:rsidP="00C83F04">
            <w:pPr>
              <w:spacing w:after="0" w:line="240" w:lineRule="auto"/>
              <w:rPr>
                <w:rFonts w:ascii="Arial" w:hAnsi="Arial" w:cs="Arial"/>
                <w:bCs/>
                <w:i/>
                <w:sz w:val="20"/>
                <w:szCs w:val="20"/>
                <w:lang w:val="en-GB"/>
              </w:rPr>
            </w:pPr>
            <w:r w:rsidRPr="00F76D79">
              <w:rPr>
                <w:rFonts w:ascii="Arial" w:hAnsi="Arial" w:cs="Arial"/>
                <w:bCs/>
                <w:i/>
                <w:sz w:val="20"/>
                <w:szCs w:val="20"/>
                <w:lang w:val="en-GB"/>
              </w:rPr>
              <w:t>E. coli</w:t>
            </w:r>
            <w:r w:rsidRPr="00F76D79">
              <w:rPr>
                <w:rFonts w:ascii="Arial" w:hAnsi="Arial" w:cs="Arial"/>
                <w:bCs/>
                <w:i/>
                <w:sz w:val="20"/>
                <w:szCs w:val="20"/>
                <w:lang w:val="en-GB"/>
              </w:rPr>
              <w:tab/>
            </w:r>
          </w:p>
        </w:tc>
        <w:tc>
          <w:tcPr>
            <w:tcW w:w="2513" w:type="dxa"/>
            <w:tcBorders>
              <w:top w:val="single" w:sz="4" w:space="0" w:color="auto"/>
              <w:left w:val="nil"/>
              <w:bottom w:val="nil"/>
              <w:right w:val="nil"/>
            </w:tcBorders>
            <w:hideMark/>
          </w:tcPr>
          <w:p w14:paraId="546A9BEA" w14:textId="77777777" w:rsidR="003F6EF1" w:rsidRPr="00F76D79" w:rsidRDefault="003F6EF1" w:rsidP="00C83F04">
            <w:pPr>
              <w:spacing w:after="0" w:line="240" w:lineRule="auto"/>
              <w:rPr>
                <w:rFonts w:ascii="Arial" w:hAnsi="Arial" w:cs="Arial"/>
                <w:bCs/>
                <w:sz w:val="20"/>
                <w:szCs w:val="20"/>
                <w:lang w:val="en-GB"/>
              </w:rPr>
            </w:pPr>
            <w:r w:rsidRPr="00F76D79">
              <w:rPr>
                <w:rFonts w:ascii="Arial" w:hAnsi="Arial" w:cs="Arial"/>
                <w:bCs/>
                <w:sz w:val="20"/>
                <w:szCs w:val="20"/>
                <w:lang w:val="en-GB"/>
              </w:rPr>
              <w:tab/>
            </w:r>
            <w:r w:rsidRPr="00F76D79">
              <w:rPr>
                <w:rFonts w:ascii="Arial" w:hAnsi="Arial" w:cs="Arial"/>
                <w:bCs/>
                <w:sz w:val="20"/>
                <w:szCs w:val="20"/>
                <w:lang w:val="en-GB"/>
              </w:rPr>
              <w:tab/>
              <w:t>30</w:t>
            </w:r>
          </w:p>
        </w:tc>
        <w:tc>
          <w:tcPr>
            <w:tcW w:w="2542" w:type="dxa"/>
            <w:tcBorders>
              <w:top w:val="single" w:sz="4" w:space="0" w:color="auto"/>
              <w:left w:val="nil"/>
              <w:bottom w:val="nil"/>
              <w:right w:val="nil"/>
            </w:tcBorders>
            <w:hideMark/>
          </w:tcPr>
          <w:p w14:paraId="18EC4BD6" w14:textId="77777777" w:rsidR="003F6EF1" w:rsidRPr="00F76D79" w:rsidRDefault="003F6EF1" w:rsidP="00C83F04">
            <w:pPr>
              <w:spacing w:after="0" w:line="240" w:lineRule="auto"/>
              <w:rPr>
                <w:rFonts w:ascii="Arial" w:hAnsi="Arial" w:cs="Arial"/>
                <w:bCs/>
                <w:sz w:val="20"/>
                <w:szCs w:val="20"/>
                <w:lang w:val="en-GB"/>
              </w:rPr>
            </w:pPr>
            <w:r w:rsidRPr="00F76D79">
              <w:rPr>
                <w:rFonts w:ascii="Arial" w:hAnsi="Arial" w:cs="Arial"/>
                <w:bCs/>
                <w:sz w:val="20"/>
                <w:szCs w:val="20"/>
                <w:lang w:val="en-GB"/>
              </w:rPr>
              <w:t>32.97</w:t>
            </w:r>
          </w:p>
        </w:tc>
      </w:tr>
      <w:tr w:rsidR="003F6EF1" w:rsidRPr="00F76D79" w14:paraId="27C7DEBA" w14:textId="77777777" w:rsidTr="000161CB">
        <w:trPr>
          <w:trHeight w:val="442"/>
        </w:trPr>
        <w:tc>
          <w:tcPr>
            <w:tcW w:w="2888" w:type="dxa"/>
            <w:hideMark/>
          </w:tcPr>
          <w:p w14:paraId="195FEB50" w14:textId="77777777" w:rsidR="003F6EF1" w:rsidRPr="00F76D79" w:rsidRDefault="003F6EF1" w:rsidP="00C83F04">
            <w:pPr>
              <w:spacing w:after="0" w:line="240" w:lineRule="auto"/>
              <w:rPr>
                <w:rFonts w:ascii="Arial" w:hAnsi="Arial" w:cs="Arial"/>
                <w:bCs/>
                <w:i/>
                <w:sz w:val="20"/>
                <w:szCs w:val="20"/>
                <w:lang w:val="en-GB"/>
              </w:rPr>
            </w:pPr>
            <w:r w:rsidRPr="00F76D79">
              <w:rPr>
                <w:rFonts w:ascii="Arial" w:hAnsi="Arial" w:cs="Arial"/>
                <w:bCs/>
                <w:i/>
                <w:sz w:val="20"/>
                <w:szCs w:val="20"/>
                <w:lang w:val="en-GB"/>
              </w:rPr>
              <w:t xml:space="preserve">Citrobacter </w:t>
            </w:r>
            <w:proofErr w:type="spellStart"/>
            <w:r w:rsidRPr="00F76D79">
              <w:rPr>
                <w:rFonts w:ascii="Arial" w:hAnsi="Arial" w:cs="Arial"/>
                <w:bCs/>
                <w:i/>
                <w:sz w:val="20"/>
                <w:szCs w:val="20"/>
                <w:lang w:val="en-GB"/>
              </w:rPr>
              <w:t>freundii</w:t>
            </w:r>
            <w:proofErr w:type="spellEnd"/>
          </w:p>
        </w:tc>
        <w:tc>
          <w:tcPr>
            <w:tcW w:w="2513" w:type="dxa"/>
            <w:hideMark/>
          </w:tcPr>
          <w:p w14:paraId="0FD311F0" w14:textId="77777777" w:rsidR="003F6EF1" w:rsidRPr="00F76D79" w:rsidRDefault="003F6EF1" w:rsidP="00C83F04">
            <w:pPr>
              <w:spacing w:after="0" w:line="240" w:lineRule="auto"/>
              <w:rPr>
                <w:rFonts w:ascii="Arial" w:hAnsi="Arial" w:cs="Arial"/>
                <w:bCs/>
                <w:sz w:val="20"/>
                <w:szCs w:val="20"/>
                <w:lang w:val="en-GB"/>
              </w:rPr>
            </w:pPr>
            <w:r w:rsidRPr="00F76D79">
              <w:rPr>
                <w:rFonts w:ascii="Arial" w:hAnsi="Arial" w:cs="Arial"/>
                <w:bCs/>
                <w:sz w:val="20"/>
                <w:szCs w:val="20"/>
                <w:lang w:val="en-GB"/>
              </w:rPr>
              <w:t>2</w:t>
            </w:r>
          </w:p>
        </w:tc>
        <w:tc>
          <w:tcPr>
            <w:tcW w:w="2542" w:type="dxa"/>
            <w:hideMark/>
          </w:tcPr>
          <w:p w14:paraId="2F63EEAB" w14:textId="77777777" w:rsidR="003F6EF1" w:rsidRPr="00F76D79" w:rsidRDefault="003F6EF1" w:rsidP="00C83F04">
            <w:pPr>
              <w:spacing w:after="0" w:line="240" w:lineRule="auto"/>
              <w:rPr>
                <w:rFonts w:ascii="Arial" w:hAnsi="Arial" w:cs="Arial"/>
                <w:bCs/>
                <w:sz w:val="20"/>
                <w:szCs w:val="20"/>
                <w:lang w:val="en-GB"/>
              </w:rPr>
            </w:pPr>
            <w:r w:rsidRPr="00F76D79">
              <w:rPr>
                <w:rFonts w:ascii="Arial" w:hAnsi="Arial" w:cs="Arial"/>
                <w:bCs/>
                <w:sz w:val="20"/>
                <w:szCs w:val="20"/>
                <w:lang w:val="en-GB"/>
              </w:rPr>
              <w:t>2.2</w:t>
            </w:r>
          </w:p>
        </w:tc>
      </w:tr>
      <w:tr w:rsidR="003F6EF1" w:rsidRPr="00F76D79" w14:paraId="2159B1D1" w14:textId="77777777" w:rsidTr="000161CB">
        <w:trPr>
          <w:trHeight w:val="532"/>
        </w:trPr>
        <w:tc>
          <w:tcPr>
            <w:tcW w:w="2888" w:type="dxa"/>
            <w:hideMark/>
          </w:tcPr>
          <w:p w14:paraId="39B85FC9" w14:textId="77777777" w:rsidR="003F6EF1" w:rsidRPr="00F76D79" w:rsidRDefault="003F6EF1" w:rsidP="00C83F04">
            <w:pPr>
              <w:spacing w:after="0" w:line="240" w:lineRule="auto"/>
              <w:rPr>
                <w:rFonts w:ascii="Arial" w:hAnsi="Arial" w:cs="Arial"/>
                <w:bCs/>
                <w:i/>
                <w:sz w:val="20"/>
                <w:szCs w:val="20"/>
                <w:lang w:val="en-GB"/>
              </w:rPr>
            </w:pPr>
            <w:r w:rsidRPr="00F76D79">
              <w:rPr>
                <w:rFonts w:ascii="Arial" w:hAnsi="Arial" w:cs="Arial"/>
                <w:bCs/>
                <w:i/>
                <w:sz w:val="20"/>
                <w:szCs w:val="20"/>
                <w:lang w:val="en-GB"/>
              </w:rPr>
              <w:t>Pasteurella pneumoniae</w:t>
            </w:r>
          </w:p>
        </w:tc>
        <w:tc>
          <w:tcPr>
            <w:tcW w:w="2513" w:type="dxa"/>
            <w:hideMark/>
          </w:tcPr>
          <w:p w14:paraId="713F702B" w14:textId="77777777" w:rsidR="003F6EF1" w:rsidRPr="00F76D79" w:rsidRDefault="003F6EF1" w:rsidP="00C83F04">
            <w:pPr>
              <w:spacing w:after="0" w:line="240" w:lineRule="auto"/>
              <w:rPr>
                <w:rFonts w:ascii="Arial" w:hAnsi="Arial" w:cs="Arial"/>
                <w:bCs/>
                <w:sz w:val="20"/>
                <w:szCs w:val="20"/>
                <w:lang w:val="en-GB"/>
              </w:rPr>
            </w:pPr>
            <w:r w:rsidRPr="00F76D79">
              <w:rPr>
                <w:rFonts w:ascii="Arial" w:hAnsi="Arial" w:cs="Arial"/>
                <w:bCs/>
                <w:sz w:val="20"/>
                <w:szCs w:val="20"/>
                <w:lang w:val="en-GB"/>
              </w:rPr>
              <w:t>1</w:t>
            </w:r>
          </w:p>
        </w:tc>
        <w:tc>
          <w:tcPr>
            <w:tcW w:w="2542" w:type="dxa"/>
            <w:hideMark/>
          </w:tcPr>
          <w:p w14:paraId="29BF0CC5" w14:textId="77777777" w:rsidR="003F6EF1" w:rsidRPr="00F76D79" w:rsidRDefault="003F6EF1" w:rsidP="00C83F04">
            <w:pPr>
              <w:spacing w:after="0" w:line="240" w:lineRule="auto"/>
              <w:rPr>
                <w:rFonts w:ascii="Arial" w:hAnsi="Arial" w:cs="Arial"/>
                <w:bCs/>
                <w:sz w:val="20"/>
                <w:szCs w:val="20"/>
                <w:lang w:val="en-GB"/>
              </w:rPr>
            </w:pPr>
            <w:r w:rsidRPr="00F76D79">
              <w:rPr>
                <w:rFonts w:ascii="Arial" w:hAnsi="Arial" w:cs="Arial"/>
                <w:bCs/>
                <w:sz w:val="20"/>
                <w:szCs w:val="20"/>
                <w:lang w:val="en-GB"/>
              </w:rPr>
              <w:t>1.1</w:t>
            </w:r>
          </w:p>
        </w:tc>
      </w:tr>
      <w:tr w:rsidR="003F6EF1" w:rsidRPr="00F76D79" w14:paraId="05917760" w14:textId="77777777" w:rsidTr="000161CB">
        <w:trPr>
          <w:trHeight w:val="532"/>
        </w:trPr>
        <w:tc>
          <w:tcPr>
            <w:tcW w:w="2888" w:type="dxa"/>
            <w:hideMark/>
          </w:tcPr>
          <w:p w14:paraId="09076703" w14:textId="77777777" w:rsidR="003F6EF1" w:rsidRPr="00F76D79" w:rsidRDefault="003F6EF1" w:rsidP="00C83F04">
            <w:pPr>
              <w:spacing w:after="0" w:line="240" w:lineRule="auto"/>
              <w:rPr>
                <w:rFonts w:ascii="Arial" w:hAnsi="Arial" w:cs="Arial"/>
                <w:bCs/>
                <w:i/>
                <w:sz w:val="20"/>
                <w:szCs w:val="20"/>
                <w:lang w:val="en-GB"/>
              </w:rPr>
            </w:pPr>
            <w:r w:rsidRPr="00F76D79">
              <w:rPr>
                <w:rFonts w:ascii="Arial" w:hAnsi="Arial" w:cs="Arial"/>
                <w:bCs/>
                <w:i/>
                <w:sz w:val="20"/>
                <w:szCs w:val="20"/>
                <w:lang w:val="en-GB"/>
              </w:rPr>
              <w:t xml:space="preserve">Salmonella </w:t>
            </w:r>
            <w:proofErr w:type="spellStart"/>
            <w:r w:rsidRPr="00F76D79">
              <w:rPr>
                <w:rFonts w:ascii="Arial" w:hAnsi="Arial" w:cs="Arial"/>
                <w:bCs/>
                <w:i/>
                <w:sz w:val="20"/>
                <w:szCs w:val="20"/>
                <w:lang w:val="en-GB"/>
              </w:rPr>
              <w:t>choleraesius</w:t>
            </w:r>
            <w:proofErr w:type="spellEnd"/>
          </w:p>
        </w:tc>
        <w:tc>
          <w:tcPr>
            <w:tcW w:w="2513" w:type="dxa"/>
            <w:hideMark/>
          </w:tcPr>
          <w:p w14:paraId="7C078786" w14:textId="77777777" w:rsidR="003F6EF1" w:rsidRPr="00F76D79" w:rsidRDefault="003F6EF1" w:rsidP="00C83F04">
            <w:pPr>
              <w:spacing w:after="0" w:line="240" w:lineRule="auto"/>
              <w:rPr>
                <w:rFonts w:ascii="Arial" w:hAnsi="Arial" w:cs="Arial"/>
                <w:bCs/>
                <w:sz w:val="20"/>
                <w:szCs w:val="20"/>
                <w:lang w:val="en-GB"/>
              </w:rPr>
            </w:pPr>
            <w:r w:rsidRPr="00F76D79">
              <w:rPr>
                <w:rFonts w:ascii="Arial" w:hAnsi="Arial" w:cs="Arial"/>
                <w:bCs/>
                <w:sz w:val="20"/>
                <w:szCs w:val="20"/>
                <w:lang w:val="en-GB"/>
              </w:rPr>
              <w:t>7</w:t>
            </w:r>
          </w:p>
        </w:tc>
        <w:tc>
          <w:tcPr>
            <w:tcW w:w="2542" w:type="dxa"/>
            <w:hideMark/>
          </w:tcPr>
          <w:p w14:paraId="47E70AAD" w14:textId="77777777" w:rsidR="003F6EF1" w:rsidRPr="00F76D79" w:rsidRDefault="003F6EF1" w:rsidP="00C83F04">
            <w:pPr>
              <w:spacing w:after="0" w:line="240" w:lineRule="auto"/>
              <w:rPr>
                <w:rFonts w:ascii="Arial" w:hAnsi="Arial" w:cs="Arial"/>
                <w:bCs/>
                <w:sz w:val="20"/>
                <w:szCs w:val="20"/>
                <w:lang w:val="en-GB"/>
              </w:rPr>
            </w:pPr>
            <w:r w:rsidRPr="00F76D79">
              <w:rPr>
                <w:rFonts w:ascii="Arial" w:hAnsi="Arial" w:cs="Arial"/>
                <w:bCs/>
                <w:sz w:val="20"/>
                <w:szCs w:val="20"/>
                <w:lang w:val="en-GB"/>
              </w:rPr>
              <w:t>7.7</w:t>
            </w:r>
          </w:p>
        </w:tc>
      </w:tr>
      <w:tr w:rsidR="003F6EF1" w:rsidRPr="00F76D79" w14:paraId="2E4E7AB6" w14:textId="77777777" w:rsidTr="000161CB">
        <w:trPr>
          <w:trHeight w:val="638"/>
        </w:trPr>
        <w:tc>
          <w:tcPr>
            <w:tcW w:w="2888" w:type="dxa"/>
            <w:tcBorders>
              <w:top w:val="nil"/>
              <w:left w:val="nil"/>
              <w:bottom w:val="single" w:sz="4" w:space="0" w:color="auto"/>
              <w:right w:val="nil"/>
            </w:tcBorders>
            <w:hideMark/>
          </w:tcPr>
          <w:p w14:paraId="389D6043" w14:textId="77777777" w:rsidR="003F6EF1" w:rsidRPr="00F76D79" w:rsidRDefault="003F6EF1" w:rsidP="00C83F04">
            <w:pPr>
              <w:spacing w:after="0" w:line="240" w:lineRule="auto"/>
              <w:rPr>
                <w:rFonts w:ascii="Arial" w:hAnsi="Arial" w:cs="Arial"/>
                <w:bCs/>
                <w:i/>
                <w:sz w:val="20"/>
                <w:szCs w:val="20"/>
                <w:lang w:val="en-GB"/>
              </w:rPr>
            </w:pPr>
            <w:r w:rsidRPr="00F76D79">
              <w:rPr>
                <w:rFonts w:ascii="Arial" w:hAnsi="Arial" w:cs="Arial"/>
                <w:bCs/>
                <w:i/>
                <w:sz w:val="20"/>
                <w:szCs w:val="20"/>
                <w:lang w:val="en-GB"/>
              </w:rPr>
              <w:t>Salmonella spp.</w:t>
            </w:r>
          </w:p>
        </w:tc>
        <w:tc>
          <w:tcPr>
            <w:tcW w:w="2513" w:type="dxa"/>
            <w:tcBorders>
              <w:top w:val="nil"/>
              <w:left w:val="nil"/>
              <w:bottom w:val="single" w:sz="4" w:space="0" w:color="auto"/>
              <w:right w:val="nil"/>
            </w:tcBorders>
            <w:hideMark/>
          </w:tcPr>
          <w:p w14:paraId="0882C1A3" w14:textId="77777777" w:rsidR="003F6EF1" w:rsidRPr="00F76D79" w:rsidRDefault="003F6EF1" w:rsidP="00C83F04">
            <w:pPr>
              <w:spacing w:after="0" w:line="240" w:lineRule="auto"/>
              <w:rPr>
                <w:rFonts w:ascii="Arial" w:hAnsi="Arial" w:cs="Arial"/>
                <w:bCs/>
                <w:sz w:val="20"/>
                <w:szCs w:val="20"/>
                <w:lang w:val="en-GB"/>
              </w:rPr>
            </w:pPr>
            <w:r w:rsidRPr="00F76D79">
              <w:rPr>
                <w:rFonts w:ascii="Arial" w:hAnsi="Arial" w:cs="Arial"/>
                <w:bCs/>
                <w:sz w:val="20"/>
                <w:szCs w:val="20"/>
                <w:lang w:val="en-GB"/>
              </w:rPr>
              <w:t>16</w:t>
            </w:r>
          </w:p>
        </w:tc>
        <w:tc>
          <w:tcPr>
            <w:tcW w:w="2542" w:type="dxa"/>
            <w:tcBorders>
              <w:top w:val="nil"/>
              <w:left w:val="nil"/>
              <w:bottom w:val="single" w:sz="4" w:space="0" w:color="auto"/>
              <w:right w:val="nil"/>
            </w:tcBorders>
            <w:hideMark/>
          </w:tcPr>
          <w:p w14:paraId="1B4B2EC8" w14:textId="77777777" w:rsidR="003F6EF1" w:rsidRPr="00F76D79" w:rsidRDefault="003F6EF1" w:rsidP="00C83F04">
            <w:pPr>
              <w:spacing w:after="0" w:line="240" w:lineRule="auto"/>
              <w:rPr>
                <w:rFonts w:ascii="Arial" w:hAnsi="Arial" w:cs="Arial"/>
                <w:bCs/>
                <w:sz w:val="20"/>
                <w:szCs w:val="20"/>
                <w:lang w:val="en-GB"/>
              </w:rPr>
            </w:pPr>
            <w:r w:rsidRPr="00F76D79">
              <w:rPr>
                <w:rFonts w:ascii="Arial" w:hAnsi="Arial" w:cs="Arial"/>
                <w:bCs/>
                <w:sz w:val="20"/>
                <w:szCs w:val="20"/>
                <w:lang w:val="en-GB"/>
              </w:rPr>
              <w:t>17.58</w:t>
            </w:r>
          </w:p>
        </w:tc>
      </w:tr>
    </w:tbl>
    <w:p w14:paraId="16125179" w14:textId="161C3E5C" w:rsidR="00032C4D" w:rsidRPr="00F76D79" w:rsidRDefault="00032C4D" w:rsidP="00032C4D">
      <w:pPr>
        <w:tabs>
          <w:tab w:val="left" w:pos="6508"/>
        </w:tabs>
        <w:autoSpaceDE w:val="0"/>
        <w:autoSpaceDN w:val="0"/>
        <w:adjustRightInd w:val="0"/>
        <w:spacing w:after="0" w:line="240" w:lineRule="auto"/>
        <w:ind w:left="-90"/>
        <w:jc w:val="both"/>
        <w:rPr>
          <w:rFonts w:ascii="Arial" w:hAnsi="Arial" w:cs="Arial"/>
          <w:sz w:val="20"/>
          <w:szCs w:val="20"/>
          <w:lang w:val="en-GB"/>
        </w:rPr>
      </w:pPr>
      <w:r w:rsidRPr="00F76D79">
        <w:rPr>
          <w:rFonts w:ascii="Arial" w:hAnsi="Arial" w:cs="Arial"/>
          <w:i/>
          <w:iCs/>
          <w:sz w:val="24"/>
          <w:szCs w:val="24"/>
          <w:lang w:val="en-GB"/>
        </w:rPr>
        <w:t xml:space="preserve"> </w:t>
      </w:r>
      <w:r w:rsidRPr="00F76D79">
        <w:rPr>
          <w:rFonts w:ascii="Arial" w:hAnsi="Arial" w:cs="Arial"/>
          <w:i/>
          <w:iCs/>
          <w:sz w:val="20"/>
          <w:szCs w:val="20"/>
          <w:lang w:val="en-GB"/>
        </w:rPr>
        <w:t>E. coli</w:t>
      </w:r>
      <w:r w:rsidRPr="00F76D79">
        <w:rPr>
          <w:rFonts w:ascii="Arial" w:hAnsi="Arial" w:cs="Arial"/>
          <w:sz w:val="20"/>
          <w:szCs w:val="20"/>
          <w:lang w:val="en-GB"/>
        </w:rPr>
        <w:t xml:space="preserve"> had the highest prevalence (32.97%; 30/91) in the stool sample</w:t>
      </w:r>
      <w:r w:rsidR="003873A0" w:rsidRPr="00F76D79">
        <w:rPr>
          <w:rFonts w:ascii="Arial" w:hAnsi="Arial" w:cs="Arial"/>
          <w:sz w:val="20"/>
          <w:szCs w:val="20"/>
          <w:lang w:val="en-GB"/>
        </w:rPr>
        <w:t>s</w:t>
      </w:r>
      <w:r w:rsidRPr="00F76D79">
        <w:rPr>
          <w:rFonts w:ascii="Arial" w:hAnsi="Arial" w:cs="Arial"/>
          <w:sz w:val="20"/>
          <w:szCs w:val="20"/>
          <w:lang w:val="en-GB"/>
        </w:rPr>
        <w:t xml:space="preserve"> of all the different species of mon</w:t>
      </w:r>
      <w:r w:rsidR="003873A0" w:rsidRPr="00F76D79">
        <w:rPr>
          <w:rFonts w:ascii="Arial" w:hAnsi="Arial" w:cs="Arial"/>
          <w:sz w:val="20"/>
          <w:szCs w:val="20"/>
          <w:lang w:val="en-GB"/>
        </w:rPr>
        <w:t>k</w:t>
      </w:r>
      <w:r w:rsidRPr="00F76D79">
        <w:rPr>
          <w:rFonts w:ascii="Arial" w:hAnsi="Arial" w:cs="Arial"/>
          <w:sz w:val="20"/>
          <w:szCs w:val="20"/>
          <w:lang w:val="en-GB"/>
        </w:rPr>
        <w:t xml:space="preserve">eys. </w:t>
      </w:r>
      <w:r w:rsidRPr="00F76D79">
        <w:rPr>
          <w:rFonts w:ascii="Arial" w:hAnsi="Arial" w:cs="Arial"/>
          <w:i/>
          <w:sz w:val="20"/>
          <w:szCs w:val="20"/>
          <w:lang w:val="en-GB"/>
        </w:rPr>
        <w:t xml:space="preserve">Citrobacter </w:t>
      </w:r>
      <w:proofErr w:type="spellStart"/>
      <w:r w:rsidRPr="00F76D79">
        <w:rPr>
          <w:rFonts w:ascii="Arial" w:hAnsi="Arial" w:cs="Arial"/>
          <w:i/>
          <w:sz w:val="20"/>
          <w:szCs w:val="20"/>
          <w:lang w:val="en-GB"/>
        </w:rPr>
        <w:t>freundii</w:t>
      </w:r>
      <w:proofErr w:type="spellEnd"/>
      <w:r w:rsidRPr="00F76D79">
        <w:rPr>
          <w:rFonts w:ascii="Arial" w:hAnsi="Arial" w:cs="Arial"/>
          <w:i/>
          <w:sz w:val="20"/>
          <w:szCs w:val="20"/>
          <w:lang w:val="en-GB"/>
        </w:rPr>
        <w:t xml:space="preserve">, Pasteurella </w:t>
      </w:r>
      <w:proofErr w:type="spellStart"/>
      <w:r w:rsidR="00890458" w:rsidRPr="00F76D79">
        <w:rPr>
          <w:rFonts w:ascii="Arial" w:hAnsi="Arial" w:cs="Arial"/>
          <w:i/>
          <w:sz w:val="20"/>
          <w:szCs w:val="20"/>
          <w:lang w:val="en-GB"/>
        </w:rPr>
        <w:t>multocida</w:t>
      </w:r>
      <w:proofErr w:type="spellEnd"/>
      <w:r w:rsidR="00890458" w:rsidRPr="00F76D79">
        <w:rPr>
          <w:rFonts w:ascii="Arial" w:hAnsi="Arial" w:cs="Arial"/>
          <w:i/>
          <w:sz w:val="20"/>
          <w:szCs w:val="20"/>
          <w:lang w:val="en-GB"/>
        </w:rPr>
        <w:t>,</w:t>
      </w:r>
      <w:r w:rsidRPr="00F76D79">
        <w:rPr>
          <w:rFonts w:ascii="Arial" w:hAnsi="Arial" w:cs="Arial"/>
          <w:i/>
          <w:sz w:val="20"/>
          <w:szCs w:val="20"/>
          <w:lang w:val="en-GB"/>
        </w:rPr>
        <w:t xml:space="preserve"> Salmonella </w:t>
      </w:r>
      <w:proofErr w:type="spellStart"/>
      <w:r w:rsidRPr="00F76D79">
        <w:rPr>
          <w:rFonts w:ascii="Arial" w:hAnsi="Arial" w:cs="Arial"/>
          <w:i/>
          <w:sz w:val="20"/>
          <w:szCs w:val="20"/>
          <w:lang w:val="en-GB"/>
        </w:rPr>
        <w:t>choleraesius</w:t>
      </w:r>
      <w:proofErr w:type="spellEnd"/>
      <w:r w:rsidRPr="00F76D79">
        <w:rPr>
          <w:rFonts w:ascii="Arial" w:hAnsi="Arial" w:cs="Arial"/>
          <w:i/>
          <w:sz w:val="20"/>
          <w:szCs w:val="20"/>
          <w:lang w:val="en-GB"/>
        </w:rPr>
        <w:t xml:space="preserve"> </w:t>
      </w:r>
      <w:r w:rsidRPr="00F76D79">
        <w:rPr>
          <w:rFonts w:ascii="Arial" w:hAnsi="Arial" w:cs="Arial"/>
          <w:sz w:val="20"/>
          <w:szCs w:val="20"/>
          <w:lang w:val="en-GB"/>
        </w:rPr>
        <w:t>and</w:t>
      </w:r>
      <w:r w:rsidRPr="00F76D79">
        <w:rPr>
          <w:rFonts w:ascii="Arial" w:hAnsi="Arial" w:cs="Arial"/>
          <w:i/>
          <w:sz w:val="20"/>
          <w:szCs w:val="20"/>
          <w:lang w:val="en-GB"/>
        </w:rPr>
        <w:t xml:space="preserve"> Salmonella </w:t>
      </w:r>
      <w:proofErr w:type="spellStart"/>
      <w:r w:rsidRPr="00F76D79">
        <w:rPr>
          <w:rFonts w:ascii="Arial" w:hAnsi="Arial" w:cs="Arial"/>
          <w:i/>
          <w:sz w:val="20"/>
          <w:szCs w:val="20"/>
          <w:lang w:val="en-GB"/>
        </w:rPr>
        <w:t>spp</w:t>
      </w:r>
      <w:proofErr w:type="spellEnd"/>
      <w:r w:rsidRPr="00F76D79">
        <w:rPr>
          <w:rFonts w:ascii="Arial" w:hAnsi="Arial" w:cs="Arial"/>
          <w:i/>
          <w:sz w:val="20"/>
          <w:szCs w:val="20"/>
          <w:lang w:val="en-GB"/>
        </w:rPr>
        <w:t xml:space="preserve"> </w:t>
      </w:r>
      <w:r w:rsidRPr="00F76D79">
        <w:rPr>
          <w:rFonts w:ascii="Arial" w:hAnsi="Arial" w:cs="Arial"/>
          <w:sz w:val="20"/>
          <w:szCs w:val="20"/>
          <w:lang w:val="en-GB"/>
        </w:rPr>
        <w:t xml:space="preserve">were the four other bacteria that were found in the stool. Salmonella </w:t>
      </w:r>
      <w:proofErr w:type="spellStart"/>
      <w:r w:rsidRPr="00F76D79">
        <w:rPr>
          <w:rFonts w:ascii="Arial" w:hAnsi="Arial" w:cs="Arial"/>
          <w:sz w:val="20"/>
          <w:szCs w:val="20"/>
          <w:lang w:val="en-GB"/>
        </w:rPr>
        <w:t>spp</w:t>
      </w:r>
      <w:proofErr w:type="spellEnd"/>
      <w:r w:rsidRPr="00F76D79">
        <w:rPr>
          <w:rFonts w:ascii="Arial" w:hAnsi="Arial" w:cs="Arial"/>
          <w:sz w:val="20"/>
          <w:szCs w:val="20"/>
          <w:lang w:val="en-GB"/>
        </w:rPr>
        <w:t xml:space="preserve"> were the most prevalent (17.58%; 16/91)</w:t>
      </w:r>
      <w:r w:rsidR="00C974CF">
        <w:rPr>
          <w:rFonts w:ascii="Arial" w:hAnsi="Arial" w:cs="Arial"/>
          <w:sz w:val="20"/>
          <w:szCs w:val="20"/>
          <w:lang w:val="en-GB"/>
        </w:rPr>
        <w:t>,</w:t>
      </w:r>
      <w:r w:rsidRPr="00F76D79">
        <w:rPr>
          <w:rFonts w:ascii="Arial" w:hAnsi="Arial" w:cs="Arial"/>
          <w:sz w:val="20"/>
          <w:szCs w:val="20"/>
          <w:lang w:val="en-GB"/>
        </w:rPr>
        <w:t xml:space="preserve"> and </w:t>
      </w:r>
      <w:r w:rsidRPr="00F76D79">
        <w:rPr>
          <w:rFonts w:ascii="Arial" w:hAnsi="Arial" w:cs="Arial"/>
          <w:i/>
          <w:iCs/>
          <w:sz w:val="20"/>
          <w:szCs w:val="20"/>
          <w:lang w:val="en-GB"/>
        </w:rPr>
        <w:t xml:space="preserve">Pasteurella </w:t>
      </w:r>
      <w:proofErr w:type="spellStart"/>
      <w:r w:rsidR="0047597E" w:rsidRPr="00F76D79">
        <w:rPr>
          <w:rFonts w:ascii="Arial" w:hAnsi="Arial" w:cs="Arial"/>
          <w:i/>
          <w:iCs/>
          <w:sz w:val="20"/>
          <w:szCs w:val="20"/>
          <w:lang w:val="en-GB"/>
        </w:rPr>
        <w:t>multocida</w:t>
      </w:r>
      <w:proofErr w:type="spellEnd"/>
      <w:r w:rsidRPr="00F76D79">
        <w:rPr>
          <w:rFonts w:ascii="Arial" w:hAnsi="Arial" w:cs="Arial"/>
          <w:sz w:val="20"/>
          <w:szCs w:val="20"/>
          <w:lang w:val="en-GB"/>
        </w:rPr>
        <w:t xml:space="preserve"> was the least prevalent (1.1%; 1/91) (Table </w:t>
      </w:r>
      <w:r w:rsidR="008D3ECA">
        <w:rPr>
          <w:rFonts w:ascii="Arial" w:hAnsi="Arial" w:cs="Arial"/>
          <w:sz w:val="20"/>
          <w:szCs w:val="20"/>
          <w:lang w:val="en-GB"/>
        </w:rPr>
        <w:t>5</w:t>
      </w:r>
      <w:r w:rsidRPr="00F76D79">
        <w:rPr>
          <w:rFonts w:ascii="Arial" w:hAnsi="Arial" w:cs="Arial"/>
          <w:sz w:val="20"/>
          <w:szCs w:val="20"/>
          <w:lang w:val="en-GB"/>
        </w:rPr>
        <w:t>).</w:t>
      </w:r>
    </w:p>
    <w:p w14:paraId="57CC3FE2" w14:textId="77777777" w:rsidR="00032C4D" w:rsidRPr="00F76D79" w:rsidRDefault="00032C4D" w:rsidP="00032C4D">
      <w:pPr>
        <w:rPr>
          <w:b/>
          <w:bCs/>
          <w:lang w:val="en-GB"/>
        </w:rPr>
      </w:pPr>
    </w:p>
    <w:p w14:paraId="43DE1002" w14:textId="1D0BAADA" w:rsidR="00C1739F" w:rsidRPr="00F76D79" w:rsidRDefault="00C1739F" w:rsidP="00C1739F">
      <w:pPr>
        <w:spacing w:line="240" w:lineRule="auto"/>
        <w:rPr>
          <w:rFonts w:ascii="Arial" w:hAnsi="Arial" w:cs="Arial"/>
          <w:b/>
          <w:bCs/>
          <w:sz w:val="20"/>
          <w:szCs w:val="20"/>
          <w:lang w:val="en-GB"/>
        </w:rPr>
      </w:pPr>
      <w:r w:rsidRPr="00F76D79">
        <w:rPr>
          <w:rFonts w:ascii="Arial" w:hAnsi="Arial" w:cs="Arial"/>
          <w:b/>
          <w:bCs/>
          <w:sz w:val="20"/>
          <w:szCs w:val="20"/>
          <w:lang w:val="en-GB"/>
        </w:rPr>
        <w:t xml:space="preserve">Table </w:t>
      </w:r>
      <w:r w:rsidR="008D3ECA">
        <w:rPr>
          <w:rFonts w:ascii="Arial" w:hAnsi="Arial" w:cs="Arial"/>
          <w:b/>
          <w:bCs/>
          <w:sz w:val="20"/>
          <w:szCs w:val="20"/>
          <w:lang w:val="en-GB"/>
        </w:rPr>
        <w:t>5</w:t>
      </w:r>
      <w:r w:rsidRPr="00F76D79">
        <w:rPr>
          <w:rFonts w:ascii="Arial" w:hAnsi="Arial" w:cs="Arial"/>
          <w:b/>
          <w:bCs/>
          <w:sz w:val="20"/>
          <w:szCs w:val="20"/>
          <w:lang w:val="en-GB"/>
        </w:rPr>
        <w:t xml:space="preserve">: Bacteria identified in </w:t>
      </w:r>
      <w:r w:rsidR="00691454" w:rsidRPr="00F76D79">
        <w:rPr>
          <w:rFonts w:ascii="Arial" w:hAnsi="Arial" w:cs="Arial"/>
          <w:sz w:val="20"/>
          <w:szCs w:val="20"/>
          <w:lang w:val="en-GB"/>
        </w:rPr>
        <w:t>monkeys</w:t>
      </w:r>
      <w:bookmarkStart w:id="10" w:name="_GoBack"/>
      <w:bookmarkEnd w:id="10"/>
      <w:r w:rsidRPr="00F76D79">
        <w:rPr>
          <w:rFonts w:ascii="Arial" w:hAnsi="Arial" w:cs="Arial"/>
          <w:b/>
          <w:bCs/>
          <w:sz w:val="20"/>
          <w:szCs w:val="20"/>
          <w:lang w:val="en-GB"/>
        </w:rPr>
        <w:t xml:space="preserve"> (n= 91).</w:t>
      </w:r>
    </w:p>
    <w:tbl>
      <w:tblPr>
        <w:tblW w:w="0" w:type="auto"/>
        <w:tblInd w:w="-108" w:type="dxa"/>
        <w:tblLook w:val="04A0" w:firstRow="1" w:lastRow="0" w:firstColumn="1" w:lastColumn="0" w:noHBand="0" w:noVBand="1"/>
      </w:tblPr>
      <w:tblGrid>
        <w:gridCol w:w="2888"/>
        <w:gridCol w:w="2513"/>
        <w:gridCol w:w="2542"/>
      </w:tblGrid>
      <w:tr w:rsidR="00C1739F" w:rsidRPr="00F76D79" w14:paraId="7EFB4C5B" w14:textId="77777777" w:rsidTr="000161CB">
        <w:trPr>
          <w:trHeight w:val="577"/>
        </w:trPr>
        <w:tc>
          <w:tcPr>
            <w:tcW w:w="2888" w:type="dxa"/>
            <w:tcBorders>
              <w:top w:val="single" w:sz="4" w:space="0" w:color="auto"/>
              <w:left w:val="nil"/>
              <w:bottom w:val="single" w:sz="4" w:space="0" w:color="auto"/>
              <w:right w:val="nil"/>
            </w:tcBorders>
            <w:hideMark/>
          </w:tcPr>
          <w:p w14:paraId="3918FF68" w14:textId="77777777" w:rsidR="00C1739F" w:rsidRPr="00F76D79" w:rsidRDefault="00C1739F" w:rsidP="000161CB">
            <w:pPr>
              <w:spacing w:line="240" w:lineRule="auto"/>
              <w:rPr>
                <w:rFonts w:ascii="Arial" w:hAnsi="Arial" w:cs="Arial"/>
                <w:b/>
                <w:sz w:val="20"/>
                <w:szCs w:val="20"/>
                <w:lang w:val="en-GB"/>
              </w:rPr>
            </w:pPr>
            <w:r w:rsidRPr="00F76D79">
              <w:rPr>
                <w:rFonts w:ascii="Arial" w:hAnsi="Arial" w:cs="Arial"/>
                <w:b/>
                <w:sz w:val="20"/>
                <w:szCs w:val="20"/>
                <w:lang w:val="en-GB"/>
              </w:rPr>
              <w:t>Bacteria identified</w:t>
            </w:r>
          </w:p>
        </w:tc>
        <w:tc>
          <w:tcPr>
            <w:tcW w:w="2513" w:type="dxa"/>
            <w:tcBorders>
              <w:top w:val="single" w:sz="4" w:space="0" w:color="auto"/>
              <w:left w:val="nil"/>
              <w:bottom w:val="single" w:sz="4" w:space="0" w:color="auto"/>
              <w:right w:val="nil"/>
            </w:tcBorders>
            <w:hideMark/>
          </w:tcPr>
          <w:p w14:paraId="0F0B1B17" w14:textId="77777777" w:rsidR="00C1739F" w:rsidRPr="00F76D79" w:rsidRDefault="00C1739F" w:rsidP="000161CB">
            <w:pPr>
              <w:spacing w:line="240" w:lineRule="auto"/>
              <w:rPr>
                <w:rFonts w:ascii="Arial" w:hAnsi="Arial" w:cs="Arial"/>
                <w:b/>
                <w:sz w:val="20"/>
                <w:szCs w:val="20"/>
                <w:lang w:val="en-GB"/>
              </w:rPr>
            </w:pPr>
            <w:r w:rsidRPr="00F76D79">
              <w:rPr>
                <w:rFonts w:ascii="Arial" w:hAnsi="Arial" w:cs="Arial"/>
                <w:b/>
                <w:sz w:val="20"/>
                <w:szCs w:val="20"/>
                <w:lang w:val="en-GB"/>
              </w:rPr>
              <w:t>Number present</w:t>
            </w:r>
          </w:p>
        </w:tc>
        <w:tc>
          <w:tcPr>
            <w:tcW w:w="2542" w:type="dxa"/>
            <w:tcBorders>
              <w:top w:val="single" w:sz="4" w:space="0" w:color="auto"/>
              <w:left w:val="nil"/>
              <w:bottom w:val="single" w:sz="4" w:space="0" w:color="auto"/>
              <w:right w:val="nil"/>
            </w:tcBorders>
            <w:hideMark/>
          </w:tcPr>
          <w:p w14:paraId="381B00D2" w14:textId="77777777" w:rsidR="00C1739F" w:rsidRPr="00F76D79" w:rsidRDefault="00C1739F" w:rsidP="000161CB">
            <w:pPr>
              <w:spacing w:line="240" w:lineRule="auto"/>
              <w:rPr>
                <w:rFonts w:ascii="Arial" w:hAnsi="Arial" w:cs="Arial"/>
                <w:b/>
                <w:sz w:val="20"/>
                <w:szCs w:val="20"/>
                <w:lang w:val="en-GB"/>
              </w:rPr>
            </w:pPr>
            <w:r w:rsidRPr="00F76D79">
              <w:rPr>
                <w:rFonts w:ascii="Arial" w:hAnsi="Arial" w:cs="Arial"/>
                <w:b/>
                <w:sz w:val="20"/>
                <w:szCs w:val="20"/>
                <w:lang w:val="en-GB"/>
              </w:rPr>
              <w:t>Prevalence (%)</w:t>
            </w:r>
          </w:p>
        </w:tc>
      </w:tr>
      <w:tr w:rsidR="00C1739F" w:rsidRPr="00F76D79" w14:paraId="4613451E" w14:textId="77777777" w:rsidTr="000161CB">
        <w:trPr>
          <w:trHeight w:val="343"/>
        </w:trPr>
        <w:tc>
          <w:tcPr>
            <w:tcW w:w="2888" w:type="dxa"/>
            <w:tcBorders>
              <w:top w:val="single" w:sz="4" w:space="0" w:color="auto"/>
              <w:left w:val="nil"/>
              <w:bottom w:val="nil"/>
              <w:right w:val="nil"/>
            </w:tcBorders>
            <w:hideMark/>
          </w:tcPr>
          <w:p w14:paraId="09AD379F" w14:textId="77777777" w:rsidR="00C1739F" w:rsidRPr="00F76D79" w:rsidRDefault="00C1739F" w:rsidP="000161CB">
            <w:pPr>
              <w:spacing w:line="240" w:lineRule="auto"/>
              <w:rPr>
                <w:rFonts w:ascii="Arial" w:hAnsi="Arial" w:cs="Arial"/>
                <w:bCs/>
                <w:i/>
                <w:sz w:val="20"/>
                <w:szCs w:val="20"/>
                <w:lang w:val="en-GB"/>
              </w:rPr>
            </w:pPr>
            <w:r w:rsidRPr="00F76D79">
              <w:rPr>
                <w:rFonts w:ascii="Arial" w:hAnsi="Arial" w:cs="Arial"/>
                <w:bCs/>
                <w:i/>
                <w:sz w:val="20"/>
                <w:szCs w:val="20"/>
                <w:lang w:val="en-GB"/>
              </w:rPr>
              <w:t>E. coli</w:t>
            </w:r>
            <w:r w:rsidRPr="00F76D79">
              <w:rPr>
                <w:rFonts w:ascii="Arial" w:hAnsi="Arial" w:cs="Arial"/>
                <w:bCs/>
                <w:i/>
                <w:sz w:val="20"/>
                <w:szCs w:val="20"/>
                <w:lang w:val="en-GB"/>
              </w:rPr>
              <w:tab/>
            </w:r>
          </w:p>
        </w:tc>
        <w:tc>
          <w:tcPr>
            <w:tcW w:w="2513" w:type="dxa"/>
            <w:tcBorders>
              <w:top w:val="single" w:sz="4" w:space="0" w:color="auto"/>
              <w:left w:val="nil"/>
              <w:bottom w:val="nil"/>
              <w:right w:val="nil"/>
            </w:tcBorders>
            <w:hideMark/>
          </w:tcPr>
          <w:p w14:paraId="553B8C47" w14:textId="77777777" w:rsidR="00C1739F" w:rsidRPr="00F76D79" w:rsidRDefault="00C1739F" w:rsidP="000161CB">
            <w:pPr>
              <w:spacing w:line="240" w:lineRule="auto"/>
              <w:rPr>
                <w:rFonts w:ascii="Arial" w:hAnsi="Arial" w:cs="Arial"/>
                <w:bCs/>
                <w:sz w:val="20"/>
                <w:szCs w:val="20"/>
                <w:lang w:val="en-GB"/>
              </w:rPr>
            </w:pPr>
            <w:r w:rsidRPr="00F76D79">
              <w:rPr>
                <w:rFonts w:ascii="Arial" w:hAnsi="Arial" w:cs="Arial"/>
                <w:bCs/>
                <w:sz w:val="20"/>
                <w:szCs w:val="20"/>
                <w:lang w:val="en-GB"/>
              </w:rPr>
              <w:t>30</w:t>
            </w:r>
          </w:p>
        </w:tc>
        <w:tc>
          <w:tcPr>
            <w:tcW w:w="2542" w:type="dxa"/>
            <w:tcBorders>
              <w:top w:val="single" w:sz="4" w:space="0" w:color="auto"/>
              <w:left w:val="nil"/>
              <w:bottom w:val="nil"/>
              <w:right w:val="nil"/>
            </w:tcBorders>
            <w:hideMark/>
          </w:tcPr>
          <w:p w14:paraId="68815E80" w14:textId="77777777" w:rsidR="00C1739F" w:rsidRPr="00F76D79" w:rsidRDefault="00C1739F" w:rsidP="000161CB">
            <w:pPr>
              <w:spacing w:line="240" w:lineRule="auto"/>
              <w:rPr>
                <w:rFonts w:ascii="Arial" w:hAnsi="Arial" w:cs="Arial"/>
                <w:bCs/>
                <w:sz w:val="20"/>
                <w:szCs w:val="20"/>
                <w:lang w:val="en-GB"/>
              </w:rPr>
            </w:pPr>
            <w:r w:rsidRPr="00F76D79">
              <w:rPr>
                <w:rFonts w:ascii="Arial" w:hAnsi="Arial" w:cs="Arial"/>
                <w:bCs/>
                <w:sz w:val="20"/>
                <w:szCs w:val="20"/>
                <w:lang w:val="en-GB"/>
              </w:rPr>
              <w:t>32.97</w:t>
            </w:r>
          </w:p>
        </w:tc>
      </w:tr>
      <w:tr w:rsidR="00C1739F" w:rsidRPr="00F76D79" w14:paraId="0B04C4C6" w14:textId="77777777" w:rsidTr="000161CB">
        <w:trPr>
          <w:trHeight w:val="442"/>
        </w:trPr>
        <w:tc>
          <w:tcPr>
            <w:tcW w:w="2888" w:type="dxa"/>
            <w:hideMark/>
          </w:tcPr>
          <w:p w14:paraId="6C4F69F6" w14:textId="77777777" w:rsidR="00C1739F" w:rsidRPr="00F76D79" w:rsidRDefault="00C1739F" w:rsidP="000161CB">
            <w:pPr>
              <w:spacing w:line="240" w:lineRule="auto"/>
              <w:rPr>
                <w:rFonts w:ascii="Arial" w:hAnsi="Arial" w:cs="Arial"/>
                <w:bCs/>
                <w:i/>
                <w:sz w:val="20"/>
                <w:szCs w:val="20"/>
                <w:lang w:val="en-GB"/>
              </w:rPr>
            </w:pPr>
            <w:r w:rsidRPr="00F76D79">
              <w:rPr>
                <w:rFonts w:ascii="Arial" w:hAnsi="Arial" w:cs="Arial"/>
                <w:bCs/>
                <w:i/>
                <w:sz w:val="20"/>
                <w:szCs w:val="20"/>
                <w:lang w:val="en-GB"/>
              </w:rPr>
              <w:t xml:space="preserve">Citrobacter </w:t>
            </w:r>
            <w:proofErr w:type="spellStart"/>
            <w:r w:rsidRPr="00F76D79">
              <w:rPr>
                <w:rFonts w:ascii="Arial" w:hAnsi="Arial" w:cs="Arial"/>
                <w:bCs/>
                <w:i/>
                <w:sz w:val="20"/>
                <w:szCs w:val="20"/>
                <w:lang w:val="en-GB"/>
              </w:rPr>
              <w:t>freundii</w:t>
            </w:r>
            <w:proofErr w:type="spellEnd"/>
          </w:p>
        </w:tc>
        <w:tc>
          <w:tcPr>
            <w:tcW w:w="2513" w:type="dxa"/>
            <w:hideMark/>
          </w:tcPr>
          <w:p w14:paraId="3DA0E8F2" w14:textId="77777777" w:rsidR="00C1739F" w:rsidRPr="00F76D79" w:rsidRDefault="00C1739F" w:rsidP="000161CB">
            <w:pPr>
              <w:spacing w:line="240" w:lineRule="auto"/>
              <w:rPr>
                <w:rFonts w:ascii="Arial" w:hAnsi="Arial" w:cs="Arial"/>
                <w:bCs/>
                <w:sz w:val="20"/>
                <w:szCs w:val="20"/>
                <w:lang w:val="en-GB"/>
              </w:rPr>
            </w:pPr>
            <w:r w:rsidRPr="00F76D79">
              <w:rPr>
                <w:rFonts w:ascii="Arial" w:hAnsi="Arial" w:cs="Arial"/>
                <w:bCs/>
                <w:sz w:val="20"/>
                <w:szCs w:val="20"/>
                <w:lang w:val="en-GB"/>
              </w:rPr>
              <w:t>2</w:t>
            </w:r>
          </w:p>
        </w:tc>
        <w:tc>
          <w:tcPr>
            <w:tcW w:w="2542" w:type="dxa"/>
            <w:hideMark/>
          </w:tcPr>
          <w:p w14:paraId="61155903" w14:textId="77777777" w:rsidR="00C1739F" w:rsidRPr="00F76D79" w:rsidRDefault="00C1739F" w:rsidP="000161CB">
            <w:pPr>
              <w:spacing w:line="240" w:lineRule="auto"/>
              <w:rPr>
                <w:rFonts w:ascii="Arial" w:hAnsi="Arial" w:cs="Arial"/>
                <w:bCs/>
                <w:sz w:val="20"/>
                <w:szCs w:val="20"/>
                <w:lang w:val="en-GB"/>
              </w:rPr>
            </w:pPr>
            <w:r w:rsidRPr="00F76D79">
              <w:rPr>
                <w:rFonts w:ascii="Arial" w:hAnsi="Arial" w:cs="Arial"/>
                <w:bCs/>
                <w:sz w:val="20"/>
                <w:szCs w:val="20"/>
                <w:lang w:val="en-GB"/>
              </w:rPr>
              <w:t>2.2</w:t>
            </w:r>
          </w:p>
        </w:tc>
      </w:tr>
      <w:tr w:rsidR="00C1739F" w:rsidRPr="00F76D79" w14:paraId="0B2A7697" w14:textId="77777777" w:rsidTr="000161CB">
        <w:trPr>
          <w:trHeight w:val="532"/>
        </w:trPr>
        <w:tc>
          <w:tcPr>
            <w:tcW w:w="2888" w:type="dxa"/>
            <w:hideMark/>
          </w:tcPr>
          <w:p w14:paraId="50FD9CFF" w14:textId="77777777" w:rsidR="00C1739F" w:rsidRPr="00F76D79" w:rsidRDefault="00C1739F" w:rsidP="000161CB">
            <w:pPr>
              <w:spacing w:line="240" w:lineRule="auto"/>
              <w:rPr>
                <w:rFonts w:ascii="Arial" w:hAnsi="Arial" w:cs="Arial"/>
                <w:bCs/>
                <w:i/>
                <w:sz w:val="20"/>
                <w:szCs w:val="20"/>
                <w:lang w:val="en-GB"/>
              </w:rPr>
            </w:pPr>
            <w:r w:rsidRPr="00F76D79">
              <w:rPr>
                <w:rFonts w:ascii="Arial" w:hAnsi="Arial" w:cs="Arial"/>
                <w:bCs/>
                <w:i/>
                <w:sz w:val="20"/>
                <w:szCs w:val="20"/>
                <w:lang w:val="en-GB"/>
              </w:rPr>
              <w:lastRenderedPageBreak/>
              <w:t xml:space="preserve">Pasteurella </w:t>
            </w:r>
            <w:proofErr w:type="spellStart"/>
            <w:r w:rsidRPr="00F76D79">
              <w:rPr>
                <w:rFonts w:ascii="Arial" w:hAnsi="Arial" w:cs="Arial"/>
                <w:bCs/>
                <w:i/>
                <w:sz w:val="20"/>
                <w:szCs w:val="20"/>
                <w:lang w:val="en-GB"/>
              </w:rPr>
              <w:t>multocida</w:t>
            </w:r>
            <w:proofErr w:type="spellEnd"/>
          </w:p>
        </w:tc>
        <w:tc>
          <w:tcPr>
            <w:tcW w:w="2513" w:type="dxa"/>
            <w:hideMark/>
          </w:tcPr>
          <w:p w14:paraId="2C7CBDE7" w14:textId="77777777" w:rsidR="00C1739F" w:rsidRPr="00F76D79" w:rsidRDefault="00C1739F" w:rsidP="000161CB">
            <w:pPr>
              <w:spacing w:line="240" w:lineRule="auto"/>
              <w:rPr>
                <w:rFonts w:ascii="Arial" w:hAnsi="Arial" w:cs="Arial"/>
                <w:bCs/>
                <w:sz w:val="20"/>
                <w:szCs w:val="20"/>
                <w:lang w:val="en-GB"/>
              </w:rPr>
            </w:pPr>
            <w:r w:rsidRPr="00F76D79">
              <w:rPr>
                <w:rFonts w:ascii="Arial" w:hAnsi="Arial" w:cs="Arial"/>
                <w:bCs/>
                <w:sz w:val="20"/>
                <w:szCs w:val="20"/>
                <w:lang w:val="en-GB"/>
              </w:rPr>
              <w:t>1</w:t>
            </w:r>
          </w:p>
        </w:tc>
        <w:tc>
          <w:tcPr>
            <w:tcW w:w="2542" w:type="dxa"/>
            <w:hideMark/>
          </w:tcPr>
          <w:p w14:paraId="488E0389" w14:textId="77777777" w:rsidR="00C1739F" w:rsidRPr="00F76D79" w:rsidRDefault="00C1739F" w:rsidP="000161CB">
            <w:pPr>
              <w:spacing w:line="240" w:lineRule="auto"/>
              <w:rPr>
                <w:rFonts w:ascii="Arial" w:hAnsi="Arial" w:cs="Arial"/>
                <w:bCs/>
                <w:sz w:val="20"/>
                <w:szCs w:val="20"/>
                <w:lang w:val="en-GB"/>
              </w:rPr>
            </w:pPr>
            <w:r w:rsidRPr="00F76D79">
              <w:rPr>
                <w:rFonts w:ascii="Arial" w:hAnsi="Arial" w:cs="Arial"/>
                <w:bCs/>
                <w:sz w:val="20"/>
                <w:szCs w:val="20"/>
                <w:lang w:val="en-GB"/>
              </w:rPr>
              <w:t>1.1</w:t>
            </w:r>
          </w:p>
        </w:tc>
      </w:tr>
      <w:tr w:rsidR="00C1739F" w:rsidRPr="00F76D79" w14:paraId="231692D6" w14:textId="77777777" w:rsidTr="000161CB">
        <w:trPr>
          <w:trHeight w:val="532"/>
        </w:trPr>
        <w:tc>
          <w:tcPr>
            <w:tcW w:w="2888" w:type="dxa"/>
            <w:hideMark/>
          </w:tcPr>
          <w:p w14:paraId="77142DD5" w14:textId="77777777" w:rsidR="00C1739F" w:rsidRPr="00F76D79" w:rsidRDefault="00C1739F" w:rsidP="000161CB">
            <w:pPr>
              <w:spacing w:line="240" w:lineRule="auto"/>
              <w:rPr>
                <w:rFonts w:ascii="Arial" w:hAnsi="Arial" w:cs="Arial"/>
                <w:bCs/>
                <w:i/>
                <w:sz w:val="20"/>
                <w:szCs w:val="20"/>
                <w:lang w:val="en-GB"/>
              </w:rPr>
            </w:pPr>
            <w:r w:rsidRPr="00F76D79">
              <w:rPr>
                <w:rFonts w:ascii="Arial" w:hAnsi="Arial" w:cs="Arial"/>
                <w:bCs/>
                <w:i/>
                <w:sz w:val="20"/>
                <w:szCs w:val="20"/>
                <w:lang w:val="en-GB"/>
              </w:rPr>
              <w:t xml:space="preserve">Salmonella </w:t>
            </w:r>
            <w:proofErr w:type="spellStart"/>
            <w:r w:rsidRPr="00F76D79">
              <w:rPr>
                <w:rFonts w:ascii="Arial" w:hAnsi="Arial" w:cs="Arial"/>
                <w:bCs/>
                <w:i/>
                <w:sz w:val="20"/>
                <w:szCs w:val="20"/>
                <w:lang w:val="en-GB"/>
              </w:rPr>
              <w:t>choleraesius</w:t>
            </w:r>
            <w:proofErr w:type="spellEnd"/>
          </w:p>
        </w:tc>
        <w:tc>
          <w:tcPr>
            <w:tcW w:w="2513" w:type="dxa"/>
            <w:hideMark/>
          </w:tcPr>
          <w:p w14:paraId="5C2F404F" w14:textId="77777777" w:rsidR="00C1739F" w:rsidRPr="00F76D79" w:rsidRDefault="00C1739F" w:rsidP="000161CB">
            <w:pPr>
              <w:spacing w:line="240" w:lineRule="auto"/>
              <w:rPr>
                <w:rFonts w:ascii="Arial" w:hAnsi="Arial" w:cs="Arial"/>
                <w:bCs/>
                <w:sz w:val="20"/>
                <w:szCs w:val="20"/>
                <w:lang w:val="en-GB"/>
              </w:rPr>
            </w:pPr>
            <w:r w:rsidRPr="00F76D79">
              <w:rPr>
                <w:rFonts w:ascii="Arial" w:hAnsi="Arial" w:cs="Arial"/>
                <w:bCs/>
                <w:sz w:val="20"/>
                <w:szCs w:val="20"/>
                <w:lang w:val="en-GB"/>
              </w:rPr>
              <w:t>7</w:t>
            </w:r>
          </w:p>
        </w:tc>
        <w:tc>
          <w:tcPr>
            <w:tcW w:w="2542" w:type="dxa"/>
            <w:hideMark/>
          </w:tcPr>
          <w:p w14:paraId="1BC30153" w14:textId="77777777" w:rsidR="00C1739F" w:rsidRPr="00F76D79" w:rsidRDefault="00C1739F" w:rsidP="000161CB">
            <w:pPr>
              <w:spacing w:line="240" w:lineRule="auto"/>
              <w:rPr>
                <w:rFonts w:ascii="Arial" w:hAnsi="Arial" w:cs="Arial"/>
                <w:bCs/>
                <w:sz w:val="20"/>
                <w:szCs w:val="20"/>
                <w:lang w:val="en-GB"/>
              </w:rPr>
            </w:pPr>
            <w:r w:rsidRPr="00F76D79">
              <w:rPr>
                <w:rFonts w:ascii="Arial" w:hAnsi="Arial" w:cs="Arial"/>
                <w:bCs/>
                <w:sz w:val="20"/>
                <w:szCs w:val="20"/>
                <w:lang w:val="en-GB"/>
              </w:rPr>
              <w:t>7.7</w:t>
            </w:r>
          </w:p>
        </w:tc>
      </w:tr>
      <w:tr w:rsidR="00C1739F" w:rsidRPr="00F76D79" w14:paraId="1AC087CF" w14:textId="77777777" w:rsidTr="000161CB">
        <w:trPr>
          <w:trHeight w:val="638"/>
        </w:trPr>
        <w:tc>
          <w:tcPr>
            <w:tcW w:w="2888" w:type="dxa"/>
            <w:tcBorders>
              <w:top w:val="nil"/>
              <w:left w:val="nil"/>
              <w:bottom w:val="single" w:sz="4" w:space="0" w:color="auto"/>
              <w:right w:val="nil"/>
            </w:tcBorders>
            <w:hideMark/>
          </w:tcPr>
          <w:p w14:paraId="340BF2BC" w14:textId="77777777" w:rsidR="00C1739F" w:rsidRPr="00F76D79" w:rsidRDefault="00C1739F" w:rsidP="000161CB">
            <w:pPr>
              <w:spacing w:line="240" w:lineRule="auto"/>
              <w:rPr>
                <w:rFonts w:ascii="Arial" w:hAnsi="Arial" w:cs="Arial"/>
                <w:bCs/>
                <w:i/>
                <w:sz w:val="20"/>
                <w:szCs w:val="20"/>
                <w:lang w:val="en-GB"/>
              </w:rPr>
            </w:pPr>
            <w:r w:rsidRPr="00F76D79">
              <w:rPr>
                <w:rFonts w:ascii="Arial" w:hAnsi="Arial" w:cs="Arial"/>
                <w:bCs/>
                <w:i/>
                <w:sz w:val="20"/>
                <w:szCs w:val="20"/>
                <w:lang w:val="en-GB"/>
              </w:rPr>
              <w:t>Salmonella spp.</w:t>
            </w:r>
          </w:p>
        </w:tc>
        <w:tc>
          <w:tcPr>
            <w:tcW w:w="2513" w:type="dxa"/>
            <w:tcBorders>
              <w:top w:val="nil"/>
              <w:left w:val="nil"/>
              <w:bottom w:val="single" w:sz="4" w:space="0" w:color="auto"/>
              <w:right w:val="nil"/>
            </w:tcBorders>
            <w:hideMark/>
          </w:tcPr>
          <w:p w14:paraId="496BEBB7" w14:textId="77777777" w:rsidR="00C1739F" w:rsidRPr="00F76D79" w:rsidRDefault="00C1739F" w:rsidP="000161CB">
            <w:pPr>
              <w:spacing w:line="240" w:lineRule="auto"/>
              <w:rPr>
                <w:rFonts w:ascii="Arial" w:hAnsi="Arial" w:cs="Arial"/>
                <w:bCs/>
                <w:sz w:val="20"/>
                <w:szCs w:val="20"/>
                <w:lang w:val="en-GB"/>
              </w:rPr>
            </w:pPr>
            <w:r w:rsidRPr="00F76D79">
              <w:rPr>
                <w:rFonts w:ascii="Arial" w:hAnsi="Arial" w:cs="Arial"/>
                <w:bCs/>
                <w:sz w:val="20"/>
                <w:szCs w:val="20"/>
                <w:lang w:val="en-GB"/>
              </w:rPr>
              <w:t>16</w:t>
            </w:r>
          </w:p>
        </w:tc>
        <w:tc>
          <w:tcPr>
            <w:tcW w:w="2542" w:type="dxa"/>
            <w:tcBorders>
              <w:top w:val="nil"/>
              <w:left w:val="nil"/>
              <w:bottom w:val="single" w:sz="4" w:space="0" w:color="auto"/>
              <w:right w:val="nil"/>
            </w:tcBorders>
            <w:hideMark/>
          </w:tcPr>
          <w:p w14:paraId="4C3EA804" w14:textId="77777777" w:rsidR="00C1739F" w:rsidRPr="00F76D79" w:rsidRDefault="00C1739F" w:rsidP="000161CB">
            <w:pPr>
              <w:spacing w:line="240" w:lineRule="auto"/>
              <w:rPr>
                <w:rFonts w:ascii="Arial" w:hAnsi="Arial" w:cs="Arial"/>
                <w:bCs/>
                <w:sz w:val="20"/>
                <w:szCs w:val="20"/>
                <w:lang w:val="en-GB"/>
              </w:rPr>
            </w:pPr>
            <w:r w:rsidRPr="00F76D79">
              <w:rPr>
                <w:rFonts w:ascii="Arial" w:hAnsi="Arial" w:cs="Arial"/>
                <w:bCs/>
                <w:sz w:val="20"/>
                <w:szCs w:val="20"/>
                <w:lang w:val="en-GB"/>
              </w:rPr>
              <w:t>17.58</w:t>
            </w:r>
          </w:p>
        </w:tc>
      </w:tr>
    </w:tbl>
    <w:p w14:paraId="6F94C862" w14:textId="77777777" w:rsidR="00032C4D" w:rsidRPr="00C83F04" w:rsidRDefault="00032C4D" w:rsidP="00032C4D">
      <w:pPr>
        <w:rPr>
          <w:rFonts w:ascii="Arial" w:hAnsi="Arial" w:cs="Arial"/>
          <w:b/>
          <w:sz w:val="20"/>
          <w:szCs w:val="20"/>
          <w:lang w:val="en-GB"/>
        </w:rPr>
      </w:pPr>
    </w:p>
    <w:p w14:paraId="39D84D5A" w14:textId="1ACC6F11" w:rsidR="00032C4D" w:rsidRPr="00C83F04" w:rsidRDefault="00032C4D" w:rsidP="00032C4D">
      <w:pPr>
        <w:spacing w:line="240" w:lineRule="auto"/>
        <w:jc w:val="both"/>
        <w:rPr>
          <w:rFonts w:ascii="Arial" w:eastAsia="Calibri" w:hAnsi="Arial" w:cs="Arial"/>
          <w:sz w:val="20"/>
          <w:szCs w:val="20"/>
          <w:lang w:val="en-GB"/>
        </w:rPr>
      </w:pPr>
      <w:r w:rsidRPr="00C83F04">
        <w:rPr>
          <w:rFonts w:ascii="Arial" w:eastAsia="Calibri" w:hAnsi="Arial" w:cs="Arial"/>
          <w:sz w:val="20"/>
          <w:szCs w:val="20"/>
          <w:lang w:val="en-GB"/>
        </w:rPr>
        <w:t xml:space="preserve">The human population was made up of wildlife workers or staff of the LZG and community members.  Assessing the prevalence of </w:t>
      </w:r>
      <w:r w:rsidRPr="00C83F04">
        <w:rPr>
          <w:rFonts w:ascii="Arial" w:eastAsia="Calibri" w:hAnsi="Arial" w:cs="Arial"/>
          <w:i/>
          <w:sz w:val="20"/>
          <w:szCs w:val="20"/>
          <w:lang w:val="en-GB"/>
        </w:rPr>
        <w:t>E. coli</w:t>
      </w:r>
      <w:r w:rsidRPr="00C83F04">
        <w:rPr>
          <w:rFonts w:ascii="Arial" w:eastAsia="Calibri" w:hAnsi="Arial" w:cs="Arial"/>
          <w:sz w:val="20"/>
          <w:szCs w:val="20"/>
          <w:lang w:val="en-GB"/>
        </w:rPr>
        <w:t xml:space="preserve"> within the human population indicates that </w:t>
      </w:r>
      <w:r w:rsidR="00C974CF" w:rsidRPr="00C741E0">
        <w:rPr>
          <w:rFonts w:ascii="Arial" w:eastAsia="Calibri" w:hAnsi="Arial" w:cs="Arial"/>
          <w:sz w:val="20"/>
          <w:szCs w:val="20"/>
          <w:highlight w:val="yellow"/>
          <w:lang w:val="en-GB"/>
        </w:rPr>
        <w:t xml:space="preserve">the </w:t>
      </w:r>
      <w:r w:rsidRPr="00C83F04">
        <w:rPr>
          <w:rFonts w:ascii="Arial" w:eastAsia="Calibri" w:hAnsi="Arial" w:cs="Arial"/>
          <w:sz w:val="20"/>
          <w:szCs w:val="20"/>
          <w:lang w:val="en-GB"/>
        </w:rPr>
        <w:t>majority of those infected</w:t>
      </w:r>
      <w:r w:rsidR="00C974CF">
        <w:rPr>
          <w:rFonts w:ascii="Arial" w:eastAsia="Calibri" w:hAnsi="Arial" w:cs="Arial"/>
          <w:sz w:val="20"/>
          <w:szCs w:val="20"/>
          <w:lang w:val="en-GB"/>
        </w:rPr>
        <w:t>,</w:t>
      </w:r>
      <w:r w:rsidRPr="00C83F04">
        <w:rPr>
          <w:rFonts w:ascii="Arial" w:eastAsia="Calibri" w:hAnsi="Arial" w:cs="Arial"/>
          <w:sz w:val="20"/>
          <w:szCs w:val="20"/>
          <w:lang w:val="en-GB"/>
        </w:rPr>
        <w:t xml:space="preserve"> 43.1% (22/51)</w:t>
      </w:r>
      <w:r w:rsidR="00C974CF">
        <w:rPr>
          <w:rFonts w:ascii="Arial" w:eastAsia="Calibri" w:hAnsi="Arial" w:cs="Arial"/>
          <w:sz w:val="20"/>
          <w:szCs w:val="20"/>
          <w:lang w:val="en-GB"/>
        </w:rPr>
        <w:t>,</w:t>
      </w:r>
      <w:r w:rsidRPr="00C83F04">
        <w:rPr>
          <w:rFonts w:ascii="Arial" w:eastAsia="Calibri" w:hAnsi="Arial" w:cs="Arial"/>
          <w:sz w:val="20"/>
          <w:szCs w:val="20"/>
          <w:lang w:val="en-GB"/>
        </w:rPr>
        <w:t xml:space="preserve"> were from the community </w:t>
      </w:r>
      <w:r w:rsidR="00C974CF" w:rsidRPr="00C741E0">
        <w:rPr>
          <w:rFonts w:ascii="Arial" w:eastAsia="Calibri" w:hAnsi="Arial" w:cs="Arial"/>
          <w:sz w:val="20"/>
          <w:szCs w:val="20"/>
          <w:highlight w:val="yellow"/>
          <w:lang w:val="en-GB"/>
        </w:rPr>
        <w:t xml:space="preserve">compared </w:t>
      </w:r>
      <w:r w:rsidRPr="00C83F04">
        <w:rPr>
          <w:rFonts w:ascii="Arial" w:eastAsia="Calibri" w:hAnsi="Arial" w:cs="Arial"/>
          <w:sz w:val="20"/>
          <w:szCs w:val="20"/>
          <w:lang w:val="en-GB"/>
        </w:rPr>
        <w:t>to the LZG workers</w:t>
      </w:r>
      <w:r w:rsidR="00C974CF">
        <w:rPr>
          <w:rFonts w:ascii="Arial" w:eastAsia="Calibri" w:hAnsi="Arial" w:cs="Arial"/>
          <w:sz w:val="20"/>
          <w:szCs w:val="20"/>
          <w:lang w:val="en-GB"/>
        </w:rPr>
        <w:t>,</w:t>
      </w:r>
      <w:r w:rsidRPr="00C83F04">
        <w:rPr>
          <w:rFonts w:ascii="Arial" w:eastAsia="Calibri" w:hAnsi="Arial" w:cs="Arial"/>
          <w:sz w:val="20"/>
          <w:szCs w:val="20"/>
          <w:lang w:val="en-GB"/>
        </w:rPr>
        <w:t xml:space="preserve"> 20</w:t>
      </w:r>
      <w:r w:rsidR="00AB4179" w:rsidRPr="00C83F04">
        <w:rPr>
          <w:rFonts w:ascii="Arial" w:eastAsia="Calibri" w:hAnsi="Arial" w:cs="Arial"/>
          <w:sz w:val="20"/>
          <w:szCs w:val="20"/>
          <w:lang w:val="en-GB"/>
        </w:rPr>
        <w:t>% (</w:t>
      </w:r>
      <w:r w:rsidRPr="00C83F04">
        <w:rPr>
          <w:rFonts w:ascii="Arial" w:eastAsia="Calibri" w:hAnsi="Arial" w:cs="Arial"/>
          <w:sz w:val="20"/>
          <w:szCs w:val="20"/>
          <w:lang w:val="en-GB"/>
        </w:rPr>
        <w:t>8/40).  This difference was significant (ᵪ</w:t>
      </w:r>
      <w:r w:rsidRPr="00F76D79">
        <w:rPr>
          <w:rFonts w:ascii="Arial" w:eastAsia="Calibri" w:hAnsi="Arial" w:cs="Arial"/>
          <w:sz w:val="20"/>
          <w:szCs w:val="20"/>
          <w:vertAlign w:val="superscript"/>
          <w:lang w:val="en-GB"/>
        </w:rPr>
        <w:t>2</w:t>
      </w:r>
      <w:r w:rsidRPr="00C83F04">
        <w:rPr>
          <w:rFonts w:ascii="Arial" w:eastAsia="Calibri" w:hAnsi="Arial" w:cs="Arial"/>
          <w:sz w:val="20"/>
          <w:szCs w:val="20"/>
          <w:lang w:val="en-GB"/>
        </w:rPr>
        <w:t xml:space="preserve"> = 5.43, </w:t>
      </w:r>
      <w:r w:rsidR="001C4ABA" w:rsidRPr="00F76D79">
        <w:rPr>
          <w:rFonts w:ascii="Arial" w:eastAsia="Calibri" w:hAnsi="Arial" w:cs="Arial"/>
          <w:i/>
          <w:iCs/>
          <w:sz w:val="20"/>
          <w:szCs w:val="20"/>
          <w:lang w:val="en-GB"/>
        </w:rPr>
        <w:t>P</w:t>
      </w:r>
      <w:r w:rsidRPr="00C83F04">
        <w:rPr>
          <w:rFonts w:ascii="Arial" w:eastAsia="Calibri" w:hAnsi="Arial" w:cs="Arial"/>
          <w:sz w:val="20"/>
          <w:szCs w:val="20"/>
          <w:lang w:val="en-GB"/>
        </w:rPr>
        <w:t xml:space="preserve">=0.02). </w:t>
      </w:r>
    </w:p>
    <w:p w14:paraId="3A1C4D96" w14:textId="77777777" w:rsidR="00032C4D" w:rsidRPr="00C83F04" w:rsidRDefault="00032C4D" w:rsidP="00032C4D">
      <w:pPr>
        <w:tabs>
          <w:tab w:val="left" w:pos="6508"/>
        </w:tabs>
        <w:autoSpaceDE w:val="0"/>
        <w:autoSpaceDN w:val="0"/>
        <w:adjustRightInd w:val="0"/>
        <w:spacing w:after="0" w:line="240" w:lineRule="auto"/>
        <w:ind w:left="-90"/>
        <w:jc w:val="both"/>
        <w:rPr>
          <w:rFonts w:ascii="Arial" w:hAnsi="Arial" w:cs="Arial"/>
          <w:sz w:val="20"/>
          <w:szCs w:val="20"/>
          <w:lang w:val="en-GB"/>
        </w:rPr>
      </w:pPr>
    </w:p>
    <w:p w14:paraId="6AD94FCD" w14:textId="77777777" w:rsidR="00032C4D" w:rsidRPr="00C83F04" w:rsidRDefault="00032C4D" w:rsidP="00032C4D">
      <w:pPr>
        <w:tabs>
          <w:tab w:val="left" w:pos="6508"/>
        </w:tabs>
        <w:autoSpaceDE w:val="0"/>
        <w:autoSpaceDN w:val="0"/>
        <w:adjustRightInd w:val="0"/>
        <w:spacing w:after="0" w:line="240" w:lineRule="auto"/>
        <w:ind w:left="-90"/>
        <w:jc w:val="both"/>
        <w:rPr>
          <w:rFonts w:ascii="Arial" w:hAnsi="Arial" w:cs="Arial"/>
          <w:sz w:val="20"/>
          <w:szCs w:val="20"/>
          <w:lang w:val="en-GB"/>
        </w:rPr>
      </w:pPr>
      <w:r w:rsidRPr="00C83F04">
        <w:rPr>
          <w:rFonts w:ascii="Arial" w:hAnsi="Arial" w:cs="Arial"/>
          <w:b/>
          <w:bCs/>
          <w:sz w:val="20"/>
          <w:szCs w:val="20"/>
          <w:lang w:val="en-GB"/>
        </w:rPr>
        <w:t xml:space="preserve">Antimicrobial susceptibility test (AST) of </w:t>
      </w:r>
      <w:r w:rsidRPr="00C83F04">
        <w:rPr>
          <w:rFonts w:ascii="Arial" w:hAnsi="Arial" w:cs="Arial"/>
          <w:b/>
          <w:bCs/>
          <w:i/>
          <w:sz w:val="20"/>
          <w:szCs w:val="20"/>
          <w:lang w:val="en-GB"/>
        </w:rPr>
        <w:t>E. coli</w:t>
      </w:r>
      <w:r w:rsidRPr="00C83F04">
        <w:rPr>
          <w:rFonts w:ascii="Arial" w:hAnsi="Arial" w:cs="Arial"/>
          <w:b/>
          <w:bCs/>
          <w:sz w:val="20"/>
          <w:szCs w:val="20"/>
          <w:lang w:val="en-GB"/>
        </w:rPr>
        <w:t xml:space="preserve"> isolates </w:t>
      </w:r>
    </w:p>
    <w:p w14:paraId="2DD76349" w14:textId="2043605A" w:rsidR="00032C4D" w:rsidRPr="00C83F04" w:rsidRDefault="00032C4D" w:rsidP="00032C4D">
      <w:pPr>
        <w:pStyle w:val="ListParagraph"/>
        <w:tabs>
          <w:tab w:val="left" w:pos="1380"/>
          <w:tab w:val="right" w:pos="9360"/>
        </w:tabs>
        <w:spacing w:after="0" w:line="240" w:lineRule="auto"/>
        <w:ind w:left="-90"/>
        <w:jc w:val="both"/>
        <w:rPr>
          <w:rFonts w:ascii="Arial" w:hAnsi="Arial" w:cs="Arial"/>
          <w:sz w:val="20"/>
          <w:szCs w:val="20"/>
          <w:lang w:val="en-GB"/>
        </w:rPr>
      </w:pPr>
      <w:r w:rsidRPr="00C83F04">
        <w:rPr>
          <w:rFonts w:ascii="Arial" w:eastAsia="Calibri" w:hAnsi="Arial" w:cs="Arial"/>
          <w:sz w:val="20"/>
          <w:szCs w:val="20"/>
          <w:lang w:val="en-GB"/>
        </w:rPr>
        <w:t xml:space="preserve">All the strains of </w:t>
      </w:r>
      <w:r w:rsidRPr="00C83F04">
        <w:rPr>
          <w:rFonts w:ascii="Arial" w:eastAsia="Calibri" w:hAnsi="Arial" w:cs="Arial"/>
          <w:i/>
          <w:sz w:val="20"/>
          <w:szCs w:val="20"/>
          <w:lang w:val="en-GB"/>
        </w:rPr>
        <w:t>E</w:t>
      </w:r>
      <w:r w:rsidRPr="00C83F04">
        <w:rPr>
          <w:rFonts w:ascii="Arial" w:eastAsia="Calibri" w:hAnsi="Arial" w:cs="Arial"/>
          <w:sz w:val="20"/>
          <w:szCs w:val="20"/>
          <w:lang w:val="en-GB"/>
        </w:rPr>
        <w:t xml:space="preserve">. </w:t>
      </w:r>
      <w:r w:rsidRPr="00C83F04">
        <w:rPr>
          <w:rFonts w:ascii="Arial" w:eastAsia="Calibri" w:hAnsi="Arial" w:cs="Arial"/>
          <w:i/>
          <w:sz w:val="20"/>
          <w:szCs w:val="20"/>
          <w:lang w:val="en-GB"/>
        </w:rPr>
        <w:t>coli</w:t>
      </w:r>
      <w:r w:rsidRPr="00C83F04">
        <w:rPr>
          <w:rFonts w:ascii="Arial" w:eastAsia="Calibri" w:hAnsi="Arial" w:cs="Arial"/>
          <w:sz w:val="20"/>
          <w:szCs w:val="20"/>
          <w:lang w:val="en-GB"/>
        </w:rPr>
        <w:t xml:space="preserve"> in Guenon monkeys </w:t>
      </w:r>
      <w:r w:rsidRPr="00C83F04">
        <w:rPr>
          <w:rFonts w:ascii="Arial" w:hAnsi="Arial" w:cs="Arial"/>
          <w:sz w:val="20"/>
          <w:szCs w:val="20"/>
          <w:lang w:val="en-GB"/>
        </w:rPr>
        <w:t xml:space="preserve">25 (100.0%) </w:t>
      </w:r>
      <w:r w:rsidRPr="00C83F04">
        <w:rPr>
          <w:rFonts w:ascii="Arial" w:eastAsia="Calibri" w:hAnsi="Arial" w:cs="Arial"/>
          <w:sz w:val="20"/>
          <w:szCs w:val="20"/>
          <w:lang w:val="en-GB"/>
        </w:rPr>
        <w:t>were resistant to at least one antibiotic class. Imipenem (IMP) and Metronidazole (MET) recorded the highest prevalence</w:t>
      </w:r>
      <w:r w:rsidR="00C974CF">
        <w:rPr>
          <w:rFonts w:ascii="Arial" w:eastAsia="Calibri" w:hAnsi="Arial" w:cs="Arial"/>
          <w:sz w:val="20"/>
          <w:szCs w:val="20"/>
          <w:lang w:val="en-GB"/>
        </w:rPr>
        <w:t>,</w:t>
      </w:r>
      <w:r w:rsidRPr="00C83F04">
        <w:rPr>
          <w:rFonts w:ascii="Arial" w:eastAsia="Calibri" w:hAnsi="Arial" w:cs="Arial"/>
          <w:sz w:val="20"/>
          <w:szCs w:val="20"/>
          <w:lang w:val="en-GB"/>
        </w:rPr>
        <w:t xml:space="preserve"> 25(100%)</w:t>
      </w:r>
      <w:r w:rsidR="00C974CF">
        <w:rPr>
          <w:rFonts w:ascii="Arial" w:eastAsia="Calibri" w:hAnsi="Arial" w:cs="Arial"/>
          <w:sz w:val="20"/>
          <w:szCs w:val="20"/>
          <w:lang w:val="en-GB"/>
        </w:rPr>
        <w:t>,</w:t>
      </w:r>
      <w:r w:rsidRPr="00C83F04">
        <w:rPr>
          <w:rFonts w:ascii="Arial" w:eastAsia="Calibri" w:hAnsi="Arial" w:cs="Arial"/>
          <w:sz w:val="20"/>
          <w:szCs w:val="20"/>
          <w:lang w:val="en-GB"/>
        </w:rPr>
        <w:t xml:space="preserve"> while the most susceptible drug was Gentamicin (GEN)</w:t>
      </w:r>
      <w:r w:rsidR="00C974CF">
        <w:rPr>
          <w:rFonts w:ascii="Arial" w:eastAsia="Calibri" w:hAnsi="Arial" w:cs="Arial"/>
          <w:sz w:val="20"/>
          <w:szCs w:val="20"/>
          <w:lang w:val="en-GB"/>
        </w:rPr>
        <w:t>,</w:t>
      </w:r>
      <w:r w:rsidRPr="00C83F04">
        <w:rPr>
          <w:rFonts w:ascii="Arial" w:eastAsia="Calibri" w:hAnsi="Arial" w:cs="Arial"/>
          <w:sz w:val="20"/>
          <w:szCs w:val="20"/>
          <w:lang w:val="en-GB"/>
        </w:rPr>
        <w:t xml:space="preserve"> </w:t>
      </w:r>
      <w:r w:rsidRPr="00C83F04">
        <w:rPr>
          <w:rFonts w:ascii="Arial" w:hAnsi="Arial" w:cs="Arial"/>
          <w:sz w:val="20"/>
          <w:szCs w:val="20"/>
          <w:lang w:val="en-GB"/>
        </w:rPr>
        <w:t>22(88.0%)</w:t>
      </w:r>
      <w:r w:rsidR="00C974CF">
        <w:rPr>
          <w:rFonts w:ascii="Arial" w:hAnsi="Arial" w:cs="Arial"/>
          <w:sz w:val="20"/>
          <w:szCs w:val="20"/>
          <w:lang w:val="en-GB"/>
        </w:rPr>
        <w:t>,</w:t>
      </w:r>
      <w:r w:rsidRPr="00C83F04">
        <w:rPr>
          <w:rFonts w:ascii="Arial" w:hAnsi="Arial" w:cs="Arial"/>
          <w:b/>
          <w:sz w:val="20"/>
          <w:szCs w:val="20"/>
          <w:lang w:val="en-GB"/>
        </w:rPr>
        <w:t xml:space="preserve"> </w:t>
      </w:r>
      <w:r w:rsidRPr="00C83F04">
        <w:rPr>
          <w:rFonts w:ascii="Arial" w:eastAsia="Calibri" w:hAnsi="Arial" w:cs="Arial"/>
          <w:sz w:val="20"/>
          <w:szCs w:val="20"/>
          <w:lang w:val="en-GB"/>
        </w:rPr>
        <w:t>followed by Norfloxacin (N</w:t>
      </w:r>
      <w:r w:rsidR="003873A0" w:rsidRPr="00C83F04">
        <w:rPr>
          <w:rFonts w:ascii="Arial" w:eastAsia="Calibri" w:hAnsi="Arial" w:cs="Arial"/>
          <w:sz w:val="20"/>
          <w:szCs w:val="20"/>
          <w:lang w:val="en-GB"/>
        </w:rPr>
        <w:t>OR</w:t>
      </w:r>
      <w:r w:rsidRPr="00C83F04">
        <w:rPr>
          <w:rFonts w:ascii="Arial" w:eastAsia="Calibri" w:hAnsi="Arial" w:cs="Arial"/>
          <w:sz w:val="20"/>
          <w:szCs w:val="20"/>
          <w:lang w:val="en-GB"/>
        </w:rPr>
        <w:t>)</w:t>
      </w:r>
      <w:r w:rsidR="00C974CF">
        <w:rPr>
          <w:rFonts w:ascii="Arial" w:eastAsia="Calibri" w:hAnsi="Arial" w:cs="Arial"/>
          <w:sz w:val="20"/>
          <w:szCs w:val="20"/>
          <w:lang w:val="en-GB"/>
        </w:rPr>
        <w:t>,</w:t>
      </w:r>
      <w:r w:rsidRPr="00C83F04">
        <w:rPr>
          <w:rFonts w:ascii="Arial" w:eastAsia="Calibri" w:hAnsi="Arial" w:cs="Arial"/>
          <w:sz w:val="20"/>
          <w:szCs w:val="20"/>
          <w:lang w:val="en-GB"/>
        </w:rPr>
        <w:t xml:space="preserve"> </w:t>
      </w:r>
      <w:r w:rsidRPr="00C83F04">
        <w:rPr>
          <w:rFonts w:ascii="Arial" w:hAnsi="Arial" w:cs="Arial"/>
          <w:sz w:val="20"/>
          <w:szCs w:val="20"/>
          <w:lang w:val="en-GB"/>
        </w:rPr>
        <w:t>17(68.0%)</w:t>
      </w:r>
      <w:r w:rsidR="00C974CF">
        <w:rPr>
          <w:rFonts w:ascii="Arial" w:hAnsi="Arial" w:cs="Arial"/>
          <w:sz w:val="20"/>
          <w:szCs w:val="20"/>
          <w:lang w:val="en-GB"/>
        </w:rPr>
        <w:t>,</w:t>
      </w:r>
      <w:r w:rsidRPr="00C83F04">
        <w:rPr>
          <w:rFonts w:ascii="Arial" w:hAnsi="Arial" w:cs="Arial"/>
          <w:sz w:val="20"/>
          <w:szCs w:val="20"/>
          <w:lang w:val="en-GB"/>
        </w:rPr>
        <w:t xml:space="preserve"> </w:t>
      </w:r>
      <w:r w:rsidRPr="00C83F04">
        <w:rPr>
          <w:rFonts w:ascii="Arial" w:eastAsia="Calibri" w:hAnsi="Arial" w:cs="Arial"/>
          <w:sz w:val="20"/>
          <w:szCs w:val="20"/>
          <w:lang w:val="en-GB"/>
        </w:rPr>
        <w:t>as seen</w:t>
      </w:r>
      <w:bookmarkStart w:id="11" w:name="_Toc176720710"/>
      <w:bookmarkStart w:id="12" w:name="_Toc182602227"/>
      <w:r w:rsidRPr="00C83F04">
        <w:rPr>
          <w:rFonts w:ascii="Arial" w:eastAsia="Calibri" w:hAnsi="Arial" w:cs="Arial"/>
          <w:sz w:val="20"/>
          <w:szCs w:val="20"/>
          <w:lang w:val="en-GB"/>
        </w:rPr>
        <w:t xml:space="preserve"> </w:t>
      </w:r>
      <w:r w:rsidR="00C974CF">
        <w:rPr>
          <w:rFonts w:ascii="Arial" w:eastAsia="Calibri" w:hAnsi="Arial" w:cs="Arial"/>
          <w:sz w:val="20"/>
          <w:szCs w:val="20"/>
          <w:lang w:val="en-GB"/>
        </w:rPr>
        <w:t>in</w:t>
      </w:r>
      <w:r w:rsidR="00C974CF" w:rsidRPr="00C83F04">
        <w:rPr>
          <w:rFonts w:ascii="Arial" w:eastAsia="Calibri" w:hAnsi="Arial" w:cs="Arial"/>
          <w:sz w:val="20"/>
          <w:szCs w:val="20"/>
          <w:lang w:val="en-GB"/>
        </w:rPr>
        <w:t xml:space="preserve"> </w:t>
      </w:r>
      <w:r w:rsidRPr="00C83F04">
        <w:rPr>
          <w:rFonts w:ascii="Arial" w:eastAsia="Calibri" w:hAnsi="Arial" w:cs="Arial"/>
          <w:sz w:val="20"/>
          <w:szCs w:val="20"/>
          <w:lang w:val="en-GB"/>
        </w:rPr>
        <w:t>Table 5.</w:t>
      </w:r>
      <w:r w:rsidRPr="00C83F04">
        <w:rPr>
          <w:rFonts w:ascii="Arial" w:hAnsi="Arial" w:cs="Arial"/>
          <w:b/>
          <w:sz w:val="20"/>
          <w:szCs w:val="20"/>
          <w:lang w:val="en-GB"/>
        </w:rPr>
        <w:t xml:space="preserve"> </w:t>
      </w:r>
      <w:r w:rsidRPr="00C83F04">
        <w:rPr>
          <w:rFonts w:ascii="Arial" w:hAnsi="Arial" w:cs="Arial"/>
          <w:bCs/>
          <w:sz w:val="20"/>
          <w:szCs w:val="20"/>
          <w:lang w:val="en-GB"/>
        </w:rPr>
        <w:t>In humans, a</w:t>
      </w:r>
      <w:r w:rsidRPr="00C83F04">
        <w:rPr>
          <w:rFonts w:ascii="Arial" w:eastAsia="Calibri" w:hAnsi="Arial" w:cs="Arial"/>
          <w:sz w:val="20"/>
          <w:szCs w:val="20"/>
          <w:lang w:val="en-GB"/>
        </w:rPr>
        <w:t xml:space="preserve">ll the strains 30(100%) of </w:t>
      </w:r>
      <w:r w:rsidRPr="00C83F04">
        <w:rPr>
          <w:rFonts w:ascii="Arial" w:eastAsia="Calibri" w:hAnsi="Arial" w:cs="Arial"/>
          <w:i/>
          <w:sz w:val="20"/>
          <w:szCs w:val="20"/>
          <w:lang w:val="en-GB"/>
        </w:rPr>
        <w:t>E</w:t>
      </w:r>
      <w:r w:rsidRPr="00C83F04">
        <w:rPr>
          <w:rFonts w:ascii="Arial" w:eastAsia="Calibri" w:hAnsi="Arial" w:cs="Arial"/>
          <w:sz w:val="20"/>
          <w:szCs w:val="20"/>
          <w:lang w:val="en-GB"/>
        </w:rPr>
        <w:t xml:space="preserve">. </w:t>
      </w:r>
      <w:r w:rsidRPr="00C83F04">
        <w:rPr>
          <w:rFonts w:ascii="Arial" w:eastAsia="Calibri" w:hAnsi="Arial" w:cs="Arial"/>
          <w:i/>
          <w:sz w:val="20"/>
          <w:szCs w:val="20"/>
          <w:lang w:val="en-GB"/>
        </w:rPr>
        <w:t>coli</w:t>
      </w:r>
      <w:r w:rsidRPr="00C83F04">
        <w:rPr>
          <w:rFonts w:ascii="Arial" w:eastAsia="Calibri" w:hAnsi="Arial" w:cs="Arial"/>
          <w:sz w:val="20"/>
          <w:szCs w:val="20"/>
          <w:lang w:val="en-GB"/>
        </w:rPr>
        <w:t xml:space="preserve"> in human participants were resistant to at least one antibiotic class. All the </w:t>
      </w:r>
      <w:r w:rsidRPr="00C83F04">
        <w:rPr>
          <w:rFonts w:ascii="Arial" w:eastAsia="Calibri" w:hAnsi="Arial" w:cs="Arial"/>
          <w:i/>
          <w:sz w:val="20"/>
          <w:szCs w:val="20"/>
          <w:lang w:val="en-GB"/>
        </w:rPr>
        <w:t>E</w:t>
      </w:r>
      <w:r w:rsidRPr="00C83F04">
        <w:rPr>
          <w:rFonts w:ascii="Arial" w:eastAsia="Calibri" w:hAnsi="Arial" w:cs="Arial"/>
          <w:sz w:val="20"/>
          <w:szCs w:val="20"/>
          <w:lang w:val="en-GB"/>
        </w:rPr>
        <w:t xml:space="preserve">. </w:t>
      </w:r>
      <w:r w:rsidRPr="00C83F04">
        <w:rPr>
          <w:rFonts w:ascii="Arial" w:eastAsia="Calibri" w:hAnsi="Arial" w:cs="Arial"/>
          <w:i/>
          <w:sz w:val="20"/>
          <w:szCs w:val="20"/>
          <w:lang w:val="en-GB"/>
        </w:rPr>
        <w:t>coli</w:t>
      </w:r>
      <w:r w:rsidRPr="00C83F04">
        <w:rPr>
          <w:rFonts w:ascii="Arial" w:eastAsia="Calibri" w:hAnsi="Arial" w:cs="Arial"/>
          <w:sz w:val="20"/>
          <w:szCs w:val="20"/>
          <w:lang w:val="en-GB"/>
        </w:rPr>
        <w:t xml:space="preserve"> strains were resistant to MET 30(100%)</w:t>
      </w:r>
      <w:r w:rsidR="00C974CF">
        <w:rPr>
          <w:rFonts w:ascii="Arial" w:eastAsia="Calibri" w:hAnsi="Arial" w:cs="Arial"/>
          <w:sz w:val="20"/>
          <w:szCs w:val="20"/>
          <w:lang w:val="en-GB"/>
        </w:rPr>
        <w:t>,</w:t>
      </w:r>
      <w:r w:rsidRPr="00C83F04">
        <w:rPr>
          <w:rFonts w:ascii="Arial" w:eastAsia="Calibri" w:hAnsi="Arial" w:cs="Arial"/>
          <w:sz w:val="20"/>
          <w:szCs w:val="20"/>
          <w:lang w:val="en-GB"/>
        </w:rPr>
        <w:t xml:space="preserve"> followed by IMP 29(96.7%)</w:t>
      </w:r>
      <w:r w:rsidR="00C974CF">
        <w:rPr>
          <w:rFonts w:ascii="Arial" w:eastAsia="Calibri" w:hAnsi="Arial" w:cs="Arial"/>
          <w:sz w:val="20"/>
          <w:szCs w:val="20"/>
          <w:lang w:val="en-GB"/>
        </w:rPr>
        <w:t>.</w:t>
      </w:r>
      <w:r w:rsidRPr="00C83F04">
        <w:rPr>
          <w:rFonts w:ascii="Arial" w:eastAsia="Calibri" w:hAnsi="Arial" w:cs="Arial"/>
          <w:sz w:val="20"/>
          <w:szCs w:val="20"/>
          <w:lang w:val="en-GB"/>
        </w:rPr>
        <w:t xml:space="preserve"> The most susceptible drug was GEN and N</w:t>
      </w:r>
      <w:r w:rsidR="003873A0" w:rsidRPr="00C83F04">
        <w:rPr>
          <w:rFonts w:ascii="Arial" w:eastAsia="Calibri" w:hAnsi="Arial" w:cs="Arial"/>
          <w:sz w:val="20"/>
          <w:szCs w:val="20"/>
          <w:lang w:val="en-GB"/>
        </w:rPr>
        <w:t>OR</w:t>
      </w:r>
      <w:r w:rsidR="00C974CF">
        <w:rPr>
          <w:rFonts w:ascii="Arial" w:eastAsia="Calibri" w:hAnsi="Arial" w:cs="Arial"/>
          <w:sz w:val="20"/>
          <w:szCs w:val="20"/>
          <w:lang w:val="en-GB"/>
        </w:rPr>
        <w:t>,</w:t>
      </w:r>
      <w:r w:rsidRPr="00C83F04">
        <w:rPr>
          <w:rFonts w:ascii="Arial" w:eastAsia="Calibri" w:hAnsi="Arial" w:cs="Arial"/>
          <w:sz w:val="20"/>
          <w:szCs w:val="20"/>
          <w:lang w:val="en-GB"/>
        </w:rPr>
        <w:t xml:space="preserve"> both having a prevalence of </w:t>
      </w:r>
      <w:r w:rsidRPr="00C83F04">
        <w:rPr>
          <w:rFonts w:ascii="Arial" w:hAnsi="Arial" w:cs="Arial"/>
          <w:sz w:val="20"/>
          <w:szCs w:val="20"/>
          <w:lang w:val="en-GB"/>
        </w:rPr>
        <w:t>27(90.0%)</w:t>
      </w:r>
      <w:r w:rsidR="00C974CF">
        <w:rPr>
          <w:rFonts w:ascii="Arial" w:hAnsi="Arial" w:cs="Arial"/>
          <w:sz w:val="20"/>
          <w:szCs w:val="20"/>
          <w:lang w:val="en-GB"/>
        </w:rPr>
        <w:t>,</w:t>
      </w:r>
      <w:r w:rsidRPr="00C83F04">
        <w:rPr>
          <w:rFonts w:ascii="Arial" w:hAnsi="Arial" w:cs="Arial"/>
          <w:sz w:val="20"/>
          <w:szCs w:val="20"/>
          <w:lang w:val="en-GB"/>
        </w:rPr>
        <w:t xml:space="preserve"> as</w:t>
      </w:r>
      <w:r w:rsidRPr="00C83F04">
        <w:rPr>
          <w:rFonts w:ascii="Arial" w:eastAsia="Calibri" w:hAnsi="Arial" w:cs="Arial"/>
          <w:sz w:val="20"/>
          <w:szCs w:val="20"/>
          <w:lang w:val="en-GB"/>
        </w:rPr>
        <w:t xml:space="preserve"> seen </w:t>
      </w:r>
      <w:r w:rsidR="00C974CF" w:rsidRPr="00C741E0">
        <w:rPr>
          <w:rFonts w:ascii="Arial" w:eastAsia="Calibri" w:hAnsi="Arial" w:cs="Arial"/>
          <w:sz w:val="20"/>
          <w:szCs w:val="20"/>
          <w:highlight w:val="yellow"/>
          <w:lang w:val="en-GB"/>
        </w:rPr>
        <w:t xml:space="preserve">in Table </w:t>
      </w:r>
      <w:r w:rsidRPr="00C83F04">
        <w:rPr>
          <w:rFonts w:ascii="Arial" w:eastAsia="Calibri" w:hAnsi="Arial" w:cs="Arial"/>
          <w:sz w:val="20"/>
          <w:szCs w:val="20"/>
          <w:lang w:val="en-GB"/>
        </w:rPr>
        <w:t xml:space="preserve">6. </w:t>
      </w:r>
    </w:p>
    <w:bookmarkEnd w:id="11"/>
    <w:bookmarkEnd w:id="12"/>
    <w:p w14:paraId="3B08AC14" w14:textId="77777777" w:rsidR="00032C4D" w:rsidRPr="00C83F04" w:rsidRDefault="00032C4D" w:rsidP="00032C4D">
      <w:pPr>
        <w:spacing w:after="0" w:line="240" w:lineRule="auto"/>
        <w:ind w:left="-90"/>
        <w:rPr>
          <w:rFonts w:ascii="Arial" w:hAnsi="Arial" w:cs="Arial"/>
          <w:sz w:val="20"/>
          <w:szCs w:val="20"/>
          <w:lang w:val="en-GB"/>
        </w:rPr>
      </w:pPr>
    </w:p>
    <w:p w14:paraId="56BE5CD2" w14:textId="77777777" w:rsidR="00032C4D" w:rsidRPr="00C83F04" w:rsidRDefault="00032C4D" w:rsidP="00032C4D">
      <w:pPr>
        <w:rPr>
          <w:rFonts w:ascii="Arial" w:hAnsi="Arial" w:cs="Arial"/>
          <w:b/>
          <w:sz w:val="20"/>
          <w:szCs w:val="20"/>
          <w:lang w:val="en-GB"/>
        </w:rPr>
      </w:pPr>
      <w:bookmarkStart w:id="13" w:name="_Toc176016365"/>
      <w:bookmarkStart w:id="14" w:name="_Toc182602255"/>
    </w:p>
    <w:p w14:paraId="5FFBD129" w14:textId="77777777" w:rsidR="00032C4D" w:rsidRPr="00C83F04" w:rsidRDefault="00032C4D" w:rsidP="00032C4D">
      <w:pPr>
        <w:rPr>
          <w:rFonts w:ascii="Arial" w:hAnsi="Arial" w:cs="Arial"/>
          <w:b/>
          <w:sz w:val="20"/>
          <w:szCs w:val="20"/>
          <w:lang w:val="en-GB"/>
        </w:rPr>
      </w:pPr>
    </w:p>
    <w:p w14:paraId="03D0FD89" w14:textId="24008D1A" w:rsidR="00C1739F" w:rsidRPr="00F76D79" w:rsidRDefault="00C1739F" w:rsidP="00C1739F">
      <w:pPr>
        <w:spacing w:line="240" w:lineRule="auto"/>
        <w:rPr>
          <w:rFonts w:ascii="Arial" w:hAnsi="Arial" w:cs="Arial"/>
          <w:b/>
          <w:sz w:val="20"/>
          <w:szCs w:val="20"/>
          <w:lang w:val="en-GB"/>
        </w:rPr>
      </w:pPr>
      <w:bookmarkStart w:id="15" w:name="_Toc175161473"/>
      <w:bookmarkStart w:id="16" w:name="_Toc4944605"/>
      <w:bookmarkStart w:id="17" w:name="_Toc176023515"/>
      <w:bookmarkStart w:id="18" w:name="_Toc6834086"/>
      <w:bookmarkStart w:id="19" w:name="_Toc6839203"/>
      <w:bookmarkStart w:id="20" w:name="_Toc182205271"/>
      <w:r w:rsidRPr="00F76D79">
        <w:rPr>
          <w:rFonts w:ascii="Arial" w:hAnsi="Arial" w:cs="Arial"/>
          <w:b/>
          <w:sz w:val="20"/>
          <w:szCs w:val="20"/>
          <w:lang w:val="en-GB"/>
        </w:rPr>
        <w:t xml:space="preserve">Table </w:t>
      </w:r>
      <w:r w:rsidR="008D3ECA">
        <w:rPr>
          <w:rFonts w:ascii="Arial" w:hAnsi="Arial" w:cs="Arial"/>
          <w:b/>
          <w:sz w:val="20"/>
          <w:szCs w:val="20"/>
          <w:lang w:val="en-GB"/>
        </w:rPr>
        <w:t>6</w:t>
      </w:r>
      <w:r w:rsidRPr="00F76D79">
        <w:rPr>
          <w:rFonts w:ascii="Arial" w:hAnsi="Arial" w:cs="Arial"/>
          <w:b/>
          <w:sz w:val="20"/>
          <w:szCs w:val="20"/>
          <w:lang w:val="en-GB"/>
        </w:rPr>
        <w:t xml:space="preserve">: </w:t>
      </w:r>
      <w:r w:rsidR="00C974CF" w:rsidRPr="00C741E0">
        <w:rPr>
          <w:rFonts w:ascii="Arial" w:hAnsi="Arial" w:cs="Arial"/>
          <w:b/>
          <w:sz w:val="20"/>
          <w:szCs w:val="20"/>
          <w:highlight w:val="yellow"/>
          <w:lang w:val="en-GB"/>
        </w:rPr>
        <w:t>Antibiotic-resistant</w:t>
      </w:r>
      <w:r w:rsidRPr="00F76D79">
        <w:rPr>
          <w:rFonts w:ascii="Arial" w:hAnsi="Arial" w:cs="Arial"/>
          <w:b/>
          <w:sz w:val="20"/>
          <w:szCs w:val="20"/>
          <w:lang w:val="en-GB"/>
        </w:rPr>
        <w:t xml:space="preserve"> strains of </w:t>
      </w:r>
      <w:r w:rsidRPr="00F76D79">
        <w:rPr>
          <w:rFonts w:ascii="Arial" w:hAnsi="Arial" w:cs="Arial"/>
          <w:b/>
          <w:i/>
          <w:sz w:val="20"/>
          <w:szCs w:val="20"/>
          <w:lang w:val="en-GB"/>
        </w:rPr>
        <w:t>E. coli</w:t>
      </w:r>
      <w:r w:rsidRPr="00F76D79">
        <w:rPr>
          <w:rFonts w:ascii="Arial" w:hAnsi="Arial" w:cs="Arial"/>
          <w:b/>
          <w:sz w:val="20"/>
          <w:szCs w:val="20"/>
          <w:lang w:val="en-GB"/>
        </w:rPr>
        <w:t xml:space="preserve"> in monkeys</w:t>
      </w:r>
    </w:p>
    <w:p w14:paraId="039B1291" w14:textId="77777777" w:rsidR="00C1739F" w:rsidRPr="00F76D79" w:rsidRDefault="00C1739F" w:rsidP="00C1739F">
      <w:pPr>
        <w:spacing w:line="240" w:lineRule="auto"/>
        <w:rPr>
          <w:rFonts w:ascii="Arial" w:hAnsi="Arial" w:cs="Arial"/>
          <w:b/>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2"/>
        <w:gridCol w:w="2306"/>
        <w:gridCol w:w="2315"/>
        <w:gridCol w:w="2310"/>
      </w:tblGrid>
      <w:tr w:rsidR="00C1739F" w:rsidRPr="00F76D79" w14:paraId="746D834C" w14:textId="77777777" w:rsidTr="000161CB">
        <w:tc>
          <w:tcPr>
            <w:tcW w:w="2312" w:type="dxa"/>
            <w:tcBorders>
              <w:top w:val="single" w:sz="4" w:space="0" w:color="auto"/>
              <w:left w:val="nil"/>
              <w:bottom w:val="single" w:sz="4" w:space="0" w:color="auto"/>
              <w:right w:val="nil"/>
            </w:tcBorders>
            <w:hideMark/>
          </w:tcPr>
          <w:p w14:paraId="6F23F514" w14:textId="58E14F51" w:rsidR="00C1739F" w:rsidRPr="00F76D79" w:rsidRDefault="00AB4179" w:rsidP="000161CB">
            <w:pPr>
              <w:spacing w:line="240" w:lineRule="auto"/>
              <w:rPr>
                <w:rFonts w:ascii="Arial" w:hAnsi="Arial" w:cs="Arial"/>
                <w:b/>
                <w:sz w:val="20"/>
                <w:szCs w:val="20"/>
                <w:lang w:val="en-GB"/>
              </w:rPr>
            </w:pPr>
            <w:r w:rsidRPr="00F76D79">
              <w:rPr>
                <w:rFonts w:ascii="Arial" w:hAnsi="Arial" w:cs="Arial"/>
                <w:b/>
                <w:sz w:val="20"/>
                <w:szCs w:val="20"/>
                <w:lang w:val="en-GB"/>
              </w:rPr>
              <w:t xml:space="preserve">Antibiotics </w:t>
            </w:r>
            <w:r w:rsidRPr="00F76D79">
              <w:rPr>
                <w:rFonts w:ascii="Arial" w:hAnsi="Arial" w:cs="Arial"/>
                <w:b/>
                <w:sz w:val="20"/>
                <w:szCs w:val="20"/>
                <w:lang w:val="en-GB"/>
              </w:rPr>
              <w:tab/>
            </w:r>
          </w:p>
        </w:tc>
        <w:tc>
          <w:tcPr>
            <w:tcW w:w="2306" w:type="dxa"/>
            <w:tcBorders>
              <w:top w:val="single" w:sz="4" w:space="0" w:color="auto"/>
              <w:left w:val="nil"/>
              <w:bottom w:val="single" w:sz="4" w:space="0" w:color="auto"/>
              <w:right w:val="nil"/>
            </w:tcBorders>
            <w:hideMark/>
          </w:tcPr>
          <w:p w14:paraId="517DE724" w14:textId="77777777" w:rsidR="00C1739F" w:rsidRPr="00F76D79" w:rsidRDefault="00C1739F" w:rsidP="000161CB">
            <w:pPr>
              <w:spacing w:line="240" w:lineRule="auto"/>
              <w:rPr>
                <w:rFonts w:ascii="Arial" w:hAnsi="Arial" w:cs="Arial"/>
                <w:b/>
                <w:sz w:val="20"/>
                <w:szCs w:val="20"/>
                <w:lang w:val="en-GB"/>
              </w:rPr>
            </w:pPr>
            <w:r w:rsidRPr="00F76D79">
              <w:rPr>
                <w:rFonts w:ascii="Arial" w:hAnsi="Arial" w:cs="Arial"/>
                <w:b/>
                <w:sz w:val="20"/>
                <w:szCs w:val="20"/>
                <w:lang w:val="en-GB"/>
              </w:rPr>
              <w:t>Sensitive (%)</w:t>
            </w:r>
          </w:p>
        </w:tc>
        <w:tc>
          <w:tcPr>
            <w:tcW w:w="2315" w:type="dxa"/>
            <w:tcBorders>
              <w:top w:val="single" w:sz="4" w:space="0" w:color="auto"/>
              <w:left w:val="nil"/>
              <w:bottom w:val="single" w:sz="4" w:space="0" w:color="auto"/>
              <w:right w:val="nil"/>
            </w:tcBorders>
            <w:hideMark/>
          </w:tcPr>
          <w:p w14:paraId="6619390D" w14:textId="77777777" w:rsidR="00C1739F" w:rsidRPr="00F76D79" w:rsidRDefault="00C1739F" w:rsidP="000161CB">
            <w:pPr>
              <w:spacing w:line="240" w:lineRule="auto"/>
              <w:rPr>
                <w:rFonts w:ascii="Arial" w:hAnsi="Arial" w:cs="Arial"/>
                <w:b/>
                <w:sz w:val="20"/>
                <w:szCs w:val="20"/>
                <w:lang w:val="en-GB"/>
              </w:rPr>
            </w:pPr>
            <w:r w:rsidRPr="00F76D79">
              <w:rPr>
                <w:rFonts w:ascii="Arial" w:hAnsi="Arial" w:cs="Arial"/>
                <w:b/>
                <w:sz w:val="20"/>
                <w:szCs w:val="20"/>
                <w:lang w:val="en-GB"/>
              </w:rPr>
              <w:t>Intermediate (%)</w:t>
            </w:r>
          </w:p>
        </w:tc>
        <w:tc>
          <w:tcPr>
            <w:tcW w:w="2310" w:type="dxa"/>
            <w:tcBorders>
              <w:top w:val="single" w:sz="4" w:space="0" w:color="auto"/>
              <w:left w:val="nil"/>
              <w:bottom w:val="single" w:sz="4" w:space="0" w:color="auto"/>
              <w:right w:val="nil"/>
            </w:tcBorders>
            <w:hideMark/>
          </w:tcPr>
          <w:p w14:paraId="70AE93EB" w14:textId="77777777" w:rsidR="00C1739F" w:rsidRPr="00F76D79" w:rsidRDefault="00C1739F" w:rsidP="000161CB">
            <w:pPr>
              <w:spacing w:line="240" w:lineRule="auto"/>
              <w:rPr>
                <w:rFonts w:ascii="Arial" w:hAnsi="Arial" w:cs="Arial"/>
                <w:b/>
                <w:sz w:val="20"/>
                <w:szCs w:val="20"/>
                <w:lang w:val="en-GB"/>
              </w:rPr>
            </w:pPr>
            <w:r w:rsidRPr="00F76D79">
              <w:rPr>
                <w:rFonts w:ascii="Arial" w:hAnsi="Arial" w:cs="Arial"/>
                <w:b/>
                <w:sz w:val="20"/>
                <w:szCs w:val="20"/>
                <w:lang w:val="en-GB"/>
              </w:rPr>
              <w:t>Resistance (%)</w:t>
            </w:r>
          </w:p>
        </w:tc>
      </w:tr>
      <w:tr w:rsidR="00C1739F" w:rsidRPr="00F76D79" w14:paraId="5ABBBCB8" w14:textId="77777777" w:rsidTr="000161CB">
        <w:tc>
          <w:tcPr>
            <w:tcW w:w="2312" w:type="dxa"/>
            <w:tcBorders>
              <w:top w:val="single" w:sz="4" w:space="0" w:color="auto"/>
              <w:left w:val="nil"/>
              <w:bottom w:val="nil"/>
              <w:right w:val="nil"/>
            </w:tcBorders>
            <w:hideMark/>
          </w:tcPr>
          <w:p w14:paraId="2852EE3A"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CIP</w:t>
            </w:r>
          </w:p>
        </w:tc>
        <w:tc>
          <w:tcPr>
            <w:tcW w:w="2306" w:type="dxa"/>
            <w:tcBorders>
              <w:top w:val="single" w:sz="4" w:space="0" w:color="auto"/>
              <w:left w:val="nil"/>
              <w:bottom w:val="nil"/>
              <w:right w:val="nil"/>
            </w:tcBorders>
            <w:hideMark/>
          </w:tcPr>
          <w:p w14:paraId="1089E50A"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10(40.0)</w:t>
            </w:r>
          </w:p>
        </w:tc>
        <w:tc>
          <w:tcPr>
            <w:tcW w:w="2315" w:type="dxa"/>
            <w:tcBorders>
              <w:top w:val="single" w:sz="4" w:space="0" w:color="auto"/>
              <w:left w:val="nil"/>
              <w:bottom w:val="nil"/>
              <w:right w:val="nil"/>
            </w:tcBorders>
            <w:hideMark/>
          </w:tcPr>
          <w:p w14:paraId="15246C6E"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8(32.0)</w:t>
            </w:r>
          </w:p>
        </w:tc>
        <w:tc>
          <w:tcPr>
            <w:tcW w:w="2310" w:type="dxa"/>
            <w:tcBorders>
              <w:top w:val="single" w:sz="4" w:space="0" w:color="auto"/>
              <w:left w:val="nil"/>
              <w:bottom w:val="nil"/>
              <w:right w:val="nil"/>
            </w:tcBorders>
            <w:hideMark/>
          </w:tcPr>
          <w:p w14:paraId="3160697D"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7(28.0)</w:t>
            </w:r>
          </w:p>
        </w:tc>
      </w:tr>
      <w:tr w:rsidR="00C1739F" w:rsidRPr="00F76D79" w14:paraId="4329D5F3" w14:textId="77777777" w:rsidTr="000161CB">
        <w:tc>
          <w:tcPr>
            <w:tcW w:w="2312" w:type="dxa"/>
            <w:hideMark/>
          </w:tcPr>
          <w:p w14:paraId="6F43D6A7"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AZM</w:t>
            </w:r>
          </w:p>
        </w:tc>
        <w:tc>
          <w:tcPr>
            <w:tcW w:w="2306" w:type="dxa"/>
            <w:hideMark/>
          </w:tcPr>
          <w:p w14:paraId="188EAF85"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15(60.0)</w:t>
            </w:r>
          </w:p>
        </w:tc>
        <w:tc>
          <w:tcPr>
            <w:tcW w:w="2315" w:type="dxa"/>
            <w:hideMark/>
          </w:tcPr>
          <w:p w14:paraId="34F035B1"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6(24.0)</w:t>
            </w:r>
          </w:p>
        </w:tc>
        <w:tc>
          <w:tcPr>
            <w:tcW w:w="2310" w:type="dxa"/>
            <w:hideMark/>
          </w:tcPr>
          <w:p w14:paraId="7E489FDD"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4(16.0)</w:t>
            </w:r>
          </w:p>
        </w:tc>
      </w:tr>
      <w:tr w:rsidR="00C1739F" w:rsidRPr="00F76D79" w14:paraId="45CC1981" w14:textId="77777777" w:rsidTr="000161CB">
        <w:tc>
          <w:tcPr>
            <w:tcW w:w="2312" w:type="dxa"/>
            <w:hideMark/>
          </w:tcPr>
          <w:p w14:paraId="37019E13"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AMP</w:t>
            </w:r>
          </w:p>
        </w:tc>
        <w:tc>
          <w:tcPr>
            <w:tcW w:w="2306" w:type="dxa"/>
            <w:hideMark/>
          </w:tcPr>
          <w:p w14:paraId="541A0DBA"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2(8.0)</w:t>
            </w:r>
          </w:p>
        </w:tc>
        <w:tc>
          <w:tcPr>
            <w:tcW w:w="2315" w:type="dxa"/>
            <w:hideMark/>
          </w:tcPr>
          <w:p w14:paraId="068D75B6"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1(4.0)</w:t>
            </w:r>
          </w:p>
        </w:tc>
        <w:tc>
          <w:tcPr>
            <w:tcW w:w="2310" w:type="dxa"/>
            <w:hideMark/>
          </w:tcPr>
          <w:p w14:paraId="7BE9721F"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22(88.0)</w:t>
            </w:r>
          </w:p>
        </w:tc>
      </w:tr>
      <w:tr w:rsidR="00C1739F" w:rsidRPr="00F76D79" w14:paraId="7CAB8700" w14:textId="77777777" w:rsidTr="000161CB">
        <w:tc>
          <w:tcPr>
            <w:tcW w:w="2312" w:type="dxa"/>
            <w:hideMark/>
          </w:tcPr>
          <w:p w14:paraId="41FB48A6" w14:textId="77777777" w:rsidR="00C1739F" w:rsidRPr="00F76D79" w:rsidRDefault="00C1739F" w:rsidP="000161CB">
            <w:pPr>
              <w:spacing w:line="240" w:lineRule="auto"/>
              <w:rPr>
                <w:rFonts w:ascii="Arial" w:hAnsi="Arial" w:cs="Arial"/>
                <w:b/>
                <w:sz w:val="20"/>
                <w:szCs w:val="20"/>
                <w:lang w:val="en-GB"/>
              </w:rPr>
            </w:pPr>
            <w:r w:rsidRPr="00F76D79">
              <w:rPr>
                <w:rFonts w:ascii="Arial" w:hAnsi="Arial" w:cs="Arial"/>
                <w:b/>
                <w:sz w:val="20"/>
                <w:szCs w:val="20"/>
                <w:lang w:val="en-GB"/>
              </w:rPr>
              <w:t>IMP</w:t>
            </w:r>
          </w:p>
        </w:tc>
        <w:tc>
          <w:tcPr>
            <w:tcW w:w="2306" w:type="dxa"/>
            <w:hideMark/>
          </w:tcPr>
          <w:p w14:paraId="601ED986"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0(0)</w:t>
            </w:r>
          </w:p>
        </w:tc>
        <w:tc>
          <w:tcPr>
            <w:tcW w:w="2315" w:type="dxa"/>
            <w:hideMark/>
          </w:tcPr>
          <w:p w14:paraId="1A8BE5FD"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ab/>
              <w:t>0(0)</w:t>
            </w:r>
            <w:r w:rsidRPr="00F76D79">
              <w:rPr>
                <w:rFonts w:ascii="Arial" w:hAnsi="Arial" w:cs="Arial"/>
                <w:sz w:val="20"/>
                <w:szCs w:val="20"/>
                <w:lang w:val="en-GB"/>
              </w:rPr>
              <w:tab/>
            </w:r>
          </w:p>
        </w:tc>
        <w:tc>
          <w:tcPr>
            <w:tcW w:w="2310" w:type="dxa"/>
            <w:hideMark/>
          </w:tcPr>
          <w:p w14:paraId="0402DB81"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25(100)</w:t>
            </w:r>
          </w:p>
        </w:tc>
      </w:tr>
      <w:tr w:rsidR="00C1739F" w:rsidRPr="00F76D79" w14:paraId="1867FAF2" w14:textId="77777777" w:rsidTr="000161CB">
        <w:tc>
          <w:tcPr>
            <w:tcW w:w="2312" w:type="dxa"/>
            <w:hideMark/>
          </w:tcPr>
          <w:p w14:paraId="5B671278" w14:textId="77777777" w:rsidR="00C1739F" w:rsidRPr="00F76D79" w:rsidRDefault="00C1739F" w:rsidP="000161CB">
            <w:pPr>
              <w:spacing w:line="240" w:lineRule="auto"/>
              <w:rPr>
                <w:rFonts w:ascii="Arial" w:hAnsi="Arial" w:cs="Arial"/>
                <w:b/>
                <w:sz w:val="20"/>
                <w:szCs w:val="20"/>
                <w:lang w:val="en-GB"/>
              </w:rPr>
            </w:pPr>
            <w:r w:rsidRPr="00F76D79">
              <w:rPr>
                <w:rFonts w:ascii="Arial" w:hAnsi="Arial" w:cs="Arial"/>
                <w:b/>
                <w:sz w:val="20"/>
                <w:szCs w:val="20"/>
                <w:lang w:val="en-GB"/>
              </w:rPr>
              <w:t>MET</w:t>
            </w:r>
          </w:p>
        </w:tc>
        <w:tc>
          <w:tcPr>
            <w:tcW w:w="2306" w:type="dxa"/>
            <w:hideMark/>
          </w:tcPr>
          <w:p w14:paraId="1C3C6F05"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0(0)</w:t>
            </w:r>
          </w:p>
        </w:tc>
        <w:tc>
          <w:tcPr>
            <w:tcW w:w="2315" w:type="dxa"/>
            <w:hideMark/>
          </w:tcPr>
          <w:p w14:paraId="557BDC18"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0(0)</w:t>
            </w:r>
          </w:p>
        </w:tc>
        <w:tc>
          <w:tcPr>
            <w:tcW w:w="2310" w:type="dxa"/>
            <w:hideMark/>
          </w:tcPr>
          <w:p w14:paraId="0BB7774A"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25(100)</w:t>
            </w:r>
          </w:p>
        </w:tc>
      </w:tr>
      <w:tr w:rsidR="00C1739F" w:rsidRPr="00F76D79" w14:paraId="0A9A272F" w14:textId="77777777" w:rsidTr="000161CB">
        <w:tc>
          <w:tcPr>
            <w:tcW w:w="2312" w:type="dxa"/>
            <w:hideMark/>
          </w:tcPr>
          <w:p w14:paraId="6812DE11"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TMP</w:t>
            </w:r>
          </w:p>
        </w:tc>
        <w:tc>
          <w:tcPr>
            <w:tcW w:w="2306" w:type="dxa"/>
            <w:hideMark/>
          </w:tcPr>
          <w:p w14:paraId="36DE2F4F"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5(20.0)</w:t>
            </w:r>
          </w:p>
        </w:tc>
        <w:tc>
          <w:tcPr>
            <w:tcW w:w="2315" w:type="dxa"/>
            <w:hideMark/>
          </w:tcPr>
          <w:p w14:paraId="04C9AA37"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2(8.0)</w:t>
            </w:r>
          </w:p>
        </w:tc>
        <w:tc>
          <w:tcPr>
            <w:tcW w:w="2310" w:type="dxa"/>
            <w:hideMark/>
          </w:tcPr>
          <w:p w14:paraId="4793C284"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18(72.0)</w:t>
            </w:r>
          </w:p>
        </w:tc>
      </w:tr>
      <w:tr w:rsidR="00C1739F" w:rsidRPr="00F76D79" w14:paraId="46227DB8" w14:textId="77777777" w:rsidTr="000161CB">
        <w:tc>
          <w:tcPr>
            <w:tcW w:w="2312" w:type="dxa"/>
            <w:hideMark/>
          </w:tcPr>
          <w:p w14:paraId="56DDF8C2"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ERY</w:t>
            </w:r>
            <w:r w:rsidRPr="00F76D79">
              <w:rPr>
                <w:rFonts w:ascii="Arial" w:hAnsi="Arial" w:cs="Arial"/>
                <w:sz w:val="20"/>
                <w:szCs w:val="20"/>
                <w:lang w:val="en-GB"/>
              </w:rPr>
              <w:tab/>
            </w:r>
          </w:p>
        </w:tc>
        <w:tc>
          <w:tcPr>
            <w:tcW w:w="2306" w:type="dxa"/>
            <w:hideMark/>
          </w:tcPr>
          <w:p w14:paraId="1C9D1DA5"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1(4.0)</w:t>
            </w:r>
          </w:p>
        </w:tc>
        <w:tc>
          <w:tcPr>
            <w:tcW w:w="2315" w:type="dxa"/>
            <w:hideMark/>
          </w:tcPr>
          <w:p w14:paraId="5286FD62"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0(0)</w:t>
            </w:r>
          </w:p>
        </w:tc>
        <w:tc>
          <w:tcPr>
            <w:tcW w:w="2310" w:type="dxa"/>
            <w:hideMark/>
          </w:tcPr>
          <w:p w14:paraId="1FB38C85"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24(96.0)</w:t>
            </w:r>
          </w:p>
        </w:tc>
      </w:tr>
      <w:tr w:rsidR="00C1739F" w:rsidRPr="00F76D79" w14:paraId="623F3B08" w14:textId="77777777" w:rsidTr="000161CB">
        <w:tc>
          <w:tcPr>
            <w:tcW w:w="2312" w:type="dxa"/>
            <w:hideMark/>
          </w:tcPr>
          <w:p w14:paraId="343DC68C"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AMC</w:t>
            </w:r>
          </w:p>
        </w:tc>
        <w:tc>
          <w:tcPr>
            <w:tcW w:w="2306" w:type="dxa"/>
            <w:hideMark/>
          </w:tcPr>
          <w:p w14:paraId="40F6C65F"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1(4.0)</w:t>
            </w:r>
          </w:p>
        </w:tc>
        <w:tc>
          <w:tcPr>
            <w:tcW w:w="2315" w:type="dxa"/>
            <w:hideMark/>
          </w:tcPr>
          <w:p w14:paraId="5624F85C"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4(16.0)</w:t>
            </w:r>
          </w:p>
        </w:tc>
        <w:tc>
          <w:tcPr>
            <w:tcW w:w="2310" w:type="dxa"/>
            <w:hideMark/>
          </w:tcPr>
          <w:p w14:paraId="6358D70F"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20(80.0)</w:t>
            </w:r>
          </w:p>
        </w:tc>
      </w:tr>
      <w:tr w:rsidR="00C1739F" w:rsidRPr="00F76D79" w14:paraId="04853B19" w14:textId="77777777" w:rsidTr="000161CB">
        <w:tc>
          <w:tcPr>
            <w:tcW w:w="2312" w:type="dxa"/>
            <w:hideMark/>
          </w:tcPr>
          <w:p w14:paraId="2EC880EB" w14:textId="77777777" w:rsidR="00C1739F" w:rsidRPr="00F76D79" w:rsidRDefault="00C1739F" w:rsidP="000161CB">
            <w:pPr>
              <w:spacing w:line="240" w:lineRule="auto"/>
              <w:rPr>
                <w:rFonts w:ascii="Arial" w:hAnsi="Arial" w:cs="Arial"/>
                <w:b/>
                <w:sz w:val="20"/>
                <w:szCs w:val="20"/>
                <w:lang w:val="en-GB"/>
              </w:rPr>
            </w:pPr>
            <w:r w:rsidRPr="00F76D79">
              <w:rPr>
                <w:rFonts w:ascii="Arial" w:hAnsi="Arial" w:cs="Arial"/>
                <w:b/>
                <w:sz w:val="20"/>
                <w:szCs w:val="20"/>
                <w:lang w:val="en-GB"/>
              </w:rPr>
              <w:t>GEN</w:t>
            </w:r>
          </w:p>
        </w:tc>
        <w:tc>
          <w:tcPr>
            <w:tcW w:w="2306" w:type="dxa"/>
            <w:hideMark/>
          </w:tcPr>
          <w:p w14:paraId="5D067722"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22(88.0)</w:t>
            </w:r>
          </w:p>
        </w:tc>
        <w:tc>
          <w:tcPr>
            <w:tcW w:w="2315" w:type="dxa"/>
            <w:hideMark/>
          </w:tcPr>
          <w:p w14:paraId="5C15434B"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0(0)</w:t>
            </w:r>
          </w:p>
        </w:tc>
        <w:tc>
          <w:tcPr>
            <w:tcW w:w="2310" w:type="dxa"/>
            <w:hideMark/>
          </w:tcPr>
          <w:p w14:paraId="36C37C53"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3(12.0)</w:t>
            </w:r>
          </w:p>
        </w:tc>
      </w:tr>
      <w:tr w:rsidR="00C1739F" w:rsidRPr="00F76D79" w14:paraId="612F45BD" w14:textId="77777777" w:rsidTr="000161CB">
        <w:tc>
          <w:tcPr>
            <w:tcW w:w="2312" w:type="dxa"/>
            <w:hideMark/>
          </w:tcPr>
          <w:p w14:paraId="0638D161"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DOX</w:t>
            </w:r>
            <w:r w:rsidRPr="00F76D79">
              <w:rPr>
                <w:rFonts w:ascii="Arial" w:hAnsi="Arial" w:cs="Arial"/>
                <w:sz w:val="20"/>
                <w:szCs w:val="20"/>
                <w:lang w:val="en-GB"/>
              </w:rPr>
              <w:tab/>
            </w:r>
          </w:p>
        </w:tc>
        <w:tc>
          <w:tcPr>
            <w:tcW w:w="2306" w:type="dxa"/>
            <w:hideMark/>
          </w:tcPr>
          <w:p w14:paraId="4CC5188E"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9(36.0)</w:t>
            </w:r>
          </w:p>
        </w:tc>
        <w:tc>
          <w:tcPr>
            <w:tcW w:w="2315" w:type="dxa"/>
            <w:hideMark/>
          </w:tcPr>
          <w:p w14:paraId="404BE0C5"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4(16.0)</w:t>
            </w:r>
          </w:p>
        </w:tc>
        <w:tc>
          <w:tcPr>
            <w:tcW w:w="2310" w:type="dxa"/>
            <w:hideMark/>
          </w:tcPr>
          <w:p w14:paraId="39FAAF99"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12(48.0)</w:t>
            </w:r>
          </w:p>
        </w:tc>
      </w:tr>
      <w:tr w:rsidR="00C1739F" w:rsidRPr="00F76D79" w14:paraId="5E0842B3" w14:textId="77777777" w:rsidTr="000161CB">
        <w:tc>
          <w:tcPr>
            <w:tcW w:w="2312" w:type="dxa"/>
            <w:hideMark/>
          </w:tcPr>
          <w:p w14:paraId="6D935699"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CRO</w:t>
            </w:r>
          </w:p>
        </w:tc>
        <w:tc>
          <w:tcPr>
            <w:tcW w:w="2306" w:type="dxa"/>
            <w:hideMark/>
          </w:tcPr>
          <w:p w14:paraId="486E1DD9"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12(48.0)</w:t>
            </w:r>
          </w:p>
        </w:tc>
        <w:tc>
          <w:tcPr>
            <w:tcW w:w="2315" w:type="dxa"/>
            <w:hideMark/>
          </w:tcPr>
          <w:p w14:paraId="437BE7D2"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0(0)</w:t>
            </w:r>
          </w:p>
        </w:tc>
        <w:tc>
          <w:tcPr>
            <w:tcW w:w="2310" w:type="dxa"/>
            <w:hideMark/>
          </w:tcPr>
          <w:p w14:paraId="037942E7"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13(52.0)</w:t>
            </w:r>
          </w:p>
        </w:tc>
      </w:tr>
      <w:tr w:rsidR="00C1739F" w:rsidRPr="00F76D79" w14:paraId="05FE0642" w14:textId="77777777" w:rsidTr="000161CB">
        <w:tc>
          <w:tcPr>
            <w:tcW w:w="2312" w:type="dxa"/>
            <w:hideMark/>
          </w:tcPr>
          <w:p w14:paraId="7DF3C25D"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b/>
                <w:sz w:val="20"/>
                <w:szCs w:val="20"/>
                <w:lang w:val="en-GB"/>
              </w:rPr>
              <w:t>NOR</w:t>
            </w:r>
          </w:p>
        </w:tc>
        <w:tc>
          <w:tcPr>
            <w:tcW w:w="2306" w:type="dxa"/>
            <w:hideMark/>
          </w:tcPr>
          <w:p w14:paraId="0B7454DC"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17(68.0)</w:t>
            </w:r>
          </w:p>
        </w:tc>
        <w:tc>
          <w:tcPr>
            <w:tcW w:w="2315" w:type="dxa"/>
            <w:hideMark/>
          </w:tcPr>
          <w:p w14:paraId="08E84521"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1(4.0)</w:t>
            </w:r>
          </w:p>
        </w:tc>
        <w:tc>
          <w:tcPr>
            <w:tcW w:w="2310" w:type="dxa"/>
            <w:hideMark/>
          </w:tcPr>
          <w:p w14:paraId="51B0C839"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7(28.0)</w:t>
            </w:r>
          </w:p>
        </w:tc>
      </w:tr>
      <w:tr w:rsidR="00C1739F" w:rsidRPr="00F76D79" w14:paraId="3AA4EF5E" w14:textId="77777777" w:rsidTr="000161CB">
        <w:tc>
          <w:tcPr>
            <w:tcW w:w="2312" w:type="dxa"/>
            <w:tcBorders>
              <w:top w:val="nil"/>
              <w:left w:val="nil"/>
              <w:bottom w:val="single" w:sz="4" w:space="0" w:color="auto"/>
              <w:right w:val="nil"/>
            </w:tcBorders>
            <w:hideMark/>
          </w:tcPr>
          <w:p w14:paraId="7D42B364"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CFM</w:t>
            </w:r>
          </w:p>
        </w:tc>
        <w:tc>
          <w:tcPr>
            <w:tcW w:w="2306" w:type="dxa"/>
            <w:tcBorders>
              <w:top w:val="nil"/>
              <w:left w:val="nil"/>
              <w:bottom w:val="single" w:sz="4" w:space="0" w:color="auto"/>
              <w:right w:val="nil"/>
            </w:tcBorders>
            <w:hideMark/>
          </w:tcPr>
          <w:p w14:paraId="02E903FC"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8(32.0)</w:t>
            </w:r>
          </w:p>
        </w:tc>
        <w:tc>
          <w:tcPr>
            <w:tcW w:w="2315" w:type="dxa"/>
            <w:tcBorders>
              <w:top w:val="nil"/>
              <w:left w:val="nil"/>
              <w:bottom w:val="single" w:sz="4" w:space="0" w:color="auto"/>
              <w:right w:val="nil"/>
            </w:tcBorders>
            <w:hideMark/>
          </w:tcPr>
          <w:p w14:paraId="404A8961"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4(16.0)</w:t>
            </w:r>
          </w:p>
        </w:tc>
        <w:tc>
          <w:tcPr>
            <w:tcW w:w="2310" w:type="dxa"/>
            <w:tcBorders>
              <w:top w:val="nil"/>
              <w:left w:val="nil"/>
              <w:bottom w:val="single" w:sz="4" w:space="0" w:color="auto"/>
              <w:right w:val="nil"/>
            </w:tcBorders>
            <w:hideMark/>
          </w:tcPr>
          <w:p w14:paraId="068515E0"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13(52.0)</w:t>
            </w:r>
          </w:p>
        </w:tc>
      </w:tr>
    </w:tbl>
    <w:p w14:paraId="647FBD71" w14:textId="77777777" w:rsidR="00C1739F" w:rsidRPr="00F76D79" w:rsidRDefault="00C1739F" w:rsidP="00C1739F">
      <w:pPr>
        <w:spacing w:line="240" w:lineRule="auto"/>
        <w:rPr>
          <w:rFonts w:ascii="Arial" w:hAnsi="Arial" w:cs="Arial"/>
          <w:sz w:val="20"/>
          <w:szCs w:val="20"/>
          <w:lang w:val="en-GB"/>
        </w:rPr>
      </w:pPr>
    </w:p>
    <w:p w14:paraId="2365503C" w14:textId="77777777" w:rsidR="00C1739F" w:rsidRPr="00F76D79" w:rsidRDefault="00C1739F" w:rsidP="00C1739F">
      <w:pPr>
        <w:spacing w:after="0" w:line="240" w:lineRule="auto"/>
        <w:ind w:left="-90"/>
        <w:rPr>
          <w:rFonts w:ascii="Arial" w:hAnsi="Arial" w:cs="Arial"/>
          <w:sz w:val="20"/>
          <w:szCs w:val="20"/>
          <w:lang w:val="en-GB"/>
        </w:rPr>
      </w:pPr>
      <w:r w:rsidRPr="00F76D79">
        <w:rPr>
          <w:rFonts w:ascii="Arial" w:hAnsi="Arial" w:cs="Arial"/>
          <w:sz w:val="20"/>
          <w:szCs w:val="20"/>
          <w:lang w:val="en-GB"/>
        </w:rPr>
        <w:t>CIP- Ciprofloxacin AZM- Azithromycin AMP- Ampicillin IMP- Imipenem MET-Metronidazole TMP- Trimethoprim ERY-Erythromycin AMC- Amoxicillin/</w:t>
      </w:r>
      <w:proofErr w:type="spellStart"/>
      <w:r w:rsidRPr="00F76D79">
        <w:rPr>
          <w:rFonts w:ascii="Arial" w:hAnsi="Arial" w:cs="Arial"/>
          <w:sz w:val="20"/>
          <w:szCs w:val="20"/>
          <w:lang w:val="en-GB"/>
        </w:rPr>
        <w:t>clavunic</w:t>
      </w:r>
      <w:proofErr w:type="spellEnd"/>
      <w:r w:rsidRPr="00F76D79">
        <w:rPr>
          <w:rFonts w:ascii="Arial" w:hAnsi="Arial" w:cs="Arial"/>
          <w:sz w:val="20"/>
          <w:szCs w:val="20"/>
          <w:lang w:val="en-GB"/>
        </w:rPr>
        <w:t xml:space="preserve"> acid GEN- Gentamicin DOX- Doxycycline CRO- Ceftriaxone NOR- Norfloxacin CFM- Cefixime.</w:t>
      </w:r>
    </w:p>
    <w:p w14:paraId="77CF3BAA" w14:textId="48529685" w:rsidR="00032C4D" w:rsidRPr="00C83F04" w:rsidRDefault="00032C4D" w:rsidP="00032C4D">
      <w:pPr>
        <w:rPr>
          <w:rFonts w:ascii="Arial" w:hAnsi="Arial" w:cs="Arial"/>
          <w:sz w:val="20"/>
          <w:szCs w:val="20"/>
          <w:lang w:val="en-GB"/>
        </w:rPr>
      </w:pPr>
      <w:r w:rsidRPr="00C83F04">
        <w:rPr>
          <w:rFonts w:ascii="Arial" w:hAnsi="Arial" w:cs="Arial"/>
          <w:sz w:val="20"/>
          <w:szCs w:val="20"/>
          <w:lang w:val="en-GB"/>
        </w:rPr>
        <w:t>.</w:t>
      </w:r>
      <w:bookmarkEnd w:id="15"/>
      <w:bookmarkEnd w:id="16"/>
      <w:bookmarkEnd w:id="17"/>
      <w:bookmarkEnd w:id="18"/>
      <w:bookmarkEnd w:id="19"/>
      <w:bookmarkEnd w:id="20"/>
    </w:p>
    <w:p w14:paraId="6582A7A1" w14:textId="0A53797E" w:rsidR="003F6EF1" w:rsidRPr="00F76D79" w:rsidRDefault="003F6EF1" w:rsidP="003F6EF1">
      <w:pPr>
        <w:pStyle w:val="LISTOFTABLES"/>
        <w:spacing w:after="0" w:line="240" w:lineRule="auto"/>
        <w:ind w:left="-90"/>
        <w:rPr>
          <w:rFonts w:ascii="Arial" w:hAnsi="Arial" w:cs="Arial"/>
          <w:sz w:val="20"/>
          <w:szCs w:val="20"/>
          <w:lang w:val="en-GB"/>
        </w:rPr>
      </w:pPr>
      <w:r w:rsidRPr="00F76D79">
        <w:rPr>
          <w:rFonts w:ascii="Arial" w:hAnsi="Arial" w:cs="Arial"/>
          <w:sz w:val="20"/>
          <w:szCs w:val="20"/>
          <w:lang w:val="en-GB"/>
        </w:rPr>
        <w:t xml:space="preserve">Table </w:t>
      </w:r>
      <w:r w:rsidR="008D3ECA">
        <w:rPr>
          <w:rFonts w:ascii="Arial" w:hAnsi="Arial" w:cs="Arial"/>
          <w:sz w:val="20"/>
          <w:szCs w:val="20"/>
          <w:lang w:val="en-GB"/>
        </w:rPr>
        <w:t>7</w:t>
      </w:r>
      <w:r w:rsidRPr="00F76D79">
        <w:rPr>
          <w:rFonts w:ascii="Arial" w:hAnsi="Arial" w:cs="Arial"/>
          <w:sz w:val="20"/>
          <w:szCs w:val="20"/>
          <w:lang w:val="en-GB"/>
        </w:rPr>
        <w:t xml:space="preserve">: Antibiotic resistant strains of </w:t>
      </w:r>
      <w:r w:rsidRPr="00F76D79">
        <w:rPr>
          <w:rFonts w:ascii="Arial" w:hAnsi="Arial" w:cs="Arial"/>
          <w:i/>
          <w:iCs/>
          <w:sz w:val="20"/>
          <w:szCs w:val="20"/>
          <w:lang w:val="en-GB"/>
        </w:rPr>
        <w:t>E. coli</w:t>
      </w:r>
      <w:r w:rsidRPr="00F76D79">
        <w:rPr>
          <w:rFonts w:ascii="Arial" w:hAnsi="Arial" w:cs="Arial"/>
          <w:sz w:val="20"/>
          <w:szCs w:val="20"/>
          <w:lang w:val="en-GB"/>
        </w:rPr>
        <w:t xml:space="preserve"> in humans</w:t>
      </w:r>
    </w:p>
    <w:p w14:paraId="6065B7E8" w14:textId="77777777" w:rsidR="003F6EF1" w:rsidRPr="00F76D79" w:rsidRDefault="003F6EF1" w:rsidP="003F6EF1">
      <w:pPr>
        <w:pStyle w:val="LISTOFTABLES"/>
        <w:spacing w:after="0" w:line="240" w:lineRule="auto"/>
        <w:ind w:left="-90"/>
        <w:rPr>
          <w:rFonts w:ascii="Arial" w:eastAsia="Calibri"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2305"/>
        <w:gridCol w:w="2317"/>
        <w:gridCol w:w="2310"/>
      </w:tblGrid>
      <w:tr w:rsidR="003F6EF1" w:rsidRPr="00F76D79" w14:paraId="17088492" w14:textId="77777777" w:rsidTr="000161CB">
        <w:tc>
          <w:tcPr>
            <w:tcW w:w="2311" w:type="dxa"/>
            <w:tcBorders>
              <w:top w:val="single" w:sz="4" w:space="0" w:color="auto"/>
              <w:bottom w:val="single" w:sz="4" w:space="0" w:color="auto"/>
            </w:tcBorders>
          </w:tcPr>
          <w:p w14:paraId="394D391E" w14:textId="77777777" w:rsidR="003F6EF1" w:rsidRPr="00F76D79" w:rsidRDefault="003F6EF1" w:rsidP="000161CB">
            <w:pPr>
              <w:tabs>
                <w:tab w:val="right" w:pos="2121"/>
              </w:tabs>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 xml:space="preserve">Antibiotics </w:t>
            </w:r>
            <w:r w:rsidRPr="00F76D79">
              <w:rPr>
                <w:rFonts w:ascii="Arial" w:hAnsi="Arial" w:cs="Arial"/>
                <w:b/>
                <w:sz w:val="20"/>
                <w:szCs w:val="20"/>
                <w:lang w:val="en-GB"/>
              </w:rPr>
              <w:tab/>
            </w:r>
          </w:p>
        </w:tc>
        <w:tc>
          <w:tcPr>
            <w:tcW w:w="2305" w:type="dxa"/>
            <w:tcBorders>
              <w:top w:val="single" w:sz="4" w:space="0" w:color="auto"/>
              <w:bottom w:val="single" w:sz="4" w:space="0" w:color="auto"/>
            </w:tcBorders>
          </w:tcPr>
          <w:p w14:paraId="6294F4B6"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Sensitive (%)</w:t>
            </w:r>
          </w:p>
        </w:tc>
        <w:tc>
          <w:tcPr>
            <w:tcW w:w="2317" w:type="dxa"/>
            <w:tcBorders>
              <w:top w:val="single" w:sz="4" w:space="0" w:color="auto"/>
              <w:bottom w:val="single" w:sz="4" w:space="0" w:color="auto"/>
            </w:tcBorders>
          </w:tcPr>
          <w:p w14:paraId="077CC888"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Intermediate (%)</w:t>
            </w:r>
          </w:p>
        </w:tc>
        <w:tc>
          <w:tcPr>
            <w:tcW w:w="2310" w:type="dxa"/>
            <w:tcBorders>
              <w:top w:val="single" w:sz="4" w:space="0" w:color="auto"/>
              <w:bottom w:val="single" w:sz="4" w:space="0" w:color="auto"/>
            </w:tcBorders>
          </w:tcPr>
          <w:p w14:paraId="5925B7C9"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Resistance (%)</w:t>
            </w:r>
          </w:p>
        </w:tc>
      </w:tr>
      <w:tr w:rsidR="003F6EF1" w:rsidRPr="00F76D79" w14:paraId="11E3EFB0" w14:textId="77777777" w:rsidTr="000161CB">
        <w:tc>
          <w:tcPr>
            <w:tcW w:w="2311" w:type="dxa"/>
            <w:tcBorders>
              <w:top w:val="single" w:sz="4" w:space="0" w:color="auto"/>
            </w:tcBorders>
          </w:tcPr>
          <w:p w14:paraId="3CD293C1"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CIP</w:t>
            </w:r>
          </w:p>
        </w:tc>
        <w:tc>
          <w:tcPr>
            <w:tcW w:w="2305" w:type="dxa"/>
            <w:tcBorders>
              <w:top w:val="single" w:sz="4" w:space="0" w:color="auto"/>
            </w:tcBorders>
          </w:tcPr>
          <w:p w14:paraId="757B2E39"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19(63.3)</w:t>
            </w:r>
          </w:p>
        </w:tc>
        <w:tc>
          <w:tcPr>
            <w:tcW w:w="2317" w:type="dxa"/>
            <w:tcBorders>
              <w:top w:val="single" w:sz="4" w:space="0" w:color="auto"/>
            </w:tcBorders>
          </w:tcPr>
          <w:p w14:paraId="11A93C1E"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5(16.7)</w:t>
            </w:r>
          </w:p>
        </w:tc>
        <w:tc>
          <w:tcPr>
            <w:tcW w:w="2310" w:type="dxa"/>
            <w:tcBorders>
              <w:top w:val="single" w:sz="4" w:space="0" w:color="auto"/>
            </w:tcBorders>
          </w:tcPr>
          <w:p w14:paraId="247404AC"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6(20.0)</w:t>
            </w:r>
          </w:p>
        </w:tc>
      </w:tr>
      <w:tr w:rsidR="003F6EF1" w:rsidRPr="00F76D79" w14:paraId="0483EC99" w14:textId="77777777" w:rsidTr="000161CB">
        <w:tc>
          <w:tcPr>
            <w:tcW w:w="2311" w:type="dxa"/>
          </w:tcPr>
          <w:p w14:paraId="706EE510"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AZM</w:t>
            </w:r>
          </w:p>
        </w:tc>
        <w:tc>
          <w:tcPr>
            <w:tcW w:w="2305" w:type="dxa"/>
          </w:tcPr>
          <w:p w14:paraId="69568481"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24(80.0)</w:t>
            </w:r>
          </w:p>
        </w:tc>
        <w:tc>
          <w:tcPr>
            <w:tcW w:w="2317" w:type="dxa"/>
          </w:tcPr>
          <w:p w14:paraId="37264612"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1(3.3)</w:t>
            </w:r>
          </w:p>
        </w:tc>
        <w:tc>
          <w:tcPr>
            <w:tcW w:w="2310" w:type="dxa"/>
          </w:tcPr>
          <w:p w14:paraId="525AE805"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5(16.7)</w:t>
            </w:r>
          </w:p>
        </w:tc>
      </w:tr>
      <w:tr w:rsidR="003F6EF1" w:rsidRPr="00F76D79" w14:paraId="37AD65E1" w14:textId="77777777" w:rsidTr="000161CB">
        <w:tc>
          <w:tcPr>
            <w:tcW w:w="2311" w:type="dxa"/>
          </w:tcPr>
          <w:p w14:paraId="541868D2" w14:textId="2F9012C8"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lastRenderedPageBreak/>
              <w:t>AMP</w:t>
            </w:r>
          </w:p>
        </w:tc>
        <w:tc>
          <w:tcPr>
            <w:tcW w:w="2305" w:type="dxa"/>
          </w:tcPr>
          <w:p w14:paraId="477A25D1"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3(10.0)</w:t>
            </w:r>
          </w:p>
        </w:tc>
        <w:tc>
          <w:tcPr>
            <w:tcW w:w="2317" w:type="dxa"/>
          </w:tcPr>
          <w:p w14:paraId="3409A17D"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3(10.0)</w:t>
            </w:r>
          </w:p>
        </w:tc>
        <w:tc>
          <w:tcPr>
            <w:tcW w:w="2310" w:type="dxa"/>
          </w:tcPr>
          <w:p w14:paraId="7084F4BA"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24(80.0)</w:t>
            </w:r>
          </w:p>
        </w:tc>
      </w:tr>
      <w:tr w:rsidR="003F6EF1" w:rsidRPr="00F76D79" w14:paraId="54F8F382" w14:textId="77777777" w:rsidTr="000161CB">
        <w:tc>
          <w:tcPr>
            <w:tcW w:w="2311" w:type="dxa"/>
          </w:tcPr>
          <w:p w14:paraId="122A2835"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IMP</w:t>
            </w:r>
          </w:p>
        </w:tc>
        <w:tc>
          <w:tcPr>
            <w:tcW w:w="2305" w:type="dxa"/>
          </w:tcPr>
          <w:p w14:paraId="765526F5"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0(0)</w:t>
            </w:r>
          </w:p>
        </w:tc>
        <w:tc>
          <w:tcPr>
            <w:tcW w:w="2317" w:type="dxa"/>
          </w:tcPr>
          <w:p w14:paraId="3BC47D90"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1(3.3)</w:t>
            </w:r>
          </w:p>
        </w:tc>
        <w:tc>
          <w:tcPr>
            <w:tcW w:w="2310" w:type="dxa"/>
          </w:tcPr>
          <w:p w14:paraId="7C11E130"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29(96.7)</w:t>
            </w:r>
          </w:p>
        </w:tc>
      </w:tr>
      <w:tr w:rsidR="003F6EF1" w:rsidRPr="00F76D79" w14:paraId="6D0D2388" w14:textId="77777777" w:rsidTr="000161CB">
        <w:tc>
          <w:tcPr>
            <w:tcW w:w="2311" w:type="dxa"/>
          </w:tcPr>
          <w:p w14:paraId="6DA2B2D7"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MET</w:t>
            </w:r>
          </w:p>
        </w:tc>
        <w:tc>
          <w:tcPr>
            <w:tcW w:w="2305" w:type="dxa"/>
          </w:tcPr>
          <w:p w14:paraId="15B3E289"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0(0)</w:t>
            </w:r>
          </w:p>
        </w:tc>
        <w:tc>
          <w:tcPr>
            <w:tcW w:w="2317" w:type="dxa"/>
          </w:tcPr>
          <w:p w14:paraId="31066222"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0(0)</w:t>
            </w:r>
          </w:p>
        </w:tc>
        <w:tc>
          <w:tcPr>
            <w:tcW w:w="2310" w:type="dxa"/>
          </w:tcPr>
          <w:p w14:paraId="5CEF8D50"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30(100)</w:t>
            </w:r>
          </w:p>
        </w:tc>
      </w:tr>
      <w:tr w:rsidR="003F6EF1" w:rsidRPr="00F76D79" w14:paraId="78CBCB6B" w14:textId="77777777" w:rsidTr="000161CB">
        <w:tc>
          <w:tcPr>
            <w:tcW w:w="2311" w:type="dxa"/>
          </w:tcPr>
          <w:p w14:paraId="2C1900B5"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TMP</w:t>
            </w:r>
          </w:p>
        </w:tc>
        <w:tc>
          <w:tcPr>
            <w:tcW w:w="2305" w:type="dxa"/>
          </w:tcPr>
          <w:p w14:paraId="563CF399"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6(20.0)</w:t>
            </w:r>
          </w:p>
        </w:tc>
        <w:tc>
          <w:tcPr>
            <w:tcW w:w="2317" w:type="dxa"/>
          </w:tcPr>
          <w:p w14:paraId="7B5A183C"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2(6.7)</w:t>
            </w:r>
          </w:p>
        </w:tc>
        <w:tc>
          <w:tcPr>
            <w:tcW w:w="2310" w:type="dxa"/>
          </w:tcPr>
          <w:p w14:paraId="4A60A5F7"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22(73.3)</w:t>
            </w:r>
          </w:p>
        </w:tc>
      </w:tr>
      <w:tr w:rsidR="003F6EF1" w:rsidRPr="00F76D79" w14:paraId="7632702C" w14:textId="77777777" w:rsidTr="000161CB">
        <w:tc>
          <w:tcPr>
            <w:tcW w:w="2311" w:type="dxa"/>
          </w:tcPr>
          <w:p w14:paraId="3D47CE25" w14:textId="730433FF"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ERY</w:t>
            </w:r>
            <w:r w:rsidRPr="00F76D79">
              <w:rPr>
                <w:rFonts w:ascii="Arial" w:hAnsi="Arial" w:cs="Arial"/>
                <w:sz w:val="20"/>
                <w:szCs w:val="20"/>
                <w:lang w:val="en-GB"/>
              </w:rPr>
              <w:tab/>
            </w:r>
          </w:p>
        </w:tc>
        <w:tc>
          <w:tcPr>
            <w:tcW w:w="2305" w:type="dxa"/>
          </w:tcPr>
          <w:p w14:paraId="06BC281A"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0(0)</w:t>
            </w:r>
          </w:p>
        </w:tc>
        <w:tc>
          <w:tcPr>
            <w:tcW w:w="2317" w:type="dxa"/>
          </w:tcPr>
          <w:p w14:paraId="7B5B2BEF"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8(26.7)</w:t>
            </w:r>
          </w:p>
        </w:tc>
        <w:tc>
          <w:tcPr>
            <w:tcW w:w="2310" w:type="dxa"/>
          </w:tcPr>
          <w:p w14:paraId="73B15C64"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22(73.3)</w:t>
            </w:r>
          </w:p>
        </w:tc>
      </w:tr>
      <w:tr w:rsidR="003F6EF1" w:rsidRPr="00F76D79" w14:paraId="45E66AF1" w14:textId="77777777" w:rsidTr="000161CB">
        <w:tc>
          <w:tcPr>
            <w:tcW w:w="2311" w:type="dxa"/>
          </w:tcPr>
          <w:p w14:paraId="08062DF7"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AMC</w:t>
            </w:r>
          </w:p>
        </w:tc>
        <w:tc>
          <w:tcPr>
            <w:tcW w:w="2305" w:type="dxa"/>
          </w:tcPr>
          <w:p w14:paraId="701E1872"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6(20.0)</w:t>
            </w:r>
          </w:p>
        </w:tc>
        <w:tc>
          <w:tcPr>
            <w:tcW w:w="2317" w:type="dxa"/>
          </w:tcPr>
          <w:p w14:paraId="4D9CC4B3"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2(6.7)</w:t>
            </w:r>
          </w:p>
        </w:tc>
        <w:tc>
          <w:tcPr>
            <w:tcW w:w="2310" w:type="dxa"/>
          </w:tcPr>
          <w:p w14:paraId="1232E777"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22(73.3)</w:t>
            </w:r>
          </w:p>
        </w:tc>
      </w:tr>
      <w:tr w:rsidR="003F6EF1" w:rsidRPr="00F76D79" w14:paraId="53F76B84" w14:textId="77777777" w:rsidTr="000161CB">
        <w:tc>
          <w:tcPr>
            <w:tcW w:w="2311" w:type="dxa"/>
          </w:tcPr>
          <w:p w14:paraId="33A1678F"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GEN</w:t>
            </w:r>
          </w:p>
        </w:tc>
        <w:tc>
          <w:tcPr>
            <w:tcW w:w="2305" w:type="dxa"/>
          </w:tcPr>
          <w:p w14:paraId="520EA1C7"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27(90.0)</w:t>
            </w:r>
          </w:p>
        </w:tc>
        <w:tc>
          <w:tcPr>
            <w:tcW w:w="2317" w:type="dxa"/>
          </w:tcPr>
          <w:p w14:paraId="16613E6A"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3(10.0)</w:t>
            </w:r>
          </w:p>
        </w:tc>
        <w:tc>
          <w:tcPr>
            <w:tcW w:w="2310" w:type="dxa"/>
          </w:tcPr>
          <w:p w14:paraId="2BA42A4C"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0(0)</w:t>
            </w:r>
          </w:p>
        </w:tc>
      </w:tr>
      <w:tr w:rsidR="003F6EF1" w:rsidRPr="00F76D79" w14:paraId="73FDE15A" w14:textId="77777777" w:rsidTr="000161CB">
        <w:tc>
          <w:tcPr>
            <w:tcW w:w="2311" w:type="dxa"/>
          </w:tcPr>
          <w:p w14:paraId="55E492D9" w14:textId="6DD68B64" w:rsidR="003F6EF1" w:rsidRPr="00F76D79" w:rsidRDefault="003F6EF1" w:rsidP="000161CB">
            <w:pPr>
              <w:tabs>
                <w:tab w:val="center" w:pos="1060"/>
              </w:tabs>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DO</w:t>
            </w:r>
            <w:r w:rsidR="00C1739F" w:rsidRPr="00F76D79">
              <w:rPr>
                <w:rFonts w:ascii="Arial" w:hAnsi="Arial" w:cs="Arial"/>
                <w:sz w:val="20"/>
                <w:szCs w:val="20"/>
                <w:lang w:val="en-GB"/>
              </w:rPr>
              <w:t>X</w:t>
            </w:r>
            <w:r w:rsidRPr="00F76D79">
              <w:rPr>
                <w:rFonts w:ascii="Arial" w:hAnsi="Arial" w:cs="Arial"/>
                <w:sz w:val="20"/>
                <w:szCs w:val="20"/>
                <w:lang w:val="en-GB"/>
              </w:rPr>
              <w:tab/>
            </w:r>
          </w:p>
        </w:tc>
        <w:tc>
          <w:tcPr>
            <w:tcW w:w="2305" w:type="dxa"/>
          </w:tcPr>
          <w:p w14:paraId="3CE27E40" w14:textId="77777777" w:rsidR="003F6EF1" w:rsidRPr="00F76D79" w:rsidRDefault="003F6EF1" w:rsidP="000161CB">
            <w:pPr>
              <w:tabs>
                <w:tab w:val="left" w:pos="1060"/>
              </w:tabs>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13(43.3)</w:t>
            </w:r>
          </w:p>
        </w:tc>
        <w:tc>
          <w:tcPr>
            <w:tcW w:w="2317" w:type="dxa"/>
          </w:tcPr>
          <w:p w14:paraId="58123AE9"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5(16.7)</w:t>
            </w:r>
          </w:p>
        </w:tc>
        <w:tc>
          <w:tcPr>
            <w:tcW w:w="2310" w:type="dxa"/>
          </w:tcPr>
          <w:p w14:paraId="4E6AD86E"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12(40.0)</w:t>
            </w:r>
          </w:p>
        </w:tc>
      </w:tr>
      <w:tr w:rsidR="003F6EF1" w:rsidRPr="00F76D79" w14:paraId="52A0F89D" w14:textId="77777777" w:rsidTr="000161CB">
        <w:tc>
          <w:tcPr>
            <w:tcW w:w="2311" w:type="dxa"/>
          </w:tcPr>
          <w:p w14:paraId="6DBB4163" w14:textId="258902D9"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CR</w:t>
            </w:r>
            <w:r w:rsidR="00C1739F" w:rsidRPr="00F76D79">
              <w:rPr>
                <w:rFonts w:ascii="Arial" w:hAnsi="Arial" w:cs="Arial"/>
                <w:sz w:val="20"/>
                <w:szCs w:val="20"/>
                <w:lang w:val="en-GB"/>
              </w:rPr>
              <w:t>O</w:t>
            </w:r>
          </w:p>
        </w:tc>
        <w:tc>
          <w:tcPr>
            <w:tcW w:w="2305" w:type="dxa"/>
          </w:tcPr>
          <w:p w14:paraId="43C8715E"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19(63.3)</w:t>
            </w:r>
          </w:p>
        </w:tc>
        <w:tc>
          <w:tcPr>
            <w:tcW w:w="2317" w:type="dxa"/>
          </w:tcPr>
          <w:p w14:paraId="7BB20D78"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0(0)</w:t>
            </w:r>
          </w:p>
        </w:tc>
        <w:tc>
          <w:tcPr>
            <w:tcW w:w="2310" w:type="dxa"/>
          </w:tcPr>
          <w:p w14:paraId="78BBAB21"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11(36.7)</w:t>
            </w:r>
          </w:p>
        </w:tc>
      </w:tr>
      <w:tr w:rsidR="003F6EF1" w:rsidRPr="00F76D79" w14:paraId="0901F96E" w14:textId="77777777" w:rsidTr="000161CB">
        <w:tc>
          <w:tcPr>
            <w:tcW w:w="2311" w:type="dxa"/>
          </w:tcPr>
          <w:p w14:paraId="046E80F8" w14:textId="3FCA75C6"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NOR</w:t>
            </w:r>
          </w:p>
        </w:tc>
        <w:tc>
          <w:tcPr>
            <w:tcW w:w="2305" w:type="dxa"/>
          </w:tcPr>
          <w:p w14:paraId="1E566D15"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27(90.0)</w:t>
            </w:r>
          </w:p>
        </w:tc>
        <w:tc>
          <w:tcPr>
            <w:tcW w:w="2317" w:type="dxa"/>
          </w:tcPr>
          <w:p w14:paraId="74A380F0"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0(0)</w:t>
            </w:r>
          </w:p>
        </w:tc>
        <w:tc>
          <w:tcPr>
            <w:tcW w:w="2310" w:type="dxa"/>
          </w:tcPr>
          <w:p w14:paraId="3F966DE0"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3(10.0)</w:t>
            </w:r>
          </w:p>
        </w:tc>
      </w:tr>
      <w:tr w:rsidR="003F6EF1" w:rsidRPr="00F76D79" w14:paraId="4A2E9D65" w14:textId="77777777" w:rsidTr="000161CB">
        <w:tc>
          <w:tcPr>
            <w:tcW w:w="2311" w:type="dxa"/>
            <w:tcBorders>
              <w:bottom w:val="single" w:sz="4" w:space="0" w:color="auto"/>
            </w:tcBorders>
          </w:tcPr>
          <w:p w14:paraId="2BCA9647"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CFM</w:t>
            </w:r>
          </w:p>
        </w:tc>
        <w:tc>
          <w:tcPr>
            <w:tcW w:w="2305" w:type="dxa"/>
            <w:tcBorders>
              <w:bottom w:val="single" w:sz="4" w:space="0" w:color="auto"/>
            </w:tcBorders>
          </w:tcPr>
          <w:p w14:paraId="15F3E6CE"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21(70.0)</w:t>
            </w:r>
          </w:p>
        </w:tc>
        <w:tc>
          <w:tcPr>
            <w:tcW w:w="2317" w:type="dxa"/>
            <w:tcBorders>
              <w:bottom w:val="single" w:sz="4" w:space="0" w:color="auto"/>
            </w:tcBorders>
          </w:tcPr>
          <w:p w14:paraId="48EA2B7A"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1(3.3)</w:t>
            </w:r>
          </w:p>
        </w:tc>
        <w:tc>
          <w:tcPr>
            <w:tcW w:w="2310" w:type="dxa"/>
            <w:tcBorders>
              <w:bottom w:val="single" w:sz="4" w:space="0" w:color="auto"/>
            </w:tcBorders>
          </w:tcPr>
          <w:p w14:paraId="5A92BB77"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8(26.7)</w:t>
            </w:r>
          </w:p>
        </w:tc>
      </w:tr>
    </w:tbl>
    <w:p w14:paraId="6430EA62" w14:textId="77777777" w:rsidR="00032C4D" w:rsidRPr="00C83F04" w:rsidRDefault="00032C4D" w:rsidP="00032C4D">
      <w:pPr>
        <w:rPr>
          <w:rFonts w:ascii="Arial" w:hAnsi="Arial" w:cs="Arial"/>
          <w:b/>
          <w:sz w:val="20"/>
          <w:szCs w:val="20"/>
          <w:lang w:val="en-GB"/>
        </w:rPr>
      </w:pPr>
    </w:p>
    <w:p w14:paraId="7892EA96" w14:textId="7D188751" w:rsidR="00032C4D" w:rsidRPr="00F76D79" w:rsidRDefault="00032C4D" w:rsidP="00C1739F">
      <w:pPr>
        <w:spacing w:after="0" w:line="240" w:lineRule="auto"/>
        <w:ind w:left="-90"/>
        <w:rPr>
          <w:rFonts w:ascii="Arial" w:hAnsi="Arial" w:cs="Arial"/>
          <w:sz w:val="20"/>
          <w:szCs w:val="20"/>
          <w:lang w:val="en-GB"/>
        </w:rPr>
      </w:pPr>
      <w:r w:rsidRPr="00F76D79">
        <w:rPr>
          <w:rFonts w:ascii="Arial" w:hAnsi="Arial" w:cs="Arial"/>
          <w:sz w:val="20"/>
          <w:szCs w:val="20"/>
          <w:lang w:val="en-GB"/>
        </w:rPr>
        <w:t>CIP- Ciprofloxacin</w:t>
      </w:r>
      <w:r w:rsidR="00C974CF">
        <w:rPr>
          <w:rFonts w:ascii="Arial" w:hAnsi="Arial" w:cs="Arial"/>
          <w:sz w:val="20"/>
          <w:szCs w:val="20"/>
          <w:lang w:val="en-GB"/>
        </w:rPr>
        <w:t>,</w:t>
      </w:r>
      <w:r w:rsidRPr="00F76D79">
        <w:rPr>
          <w:rFonts w:ascii="Arial" w:hAnsi="Arial" w:cs="Arial"/>
          <w:sz w:val="20"/>
          <w:szCs w:val="20"/>
          <w:lang w:val="en-GB"/>
        </w:rPr>
        <w:t xml:space="preserve"> AZM- Azithromycin</w:t>
      </w:r>
      <w:r w:rsidR="00C974CF">
        <w:rPr>
          <w:rFonts w:ascii="Arial" w:hAnsi="Arial" w:cs="Arial"/>
          <w:sz w:val="20"/>
          <w:szCs w:val="20"/>
          <w:lang w:val="en-GB"/>
        </w:rPr>
        <w:t>,</w:t>
      </w:r>
      <w:r w:rsidRPr="00F76D79">
        <w:rPr>
          <w:rFonts w:ascii="Arial" w:hAnsi="Arial" w:cs="Arial"/>
          <w:sz w:val="20"/>
          <w:szCs w:val="20"/>
          <w:lang w:val="en-GB"/>
        </w:rPr>
        <w:t xml:space="preserve"> AM</w:t>
      </w:r>
      <w:r w:rsidR="0047597E" w:rsidRPr="00F76D79">
        <w:rPr>
          <w:rFonts w:ascii="Arial" w:hAnsi="Arial" w:cs="Arial"/>
          <w:sz w:val="20"/>
          <w:szCs w:val="20"/>
          <w:lang w:val="en-GB"/>
        </w:rPr>
        <w:t>P</w:t>
      </w:r>
      <w:r w:rsidRPr="00F76D79">
        <w:rPr>
          <w:rFonts w:ascii="Arial" w:hAnsi="Arial" w:cs="Arial"/>
          <w:sz w:val="20"/>
          <w:szCs w:val="20"/>
          <w:lang w:val="en-GB"/>
        </w:rPr>
        <w:t>- Ampicillin</w:t>
      </w:r>
      <w:r w:rsidR="00C974CF">
        <w:rPr>
          <w:rFonts w:ascii="Arial" w:hAnsi="Arial" w:cs="Arial"/>
          <w:sz w:val="20"/>
          <w:szCs w:val="20"/>
          <w:lang w:val="en-GB"/>
        </w:rPr>
        <w:t>,</w:t>
      </w:r>
      <w:r w:rsidRPr="00F76D79">
        <w:rPr>
          <w:rFonts w:ascii="Arial" w:hAnsi="Arial" w:cs="Arial"/>
          <w:sz w:val="20"/>
          <w:szCs w:val="20"/>
          <w:lang w:val="en-GB"/>
        </w:rPr>
        <w:t xml:space="preserve"> IMP- Imipenem</w:t>
      </w:r>
      <w:r w:rsidR="00C974CF">
        <w:rPr>
          <w:rFonts w:ascii="Arial" w:hAnsi="Arial" w:cs="Arial"/>
          <w:sz w:val="20"/>
          <w:szCs w:val="20"/>
          <w:lang w:val="en-GB"/>
        </w:rPr>
        <w:t>,</w:t>
      </w:r>
      <w:r w:rsidRPr="00F76D79">
        <w:rPr>
          <w:rFonts w:ascii="Arial" w:hAnsi="Arial" w:cs="Arial"/>
          <w:sz w:val="20"/>
          <w:szCs w:val="20"/>
          <w:lang w:val="en-GB"/>
        </w:rPr>
        <w:t xml:space="preserve"> MET-Metronidazole</w:t>
      </w:r>
      <w:r w:rsidR="00C974CF">
        <w:rPr>
          <w:rFonts w:ascii="Arial" w:hAnsi="Arial" w:cs="Arial"/>
          <w:sz w:val="20"/>
          <w:szCs w:val="20"/>
          <w:lang w:val="en-GB"/>
        </w:rPr>
        <w:t>,</w:t>
      </w:r>
      <w:r w:rsidRPr="00F76D79">
        <w:rPr>
          <w:rFonts w:ascii="Arial" w:hAnsi="Arial" w:cs="Arial"/>
          <w:sz w:val="20"/>
          <w:szCs w:val="20"/>
          <w:lang w:val="en-GB"/>
        </w:rPr>
        <w:t xml:space="preserve"> TMP- Trimethoprim</w:t>
      </w:r>
      <w:r w:rsidR="00C974CF">
        <w:rPr>
          <w:rFonts w:ascii="Arial" w:hAnsi="Arial" w:cs="Arial"/>
          <w:sz w:val="20"/>
          <w:szCs w:val="20"/>
          <w:lang w:val="en-GB"/>
        </w:rPr>
        <w:t>,</w:t>
      </w:r>
      <w:r w:rsidRPr="00F76D79">
        <w:rPr>
          <w:rFonts w:ascii="Arial" w:hAnsi="Arial" w:cs="Arial"/>
          <w:sz w:val="20"/>
          <w:szCs w:val="20"/>
          <w:lang w:val="en-GB"/>
        </w:rPr>
        <w:t xml:space="preserve"> E</w:t>
      </w:r>
      <w:r w:rsidR="0047597E" w:rsidRPr="00F76D79">
        <w:rPr>
          <w:rFonts w:ascii="Arial" w:hAnsi="Arial" w:cs="Arial"/>
          <w:sz w:val="20"/>
          <w:szCs w:val="20"/>
          <w:lang w:val="en-GB"/>
        </w:rPr>
        <w:t>RY</w:t>
      </w:r>
      <w:r w:rsidRPr="00F76D79">
        <w:rPr>
          <w:rFonts w:ascii="Arial" w:hAnsi="Arial" w:cs="Arial"/>
          <w:sz w:val="20"/>
          <w:szCs w:val="20"/>
          <w:lang w:val="en-GB"/>
        </w:rPr>
        <w:t>-Erythromycin</w:t>
      </w:r>
      <w:r w:rsidR="00C974CF">
        <w:rPr>
          <w:rFonts w:ascii="Arial" w:hAnsi="Arial" w:cs="Arial"/>
          <w:sz w:val="20"/>
          <w:szCs w:val="20"/>
          <w:lang w:val="en-GB"/>
        </w:rPr>
        <w:t>,</w:t>
      </w:r>
      <w:r w:rsidRPr="00F76D79">
        <w:rPr>
          <w:rFonts w:ascii="Arial" w:hAnsi="Arial" w:cs="Arial"/>
          <w:sz w:val="20"/>
          <w:szCs w:val="20"/>
          <w:lang w:val="en-GB"/>
        </w:rPr>
        <w:t xml:space="preserve"> AMC- Amoxicillin/</w:t>
      </w:r>
      <w:r w:rsidR="00C974CF" w:rsidRPr="00C741E0">
        <w:rPr>
          <w:rFonts w:ascii="Arial" w:hAnsi="Arial" w:cs="Arial"/>
          <w:sz w:val="20"/>
          <w:szCs w:val="20"/>
          <w:highlight w:val="yellow"/>
          <w:lang w:val="en-GB"/>
        </w:rPr>
        <w:t xml:space="preserve">clavulanic </w:t>
      </w:r>
      <w:r w:rsidRPr="00F76D79">
        <w:rPr>
          <w:rFonts w:ascii="Arial" w:hAnsi="Arial" w:cs="Arial"/>
          <w:sz w:val="20"/>
          <w:szCs w:val="20"/>
          <w:lang w:val="en-GB"/>
        </w:rPr>
        <w:t>acid</w:t>
      </w:r>
      <w:r w:rsidR="00C974CF">
        <w:rPr>
          <w:rFonts w:ascii="Arial" w:hAnsi="Arial" w:cs="Arial"/>
          <w:sz w:val="20"/>
          <w:szCs w:val="20"/>
          <w:lang w:val="en-GB"/>
        </w:rPr>
        <w:t>,</w:t>
      </w:r>
      <w:r w:rsidRPr="00F76D79">
        <w:rPr>
          <w:rFonts w:ascii="Arial" w:hAnsi="Arial" w:cs="Arial"/>
          <w:sz w:val="20"/>
          <w:szCs w:val="20"/>
          <w:lang w:val="en-GB"/>
        </w:rPr>
        <w:t xml:space="preserve"> GEN- Gentamicin</w:t>
      </w:r>
      <w:r w:rsidR="00C974CF">
        <w:rPr>
          <w:rFonts w:ascii="Arial" w:hAnsi="Arial" w:cs="Arial"/>
          <w:sz w:val="20"/>
          <w:szCs w:val="20"/>
          <w:lang w:val="en-GB"/>
        </w:rPr>
        <w:t>,</w:t>
      </w:r>
      <w:r w:rsidRPr="00F76D79">
        <w:rPr>
          <w:rFonts w:ascii="Arial" w:hAnsi="Arial" w:cs="Arial"/>
          <w:sz w:val="20"/>
          <w:szCs w:val="20"/>
          <w:lang w:val="en-GB"/>
        </w:rPr>
        <w:t xml:space="preserve"> DO</w:t>
      </w:r>
      <w:r w:rsidR="0047597E" w:rsidRPr="00F76D79">
        <w:rPr>
          <w:rFonts w:ascii="Arial" w:hAnsi="Arial" w:cs="Arial"/>
          <w:sz w:val="20"/>
          <w:szCs w:val="20"/>
          <w:lang w:val="en-GB"/>
        </w:rPr>
        <w:t>X</w:t>
      </w:r>
      <w:r w:rsidRPr="00F76D79">
        <w:rPr>
          <w:rFonts w:ascii="Arial" w:hAnsi="Arial" w:cs="Arial"/>
          <w:sz w:val="20"/>
          <w:szCs w:val="20"/>
          <w:lang w:val="en-GB"/>
        </w:rPr>
        <w:t>- Doxycycline</w:t>
      </w:r>
      <w:r w:rsidR="00C974CF">
        <w:rPr>
          <w:rFonts w:ascii="Arial" w:hAnsi="Arial" w:cs="Arial"/>
          <w:sz w:val="20"/>
          <w:szCs w:val="20"/>
          <w:lang w:val="en-GB"/>
        </w:rPr>
        <w:t>,</w:t>
      </w:r>
      <w:r w:rsidRPr="00F76D79">
        <w:rPr>
          <w:rFonts w:ascii="Arial" w:hAnsi="Arial" w:cs="Arial"/>
          <w:sz w:val="20"/>
          <w:szCs w:val="20"/>
          <w:lang w:val="en-GB"/>
        </w:rPr>
        <w:t xml:space="preserve"> CR</w:t>
      </w:r>
      <w:r w:rsidR="0047597E" w:rsidRPr="00F76D79">
        <w:rPr>
          <w:rFonts w:ascii="Arial" w:hAnsi="Arial" w:cs="Arial"/>
          <w:sz w:val="20"/>
          <w:szCs w:val="20"/>
          <w:lang w:val="en-GB"/>
        </w:rPr>
        <w:t>O</w:t>
      </w:r>
      <w:r w:rsidRPr="00F76D79">
        <w:rPr>
          <w:rFonts w:ascii="Arial" w:hAnsi="Arial" w:cs="Arial"/>
          <w:sz w:val="20"/>
          <w:szCs w:val="20"/>
          <w:lang w:val="en-GB"/>
        </w:rPr>
        <w:t>- Ceftriaxone</w:t>
      </w:r>
      <w:r w:rsidR="00C974CF">
        <w:rPr>
          <w:rFonts w:ascii="Arial" w:hAnsi="Arial" w:cs="Arial"/>
          <w:sz w:val="20"/>
          <w:szCs w:val="20"/>
          <w:lang w:val="en-GB"/>
        </w:rPr>
        <w:t>,</w:t>
      </w:r>
      <w:r w:rsidRPr="00F76D79">
        <w:rPr>
          <w:rFonts w:ascii="Arial" w:hAnsi="Arial" w:cs="Arial"/>
          <w:sz w:val="20"/>
          <w:szCs w:val="20"/>
          <w:lang w:val="en-GB"/>
        </w:rPr>
        <w:t xml:space="preserve"> N</w:t>
      </w:r>
      <w:r w:rsidR="0047597E" w:rsidRPr="00F76D79">
        <w:rPr>
          <w:rFonts w:ascii="Arial" w:hAnsi="Arial" w:cs="Arial"/>
          <w:sz w:val="20"/>
          <w:szCs w:val="20"/>
          <w:lang w:val="en-GB"/>
        </w:rPr>
        <w:t>OR</w:t>
      </w:r>
      <w:r w:rsidRPr="00F76D79">
        <w:rPr>
          <w:rFonts w:ascii="Arial" w:hAnsi="Arial" w:cs="Arial"/>
          <w:sz w:val="20"/>
          <w:szCs w:val="20"/>
          <w:lang w:val="en-GB"/>
        </w:rPr>
        <w:t>- Norfloxacin</w:t>
      </w:r>
      <w:r w:rsidR="00C974CF">
        <w:rPr>
          <w:rFonts w:ascii="Arial" w:hAnsi="Arial" w:cs="Arial"/>
          <w:sz w:val="20"/>
          <w:szCs w:val="20"/>
          <w:lang w:val="en-GB"/>
        </w:rPr>
        <w:t>,</w:t>
      </w:r>
      <w:r w:rsidRPr="00F76D79">
        <w:rPr>
          <w:rFonts w:ascii="Arial" w:hAnsi="Arial" w:cs="Arial"/>
          <w:sz w:val="20"/>
          <w:szCs w:val="20"/>
          <w:lang w:val="en-GB"/>
        </w:rPr>
        <w:t xml:space="preserve"> CFM- Cefixime.</w:t>
      </w:r>
    </w:p>
    <w:p w14:paraId="373E70A2" w14:textId="77777777" w:rsidR="00032C4D" w:rsidRPr="00C83F04" w:rsidRDefault="00032C4D" w:rsidP="00C83F04">
      <w:pPr>
        <w:spacing w:line="240" w:lineRule="auto"/>
        <w:rPr>
          <w:rFonts w:ascii="Arial" w:hAnsi="Arial" w:cs="Arial"/>
          <w:b/>
          <w:bCs/>
          <w:lang w:val="en-GB"/>
        </w:rPr>
      </w:pPr>
      <w:r w:rsidRPr="00C83F04">
        <w:rPr>
          <w:rFonts w:ascii="Arial" w:hAnsi="Arial" w:cs="Arial"/>
          <w:b/>
          <w:bCs/>
          <w:lang w:val="en-GB"/>
        </w:rPr>
        <w:t>Resistance to drugs in both humans and guenons</w:t>
      </w:r>
    </w:p>
    <w:p w14:paraId="7173BF4E" w14:textId="1705459B" w:rsidR="00032C4D" w:rsidRPr="00C83F04" w:rsidRDefault="00032C4D" w:rsidP="00032C4D">
      <w:pPr>
        <w:spacing w:line="240" w:lineRule="auto"/>
        <w:jc w:val="both"/>
        <w:rPr>
          <w:rFonts w:ascii="Arial" w:hAnsi="Arial" w:cs="Arial"/>
          <w:sz w:val="20"/>
          <w:szCs w:val="20"/>
          <w:lang w:val="en-GB"/>
        </w:rPr>
      </w:pPr>
      <w:r w:rsidRPr="00C83F04">
        <w:rPr>
          <w:rFonts w:ascii="Arial" w:hAnsi="Arial" w:cs="Arial"/>
          <w:sz w:val="20"/>
          <w:szCs w:val="20"/>
          <w:lang w:val="en-GB"/>
        </w:rPr>
        <w:t>Drug resistan</w:t>
      </w:r>
      <w:r w:rsidR="00942EFB" w:rsidRPr="00C83F04">
        <w:rPr>
          <w:rFonts w:ascii="Arial" w:hAnsi="Arial" w:cs="Arial"/>
          <w:sz w:val="20"/>
          <w:szCs w:val="20"/>
          <w:lang w:val="en-GB"/>
        </w:rPr>
        <w:t>ce</w:t>
      </w:r>
      <w:r w:rsidRPr="00C83F04">
        <w:rPr>
          <w:rFonts w:ascii="Arial" w:hAnsi="Arial" w:cs="Arial"/>
          <w:sz w:val="20"/>
          <w:szCs w:val="20"/>
          <w:lang w:val="en-GB"/>
        </w:rPr>
        <w:t xml:space="preserve"> </w:t>
      </w:r>
      <w:r w:rsidR="00942EFB" w:rsidRPr="00C83F04">
        <w:rPr>
          <w:rFonts w:ascii="Arial" w:hAnsi="Arial" w:cs="Arial"/>
          <w:sz w:val="20"/>
          <w:szCs w:val="20"/>
          <w:lang w:val="en-GB"/>
        </w:rPr>
        <w:t>was</w:t>
      </w:r>
      <w:r w:rsidRPr="00C83F04">
        <w:rPr>
          <w:rFonts w:ascii="Arial" w:hAnsi="Arial" w:cs="Arial"/>
          <w:sz w:val="20"/>
          <w:szCs w:val="20"/>
          <w:lang w:val="en-GB"/>
        </w:rPr>
        <w:t xml:space="preserve"> very important in this study because it is a major threat to public health, </w:t>
      </w:r>
      <w:r w:rsidR="00C974CF" w:rsidRPr="00C741E0">
        <w:rPr>
          <w:rFonts w:ascii="Arial" w:hAnsi="Arial" w:cs="Arial"/>
          <w:sz w:val="20"/>
          <w:szCs w:val="20"/>
          <w:highlight w:val="yellow"/>
          <w:lang w:val="en-GB"/>
        </w:rPr>
        <w:t xml:space="preserve">which </w:t>
      </w:r>
      <w:r w:rsidRPr="00C83F04">
        <w:rPr>
          <w:rFonts w:ascii="Arial" w:hAnsi="Arial" w:cs="Arial"/>
          <w:sz w:val="20"/>
          <w:szCs w:val="20"/>
          <w:lang w:val="en-GB"/>
        </w:rPr>
        <w:t xml:space="preserve">can cause failure </w:t>
      </w:r>
      <w:r w:rsidR="00C974CF" w:rsidRPr="00C741E0">
        <w:rPr>
          <w:rFonts w:ascii="Arial" w:hAnsi="Arial" w:cs="Arial"/>
          <w:sz w:val="20"/>
          <w:szCs w:val="20"/>
          <w:highlight w:val="yellow"/>
          <w:lang w:val="en-GB"/>
        </w:rPr>
        <w:t xml:space="preserve">of </w:t>
      </w:r>
      <w:proofErr w:type="spellStart"/>
      <w:r w:rsidR="00C974CF" w:rsidRPr="00C741E0">
        <w:rPr>
          <w:rFonts w:ascii="Arial" w:hAnsi="Arial" w:cs="Arial"/>
          <w:sz w:val="20"/>
          <w:szCs w:val="20"/>
          <w:highlight w:val="yellow"/>
          <w:lang w:val="en-GB"/>
        </w:rPr>
        <w:t>treatmentin</w:t>
      </w:r>
      <w:proofErr w:type="spellEnd"/>
      <w:r w:rsidR="00C974CF" w:rsidRPr="00C741E0">
        <w:rPr>
          <w:rFonts w:ascii="Arial" w:hAnsi="Arial" w:cs="Arial"/>
          <w:sz w:val="20"/>
          <w:szCs w:val="20"/>
          <w:highlight w:val="yellow"/>
          <w:lang w:val="en-GB"/>
        </w:rPr>
        <w:t xml:space="preserve"> </w:t>
      </w:r>
      <w:r w:rsidRPr="00C83F04">
        <w:rPr>
          <w:rFonts w:ascii="Arial" w:hAnsi="Arial" w:cs="Arial"/>
          <w:sz w:val="20"/>
          <w:szCs w:val="20"/>
          <w:lang w:val="en-GB"/>
        </w:rPr>
        <w:t xml:space="preserve">both humans and animals. </w:t>
      </w:r>
      <w:r w:rsidR="00942EFB" w:rsidRPr="00C83F04">
        <w:rPr>
          <w:rFonts w:ascii="Arial" w:hAnsi="Arial" w:cs="Arial"/>
          <w:sz w:val="20"/>
          <w:szCs w:val="20"/>
          <w:lang w:val="en-GB"/>
        </w:rPr>
        <w:t>I</w:t>
      </w:r>
      <w:r w:rsidRPr="00C83F04">
        <w:rPr>
          <w:rFonts w:ascii="Arial" w:hAnsi="Arial" w:cs="Arial"/>
          <w:sz w:val="20"/>
          <w:szCs w:val="20"/>
          <w:lang w:val="en-GB"/>
        </w:rPr>
        <w:t>n this study</w:t>
      </w:r>
      <w:r w:rsidR="00C974CF">
        <w:rPr>
          <w:rFonts w:ascii="Arial" w:hAnsi="Arial" w:cs="Arial"/>
          <w:sz w:val="20"/>
          <w:szCs w:val="20"/>
          <w:lang w:val="en-GB"/>
        </w:rPr>
        <w:t>,</w:t>
      </w:r>
      <w:r w:rsidRPr="00C83F04">
        <w:rPr>
          <w:rFonts w:ascii="Arial" w:hAnsi="Arial" w:cs="Arial"/>
          <w:sz w:val="20"/>
          <w:szCs w:val="20"/>
          <w:lang w:val="en-GB"/>
        </w:rPr>
        <w:t xml:space="preserve"> we tr</w:t>
      </w:r>
      <w:r w:rsidR="00942EFB" w:rsidRPr="00C83F04">
        <w:rPr>
          <w:rFonts w:ascii="Arial" w:hAnsi="Arial" w:cs="Arial"/>
          <w:sz w:val="20"/>
          <w:szCs w:val="20"/>
          <w:lang w:val="en-GB"/>
        </w:rPr>
        <w:t>ied</w:t>
      </w:r>
      <w:r w:rsidRPr="00C83F04">
        <w:rPr>
          <w:rFonts w:ascii="Arial" w:hAnsi="Arial" w:cs="Arial"/>
          <w:sz w:val="20"/>
          <w:szCs w:val="20"/>
          <w:lang w:val="en-GB"/>
        </w:rPr>
        <w:t xml:space="preserve"> to compare drugs that are resistant to both humans and NHP</w:t>
      </w:r>
      <w:r w:rsidR="00942EFB" w:rsidRPr="00C83F04">
        <w:rPr>
          <w:rFonts w:ascii="Arial" w:hAnsi="Arial" w:cs="Arial"/>
          <w:sz w:val="20"/>
          <w:szCs w:val="20"/>
          <w:lang w:val="en-GB"/>
        </w:rPr>
        <w:t>,</w:t>
      </w:r>
      <w:r w:rsidRPr="00C83F04">
        <w:rPr>
          <w:rFonts w:ascii="Arial" w:hAnsi="Arial" w:cs="Arial"/>
          <w:sz w:val="20"/>
          <w:szCs w:val="20"/>
          <w:lang w:val="en-GB"/>
        </w:rPr>
        <w:t xml:space="preserve"> which is more resistant than the other</w:t>
      </w:r>
      <w:r w:rsidR="0028710A" w:rsidRPr="00C83F04">
        <w:rPr>
          <w:rFonts w:ascii="Arial" w:hAnsi="Arial" w:cs="Arial"/>
          <w:sz w:val="20"/>
          <w:szCs w:val="20"/>
          <w:lang w:val="en-GB"/>
        </w:rPr>
        <w:t>s</w:t>
      </w:r>
      <w:r w:rsidR="00C974CF">
        <w:rPr>
          <w:rFonts w:ascii="Arial" w:hAnsi="Arial" w:cs="Arial"/>
          <w:sz w:val="20"/>
          <w:szCs w:val="20"/>
          <w:lang w:val="en-GB"/>
        </w:rPr>
        <w:t>,</w:t>
      </w:r>
      <w:r w:rsidRPr="00C83F04">
        <w:rPr>
          <w:rFonts w:ascii="Arial" w:hAnsi="Arial" w:cs="Arial"/>
          <w:sz w:val="20"/>
          <w:szCs w:val="20"/>
          <w:lang w:val="en-GB"/>
        </w:rPr>
        <w:t xml:space="preserve"> as seen in </w:t>
      </w:r>
      <w:r w:rsidR="00C974CF" w:rsidRPr="00C741E0">
        <w:rPr>
          <w:rFonts w:ascii="Arial" w:hAnsi="Arial" w:cs="Arial"/>
          <w:sz w:val="20"/>
          <w:szCs w:val="20"/>
          <w:highlight w:val="yellow"/>
          <w:lang w:val="en-GB"/>
        </w:rPr>
        <w:t xml:space="preserve">Figure </w:t>
      </w:r>
      <w:r w:rsidRPr="00C83F04">
        <w:rPr>
          <w:rFonts w:ascii="Arial" w:hAnsi="Arial" w:cs="Arial"/>
          <w:sz w:val="20"/>
          <w:szCs w:val="20"/>
          <w:lang w:val="en-GB"/>
        </w:rPr>
        <w:t>1.</w:t>
      </w:r>
    </w:p>
    <w:bookmarkEnd w:id="13"/>
    <w:bookmarkEnd w:id="14"/>
    <w:p w14:paraId="007F05FB" w14:textId="5E5ED086" w:rsidR="00032C4D" w:rsidRPr="00C83F04" w:rsidRDefault="00032C4D" w:rsidP="00032C4D">
      <w:pPr>
        <w:tabs>
          <w:tab w:val="left" w:pos="2160"/>
        </w:tabs>
        <w:spacing w:after="0" w:line="240" w:lineRule="auto"/>
        <w:ind w:left="-90"/>
        <w:rPr>
          <w:rFonts w:ascii="Arial" w:hAnsi="Arial" w:cs="Arial"/>
          <w:sz w:val="20"/>
          <w:szCs w:val="20"/>
          <w:lang w:val="en-GB"/>
        </w:rPr>
      </w:pPr>
      <w:r w:rsidRPr="00C83F04">
        <w:rPr>
          <w:rFonts w:ascii="Arial" w:hAnsi="Arial" w:cs="Arial"/>
          <w:sz w:val="20"/>
          <w:szCs w:val="20"/>
          <w:lang w:val="en-GB"/>
        </w:rPr>
        <w:t xml:space="preserve">Comparing </w:t>
      </w:r>
      <w:r w:rsidR="001C06FF" w:rsidRPr="00C83F04">
        <w:rPr>
          <w:rFonts w:ascii="Arial" w:hAnsi="Arial" w:cs="Arial"/>
          <w:sz w:val="20"/>
          <w:szCs w:val="20"/>
          <w:lang w:val="en-GB"/>
        </w:rPr>
        <w:t>Multidrug Resistance (</w:t>
      </w:r>
      <w:r w:rsidRPr="00C83F04">
        <w:rPr>
          <w:rFonts w:ascii="Arial" w:hAnsi="Arial" w:cs="Arial"/>
          <w:sz w:val="20"/>
          <w:szCs w:val="20"/>
          <w:lang w:val="en-GB"/>
        </w:rPr>
        <w:t>MDR</w:t>
      </w:r>
      <w:r w:rsidR="001C06FF" w:rsidRPr="00C83F04">
        <w:rPr>
          <w:rFonts w:ascii="Arial" w:hAnsi="Arial" w:cs="Arial"/>
          <w:sz w:val="20"/>
          <w:szCs w:val="20"/>
          <w:lang w:val="en-GB"/>
        </w:rPr>
        <w:t>)</w:t>
      </w:r>
      <w:r w:rsidRPr="00C83F04">
        <w:rPr>
          <w:rFonts w:ascii="Arial" w:hAnsi="Arial" w:cs="Arial"/>
          <w:sz w:val="20"/>
          <w:szCs w:val="20"/>
          <w:lang w:val="en-GB"/>
        </w:rPr>
        <w:t xml:space="preserve"> between human and monkey participants (Figure 1), our data showed that the prevalence of </w:t>
      </w:r>
      <w:r w:rsidR="001C06FF" w:rsidRPr="00C83F04">
        <w:rPr>
          <w:rFonts w:ascii="Arial" w:hAnsi="Arial" w:cs="Arial"/>
          <w:sz w:val="20"/>
          <w:szCs w:val="20"/>
          <w:lang w:val="en-GB"/>
        </w:rPr>
        <w:t>MDR</w:t>
      </w:r>
      <w:r w:rsidRPr="00C83F04">
        <w:rPr>
          <w:rFonts w:ascii="Arial" w:hAnsi="Arial" w:cs="Arial"/>
          <w:sz w:val="20"/>
          <w:szCs w:val="20"/>
          <w:lang w:val="en-GB"/>
        </w:rPr>
        <w:t xml:space="preserve"> </w:t>
      </w:r>
      <w:r w:rsidR="001C06FF" w:rsidRPr="00C83F04">
        <w:rPr>
          <w:rFonts w:ascii="Arial" w:hAnsi="Arial" w:cs="Arial"/>
          <w:sz w:val="20"/>
          <w:szCs w:val="20"/>
          <w:lang w:val="en-GB"/>
        </w:rPr>
        <w:t>was</w:t>
      </w:r>
      <w:r w:rsidRPr="00C83F04">
        <w:rPr>
          <w:rFonts w:ascii="Arial" w:hAnsi="Arial" w:cs="Arial"/>
          <w:sz w:val="20"/>
          <w:szCs w:val="20"/>
          <w:lang w:val="en-GB"/>
        </w:rPr>
        <w:t xml:space="preserve"> high</w:t>
      </w:r>
      <w:r w:rsidR="001C06FF" w:rsidRPr="00C83F04">
        <w:rPr>
          <w:rFonts w:ascii="Arial" w:hAnsi="Arial" w:cs="Arial"/>
          <w:sz w:val="20"/>
          <w:szCs w:val="20"/>
          <w:lang w:val="en-GB"/>
        </w:rPr>
        <w:t>est</w:t>
      </w:r>
      <w:r w:rsidRPr="00C83F04">
        <w:rPr>
          <w:rFonts w:ascii="Arial" w:hAnsi="Arial" w:cs="Arial"/>
          <w:sz w:val="20"/>
          <w:szCs w:val="20"/>
          <w:lang w:val="en-GB"/>
        </w:rPr>
        <w:t xml:space="preserve"> in </w:t>
      </w:r>
      <w:r w:rsidR="00C83F04" w:rsidRPr="00C83F04">
        <w:rPr>
          <w:rFonts w:ascii="Arial" w:hAnsi="Arial" w:cs="Arial"/>
          <w:sz w:val="20"/>
          <w:szCs w:val="20"/>
          <w:lang w:val="en-GB"/>
        </w:rPr>
        <w:t>monkeys (</w:t>
      </w:r>
      <w:r w:rsidRPr="00C83F04">
        <w:rPr>
          <w:rFonts w:ascii="Arial" w:hAnsi="Arial" w:cs="Arial"/>
          <w:sz w:val="20"/>
          <w:szCs w:val="20"/>
          <w:lang w:val="en-GB"/>
        </w:rPr>
        <w:t xml:space="preserve">100.0%; 25/25) </w:t>
      </w:r>
      <w:r w:rsidR="001C06FF" w:rsidRPr="00C83F04">
        <w:rPr>
          <w:rFonts w:ascii="Arial" w:hAnsi="Arial" w:cs="Arial"/>
          <w:sz w:val="20"/>
          <w:szCs w:val="20"/>
          <w:lang w:val="en-GB"/>
        </w:rPr>
        <w:t xml:space="preserve">as </w:t>
      </w:r>
      <w:r w:rsidRPr="00C83F04">
        <w:rPr>
          <w:rFonts w:ascii="Arial" w:hAnsi="Arial" w:cs="Arial"/>
          <w:sz w:val="20"/>
          <w:szCs w:val="20"/>
          <w:lang w:val="en-GB"/>
        </w:rPr>
        <w:t>compared to human participants</w:t>
      </w:r>
      <w:r w:rsidR="001C06FF" w:rsidRPr="00C83F04">
        <w:rPr>
          <w:rFonts w:ascii="Arial" w:hAnsi="Arial" w:cs="Arial"/>
          <w:sz w:val="20"/>
          <w:szCs w:val="20"/>
          <w:lang w:val="en-GB"/>
        </w:rPr>
        <w:t>,</w:t>
      </w:r>
      <w:r w:rsidRPr="00C83F04">
        <w:rPr>
          <w:rFonts w:ascii="Arial" w:hAnsi="Arial" w:cs="Arial"/>
          <w:sz w:val="20"/>
          <w:szCs w:val="20"/>
          <w:lang w:val="en-GB"/>
        </w:rPr>
        <w:t xml:space="preserve"> although the difference was not significant (</w:t>
      </w:r>
      <w:r w:rsidRPr="00C83F04">
        <w:rPr>
          <w:rFonts w:ascii="Arial" w:hAnsi="Arial" w:cs="Arial"/>
          <w:i/>
          <w:iCs/>
          <w:sz w:val="20"/>
          <w:szCs w:val="20"/>
          <w:lang w:val="en-GB"/>
        </w:rPr>
        <w:t>P</w:t>
      </w:r>
      <w:r w:rsidRPr="00C83F04">
        <w:rPr>
          <w:rFonts w:ascii="Arial" w:hAnsi="Arial" w:cs="Arial"/>
          <w:sz w:val="20"/>
          <w:szCs w:val="20"/>
          <w:lang w:val="en-GB"/>
        </w:rPr>
        <w:t>= 0.495).</w:t>
      </w:r>
    </w:p>
    <w:p w14:paraId="24151E5D" w14:textId="77777777" w:rsidR="00032C4D" w:rsidRPr="00C83F04" w:rsidRDefault="00032C4D" w:rsidP="00032C4D">
      <w:pPr>
        <w:tabs>
          <w:tab w:val="left" w:pos="2160"/>
        </w:tabs>
        <w:spacing w:after="0" w:line="240" w:lineRule="auto"/>
        <w:ind w:left="-90"/>
        <w:rPr>
          <w:rFonts w:ascii="Arial" w:hAnsi="Arial" w:cs="Arial"/>
          <w:sz w:val="20"/>
          <w:szCs w:val="20"/>
          <w:lang w:val="en-GB"/>
        </w:rPr>
      </w:pPr>
    </w:p>
    <w:p w14:paraId="593AA7C2" w14:textId="77777777" w:rsidR="00032C4D" w:rsidRPr="00C83F04" w:rsidRDefault="00032C4D" w:rsidP="00032C4D">
      <w:pPr>
        <w:rPr>
          <w:rFonts w:ascii="Arial" w:hAnsi="Arial" w:cs="Arial"/>
          <w:sz w:val="20"/>
          <w:szCs w:val="20"/>
          <w:lang w:val="en-GB"/>
        </w:rPr>
      </w:pPr>
    </w:p>
    <w:p w14:paraId="3A4297E1" w14:textId="77777777" w:rsidR="00032C4D" w:rsidRPr="00C83F04" w:rsidRDefault="00032C4D" w:rsidP="00032C4D">
      <w:pPr>
        <w:rPr>
          <w:rFonts w:ascii="Arial" w:hAnsi="Arial" w:cs="Arial"/>
          <w:sz w:val="20"/>
          <w:szCs w:val="20"/>
          <w:lang w:val="en-GB"/>
        </w:rPr>
      </w:pPr>
    </w:p>
    <w:p w14:paraId="27C95F2B" w14:textId="77777777" w:rsidR="00032C4D" w:rsidRPr="00C83F04" w:rsidRDefault="00032C4D" w:rsidP="00032C4D">
      <w:pPr>
        <w:rPr>
          <w:rFonts w:ascii="Arial" w:hAnsi="Arial" w:cs="Arial"/>
          <w:sz w:val="20"/>
          <w:szCs w:val="20"/>
          <w:lang w:val="en-GB"/>
        </w:rPr>
      </w:pPr>
      <w:r w:rsidRPr="00C83F04">
        <w:rPr>
          <w:rFonts w:ascii="Arial" w:hAnsi="Arial" w:cs="Arial"/>
          <w:noProof/>
          <w:sz w:val="20"/>
          <w:szCs w:val="20"/>
        </w:rPr>
        <w:drawing>
          <wp:inline distT="0" distB="0" distL="0" distR="0" wp14:anchorId="72EBA5F7" wp14:editId="554ADBAE">
            <wp:extent cx="4572000" cy="2743200"/>
            <wp:effectExtent l="0" t="0" r="19050" b="19050"/>
            <wp:docPr id="1364059491" name="Chart 136405949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5406A7" w14:textId="77777777" w:rsidR="00032C4D" w:rsidRPr="00C83F04" w:rsidRDefault="00032C4D" w:rsidP="00032C4D">
      <w:pPr>
        <w:pStyle w:val="Heading2"/>
        <w:spacing w:line="480" w:lineRule="auto"/>
        <w:jc w:val="both"/>
        <w:rPr>
          <w:rFonts w:ascii="Arial" w:hAnsi="Arial" w:cs="Arial"/>
          <w:color w:val="auto"/>
          <w:sz w:val="20"/>
          <w:szCs w:val="20"/>
          <w:lang w:val="en-GB"/>
        </w:rPr>
      </w:pPr>
      <w:r w:rsidRPr="00C83F04">
        <w:rPr>
          <w:rFonts w:ascii="Arial" w:hAnsi="Arial" w:cs="Arial"/>
          <w:color w:val="auto"/>
          <w:sz w:val="20"/>
          <w:szCs w:val="20"/>
          <w:lang w:val="en-GB"/>
        </w:rPr>
        <w:t>χ</w:t>
      </w:r>
      <w:r w:rsidRPr="00C83F04">
        <w:rPr>
          <w:rFonts w:ascii="Arial" w:hAnsi="Arial" w:cs="Arial"/>
          <w:color w:val="auto"/>
          <w:sz w:val="20"/>
          <w:szCs w:val="20"/>
          <w:vertAlign w:val="superscript"/>
          <w:lang w:val="en-GB"/>
        </w:rPr>
        <w:t xml:space="preserve">2        </w:t>
      </w:r>
      <w:r w:rsidRPr="00C83F04">
        <w:rPr>
          <w:rFonts w:ascii="Arial" w:hAnsi="Arial" w:cs="Arial"/>
          <w:color w:val="auto"/>
          <w:sz w:val="20"/>
          <w:szCs w:val="20"/>
          <w:lang w:val="en-GB"/>
        </w:rPr>
        <w:t xml:space="preserve">=0.188                                                              </w:t>
      </w:r>
      <w:r w:rsidRPr="00C83F04">
        <w:rPr>
          <w:rFonts w:ascii="Arial" w:hAnsi="Arial" w:cs="Arial"/>
          <w:i/>
          <w:iCs/>
          <w:color w:val="auto"/>
          <w:sz w:val="20"/>
          <w:szCs w:val="20"/>
          <w:lang w:val="en-GB"/>
        </w:rPr>
        <w:t>P</w:t>
      </w:r>
      <w:r w:rsidRPr="00C83F04">
        <w:rPr>
          <w:rFonts w:ascii="Arial" w:hAnsi="Arial" w:cs="Arial"/>
          <w:color w:val="auto"/>
          <w:sz w:val="20"/>
          <w:szCs w:val="20"/>
          <w:lang w:val="en-GB"/>
        </w:rPr>
        <w:t>=0.495</w:t>
      </w:r>
    </w:p>
    <w:p w14:paraId="198FE659" w14:textId="6189D44A" w:rsidR="00032C4D" w:rsidRPr="00F76D79" w:rsidRDefault="00032C4D" w:rsidP="00032C4D">
      <w:pPr>
        <w:pStyle w:val="LISTOFFIGURES"/>
        <w:spacing w:after="0" w:line="480" w:lineRule="auto"/>
        <w:ind w:left="-90"/>
        <w:rPr>
          <w:rFonts w:ascii="Arial" w:hAnsi="Arial" w:cs="Arial"/>
          <w:sz w:val="20"/>
          <w:szCs w:val="20"/>
          <w:lang w:val="en-GB"/>
        </w:rPr>
      </w:pPr>
      <w:r w:rsidRPr="00F76D79">
        <w:rPr>
          <w:rFonts w:ascii="Arial" w:hAnsi="Arial" w:cs="Arial"/>
          <w:sz w:val="20"/>
          <w:szCs w:val="20"/>
          <w:lang w:val="en-GB"/>
        </w:rPr>
        <w:t>Figure 1: Comparison of multi–Drug Resistan</w:t>
      </w:r>
      <w:r w:rsidR="00FE409F" w:rsidRPr="00F76D79">
        <w:rPr>
          <w:rFonts w:ascii="Arial" w:hAnsi="Arial" w:cs="Arial"/>
          <w:sz w:val="20"/>
          <w:szCs w:val="20"/>
          <w:lang w:val="en-GB"/>
        </w:rPr>
        <w:t>ce</w:t>
      </w:r>
      <w:r w:rsidRPr="00F76D79">
        <w:rPr>
          <w:rFonts w:ascii="Arial" w:hAnsi="Arial" w:cs="Arial"/>
          <w:sz w:val="20"/>
          <w:szCs w:val="20"/>
          <w:lang w:val="en-GB"/>
        </w:rPr>
        <w:t xml:space="preserve"> (MDR) in the human and monkey population</w:t>
      </w:r>
    </w:p>
    <w:p w14:paraId="3C36358D" w14:textId="77777777" w:rsidR="00032C4D" w:rsidRPr="00F76D79" w:rsidRDefault="00032C4D" w:rsidP="00032C4D">
      <w:pPr>
        <w:tabs>
          <w:tab w:val="left" w:pos="2160"/>
        </w:tabs>
        <w:spacing w:after="0" w:line="240" w:lineRule="auto"/>
        <w:ind w:left="-90"/>
        <w:rPr>
          <w:rFonts w:ascii="Arial" w:hAnsi="Arial" w:cs="Arial"/>
          <w:sz w:val="20"/>
          <w:szCs w:val="20"/>
          <w:lang w:val="en-GB"/>
        </w:rPr>
      </w:pPr>
    </w:p>
    <w:p w14:paraId="06B12776" w14:textId="77777777" w:rsidR="00032C4D" w:rsidRPr="00F76D79" w:rsidRDefault="00032C4D" w:rsidP="00032C4D">
      <w:pPr>
        <w:tabs>
          <w:tab w:val="left" w:pos="2160"/>
        </w:tabs>
        <w:spacing w:after="0" w:line="240" w:lineRule="auto"/>
        <w:ind w:left="-90"/>
        <w:rPr>
          <w:rFonts w:ascii="Arial" w:hAnsi="Arial" w:cs="Arial"/>
          <w:b/>
          <w:sz w:val="20"/>
          <w:szCs w:val="20"/>
          <w:lang w:val="en-GB"/>
        </w:rPr>
      </w:pPr>
      <w:r w:rsidRPr="00F76D79">
        <w:rPr>
          <w:rFonts w:ascii="Arial" w:hAnsi="Arial" w:cs="Arial"/>
          <w:b/>
          <w:sz w:val="20"/>
          <w:szCs w:val="20"/>
          <w:lang w:val="en-GB"/>
        </w:rPr>
        <w:t xml:space="preserve">DISCUSSION </w:t>
      </w:r>
    </w:p>
    <w:p w14:paraId="5543870C" w14:textId="587DD799" w:rsidR="00032C4D" w:rsidRPr="00F76D79" w:rsidRDefault="00032C4D" w:rsidP="00032C4D">
      <w:pPr>
        <w:spacing w:after="0" w:line="240" w:lineRule="auto"/>
        <w:ind w:left="-90"/>
        <w:jc w:val="both"/>
        <w:rPr>
          <w:rFonts w:ascii="Arial" w:hAnsi="Arial" w:cs="Arial"/>
          <w:sz w:val="20"/>
          <w:szCs w:val="20"/>
          <w:shd w:val="clear" w:color="auto" w:fill="FFFFFF"/>
          <w:lang w:val="en-GB"/>
        </w:rPr>
      </w:pPr>
      <w:r w:rsidRPr="00F76D79">
        <w:rPr>
          <w:rFonts w:ascii="Arial" w:hAnsi="Arial" w:cs="Arial"/>
          <w:iCs/>
          <w:sz w:val="20"/>
          <w:szCs w:val="20"/>
          <w:shd w:val="clear" w:color="auto" w:fill="FFFFFF"/>
          <w:lang w:val="en-GB"/>
        </w:rPr>
        <w:lastRenderedPageBreak/>
        <w:t xml:space="preserve">Pathogens that are transmitted among wildlife and humans pose a challenge to wildlife conservation and </w:t>
      </w:r>
      <w:r w:rsidR="00C974CF" w:rsidRPr="00C741E0">
        <w:rPr>
          <w:rFonts w:ascii="Arial" w:hAnsi="Arial" w:cs="Arial"/>
          <w:iCs/>
          <w:sz w:val="20"/>
          <w:szCs w:val="20"/>
          <w:highlight w:val="yellow"/>
          <w:shd w:val="clear" w:color="auto" w:fill="FFFFFF"/>
          <w:lang w:val="en-GB"/>
        </w:rPr>
        <w:t xml:space="preserve">a </w:t>
      </w:r>
      <w:r w:rsidRPr="00F76D79">
        <w:rPr>
          <w:rFonts w:ascii="Arial" w:hAnsi="Arial" w:cs="Arial"/>
          <w:iCs/>
          <w:sz w:val="20"/>
          <w:szCs w:val="20"/>
          <w:shd w:val="clear" w:color="auto" w:fill="FFFFFF"/>
          <w:lang w:val="en-GB"/>
        </w:rPr>
        <w:t>threat to human and animal health. The close relationship between NHPs and human</w:t>
      </w:r>
      <w:r w:rsidR="00FE409F" w:rsidRPr="00F76D79">
        <w:rPr>
          <w:rFonts w:ascii="Arial" w:hAnsi="Arial" w:cs="Arial"/>
          <w:iCs/>
          <w:sz w:val="20"/>
          <w:szCs w:val="20"/>
          <w:shd w:val="clear" w:color="auto" w:fill="FFFFFF"/>
          <w:lang w:val="en-GB"/>
        </w:rPr>
        <w:t>s</w:t>
      </w:r>
      <w:r w:rsidRPr="00F76D79">
        <w:rPr>
          <w:rFonts w:ascii="Arial" w:hAnsi="Arial" w:cs="Arial"/>
          <w:iCs/>
          <w:sz w:val="20"/>
          <w:szCs w:val="20"/>
          <w:shd w:val="clear" w:color="auto" w:fill="FFFFFF"/>
          <w:lang w:val="en-GB"/>
        </w:rPr>
        <w:t xml:space="preserve"> further increases the potential for the exchange of zoonotic pathogens. </w:t>
      </w:r>
      <w:r w:rsidRPr="00F76D79">
        <w:rPr>
          <w:rFonts w:ascii="Arial" w:hAnsi="Arial" w:cs="Arial"/>
          <w:sz w:val="20"/>
          <w:szCs w:val="20"/>
          <w:shd w:val="clear" w:color="auto" w:fill="FFFFFF"/>
          <w:lang w:val="en-GB"/>
        </w:rPr>
        <w:t xml:space="preserve">In the </w:t>
      </w:r>
      <w:r w:rsidRPr="00F76D79">
        <w:rPr>
          <w:rFonts w:ascii="Arial" w:hAnsi="Arial" w:cs="Arial"/>
          <w:iCs/>
          <w:sz w:val="20"/>
          <w:szCs w:val="20"/>
          <w:shd w:val="clear" w:color="auto" w:fill="FFFFFF"/>
          <w:lang w:val="en-GB"/>
        </w:rPr>
        <w:t xml:space="preserve">One Health context </w:t>
      </w:r>
      <w:r w:rsidRPr="00F76D79">
        <w:rPr>
          <w:rFonts w:ascii="Arial" w:hAnsi="Arial" w:cs="Arial"/>
          <w:sz w:val="20"/>
          <w:szCs w:val="20"/>
          <w:shd w:val="clear" w:color="auto" w:fill="FFFFFF"/>
          <w:lang w:val="en-GB"/>
        </w:rPr>
        <w:t>study, we recorded a high prevalence</w:t>
      </w:r>
      <w:r w:rsidRPr="00F76D79">
        <w:rPr>
          <w:rFonts w:ascii="Arial" w:hAnsi="Arial" w:cs="Arial"/>
          <w:i/>
          <w:sz w:val="20"/>
          <w:szCs w:val="20"/>
          <w:shd w:val="clear" w:color="auto" w:fill="FFFFFF"/>
          <w:lang w:val="en-GB"/>
        </w:rPr>
        <w:t xml:space="preserve"> </w:t>
      </w:r>
      <w:r w:rsidRPr="00F76D79">
        <w:rPr>
          <w:rFonts w:ascii="Arial" w:hAnsi="Arial" w:cs="Arial"/>
          <w:iCs/>
          <w:sz w:val="20"/>
          <w:szCs w:val="20"/>
          <w:shd w:val="clear" w:color="auto" w:fill="FFFFFF"/>
          <w:lang w:val="en-GB"/>
        </w:rPr>
        <w:t>(</w:t>
      </w:r>
      <w:r w:rsidRPr="00F76D79">
        <w:rPr>
          <w:rFonts w:ascii="Arial" w:hAnsi="Arial" w:cs="Arial"/>
          <w:sz w:val="20"/>
          <w:szCs w:val="20"/>
          <w:shd w:val="clear" w:color="auto" w:fill="FFFFFF"/>
          <w:lang w:val="en-GB"/>
        </w:rPr>
        <w:t xml:space="preserve">48.1%) </w:t>
      </w:r>
      <w:r w:rsidRPr="00F76D79">
        <w:rPr>
          <w:rFonts w:ascii="Arial" w:hAnsi="Arial" w:cs="Arial"/>
          <w:i/>
          <w:sz w:val="20"/>
          <w:szCs w:val="20"/>
          <w:shd w:val="clear" w:color="auto" w:fill="FFFFFF"/>
          <w:lang w:val="en-GB"/>
        </w:rPr>
        <w:t>of E. coli</w:t>
      </w:r>
      <w:r w:rsidRPr="00F76D79">
        <w:rPr>
          <w:rFonts w:ascii="Arial" w:hAnsi="Arial" w:cs="Arial"/>
          <w:sz w:val="20"/>
          <w:szCs w:val="20"/>
          <w:shd w:val="clear" w:color="auto" w:fill="FFFFFF"/>
          <w:lang w:val="en-GB"/>
        </w:rPr>
        <w:t xml:space="preserve"> among the Guenon monkeys. This prevalence was higher than the reported prevalence of 42.5% (</w:t>
      </w:r>
      <w:proofErr w:type="spellStart"/>
      <w:r w:rsidRPr="00F76D79">
        <w:rPr>
          <w:rFonts w:ascii="Arial" w:hAnsi="Arial" w:cs="Arial"/>
          <w:sz w:val="20"/>
          <w:szCs w:val="20"/>
          <w:shd w:val="clear" w:color="auto" w:fill="FFFFFF"/>
          <w:lang w:val="en-GB"/>
        </w:rPr>
        <w:t>Zaniolo</w:t>
      </w:r>
      <w:proofErr w:type="spellEnd"/>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2020) in </w:t>
      </w:r>
      <w:r w:rsidR="00C974CF" w:rsidRPr="00C741E0">
        <w:rPr>
          <w:rFonts w:ascii="Arial" w:hAnsi="Arial" w:cs="Arial"/>
          <w:sz w:val="20"/>
          <w:szCs w:val="20"/>
          <w:highlight w:val="yellow"/>
          <w:shd w:val="clear" w:color="auto" w:fill="FFFFFF"/>
          <w:lang w:val="en-GB"/>
        </w:rPr>
        <w:t>free-living</w:t>
      </w:r>
      <w:r w:rsidRPr="00C741E0">
        <w:rPr>
          <w:rFonts w:ascii="Arial" w:hAnsi="Arial" w:cs="Arial"/>
          <w:sz w:val="20"/>
          <w:szCs w:val="20"/>
          <w:highlight w:val="yellow"/>
          <w:shd w:val="clear" w:color="auto" w:fill="FFFFFF"/>
          <w:lang w:val="en-GB"/>
        </w:rPr>
        <w:t xml:space="preserve"> </w:t>
      </w:r>
      <w:r w:rsidRPr="00F76D79">
        <w:rPr>
          <w:rFonts w:ascii="Arial" w:hAnsi="Arial" w:cs="Arial"/>
          <w:sz w:val="20"/>
          <w:szCs w:val="20"/>
          <w:shd w:val="clear" w:color="auto" w:fill="FFFFFF"/>
          <w:lang w:val="en-GB"/>
        </w:rPr>
        <w:t xml:space="preserve">primates in Brazil. On the other hand, the prevalence was lower compared to studies that </w:t>
      </w:r>
      <w:r w:rsidR="00C974CF" w:rsidRPr="00C741E0">
        <w:rPr>
          <w:rFonts w:ascii="Arial" w:hAnsi="Arial" w:cs="Arial"/>
          <w:sz w:val="20"/>
          <w:szCs w:val="20"/>
          <w:highlight w:val="yellow"/>
          <w:shd w:val="clear" w:color="auto" w:fill="FFFFFF"/>
          <w:lang w:val="en-GB"/>
        </w:rPr>
        <w:t xml:space="preserve">were </w:t>
      </w:r>
      <w:r w:rsidRPr="00F76D79">
        <w:rPr>
          <w:rFonts w:ascii="Arial" w:hAnsi="Arial" w:cs="Arial"/>
          <w:sz w:val="20"/>
          <w:szCs w:val="20"/>
          <w:shd w:val="clear" w:color="auto" w:fill="FFFFFF"/>
          <w:lang w:val="en-GB"/>
        </w:rPr>
        <w:t xml:space="preserve">carried out on other non-human primates with a prevalence range of 56%- 81% (Clayton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2014; Abdallah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2020;</w:t>
      </w:r>
      <w:r w:rsidRPr="00F76D79">
        <w:rPr>
          <w:rFonts w:ascii="Arial" w:hAnsi="Arial" w:cs="Arial"/>
          <w:sz w:val="20"/>
          <w:szCs w:val="20"/>
          <w:lang w:val="en-GB"/>
        </w:rPr>
        <w:t xml:space="preserve"> Foster-Nyarko</w:t>
      </w:r>
      <w:r w:rsidRPr="00F76D79">
        <w:rPr>
          <w:rFonts w:ascii="Arial" w:hAnsi="Arial" w:cs="Arial"/>
          <w:i/>
          <w:sz w:val="20"/>
          <w:szCs w:val="20"/>
          <w:shd w:val="clear" w:color="auto" w:fill="FFFFFF"/>
          <w:lang w:val="en-GB"/>
        </w:rPr>
        <w:t xml:space="preserve"> et al</w:t>
      </w:r>
      <w:r w:rsidRPr="00F76D79">
        <w:rPr>
          <w:rFonts w:ascii="Arial" w:hAnsi="Arial" w:cs="Arial"/>
          <w:sz w:val="20"/>
          <w:szCs w:val="20"/>
          <w:shd w:val="clear" w:color="auto" w:fill="FFFFFF"/>
          <w:lang w:val="en-GB"/>
        </w:rPr>
        <w:t xml:space="preserve">., 2020). The high prevalence can be attributed to the fact that </w:t>
      </w:r>
      <w:r w:rsidRPr="00F76D79">
        <w:rPr>
          <w:rFonts w:ascii="Arial" w:hAnsi="Arial" w:cs="Arial"/>
          <w:i/>
          <w:sz w:val="20"/>
          <w:szCs w:val="20"/>
          <w:shd w:val="clear" w:color="auto" w:fill="FFFFFF"/>
          <w:lang w:val="en-GB"/>
        </w:rPr>
        <w:t>E.</w:t>
      </w:r>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coli</w:t>
      </w:r>
      <w:r w:rsidRPr="00F76D79">
        <w:rPr>
          <w:rFonts w:ascii="Arial" w:hAnsi="Arial" w:cs="Arial"/>
          <w:sz w:val="20"/>
          <w:szCs w:val="20"/>
          <w:shd w:val="clear" w:color="auto" w:fill="FFFFFF"/>
          <w:lang w:val="en-GB"/>
        </w:rPr>
        <w:t xml:space="preserve"> are known gut </w:t>
      </w:r>
      <w:r w:rsidR="00C974CF" w:rsidRPr="00C741E0">
        <w:rPr>
          <w:rFonts w:ascii="Arial" w:hAnsi="Arial" w:cs="Arial"/>
          <w:sz w:val="20"/>
          <w:szCs w:val="20"/>
          <w:highlight w:val="yellow"/>
          <w:shd w:val="clear" w:color="auto" w:fill="FFFFFF"/>
          <w:lang w:val="en-GB"/>
        </w:rPr>
        <w:t xml:space="preserve">commensals </w:t>
      </w:r>
      <w:r w:rsidRPr="00F76D79">
        <w:rPr>
          <w:rFonts w:ascii="Arial" w:hAnsi="Arial" w:cs="Arial"/>
          <w:sz w:val="20"/>
          <w:szCs w:val="20"/>
          <w:shd w:val="clear" w:color="auto" w:fill="FFFFFF"/>
          <w:lang w:val="en-GB"/>
        </w:rPr>
        <w:t xml:space="preserve">of animals, including non-human primates. Although they play a role in the maintenance of gut health by helping to prevent the establishment of pathogenic bacteria in the gastrointestinal tract, they can also cause severe health </w:t>
      </w:r>
      <w:r w:rsidR="00C974CF" w:rsidRPr="00C741E0">
        <w:rPr>
          <w:rFonts w:ascii="Arial" w:hAnsi="Arial" w:cs="Arial"/>
          <w:sz w:val="20"/>
          <w:szCs w:val="20"/>
          <w:highlight w:val="yellow"/>
          <w:shd w:val="clear" w:color="auto" w:fill="FFFFFF"/>
          <w:lang w:val="en-GB"/>
        </w:rPr>
        <w:t xml:space="preserve">issues </w:t>
      </w:r>
      <w:r w:rsidRPr="00F76D79">
        <w:rPr>
          <w:rFonts w:ascii="Arial" w:hAnsi="Arial" w:cs="Arial"/>
          <w:sz w:val="20"/>
          <w:szCs w:val="20"/>
          <w:shd w:val="clear" w:color="auto" w:fill="FFFFFF"/>
          <w:lang w:val="en-GB"/>
        </w:rPr>
        <w:t>in these primates. Furthermore, the difference could also be attributed to the difference in the study design.</w:t>
      </w:r>
    </w:p>
    <w:p w14:paraId="1AA0C582" w14:textId="77777777" w:rsidR="00032C4D" w:rsidRPr="00F76D79" w:rsidRDefault="00032C4D" w:rsidP="00032C4D">
      <w:pPr>
        <w:spacing w:after="0" w:line="240" w:lineRule="auto"/>
        <w:ind w:left="-90"/>
        <w:jc w:val="both"/>
        <w:rPr>
          <w:rFonts w:ascii="Arial" w:hAnsi="Arial" w:cs="Arial"/>
          <w:sz w:val="20"/>
          <w:szCs w:val="20"/>
          <w:shd w:val="clear" w:color="auto" w:fill="FFFFFF"/>
          <w:lang w:val="en-GB"/>
        </w:rPr>
      </w:pPr>
    </w:p>
    <w:p w14:paraId="24C5C027" w14:textId="6EC4FB4B" w:rsidR="00032C4D" w:rsidRPr="00F76D79" w:rsidRDefault="00032C4D" w:rsidP="00032C4D">
      <w:pPr>
        <w:spacing w:after="0" w:line="240" w:lineRule="auto"/>
        <w:ind w:left="-90"/>
        <w:jc w:val="both"/>
        <w:rPr>
          <w:rFonts w:ascii="Arial" w:hAnsi="Arial" w:cs="Arial"/>
          <w:sz w:val="20"/>
          <w:szCs w:val="20"/>
          <w:shd w:val="clear" w:color="auto" w:fill="FFFFFF"/>
          <w:lang w:val="en-GB"/>
        </w:rPr>
      </w:pPr>
      <w:r w:rsidRPr="00F76D79">
        <w:rPr>
          <w:rFonts w:ascii="Arial" w:hAnsi="Arial" w:cs="Arial"/>
          <w:sz w:val="20"/>
          <w:szCs w:val="20"/>
          <w:shd w:val="clear" w:color="auto" w:fill="FFFFFF"/>
          <w:lang w:val="en-GB"/>
        </w:rPr>
        <w:t xml:space="preserve">The prevalence of </w:t>
      </w:r>
      <w:r w:rsidRPr="00F76D79">
        <w:rPr>
          <w:rFonts w:ascii="Arial" w:hAnsi="Arial" w:cs="Arial"/>
          <w:i/>
          <w:sz w:val="20"/>
          <w:szCs w:val="20"/>
          <w:shd w:val="clear" w:color="auto" w:fill="FFFFFF"/>
          <w:lang w:val="en-GB"/>
        </w:rPr>
        <w:t>E.</w:t>
      </w:r>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coli</w:t>
      </w:r>
      <w:r w:rsidRPr="00F76D79">
        <w:rPr>
          <w:rFonts w:ascii="Arial" w:hAnsi="Arial" w:cs="Arial"/>
          <w:sz w:val="20"/>
          <w:szCs w:val="20"/>
          <w:shd w:val="clear" w:color="auto" w:fill="FFFFFF"/>
          <w:lang w:val="en-GB"/>
        </w:rPr>
        <w:t xml:space="preserve"> in humans (33.0%) was higher compared to a study that was carried out in Bamenda, wherein the prevalence of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was 30% (</w:t>
      </w:r>
      <w:proofErr w:type="spellStart"/>
      <w:r w:rsidRPr="00F76D79">
        <w:rPr>
          <w:rFonts w:ascii="Arial" w:hAnsi="Arial" w:cs="Arial"/>
          <w:sz w:val="20"/>
          <w:szCs w:val="20"/>
          <w:shd w:val="clear" w:color="auto" w:fill="FFFFFF"/>
          <w:lang w:val="en-GB"/>
        </w:rPr>
        <w:t>Bissong</w:t>
      </w:r>
      <w:proofErr w:type="spellEnd"/>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2023). Another study in Douala showed </w:t>
      </w:r>
      <w:r w:rsidR="00C974CF" w:rsidRPr="00C741E0">
        <w:rPr>
          <w:rFonts w:ascii="Arial" w:hAnsi="Arial" w:cs="Arial"/>
          <w:sz w:val="20"/>
          <w:szCs w:val="20"/>
          <w:highlight w:val="yellow"/>
          <w:shd w:val="clear" w:color="auto" w:fill="FFFFFF"/>
          <w:lang w:val="en-GB"/>
        </w:rPr>
        <w:t xml:space="preserve">a </w:t>
      </w:r>
      <w:r w:rsidRPr="00F76D79">
        <w:rPr>
          <w:rFonts w:ascii="Arial" w:hAnsi="Arial" w:cs="Arial"/>
          <w:sz w:val="20"/>
          <w:szCs w:val="20"/>
          <w:shd w:val="clear" w:color="auto" w:fill="FFFFFF"/>
          <w:lang w:val="en-GB"/>
        </w:rPr>
        <w:t xml:space="preserve">similar prevalence of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33.89% (</w:t>
      </w:r>
      <w:proofErr w:type="spellStart"/>
      <w:r w:rsidRPr="00F76D79">
        <w:rPr>
          <w:rFonts w:ascii="Arial" w:hAnsi="Arial" w:cs="Arial"/>
          <w:sz w:val="20"/>
          <w:szCs w:val="20"/>
          <w:shd w:val="clear" w:color="auto" w:fill="FFFFFF"/>
          <w:lang w:val="en-GB"/>
        </w:rPr>
        <w:t>Tchientcheu</w:t>
      </w:r>
      <w:proofErr w:type="spellEnd"/>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2021).  However, the prevalence of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was lower than that of other studies carried out in some towns in Cameroon</w:t>
      </w:r>
      <w:r w:rsidR="00C974CF">
        <w:rPr>
          <w:rFonts w:ascii="Arial" w:hAnsi="Arial" w:cs="Arial"/>
          <w:sz w:val="20"/>
          <w:szCs w:val="20"/>
          <w:shd w:val="clear" w:color="auto" w:fill="FFFFFF"/>
          <w:lang w:val="en-GB"/>
        </w:rPr>
        <w:t>,</w:t>
      </w:r>
      <w:r w:rsidRPr="00F76D79">
        <w:rPr>
          <w:rFonts w:ascii="Arial" w:hAnsi="Arial" w:cs="Arial"/>
          <w:sz w:val="20"/>
          <w:szCs w:val="20"/>
          <w:shd w:val="clear" w:color="auto" w:fill="FFFFFF"/>
          <w:lang w:val="en-GB"/>
        </w:rPr>
        <w:t xml:space="preserve"> which revealed that the prevalence of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ranged between 62.9%-90% (</w:t>
      </w:r>
      <w:proofErr w:type="spellStart"/>
      <w:r w:rsidRPr="00F76D79">
        <w:rPr>
          <w:rFonts w:ascii="Arial" w:hAnsi="Arial" w:cs="Arial"/>
          <w:sz w:val="20"/>
          <w:szCs w:val="20"/>
          <w:shd w:val="clear" w:color="auto" w:fill="FFFFFF"/>
          <w:lang w:val="en-GB"/>
        </w:rPr>
        <w:t>Marboua</w:t>
      </w:r>
      <w:proofErr w:type="spellEnd"/>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2020; </w:t>
      </w:r>
      <w:proofErr w:type="spellStart"/>
      <w:r w:rsidRPr="00F76D79">
        <w:rPr>
          <w:rStyle w:val="Strong"/>
          <w:rFonts w:ascii="Arial" w:eastAsia="Calibri" w:hAnsi="Arial" w:cs="Arial"/>
          <w:b w:val="0"/>
          <w:bCs w:val="0"/>
          <w:color w:val="000000" w:themeColor="text1"/>
          <w:sz w:val="20"/>
          <w:szCs w:val="20"/>
          <w:lang w:val="en-GB"/>
        </w:rPr>
        <w:t>Plidikoua</w:t>
      </w:r>
      <w:proofErr w:type="spellEnd"/>
      <w:r w:rsidRPr="00F76D79">
        <w:rPr>
          <w:rFonts w:ascii="Arial" w:hAnsi="Arial" w:cs="Arial"/>
          <w:color w:val="000000" w:themeColor="text1"/>
          <w:sz w:val="20"/>
          <w:szCs w:val="20"/>
          <w:shd w:val="clear" w:color="auto" w:fill="FFFFFF"/>
          <w:lang w:val="en-GB"/>
        </w:rPr>
        <w:t xml:space="preserve"> </w:t>
      </w:r>
      <w:r w:rsidRPr="00F76D79">
        <w:rPr>
          <w:rFonts w:ascii="Arial" w:hAnsi="Arial" w:cs="Arial"/>
          <w:i/>
          <w:color w:val="000000" w:themeColor="text1"/>
          <w:sz w:val="20"/>
          <w:szCs w:val="20"/>
          <w:shd w:val="clear" w:color="auto" w:fill="FFFFFF"/>
          <w:lang w:val="en-GB"/>
        </w:rPr>
        <w:t>et al.,</w:t>
      </w:r>
      <w:r w:rsidRPr="00F76D79">
        <w:rPr>
          <w:rFonts w:ascii="Arial" w:hAnsi="Arial" w:cs="Arial"/>
          <w:color w:val="000000" w:themeColor="text1"/>
          <w:sz w:val="20"/>
          <w:szCs w:val="20"/>
          <w:shd w:val="clear" w:color="auto" w:fill="FFFFFF"/>
          <w:lang w:val="en-GB"/>
        </w:rPr>
        <w:t xml:space="preserve"> 2023).</w:t>
      </w:r>
      <w:r w:rsidRPr="00F76D79">
        <w:rPr>
          <w:rFonts w:ascii="Arial" w:hAnsi="Arial" w:cs="Arial"/>
          <w:sz w:val="20"/>
          <w:szCs w:val="20"/>
          <w:shd w:val="clear" w:color="auto" w:fill="FFFFFF"/>
          <w:lang w:val="en-GB"/>
        </w:rPr>
        <w:t xml:space="preserve"> The difference in the prevalence of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could be due to the fact that the study included only adults</w:t>
      </w:r>
      <w:r w:rsidR="00C974CF">
        <w:rPr>
          <w:rFonts w:ascii="Arial" w:hAnsi="Arial" w:cs="Arial"/>
          <w:sz w:val="20"/>
          <w:szCs w:val="20"/>
          <w:shd w:val="clear" w:color="auto" w:fill="FFFFFF"/>
          <w:lang w:val="en-GB"/>
        </w:rPr>
        <w:t>,</w:t>
      </w:r>
      <w:r w:rsidRPr="00F76D79">
        <w:rPr>
          <w:rFonts w:ascii="Arial" w:hAnsi="Arial" w:cs="Arial"/>
          <w:sz w:val="20"/>
          <w:szCs w:val="20"/>
          <w:shd w:val="clear" w:color="auto" w:fill="FFFFFF"/>
          <w:lang w:val="en-GB"/>
        </w:rPr>
        <w:t xml:space="preserve"> meanwhile </w:t>
      </w:r>
      <w:r w:rsidRPr="00F76D79">
        <w:rPr>
          <w:rFonts w:ascii="Arial" w:hAnsi="Arial" w:cs="Arial"/>
          <w:i/>
          <w:sz w:val="20"/>
          <w:szCs w:val="20"/>
          <w:shd w:val="clear" w:color="auto" w:fill="FFFFFF"/>
          <w:lang w:val="en-GB"/>
        </w:rPr>
        <w:t>E.</w:t>
      </w:r>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coli</w:t>
      </w:r>
      <w:r w:rsidRPr="00F76D79">
        <w:rPr>
          <w:rFonts w:ascii="Arial" w:hAnsi="Arial" w:cs="Arial"/>
          <w:sz w:val="20"/>
          <w:szCs w:val="20"/>
          <w:shd w:val="clear" w:color="auto" w:fill="FFFFFF"/>
          <w:lang w:val="en-GB"/>
        </w:rPr>
        <w:t xml:space="preserve"> infections </w:t>
      </w:r>
      <w:r w:rsidR="00C974CF" w:rsidRPr="00C741E0">
        <w:rPr>
          <w:rFonts w:ascii="Arial" w:hAnsi="Arial" w:cs="Arial"/>
          <w:sz w:val="20"/>
          <w:szCs w:val="20"/>
          <w:highlight w:val="yellow"/>
          <w:shd w:val="clear" w:color="auto" w:fill="FFFFFF"/>
          <w:lang w:val="en-GB"/>
        </w:rPr>
        <w:t xml:space="preserve">are </w:t>
      </w:r>
      <w:r w:rsidRPr="00F76D79">
        <w:rPr>
          <w:rFonts w:ascii="Arial" w:hAnsi="Arial" w:cs="Arial"/>
          <w:sz w:val="20"/>
          <w:szCs w:val="20"/>
          <w:shd w:val="clear" w:color="auto" w:fill="FFFFFF"/>
          <w:lang w:val="en-GB"/>
        </w:rPr>
        <w:t xml:space="preserve">more prevalent in children. </w:t>
      </w:r>
    </w:p>
    <w:p w14:paraId="51696D49" w14:textId="1D16DC8D" w:rsidR="00032C4D" w:rsidRPr="00F76D79" w:rsidRDefault="00032C4D" w:rsidP="00032C4D">
      <w:pPr>
        <w:spacing w:before="240" w:after="0" w:line="240" w:lineRule="auto"/>
        <w:ind w:left="-90"/>
        <w:jc w:val="both"/>
        <w:rPr>
          <w:rFonts w:ascii="Arial" w:hAnsi="Arial" w:cs="Arial"/>
          <w:sz w:val="20"/>
          <w:szCs w:val="20"/>
          <w:shd w:val="clear" w:color="auto" w:fill="FFFFFF"/>
          <w:lang w:val="en-GB"/>
        </w:rPr>
      </w:pPr>
      <w:r w:rsidRPr="00F76D79">
        <w:rPr>
          <w:rFonts w:ascii="Arial" w:hAnsi="Arial" w:cs="Arial"/>
          <w:sz w:val="20"/>
          <w:szCs w:val="20"/>
          <w:shd w:val="clear" w:color="auto" w:fill="FFFFFF"/>
          <w:lang w:val="en-GB"/>
        </w:rPr>
        <w:t xml:space="preserve">In Guenon monkeys, all the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isolates showed resistan</w:t>
      </w:r>
      <w:r w:rsidR="00FE409F" w:rsidRPr="00F76D79">
        <w:rPr>
          <w:rFonts w:ascii="Arial" w:hAnsi="Arial" w:cs="Arial"/>
          <w:sz w:val="20"/>
          <w:szCs w:val="20"/>
          <w:shd w:val="clear" w:color="auto" w:fill="FFFFFF"/>
          <w:lang w:val="en-GB"/>
        </w:rPr>
        <w:t>ce</w:t>
      </w:r>
      <w:r w:rsidRPr="00F76D79">
        <w:rPr>
          <w:rFonts w:ascii="Arial" w:hAnsi="Arial" w:cs="Arial"/>
          <w:sz w:val="20"/>
          <w:szCs w:val="20"/>
          <w:shd w:val="clear" w:color="auto" w:fill="FFFFFF"/>
          <w:lang w:val="en-GB"/>
        </w:rPr>
        <w:t xml:space="preserve"> to Imipenem (100%) and metronidazole (100%)</w:t>
      </w:r>
      <w:r w:rsidR="00C974CF">
        <w:rPr>
          <w:rFonts w:ascii="Arial" w:hAnsi="Arial" w:cs="Arial"/>
          <w:sz w:val="20"/>
          <w:szCs w:val="20"/>
          <w:shd w:val="clear" w:color="auto" w:fill="FFFFFF"/>
          <w:lang w:val="en-GB"/>
        </w:rPr>
        <w:t>,</w:t>
      </w:r>
      <w:r w:rsidRPr="00F76D79">
        <w:rPr>
          <w:rFonts w:ascii="Arial" w:hAnsi="Arial" w:cs="Arial"/>
          <w:sz w:val="20"/>
          <w:szCs w:val="20"/>
          <w:shd w:val="clear" w:color="auto" w:fill="FFFFFF"/>
          <w:lang w:val="en-GB"/>
        </w:rPr>
        <w:t xml:space="preserve"> followed by erythromycin (96.0%). This result is </w:t>
      </w:r>
      <w:r w:rsidR="00C974CF" w:rsidRPr="00C741E0">
        <w:rPr>
          <w:rFonts w:ascii="Arial" w:hAnsi="Arial" w:cs="Arial"/>
          <w:sz w:val="20"/>
          <w:szCs w:val="20"/>
          <w:highlight w:val="yellow"/>
          <w:shd w:val="clear" w:color="auto" w:fill="FFFFFF"/>
          <w:lang w:val="en-GB"/>
        </w:rPr>
        <w:t xml:space="preserve">in </w:t>
      </w:r>
      <w:r w:rsidRPr="00F76D79">
        <w:rPr>
          <w:rFonts w:ascii="Arial" w:hAnsi="Arial" w:cs="Arial"/>
          <w:sz w:val="20"/>
          <w:szCs w:val="20"/>
          <w:shd w:val="clear" w:color="auto" w:fill="FFFFFF"/>
          <w:lang w:val="en-GB"/>
        </w:rPr>
        <w:t>contrast to a study that was carried out on wild primates in Brazil</w:t>
      </w:r>
      <w:r w:rsidR="00C974CF">
        <w:rPr>
          <w:rFonts w:ascii="Arial" w:hAnsi="Arial" w:cs="Arial"/>
          <w:sz w:val="20"/>
          <w:szCs w:val="20"/>
          <w:shd w:val="clear" w:color="auto" w:fill="FFFFFF"/>
          <w:lang w:val="en-GB"/>
        </w:rPr>
        <w:t>,</w:t>
      </w:r>
      <w:r w:rsidRPr="00F76D79">
        <w:rPr>
          <w:rFonts w:ascii="Arial" w:hAnsi="Arial" w:cs="Arial"/>
          <w:sz w:val="20"/>
          <w:szCs w:val="20"/>
          <w:shd w:val="clear" w:color="auto" w:fill="FFFFFF"/>
          <w:lang w:val="en-GB"/>
        </w:rPr>
        <w:t xml:space="preserve"> which showed that the most resistant antibiotics were ampicillin (44.44%) and </w:t>
      </w:r>
      <w:r w:rsidR="00C974CF" w:rsidRPr="00C741E0">
        <w:rPr>
          <w:rFonts w:ascii="Arial" w:hAnsi="Arial" w:cs="Arial"/>
          <w:sz w:val="20"/>
          <w:szCs w:val="20"/>
          <w:highlight w:val="yellow"/>
          <w:shd w:val="clear" w:color="auto" w:fill="FFFFFF"/>
          <w:lang w:val="en-GB"/>
        </w:rPr>
        <w:t>amoxicillin-clavulanic</w:t>
      </w:r>
      <w:r w:rsidRPr="00C741E0">
        <w:rPr>
          <w:rFonts w:ascii="Arial" w:hAnsi="Arial" w:cs="Arial"/>
          <w:sz w:val="20"/>
          <w:szCs w:val="20"/>
          <w:highlight w:val="yellow"/>
          <w:shd w:val="clear" w:color="auto" w:fill="FFFFFF"/>
          <w:lang w:val="en-GB"/>
        </w:rPr>
        <w:t xml:space="preserve"> </w:t>
      </w:r>
      <w:r w:rsidRPr="00F76D79">
        <w:rPr>
          <w:rFonts w:ascii="Arial" w:hAnsi="Arial" w:cs="Arial"/>
          <w:sz w:val="20"/>
          <w:szCs w:val="20"/>
          <w:shd w:val="clear" w:color="auto" w:fill="FFFFFF"/>
          <w:lang w:val="en-GB"/>
        </w:rPr>
        <w:t>acid (22.22%) (</w:t>
      </w:r>
      <w:proofErr w:type="spellStart"/>
      <w:r w:rsidRPr="00F76D79">
        <w:rPr>
          <w:rFonts w:ascii="Arial" w:hAnsi="Arial" w:cs="Arial"/>
          <w:sz w:val="20"/>
          <w:szCs w:val="20"/>
          <w:shd w:val="clear" w:color="auto" w:fill="FFFFFF"/>
          <w:lang w:val="en-GB"/>
        </w:rPr>
        <w:t>Zaniolo</w:t>
      </w:r>
      <w:proofErr w:type="spellEnd"/>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2020). Another study that was carried out in Kenya on captive and wild baboons showed that both groups </w:t>
      </w:r>
      <w:r w:rsidR="00C974CF" w:rsidRPr="00C741E0">
        <w:rPr>
          <w:rFonts w:ascii="Arial" w:hAnsi="Arial" w:cs="Arial"/>
          <w:sz w:val="20"/>
          <w:szCs w:val="20"/>
          <w:highlight w:val="yellow"/>
          <w:shd w:val="clear" w:color="auto" w:fill="FFFFFF"/>
          <w:lang w:val="en-GB"/>
        </w:rPr>
        <w:t xml:space="preserve">were </w:t>
      </w:r>
      <w:r w:rsidRPr="00F76D79">
        <w:rPr>
          <w:rFonts w:ascii="Arial" w:hAnsi="Arial" w:cs="Arial"/>
          <w:sz w:val="20"/>
          <w:szCs w:val="20"/>
          <w:shd w:val="clear" w:color="auto" w:fill="FFFFFF"/>
          <w:lang w:val="en-GB"/>
        </w:rPr>
        <w:t>highly resistant to ampicillin (32.3% and 35.5%) in captive and wild baboons</w:t>
      </w:r>
      <w:r w:rsidR="00C974CF">
        <w:rPr>
          <w:rFonts w:ascii="Arial" w:hAnsi="Arial" w:cs="Arial"/>
          <w:sz w:val="20"/>
          <w:szCs w:val="20"/>
          <w:shd w:val="clear" w:color="auto" w:fill="FFFFFF"/>
          <w:lang w:val="en-GB"/>
        </w:rPr>
        <w:t>,</w:t>
      </w:r>
      <w:r w:rsidRPr="00F76D79">
        <w:rPr>
          <w:rFonts w:ascii="Arial" w:hAnsi="Arial" w:cs="Arial"/>
          <w:sz w:val="20"/>
          <w:szCs w:val="20"/>
          <w:shd w:val="clear" w:color="auto" w:fill="FFFFFF"/>
          <w:lang w:val="en-GB"/>
        </w:rPr>
        <w:t xml:space="preserve"> respectively (</w:t>
      </w:r>
      <w:proofErr w:type="spellStart"/>
      <w:r w:rsidRPr="00F76D79">
        <w:rPr>
          <w:rFonts w:ascii="Arial" w:hAnsi="Arial" w:cs="Arial"/>
          <w:sz w:val="20"/>
          <w:szCs w:val="20"/>
          <w:shd w:val="clear" w:color="auto" w:fill="FFFFFF"/>
          <w:lang w:val="en-GB"/>
        </w:rPr>
        <w:t>Waititu</w:t>
      </w:r>
      <w:proofErr w:type="spellEnd"/>
      <w:r w:rsidRPr="00F76D79">
        <w:rPr>
          <w:rFonts w:ascii="Arial" w:hAnsi="Arial" w:cs="Arial"/>
          <w:sz w:val="20"/>
          <w:szCs w:val="20"/>
          <w:shd w:val="clear" w:color="auto" w:fill="FFFFFF"/>
          <w:lang w:val="en-GB"/>
        </w:rPr>
        <w:t xml:space="preserve">, 2020). Another study carried out in 2014 in USA showed that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isolates were most resistant to ampicillin (17.9%) and 5.5% of the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isolates displayed multidrug resistance which was defined as decreased antibiotic susceptibility to 3 and above classes of antibiotics (Clayton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2014) and this was not in line with this present study as the prevalence of multidrug resistance was 100.0%. All these differences might be due to study design and </w:t>
      </w:r>
      <w:r w:rsidR="00C974CF" w:rsidRPr="00C741E0">
        <w:rPr>
          <w:rFonts w:ascii="Arial" w:hAnsi="Arial" w:cs="Arial"/>
          <w:sz w:val="20"/>
          <w:szCs w:val="20"/>
          <w:highlight w:val="yellow"/>
          <w:shd w:val="clear" w:color="auto" w:fill="FFFFFF"/>
          <w:lang w:val="en-GB"/>
        </w:rPr>
        <w:t xml:space="preserve">the </w:t>
      </w:r>
      <w:r w:rsidR="00DB19C7" w:rsidRPr="00F76D79">
        <w:rPr>
          <w:rFonts w:ascii="Arial" w:hAnsi="Arial" w:cs="Arial"/>
          <w:sz w:val="20"/>
          <w:szCs w:val="20"/>
          <w:shd w:val="clear" w:color="auto" w:fill="FFFFFF"/>
          <w:lang w:val="en-GB"/>
        </w:rPr>
        <w:t>class</w:t>
      </w:r>
      <w:r w:rsidRPr="00F76D79">
        <w:rPr>
          <w:rFonts w:ascii="Arial" w:hAnsi="Arial" w:cs="Arial"/>
          <w:sz w:val="20"/>
          <w:szCs w:val="20"/>
          <w:shd w:val="clear" w:color="auto" w:fill="FFFFFF"/>
          <w:lang w:val="en-GB"/>
        </w:rPr>
        <w:t xml:space="preserve"> of </w:t>
      </w:r>
      <w:r w:rsidR="00C974CF" w:rsidRPr="00C741E0">
        <w:rPr>
          <w:rFonts w:ascii="Arial" w:hAnsi="Arial" w:cs="Arial"/>
          <w:sz w:val="20"/>
          <w:szCs w:val="20"/>
          <w:highlight w:val="yellow"/>
          <w:shd w:val="clear" w:color="auto" w:fill="FFFFFF"/>
          <w:lang w:val="en-GB"/>
        </w:rPr>
        <w:t xml:space="preserve">antibiotics </w:t>
      </w:r>
      <w:r w:rsidRPr="00F76D79">
        <w:rPr>
          <w:rFonts w:ascii="Arial" w:hAnsi="Arial" w:cs="Arial"/>
          <w:sz w:val="20"/>
          <w:szCs w:val="20"/>
          <w:shd w:val="clear" w:color="auto" w:fill="FFFFFF"/>
          <w:lang w:val="en-GB"/>
        </w:rPr>
        <w:t>that is commonly use</w:t>
      </w:r>
      <w:r w:rsidR="00DB19C7" w:rsidRPr="00F76D79">
        <w:rPr>
          <w:rFonts w:ascii="Arial" w:hAnsi="Arial" w:cs="Arial"/>
          <w:sz w:val="20"/>
          <w:szCs w:val="20"/>
          <w:shd w:val="clear" w:color="auto" w:fill="FFFFFF"/>
          <w:lang w:val="en-GB"/>
        </w:rPr>
        <w:t>d</w:t>
      </w:r>
      <w:r w:rsidRPr="00F76D79">
        <w:rPr>
          <w:rFonts w:ascii="Arial" w:hAnsi="Arial" w:cs="Arial"/>
          <w:sz w:val="20"/>
          <w:szCs w:val="20"/>
          <w:shd w:val="clear" w:color="auto" w:fill="FFFFFF"/>
          <w:lang w:val="en-GB"/>
        </w:rPr>
        <w:t xml:space="preserve"> in the country. The prevalence of multidrug resistance </w:t>
      </w:r>
      <w:r w:rsidR="00DB19C7" w:rsidRPr="00F76D79">
        <w:rPr>
          <w:rFonts w:ascii="Arial" w:hAnsi="Arial" w:cs="Arial"/>
          <w:sz w:val="20"/>
          <w:szCs w:val="20"/>
          <w:shd w:val="clear" w:color="auto" w:fill="FFFFFF"/>
          <w:lang w:val="en-GB"/>
        </w:rPr>
        <w:t>in</w:t>
      </w:r>
      <w:r w:rsidRPr="00F76D79">
        <w:rPr>
          <w:rFonts w:ascii="Arial" w:hAnsi="Arial" w:cs="Arial"/>
          <w:sz w:val="20"/>
          <w:szCs w:val="20"/>
          <w:shd w:val="clear" w:color="auto" w:fill="FFFFFF"/>
          <w:lang w:val="en-GB"/>
        </w:rPr>
        <w:t xml:space="preserve"> this study was higher than a study carried out on non-human primates in China</w:t>
      </w:r>
      <w:r w:rsidR="00C974CF">
        <w:rPr>
          <w:rFonts w:ascii="Arial" w:hAnsi="Arial" w:cs="Arial"/>
          <w:sz w:val="20"/>
          <w:szCs w:val="20"/>
          <w:shd w:val="clear" w:color="auto" w:fill="FFFFFF"/>
          <w:lang w:val="en-GB"/>
        </w:rPr>
        <w:t>,</w:t>
      </w:r>
      <w:r w:rsidRPr="00F76D79">
        <w:rPr>
          <w:rFonts w:ascii="Arial" w:hAnsi="Arial" w:cs="Arial"/>
          <w:sz w:val="20"/>
          <w:szCs w:val="20"/>
          <w:shd w:val="clear" w:color="auto" w:fill="FFFFFF"/>
          <w:lang w:val="en-GB"/>
        </w:rPr>
        <w:t xml:space="preserve"> which showed that the prevalence of multidrug resistance was 47.94% (Zhu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2021). However, the prevalence of MDR was in line with a study carried out on non-human primates in Nigeria, wherein the prevalence of MDR was 100.0% (</w:t>
      </w:r>
      <w:proofErr w:type="spellStart"/>
      <w:r w:rsidRPr="00F76D79">
        <w:rPr>
          <w:rFonts w:ascii="Arial" w:hAnsi="Arial" w:cs="Arial"/>
          <w:sz w:val="20"/>
          <w:szCs w:val="20"/>
          <w:shd w:val="clear" w:color="auto" w:fill="FFFFFF"/>
          <w:lang w:val="en-GB"/>
        </w:rPr>
        <w:t>Okunlade</w:t>
      </w:r>
      <w:proofErr w:type="spellEnd"/>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et</w:t>
      </w:r>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al</w:t>
      </w:r>
      <w:r w:rsidRPr="00F76D79">
        <w:rPr>
          <w:rFonts w:ascii="Arial" w:hAnsi="Arial" w:cs="Arial"/>
          <w:sz w:val="20"/>
          <w:szCs w:val="20"/>
          <w:shd w:val="clear" w:color="auto" w:fill="FFFFFF"/>
          <w:lang w:val="en-GB"/>
        </w:rPr>
        <w:t xml:space="preserve">., 2022). </w:t>
      </w:r>
    </w:p>
    <w:p w14:paraId="5492708C" w14:textId="77777777" w:rsidR="00032C4D" w:rsidRPr="00F76D79" w:rsidRDefault="00032C4D" w:rsidP="00032C4D">
      <w:pPr>
        <w:spacing w:after="0" w:line="240" w:lineRule="auto"/>
        <w:ind w:left="-90"/>
        <w:jc w:val="both"/>
        <w:rPr>
          <w:rFonts w:ascii="Arial" w:hAnsi="Arial" w:cs="Arial"/>
          <w:sz w:val="20"/>
          <w:szCs w:val="20"/>
          <w:shd w:val="clear" w:color="auto" w:fill="FFFFFF"/>
          <w:lang w:val="en-GB"/>
        </w:rPr>
      </w:pPr>
    </w:p>
    <w:p w14:paraId="275A9A38" w14:textId="7B8738E4" w:rsidR="00C83F04" w:rsidRDefault="00032C4D" w:rsidP="001C4ABA">
      <w:pPr>
        <w:spacing w:after="0" w:line="240" w:lineRule="auto"/>
        <w:ind w:left="-90"/>
        <w:jc w:val="both"/>
        <w:rPr>
          <w:rFonts w:ascii="Arial" w:hAnsi="Arial" w:cs="Arial"/>
          <w:sz w:val="20"/>
          <w:szCs w:val="20"/>
          <w:shd w:val="clear" w:color="auto" w:fill="FFFFFF"/>
          <w:lang w:val="en-GB"/>
        </w:rPr>
      </w:pPr>
      <w:r w:rsidRPr="00F76D79">
        <w:rPr>
          <w:rFonts w:ascii="Arial" w:hAnsi="Arial" w:cs="Arial"/>
          <w:sz w:val="20"/>
          <w:szCs w:val="20"/>
          <w:shd w:val="clear" w:color="auto" w:fill="FFFFFF"/>
          <w:lang w:val="en-GB"/>
        </w:rPr>
        <w:t xml:space="preserve">In humans, all the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isolates showed highest resistance to metronidazole (100.0%) followed by Imipenem (96.7%) and ampicillin (80.0%) which is different from studies carried out in some towns in Cameroon like Douala where high levels of resistance </w:t>
      </w:r>
      <w:r w:rsidR="00C83F04" w:rsidRPr="00F76D79">
        <w:rPr>
          <w:rFonts w:ascii="Arial" w:hAnsi="Arial" w:cs="Arial"/>
          <w:sz w:val="20"/>
          <w:szCs w:val="20"/>
          <w:shd w:val="clear" w:color="auto" w:fill="FFFFFF"/>
          <w:lang w:val="en-GB"/>
        </w:rPr>
        <w:t>were</w:t>
      </w:r>
      <w:r w:rsidRPr="00F76D79">
        <w:rPr>
          <w:rFonts w:ascii="Arial" w:hAnsi="Arial" w:cs="Arial"/>
          <w:sz w:val="20"/>
          <w:szCs w:val="20"/>
          <w:shd w:val="clear" w:color="auto" w:fill="FFFFFF"/>
          <w:lang w:val="en-GB"/>
        </w:rPr>
        <w:t xml:space="preserve"> recorded with ciprofloxacin (75%) </w:t>
      </w:r>
      <w:r w:rsidR="00DB19C7" w:rsidRPr="00F76D79">
        <w:rPr>
          <w:rFonts w:ascii="Arial" w:hAnsi="Arial" w:cs="Arial"/>
          <w:sz w:val="20"/>
          <w:szCs w:val="20"/>
          <w:shd w:val="clear" w:color="auto" w:fill="FFFFFF"/>
          <w:lang w:val="en-GB"/>
        </w:rPr>
        <w:t>and</w:t>
      </w:r>
      <w:r w:rsidRPr="00F76D79">
        <w:rPr>
          <w:rFonts w:ascii="Arial" w:hAnsi="Arial" w:cs="Arial"/>
          <w:sz w:val="20"/>
          <w:szCs w:val="20"/>
          <w:shd w:val="clear" w:color="auto" w:fill="FFFFFF"/>
          <w:lang w:val="en-GB"/>
        </w:rPr>
        <w:t xml:space="preserve"> low resistance to Imipenem (2.8%) (</w:t>
      </w:r>
      <w:proofErr w:type="spellStart"/>
      <w:r w:rsidRPr="00F76D79">
        <w:rPr>
          <w:rFonts w:ascii="Arial" w:hAnsi="Arial" w:cs="Arial"/>
          <w:sz w:val="20"/>
          <w:szCs w:val="20"/>
          <w:shd w:val="clear" w:color="auto" w:fill="FFFFFF"/>
          <w:lang w:val="en-GB"/>
        </w:rPr>
        <w:t>Plidikoua</w:t>
      </w:r>
      <w:proofErr w:type="spellEnd"/>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2023). Another study in Bamenda showed high resistance of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to azithromycin (62.7%), doxycycline (61.8%)</w:t>
      </w:r>
      <w:r w:rsidR="00C974CF">
        <w:rPr>
          <w:rFonts w:ascii="Arial" w:hAnsi="Arial" w:cs="Arial"/>
          <w:sz w:val="20"/>
          <w:szCs w:val="20"/>
          <w:shd w:val="clear" w:color="auto" w:fill="FFFFFF"/>
          <w:lang w:val="en-GB"/>
        </w:rPr>
        <w:t>,</w:t>
      </w:r>
      <w:r w:rsidRPr="00F76D79">
        <w:rPr>
          <w:rFonts w:ascii="Arial" w:hAnsi="Arial" w:cs="Arial"/>
          <w:sz w:val="20"/>
          <w:szCs w:val="20"/>
          <w:shd w:val="clear" w:color="auto" w:fill="FFFFFF"/>
          <w:lang w:val="en-GB"/>
        </w:rPr>
        <w:t xml:space="preserve"> while they were most susceptible to Carbapenem (Imipenem; 78.9%) (</w:t>
      </w:r>
      <w:proofErr w:type="spellStart"/>
      <w:r w:rsidRPr="00F76D79">
        <w:rPr>
          <w:rFonts w:ascii="Arial" w:hAnsi="Arial" w:cs="Arial"/>
          <w:sz w:val="20"/>
          <w:szCs w:val="20"/>
          <w:shd w:val="clear" w:color="auto" w:fill="FFFFFF"/>
          <w:lang w:val="en-GB"/>
        </w:rPr>
        <w:t>Bissong</w:t>
      </w:r>
      <w:proofErr w:type="spellEnd"/>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2023) and in Douala, the result </w:t>
      </w:r>
      <w:r w:rsidR="00C974CF" w:rsidRPr="00C741E0">
        <w:rPr>
          <w:rFonts w:ascii="Arial" w:hAnsi="Arial" w:cs="Arial"/>
          <w:sz w:val="20"/>
          <w:szCs w:val="20"/>
          <w:highlight w:val="yellow"/>
          <w:shd w:val="clear" w:color="auto" w:fill="FFFFFF"/>
          <w:lang w:val="en-GB"/>
        </w:rPr>
        <w:t xml:space="preserve">also </w:t>
      </w:r>
      <w:r w:rsidRPr="00F76D79">
        <w:rPr>
          <w:rFonts w:ascii="Arial" w:hAnsi="Arial" w:cs="Arial"/>
          <w:sz w:val="20"/>
          <w:szCs w:val="20"/>
          <w:shd w:val="clear" w:color="auto" w:fill="FFFFFF"/>
          <w:lang w:val="en-GB"/>
        </w:rPr>
        <w:t xml:space="preserve">showed that the isolates of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were most resistant to doxycycline (63.72%), </w:t>
      </w:r>
      <w:r w:rsidR="00C974CF" w:rsidRPr="00C741E0">
        <w:rPr>
          <w:rFonts w:ascii="Arial" w:hAnsi="Arial" w:cs="Arial"/>
          <w:sz w:val="20"/>
          <w:szCs w:val="20"/>
          <w:highlight w:val="yellow"/>
          <w:shd w:val="clear" w:color="auto" w:fill="FFFFFF"/>
          <w:lang w:val="en-GB"/>
        </w:rPr>
        <w:t>amoxicillin-clavulanic</w:t>
      </w:r>
      <w:r w:rsidRPr="00F76D79">
        <w:rPr>
          <w:rFonts w:ascii="Arial" w:hAnsi="Arial" w:cs="Arial"/>
          <w:sz w:val="20"/>
          <w:szCs w:val="20"/>
          <w:shd w:val="clear" w:color="auto" w:fill="FFFFFF"/>
          <w:lang w:val="en-GB"/>
        </w:rPr>
        <w:t xml:space="preserve"> acid (62.75%), and ceftriaxone (37.25%) (</w:t>
      </w:r>
      <w:proofErr w:type="spellStart"/>
      <w:r w:rsidRPr="00F76D79">
        <w:rPr>
          <w:rFonts w:ascii="Arial" w:hAnsi="Arial" w:cs="Arial"/>
          <w:sz w:val="20"/>
          <w:szCs w:val="20"/>
          <w:shd w:val="clear" w:color="auto" w:fill="FFFFFF"/>
          <w:lang w:val="en-GB"/>
        </w:rPr>
        <w:t>Tchientcheu</w:t>
      </w:r>
      <w:proofErr w:type="spellEnd"/>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2021).  The prevalence of MDR of 93.3% in this study was higher compared to studies carried out in some towns in Cameroon</w:t>
      </w:r>
      <w:r w:rsidR="00C974CF">
        <w:rPr>
          <w:rFonts w:ascii="Arial" w:hAnsi="Arial" w:cs="Arial"/>
          <w:sz w:val="20"/>
          <w:szCs w:val="20"/>
          <w:shd w:val="clear" w:color="auto" w:fill="FFFFFF"/>
          <w:lang w:val="en-GB"/>
        </w:rPr>
        <w:t>,</w:t>
      </w:r>
      <w:r w:rsidRPr="00F76D79">
        <w:rPr>
          <w:rFonts w:ascii="Arial" w:hAnsi="Arial" w:cs="Arial"/>
          <w:sz w:val="20"/>
          <w:szCs w:val="20"/>
          <w:shd w:val="clear" w:color="auto" w:fill="FFFFFF"/>
          <w:lang w:val="en-GB"/>
        </w:rPr>
        <w:t xml:space="preserve"> where MDR prevalence ranged between 83%-88.9% (</w:t>
      </w:r>
      <w:proofErr w:type="spellStart"/>
      <w:r w:rsidRPr="00F76D79">
        <w:rPr>
          <w:rFonts w:ascii="Arial" w:hAnsi="Arial" w:cs="Arial"/>
          <w:sz w:val="20"/>
          <w:szCs w:val="20"/>
          <w:shd w:val="clear" w:color="auto" w:fill="FFFFFF"/>
          <w:lang w:val="en-GB"/>
        </w:rPr>
        <w:t>Bissong</w:t>
      </w:r>
      <w:proofErr w:type="spellEnd"/>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2023; </w:t>
      </w:r>
      <w:proofErr w:type="spellStart"/>
      <w:r w:rsidRPr="00F76D79">
        <w:rPr>
          <w:rFonts w:ascii="Arial" w:hAnsi="Arial" w:cs="Arial"/>
          <w:sz w:val="20"/>
          <w:szCs w:val="20"/>
          <w:shd w:val="clear" w:color="auto" w:fill="FFFFFF"/>
          <w:lang w:val="en-GB"/>
        </w:rPr>
        <w:t>Plidikoua</w:t>
      </w:r>
      <w:proofErr w:type="spellEnd"/>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2023).  It </w:t>
      </w:r>
      <w:r w:rsidR="00DB19C7" w:rsidRPr="00F76D79">
        <w:rPr>
          <w:rFonts w:ascii="Arial" w:hAnsi="Arial" w:cs="Arial"/>
          <w:sz w:val="20"/>
          <w:szCs w:val="20"/>
          <w:shd w:val="clear" w:color="auto" w:fill="FFFFFF"/>
          <w:lang w:val="en-GB"/>
        </w:rPr>
        <w:t>is also</w:t>
      </w:r>
      <w:r w:rsidRPr="00F76D79">
        <w:rPr>
          <w:rFonts w:ascii="Arial" w:hAnsi="Arial" w:cs="Arial"/>
          <w:sz w:val="20"/>
          <w:szCs w:val="20"/>
          <w:shd w:val="clear" w:color="auto" w:fill="FFFFFF"/>
          <w:lang w:val="en-GB"/>
        </w:rPr>
        <w:t xml:space="preserve"> higher than another study in Asia</w:t>
      </w:r>
      <w:r w:rsidR="00C974CF">
        <w:rPr>
          <w:rFonts w:ascii="Arial" w:hAnsi="Arial" w:cs="Arial"/>
          <w:sz w:val="20"/>
          <w:szCs w:val="20"/>
          <w:shd w:val="clear" w:color="auto" w:fill="FFFFFF"/>
          <w:lang w:val="en-GB"/>
        </w:rPr>
        <w:t>,</w:t>
      </w:r>
      <w:r w:rsidRPr="00F76D79">
        <w:rPr>
          <w:rFonts w:ascii="Arial" w:hAnsi="Arial" w:cs="Arial"/>
          <w:sz w:val="20"/>
          <w:szCs w:val="20"/>
          <w:shd w:val="clear" w:color="auto" w:fill="FFFFFF"/>
          <w:lang w:val="en-GB"/>
        </w:rPr>
        <w:t xml:space="preserve"> which showed multidrug resistance prevalence of 66.3% where ampicillin (73.5%) was the most resistan</w:t>
      </w:r>
      <w:r w:rsidR="00DB19C7" w:rsidRPr="00F76D79">
        <w:rPr>
          <w:rFonts w:ascii="Arial" w:hAnsi="Arial" w:cs="Arial"/>
          <w:sz w:val="20"/>
          <w:szCs w:val="20"/>
          <w:shd w:val="clear" w:color="auto" w:fill="FFFFFF"/>
          <w:lang w:val="en-GB"/>
        </w:rPr>
        <w:t>t</w:t>
      </w:r>
      <w:r w:rsidRPr="00F76D79">
        <w:rPr>
          <w:rFonts w:ascii="Arial" w:hAnsi="Arial" w:cs="Arial"/>
          <w:sz w:val="20"/>
          <w:szCs w:val="20"/>
          <w:shd w:val="clear" w:color="auto" w:fill="FFFFFF"/>
          <w:lang w:val="en-GB"/>
        </w:rPr>
        <w:t xml:space="preserve"> antibiotic</w:t>
      </w:r>
      <w:r w:rsidR="00C974CF">
        <w:rPr>
          <w:rFonts w:ascii="Arial" w:hAnsi="Arial" w:cs="Arial"/>
          <w:sz w:val="20"/>
          <w:szCs w:val="20"/>
          <w:shd w:val="clear" w:color="auto" w:fill="FFFFFF"/>
          <w:lang w:val="en-GB"/>
        </w:rPr>
        <w:t>,</w:t>
      </w:r>
      <w:r w:rsidRPr="00F76D79">
        <w:rPr>
          <w:rFonts w:ascii="Arial" w:hAnsi="Arial" w:cs="Arial"/>
          <w:sz w:val="20"/>
          <w:szCs w:val="20"/>
          <w:shd w:val="clear" w:color="auto" w:fill="FFFFFF"/>
          <w:lang w:val="en-GB"/>
        </w:rPr>
        <w:t xml:space="preserve"> while the least was Imipenem (0.1%) (Salleh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2022). However, a study carried out in South Africa showed that the prevalence of multidrug resistance by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isolates was 98.8% (Heine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2024)</w:t>
      </w:r>
      <w:r w:rsidR="00C974CF">
        <w:rPr>
          <w:rFonts w:ascii="Arial" w:hAnsi="Arial" w:cs="Arial"/>
          <w:sz w:val="20"/>
          <w:szCs w:val="20"/>
          <w:shd w:val="clear" w:color="auto" w:fill="FFFFFF"/>
          <w:lang w:val="en-GB"/>
        </w:rPr>
        <w:t>,</w:t>
      </w:r>
      <w:r w:rsidRPr="00F76D79">
        <w:rPr>
          <w:rFonts w:ascii="Arial" w:hAnsi="Arial" w:cs="Arial"/>
          <w:sz w:val="20"/>
          <w:szCs w:val="20"/>
          <w:shd w:val="clear" w:color="auto" w:fill="FFFFFF"/>
          <w:lang w:val="en-GB"/>
        </w:rPr>
        <w:t xml:space="preserve"> which is higher than that of </w:t>
      </w:r>
      <w:r w:rsidR="00C974CF" w:rsidRPr="00C741E0">
        <w:rPr>
          <w:rFonts w:ascii="Arial" w:hAnsi="Arial" w:cs="Arial"/>
          <w:sz w:val="20"/>
          <w:szCs w:val="20"/>
          <w:highlight w:val="yellow"/>
          <w:shd w:val="clear" w:color="auto" w:fill="FFFFFF"/>
          <w:lang w:val="en-GB"/>
        </w:rPr>
        <w:t xml:space="preserve">the </w:t>
      </w:r>
      <w:r w:rsidRPr="00F76D79">
        <w:rPr>
          <w:rFonts w:ascii="Arial" w:hAnsi="Arial" w:cs="Arial"/>
          <w:sz w:val="20"/>
          <w:szCs w:val="20"/>
          <w:shd w:val="clear" w:color="auto" w:fill="FFFFFF"/>
          <w:lang w:val="en-GB"/>
        </w:rPr>
        <w:t xml:space="preserve">present study. </w:t>
      </w:r>
    </w:p>
    <w:p w14:paraId="438789CA" w14:textId="77777777" w:rsidR="00C83F04" w:rsidRDefault="00C83F04" w:rsidP="001C4ABA">
      <w:pPr>
        <w:spacing w:after="0" w:line="240" w:lineRule="auto"/>
        <w:ind w:left="-90"/>
        <w:jc w:val="both"/>
        <w:rPr>
          <w:rFonts w:ascii="Arial" w:hAnsi="Arial" w:cs="Arial"/>
          <w:sz w:val="20"/>
          <w:szCs w:val="20"/>
          <w:shd w:val="clear" w:color="auto" w:fill="FFFFFF"/>
          <w:lang w:val="en-GB"/>
        </w:rPr>
      </w:pPr>
    </w:p>
    <w:p w14:paraId="0E2C48DE" w14:textId="100001C9" w:rsidR="00032C4D" w:rsidRPr="00F76D79" w:rsidRDefault="00032C4D" w:rsidP="001C4ABA">
      <w:pPr>
        <w:spacing w:after="0" w:line="240" w:lineRule="auto"/>
        <w:ind w:left="-90"/>
        <w:jc w:val="both"/>
        <w:rPr>
          <w:rFonts w:ascii="Arial" w:hAnsi="Arial" w:cs="Arial"/>
          <w:iCs/>
          <w:sz w:val="20"/>
          <w:szCs w:val="20"/>
          <w:shd w:val="clear" w:color="auto" w:fill="FFFFFF"/>
          <w:lang w:val="en-GB"/>
        </w:rPr>
      </w:pPr>
      <w:r w:rsidRPr="00F76D79">
        <w:rPr>
          <w:rFonts w:ascii="Arial" w:hAnsi="Arial" w:cs="Arial"/>
          <w:bCs/>
          <w:color w:val="000000"/>
          <w:sz w:val="20"/>
          <w:szCs w:val="20"/>
          <w:lang w:val="en-GB"/>
        </w:rPr>
        <w:t>Considering the similar pattern</w:t>
      </w:r>
      <w:r w:rsidR="00DB19C7" w:rsidRPr="00F76D79">
        <w:rPr>
          <w:rFonts w:ascii="Arial" w:hAnsi="Arial" w:cs="Arial"/>
          <w:bCs/>
          <w:color w:val="000000"/>
          <w:sz w:val="20"/>
          <w:szCs w:val="20"/>
          <w:lang w:val="en-GB"/>
        </w:rPr>
        <w:t>s</w:t>
      </w:r>
      <w:r w:rsidRPr="00F76D79">
        <w:rPr>
          <w:rFonts w:ascii="Arial" w:hAnsi="Arial" w:cs="Arial"/>
          <w:bCs/>
          <w:color w:val="000000"/>
          <w:sz w:val="20"/>
          <w:szCs w:val="20"/>
          <w:lang w:val="en-GB"/>
        </w:rPr>
        <w:t xml:space="preserve"> of drug resistance seen between the</w:t>
      </w:r>
      <w:r w:rsidRPr="00F76D79">
        <w:rPr>
          <w:rFonts w:ascii="Arial" w:hAnsi="Arial" w:cs="Arial"/>
          <w:b/>
          <w:color w:val="000000"/>
          <w:sz w:val="20"/>
          <w:szCs w:val="20"/>
          <w:lang w:val="en-GB"/>
        </w:rPr>
        <w:t xml:space="preserve"> </w:t>
      </w:r>
      <w:r w:rsidRPr="00F76D79">
        <w:rPr>
          <w:rFonts w:ascii="Arial" w:hAnsi="Arial" w:cs="Arial"/>
          <w:sz w:val="20"/>
          <w:szCs w:val="20"/>
          <w:lang w:val="en-GB"/>
        </w:rPr>
        <w:t>Guenon monkeys and human</w:t>
      </w:r>
      <w:r w:rsidR="00DB19C7" w:rsidRPr="00F76D79">
        <w:rPr>
          <w:rFonts w:ascii="Arial" w:hAnsi="Arial" w:cs="Arial"/>
          <w:sz w:val="20"/>
          <w:szCs w:val="20"/>
          <w:lang w:val="en-GB"/>
        </w:rPr>
        <w:t>s</w:t>
      </w:r>
      <w:r w:rsidRPr="00F76D79">
        <w:rPr>
          <w:rFonts w:ascii="Arial" w:hAnsi="Arial" w:cs="Arial"/>
          <w:sz w:val="20"/>
          <w:szCs w:val="20"/>
          <w:lang w:val="en-GB"/>
        </w:rPr>
        <w:t xml:space="preserve">, there is a clear indication of </w:t>
      </w:r>
      <w:r w:rsidR="00C974CF" w:rsidRPr="00C741E0">
        <w:rPr>
          <w:rFonts w:ascii="Arial" w:hAnsi="Arial" w:cs="Arial"/>
          <w:sz w:val="20"/>
          <w:szCs w:val="20"/>
          <w:highlight w:val="yellow"/>
          <w:lang w:val="en-GB"/>
        </w:rPr>
        <w:t>cross-contamination</w:t>
      </w:r>
      <w:r w:rsidRPr="00C741E0">
        <w:rPr>
          <w:rFonts w:ascii="Arial" w:hAnsi="Arial" w:cs="Arial"/>
          <w:sz w:val="20"/>
          <w:szCs w:val="20"/>
          <w:highlight w:val="yellow"/>
          <w:lang w:val="en-GB"/>
        </w:rPr>
        <w:t xml:space="preserve"> </w:t>
      </w:r>
      <w:r w:rsidRPr="00F76D79">
        <w:rPr>
          <w:rFonts w:ascii="Arial" w:hAnsi="Arial" w:cs="Arial"/>
          <w:sz w:val="20"/>
          <w:szCs w:val="20"/>
          <w:lang w:val="en-GB"/>
        </w:rPr>
        <w:t xml:space="preserve">between humans and animals. </w:t>
      </w:r>
      <w:r w:rsidRPr="00F76D79">
        <w:rPr>
          <w:rFonts w:ascii="Arial" w:hAnsi="Arial" w:cs="Arial"/>
          <w:iCs/>
          <w:sz w:val="20"/>
          <w:szCs w:val="20"/>
          <w:shd w:val="clear" w:color="auto" w:fill="FFFFFF"/>
          <w:lang w:val="en-GB"/>
        </w:rPr>
        <w:t>It is postulated that non-human primates that live in close contact with humans serve as reservoirs for antibiotic-resistant bacteria.</w:t>
      </w:r>
      <w:r w:rsidRPr="00F76D79">
        <w:rPr>
          <w:rFonts w:ascii="Arial" w:hAnsi="Arial" w:cs="Arial"/>
          <w:sz w:val="20"/>
          <w:szCs w:val="20"/>
          <w:lang w:val="en-GB"/>
        </w:rPr>
        <w:t xml:space="preserve"> This </w:t>
      </w:r>
      <w:r w:rsidR="00C974CF" w:rsidRPr="00C741E0">
        <w:rPr>
          <w:rFonts w:ascii="Arial" w:hAnsi="Arial" w:cs="Arial"/>
          <w:sz w:val="20"/>
          <w:szCs w:val="20"/>
          <w:highlight w:val="yellow"/>
          <w:lang w:val="en-GB"/>
        </w:rPr>
        <w:t xml:space="preserve">calls </w:t>
      </w:r>
      <w:r w:rsidRPr="00F76D79">
        <w:rPr>
          <w:rFonts w:ascii="Arial" w:hAnsi="Arial" w:cs="Arial"/>
          <w:sz w:val="20"/>
          <w:szCs w:val="20"/>
          <w:lang w:val="en-GB"/>
        </w:rPr>
        <w:t>for the implementation of adequate infection prevention control programs</w:t>
      </w:r>
      <w:r w:rsidR="00C974CF">
        <w:rPr>
          <w:rFonts w:ascii="Arial" w:hAnsi="Arial" w:cs="Arial"/>
          <w:sz w:val="20"/>
          <w:szCs w:val="20"/>
          <w:lang w:val="en-GB"/>
        </w:rPr>
        <w:t>,</w:t>
      </w:r>
      <w:r w:rsidRPr="00F76D79">
        <w:rPr>
          <w:rFonts w:ascii="Arial" w:hAnsi="Arial" w:cs="Arial"/>
          <w:sz w:val="20"/>
          <w:szCs w:val="20"/>
          <w:lang w:val="en-GB"/>
        </w:rPr>
        <w:t xml:space="preserve"> especially in </w:t>
      </w:r>
      <w:r w:rsidR="00C974CF" w:rsidRPr="00C741E0">
        <w:rPr>
          <w:rFonts w:ascii="Arial" w:hAnsi="Arial" w:cs="Arial"/>
          <w:sz w:val="20"/>
          <w:szCs w:val="20"/>
          <w:highlight w:val="yellow"/>
          <w:lang w:val="en-GB"/>
        </w:rPr>
        <w:t xml:space="preserve">individuals </w:t>
      </w:r>
      <w:r w:rsidRPr="00F76D79">
        <w:rPr>
          <w:rFonts w:ascii="Arial" w:hAnsi="Arial" w:cs="Arial"/>
          <w:sz w:val="20"/>
          <w:szCs w:val="20"/>
          <w:lang w:val="en-GB"/>
        </w:rPr>
        <w:t xml:space="preserve">visiting the Zoos. Thus, such studies are needed to investigate pathogens in primates in </w:t>
      </w:r>
      <w:r w:rsidR="00C974CF" w:rsidRPr="00C741E0">
        <w:rPr>
          <w:rFonts w:ascii="Arial" w:hAnsi="Arial" w:cs="Arial"/>
          <w:sz w:val="20"/>
          <w:szCs w:val="20"/>
          <w:highlight w:val="yellow"/>
          <w:lang w:val="en-GB"/>
        </w:rPr>
        <w:t xml:space="preserve">order </w:t>
      </w:r>
      <w:r w:rsidRPr="00F76D79">
        <w:rPr>
          <w:rFonts w:ascii="Arial" w:hAnsi="Arial" w:cs="Arial"/>
          <w:sz w:val="20"/>
          <w:szCs w:val="20"/>
          <w:lang w:val="en-GB"/>
        </w:rPr>
        <w:t>to anticipate possible outbreaks.</w:t>
      </w:r>
      <w:r w:rsidRPr="00F76D79">
        <w:rPr>
          <w:rFonts w:ascii="Arial" w:hAnsi="Arial" w:cs="Arial"/>
          <w:iCs/>
          <w:sz w:val="20"/>
          <w:szCs w:val="20"/>
          <w:shd w:val="clear" w:color="auto" w:fill="FFFFFF"/>
          <w:lang w:val="en-GB"/>
        </w:rPr>
        <w:t xml:space="preserve"> </w:t>
      </w:r>
    </w:p>
    <w:p w14:paraId="328B4D22" w14:textId="77777777" w:rsidR="001C4ABA" w:rsidRPr="00F76D79" w:rsidRDefault="001C4ABA" w:rsidP="00637D88">
      <w:pPr>
        <w:spacing w:after="0" w:line="240" w:lineRule="auto"/>
        <w:ind w:left="-90"/>
        <w:jc w:val="both"/>
        <w:rPr>
          <w:rFonts w:ascii="Arial" w:hAnsi="Arial" w:cs="Arial"/>
          <w:sz w:val="20"/>
          <w:szCs w:val="20"/>
          <w:lang w:val="en-GB"/>
        </w:rPr>
      </w:pPr>
    </w:p>
    <w:p w14:paraId="53F43015" w14:textId="77777777" w:rsidR="00032C4D" w:rsidRPr="00F76D79" w:rsidRDefault="00032C4D" w:rsidP="00032C4D">
      <w:pPr>
        <w:tabs>
          <w:tab w:val="right" w:pos="9360"/>
        </w:tabs>
        <w:spacing w:after="0" w:line="240" w:lineRule="auto"/>
        <w:ind w:left="-90"/>
        <w:jc w:val="both"/>
        <w:rPr>
          <w:rFonts w:ascii="Arial" w:hAnsi="Arial" w:cs="Arial"/>
          <w:b/>
          <w:color w:val="000000"/>
          <w:sz w:val="20"/>
          <w:szCs w:val="20"/>
          <w:lang w:val="en-GB"/>
        </w:rPr>
      </w:pPr>
      <w:r w:rsidRPr="00F76D79">
        <w:rPr>
          <w:rFonts w:ascii="Arial" w:hAnsi="Arial" w:cs="Arial"/>
          <w:b/>
          <w:color w:val="000000"/>
          <w:sz w:val="20"/>
          <w:szCs w:val="20"/>
          <w:lang w:val="en-GB"/>
        </w:rPr>
        <w:t xml:space="preserve">CONCLUSIONS </w:t>
      </w:r>
      <w:r w:rsidRPr="00F76D79">
        <w:rPr>
          <w:rFonts w:ascii="Arial" w:hAnsi="Arial" w:cs="Arial"/>
          <w:b/>
          <w:color w:val="000000"/>
          <w:sz w:val="20"/>
          <w:szCs w:val="20"/>
          <w:lang w:val="en-GB"/>
        </w:rPr>
        <w:tab/>
      </w:r>
    </w:p>
    <w:p w14:paraId="59E581C0" w14:textId="54903F0D" w:rsidR="00032C4D" w:rsidRPr="00F76D79" w:rsidRDefault="00032C4D" w:rsidP="00032C4D">
      <w:pPr>
        <w:spacing w:after="0" w:line="240" w:lineRule="auto"/>
        <w:ind w:left="-90" w:right="6"/>
        <w:jc w:val="both"/>
        <w:rPr>
          <w:rFonts w:ascii="Arial" w:eastAsia="Calibri" w:hAnsi="Arial" w:cs="Arial"/>
          <w:sz w:val="20"/>
          <w:szCs w:val="20"/>
          <w:lang w:val="en-GB"/>
        </w:rPr>
      </w:pPr>
      <w:r w:rsidRPr="00F76D79">
        <w:rPr>
          <w:rFonts w:ascii="Arial" w:hAnsi="Arial" w:cs="Arial"/>
          <w:sz w:val="20"/>
          <w:szCs w:val="20"/>
          <w:lang w:val="en-GB"/>
        </w:rPr>
        <w:t>This study show</w:t>
      </w:r>
      <w:r w:rsidR="00F73E4A" w:rsidRPr="00F76D79">
        <w:rPr>
          <w:rFonts w:ascii="Arial" w:hAnsi="Arial" w:cs="Arial"/>
          <w:sz w:val="20"/>
          <w:szCs w:val="20"/>
          <w:lang w:val="en-GB"/>
        </w:rPr>
        <w:t>ed</w:t>
      </w:r>
      <w:r w:rsidRPr="00F76D79">
        <w:rPr>
          <w:rFonts w:ascii="Arial" w:hAnsi="Arial" w:cs="Arial"/>
          <w:sz w:val="20"/>
          <w:szCs w:val="20"/>
          <w:lang w:val="en-GB"/>
        </w:rPr>
        <w:t xml:space="preserve"> the necessity of human and animal health</w:t>
      </w:r>
      <w:r w:rsidR="00C974CF">
        <w:rPr>
          <w:rFonts w:ascii="Arial" w:hAnsi="Arial" w:cs="Arial"/>
          <w:sz w:val="20"/>
          <w:szCs w:val="20"/>
          <w:lang w:val="en-GB"/>
        </w:rPr>
        <w:t>,</w:t>
      </w:r>
      <w:r w:rsidRPr="00F76D79">
        <w:rPr>
          <w:rFonts w:ascii="Arial" w:hAnsi="Arial" w:cs="Arial"/>
          <w:sz w:val="20"/>
          <w:szCs w:val="20"/>
          <w:lang w:val="en-GB"/>
        </w:rPr>
        <w:t xml:space="preserve"> especially animals in captivity, through the widespread use of antibiotic and antimicrobial resistant drugs on humans and NHP in treating </w:t>
      </w:r>
      <w:r w:rsidRPr="00F76D79">
        <w:rPr>
          <w:rFonts w:ascii="Arial" w:hAnsi="Arial" w:cs="Arial"/>
          <w:i/>
          <w:iCs/>
          <w:sz w:val="20"/>
          <w:szCs w:val="20"/>
          <w:lang w:val="en-GB"/>
        </w:rPr>
        <w:t>E. coli</w:t>
      </w:r>
      <w:r w:rsidRPr="00F76D79">
        <w:rPr>
          <w:rFonts w:ascii="Arial" w:hAnsi="Arial" w:cs="Arial"/>
          <w:sz w:val="20"/>
          <w:szCs w:val="20"/>
          <w:lang w:val="en-GB"/>
        </w:rPr>
        <w:t xml:space="preserve"> according One Health</w:t>
      </w:r>
      <w:r w:rsidR="00F73E4A" w:rsidRPr="00F76D79">
        <w:rPr>
          <w:rFonts w:ascii="Arial" w:hAnsi="Arial" w:cs="Arial"/>
          <w:sz w:val="20"/>
          <w:szCs w:val="20"/>
          <w:lang w:val="en-GB"/>
        </w:rPr>
        <w:t xml:space="preserve"> perspective</w:t>
      </w:r>
      <w:r w:rsidRPr="00F76D79">
        <w:rPr>
          <w:rFonts w:ascii="Arial" w:hAnsi="Arial" w:cs="Arial"/>
          <w:sz w:val="20"/>
          <w:szCs w:val="20"/>
          <w:lang w:val="en-GB"/>
        </w:rPr>
        <w:t xml:space="preserve">. The aim of this study was to evaluate </w:t>
      </w:r>
      <w:r w:rsidR="00C974CF" w:rsidRPr="00C741E0">
        <w:rPr>
          <w:rFonts w:ascii="Arial" w:hAnsi="Arial" w:cs="Arial"/>
          <w:sz w:val="20"/>
          <w:szCs w:val="20"/>
          <w:highlight w:val="yellow"/>
          <w:lang w:val="en-GB"/>
        </w:rPr>
        <w:t>antibiotic-resistant</w:t>
      </w:r>
      <w:r w:rsidRPr="00C741E0">
        <w:rPr>
          <w:rFonts w:ascii="Arial" w:hAnsi="Arial" w:cs="Arial"/>
          <w:sz w:val="20"/>
          <w:szCs w:val="20"/>
          <w:highlight w:val="yellow"/>
          <w:lang w:val="en-GB"/>
        </w:rPr>
        <w:t xml:space="preserve"> </w:t>
      </w:r>
      <w:r w:rsidRPr="00F76D79">
        <w:rPr>
          <w:rFonts w:ascii="Arial" w:hAnsi="Arial" w:cs="Arial"/>
          <w:sz w:val="20"/>
          <w:szCs w:val="20"/>
          <w:lang w:val="en-GB"/>
        </w:rPr>
        <w:t>pattern</w:t>
      </w:r>
      <w:r w:rsidR="00B43C28" w:rsidRPr="00F76D79">
        <w:rPr>
          <w:rFonts w:ascii="Arial" w:hAnsi="Arial" w:cs="Arial"/>
          <w:sz w:val="20"/>
          <w:szCs w:val="20"/>
          <w:lang w:val="en-GB"/>
        </w:rPr>
        <w:t>s</w:t>
      </w:r>
      <w:r w:rsidRPr="00F76D79">
        <w:rPr>
          <w:rFonts w:ascii="Arial" w:hAnsi="Arial" w:cs="Arial"/>
          <w:sz w:val="20"/>
          <w:szCs w:val="20"/>
          <w:lang w:val="en-GB"/>
        </w:rPr>
        <w:t xml:space="preserve"> of zoonotic E. coli in humans and NHP. The study recorded an overall prevalence of </w:t>
      </w:r>
      <w:r w:rsidRPr="00F76D79">
        <w:rPr>
          <w:rFonts w:ascii="Arial" w:hAnsi="Arial" w:cs="Arial"/>
          <w:i/>
          <w:sz w:val="20"/>
          <w:szCs w:val="20"/>
          <w:lang w:val="en-GB"/>
        </w:rPr>
        <w:t>E. coli</w:t>
      </w:r>
      <w:r w:rsidRPr="00F76D79">
        <w:rPr>
          <w:rFonts w:ascii="Arial" w:hAnsi="Arial" w:cs="Arial"/>
          <w:sz w:val="20"/>
          <w:szCs w:val="20"/>
          <w:lang w:val="en-GB"/>
        </w:rPr>
        <w:t xml:space="preserve"> of 48.1% in Guenon monkeys and 33.0% in humans. </w:t>
      </w:r>
      <w:r w:rsidRPr="00F76D79">
        <w:rPr>
          <w:rFonts w:ascii="Arial" w:hAnsi="Arial" w:cs="Arial"/>
          <w:sz w:val="20"/>
          <w:szCs w:val="20"/>
          <w:shd w:val="clear" w:color="auto" w:fill="FFFFFF"/>
          <w:lang w:val="en-GB"/>
        </w:rPr>
        <w:t>All the 25 monkey</w:t>
      </w:r>
      <w:r w:rsidR="00B43C28" w:rsidRPr="00F76D79">
        <w:rPr>
          <w:rFonts w:ascii="Arial" w:hAnsi="Arial" w:cs="Arial"/>
          <w:sz w:val="20"/>
          <w:szCs w:val="20"/>
          <w:shd w:val="clear" w:color="auto" w:fill="FFFFFF"/>
          <w:lang w:val="en-GB"/>
        </w:rPr>
        <w:t>s</w:t>
      </w:r>
      <w:r w:rsidRPr="00F76D79">
        <w:rPr>
          <w:rFonts w:ascii="Arial" w:hAnsi="Arial" w:cs="Arial"/>
          <w:sz w:val="20"/>
          <w:szCs w:val="20"/>
          <w:shd w:val="clear" w:color="auto" w:fill="FFFFFF"/>
          <w:lang w:val="en-GB"/>
        </w:rPr>
        <w:t xml:space="preserve"> that tested positive for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had multidrug resist</w:t>
      </w:r>
      <w:r w:rsidR="00B43C28" w:rsidRPr="00F76D79">
        <w:rPr>
          <w:rFonts w:ascii="Arial" w:hAnsi="Arial" w:cs="Arial"/>
          <w:sz w:val="20"/>
          <w:szCs w:val="20"/>
          <w:shd w:val="clear" w:color="auto" w:fill="FFFFFF"/>
          <w:lang w:val="en-GB"/>
        </w:rPr>
        <w:t>ance</w:t>
      </w:r>
      <w:r w:rsidRPr="00F76D79">
        <w:rPr>
          <w:rFonts w:ascii="Arial" w:hAnsi="Arial" w:cs="Arial"/>
          <w:sz w:val="20"/>
          <w:szCs w:val="20"/>
          <w:shd w:val="clear" w:color="auto" w:fill="FFFFFF"/>
          <w:lang w:val="en-GB"/>
        </w:rPr>
        <w:t xml:space="preserve"> (100.0%). Multidrug resistance was recorded in 28 (93.33%) of the 30 human participants </w:t>
      </w:r>
      <w:r w:rsidR="00C974CF" w:rsidRPr="00C741E0">
        <w:rPr>
          <w:rFonts w:ascii="Arial" w:hAnsi="Arial" w:cs="Arial"/>
          <w:sz w:val="20"/>
          <w:szCs w:val="20"/>
          <w:highlight w:val="yellow"/>
          <w:shd w:val="clear" w:color="auto" w:fill="FFFFFF"/>
          <w:lang w:val="en-GB"/>
        </w:rPr>
        <w:t xml:space="preserve">who </w:t>
      </w:r>
      <w:r w:rsidRPr="00F76D79">
        <w:rPr>
          <w:rFonts w:ascii="Arial" w:hAnsi="Arial" w:cs="Arial"/>
          <w:sz w:val="20"/>
          <w:szCs w:val="20"/>
          <w:shd w:val="clear" w:color="auto" w:fill="FFFFFF"/>
          <w:lang w:val="en-GB"/>
        </w:rPr>
        <w:t xml:space="preserve">tested positive for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w:t>
      </w:r>
      <w:r w:rsidRPr="00F76D79">
        <w:rPr>
          <w:rFonts w:ascii="Arial" w:eastAsia="Calibri" w:hAnsi="Arial" w:cs="Arial"/>
          <w:sz w:val="20"/>
          <w:szCs w:val="20"/>
          <w:lang w:val="en-GB"/>
        </w:rPr>
        <w:t xml:space="preserve">Contact between humans and NHPs might </w:t>
      </w:r>
      <w:r w:rsidR="00C974CF" w:rsidRPr="00C741E0">
        <w:rPr>
          <w:rFonts w:ascii="Arial" w:eastAsia="Calibri" w:hAnsi="Arial" w:cs="Arial"/>
          <w:sz w:val="20"/>
          <w:szCs w:val="20"/>
          <w:highlight w:val="yellow"/>
          <w:lang w:val="en-GB"/>
        </w:rPr>
        <w:t xml:space="preserve">result </w:t>
      </w:r>
      <w:r w:rsidRPr="00F76D79">
        <w:rPr>
          <w:rFonts w:ascii="Arial" w:eastAsia="Calibri" w:hAnsi="Arial" w:cs="Arial"/>
          <w:sz w:val="20"/>
          <w:szCs w:val="20"/>
          <w:lang w:val="en-GB"/>
        </w:rPr>
        <w:t>in transmission of pathogens, as such</w:t>
      </w:r>
      <w:r w:rsidR="00C974CF">
        <w:rPr>
          <w:rFonts w:ascii="Arial" w:eastAsia="Calibri" w:hAnsi="Arial" w:cs="Arial"/>
          <w:sz w:val="20"/>
          <w:szCs w:val="20"/>
          <w:lang w:val="en-GB"/>
        </w:rPr>
        <w:t>,</w:t>
      </w:r>
      <w:r w:rsidRPr="00F76D79">
        <w:rPr>
          <w:rFonts w:ascii="Arial" w:eastAsia="Calibri" w:hAnsi="Arial" w:cs="Arial"/>
          <w:sz w:val="20"/>
          <w:szCs w:val="20"/>
          <w:lang w:val="en-GB"/>
        </w:rPr>
        <w:t xml:space="preserve"> infection prevention </w:t>
      </w:r>
      <w:r w:rsidR="00C974CF" w:rsidRPr="00C741E0">
        <w:rPr>
          <w:rFonts w:ascii="Arial" w:eastAsia="Calibri" w:hAnsi="Arial" w:cs="Arial"/>
          <w:sz w:val="20"/>
          <w:szCs w:val="20"/>
          <w:highlight w:val="yellow"/>
          <w:lang w:val="en-GB"/>
        </w:rPr>
        <w:t xml:space="preserve">and </w:t>
      </w:r>
      <w:r w:rsidRPr="00F76D79">
        <w:rPr>
          <w:rFonts w:ascii="Arial" w:eastAsia="Calibri" w:hAnsi="Arial" w:cs="Arial"/>
          <w:sz w:val="20"/>
          <w:szCs w:val="20"/>
          <w:lang w:val="en-GB"/>
        </w:rPr>
        <w:t xml:space="preserve">control mechanism </w:t>
      </w:r>
      <w:proofErr w:type="gramStart"/>
      <w:r w:rsidRPr="00F76D79">
        <w:rPr>
          <w:rFonts w:ascii="Arial" w:eastAsia="Calibri" w:hAnsi="Arial" w:cs="Arial"/>
          <w:sz w:val="20"/>
          <w:szCs w:val="20"/>
          <w:lang w:val="en-GB"/>
        </w:rPr>
        <w:t>needs</w:t>
      </w:r>
      <w:proofErr w:type="gramEnd"/>
      <w:r w:rsidRPr="00F76D79">
        <w:rPr>
          <w:rFonts w:ascii="Arial" w:eastAsia="Calibri" w:hAnsi="Arial" w:cs="Arial"/>
          <w:sz w:val="20"/>
          <w:szCs w:val="20"/>
          <w:lang w:val="en-GB"/>
        </w:rPr>
        <w:t xml:space="preserve"> to be implemented.</w:t>
      </w:r>
    </w:p>
    <w:p w14:paraId="6BE99769" w14:textId="77777777" w:rsidR="00032C4D" w:rsidRPr="00C83F04" w:rsidRDefault="00032C4D" w:rsidP="00032C4D">
      <w:pPr>
        <w:spacing w:after="0" w:line="240" w:lineRule="auto"/>
        <w:ind w:left="-90" w:right="6"/>
        <w:jc w:val="both"/>
        <w:rPr>
          <w:rFonts w:ascii="Arial" w:eastAsia="Calibri" w:hAnsi="Arial" w:cs="Arial"/>
          <w:b/>
          <w:sz w:val="20"/>
          <w:szCs w:val="20"/>
          <w:lang w:val="en-GB"/>
        </w:rPr>
      </w:pPr>
    </w:p>
    <w:p w14:paraId="23B2CD7D" w14:textId="77777777" w:rsidR="000850C4" w:rsidRPr="00270720" w:rsidRDefault="000850C4" w:rsidP="000850C4">
      <w:pPr>
        <w:rPr>
          <w:highlight w:val="yellow"/>
        </w:rPr>
      </w:pPr>
      <w:r w:rsidRPr="00270720">
        <w:rPr>
          <w:highlight w:val="yellow"/>
        </w:rPr>
        <w:t>Disclaimer (Artificial intelligence)</w:t>
      </w:r>
    </w:p>
    <w:p w14:paraId="1D820BEE" w14:textId="77777777" w:rsidR="000850C4" w:rsidRPr="00270720" w:rsidRDefault="000850C4" w:rsidP="000850C4">
      <w:pPr>
        <w:rPr>
          <w:highlight w:val="yellow"/>
        </w:rPr>
      </w:pPr>
    </w:p>
    <w:p w14:paraId="211062EF" w14:textId="77777777" w:rsidR="000850C4" w:rsidRPr="00270720" w:rsidRDefault="000850C4" w:rsidP="000850C4">
      <w:pPr>
        <w:rPr>
          <w:highlight w:val="yellow"/>
        </w:rPr>
      </w:pPr>
      <w:r w:rsidRPr="00270720">
        <w:rPr>
          <w:highlight w:val="yellow"/>
        </w:rPr>
        <w:t xml:space="preserve">Option 1: </w:t>
      </w:r>
    </w:p>
    <w:p w14:paraId="0CB02A84" w14:textId="77777777" w:rsidR="000850C4" w:rsidRPr="00270720" w:rsidRDefault="000850C4" w:rsidP="000850C4">
      <w:pPr>
        <w:rPr>
          <w:highlight w:val="yellow"/>
        </w:rPr>
      </w:pPr>
    </w:p>
    <w:p w14:paraId="5D5BCC90" w14:textId="77777777" w:rsidR="000850C4" w:rsidRPr="00270720" w:rsidRDefault="000850C4" w:rsidP="000850C4">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25C39C83" w14:textId="77777777" w:rsidR="000850C4" w:rsidRPr="00270720" w:rsidRDefault="000850C4" w:rsidP="000850C4">
      <w:pPr>
        <w:rPr>
          <w:highlight w:val="yellow"/>
        </w:rPr>
      </w:pPr>
    </w:p>
    <w:p w14:paraId="5C580C27" w14:textId="77777777" w:rsidR="000850C4" w:rsidRPr="00270720" w:rsidRDefault="000850C4" w:rsidP="000850C4">
      <w:pPr>
        <w:rPr>
          <w:highlight w:val="yellow"/>
        </w:rPr>
      </w:pPr>
      <w:r w:rsidRPr="00270720">
        <w:rPr>
          <w:highlight w:val="yellow"/>
        </w:rPr>
        <w:t xml:space="preserve">Option 2: </w:t>
      </w:r>
    </w:p>
    <w:p w14:paraId="38D727B5" w14:textId="77777777" w:rsidR="000850C4" w:rsidRPr="00270720" w:rsidRDefault="000850C4" w:rsidP="000850C4">
      <w:pPr>
        <w:rPr>
          <w:highlight w:val="yellow"/>
        </w:rPr>
      </w:pPr>
    </w:p>
    <w:p w14:paraId="311B280A" w14:textId="77777777" w:rsidR="000850C4" w:rsidRPr="00270720" w:rsidRDefault="000850C4" w:rsidP="000850C4">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9DBE6F0" w14:textId="77777777" w:rsidR="000850C4" w:rsidRPr="00270720" w:rsidRDefault="000850C4" w:rsidP="000850C4">
      <w:pPr>
        <w:rPr>
          <w:highlight w:val="yellow"/>
        </w:rPr>
      </w:pPr>
    </w:p>
    <w:p w14:paraId="04378731" w14:textId="77777777" w:rsidR="000850C4" w:rsidRPr="00270720" w:rsidRDefault="000850C4" w:rsidP="000850C4">
      <w:pPr>
        <w:rPr>
          <w:highlight w:val="yellow"/>
        </w:rPr>
      </w:pPr>
      <w:r w:rsidRPr="00270720">
        <w:rPr>
          <w:highlight w:val="yellow"/>
        </w:rPr>
        <w:t>Details of the AI usage are given below:</w:t>
      </w:r>
    </w:p>
    <w:p w14:paraId="614A1BF8" w14:textId="77777777" w:rsidR="000850C4" w:rsidRPr="00270720" w:rsidRDefault="000850C4" w:rsidP="000850C4">
      <w:pPr>
        <w:rPr>
          <w:highlight w:val="yellow"/>
        </w:rPr>
      </w:pPr>
      <w:r w:rsidRPr="00270720">
        <w:rPr>
          <w:highlight w:val="yellow"/>
        </w:rPr>
        <w:t>1.</w:t>
      </w:r>
    </w:p>
    <w:p w14:paraId="731FE9A2" w14:textId="77777777" w:rsidR="000850C4" w:rsidRPr="00270720" w:rsidRDefault="000850C4" w:rsidP="000850C4">
      <w:pPr>
        <w:rPr>
          <w:highlight w:val="yellow"/>
        </w:rPr>
      </w:pPr>
      <w:r w:rsidRPr="00270720">
        <w:rPr>
          <w:highlight w:val="yellow"/>
        </w:rPr>
        <w:t>2.</w:t>
      </w:r>
    </w:p>
    <w:p w14:paraId="2A52E550" w14:textId="77777777" w:rsidR="000850C4" w:rsidRPr="00270720" w:rsidRDefault="000850C4" w:rsidP="000850C4">
      <w:r w:rsidRPr="00270720">
        <w:rPr>
          <w:highlight w:val="yellow"/>
        </w:rPr>
        <w:t>3.</w:t>
      </w:r>
    </w:p>
    <w:p w14:paraId="7B629A6A" w14:textId="77777777" w:rsidR="00032C4D" w:rsidRPr="00C83F04" w:rsidRDefault="00032C4D" w:rsidP="00032C4D">
      <w:pPr>
        <w:spacing w:after="0" w:line="240" w:lineRule="auto"/>
        <w:ind w:left="-90" w:right="6"/>
        <w:jc w:val="both"/>
        <w:rPr>
          <w:rFonts w:ascii="Arial" w:eastAsia="Calibri" w:hAnsi="Arial" w:cs="Arial"/>
          <w:b/>
          <w:sz w:val="20"/>
          <w:szCs w:val="20"/>
          <w:lang w:val="en-GB"/>
        </w:rPr>
      </w:pPr>
    </w:p>
    <w:p w14:paraId="10CADDB4" w14:textId="77777777" w:rsidR="00032C4D" w:rsidRPr="00C83F04" w:rsidRDefault="00032C4D" w:rsidP="00032C4D">
      <w:pPr>
        <w:spacing w:after="0" w:line="240" w:lineRule="auto"/>
        <w:ind w:left="-90" w:right="6"/>
        <w:jc w:val="both"/>
        <w:rPr>
          <w:rFonts w:ascii="Arial" w:eastAsia="Calibri" w:hAnsi="Arial" w:cs="Arial"/>
          <w:b/>
          <w:sz w:val="20"/>
          <w:szCs w:val="20"/>
          <w:lang w:val="en-GB"/>
        </w:rPr>
      </w:pPr>
    </w:p>
    <w:p w14:paraId="51A80C58" w14:textId="77777777" w:rsidR="00032C4D" w:rsidRPr="00C83F04" w:rsidRDefault="00032C4D" w:rsidP="00032C4D">
      <w:pPr>
        <w:spacing w:after="0" w:line="240" w:lineRule="auto"/>
        <w:ind w:left="-90" w:right="6"/>
        <w:jc w:val="both"/>
        <w:rPr>
          <w:rStyle w:val="Strong"/>
          <w:rFonts w:ascii="Arial" w:eastAsia="Calibri" w:hAnsi="Arial" w:cs="Arial"/>
          <w:bCs w:val="0"/>
          <w:sz w:val="20"/>
          <w:szCs w:val="20"/>
          <w:lang w:val="en-GB"/>
        </w:rPr>
      </w:pPr>
      <w:r w:rsidRPr="00C83F04">
        <w:rPr>
          <w:rFonts w:ascii="Arial" w:eastAsia="Calibri" w:hAnsi="Arial" w:cs="Arial"/>
          <w:b/>
          <w:sz w:val="20"/>
          <w:szCs w:val="20"/>
          <w:lang w:val="en-GB"/>
        </w:rPr>
        <w:t xml:space="preserve">References </w:t>
      </w:r>
    </w:p>
    <w:p w14:paraId="2E8E230B" w14:textId="164CE28B" w:rsidR="00F67E21" w:rsidRPr="00F76D79" w:rsidRDefault="00F67E21" w:rsidP="00F67E21">
      <w:pPr>
        <w:pStyle w:val="ListParagraph"/>
        <w:numPr>
          <w:ilvl w:val="0"/>
          <w:numId w:val="9"/>
        </w:numPr>
        <w:tabs>
          <w:tab w:val="left" w:pos="720"/>
          <w:tab w:val="left" w:pos="1260"/>
        </w:tabs>
        <w:autoSpaceDE w:val="0"/>
        <w:autoSpaceDN w:val="0"/>
        <w:adjustRightInd w:val="0"/>
        <w:spacing w:after="0" w:line="240" w:lineRule="auto"/>
        <w:jc w:val="both"/>
        <w:rPr>
          <w:rFonts w:ascii="Arial" w:eastAsia="Calibri" w:hAnsi="Arial" w:cs="Arial"/>
          <w:sz w:val="20"/>
          <w:szCs w:val="20"/>
          <w:lang w:val="en-GB"/>
        </w:rPr>
      </w:pPr>
      <w:r w:rsidRPr="00C83F04">
        <w:rPr>
          <w:rFonts w:ascii="Arial" w:hAnsi="Arial" w:cs="Arial"/>
          <w:sz w:val="20"/>
          <w:szCs w:val="20"/>
          <w:lang w:val="en-GB"/>
        </w:rPr>
        <w:t xml:space="preserve">Abdallah, S.M., Khalil, S.A., Hagag, Y.N., </w:t>
      </w:r>
      <w:proofErr w:type="spellStart"/>
      <w:r w:rsidRPr="00C83F04">
        <w:rPr>
          <w:rFonts w:ascii="Arial" w:hAnsi="Arial" w:cs="Arial"/>
          <w:sz w:val="20"/>
          <w:szCs w:val="20"/>
          <w:lang w:val="en-GB"/>
        </w:rPr>
        <w:t>Hosawi</w:t>
      </w:r>
      <w:proofErr w:type="spellEnd"/>
      <w:r w:rsidRPr="00C83F04">
        <w:rPr>
          <w:rFonts w:ascii="Arial" w:hAnsi="Arial" w:cs="Arial"/>
          <w:sz w:val="20"/>
          <w:szCs w:val="20"/>
          <w:lang w:val="en-GB"/>
        </w:rPr>
        <w:t xml:space="preserve">, O.M., </w:t>
      </w:r>
      <w:r w:rsidR="0047783D" w:rsidRPr="00F76D79">
        <w:rPr>
          <w:rFonts w:ascii="Arial" w:hAnsi="Arial" w:cs="Arial"/>
          <w:sz w:val="20"/>
          <w:szCs w:val="20"/>
          <w:lang w:val="en-GB"/>
        </w:rPr>
        <w:t>&amp;</w:t>
      </w:r>
      <w:r w:rsidRPr="00F76D79">
        <w:rPr>
          <w:rFonts w:ascii="Arial" w:hAnsi="Arial" w:cs="Arial"/>
          <w:sz w:val="20"/>
          <w:szCs w:val="20"/>
          <w:lang w:val="en-GB"/>
        </w:rPr>
        <w:t xml:space="preserve"> </w:t>
      </w:r>
      <w:proofErr w:type="spellStart"/>
      <w:r w:rsidRPr="00F76D79">
        <w:rPr>
          <w:rFonts w:ascii="Arial" w:hAnsi="Arial" w:cs="Arial"/>
          <w:sz w:val="20"/>
          <w:szCs w:val="20"/>
          <w:lang w:val="en-GB"/>
        </w:rPr>
        <w:t>Sleim</w:t>
      </w:r>
      <w:proofErr w:type="spellEnd"/>
      <w:r w:rsidRPr="00F76D79">
        <w:rPr>
          <w:rFonts w:ascii="Arial" w:hAnsi="Arial" w:cs="Arial"/>
          <w:sz w:val="20"/>
          <w:szCs w:val="20"/>
          <w:lang w:val="en-GB"/>
        </w:rPr>
        <w:t xml:space="preserve">, A.S.A. (2020). The prevalence of </w:t>
      </w:r>
      <w:r w:rsidRPr="00F76D79">
        <w:rPr>
          <w:rStyle w:val="Emphasis"/>
          <w:rFonts w:ascii="Arial" w:eastAsia="SimSun" w:hAnsi="Arial" w:cs="Arial"/>
          <w:sz w:val="20"/>
          <w:szCs w:val="20"/>
          <w:lang w:val="en-GB"/>
        </w:rPr>
        <w:t>E. coli</w:t>
      </w:r>
      <w:r w:rsidRPr="00F76D79">
        <w:rPr>
          <w:rFonts w:ascii="Arial" w:hAnsi="Arial" w:cs="Arial"/>
          <w:sz w:val="20"/>
          <w:szCs w:val="20"/>
          <w:lang w:val="en-GB"/>
        </w:rPr>
        <w:t xml:space="preserve"> isolated from primates in Alexandria Zoo, Egypt. </w:t>
      </w:r>
      <w:r w:rsidRPr="00F76D79">
        <w:rPr>
          <w:rStyle w:val="Emphasis"/>
          <w:rFonts w:ascii="Arial" w:eastAsia="SimSun" w:hAnsi="Arial" w:cs="Arial"/>
          <w:sz w:val="20"/>
          <w:szCs w:val="20"/>
          <w:lang w:val="en-GB"/>
        </w:rPr>
        <w:t>Alexandria Journal of Veterinary Sciences</w:t>
      </w:r>
      <w:r w:rsidRPr="00F76D79">
        <w:rPr>
          <w:rFonts w:ascii="Arial" w:hAnsi="Arial" w:cs="Arial"/>
          <w:sz w:val="20"/>
          <w:szCs w:val="20"/>
          <w:lang w:val="en-GB"/>
        </w:rPr>
        <w:t xml:space="preserve">, </w:t>
      </w:r>
      <w:r w:rsidRPr="00F76D79">
        <w:rPr>
          <w:rStyle w:val="Strong"/>
          <w:rFonts w:ascii="Arial" w:eastAsia="Calibri" w:hAnsi="Arial" w:cs="Arial"/>
          <w:sz w:val="20"/>
          <w:szCs w:val="20"/>
          <w:lang w:val="en-GB"/>
        </w:rPr>
        <w:t>66</w:t>
      </w:r>
      <w:r w:rsidRPr="00F76D79">
        <w:rPr>
          <w:rFonts w:ascii="Arial" w:hAnsi="Arial" w:cs="Arial"/>
          <w:sz w:val="20"/>
          <w:szCs w:val="20"/>
          <w:lang w:val="en-GB"/>
        </w:rPr>
        <w:t>(2), 55-61.</w:t>
      </w:r>
    </w:p>
    <w:p w14:paraId="1DE31A5D" w14:textId="77777777" w:rsidR="00F67E21" w:rsidRPr="00F76D79" w:rsidRDefault="00F67E21" w:rsidP="00F67E21">
      <w:pPr>
        <w:pStyle w:val="ListParagraph"/>
        <w:numPr>
          <w:ilvl w:val="0"/>
          <w:numId w:val="9"/>
        </w:numPr>
        <w:tabs>
          <w:tab w:val="left" w:pos="720"/>
          <w:tab w:val="left" w:pos="1260"/>
        </w:tabs>
        <w:autoSpaceDE w:val="0"/>
        <w:autoSpaceDN w:val="0"/>
        <w:adjustRightInd w:val="0"/>
        <w:spacing w:after="0" w:line="240" w:lineRule="auto"/>
        <w:jc w:val="both"/>
        <w:rPr>
          <w:rFonts w:ascii="Arial" w:eastAsia="Calibri" w:hAnsi="Arial" w:cs="Arial"/>
          <w:sz w:val="20"/>
          <w:szCs w:val="20"/>
          <w:lang w:val="en-GB"/>
        </w:rPr>
      </w:pPr>
      <w:r w:rsidRPr="00F76D79">
        <w:rPr>
          <w:rFonts w:ascii="Arial" w:eastAsia="Calibri" w:hAnsi="Arial" w:cs="Arial"/>
          <w:sz w:val="20"/>
          <w:szCs w:val="20"/>
          <w:lang w:val="en-GB"/>
        </w:rPr>
        <w:t xml:space="preserve">BD </w:t>
      </w:r>
      <w:proofErr w:type="spellStart"/>
      <w:r w:rsidRPr="00F76D79">
        <w:rPr>
          <w:rFonts w:ascii="Arial" w:eastAsia="Calibri" w:hAnsi="Arial" w:cs="Arial"/>
          <w:sz w:val="20"/>
          <w:szCs w:val="20"/>
          <w:lang w:val="en-GB"/>
        </w:rPr>
        <w:t>Difco</w:t>
      </w:r>
      <w:proofErr w:type="spellEnd"/>
      <w:r w:rsidRPr="00F76D79">
        <w:rPr>
          <w:rFonts w:ascii="Arial" w:eastAsia="Calibri" w:hAnsi="Arial" w:cs="Arial"/>
          <w:sz w:val="20"/>
          <w:szCs w:val="20"/>
          <w:lang w:val="en-GB"/>
        </w:rPr>
        <w:t xml:space="preserve"> Manual. (2023). Eosin Methylene Blue Agar. Retrieved from Becton Dickinson and Company website: </w:t>
      </w:r>
      <w:hyperlink r:id="rId9" w:history="1">
        <w:r w:rsidRPr="00F76D79">
          <w:rPr>
            <w:rStyle w:val="Hyperlink"/>
            <w:rFonts w:ascii="Arial" w:eastAsia="Calibri" w:hAnsi="Arial" w:cs="Arial"/>
            <w:sz w:val="20"/>
            <w:szCs w:val="20"/>
            <w:lang w:val="en-GB"/>
          </w:rPr>
          <w:t>https://www.bd.com/en-us/products/reagents/culture-media/culture-media-manuals/</w:t>
        </w:r>
      </w:hyperlink>
      <w:r w:rsidRPr="00F76D79">
        <w:rPr>
          <w:rFonts w:ascii="Arial" w:eastAsia="Calibri" w:hAnsi="Arial" w:cs="Arial"/>
          <w:sz w:val="20"/>
          <w:szCs w:val="20"/>
          <w:lang w:val="en-GB"/>
        </w:rPr>
        <w:t>. Accessed on July 22</w:t>
      </w:r>
      <w:r w:rsidRPr="00F76D79">
        <w:rPr>
          <w:rFonts w:ascii="Arial" w:eastAsia="Calibri" w:hAnsi="Arial" w:cs="Arial"/>
          <w:sz w:val="20"/>
          <w:szCs w:val="20"/>
          <w:vertAlign w:val="superscript"/>
          <w:lang w:val="en-GB"/>
        </w:rPr>
        <w:t>nd</w:t>
      </w:r>
      <w:r w:rsidRPr="00F76D79">
        <w:rPr>
          <w:rFonts w:ascii="Arial" w:eastAsia="Calibri" w:hAnsi="Arial" w:cs="Arial"/>
          <w:sz w:val="20"/>
          <w:szCs w:val="20"/>
          <w:lang w:val="en-GB"/>
        </w:rPr>
        <w:t xml:space="preserve">, 2024. </w:t>
      </w:r>
    </w:p>
    <w:p w14:paraId="2C77328F" w14:textId="275A905E" w:rsidR="00F67E21" w:rsidRPr="00F76D79" w:rsidRDefault="00F67E21" w:rsidP="00F67E21">
      <w:pPr>
        <w:pStyle w:val="NormalWeb"/>
        <w:numPr>
          <w:ilvl w:val="0"/>
          <w:numId w:val="9"/>
        </w:numPr>
        <w:spacing w:after="0" w:afterAutospacing="0"/>
        <w:jc w:val="both"/>
        <w:rPr>
          <w:rFonts w:ascii="Arial" w:hAnsi="Arial" w:cs="Arial"/>
          <w:color w:val="212121"/>
          <w:sz w:val="20"/>
          <w:szCs w:val="20"/>
          <w:shd w:val="clear" w:color="auto" w:fill="FFFFFF"/>
          <w:lang w:val="en-GB"/>
        </w:rPr>
      </w:pPr>
      <w:proofErr w:type="spellStart"/>
      <w:r w:rsidRPr="00F76D79">
        <w:rPr>
          <w:rFonts w:ascii="Arial" w:hAnsi="Arial" w:cs="Arial"/>
          <w:color w:val="212121"/>
          <w:sz w:val="20"/>
          <w:szCs w:val="20"/>
          <w:shd w:val="clear" w:color="auto" w:fill="FFFFFF"/>
          <w:lang w:val="en-GB"/>
        </w:rPr>
        <w:t>Bissong</w:t>
      </w:r>
      <w:proofErr w:type="spellEnd"/>
      <w:r w:rsidRPr="00F76D79">
        <w:rPr>
          <w:rFonts w:ascii="Arial" w:hAnsi="Arial" w:cs="Arial"/>
          <w:color w:val="212121"/>
          <w:sz w:val="20"/>
          <w:szCs w:val="20"/>
          <w:shd w:val="clear" w:color="auto" w:fill="FFFFFF"/>
          <w:lang w:val="en-GB"/>
        </w:rPr>
        <w:t xml:space="preserve">, M. E. A., </w:t>
      </w:r>
      <w:proofErr w:type="spellStart"/>
      <w:r w:rsidRPr="00F76D79">
        <w:rPr>
          <w:rFonts w:ascii="Arial" w:hAnsi="Arial" w:cs="Arial"/>
          <w:color w:val="212121"/>
          <w:sz w:val="20"/>
          <w:szCs w:val="20"/>
          <w:shd w:val="clear" w:color="auto" w:fill="FFFFFF"/>
          <w:lang w:val="en-GB"/>
        </w:rPr>
        <w:t>Mobey</w:t>
      </w:r>
      <w:proofErr w:type="spellEnd"/>
      <w:r w:rsidRPr="00F76D79">
        <w:rPr>
          <w:rFonts w:ascii="Arial" w:hAnsi="Arial" w:cs="Arial"/>
          <w:color w:val="212121"/>
          <w:sz w:val="20"/>
          <w:szCs w:val="20"/>
          <w:shd w:val="clear" w:color="auto" w:fill="FFFFFF"/>
          <w:lang w:val="en-GB"/>
        </w:rPr>
        <w:t xml:space="preserve">, K. N., Muma, V., </w:t>
      </w:r>
      <w:r w:rsidR="0047783D" w:rsidRPr="00F76D79">
        <w:rPr>
          <w:rFonts w:ascii="Arial" w:hAnsi="Arial" w:cs="Arial"/>
          <w:color w:val="212121"/>
          <w:sz w:val="20"/>
          <w:szCs w:val="20"/>
          <w:shd w:val="clear" w:color="auto" w:fill="FFFFFF"/>
          <w:lang w:val="en-GB"/>
        </w:rPr>
        <w:t>&amp;</w:t>
      </w:r>
      <w:r w:rsidRPr="00F76D79">
        <w:rPr>
          <w:rFonts w:ascii="Arial" w:hAnsi="Arial" w:cs="Arial"/>
          <w:color w:val="212121"/>
          <w:sz w:val="20"/>
          <w:szCs w:val="20"/>
          <w:shd w:val="clear" w:color="auto" w:fill="FFFFFF"/>
          <w:lang w:val="en-GB"/>
        </w:rPr>
        <w:t xml:space="preserve"> </w:t>
      </w:r>
      <w:proofErr w:type="spellStart"/>
      <w:r w:rsidRPr="00F76D79">
        <w:rPr>
          <w:rFonts w:ascii="Arial" w:hAnsi="Arial" w:cs="Arial"/>
          <w:color w:val="212121"/>
          <w:sz w:val="20"/>
          <w:szCs w:val="20"/>
          <w:shd w:val="clear" w:color="auto" w:fill="FFFFFF"/>
          <w:lang w:val="en-GB"/>
        </w:rPr>
        <w:t>Mkong</w:t>
      </w:r>
      <w:proofErr w:type="spellEnd"/>
      <w:r w:rsidRPr="00F76D79">
        <w:rPr>
          <w:rFonts w:ascii="Arial" w:hAnsi="Arial" w:cs="Arial"/>
          <w:color w:val="212121"/>
          <w:sz w:val="20"/>
          <w:szCs w:val="20"/>
          <w:shd w:val="clear" w:color="auto" w:fill="FFFFFF"/>
          <w:lang w:val="en-GB"/>
        </w:rPr>
        <w:t>, P. B. (2023). Reduced susceptibility to carbapenems in </w:t>
      </w:r>
      <w:r w:rsidRPr="00F76D79">
        <w:rPr>
          <w:rFonts w:ascii="Arial" w:hAnsi="Arial" w:cs="Arial"/>
          <w:i/>
          <w:iCs/>
          <w:color w:val="212121"/>
          <w:sz w:val="20"/>
          <w:szCs w:val="20"/>
          <w:shd w:val="clear" w:color="auto" w:fill="FFFFFF"/>
          <w:lang w:val="en-GB"/>
        </w:rPr>
        <w:t>Enterobacteriaceae</w:t>
      </w:r>
      <w:r w:rsidRPr="00F76D79">
        <w:rPr>
          <w:rFonts w:ascii="Arial" w:hAnsi="Arial" w:cs="Arial"/>
          <w:color w:val="212121"/>
          <w:sz w:val="20"/>
          <w:szCs w:val="20"/>
          <w:shd w:val="clear" w:color="auto" w:fill="FFFFFF"/>
          <w:lang w:val="en-GB"/>
        </w:rPr>
        <w:t> and antimicrobial resistance profile of </w:t>
      </w:r>
      <w:r w:rsidRPr="00F76D79">
        <w:rPr>
          <w:rFonts w:ascii="Arial" w:hAnsi="Arial" w:cs="Arial"/>
          <w:i/>
          <w:iCs/>
          <w:color w:val="212121"/>
          <w:sz w:val="20"/>
          <w:szCs w:val="20"/>
          <w:shd w:val="clear" w:color="auto" w:fill="FFFFFF"/>
          <w:lang w:val="en-GB"/>
        </w:rPr>
        <w:t>Escherichia coli</w:t>
      </w:r>
      <w:r w:rsidRPr="00F76D79">
        <w:rPr>
          <w:rFonts w:ascii="Arial" w:hAnsi="Arial" w:cs="Arial"/>
          <w:color w:val="212121"/>
          <w:sz w:val="20"/>
          <w:szCs w:val="20"/>
          <w:shd w:val="clear" w:color="auto" w:fill="FFFFFF"/>
          <w:lang w:val="en-GB"/>
        </w:rPr>
        <w:t xml:space="preserve"> strains </w:t>
      </w:r>
      <w:r w:rsidRPr="00F76D79">
        <w:rPr>
          <w:rFonts w:ascii="Arial" w:hAnsi="Arial" w:cs="Arial"/>
          <w:color w:val="212121"/>
          <w:sz w:val="20"/>
          <w:szCs w:val="20"/>
          <w:shd w:val="clear" w:color="auto" w:fill="FFFFFF"/>
          <w:lang w:val="en-GB"/>
        </w:rPr>
        <w:lastRenderedPageBreak/>
        <w:t>isolated from clinical and zoonotic sources in the Bamenda Municipality, Cameroon. </w:t>
      </w:r>
      <w:r w:rsidRPr="00F76D79">
        <w:rPr>
          <w:rFonts w:ascii="Arial" w:hAnsi="Arial" w:cs="Arial"/>
          <w:i/>
          <w:iCs/>
          <w:color w:val="212121"/>
          <w:sz w:val="20"/>
          <w:szCs w:val="20"/>
          <w:shd w:val="clear" w:color="auto" w:fill="FFFFFF"/>
          <w:lang w:val="en-GB"/>
        </w:rPr>
        <w:t>The Pan African medical journal</w:t>
      </w:r>
      <w:r w:rsidRPr="00F76D79">
        <w:rPr>
          <w:rFonts w:ascii="Arial" w:hAnsi="Arial" w:cs="Arial"/>
          <w:color w:val="212121"/>
          <w:sz w:val="20"/>
          <w:szCs w:val="20"/>
          <w:shd w:val="clear" w:color="auto" w:fill="FFFFFF"/>
          <w:lang w:val="en-GB"/>
        </w:rPr>
        <w:t>, </w:t>
      </w:r>
      <w:r w:rsidRPr="00F76D79">
        <w:rPr>
          <w:rFonts w:ascii="Arial" w:hAnsi="Arial" w:cs="Arial"/>
          <w:b/>
          <w:iCs/>
          <w:color w:val="212121"/>
          <w:sz w:val="20"/>
          <w:szCs w:val="20"/>
          <w:shd w:val="clear" w:color="auto" w:fill="FFFFFF"/>
          <w:lang w:val="en-GB"/>
        </w:rPr>
        <w:t>44</w:t>
      </w:r>
      <w:r w:rsidRPr="00F76D79">
        <w:rPr>
          <w:rFonts w:ascii="Arial" w:hAnsi="Arial" w:cs="Arial"/>
          <w:color w:val="212121"/>
          <w:sz w:val="20"/>
          <w:szCs w:val="20"/>
          <w:shd w:val="clear" w:color="auto" w:fill="FFFFFF"/>
          <w:lang w:val="en-GB"/>
        </w:rPr>
        <w:t xml:space="preserve">, 90. </w:t>
      </w:r>
    </w:p>
    <w:p w14:paraId="73DB6A71" w14:textId="5113ADA7" w:rsidR="00F67E21" w:rsidRPr="00F76D79" w:rsidRDefault="00F67E21" w:rsidP="00F67E21">
      <w:pPr>
        <w:pStyle w:val="ListParagraph"/>
        <w:numPr>
          <w:ilvl w:val="0"/>
          <w:numId w:val="9"/>
        </w:numPr>
        <w:spacing w:before="100" w:beforeAutospacing="1" w:after="0" w:line="240" w:lineRule="auto"/>
        <w:jc w:val="both"/>
        <w:rPr>
          <w:rFonts w:ascii="Arial" w:hAnsi="Arial" w:cs="Arial"/>
          <w:sz w:val="20"/>
          <w:szCs w:val="20"/>
          <w:lang w:val="en-GB"/>
        </w:rPr>
      </w:pPr>
      <w:r w:rsidRPr="00F76D79">
        <w:rPr>
          <w:rFonts w:ascii="Arial" w:hAnsi="Arial" w:cs="Arial"/>
          <w:sz w:val="20"/>
          <w:szCs w:val="20"/>
          <w:lang w:val="en-GB"/>
        </w:rPr>
        <w:t xml:space="preserve">Clayton, J. B., </w:t>
      </w:r>
      <w:proofErr w:type="spellStart"/>
      <w:r w:rsidRPr="00F76D79">
        <w:rPr>
          <w:rFonts w:ascii="Arial" w:hAnsi="Arial" w:cs="Arial"/>
          <w:sz w:val="20"/>
          <w:szCs w:val="20"/>
          <w:lang w:val="en-GB"/>
        </w:rPr>
        <w:t>Danzeisen</w:t>
      </w:r>
      <w:proofErr w:type="spellEnd"/>
      <w:r w:rsidRPr="00F76D79">
        <w:rPr>
          <w:rFonts w:ascii="Arial" w:hAnsi="Arial" w:cs="Arial"/>
          <w:sz w:val="20"/>
          <w:szCs w:val="20"/>
          <w:lang w:val="en-GB"/>
        </w:rPr>
        <w:t xml:space="preserve">, J. L., Trent, A. M., Murphy, T., </w:t>
      </w:r>
      <w:r w:rsidR="0047783D" w:rsidRPr="00F76D79">
        <w:rPr>
          <w:rFonts w:ascii="Arial" w:hAnsi="Arial" w:cs="Arial"/>
          <w:sz w:val="20"/>
          <w:szCs w:val="20"/>
          <w:lang w:val="en-GB"/>
        </w:rPr>
        <w:t>&amp;</w:t>
      </w:r>
      <w:r w:rsidRPr="00F76D79">
        <w:rPr>
          <w:rFonts w:ascii="Arial" w:hAnsi="Arial" w:cs="Arial"/>
          <w:sz w:val="20"/>
          <w:szCs w:val="20"/>
          <w:lang w:val="en-GB"/>
        </w:rPr>
        <w:t xml:space="preserve"> Johnson, T. J. (2014). Longitudinal characterization of </w:t>
      </w:r>
      <w:r w:rsidRPr="00F76D79">
        <w:rPr>
          <w:rStyle w:val="Emphasis"/>
          <w:rFonts w:ascii="Arial" w:hAnsi="Arial" w:cs="Arial"/>
          <w:sz w:val="20"/>
          <w:szCs w:val="20"/>
          <w:lang w:val="en-GB"/>
        </w:rPr>
        <w:t>Escherichia coli</w:t>
      </w:r>
      <w:r w:rsidRPr="00F76D79">
        <w:rPr>
          <w:rFonts w:ascii="Arial" w:hAnsi="Arial" w:cs="Arial"/>
          <w:sz w:val="20"/>
          <w:szCs w:val="20"/>
          <w:lang w:val="en-GB"/>
        </w:rPr>
        <w:t xml:space="preserve"> in healthy captive non-human primates. </w:t>
      </w:r>
      <w:r w:rsidRPr="00F76D79">
        <w:rPr>
          <w:rStyle w:val="Emphasis"/>
          <w:rFonts w:ascii="Arial" w:hAnsi="Arial" w:cs="Arial"/>
          <w:sz w:val="20"/>
          <w:szCs w:val="20"/>
          <w:lang w:val="en-GB"/>
        </w:rPr>
        <w:t>Veterinary Infectious Diseases</w:t>
      </w:r>
      <w:r w:rsidRPr="00F76D79">
        <w:rPr>
          <w:rFonts w:ascii="Arial" w:hAnsi="Arial" w:cs="Arial"/>
          <w:sz w:val="20"/>
          <w:szCs w:val="20"/>
          <w:lang w:val="en-GB"/>
        </w:rPr>
        <w:t xml:space="preserve">, </w:t>
      </w:r>
      <w:r w:rsidRPr="00F76D79">
        <w:rPr>
          <w:rStyle w:val="Strong"/>
          <w:rFonts w:ascii="Arial" w:hAnsi="Arial" w:cs="Arial"/>
          <w:sz w:val="20"/>
          <w:szCs w:val="20"/>
          <w:lang w:val="en-GB"/>
        </w:rPr>
        <w:t>1</w:t>
      </w:r>
      <w:r w:rsidRPr="00F76D79">
        <w:rPr>
          <w:rFonts w:ascii="Arial" w:hAnsi="Arial" w:cs="Arial"/>
          <w:sz w:val="20"/>
          <w:szCs w:val="20"/>
          <w:lang w:val="en-GB"/>
        </w:rPr>
        <w:t>, 24.</w:t>
      </w:r>
    </w:p>
    <w:p w14:paraId="438F70BB" w14:textId="7800A852" w:rsidR="00F67E21" w:rsidRPr="00F76D79" w:rsidRDefault="00F67E21" w:rsidP="00F67E21">
      <w:pPr>
        <w:pStyle w:val="ListParagraph"/>
        <w:numPr>
          <w:ilvl w:val="0"/>
          <w:numId w:val="9"/>
        </w:numPr>
        <w:tabs>
          <w:tab w:val="left" w:pos="720"/>
          <w:tab w:val="left" w:pos="1260"/>
        </w:tabs>
        <w:autoSpaceDE w:val="0"/>
        <w:autoSpaceDN w:val="0"/>
        <w:adjustRightInd w:val="0"/>
        <w:spacing w:after="0" w:line="240" w:lineRule="auto"/>
        <w:jc w:val="both"/>
        <w:rPr>
          <w:rFonts w:ascii="Arial" w:eastAsia="Calibri" w:hAnsi="Arial" w:cs="Arial"/>
          <w:sz w:val="20"/>
          <w:szCs w:val="20"/>
          <w:lang w:val="en-GB"/>
        </w:rPr>
      </w:pPr>
      <w:proofErr w:type="spellStart"/>
      <w:r w:rsidRPr="00F76D79">
        <w:rPr>
          <w:rFonts w:ascii="Arial" w:eastAsia="Calibri" w:hAnsi="Arial" w:cs="Arial"/>
          <w:sz w:val="20"/>
          <w:szCs w:val="20"/>
          <w:lang w:val="en-GB"/>
        </w:rPr>
        <w:t>Fagre</w:t>
      </w:r>
      <w:proofErr w:type="spellEnd"/>
      <w:r w:rsidRPr="00F76D79">
        <w:rPr>
          <w:rFonts w:ascii="Arial" w:eastAsia="Calibri" w:hAnsi="Arial" w:cs="Arial"/>
          <w:sz w:val="20"/>
          <w:szCs w:val="20"/>
          <w:lang w:val="en-GB"/>
        </w:rPr>
        <w:t xml:space="preserve">, A.C., Cohen, L.E., Eskew, E.A., Farrell, M., Glennon, E., Joseph, M.B., Frank, H.K., Ryan, S.J., Carlson, C.J., </w:t>
      </w:r>
      <w:r w:rsidR="005D26D3" w:rsidRPr="00F76D79">
        <w:rPr>
          <w:rFonts w:ascii="Arial" w:eastAsia="Calibri" w:hAnsi="Arial" w:cs="Arial"/>
          <w:sz w:val="20"/>
          <w:szCs w:val="20"/>
          <w:lang w:val="en-GB"/>
        </w:rPr>
        <w:t>&amp;</w:t>
      </w:r>
      <w:r w:rsidRPr="00F76D79">
        <w:rPr>
          <w:rFonts w:ascii="Arial" w:eastAsia="Calibri" w:hAnsi="Arial" w:cs="Arial"/>
          <w:sz w:val="20"/>
          <w:szCs w:val="20"/>
          <w:lang w:val="en-GB"/>
        </w:rPr>
        <w:t xml:space="preserve"> </w:t>
      </w:r>
      <w:proofErr w:type="spellStart"/>
      <w:r w:rsidRPr="00F76D79">
        <w:rPr>
          <w:rFonts w:ascii="Arial" w:eastAsia="Calibri" w:hAnsi="Arial" w:cs="Arial"/>
          <w:sz w:val="20"/>
          <w:szCs w:val="20"/>
          <w:lang w:val="en-GB"/>
        </w:rPr>
        <w:t>Albery</w:t>
      </w:r>
      <w:proofErr w:type="spellEnd"/>
      <w:r w:rsidRPr="00F76D79">
        <w:rPr>
          <w:rFonts w:ascii="Arial" w:eastAsia="Calibri" w:hAnsi="Arial" w:cs="Arial"/>
          <w:sz w:val="20"/>
          <w:szCs w:val="20"/>
          <w:lang w:val="en-GB"/>
        </w:rPr>
        <w:t xml:space="preserve">, G.F. (2022). Assessing the risk of human-to-wildlife pathogen transmission for conservation and public health. </w:t>
      </w:r>
      <w:r w:rsidRPr="00F76D79">
        <w:rPr>
          <w:rFonts w:ascii="Arial" w:eastAsia="Calibri" w:hAnsi="Arial" w:cs="Arial"/>
          <w:i/>
          <w:sz w:val="20"/>
          <w:szCs w:val="20"/>
          <w:lang w:val="en-GB"/>
        </w:rPr>
        <w:t>Ecology</w:t>
      </w:r>
      <w:r w:rsidRPr="00F76D79">
        <w:rPr>
          <w:rFonts w:ascii="Arial" w:eastAsia="Calibri" w:hAnsi="Arial" w:cs="Arial"/>
          <w:sz w:val="20"/>
          <w:szCs w:val="20"/>
          <w:lang w:val="en-GB"/>
        </w:rPr>
        <w:t xml:space="preserve"> </w:t>
      </w:r>
      <w:r w:rsidRPr="00F76D79">
        <w:rPr>
          <w:rFonts w:ascii="Arial" w:eastAsia="Calibri" w:hAnsi="Arial" w:cs="Arial"/>
          <w:i/>
          <w:sz w:val="20"/>
          <w:szCs w:val="20"/>
          <w:lang w:val="en-GB"/>
        </w:rPr>
        <w:t>Letters</w:t>
      </w:r>
      <w:r w:rsidRPr="00F76D79">
        <w:rPr>
          <w:rFonts w:ascii="Arial" w:eastAsia="Calibri" w:hAnsi="Arial" w:cs="Arial"/>
          <w:sz w:val="20"/>
          <w:szCs w:val="20"/>
          <w:lang w:val="en-GB"/>
        </w:rPr>
        <w:t xml:space="preserve">, </w:t>
      </w:r>
      <w:r w:rsidRPr="00F76D79">
        <w:rPr>
          <w:rFonts w:ascii="Arial" w:eastAsia="Calibri" w:hAnsi="Arial" w:cs="Arial"/>
          <w:b/>
          <w:sz w:val="20"/>
          <w:szCs w:val="20"/>
          <w:lang w:val="en-GB"/>
        </w:rPr>
        <w:t>25</w:t>
      </w:r>
      <w:r w:rsidRPr="00F76D79">
        <w:rPr>
          <w:rFonts w:ascii="Arial" w:eastAsia="Calibri" w:hAnsi="Arial" w:cs="Arial"/>
          <w:sz w:val="20"/>
          <w:szCs w:val="20"/>
          <w:lang w:val="en-GB"/>
        </w:rPr>
        <w:t xml:space="preserve">(6), 1534-1549. </w:t>
      </w:r>
    </w:p>
    <w:p w14:paraId="70E47D30" w14:textId="0E0A9262" w:rsidR="00F67E21" w:rsidRPr="00F76D79" w:rsidRDefault="00F67E21" w:rsidP="00F67E21">
      <w:pPr>
        <w:pStyle w:val="ListParagraph"/>
        <w:numPr>
          <w:ilvl w:val="0"/>
          <w:numId w:val="9"/>
        </w:numPr>
        <w:spacing w:line="240" w:lineRule="auto"/>
        <w:rPr>
          <w:rFonts w:ascii="Arial" w:hAnsi="Arial" w:cs="Arial"/>
          <w:sz w:val="20"/>
          <w:szCs w:val="20"/>
          <w:lang w:val="en-GB"/>
        </w:rPr>
      </w:pPr>
      <w:r w:rsidRPr="00F76D79">
        <w:rPr>
          <w:rFonts w:ascii="Arial" w:hAnsi="Arial" w:cs="Arial"/>
          <w:sz w:val="20"/>
          <w:szCs w:val="20"/>
          <w:lang w:val="en-GB"/>
        </w:rPr>
        <w:t xml:space="preserve">Foster-Nyarko E, </w:t>
      </w:r>
      <w:proofErr w:type="spellStart"/>
      <w:r w:rsidRPr="00F76D79">
        <w:rPr>
          <w:rFonts w:ascii="Arial" w:hAnsi="Arial" w:cs="Arial"/>
          <w:sz w:val="20"/>
          <w:szCs w:val="20"/>
          <w:lang w:val="en-GB"/>
        </w:rPr>
        <w:t>Alikhan</w:t>
      </w:r>
      <w:proofErr w:type="spellEnd"/>
      <w:r w:rsidRPr="00F76D79">
        <w:rPr>
          <w:rFonts w:ascii="Arial" w:hAnsi="Arial" w:cs="Arial"/>
          <w:sz w:val="20"/>
          <w:szCs w:val="20"/>
          <w:lang w:val="en-GB"/>
        </w:rPr>
        <w:t xml:space="preserve"> NF, Ravi A, </w:t>
      </w:r>
      <w:proofErr w:type="spellStart"/>
      <w:r w:rsidRPr="00F76D79">
        <w:rPr>
          <w:rFonts w:ascii="Arial" w:hAnsi="Arial" w:cs="Arial"/>
          <w:sz w:val="20"/>
          <w:szCs w:val="20"/>
          <w:lang w:val="en-GB"/>
        </w:rPr>
        <w:t>Thilliez</w:t>
      </w:r>
      <w:proofErr w:type="spellEnd"/>
      <w:r w:rsidRPr="00F76D79">
        <w:rPr>
          <w:rFonts w:ascii="Arial" w:hAnsi="Arial" w:cs="Arial"/>
          <w:sz w:val="20"/>
          <w:szCs w:val="20"/>
          <w:lang w:val="en-GB"/>
        </w:rPr>
        <w:t xml:space="preserve"> G, Thomson NM, Baker D, Kay G, Cramer JD, O'Grady J, Antonio M, </w:t>
      </w:r>
      <w:r w:rsidR="005D26D3" w:rsidRPr="00F76D79">
        <w:rPr>
          <w:rFonts w:ascii="Arial" w:hAnsi="Arial" w:cs="Arial"/>
          <w:sz w:val="20"/>
          <w:szCs w:val="20"/>
          <w:lang w:val="en-GB"/>
        </w:rPr>
        <w:t xml:space="preserve">&amp; </w:t>
      </w:r>
      <w:proofErr w:type="spellStart"/>
      <w:r w:rsidRPr="00F76D79">
        <w:rPr>
          <w:rFonts w:ascii="Arial" w:hAnsi="Arial" w:cs="Arial"/>
          <w:sz w:val="20"/>
          <w:szCs w:val="20"/>
          <w:lang w:val="en-GB"/>
        </w:rPr>
        <w:t>Pallen</w:t>
      </w:r>
      <w:proofErr w:type="spellEnd"/>
      <w:r w:rsidRPr="00F76D79">
        <w:rPr>
          <w:rFonts w:ascii="Arial" w:hAnsi="Arial" w:cs="Arial"/>
          <w:sz w:val="20"/>
          <w:szCs w:val="20"/>
          <w:lang w:val="en-GB"/>
        </w:rPr>
        <w:t xml:space="preserve"> MJ.</w:t>
      </w:r>
      <w:r w:rsidR="005D26D3" w:rsidRPr="00F76D79">
        <w:rPr>
          <w:rFonts w:ascii="Arial" w:hAnsi="Arial" w:cs="Arial"/>
          <w:sz w:val="20"/>
          <w:szCs w:val="20"/>
          <w:lang w:val="en-GB"/>
        </w:rPr>
        <w:t xml:space="preserve"> (2020)</w:t>
      </w:r>
      <w:r w:rsidRPr="00F76D79">
        <w:rPr>
          <w:rFonts w:ascii="Arial" w:hAnsi="Arial" w:cs="Arial"/>
          <w:sz w:val="20"/>
          <w:szCs w:val="20"/>
          <w:lang w:val="en-GB"/>
        </w:rPr>
        <w:t xml:space="preserve"> Genomic diversity of </w:t>
      </w:r>
      <w:r w:rsidRPr="00F76D79">
        <w:rPr>
          <w:rFonts w:ascii="Arial" w:hAnsi="Arial" w:cs="Arial"/>
          <w:i/>
          <w:iCs/>
          <w:sz w:val="20"/>
          <w:szCs w:val="20"/>
          <w:lang w:val="en-GB"/>
        </w:rPr>
        <w:t>Escherichia coli</w:t>
      </w:r>
      <w:r w:rsidRPr="00F76D79">
        <w:rPr>
          <w:rFonts w:ascii="Arial" w:hAnsi="Arial" w:cs="Arial"/>
          <w:sz w:val="20"/>
          <w:szCs w:val="20"/>
          <w:lang w:val="en-GB"/>
        </w:rPr>
        <w:t xml:space="preserve"> isolates from non-human primates in the Gambia. </w:t>
      </w:r>
      <w:proofErr w:type="spellStart"/>
      <w:r w:rsidRPr="00F76D79">
        <w:rPr>
          <w:rFonts w:ascii="Arial" w:hAnsi="Arial" w:cs="Arial"/>
          <w:sz w:val="20"/>
          <w:szCs w:val="20"/>
          <w:lang w:val="en-GB"/>
        </w:rPr>
        <w:t>Microb</w:t>
      </w:r>
      <w:proofErr w:type="spellEnd"/>
      <w:r w:rsidRPr="00F76D79">
        <w:rPr>
          <w:rFonts w:ascii="Arial" w:hAnsi="Arial" w:cs="Arial"/>
          <w:sz w:val="20"/>
          <w:szCs w:val="20"/>
          <w:lang w:val="en-GB"/>
        </w:rPr>
        <w:t xml:space="preserve"> </w:t>
      </w:r>
      <w:proofErr w:type="spellStart"/>
      <w:r w:rsidRPr="00F76D79">
        <w:rPr>
          <w:rFonts w:ascii="Arial" w:hAnsi="Arial" w:cs="Arial"/>
          <w:sz w:val="20"/>
          <w:szCs w:val="20"/>
          <w:lang w:val="en-GB"/>
        </w:rPr>
        <w:t>Genom</w:t>
      </w:r>
      <w:proofErr w:type="spellEnd"/>
      <w:r w:rsidRPr="00F76D79">
        <w:rPr>
          <w:rFonts w:ascii="Arial" w:hAnsi="Arial" w:cs="Arial"/>
          <w:sz w:val="20"/>
          <w:szCs w:val="20"/>
          <w:lang w:val="en-GB"/>
        </w:rPr>
        <w:t xml:space="preserve">. 2020 Sep;6(9): mgen000428. </w:t>
      </w:r>
      <w:proofErr w:type="spellStart"/>
      <w:r w:rsidRPr="00F76D79">
        <w:rPr>
          <w:rFonts w:ascii="Arial" w:hAnsi="Arial" w:cs="Arial"/>
          <w:sz w:val="20"/>
          <w:szCs w:val="20"/>
          <w:lang w:val="en-GB"/>
        </w:rPr>
        <w:t>doi</w:t>
      </w:r>
      <w:proofErr w:type="spellEnd"/>
      <w:r w:rsidRPr="00F76D79">
        <w:rPr>
          <w:rFonts w:ascii="Arial" w:hAnsi="Arial" w:cs="Arial"/>
          <w:sz w:val="20"/>
          <w:szCs w:val="20"/>
          <w:lang w:val="en-GB"/>
        </w:rPr>
        <w:t xml:space="preserve">: 10.1099/mgen.0.000428. </w:t>
      </w:r>
      <w:proofErr w:type="spellStart"/>
      <w:r w:rsidRPr="00F76D79">
        <w:rPr>
          <w:rFonts w:ascii="Arial" w:hAnsi="Arial" w:cs="Arial"/>
          <w:sz w:val="20"/>
          <w:szCs w:val="20"/>
          <w:lang w:val="en-GB"/>
        </w:rPr>
        <w:t>Epub</w:t>
      </w:r>
      <w:proofErr w:type="spellEnd"/>
      <w:r w:rsidRPr="00F76D79">
        <w:rPr>
          <w:rFonts w:ascii="Arial" w:hAnsi="Arial" w:cs="Arial"/>
          <w:sz w:val="20"/>
          <w:szCs w:val="20"/>
          <w:lang w:val="en-GB"/>
        </w:rPr>
        <w:t xml:space="preserve"> 2020 Sep 14. PMID: 32924917; PMCID: PMC7643976.</w:t>
      </w:r>
    </w:p>
    <w:p w14:paraId="08A390AE" w14:textId="743DFDC9" w:rsidR="00F67E21" w:rsidRPr="00F76D79" w:rsidRDefault="00F67E21" w:rsidP="00F67E21">
      <w:pPr>
        <w:pStyle w:val="NormalWeb"/>
        <w:numPr>
          <w:ilvl w:val="0"/>
          <w:numId w:val="9"/>
        </w:numPr>
        <w:spacing w:after="0" w:afterAutospacing="0"/>
        <w:jc w:val="both"/>
        <w:rPr>
          <w:rFonts w:ascii="Arial" w:hAnsi="Arial" w:cs="Arial"/>
          <w:sz w:val="20"/>
          <w:szCs w:val="20"/>
          <w:lang w:val="en-GB"/>
        </w:rPr>
      </w:pPr>
      <w:r w:rsidRPr="00F76D79">
        <w:rPr>
          <w:rFonts w:ascii="Arial" w:hAnsi="Arial" w:cs="Arial"/>
          <w:sz w:val="20"/>
          <w:szCs w:val="20"/>
          <w:lang w:val="en-GB"/>
        </w:rPr>
        <w:t xml:space="preserve">Heine Lee, N., </w:t>
      </w:r>
      <w:proofErr w:type="spellStart"/>
      <w:r w:rsidRPr="00F76D79">
        <w:rPr>
          <w:rFonts w:ascii="Arial" w:hAnsi="Arial" w:cs="Arial"/>
          <w:sz w:val="20"/>
          <w:szCs w:val="20"/>
          <w:lang w:val="en-GB"/>
        </w:rPr>
        <w:t>Alfinete</w:t>
      </w:r>
      <w:proofErr w:type="spellEnd"/>
      <w:r w:rsidRPr="00F76D79">
        <w:rPr>
          <w:rFonts w:ascii="Arial" w:hAnsi="Arial" w:cs="Arial"/>
          <w:sz w:val="20"/>
          <w:szCs w:val="20"/>
          <w:lang w:val="en-GB"/>
        </w:rPr>
        <w:t xml:space="preserve">, N. W., Potgieter, N., </w:t>
      </w:r>
      <w:r w:rsidR="001001ED" w:rsidRPr="00F76D79">
        <w:rPr>
          <w:rFonts w:ascii="Arial" w:hAnsi="Arial" w:cs="Arial"/>
          <w:sz w:val="20"/>
          <w:szCs w:val="20"/>
          <w:lang w:val="en-GB"/>
        </w:rPr>
        <w:t>&amp;</w:t>
      </w:r>
      <w:r w:rsidRPr="00F76D79">
        <w:rPr>
          <w:rFonts w:ascii="Arial" w:hAnsi="Arial" w:cs="Arial"/>
          <w:sz w:val="20"/>
          <w:szCs w:val="20"/>
          <w:lang w:val="en-GB"/>
        </w:rPr>
        <w:t xml:space="preserve"> Barnard, T. G. (2024). Multi- and extensively drug-resistant </w:t>
      </w:r>
      <w:r w:rsidRPr="00F76D79">
        <w:rPr>
          <w:rStyle w:val="Emphasis"/>
          <w:rFonts w:ascii="Arial" w:eastAsia="SimSun" w:hAnsi="Arial" w:cs="Arial"/>
          <w:sz w:val="20"/>
          <w:szCs w:val="20"/>
          <w:lang w:val="en-GB"/>
        </w:rPr>
        <w:t>Escherichia coli</w:t>
      </w:r>
      <w:r w:rsidRPr="00F76D79">
        <w:rPr>
          <w:rFonts w:ascii="Arial" w:hAnsi="Arial" w:cs="Arial"/>
          <w:sz w:val="20"/>
          <w:szCs w:val="20"/>
          <w:lang w:val="en-GB"/>
        </w:rPr>
        <w:t xml:space="preserve"> isolated from South African children under 5 years old with </w:t>
      </w:r>
      <w:proofErr w:type="spellStart"/>
      <w:r w:rsidRPr="00F76D79">
        <w:rPr>
          <w:rFonts w:ascii="Arial" w:hAnsi="Arial" w:cs="Arial"/>
          <w:sz w:val="20"/>
          <w:szCs w:val="20"/>
          <w:lang w:val="en-GB"/>
        </w:rPr>
        <w:t>diarrhea</w:t>
      </w:r>
      <w:proofErr w:type="spellEnd"/>
      <w:r w:rsidRPr="00F76D79">
        <w:rPr>
          <w:rFonts w:ascii="Arial" w:hAnsi="Arial" w:cs="Arial"/>
          <w:sz w:val="20"/>
          <w:szCs w:val="20"/>
          <w:lang w:val="en-GB"/>
        </w:rPr>
        <w:t xml:space="preserve">. </w:t>
      </w:r>
      <w:r w:rsidRPr="00F76D79">
        <w:rPr>
          <w:rStyle w:val="Emphasis"/>
          <w:rFonts w:ascii="Arial" w:eastAsia="SimSun" w:hAnsi="Arial" w:cs="Arial"/>
          <w:sz w:val="20"/>
          <w:szCs w:val="20"/>
          <w:lang w:val="en-GB"/>
        </w:rPr>
        <w:t>Diagnostic Microbiology and Infectious Disease</w:t>
      </w:r>
      <w:r w:rsidRPr="00F76D79">
        <w:rPr>
          <w:rFonts w:ascii="Arial" w:hAnsi="Arial" w:cs="Arial"/>
          <w:sz w:val="20"/>
          <w:szCs w:val="20"/>
          <w:lang w:val="en-GB"/>
        </w:rPr>
        <w:t xml:space="preserve">, </w:t>
      </w:r>
      <w:r w:rsidRPr="00F76D79">
        <w:rPr>
          <w:rStyle w:val="Strong"/>
          <w:rFonts w:ascii="Arial" w:eastAsia="Calibri" w:hAnsi="Arial" w:cs="Arial"/>
          <w:sz w:val="20"/>
          <w:szCs w:val="20"/>
          <w:lang w:val="en-GB"/>
        </w:rPr>
        <w:t>109</w:t>
      </w:r>
      <w:r w:rsidRPr="00F76D79">
        <w:rPr>
          <w:rFonts w:ascii="Arial" w:hAnsi="Arial" w:cs="Arial"/>
          <w:sz w:val="20"/>
          <w:szCs w:val="20"/>
          <w:lang w:val="en-GB"/>
        </w:rPr>
        <w:t>(2), 116279.</w:t>
      </w:r>
    </w:p>
    <w:p w14:paraId="05F2089B" w14:textId="605AC8E7" w:rsidR="00F67E21" w:rsidRPr="00F76D79" w:rsidRDefault="00F67E21" w:rsidP="00F67E21">
      <w:pPr>
        <w:pStyle w:val="ListParagraph"/>
        <w:numPr>
          <w:ilvl w:val="0"/>
          <w:numId w:val="9"/>
        </w:numPr>
        <w:tabs>
          <w:tab w:val="left" w:pos="720"/>
          <w:tab w:val="left" w:pos="1260"/>
        </w:tabs>
        <w:autoSpaceDE w:val="0"/>
        <w:autoSpaceDN w:val="0"/>
        <w:adjustRightInd w:val="0"/>
        <w:spacing w:after="0" w:line="240" w:lineRule="auto"/>
        <w:jc w:val="both"/>
        <w:rPr>
          <w:rFonts w:ascii="Arial" w:eastAsia="Calibri" w:hAnsi="Arial" w:cs="Arial"/>
          <w:sz w:val="20"/>
          <w:szCs w:val="20"/>
          <w:lang w:val="en-GB"/>
        </w:rPr>
      </w:pPr>
      <w:r w:rsidRPr="00F76D79">
        <w:rPr>
          <w:rFonts w:ascii="Arial" w:eastAsia="Calibri" w:hAnsi="Arial" w:cs="Arial"/>
          <w:sz w:val="20"/>
          <w:szCs w:val="20"/>
          <w:lang w:val="en-GB"/>
        </w:rPr>
        <w:t xml:space="preserve">Isler, M., Ramona, W., Marina, K., </w:t>
      </w:r>
      <w:proofErr w:type="spellStart"/>
      <w:r w:rsidRPr="00F76D79">
        <w:rPr>
          <w:rFonts w:ascii="Arial" w:eastAsia="Calibri" w:hAnsi="Arial" w:cs="Arial"/>
          <w:sz w:val="20"/>
          <w:szCs w:val="20"/>
          <w:lang w:val="en-GB"/>
        </w:rPr>
        <w:t>Zurfluh</w:t>
      </w:r>
      <w:proofErr w:type="spellEnd"/>
      <w:r w:rsidRPr="00F76D79">
        <w:rPr>
          <w:rFonts w:ascii="Arial" w:eastAsia="Calibri" w:hAnsi="Arial" w:cs="Arial"/>
          <w:sz w:val="20"/>
          <w:szCs w:val="20"/>
          <w:lang w:val="en-GB"/>
        </w:rPr>
        <w:t xml:space="preserve">., Roger, S., </w:t>
      </w:r>
      <w:r w:rsidR="001001ED" w:rsidRPr="00F76D79">
        <w:rPr>
          <w:rFonts w:ascii="Arial" w:eastAsia="Calibri" w:hAnsi="Arial" w:cs="Arial"/>
          <w:sz w:val="20"/>
          <w:szCs w:val="20"/>
          <w:lang w:val="en-GB"/>
        </w:rPr>
        <w:t>&amp;</w:t>
      </w:r>
      <w:r w:rsidRPr="00F76D79">
        <w:rPr>
          <w:rFonts w:ascii="Arial" w:eastAsia="Calibri" w:hAnsi="Arial" w:cs="Arial"/>
          <w:sz w:val="20"/>
          <w:szCs w:val="20"/>
          <w:lang w:val="en-GB"/>
        </w:rPr>
        <w:t xml:space="preserve"> Magdalena, N. (2021). Animal petting zoos as sources of Shiga toxin producing Escherichia coli, Salmonella and extended-spectrum βlactamase (ESBL)-producing Enterobacteriaceae. </w:t>
      </w:r>
      <w:r w:rsidRPr="00F76D79">
        <w:rPr>
          <w:rFonts w:ascii="Arial" w:eastAsia="Calibri" w:hAnsi="Arial" w:cs="Arial"/>
          <w:i/>
          <w:sz w:val="20"/>
          <w:szCs w:val="20"/>
          <w:lang w:val="en-GB"/>
        </w:rPr>
        <w:t>Journal of Zoonosis and Public health,</w:t>
      </w:r>
      <w:r w:rsidRPr="00F76D79">
        <w:rPr>
          <w:rFonts w:ascii="Arial" w:eastAsia="Calibri" w:hAnsi="Arial" w:cs="Arial"/>
          <w:sz w:val="20"/>
          <w:szCs w:val="20"/>
          <w:lang w:val="en-GB"/>
        </w:rPr>
        <w:t xml:space="preserve"> </w:t>
      </w:r>
      <w:r w:rsidRPr="00F76D79">
        <w:rPr>
          <w:rFonts w:ascii="Arial" w:eastAsia="Calibri" w:hAnsi="Arial" w:cs="Arial"/>
          <w:b/>
          <w:sz w:val="20"/>
          <w:szCs w:val="20"/>
          <w:lang w:val="en-GB"/>
        </w:rPr>
        <w:t>68</w:t>
      </w:r>
      <w:r w:rsidRPr="00F76D79">
        <w:rPr>
          <w:rFonts w:ascii="Arial" w:eastAsia="Calibri" w:hAnsi="Arial" w:cs="Arial"/>
          <w:sz w:val="20"/>
          <w:szCs w:val="20"/>
          <w:lang w:val="en-GB"/>
        </w:rPr>
        <w:t xml:space="preserve">(2), 79-87. </w:t>
      </w:r>
    </w:p>
    <w:p w14:paraId="3140C7EC" w14:textId="1C2C4642" w:rsidR="00F67E21" w:rsidRPr="00F76D79" w:rsidRDefault="00F67E21" w:rsidP="00F67E21">
      <w:pPr>
        <w:pStyle w:val="ListParagraph"/>
        <w:numPr>
          <w:ilvl w:val="0"/>
          <w:numId w:val="9"/>
        </w:numPr>
        <w:tabs>
          <w:tab w:val="left" w:pos="720"/>
          <w:tab w:val="left" w:pos="1260"/>
        </w:tabs>
        <w:autoSpaceDE w:val="0"/>
        <w:autoSpaceDN w:val="0"/>
        <w:adjustRightInd w:val="0"/>
        <w:spacing w:after="0" w:line="240" w:lineRule="auto"/>
        <w:jc w:val="both"/>
        <w:rPr>
          <w:rFonts w:ascii="Arial" w:eastAsia="Calibri" w:hAnsi="Arial" w:cs="Arial"/>
          <w:sz w:val="20"/>
          <w:szCs w:val="20"/>
          <w:lang w:val="en-GB"/>
        </w:rPr>
      </w:pPr>
      <w:r w:rsidRPr="00F76D79">
        <w:rPr>
          <w:rFonts w:ascii="Arial" w:eastAsia="Calibri" w:hAnsi="Arial" w:cs="Arial"/>
          <w:sz w:val="20"/>
          <w:szCs w:val="20"/>
          <w:lang w:val="en-GB"/>
        </w:rPr>
        <w:t xml:space="preserve">Jones, K. E., Patel, N. G., Levy, M. A., </w:t>
      </w:r>
      <w:proofErr w:type="spellStart"/>
      <w:r w:rsidRPr="00F76D79">
        <w:rPr>
          <w:rFonts w:ascii="Arial" w:eastAsia="Calibri" w:hAnsi="Arial" w:cs="Arial"/>
          <w:sz w:val="20"/>
          <w:szCs w:val="20"/>
          <w:lang w:val="en-GB"/>
        </w:rPr>
        <w:t>Storeygard</w:t>
      </w:r>
      <w:proofErr w:type="spellEnd"/>
      <w:r w:rsidRPr="00F76D79">
        <w:rPr>
          <w:rFonts w:ascii="Arial" w:eastAsia="Calibri" w:hAnsi="Arial" w:cs="Arial"/>
          <w:sz w:val="20"/>
          <w:szCs w:val="20"/>
          <w:lang w:val="en-GB"/>
        </w:rPr>
        <w:t xml:space="preserve">, A., Balk, D., </w:t>
      </w:r>
      <w:proofErr w:type="spellStart"/>
      <w:r w:rsidRPr="00F76D79">
        <w:rPr>
          <w:rFonts w:ascii="Arial" w:eastAsia="Calibri" w:hAnsi="Arial" w:cs="Arial"/>
          <w:sz w:val="20"/>
          <w:szCs w:val="20"/>
          <w:lang w:val="en-GB"/>
        </w:rPr>
        <w:t>Gittleman</w:t>
      </w:r>
      <w:proofErr w:type="spellEnd"/>
      <w:r w:rsidRPr="00F76D79">
        <w:rPr>
          <w:rFonts w:ascii="Arial" w:eastAsia="Calibri" w:hAnsi="Arial" w:cs="Arial"/>
          <w:sz w:val="20"/>
          <w:szCs w:val="20"/>
          <w:lang w:val="en-GB"/>
        </w:rPr>
        <w:t xml:space="preserve">, J. L., </w:t>
      </w:r>
      <w:r w:rsidR="001001ED" w:rsidRPr="00F76D79">
        <w:rPr>
          <w:rFonts w:ascii="Arial" w:eastAsia="Calibri" w:hAnsi="Arial" w:cs="Arial"/>
          <w:sz w:val="20"/>
          <w:szCs w:val="20"/>
          <w:lang w:val="en-GB"/>
        </w:rPr>
        <w:t>&amp;</w:t>
      </w:r>
      <w:r w:rsidRPr="00F76D79">
        <w:rPr>
          <w:rFonts w:ascii="Arial" w:eastAsia="Calibri" w:hAnsi="Arial" w:cs="Arial"/>
          <w:sz w:val="20"/>
          <w:szCs w:val="20"/>
          <w:lang w:val="en-GB"/>
        </w:rPr>
        <w:t xml:space="preserve"> </w:t>
      </w:r>
      <w:proofErr w:type="spellStart"/>
      <w:r w:rsidRPr="00F76D79">
        <w:rPr>
          <w:rFonts w:ascii="Arial" w:eastAsia="Calibri" w:hAnsi="Arial" w:cs="Arial"/>
          <w:sz w:val="20"/>
          <w:szCs w:val="20"/>
          <w:lang w:val="en-GB"/>
        </w:rPr>
        <w:t>Daszak</w:t>
      </w:r>
      <w:proofErr w:type="spellEnd"/>
      <w:r w:rsidRPr="00F76D79">
        <w:rPr>
          <w:rFonts w:ascii="Arial" w:eastAsia="Calibri" w:hAnsi="Arial" w:cs="Arial"/>
          <w:sz w:val="20"/>
          <w:szCs w:val="20"/>
          <w:lang w:val="en-GB"/>
        </w:rPr>
        <w:t xml:space="preserve">, P. (2018). Global trends in emerging infectious diseases. </w:t>
      </w:r>
      <w:r w:rsidRPr="00F76D79">
        <w:rPr>
          <w:rFonts w:ascii="Arial" w:eastAsia="Calibri" w:hAnsi="Arial" w:cs="Arial"/>
          <w:i/>
          <w:sz w:val="20"/>
          <w:szCs w:val="20"/>
          <w:lang w:val="en-GB"/>
        </w:rPr>
        <w:t>Nature</w:t>
      </w:r>
      <w:r w:rsidRPr="00F76D79">
        <w:rPr>
          <w:rFonts w:ascii="Arial" w:eastAsia="Calibri" w:hAnsi="Arial" w:cs="Arial"/>
          <w:sz w:val="20"/>
          <w:szCs w:val="20"/>
          <w:lang w:val="en-GB"/>
        </w:rPr>
        <w:t xml:space="preserve">, </w:t>
      </w:r>
      <w:r w:rsidRPr="00F76D79">
        <w:rPr>
          <w:rFonts w:ascii="Arial" w:eastAsia="Calibri" w:hAnsi="Arial" w:cs="Arial"/>
          <w:b/>
          <w:sz w:val="20"/>
          <w:szCs w:val="20"/>
          <w:lang w:val="en-GB"/>
        </w:rPr>
        <w:t>451</w:t>
      </w:r>
      <w:r w:rsidRPr="00F76D79">
        <w:rPr>
          <w:rFonts w:ascii="Arial" w:eastAsia="Calibri" w:hAnsi="Arial" w:cs="Arial"/>
          <w:sz w:val="20"/>
          <w:szCs w:val="20"/>
          <w:lang w:val="en-GB"/>
        </w:rPr>
        <w:t>(7181), 990-993.</w:t>
      </w:r>
    </w:p>
    <w:p w14:paraId="1D42899E" w14:textId="48753EDA" w:rsidR="00F67E21" w:rsidRPr="00F76D79" w:rsidRDefault="00F67E21" w:rsidP="00F67E21">
      <w:pPr>
        <w:pStyle w:val="NormalWeb"/>
        <w:numPr>
          <w:ilvl w:val="0"/>
          <w:numId w:val="9"/>
        </w:numPr>
        <w:spacing w:after="0" w:afterAutospacing="0"/>
        <w:jc w:val="both"/>
        <w:rPr>
          <w:rFonts w:ascii="Arial" w:hAnsi="Arial" w:cs="Arial"/>
          <w:sz w:val="20"/>
          <w:szCs w:val="20"/>
          <w:lang w:val="en-GB"/>
        </w:rPr>
      </w:pPr>
      <w:proofErr w:type="spellStart"/>
      <w:r w:rsidRPr="00F76D79">
        <w:rPr>
          <w:rFonts w:ascii="Arial" w:hAnsi="Arial" w:cs="Arial"/>
          <w:sz w:val="20"/>
          <w:szCs w:val="20"/>
          <w:lang w:val="en-GB"/>
        </w:rPr>
        <w:t>Marboua</w:t>
      </w:r>
      <w:proofErr w:type="spellEnd"/>
      <w:r w:rsidRPr="00F76D79">
        <w:rPr>
          <w:rFonts w:ascii="Arial" w:hAnsi="Arial" w:cs="Arial"/>
          <w:sz w:val="20"/>
          <w:szCs w:val="20"/>
          <w:lang w:val="en-GB"/>
        </w:rPr>
        <w:t xml:space="preserve">, W. J. T., Jain, P., </w:t>
      </w:r>
      <w:proofErr w:type="spellStart"/>
      <w:r w:rsidRPr="00F76D79">
        <w:rPr>
          <w:rFonts w:ascii="Arial" w:hAnsi="Arial" w:cs="Arial"/>
          <w:sz w:val="20"/>
          <w:szCs w:val="20"/>
          <w:lang w:val="en-GB"/>
        </w:rPr>
        <w:t>Samajpati</w:t>
      </w:r>
      <w:proofErr w:type="spellEnd"/>
      <w:r w:rsidRPr="00F76D79">
        <w:rPr>
          <w:rFonts w:ascii="Arial" w:hAnsi="Arial" w:cs="Arial"/>
          <w:sz w:val="20"/>
          <w:szCs w:val="20"/>
          <w:lang w:val="en-GB"/>
        </w:rPr>
        <w:t xml:space="preserve">, S., Halder, G., Mukhopadhyay, A. K., Dutta, S., </w:t>
      </w:r>
      <w:r w:rsidR="001001ED" w:rsidRPr="00F76D79">
        <w:rPr>
          <w:rFonts w:ascii="Arial" w:hAnsi="Arial" w:cs="Arial"/>
          <w:sz w:val="20"/>
          <w:szCs w:val="20"/>
          <w:lang w:val="en-GB"/>
        </w:rPr>
        <w:t>&amp;</w:t>
      </w:r>
      <w:r w:rsidRPr="00F76D79">
        <w:rPr>
          <w:rFonts w:ascii="Arial" w:hAnsi="Arial" w:cs="Arial"/>
          <w:sz w:val="20"/>
          <w:szCs w:val="20"/>
          <w:lang w:val="en-GB"/>
        </w:rPr>
        <w:t xml:space="preserve"> </w:t>
      </w:r>
      <w:proofErr w:type="spellStart"/>
      <w:r w:rsidRPr="00F76D79">
        <w:rPr>
          <w:rFonts w:ascii="Arial" w:hAnsi="Arial" w:cs="Arial"/>
          <w:sz w:val="20"/>
          <w:szCs w:val="20"/>
          <w:lang w:val="en-GB"/>
        </w:rPr>
        <w:t>Kuete</w:t>
      </w:r>
      <w:proofErr w:type="spellEnd"/>
      <w:r w:rsidRPr="00F76D79">
        <w:rPr>
          <w:rFonts w:ascii="Arial" w:hAnsi="Arial" w:cs="Arial"/>
          <w:sz w:val="20"/>
          <w:szCs w:val="20"/>
          <w:lang w:val="en-GB"/>
        </w:rPr>
        <w:t xml:space="preserve">, V. (2020). Profiling virulence and antimicrobial resistance markers of </w:t>
      </w:r>
      <w:proofErr w:type="spellStart"/>
      <w:r w:rsidRPr="00F76D79">
        <w:rPr>
          <w:rFonts w:ascii="Arial" w:hAnsi="Arial" w:cs="Arial"/>
          <w:sz w:val="20"/>
          <w:szCs w:val="20"/>
          <w:lang w:val="en-GB"/>
        </w:rPr>
        <w:t>enterovirulent</w:t>
      </w:r>
      <w:proofErr w:type="spellEnd"/>
      <w:r w:rsidRPr="00F76D79">
        <w:rPr>
          <w:rFonts w:ascii="Arial" w:hAnsi="Arial" w:cs="Arial"/>
          <w:sz w:val="20"/>
          <w:szCs w:val="20"/>
          <w:lang w:val="en-GB"/>
        </w:rPr>
        <w:t xml:space="preserve"> </w:t>
      </w:r>
      <w:r w:rsidRPr="00F76D79">
        <w:rPr>
          <w:rStyle w:val="Emphasis"/>
          <w:rFonts w:ascii="Arial" w:eastAsia="SimSun" w:hAnsi="Arial" w:cs="Arial"/>
          <w:sz w:val="20"/>
          <w:szCs w:val="20"/>
          <w:lang w:val="en-GB"/>
        </w:rPr>
        <w:t>Escherichia coli</w:t>
      </w:r>
      <w:r w:rsidRPr="00F76D79">
        <w:rPr>
          <w:rFonts w:ascii="Arial" w:eastAsia="Calibri" w:hAnsi="Arial" w:cs="Arial"/>
          <w:sz w:val="20"/>
          <w:szCs w:val="20"/>
          <w:lang w:val="en-GB"/>
        </w:rPr>
        <w:t xml:space="preserve"> from </w:t>
      </w:r>
      <w:proofErr w:type="spellStart"/>
      <w:r w:rsidRPr="00F76D79">
        <w:rPr>
          <w:rFonts w:ascii="Arial" w:eastAsia="Calibri" w:hAnsi="Arial" w:cs="Arial"/>
          <w:sz w:val="20"/>
          <w:szCs w:val="20"/>
          <w:lang w:val="en-GB"/>
        </w:rPr>
        <w:t>fecal</w:t>
      </w:r>
      <w:proofErr w:type="spellEnd"/>
      <w:r w:rsidRPr="00F76D79">
        <w:rPr>
          <w:rFonts w:ascii="Arial" w:eastAsia="Calibri" w:hAnsi="Arial" w:cs="Arial"/>
          <w:sz w:val="20"/>
          <w:szCs w:val="20"/>
          <w:lang w:val="en-GB"/>
        </w:rPr>
        <w:t xml:space="preserve"> isolates of adult patients with enteric infections in West </w:t>
      </w:r>
      <w:proofErr w:type="spellStart"/>
      <w:r w:rsidRPr="00F76D79">
        <w:rPr>
          <w:rFonts w:ascii="Arial" w:eastAsia="Calibri" w:hAnsi="Arial" w:cs="Arial"/>
          <w:sz w:val="20"/>
          <w:szCs w:val="20"/>
          <w:lang w:val="en-GB"/>
        </w:rPr>
        <w:t>Cameroon</w:t>
      </w:r>
      <w:r w:rsidRPr="00F76D79">
        <w:rPr>
          <w:rStyle w:val="Emphasis"/>
          <w:rFonts w:ascii="Arial" w:eastAsia="SimSun" w:hAnsi="Arial" w:cs="Arial"/>
          <w:sz w:val="20"/>
          <w:szCs w:val="20"/>
          <w:lang w:val="en-GB"/>
        </w:rPr>
        <w:t>Osong</w:t>
      </w:r>
      <w:proofErr w:type="spellEnd"/>
      <w:r w:rsidRPr="00F76D79">
        <w:rPr>
          <w:rStyle w:val="Emphasis"/>
          <w:rFonts w:ascii="Arial" w:eastAsia="SimSun" w:hAnsi="Arial" w:cs="Arial"/>
          <w:sz w:val="20"/>
          <w:szCs w:val="20"/>
          <w:lang w:val="en-GB"/>
        </w:rPr>
        <w:t xml:space="preserve"> Public Health and Research Perspectives</w:t>
      </w:r>
      <w:r w:rsidRPr="00F76D79">
        <w:rPr>
          <w:rFonts w:ascii="Arial" w:eastAsia="Calibri" w:hAnsi="Arial" w:cs="Arial"/>
          <w:sz w:val="20"/>
          <w:szCs w:val="20"/>
          <w:lang w:val="en-GB"/>
        </w:rPr>
        <w:t xml:space="preserve">, </w:t>
      </w:r>
      <w:r w:rsidRPr="00F76D79">
        <w:rPr>
          <w:rStyle w:val="Strong"/>
          <w:rFonts w:ascii="Arial" w:eastAsia="Calibri" w:hAnsi="Arial" w:cs="Arial"/>
          <w:sz w:val="20"/>
          <w:szCs w:val="20"/>
          <w:lang w:val="en-GB"/>
        </w:rPr>
        <w:t>11</w:t>
      </w:r>
      <w:r w:rsidRPr="00F76D79">
        <w:rPr>
          <w:rFonts w:ascii="Arial" w:eastAsia="Calibri" w:hAnsi="Arial" w:cs="Arial"/>
          <w:sz w:val="20"/>
          <w:szCs w:val="20"/>
          <w:lang w:val="en-GB"/>
        </w:rPr>
        <w:t>(4), 216-230</w:t>
      </w:r>
      <w:r w:rsidRPr="00F76D79">
        <w:rPr>
          <w:rFonts w:ascii="Arial" w:hAnsi="Arial" w:cs="Arial"/>
          <w:sz w:val="20"/>
          <w:szCs w:val="20"/>
          <w:lang w:val="en-GB"/>
        </w:rPr>
        <w:t>.</w:t>
      </w:r>
    </w:p>
    <w:p w14:paraId="1CA646EC" w14:textId="1AC402DB" w:rsidR="00F67E21" w:rsidRPr="00F76D79" w:rsidRDefault="00F67E21" w:rsidP="00F67E21">
      <w:pPr>
        <w:pStyle w:val="ListParagraph"/>
        <w:numPr>
          <w:ilvl w:val="0"/>
          <w:numId w:val="9"/>
        </w:numPr>
        <w:tabs>
          <w:tab w:val="left" w:pos="720"/>
          <w:tab w:val="left" w:pos="1260"/>
        </w:tabs>
        <w:autoSpaceDE w:val="0"/>
        <w:autoSpaceDN w:val="0"/>
        <w:adjustRightInd w:val="0"/>
        <w:spacing w:after="0" w:line="240" w:lineRule="auto"/>
        <w:jc w:val="both"/>
        <w:rPr>
          <w:rFonts w:ascii="Arial" w:eastAsia="Calibri" w:hAnsi="Arial" w:cs="Arial"/>
          <w:sz w:val="20"/>
          <w:szCs w:val="20"/>
          <w:lang w:val="en-GB"/>
        </w:rPr>
      </w:pPr>
      <w:r w:rsidRPr="00F76D79">
        <w:rPr>
          <w:rFonts w:ascii="Arial" w:eastAsia="Calibri" w:hAnsi="Arial" w:cs="Arial"/>
          <w:sz w:val="20"/>
          <w:szCs w:val="20"/>
          <w:lang w:val="en-GB"/>
        </w:rPr>
        <w:t xml:space="preserve">McLennan, M.R., Mori, H., </w:t>
      </w:r>
      <w:proofErr w:type="spellStart"/>
      <w:r w:rsidRPr="00F76D79">
        <w:rPr>
          <w:rFonts w:ascii="Arial" w:eastAsia="Calibri" w:hAnsi="Arial" w:cs="Arial"/>
          <w:sz w:val="20"/>
          <w:szCs w:val="20"/>
          <w:lang w:val="en-GB"/>
        </w:rPr>
        <w:t>Mahittikorn</w:t>
      </w:r>
      <w:proofErr w:type="spellEnd"/>
      <w:r w:rsidRPr="00F76D79">
        <w:rPr>
          <w:rFonts w:ascii="Arial" w:eastAsia="Calibri" w:hAnsi="Arial" w:cs="Arial"/>
          <w:sz w:val="20"/>
          <w:szCs w:val="20"/>
          <w:lang w:val="en-GB"/>
        </w:rPr>
        <w:t xml:space="preserve">, A., </w:t>
      </w:r>
      <w:proofErr w:type="spellStart"/>
      <w:r w:rsidRPr="00F76D79">
        <w:rPr>
          <w:rFonts w:ascii="Arial" w:eastAsia="Calibri" w:hAnsi="Arial" w:cs="Arial"/>
          <w:sz w:val="20"/>
          <w:szCs w:val="20"/>
          <w:lang w:val="en-GB"/>
        </w:rPr>
        <w:t>Prasertbun</w:t>
      </w:r>
      <w:proofErr w:type="spellEnd"/>
      <w:r w:rsidRPr="00F76D79">
        <w:rPr>
          <w:rFonts w:ascii="Arial" w:eastAsia="Calibri" w:hAnsi="Arial" w:cs="Arial"/>
          <w:sz w:val="20"/>
          <w:szCs w:val="20"/>
          <w:lang w:val="en-GB"/>
        </w:rPr>
        <w:t xml:space="preserve">, R., Hagiwara, K., </w:t>
      </w:r>
      <w:r w:rsidR="001001ED" w:rsidRPr="00F76D79">
        <w:rPr>
          <w:rFonts w:ascii="Arial" w:eastAsia="Calibri" w:hAnsi="Arial" w:cs="Arial"/>
          <w:sz w:val="20"/>
          <w:szCs w:val="20"/>
          <w:lang w:val="en-GB"/>
        </w:rPr>
        <w:t>&amp;</w:t>
      </w:r>
      <w:r w:rsidRPr="00F76D79">
        <w:rPr>
          <w:rFonts w:ascii="Arial" w:eastAsia="Calibri" w:hAnsi="Arial" w:cs="Arial"/>
          <w:sz w:val="20"/>
          <w:szCs w:val="20"/>
          <w:lang w:val="en-GB"/>
        </w:rPr>
        <w:t xml:space="preserve"> Huffman, M. A. (2018). Zoonotic enterobacterial pathogens detected in wild chimpanzees. </w:t>
      </w:r>
      <w:r w:rsidRPr="00F76D79">
        <w:rPr>
          <w:rFonts w:ascii="Arial" w:eastAsia="Calibri" w:hAnsi="Arial" w:cs="Arial"/>
          <w:i/>
          <w:sz w:val="20"/>
          <w:szCs w:val="20"/>
          <w:lang w:val="en-GB"/>
        </w:rPr>
        <w:t xml:space="preserve">Journal of </w:t>
      </w:r>
      <w:proofErr w:type="spellStart"/>
      <w:r w:rsidRPr="00F76D79">
        <w:rPr>
          <w:rFonts w:ascii="Arial" w:eastAsia="Calibri" w:hAnsi="Arial" w:cs="Arial"/>
          <w:i/>
          <w:sz w:val="20"/>
          <w:szCs w:val="20"/>
          <w:lang w:val="en-GB"/>
        </w:rPr>
        <w:t>EcoHealth</w:t>
      </w:r>
      <w:proofErr w:type="spellEnd"/>
      <w:r w:rsidRPr="00F76D79">
        <w:rPr>
          <w:rFonts w:ascii="Arial" w:eastAsia="Calibri" w:hAnsi="Arial" w:cs="Arial"/>
          <w:i/>
          <w:sz w:val="20"/>
          <w:szCs w:val="20"/>
          <w:lang w:val="en-GB"/>
        </w:rPr>
        <w:t>,</w:t>
      </w:r>
      <w:r w:rsidRPr="00F76D79">
        <w:rPr>
          <w:rFonts w:ascii="Arial" w:eastAsia="Calibri" w:hAnsi="Arial" w:cs="Arial"/>
          <w:sz w:val="20"/>
          <w:szCs w:val="20"/>
          <w:lang w:val="en-GB"/>
        </w:rPr>
        <w:t xml:space="preserve"> </w:t>
      </w:r>
      <w:r w:rsidRPr="00F76D79">
        <w:rPr>
          <w:rFonts w:ascii="Arial" w:eastAsia="Calibri" w:hAnsi="Arial" w:cs="Arial"/>
          <w:b/>
          <w:sz w:val="20"/>
          <w:szCs w:val="20"/>
          <w:lang w:val="en-GB"/>
        </w:rPr>
        <w:t>15</w:t>
      </w:r>
      <w:r w:rsidRPr="00F76D79">
        <w:rPr>
          <w:rFonts w:ascii="Arial" w:eastAsia="Calibri" w:hAnsi="Arial" w:cs="Arial"/>
          <w:sz w:val="20"/>
          <w:szCs w:val="20"/>
          <w:lang w:val="en-GB"/>
        </w:rPr>
        <w:t xml:space="preserve">, 143–147. </w:t>
      </w:r>
    </w:p>
    <w:p w14:paraId="31FB7B04" w14:textId="691E2F4F" w:rsidR="00F67E21" w:rsidRPr="00F76D79" w:rsidRDefault="00F67E21" w:rsidP="00F67E21">
      <w:pPr>
        <w:pStyle w:val="ListParagraph"/>
        <w:numPr>
          <w:ilvl w:val="0"/>
          <w:numId w:val="9"/>
        </w:numPr>
        <w:spacing w:line="240" w:lineRule="auto"/>
        <w:rPr>
          <w:rFonts w:ascii="Arial" w:hAnsi="Arial" w:cs="Arial"/>
          <w:sz w:val="20"/>
          <w:szCs w:val="20"/>
          <w:lang w:val="en-GB"/>
        </w:rPr>
      </w:pPr>
      <w:proofErr w:type="spellStart"/>
      <w:r w:rsidRPr="00F76D79">
        <w:rPr>
          <w:rFonts w:ascii="Arial" w:hAnsi="Arial" w:cs="Arial"/>
          <w:sz w:val="20"/>
          <w:szCs w:val="20"/>
          <w:lang w:val="en-GB"/>
        </w:rPr>
        <w:t>Medkour</w:t>
      </w:r>
      <w:proofErr w:type="spellEnd"/>
      <w:r w:rsidRPr="00F76D79">
        <w:rPr>
          <w:rFonts w:ascii="Arial" w:hAnsi="Arial" w:cs="Arial"/>
          <w:sz w:val="20"/>
          <w:szCs w:val="20"/>
          <w:lang w:val="en-GB"/>
        </w:rPr>
        <w:t xml:space="preserve"> H, </w:t>
      </w:r>
      <w:proofErr w:type="spellStart"/>
      <w:r w:rsidRPr="00F76D79">
        <w:rPr>
          <w:rFonts w:ascii="Arial" w:hAnsi="Arial" w:cs="Arial"/>
          <w:sz w:val="20"/>
          <w:szCs w:val="20"/>
          <w:lang w:val="en-GB"/>
        </w:rPr>
        <w:t>Amona</w:t>
      </w:r>
      <w:proofErr w:type="spellEnd"/>
      <w:r w:rsidRPr="00F76D79">
        <w:rPr>
          <w:rFonts w:ascii="Arial" w:hAnsi="Arial" w:cs="Arial"/>
          <w:sz w:val="20"/>
          <w:szCs w:val="20"/>
          <w:lang w:val="en-GB"/>
        </w:rPr>
        <w:t xml:space="preserve"> I, </w:t>
      </w:r>
      <w:proofErr w:type="spellStart"/>
      <w:r w:rsidRPr="00F76D79">
        <w:rPr>
          <w:rFonts w:ascii="Arial" w:hAnsi="Arial" w:cs="Arial"/>
          <w:sz w:val="20"/>
          <w:szCs w:val="20"/>
          <w:lang w:val="en-GB"/>
        </w:rPr>
        <w:t>Akiana</w:t>
      </w:r>
      <w:proofErr w:type="spellEnd"/>
      <w:r w:rsidRPr="00F76D79">
        <w:rPr>
          <w:rFonts w:ascii="Arial" w:hAnsi="Arial" w:cs="Arial"/>
          <w:sz w:val="20"/>
          <w:szCs w:val="20"/>
          <w:lang w:val="en-GB"/>
        </w:rPr>
        <w:t xml:space="preserve"> J, </w:t>
      </w:r>
      <w:proofErr w:type="spellStart"/>
      <w:r w:rsidRPr="00F76D79">
        <w:rPr>
          <w:rFonts w:ascii="Arial" w:hAnsi="Arial" w:cs="Arial"/>
          <w:sz w:val="20"/>
          <w:szCs w:val="20"/>
          <w:lang w:val="en-GB"/>
        </w:rPr>
        <w:t>Laidoudi</w:t>
      </w:r>
      <w:proofErr w:type="spellEnd"/>
      <w:r w:rsidRPr="00F76D79">
        <w:rPr>
          <w:rFonts w:ascii="Arial" w:hAnsi="Arial" w:cs="Arial"/>
          <w:sz w:val="20"/>
          <w:szCs w:val="20"/>
          <w:lang w:val="en-GB"/>
        </w:rPr>
        <w:t xml:space="preserve"> Y, </w:t>
      </w:r>
      <w:proofErr w:type="spellStart"/>
      <w:r w:rsidRPr="00F76D79">
        <w:rPr>
          <w:rFonts w:ascii="Arial" w:hAnsi="Arial" w:cs="Arial"/>
          <w:sz w:val="20"/>
          <w:szCs w:val="20"/>
          <w:lang w:val="en-GB"/>
        </w:rPr>
        <w:t>Davoust</w:t>
      </w:r>
      <w:proofErr w:type="spellEnd"/>
      <w:r w:rsidRPr="00F76D79">
        <w:rPr>
          <w:rFonts w:ascii="Arial" w:hAnsi="Arial" w:cs="Arial"/>
          <w:sz w:val="20"/>
          <w:szCs w:val="20"/>
          <w:lang w:val="en-GB"/>
        </w:rPr>
        <w:t xml:space="preserve"> B, </w:t>
      </w:r>
      <w:proofErr w:type="spellStart"/>
      <w:r w:rsidRPr="00F76D79">
        <w:rPr>
          <w:rFonts w:ascii="Arial" w:hAnsi="Arial" w:cs="Arial"/>
          <w:sz w:val="20"/>
          <w:szCs w:val="20"/>
          <w:lang w:val="en-GB"/>
        </w:rPr>
        <w:t>Bitam</w:t>
      </w:r>
      <w:proofErr w:type="spellEnd"/>
      <w:r w:rsidRPr="00F76D79">
        <w:rPr>
          <w:rFonts w:ascii="Arial" w:hAnsi="Arial" w:cs="Arial"/>
          <w:sz w:val="20"/>
          <w:szCs w:val="20"/>
          <w:lang w:val="en-GB"/>
        </w:rPr>
        <w:t xml:space="preserve"> I, </w:t>
      </w:r>
      <w:proofErr w:type="spellStart"/>
      <w:r w:rsidRPr="00F76D79">
        <w:rPr>
          <w:rFonts w:ascii="Arial" w:hAnsi="Arial" w:cs="Arial"/>
          <w:sz w:val="20"/>
          <w:szCs w:val="20"/>
          <w:lang w:val="en-GB"/>
        </w:rPr>
        <w:t>Lafri</w:t>
      </w:r>
      <w:proofErr w:type="spellEnd"/>
      <w:r w:rsidRPr="00F76D79">
        <w:rPr>
          <w:rFonts w:ascii="Arial" w:hAnsi="Arial" w:cs="Arial"/>
          <w:sz w:val="20"/>
          <w:szCs w:val="20"/>
          <w:lang w:val="en-GB"/>
        </w:rPr>
        <w:t xml:space="preserve"> I, Levasseur A, </w:t>
      </w:r>
      <w:proofErr w:type="spellStart"/>
      <w:r w:rsidRPr="00F76D79">
        <w:rPr>
          <w:rFonts w:ascii="Arial" w:hAnsi="Arial" w:cs="Arial"/>
          <w:sz w:val="20"/>
          <w:szCs w:val="20"/>
          <w:lang w:val="en-GB"/>
        </w:rPr>
        <w:t>Diatta</w:t>
      </w:r>
      <w:proofErr w:type="spellEnd"/>
      <w:r w:rsidRPr="00F76D79">
        <w:rPr>
          <w:rFonts w:ascii="Arial" w:hAnsi="Arial" w:cs="Arial"/>
          <w:sz w:val="20"/>
          <w:szCs w:val="20"/>
          <w:lang w:val="en-GB"/>
        </w:rPr>
        <w:t xml:space="preserve"> G, Sokhna C, Hernandez-Aguilar RA, </w:t>
      </w:r>
      <w:proofErr w:type="spellStart"/>
      <w:r w:rsidRPr="00F76D79">
        <w:rPr>
          <w:rFonts w:ascii="Arial" w:hAnsi="Arial" w:cs="Arial"/>
          <w:sz w:val="20"/>
          <w:szCs w:val="20"/>
          <w:lang w:val="en-GB"/>
        </w:rPr>
        <w:t>Barciela</w:t>
      </w:r>
      <w:proofErr w:type="spellEnd"/>
      <w:r w:rsidRPr="00F76D79">
        <w:rPr>
          <w:rFonts w:ascii="Arial" w:hAnsi="Arial" w:cs="Arial"/>
          <w:sz w:val="20"/>
          <w:szCs w:val="20"/>
          <w:lang w:val="en-GB"/>
        </w:rPr>
        <w:t xml:space="preserve"> A, </w:t>
      </w:r>
      <w:proofErr w:type="spellStart"/>
      <w:r w:rsidRPr="00F76D79">
        <w:rPr>
          <w:rFonts w:ascii="Arial" w:hAnsi="Arial" w:cs="Arial"/>
          <w:sz w:val="20"/>
          <w:szCs w:val="20"/>
          <w:lang w:val="en-GB"/>
        </w:rPr>
        <w:t>Gorsane</w:t>
      </w:r>
      <w:proofErr w:type="spellEnd"/>
      <w:r w:rsidRPr="00F76D79">
        <w:rPr>
          <w:rFonts w:ascii="Arial" w:hAnsi="Arial" w:cs="Arial"/>
          <w:sz w:val="20"/>
          <w:szCs w:val="20"/>
          <w:lang w:val="en-GB"/>
        </w:rPr>
        <w:t xml:space="preserve"> S, </w:t>
      </w:r>
      <w:proofErr w:type="spellStart"/>
      <w:r w:rsidRPr="00F76D79">
        <w:rPr>
          <w:rFonts w:ascii="Arial" w:hAnsi="Arial" w:cs="Arial"/>
          <w:sz w:val="20"/>
          <w:szCs w:val="20"/>
          <w:lang w:val="en-GB"/>
        </w:rPr>
        <w:t>Banga-Mboko</w:t>
      </w:r>
      <w:proofErr w:type="spellEnd"/>
      <w:r w:rsidRPr="00F76D79">
        <w:rPr>
          <w:rFonts w:ascii="Arial" w:hAnsi="Arial" w:cs="Arial"/>
          <w:sz w:val="20"/>
          <w:szCs w:val="20"/>
          <w:lang w:val="en-GB"/>
        </w:rPr>
        <w:t xml:space="preserve"> H, </w:t>
      </w:r>
      <w:proofErr w:type="spellStart"/>
      <w:r w:rsidRPr="00F76D79">
        <w:rPr>
          <w:rFonts w:ascii="Arial" w:hAnsi="Arial" w:cs="Arial"/>
          <w:sz w:val="20"/>
          <w:szCs w:val="20"/>
          <w:lang w:val="en-GB"/>
        </w:rPr>
        <w:t>Raoult</w:t>
      </w:r>
      <w:proofErr w:type="spellEnd"/>
      <w:r w:rsidRPr="00F76D79">
        <w:rPr>
          <w:rFonts w:ascii="Arial" w:hAnsi="Arial" w:cs="Arial"/>
          <w:sz w:val="20"/>
          <w:szCs w:val="20"/>
          <w:lang w:val="en-GB"/>
        </w:rPr>
        <w:t xml:space="preserve"> D, </w:t>
      </w:r>
      <w:proofErr w:type="spellStart"/>
      <w:r w:rsidRPr="00F76D79">
        <w:rPr>
          <w:rFonts w:ascii="Arial" w:hAnsi="Arial" w:cs="Arial"/>
          <w:sz w:val="20"/>
          <w:szCs w:val="20"/>
          <w:lang w:val="en-GB"/>
        </w:rPr>
        <w:t>Fenollar</w:t>
      </w:r>
      <w:proofErr w:type="spellEnd"/>
      <w:r w:rsidRPr="00F76D79">
        <w:rPr>
          <w:rFonts w:ascii="Arial" w:hAnsi="Arial" w:cs="Arial"/>
          <w:sz w:val="20"/>
          <w:szCs w:val="20"/>
          <w:lang w:val="en-GB"/>
        </w:rPr>
        <w:t xml:space="preserve"> F, </w:t>
      </w:r>
      <w:r w:rsidR="006831B5" w:rsidRPr="00F76D79">
        <w:rPr>
          <w:rFonts w:ascii="Arial" w:hAnsi="Arial" w:cs="Arial"/>
          <w:sz w:val="20"/>
          <w:szCs w:val="20"/>
          <w:lang w:val="en-GB"/>
        </w:rPr>
        <w:t xml:space="preserve">&amp; </w:t>
      </w:r>
      <w:proofErr w:type="spellStart"/>
      <w:r w:rsidRPr="00F76D79">
        <w:rPr>
          <w:rFonts w:ascii="Arial" w:hAnsi="Arial" w:cs="Arial"/>
          <w:sz w:val="20"/>
          <w:szCs w:val="20"/>
          <w:lang w:val="en-GB"/>
        </w:rPr>
        <w:t>Mediannikov</w:t>
      </w:r>
      <w:proofErr w:type="spellEnd"/>
      <w:r w:rsidRPr="00F76D79">
        <w:rPr>
          <w:rFonts w:ascii="Arial" w:hAnsi="Arial" w:cs="Arial"/>
          <w:sz w:val="20"/>
          <w:szCs w:val="20"/>
          <w:lang w:val="en-GB"/>
        </w:rPr>
        <w:t xml:space="preserve"> O. Bacterial Infections in Humans and Nonhuman Primates from Africa: Expanding the Knowledge. Yale J </w:t>
      </w:r>
      <w:proofErr w:type="spellStart"/>
      <w:r w:rsidRPr="00F76D79">
        <w:rPr>
          <w:rFonts w:ascii="Arial" w:hAnsi="Arial" w:cs="Arial"/>
          <w:sz w:val="20"/>
          <w:szCs w:val="20"/>
          <w:lang w:val="en-GB"/>
        </w:rPr>
        <w:t>Biol</w:t>
      </w:r>
      <w:proofErr w:type="spellEnd"/>
      <w:r w:rsidRPr="00F76D79">
        <w:rPr>
          <w:rFonts w:ascii="Arial" w:hAnsi="Arial" w:cs="Arial"/>
          <w:sz w:val="20"/>
          <w:szCs w:val="20"/>
          <w:lang w:val="en-GB"/>
        </w:rPr>
        <w:t xml:space="preserve"> Med. 2021 Jun 30;94(2):227-248. PMID: 34211344; PMCID: PMC8223552.</w:t>
      </w:r>
    </w:p>
    <w:p w14:paraId="17AB1389" w14:textId="5E54C271" w:rsidR="00F67E21" w:rsidRPr="00F76D79" w:rsidRDefault="00F67E21" w:rsidP="00F67E21">
      <w:pPr>
        <w:pStyle w:val="ListParagraph"/>
        <w:numPr>
          <w:ilvl w:val="0"/>
          <w:numId w:val="9"/>
        </w:numPr>
        <w:spacing w:line="240" w:lineRule="auto"/>
        <w:jc w:val="both"/>
        <w:rPr>
          <w:rFonts w:ascii="Arial" w:hAnsi="Arial" w:cs="Arial"/>
          <w:sz w:val="20"/>
          <w:szCs w:val="20"/>
          <w:lang w:val="en-GB"/>
        </w:rPr>
      </w:pPr>
      <w:proofErr w:type="spellStart"/>
      <w:r w:rsidRPr="00F76D79">
        <w:rPr>
          <w:rFonts w:ascii="Arial" w:hAnsi="Arial" w:cs="Arial"/>
          <w:sz w:val="20"/>
          <w:szCs w:val="20"/>
          <w:lang w:val="en-GB"/>
        </w:rPr>
        <w:t>Mouiche</w:t>
      </w:r>
      <w:proofErr w:type="spellEnd"/>
      <w:r w:rsidRPr="00F76D79">
        <w:rPr>
          <w:rFonts w:ascii="Arial" w:hAnsi="Arial" w:cs="Arial"/>
          <w:sz w:val="20"/>
          <w:szCs w:val="20"/>
          <w:lang w:val="en-GB"/>
        </w:rPr>
        <w:t xml:space="preserve">, M. M., </w:t>
      </w:r>
      <w:proofErr w:type="spellStart"/>
      <w:r w:rsidRPr="00F76D79">
        <w:rPr>
          <w:rFonts w:ascii="Arial" w:hAnsi="Arial" w:cs="Arial"/>
          <w:sz w:val="20"/>
          <w:szCs w:val="20"/>
          <w:lang w:val="en-GB"/>
        </w:rPr>
        <w:t>Moffo</w:t>
      </w:r>
      <w:proofErr w:type="spellEnd"/>
      <w:r w:rsidRPr="00F76D79">
        <w:rPr>
          <w:rFonts w:ascii="Arial" w:hAnsi="Arial" w:cs="Arial"/>
          <w:sz w:val="20"/>
          <w:szCs w:val="20"/>
          <w:lang w:val="en-GB"/>
        </w:rPr>
        <w:t xml:space="preserve">, F., </w:t>
      </w:r>
      <w:proofErr w:type="spellStart"/>
      <w:r w:rsidRPr="00F76D79">
        <w:rPr>
          <w:rFonts w:ascii="Arial" w:hAnsi="Arial" w:cs="Arial"/>
          <w:sz w:val="20"/>
          <w:szCs w:val="20"/>
          <w:lang w:val="en-GB"/>
        </w:rPr>
        <w:t>Akoachere</w:t>
      </w:r>
      <w:proofErr w:type="spellEnd"/>
      <w:r w:rsidRPr="00F76D79">
        <w:rPr>
          <w:rFonts w:ascii="Arial" w:hAnsi="Arial" w:cs="Arial"/>
          <w:sz w:val="20"/>
          <w:szCs w:val="20"/>
          <w:lang w:val="en-GB"/>
        </w:rPr>
        <w:t xml:space="preserve">, J.K., </w:t>
      </w:r>
      <w:proofErr w:type="spellStart"/>
      <w:r w:rsidRPr="00F76D79">
        <w:rPr>
          <w:rFonts w:ascii="Arial" w:hAnsi="Arial" w:cs="Arial"/>
          <w:sz w:val="20"/>
          <w:szCs w:val="20"/>
          <w:lang w:val="en-GB"/>
        </w:rPr>
        <w:t>Okah-Nnane</w:t>
      </w:r>
      <w:proofErr w:type="spellEnd"/>
      <w:r w:rsidRPr="00F76D79">
        <w:rPr>
          <w:rFonts w:ascii="Arial" w:hAnsi="Arial" w:cs="Arial"/>
          <w:sz w:val="20"/>
          <w:szCs w:val="20"/>
          <w:lang w:val="en-GB"/>
        </w:rPr>
        <w:t xml:space="preserve">, N. H., </w:t>
      </w:r>
      <w:proofErr w:type="spellStart"/>
      <w:r w:rsidRPr="00F76D79">
        <w:rPr>
          <w:rFonts w:ascii="Arial" w:hAnsi="Arial" w:cs="Arial"/>
          <w:sz w:val="20"/>
          <w:szCs w:val="20"/>
          <w:lang w:val="en-GB"/>
        </w:rPr>
        <w:t>Mapiefou</w:t>
      </w:r>
      <w:proofErr w:type="spellEnd"/>
      <w:r w:rsidRPr="00F76D79">
        <w:rPr>
          <w:rFonts w:ascii="Arial" w:hAnsi="Arial" w:cs="Arial"/>
          <w:sz w:val="20"/>
          <w:szCs w:val="20"/>
          <w:lang w:val="en-GB"/>
        </w:rPr>
        <w:t xml:space="preserve">, N. P., </w:t>
      </w:r>
      <w:proofErr w:type="spellStart"/>
      <w:r w:rsidRPr="00F76D79">
        <w:rPr>
          <w:rFonts w:ascii="Arial" w:hAnsi="Arial" w:cs="Arial"/>
          <w:sz w:val="20"/>
          <w:szCs w:val="20"/>
          <w:lang w:val="en-GB"/>
        </w:rPr>
        <w:t>Ndze</w:t>
      </w:r>
      <w:proofErr w:type="spellEnd"/>
      <w:r w:rsidRPr="00F76D79">
        <w:rPr>
          <w:rFonts w:ascii="Arial" w:hAnsi="Arial" w:cs="Arial"/>
          <w:sz w:val="20"/>
          <w:szCs w:val="20"/>
          <w:lang w:val="en-GB"/>
        </w:rPr>
        <w:t xml:space="preserve">, V. N., Wade, A., </w:t>
      </w:r>
      <w:proofErr w:type="spellStart"/>
      <w:r w:rsidRPr="00F76D79">
        <w:rPr>
          <w:rFonts w:ascii="Arial" w:hAnsi="Arial" w:cs="Arial"/>
          <w:sz w:val="20"/>
          <w:szCs w:val="20"/>
          <w:lang w:val="en-GB"/>
        </w:rPr>
        <w:t>Djuikwo-Teukeng</w:t>
      </w:r>
      <w:proofErr w:type="spellEnd"/>
      <w:r w:rsidRPr="00F76D79">
        <w:rPr>
          <w:rFonts w:ascii="Arial" w:hAnsi="Arial" w:cs="Arial"/>
          <w:sz w:val="20"/>
          <w:szCs w:val="20"/>
          <w:lang w:val="en-GB"/>
        </w:rPr>
        <w:t xml:space="preserve">, F. F., &amp; </w:t>
      </w:r>
      <w:proofErr w:type="spellStart"/>
      <w:r w:rsidRPr="00F76D79">
        <w:rPr>
          <w:rFonts w:ascii="Arial" w:hAnsi="Arial" w:cs="Arial"/>
          <w:sz w:val="20"/>
          <w:szCs w:val="20"/>
          <w:lang w:val="en-GB"/>
        </w:rPr>
        <w:t>Toghoua</w:t>
      </w:r>
      <w:proofErr w:type="spellEnd"/>
      <w:r w:rsidRPr="00F76D79">
        <w:rPr>
          <w:rFonts w:ascii="Arial" w:hAnsi="Arial" w:cs="Arial"/>
          <w:sz w:val="20"/>
          <w:szCs w:val="20"/>
          <w:lang w:val="en-GB"/>
        </w:rPr>
        <w:t xml:space="preserve">, D. T. Antimicrobial resistance from a One Health perspective in Cameroon: A systematic review and meta-analysis. </w:t>
      </w:r>
      <w:r w:rsidRPr="00F76D79">
        <w:rPr>
          <w:rStyle w:val="Emphasis"/>
          <w:rFonts w:ascii="Arial" w:hAnsi="Arial" w:cs="Arial"/>
          <w:sz w:val="20"/>
          <w:szCs w:val="20"/>
          <w:lang w:val="en-GB"/>
        </w:rPr>
        <w:t>BMC Public Health</w:t>
      </w:r>
      <w:r w:rsidRPr="00F76D79">
        <w:rPr>
          <w:rFonts w:ascii="Arial" w:hAnsi="Arial" w:cs="Arial"/>
          <w:sz w:val="20"/>
          <w:szCs w:val="20"/>
          <w:lang w:val="en-GB"/>
        </w:rPr>
        <w:t xml:space="preserve">, </w:t>
      </w:r>
      <w:r w:rsidRPr="00F76D79">
        <w:rPr>
          <w:rStyle w:val="Emphasis"/>
          <w:rFonts w:ascii="Arial" w:hAnsi="Arial" w:cs="Arial"/>
          <w:b/>
          <w:bCs/>
          <w:sz w:val="20"/>
          <w:szCs w:val="20"/>
          <w:lang w:val="en-GB"/>
        </w:rPr>
        <w:t>19</w:t>
      </w:r>
      <w:r w:rsidRPr="00F76D79">
        <w:rPr>
          <w:rFonts w:ascii="Arial" w:hAnsi="Arial" w:cs="Arial"/>
          <w:sz w:val="20"/>
          <w:szCs w:val="20"/>
          <w:lang w:val="en-GB"/>
        </w:rPr>
        <w:t>(1), 1135. (2019).</w:t>
      </w:r>
    </w:p>
    <w:p w14:paraId="19192266" w14:textId="6FAE5F41" w:rsidR="00F67E21" w:rsidRPr="00F76D79" w:rsidRDefault="00F67E21" w:rsidP="00F67E21">
      <w:pPr>
        <w:pStyle w:val="NormalWeb"/>
        <w:numPr>
          <w:ilvl w:val="0"/>
          <w:numId w:val="9"/>
        </w:numPr>
        <w:spacing w:after="0" w:afterAutospacing="0"/>
        <w:jc w:val="both"/>
        <w:rPr>
          <w:rFonts w:ascii="Arial" w:hAnsi="Arial" w:cs="Arial"/>
          <w:sz w:val="20"/>
          <w:szCs w:val="20"/>
          <w:lang w:val="en-GB"/>
        </w:rPr>
      </w:pPr>
      <w:proofErr w:type="spellStart"/>
      <w:r w:rsidRPr="00F76D79">
        <w:rPr>
          <w:rFonts w:ascii="Arial" w:hAnsi="Arial" w:cs="Arial"/>
          <w:sz w:val="20"/>
          <w:szCs w:val="20"/>
          <w:lang w:val="en-GB"/>
        </w:rPr>
        <w:t>Okunlade</w:t>
      </w:r>
      <w:proofErr w:type="spellEnd"/>
      <w:r w:rsidRPr="00F76D79">
        <w:rPr>
          <w:rFonts w:ascii="Arial" w:hAnsi="Arial" w:cs="Arial"/>
          <w:sz w:val="20"/>
          <w:szCs w:val="20"/>
          <w:lang w:val="en-GB"/>
        </w:rPr>
        <w:t xml:space="preserve">, A. O., </w:t>
      </w:r>
      <w:proofErr w:type="spellStart"/>
      <w:r w:rsidRPr="00F76D79">
        <w:rPr>
          <w:rFonts w:ascii="Arial" w:hAnsi="Arial" w:cs="Arial"/>
          <w:sz w:val="20"/>
          <w:szCs w:val="20"/>
          <w:lang w:val="en-GB"/>
        </w:rPr>
        <w:t>Ogunro</w:t>
      </w:r>
      <w:proofErr w:type="spellEnd"/>
      <w:r w:rsidRPr="00F76D79">
        <w:rPr>
          <w:rFonts w:ascii="Arial" w:hAnsi="Arial" w:cs="Arial"/>
          <w:sz w:val="20"/>
          <w:szCs w:val="20"/>
          <w:lang w:val="en-GB"/>
        </w:rPr>
        <w:t xml:space="preserve">, B. N., </w:t>
      </w:r>
      <w:r w:rsidR="006831B5" w:rsidRPr="00F76D79">
        <w:rPr>
          <w:rFonts w:ascii="Arial" w:hAnsi="Arial" w:cs="Arial"/>
          <w:sz w:val="20"/>
          <w:szCs w:val="20"/>
          <w:lang w:val="en-GB"/>
        </w:rPr>
        <w:t>&amp;</w:t>
      </w:r>
      <w:r w:rsidRPr="00F76D79">
        <w:rPr>
          <w:rFonts w:ascii="Arial" w:hAnsi="Arial" w:cs="Arial"/>
          <w:sz w:val="20"/>
          <w:szCs w:val="20"/>
          <w:lang w:val="en-GB"/>
        </w:rPr>
        <w:t xml:space="preserve"> </w:t>
      </w:r>
      <w:proofErr w:type="spellStart"/>
      <w:r w:rsidRPr="00F76D79">
        <w:rPr>
          <w:rFonts w:ascii="Arial" w:hAnsi="Arial" w:cs="Arial"/>
          <w:sz w:val="20"/>
          <w:szCs w:val="20"/>
          <w:lang w:val="en-GB"/>
        </w:rPr>
        <w:t>Olugasa</w:t>
      </w:r>
      <w:proofErr w:type="spellEnd"/>
      <w:r w:rsidRPr="00F76D79">
        <w:rPr>
          <w:rFonts w:ascii="Arial" w:hAnsi="Arial" w:cs="Arial"/>
          <w:sz w:val="20"/>
          <w:szCs w:val="20"/>
          <w:lang w:val="en-GB"/>
        </w:rPr>
        <w:t xml:space="preserve">, B. O. (2022). Characterization and antibiotic resistance of </w:t>
      </w:r>
      <w:r w:rsidRPr="00F76D79">
        <w:rPr>
          <w:rStyle w:val="Emphasis"/>
          <w:rFonts w:ascii="Arial" w:eastAsia="SimSun" w:hAnsi="Arial" w:cs="Arial"/>
          <w:sz w:val="20"/>
          <w:szCs w:val="20"/>
          <w:lang w:val="en-GB"/>
        </w:rPr>
        <w:t>E. coli</w:t>
      </w:r>
      <w:r w:rsidRPr="00F76D79">
        <w:rPr>
          <w:rFonts w:ascii="Arial" w:hAnsi="Arial" w:cs="Arial"/>
          <w:sz w:val="20"/>
          <w:szCs w:val="20"/>
          <w:lang w:val="en-GB"/>
        </w:rPr>
        <w:t xml:space="preserve"> recovered from healthy captive non-human primates in Nigeria. </w:t>
      </w:r>
      <w:r w:rsidRPr="00F76D79">
        <w:rPr>
          <w:rStyle w:val="Emphasis"/>
          <w:rFonts w:ascii="Arial" w:eastAsia="SimSun" w:hAnsi="Arial" w:cs="Arial"/>
          <w:sz w:val="20"/>
          <w:szCs w:val="20"/>
          <w:lang w:val="en-GB"/>
        </w:rPr>
        <w:t>African Journal of Biomedical Research</w:t>
      </w:r>
      <w:r w:rsidRPr="00F76D79">
        <w:rPr>
          <w:rFonts w:ascii="Arial" w:hAnsi="Arial" w:cs="Arial"/>
          <w:sz w:val="20"/>
          <w:szCs w:val="20"/>
          <w:lang w:val="en-GB"/>
        </w:rPr>
        <w:t xml:space="preserve">, </w:t>
      </w:r>
      <w:r w:rsidRPr="00F76D79">
        <w:rPr>
          <w:rStyle w:val="Strong"/>
          <w:rFonts w:ascii="Arial" w:eastAsia="Calibri" w:hAnsi="Arial" w:cs="Arial"/>
          <w:sz w:val="20"/>
          <w:szCs w:val="20"/>
          <w:lang w:val="en-GB"/>
        </w:rPr>
        <w:t>25</w:t>
      </w:r>
      <w:r w:rsidRPr="00F76D79">
        <w:rPr>
          <w:rFonts w:ascii="Arial" w:hAnsi="Arial" w:cs="Arial"/>
          <w:sz w:val="20"/>
          <w:szCs w:val="20"/>
          <w:lang w:val="en-GB"/>
        </w:rPr>
        <w:t>, 191-196.</w:t>
      </w:r>
    </w:p>
    <w:p w14:paraId="74495C4C" w14:textId="477012E7" w:rsidR="00F67E21" w:rsidRPr="00F76D79" w:rsidRDefault="00F67E21" w:rsidP="00F67E21">
      <w:pPr>
        <w:pStyle w:val="ListParagraph"/>
        <w:numPr>
          <w:ilvl w:val="0"/>
          <w:numId w:val="9"/>
        </w:numPr>
        <w:spacing w:line="240" w:lineRule="auto"/>
        <w:rPr>
          <w:rFonts w:ascii="Arial" w:hAnsi="Arial" w:cs="Arial"/>
          <w:sz w:val="20"/>
          <w:szCs w:val="20"/>
          <w:lang w:val="en-GB"/>
        </w:rPr>
      </w:pPr>
      <w:r w:rsidRPr="00F76D79">
        <w:rPr>
          <w:rFonts w:ascii="Arial" w:hAnsi="Arial" w:cs="Arial"/>
          <w:sz w:val="20"/>
          <w:szCs w:val="20"/>
          <w:lang w:val="en-GB"/>
        </w:rPr>
        <w:t xml:space="preserve">Parsons MB, Travis DA, </w:t>
      </w:r>
      <w:proofErr w:type="spellStart"/>
      <w:r w:rsidRPr="00F76D79">
        <w:rPr>
          <w:rFonts w:ascii="Arial" w:hAnsi="Arial" w:cs="Arial"/>
          <w:sz w:val="20"/>
          <w:szCs w:val="20"/>
          <w:lang w:val="en-GB"/>
        </w:rPr>
        <w:t>Lonsdorf</w:t>
      </w:r>
      <w:proofErr w:type="spellEnd"/>
      <w:r w:rsidRPr="00F76D79">
        <w:rPr>
          <w:rFonts w:ascii="Arial" w:hAnsi="Arial" w:cs="Arial"/>
          <w:sz w:val="20"/>
          <w:szCs w:val="20"/>
          <w:lang w:val="en-GB"/>
        </w:rPr>
        <w:t xml:space="preserve"> EV, </w:t>
      </w:r>
      <w:proofErr w:type="spellStart"/>
      <w:r w:rsidRPr="00F76D79">
        <w:rPr>
          <w:rFonts w:ascii="Arial" w:hAnsi="Arial" w:cs="Arial"/>
          <w:sz w:val="20"/>
          <w:szCs w:val="20"/>
          <w:lang w:val="en-GB"/>
        </w:rPr>
        <w:t>Lipende</w:t>
      </w:r>
      <w:proofErr w:type="spellEnd"/>
      <w:r w:rsidRPr="00F76D79">
        <w:rPr>
          <w:rFonts w:ascii="Arial" w:hAnsi="Arial" w:cs="Arial"/>
          <w:sz w:val="20"/>
          <w:szCs w:val="20"/>
          <w:lang w:val="en-GB"/>
        </w:rPr>
        <w:t xml:space="preserve"> I, </w:t>
      </w:r>
      <w:proofErr w:type="spellStart"/>
      <w:r w:rsidRPr="00F76D79">
        <w:rPr>
          <w:rFonts w:ascii="Arial" w:hAnsi="Arial" w:cs="Arial"/>
          <w:sz w:val="20"/>
          <w:szCs w:val="20"/>
          <w:lang w:val="en-GB"/>
        </w:rPr>
        <w:t>Elchoufi</w:t>
      </w:r>
      <w:proofErr w:type="spellEnd"/>
      <w:r w:rsidRPr="00F76D79">
        <w:rPr>
          <w:rFonts w:ascii="Arial" w:hAnsi="Arial" w:cs="Arial"/>
          <w:sz w:val="20"/>
          <w:szCs w:val="20"/>
          <w:lang w:val="en-GB"/>
        </w:rPr>
        <w:t xml:space="preserve"> D, </w:t>
      </w:r>
      <w:proofErr w:type="spellStart"/>
      <w:r w:rsidRPr="00F76D79">
        <w:rPr>
          <w:rFonts w:ascii="Arial" w:hAnsi="Arial" w:cs="Arial"/>
          <w:sz w:val="20"/>
          <w:szCs w:val="20"/>
          <w:lang w:val="en-GB"/>
        </w:rPr>
        <w:t>Gilagiza</w:t>
      </w:r>
      <w:proofErr w:type="spellEnd"/>
      <w:r w:rsidRPr="00F76D79">
        <w:rPr>
          <w:rFonts w:ascii="Arial" w:hAnsi="Arial" w:cs="Arial"/>
          <w:sz w:val="20"/>
          <w:szCs w:val="20"/>
          <w:lang w:val="en-GB"/>
        </w:rPr>
        <w:t xml:space="preserve"> B, Collins A, </w:t>
      </w:r>
      <w:proofErr w:type="spellStart"/>
      <w:r w:rsidRPr="00F76D79">
        <w:rPr>
          <w:rFonts w:ascii="Arial" w:hAnsi="Arial" w:cs="Arial"/>
          <w:sz w:val="20"/>
          <w:szCs w:val="20"/>
          <w:lang w:val="en-GB"/>
        </w:rPr>
        <w:t>Kamenya</w:t>
      </w:r>
      <w:proofErr w:type="spellEnd"/>
      <w:r w:rsidRPr="00F76D79">
        <w:rPr>
          <w:rFonts w:ascii="Arial" w:hAnsi="Arial" w:cs="Arial"/>
          <w:sz w:val="20"/>
          <w:szCs w:val="20"/>
          <w:lang w:val="en-GB"/>
        </w:rPr>
        <w:t xml:space="preserve"> S, </w:t>
      </w:r>
      <w:proofErr w:type="spellStart"/>
      <w:r w:rsidRPr="00F76D79">
        <w:rPr>
          <w:rFonts w:ascii="Arial" w:hAnsi="Arial" w:cs="Arial"/>
          <w:sz w:val="20"/>
          <w:szCs w:val="20"/>
          <w:lang w:val="en-GB"/>
        </w:rPr>
        <w:t>Tauxe</w:t>
      </w:r>
      <w:proofErr w:type="spellEnd"/>
      <w:r w:rsidRPr="00F76D79">
        <w:rPr>
          <w:rFonts w:ascii="Arial" w:hAnsi="Arial" w:cs="Arial"/>
          <w:sz w:val="20"/>
          <w:szCs w:val="20"/>
          <w:lang w:val="en-GB"/>
        </w:rPr>
        <w:t xml:space="preserve"> RV, </w:t>
      </w:r>
      <w:r w:rsidR="006831B5" w:rsidRPr="00F76D79">
        <w:rPr>
          <w:rFonts w:ascii="Arial" w:hAnsi="Arial" w:cs="Arial"/>
          <w:sz w:val="20"/>
          <w:szCs w:val="20"/>
          <w:lang w:val="en-GB"/>
        </w:rPr>
        <w:t xml:space="preserve">&amp; </w:t>
      </w:r>
      <w:r w:rsidRPr="00F76D79">
        <w:rPr>
          <w:rFonts w:ascii="Arial" w:hAnsi="Arial" w:cs="Arial"/>
          <w:sz w:val="20"/>
          <w:szCs w:val="20"/>
          <w:lang w:val="en-GB"/>
        </w:rPr>
        <w:t xml:space="preserve">Gillespie TR. Antimicrobial Resistance Creates Threat to Chimpanzee Health and Conservation in the Wild. Pathogens. 2021 Apr 14;10(4):477. </w:t>
      </w:r>
      <w:proofErr w:type="spellStart"/>
      <w:r w:rsidRPr="00F76D79">
        <w:rPr>
          <w:rFonts w:ascii="Arial" w:hAnsi="Arial" w:cs="Arial"/>
          <w:sz w:val="20"/>
          <w:szCs w:val="20"/>
          <w:lang w:val="en-GB"/>
        </w:rPr>
        <w:t>doi</w:t>
      </w:r>
      <w:proofErr w:type="spellEnd"/>
      <w:r w:rsidRPr="00F76D79">
        <w:rPr>
          <w:rFonts w:ascii="Arial" w:hAnsi="Arial" w:cs="Arial"/>
          <w:sz w:val="20"/>
          <w:szCs w:val="20"/>
          <w:lang w:val="en-GB"/>
        </w:rPr>
        <w:t>: 10.3390/pathogens10040477. PMID: 33920028; PMCID: PMC8071057.</w:t>
      </w:r>
    </w:p>
    <w:p w14:paraId="3D66C71F" w14:textId="43CC5FF7" w:rsidR="00F67E21" w:rsidRPr="00F76D79" w:rsidRDefault="00F67E21" w:rsidP="00F67E21">
      <w:pPr>
        <w:pStyle w:val="NormalWeb"/>
        <w:numPr>
          <w:ilvl w:val="0"/>
          <w:numId w:val="9"/>
        </w:numPr>
        <w:spacing w:after="0" w:afterAutospacing="0"/>
        <w:jc w:val="both"/>
        <w:rPr>
          <w:rFonts w:ascii="Arial" w:hAnsi="Arial" w:cs="Arial"/>
          <w:sz w:val="20"/>
          <w:szCs w:val="20"/>
          <w:lang w:val="en-GB"/>
        </w:rPr>
      </w:pPr>
      <w:proofErr w:type="spellStart"/>
      <w:r w:rsidRPr="00F76D79">
        <w:rPr>
          <w:rStyle w:val="Strong"/>
          <w:rFonts w:ascii="Arial" w:eastAsia="Calibri" w:hAnsi="Arial" w:cs="Arial"/>
          <w:b w:val="0"/>
          <w:bCs w:val="0"/>
          <w:sz w:val="20"/>
          <w:szCs w:val="20"/>
          <w:lang w:val="en-GB"/>
        </w:rPr>
        <w:t>Plidikoua</w:t>
      </w:r>
      <w:proofErr w:type="spellEnd"/>
      <w:r w:rsidRPr="00F76D79">
        <w:rPr>
          <w:rStyle w:val="Strong"/>
          <w:rFonts w:ascii="Arial" w:eastAsia="Calibri" w:hAnsi="Arial" w:cs="Arial"/>
          <w:b w:val="0"/>
          <w:bCs w:val="0"/>
          <w:sz w:val="20"/>
          <w:szCs w:val="20"/>
          <w:lang w:val="en-GB"/>
        </w:rPr>
        <w:t xml:space="preserve">, A., </w:t>
      </w:r>
      <w:proofErr w:type="spellStart"/>
      <w:r w:rsidRPr="00F76D79">
        <w:rPr>
          <w:rStyle w:val="Strong"/>
          <w:rFonts w:ascii="Arial" w:eastAsia="Calibri" w:hAnsi="Arial" w:cs="Arial"/>
          <w:b w:val="0"/>
          <w:bCs w:val="0"/>
          <w:sz w:val="20"/>
          <w:szCs w:val="20"/>
          <w:lang w:val="en-GB"/>
        </w:rPr>
        <w:t>Ziem</w:t>
      </w:r>
      <w:proofErr w:type="spellEnd"/>
      <w:r w:rsidRPr="00F76D79">
        <w:rPr>
          <w:rStyle w:val="Strong"/>
          <w:rFonts w:ascii="Arial" w:eastAsia="Calibri" w:hAnsi="Arial" w:cs="Arial"/>
          <w:b w:val="0"/>
          <w:bCs w:val="0"/>
          <w:sz w:val="20"/>
          <w:szCs w:val="20"/>
          <w:lang w:val="en-GB"/>
        </w:rPr>
        <w:t xml:space="preserve">, O., </w:t>
      </w:r>
      <w:proofErr w:type="spellStart"/>
      <w:r w:rsidRPr="00F76D79">
        <w:rPr>
          <w:rStyle w:val="Strong"/>
          <w:rFonts w:ascii="Arial" w:eastAsia="Calibri" w:hAnsi="Arial" w:cs="Arial"/>
          <w:b w:val="0"/>
          <w:bCs w:val="0"/>
          <w:sz w:val="20"/>
          <w:szCs w:val="20"/>
          <w:lang w:val="en-GB"/>
        </w:rPr>
        <w:t>Ngom</w:t>
      </w:r>
      <w:proofErr w:type="spellEnd"/>
      <w:r w:rsidRPr="00F76D79">
        <w:rPr>
          <w:rStyle w:val="Strong"/>
          <w:rFonts w:ascii="Arial" w:eastAsia="Calibri" w:hAnsi="Arial" w:cs="Arial"/>
          <w:b w:val="0"/>
          <w:bCs w:val="0"/>
          <w:sz w:val="20"/>
          <w:szCs w:val="20"/>
          <w:lang w:val="en-GB"/>
        </w:rPr>
        <w:t xml:space="preserve">, J. T., </w:t>
      </w:r>
      <w:proofErr w:type="spellStart"/>
      <w:r w:rsidRPr="00F76D79">
        <w:rPr>
          <w:rStyle w:val="Strong"/>
          <w:rFonts w:ascii="Arial" w:eastAsia="Calibri" w:hAnsi="Arial" w:cs="Arial"/>
          <w:b w:val="0"/>
          <w:bCs w:val="0"/>
          <w:sz w:val="20"/>
          <w:szCs w:val="20"/>
          <w:lang w:val="en-GB"/>
        </w:rPr>
        <w:t>Mamboune</w:t>
      </w:r>
      <w:proofErr w:type="spellEnd"/>
      <w:r w:rsidRPr="00F76D79">
        <w:rPr>
          <w:rStyle w:val="Strong"/>
          <w:rFonts w:ascii="Arial" w:eastAsia="Calibri" w:hAnsi="Arial" w:cs="Arial"/>
          <w:b w:val="0"/>
          <w:bCs w:val="0"/>
          <w:sz w:val="20"/>
          <w:szCs w:val="20"/>
          <w:lang w:val="en-GB"/>
        </w:rPr>
        <w:t xml:space="preserve">, A., </w:t>
      </w:r>
      <w:proofErr w:type="spellStart"/>
      <w:r w:rsidRPr="00F76D79">
        <w:rPr>
          <w:rStyle w:val="Strong"/>
          <w:rFonts w:ascii="Arial" w:eastAsia="Calibri" w:hAnsi="Arial" w:cs="Arial"/>
          <w:b w:val="0"/>
          <w:bCs w:val="0"/>
          <w:sz w:val="20"/>
          <w:szCs w:val="20"/>
          <w:lang w:val="en-GB"/>
        </w:rPr>
        <w:t>Clémence</w:t>
      </w:r>
      <w:proofErr w:type="spellEnd"/>
      <w:r w:rsidRPr="00F76D79">
        <w:rPr>
          <w:rStyle w:val="Strong"/>
          <w:rFonts w:ascii="Arial" w:eastAsia="Calibri" w:hAnsi="Arial" w:cs="Arial"/>
          <w:b w:val="0"/>
          <w:bCs w:val="0"/>
          <w:sz w:val="20"/>
          <w:szCs w:val="20"/>
          <w:lang w:val="en-GB"/>
        </w:rPr>
        <w:t xml:space="preserve">, B. A., Koro, F. K., </w:t>
      </w:r>
      <w:r w:rsidR="006831B5" w:rsidRPr="00F76D79">
        <w:rPr>
          <w:rStyle w:val="Strong"/>
          <w:rFonts w:ascii="Arial" w:eastAsia="Calibri" w:hAnsi="Arial" w:cs="Arial"/>
          <w:b w:val="0"/>
          <w:bCs w:val="0"/>
          <w:sz w:val="20"/>
          <w:szCs w:val="20"/>
          <w:lang w:val="en-GB"/>
        </w:rPr>
        <w:t>&amp;</w:t>
      </w:r>
      <w:r w:rsidRPr="00F76D79">
        <w:rPr>
          <w:rStyle w:val="Strong"/>
          <w:rFonts w:ascii="Arial" w:eastAsia="Calibri" w:hAnsi="Arial" w:cs="Arial"/>
          <w:b w:val="0"/>
          <w:bCs w:val="0"/>
          <w:sz w:val="20"/>
          <w:szCs w:val="20"/>
          <w:lang w:val="en-GB"/>
        </w:rPr>
        <w:t xml:space="preserve"> </w:t>
      </w:r>
      <w:proofErr w:type="spellStart"/>
      <w:r w:rsidRPr="00F76D79">
        <w:rPr>
          <w:rStyle w:val="Strong"/>
          <w:rFonts w:ascii="Arial" w:eastAsia="Calibri" w:hAnsi="Arial" w:cs="Arial"/>
          <w:b w:val="0"/>
          <w:bCs w:val="0"/>
          <w:sz w:val="20"/>
          <w:szCs w:val="20"/>
          <w:lang w:val="en-GB"/>
        </w:rPr>
        <w:t>Ngane</w:t>
      </w:r>
      <w:proofErr w:type="spellEnd"/>
      <w:r w:rsidRPr="00F76D79">
        <w:rPr>
          <w:rStyle w:val="Strong"/>
          <w:rFonts w:ascii="Arial" w:eastAsia="Calibri" w:hAnsi="Arial" w:cs="Arial"/>
          <w:b w:val="0"/>
          <w:bCs w:val="0"/>
          <w:sz w:val="20"/>
          <w:szCs w:val="20"/>
          <w:lang w:val="en-GB"/>
        </w:rPr>
        <w:t>, R.N.</w:t>
      </w:r>
      <w:r w:rsidRPr="00F76D79">
        <w:rPr>
          <w:rFonts w:ascii="Arial" w:hAnsi="Arial" w:cs="Arial"/>
          <w:sz w:val="20"/>
          <w:szCs w:val="20"/>
          <w:lang w:val="en-GB"/>
        </w:rPr>
        <w:t xml:space="preserve"> (2023). Diarrheic </w:t>
      </w:r>
      <w:r w:rsidRPr="00F76D79">
        <w:rPr>
          <w:rStyle w:val="Emphasis"/>
          <w:rFonts w:ascii="Arial" w:eastAsia="SimSun" w:hAnsi="Arial" w:cs="Arial"/>
          <w:sz w:val="20"/>
          <w:szCs w:val="20"/>
          <w:lang w:val="en-GB"/>
        </w:rPr>
        <w:t>Escherichia coli</w:t>
      </w:r>
      <w:r w:rsidRPr="00F76D79">
        <w:rPr>
          <w:rFonts w:ascii="Arial" w:hAnsi="Arial" w:cs="Arial"/>
          <w:sz w:val="20"/>
          <w:szCs w:val="20"/>
          <w:lang w:val="en-GB"/>
        </w:rPr>
        <w:t xml:space="preserve">: A Predominant Etiological Agent of Gastroenteritis, a Case Study in Douala, Cameroon. </w:t>
      </w:r>
      <w:r w:rsidRPr="00F76D79">
        <w:rPr>
          <w:rStyle w:val="Emphasis"/>
          <w:rFonts w:ascii="Arial" w:eastAsia="SimSun" w:hAnsi="Arial" w:cs="Arial"/>
          <w:sz w:val="20"/>
          <w:szCs w:val="20"/>
          <w:lang w:val="en-GB"/>
        </w:rPr>
        <w:t>Journal of Biosciences and Medicines</w:t>
      </w:r>
      <w:r w:rsidRPr="00F76D79">
        <w:rPr>
          <w:rFonts w:ascii="Arial" w:hAnsi="Arial" w:cs="Arial"/>
          <w:sz w:val="20"/>
          <w:szCs w:val="20"/>
          <w:lang w:val="en-GB"/>
        </w:rPr>
        <w:t xml:space="preserve">, </w:t>
      </w:r>
      <w:r w:rsidRPr="00F76D79">
        <w:rPr>
          <w:rFonts w:ascii="Arial" w:hAnsi="Arial" w:cs="Arial"/>
          <w:b/>
          <w:sz w:val="20"/>
          <w:szCs w:val="20"/>
          <w:lang w:val="en-GB"/>
        </w:rPr>
        <w:t>11</w:t>
      </w:r>
      <w:r w:rsidRPr="00F76D79">
        <w:rPr>
          <w:rFonts w:ascii="Arial" w:hAnsi="Arial" w:cs="Arial"/>
          <w:sz w:val="20"/>
          <w:szCs w:val="20"/>
          <w:lang w:val="en-GB"/>
        </w:rPr>
        <w:t>(6), 1-17.</w:t>
      </w:r>
    </w:p>
    <w:p w14:paraId="2AF1BF50" w14:textId="336F5F69" w:rsidR="00F67E21" w:rsidRPr="00F76D79" w:rsidRDefault="00F67E21" w:rsidP="00F67E21">
      <w:pPr>
        <w:pStyle w:val="ListParagraph"/>
        <w:numPr>
          <w:ilvl w:val="0"/>
          <w:numId w:val="9"/>
        </w:numPr>
        <w:spacing w:line="240" w:lineRule="auto"/>
        <w:rPr>
          <w:rFonts w:ascii="Arial" w:hAnsi="Arial" w:cs="Arial"/>
          <w:sz w:val="20"/>
          <w:szCs w:val="20"/>
          <w:lang w:val="en-GB"/>
        </w:rPr>
      </w:pPr>
      <w:r w:rsidRPr="00F76D79">
        <w:rPr>
          <w:rFonts w:ascii="Arial" w:hAnsi="Arial" w:cs="Arial"/>
          <w:sz w:val="20"/>
          <w:szCs w:val="20"/>
          <w:lang w:val="en-GB"/>
        </w:rPr>
        <w:t xml:space="preserve">Rahman MK, Hassan MM, Islam S, </w:t>
      </w:r>
      <w:proofErr w:type="spellStart"/>
      <w:r w:rsidRPr="00F76D79">
        <w:rPr>
          <w:rFonts w:ascii="Arial" w:hAnsi="Arial" w:cs="Arial"/>
          <w:sz w:val="20"/>
          <w:szCs w:val="20"/>
          <w:lang w:val="en-GB"/>
        </w:rPr>
        <w:t>Rostal</w:t>
      </w:r>
      <w:proofErr w:type="spellEnd"/>
      <w:r w:rsidRPr="00F76D79">
        <w:rPr>
          <w:rFonts w:ascii="Arial" w:hAnsi="Arial" w:cs="Arial"/>
          <w:sz w:val="20"/>
          <w:szCs w:val="20"/>
          <w:lang w:val="en-GB"/>
        </w:rPr>
        <w:t xml:space="preserve"> MK, Uddin MH, Hagan E, Samad MA, Flora MS, Epstein JH, </w:t>
      </w:r>
      <w:r w:rsidR="006831B5" w:rsidRPr="00F76D79">
        <w:rPr>
          <w:rFonts w:ascii="Arial" w:hAnsi="Arial" w:cs="Arial"/>
          <w:sz w:val="20"/>
          <w:szCs w:val="20"/>
          <w:lang w:val="en-GB"/>
        </w:rPr>
        <w:t xml:space="preserve">&amp; </w:t>
      </w:r>
      <w:r w:rsidRPr="00F76D79">
        <w:rPr>
          <w:rFonts w:ascii="Arial" w:hAnsi="Arial" w:cs="Arial"/>
          <w:sz w:val="20"/>
          <w:szCs w:val="20"/>
          <w:lang w:val="en-GB"/>
        </w:rPr>
        <w:t xml:space="preserve">Islam A. Characterization and epidemiology of antimicrobial resistance patterns of </w:t>
      </w:r>
      <w:r w:rsidRPr="00F76D79">
        <w:rPr>
          <w:rFonts w:ascii="Arial" w:hAnsi="Arial" w:cs="Arial"/>
          <w:i/>
          <w:iCs/>
          <w:sz w:val="20"/>
          <w:szCs w:val="20"/>
          <w:lang w:val="en-GB"/>
        </w:rPr>
        <w:t>Salmonella</w:t>
      </w:r>
      <w:r w:rsidRPr="00F76D79">
        <w:rPr>
          <w:rFonts w:ascii="Arial" w:hAnsi="Arial" w:cs="Arial"/>
          <w:sz w:val="20"/>
          <w:szCs w:val="20"/>
          <w:lang w:val="en-GB"/>
        </w:rPr>
        <w:t xml:space="preserve"> spp. and </w:t>
      </w:r>
      <w:r w:rsidRPr="00F76D79">
        <w:rPr>
          <w:rFonts w:ascii="Arial" w:hAnsi="Arial" w:cs="Arial"/>
          <w:i/>
          <w:iCs/>
          <w:sz w:val="20"/>
          <w:szCs w:val="20"/>
          <w:lang w:val="en-GB"/>
        </w:rPr>
        <w:t>Staphylococcus</w:t>
      </w:r>
      <w:r w:rsidRPr="00F76D79">
        <w:rPr>
          <w:rFonts w:ascii="Arial" w:hAnsi="Arial" w:cs="Arial"/>
          <w:sz w:val="20"/>
          <w:szCs w:val="20"/>
          <w:lang w:val="en-GB"/>
        </w:rPr>
        <w:t xml:space="preserve"> spp. in free-ranging rhesus macaque (</w:t>
      </w:r>
      <w:proofErr w:type="spellStart"/>
      <w:r w:rsidRPr="00F76D79">
        <w:rPr>
          <w:rFonts w:ascii="Arial" w:hAnsi="Arial" w:cs="Arial"/>
          <w:i/>
          <w:iCs/>
          <w:sz w:val="20"/>
          <w:szCs w:val="20"/>
          <w:lang w:val="en-GB"/>
        </w:rPr>
        <w:t>Macaca</w:t>
      </w:r>
      <w:proofErr w:type="spellEnd"/>
      <w:r w:rsidRPr="00F76D79">
        <w:rPr>
          <w:rFonts w:ascii="Arial" w:hAnsi="Arial" w:cs="Arial"/>
          <w:i/>
          <w:iCs/>
          <w:sz w:val="20"/>
          <w:szCs w:val="20"/>
          <w:lang w:val="en-GB"/>
        </w:rPr>
        <w:t xml:space="preserve"> mulatta</w:t>
      </w:r>
      <w:r w:rsidRPr="00F76D79">
        <w:rPr>
          <w:rFonts w:ascii="Arial" w:hAnsi="Arial" w:cs="Arial"/>
          <w:sz w:val="20"/>
          <w:szCs w:val="20"/>
          <w:lang w:val="en-GB"/>
        </w:rPr>
        <w:t xml:space="preserve">) at high-risk interfaces with people and livestock in Bangladesh. Front Vet Sci. 2023 Jan </w:t>
      </w:r>
      <w:proofErr w:type="gramStart"/>
      <w:r w:rsidRPr="00F76D79">
        <w:rPr>
          <w:rFonts w:ascii="Arial" w:hAnsi="Arial" w:cs="Arial"/>
          <w:sz w:val="20"/>
          <w:szCs w:val="20"/>
          <w:lang w:val="en-GB"/>
        </w:rPr>
        <w:t>30;10:1103922</w:t>
      </w:r>
      <w:proofErr w:type="gramEnd"/>
      <w:r w:rsidRPr="00F76D79">
        <w:rPr>
          <w:rFonts w:ascii="Arial" w:hAnsi="Arial" w:cs="Arial"/>
          <w:sz w:val="20"/>
          <w:szCs w:val="20"/>
          <w:lang w:val="en-GB"/>
        </w:rPr>
        <w:t xml:space="preserve">. </w:t>
      </w:r>
      <w:proofErr w:type="spellStart"/>
      <w:r w:rsidRPr="00F76D79">
        <w:rPr>
          <w:rFonts w:ascii="Arial" w:hAnsi="Arial" w:cs="Arial"/>
          <w:sz w:val="20"/>
          <w:szCs w:val="20"/>
          <w:lang w:val="en-GB"/>
        </w:rPr>
        <w:t>doi</w:t>
      </w:r>
      <w:proofErr w:type="spellEnd"/>
      <w:r w:rsidRPr="00F76D79">
        <w:rPr>
          <w:rFonts w:ascii="Arial" w:hAnsi="Arial" w:cs="Arial"/>
          <w:sz w:val="20"/>
          <w:szCs w:val="20"/>
          <w:lang w:val="en-GB"/>
        </w:rPr>
        <w:t>: 10.3389/fvets.2023.1103922. PMID: 36793381; PMCID: PMC9922862.</w:t>
      </w:r>
    </w:p>
    <w:p w14:paraId="17452BBE" w14:textId="06F5062A" w:rsidR="00F67E21" w:rsidRPr="00F76D79" w:rsidRDefault="00F67E21" w:rsidP="00F67E21">
      <w:pPr>
        <w:pStyle w:val="ListParagraph"/>
        <w:numPr>
          <w:ilvl w:val="0"/>
          <w:numId w:val="9"/>
        </w:numPr>
        <w:tabs>
          <w:tab w:val="left" w:pos="720"/>
          <w:tab w:val="left" w:pos="1260"/>
        </w:tabs>
        <w:autoSpaceDE w:val="0"/>
        <w:autoSpaceDN w:val="0"/>
        <w:adjustRightInd w:val="0"/>
        <w:spacing w:after="0" w:line="240" w:lineRule="auto"/>
        <w:jc w:val="both"/>
        <w:rPr>
          <w:rFonts w:ascii="Arial" w:eastAsia="Calibri" w:hAnsi="Arial" w:cs="Arial"/>
          <w:sz w:val="20"/>
          <w:szCs w:val="20"/>
          <w:lang w:val="en-GB"/>
        </w:rPr>
      </w:pPr>
      <w:r w:rsidRPr="00F76D79">
        <w:rPr>
          <w:rFonts w:ascii="Arial" w:eastAsia="Calibri" w:hAnsi="Arial" w:cs="Arial"/>
          <w:sz w:val="20"/>
          <w:szCs w:val="20"/>
          <w:lang w:val="en-GB"/>
        </w:rPr>
        <w:t xml:space="preserve">Robinson, T.P., Bu, D.P., </w:t>
      </w:r>
      <w:proofErr w:type="spellStart"/>
      <w:r w:rsidRPr="00F76D79">
        <w:rPr>
          <w:rFonts w:ascii="Arial" w:eastAsia="Calibri" w:hAnsi="Arial" w:cs="Arial"/>
          <w:sz w:val="20"/>
          <w:szCs w:val="20"/>
          <w:lang w:val="en-GB"/>
        </w:rPr>
        <w:t>Carrique</w:t>
      </w:r>
      <w:proofErr w:type="spellEnd"/>
      <w:r w:rsidRPr="00F76D79">
        <w:rPr>
          <w:rFonts w:ascii="Arial" w:eastAsia="Calibri" w:hAnsi="Arial" w:cs="Arial"/>
          <w:sz w:val="20"/>
          <w:szCs w:val="20"/>
          <w:lang w:val="en-GB"/>
        </w:rPr>
        <w:t xml:space="preserve">-Mas, J., </w:t>
      </w:r>
      <w:proofErr w:type="spellStart"/>
      <w:r w:rsidRPr="00F76D79">
        <w:rPr>
          <w:rFonts w:ascii="Arial" w:eastAsia="Calibri" w:hAnsi="Arial" w:cs="Arial"/>
          <w:sz w:val="20"/>
          <w:szCs w:val="20"/>
          <w:lang w:val="en-GB"/>
        </w:rPr>
        <w:t>Fèvre</w:t>
      </w:r>
      <w:proofErr w:type="spellEnd"/>
      <w:r w:rsidRPr="00F76D79">
        <w:rPr>
          <w:rFonts w:ascii="Arial" w:eastAsia="Calibri" w:hAnsi="Arial" w:cs="Arial"/>
          <w:sz w:val="20"/>
          <w:szCs w:val="20"/>
          <w:lang w:val="en-GB"/>
        </w:rPr>
        <w:t xml:space="preserve">, E.M., Gilbert, M., Grace, D.,   Hay, S.I., </w:t>
      </w:r>
      <w:proofErr w:type="spellStart"/>
      <w:r w:rsidRPr="00F76D79">
        <w:rPr>
          <w:rFonts w:ascii="Arial" w:eastAsia="Calibri" w:hAnsi="Arial" w:cs="Arial"/>
          <w:sz w:val="20"/>
          <w:szCs w:val="20"/>
          <w:lang w:val="en-GB"/>
        </w:rPr>
        <w:t>Jiwakanon</w:t>
      </w:r>
      <w:proofErr w:type="spellEnd"/>
      <w:r w:rsidRPr="00F76D79">
        <w:rPr>
          <w:rFonts w:ascii="Arial" w:eastAsia="Calibri" w:hAnsi="Arial" w:cs="Arial"/>
          <w:sz w:val="20"/>
          <w:szCs w:val="20"/>
          <w:lang w:val="en-GB"/>
        </w:rPr>
        <w:t xml:space="preserve">, J., </w:t>
      </w:r>
      <w:proofErr w:type="spellStart"/>
      <w:r w:rsidRPr="00F76D79">
        <w:rPr>
          <w:rFonts w:ascii="Arial" w:eastAsia="Calibri" w:hAnsi="Arial" w:cs="Arial"/>
          <w:sz w:val="20"/>
          <w:szCs w:val="20"/>
          <w:lang w:val="en-GB"/>
        </w:rPr>
        <w:t>Kakkar</w:t>
      </w:r>
      <w:proofErr w:type="spellEnd"/>
      <w:r w:rsidRPr="00F76D79">
        <w:rPr>
          <w:rFonts w:ascii="Arial" w:eastAsia="Calibri" w:hAnsi="Arial" w:cs="Arial"/>
          <w:sz w:val="20"/>
          <w:szCs w:val="20"/>
          <w:lang w:val="en-GB"/>
        </w:rPr>
        <w:t xml:space="preserve">, M., </w:t>
      </w:r>
      <w:r w:rsidR="006831B5" w:rsidRPr="00F76D79">
        <w:rPr>
          <w:rFonts w:ascii="Arial" w:eastAsia="Calibri" w:hAnsi="Arial" w:cs="Arial"/>
          <w:sz w:val="20"/>
          <w:szCs w:val="20"/>
          <w:lang w:val="en-GB"/>
        </w:rPr>
        <w:t>&amp;</w:t>
      </w:r>
      <w:r w:rsidRPr="00F76D79">
        <w:rPr>
          <w:rFonts w:ascii="Arial" w:eastAsia="Calibri" w:hAnsi="Arial" w:cs="Arial"/>
          <w:sz w:val="20"/>
          <w:szCs w:val="20"/>
          <w:lang w:val="en-GB"/>
        </w:rPr>
        <w:t xml:space="preserve"> </w:t>
      </w:r>
      <w:proofErr w:type="spellStart"/>
      <w:r w:rsidRPr="00F76D79">
        <w:rPr>
          <w:rFonts w:ascii="Arial" w:eastAsia="Calibri" w:hAnsi="Arial" w:cs="Arial"/>
          <w:sz w:val="20"/>
          <w:szCs w:val="20"/>
          <w:lang w:val="en-GB"/>
        </w:rPr>
        <w:t>Woolhouse</w:t>
      </w:r>
      <w:proofErr w:type="spellEnd"/>
      <w:r w:rsidRPr="00F76D79">
        <w:rPr>
          <w:rFonts w:ascii="Arial" w:eastAsia="Calibri" w:hAnsi="Arial" w:cs="Arial"/>
          <w:sz w:val="20"/>
          <w:szCs w:val="20"/>
          <w:lang w:val="en-GB"/>
        </w:rPr>
        <w:t xml:space="preserve">, M. E. (2016). Antibiotic resistance is the quintessential </w:t>
      </w:r>
      <w:r w:rsidRPr="00F76D79">
        <w:rPr>
          <w:rFonts w:ascii="Arial" w:eastAsia="Calibri" w:hAnsi="Arial" w:cs="Arial"/>
          <w:sz w:val="20"/>
          <w:szCs w:val="20"/>
          <w:lang w:val="en-GB"/>
        </w:rPr>
        <w:lastRenderedPageBreak/>
        <w:t xml:space="preserve">One Health issue. </w:t>
      </w:r>
      <w:r w:rsidRPr="00F76D79">
        <w:rPr>
          <w:rFonts w:ascii="Arial" w:eastAsia="Calibri" w:hAnsi="Arial" w:cs="Arial"/>
          <w:i/>
          <w:sz w:val="20"/>
          <w:szCs w:val="20"/>
          <w:lang w:val="en-GB"/>
        </w:rPr>
        <w:t>Transactions of the Royal Society of Tropical Medicine and Hygiene</w:t>
      </w:r>
      <w:r w:rsidRPr="00F76D79">
        <w:rPr>
          <w:rFonts w:ascii="Arial" w:eastAsia="Calibri" w:hAnsi="Arial" w:cs="Arial"/>
          <w:sz w:val="20"/>
          <w:szCs w:val="20"/>
          <w:lang w:val="en-GB"/>
        </w:rPr>
        <w:t xml:space="preserve">, </w:t>
      </w:r>
      <w:r w:rsidRPr="00F76D79">
        <w:rPr>
          <w:rFonts w:ascii="Arial" w:eastAsia="Calibri" w:hAnsi="Arial" w:cs="Arial"/>
          <w:b/>
          <w:sz w:val="20"/>
          <w:szCs w:val="20"/>
          <w:lang w:val="en-GB"/>
        </w:rPr>
        <w:t>110</w:t>
      </w:r>
      <w:r w:rsidRPr="00F76D79">
        <w:rPr>
          <w:rFonts w:ascii="Arial" w:eastAsia="Calibri" w:hAnsi="Arial" w:cs="Arial"/>
          <w:sz w:val="20"/>
          <w:szCs w:val="20"/>
          <w:lang w:val="en-GB"/>
        </w:rPr>
        <w:t xml:space="preserve">(7), 377-380. </w:t>
      </w:r>
    </w:p>
    <w:p w14:paraId="53ABDD08" w14:textId="1C46AD90" w:rsidR="00F67E21" w:rsidRPr="00F76D79" w:rsidRDefault="00F67E21" w:rsidP="00F67E21">
      <w:pPr>
        <w:pStyle w:val="ListParagraph"/>
        <w:numPr>
          <w:ilvl w:val="0"/>
          <w:numId w:val="9"/>
        </w:numPr>
        <w:tabs>
          <w:tab w:val="left" w:pos="720"/>
          <w:tab w:val="left" w:pos="1260"/>
        </w:tabs>
        <w:autoSpaceDE w:val="0"/>
        <w:autoSpaceDN w:val="0"/>
        <w:adjustRightInd w:val="0"/>
        <w:spacing w:after="0" w:line="240" w:lineRule="auto"/>
        <w:jc w:val="both"/>
        <w:rPr>
          <w:rFonts w:ascii="Arial" w:eastAsia="Calibri" w:hAnsi="Arial" w:cs="Arial"/>
          <w:sz w:val="20"/>
          <w:szCs w:val="20"/>
          <w:lang w:val="en-GB"/>
        </w:rPr>
      </w:pPr>
      <w:proofErr w:type="spellStart"/>
      <w:r w:rsidRPr="00F76D79">
        <w:rPr>
          <w:rFonts w:ascii="Arial" w:eastAsia="Calibri" w:hAnsi="Arial" w:cs="Arial"/>
          <w:sz w:val="20"/>
          <w:szCs w:val="20"/>
          <w:lang w:val="en-GB"/>
        </w:rPr>
        <w:t>Rogawski</w:t>
      </w:r>
      <w:proofErr w:type="spellEnd"/>
      <w:r w:rsidRPr="00F76D79">
        <w:rPr>
          <w:rFonts w:ascii="Arial" w:eastAsia="Calibri" w:hAnsi="Arial" w:cs="Arial"/>
          <w:sz w:val="20"/>
          <w:szCs w:val="20"/>
          <w:lang w:val="en-GB"/>
        </w:rPr>
        <w:t xml:space="preserve">, M.T., </w:t>
      </w:r>
      <w:proofErr w:type="spellStart"/>
      <w:r w:rsidRPr="00F76D79">
        <w:rPr>
          <w:rFonts w:ascii="Arial" w:eastAsia="Calibri" w:hAnsi="Arial" w:cs="Arial"/>
          <w:sz w:val="20"/>
          <w:szCs w:val="20"/>
          <w:lang w:val="en-GB"/>
        </w:rPr>
        <w:t>Shaheen</w:t>
      </w:r>
      <w:proofErr w:type="spellEnd"/>
      <w:r w:rsidRPr="00F76D79">
        <w:rPr>
          <w:rFonts w:ascii="Arial" w:eastAsia="Calibri" w:hAnsi="Arial" w:cs="Arial"/>
          <w:sz w:val="20"/>
          <w:szCs w:val="20"/>
          <w:lang w:val="en-GB"/>
        </w:rPr>
        <w:t xml:space="preserve">, F., Kabir, F., Rizvi, A., Platts-Mills, J. A., Aziz, F., Kalam, A., Qureshi, S., Elwood, S., Liu, J., Lima, A.A.M., Kang, G., </w:t>
      </w:r>
      <w:proofErr w:type="spellStart"/>
      <w:r w:rsidRPr="00F76D79">
        <w:rPr>
          <w:rFonts w:ascii="Arial" w:eastAsia="Calibri" w:hAnsi="Arial" w:cs="Arial"/>
          <w:sz w:val="20"/>
          <w:szCs w:val="20"/>
          <w:lang w:val="en-GB"/>
        </w:rPr>
        <w:t>Bessong</w:t>
      </w:r>
      <w:proofErr w:type="spellEnd"/>
      <w:r w:rsidRPr="00F76D79">
        <w:rPr>
          <w:rFonts w:ascii="Arial" w:eastAsia="Calibri" w:hAnsi="Arial" w:cs="Arial"/>
          <w:sz w:val="20"/>
          <w:szCs w:val="20"/>
          <w:lang w:val="en-GB"/>
        </w:rPr>
        <w:t xml:space="preserve">, P., </w:t>
      </w:r>
      <w:proofErr w:type="spellStart"/>
      <w:r w:rsidRPr="00F76D79">
        <w:rPr>
          <w:rFonts w:ascii="Arial" w:eastAsia="Calibri" w:hAnsi="Arial" w:cs="Arial"/>
          <w:sz w:val="20"/>
          <w:szCs w:val="20"/>
          <w:lang w:val="en-GB"/>
        </w:rPr>
        <w:t>Samie</w:t>
      </w:r>
      <w:proofErr w:type="spellEnd"/>
      <w:r w:rsidRPr="00F76D79">
        <w:rPr>
          <w:rFonts w:ascii="Arial" w:eastAsia="Calibri" w:hAnsi="Arial" w:cs="Arial"/>
          <w:sz w:val="20"/>
          <w:szCs w:val="20"/>
          <w:lang w:val="en-GB"/>
        </w:rPr>
        <w:t xml:space="preserve">, A., Haque, R., </w:t>
      </w:r>
      <w:proofErr w:type="spellStart"/>
      <w:r w:rsidRPr="00F76D79">
        <w:rPr>
          <w:rFonts w:ascii="Arial" w:eastAsia="Calibri" w:hAnsi="Arial" w:cs="Arial"/>
          <w:sz w:val="20"/>
          <w:szCs w:val="20"/>
          <w:lang w:val="en-GB"/>
        </w:rPr>
        <w:t>Mduma</w:t>
      </w:r>
      <w:proofErr w:type="spellEnd"/>
      <w:r w:rsidRPr="00F76D79">
        <w:rPr>
          <w:rFonts w:ascii="Arial" w:eastAsia="Calibri" w:hAnsi="Arial" w:cs="Arial"/>
          <w:sz w:val="20"/>
          <w:szCs w:val="20"/>
          <w:lang w:val="en-GB"/>
        </w:rPr>
        <w:t xml:space="preserve">, E.R., </w:t>
      </w:r>
      <w:proofErr w:type="spellStart"/>
      <w:r w:rsidRPr="00F76D79">
        <w:rPr>
          <w:rFonts w:ascii="Arial" w:eastAsia="Calibri" w:hAnsi="Arial" w:cs="Arial"/>
          <w:sz w:val="20"/>
          <w:szCs w:val="20"/>
          <w:lang w:val="en-GB"/>
        </w:rPr>
        <w:t>Kosek</w:t>
      </w:r>
      <w:proofErr w:type="spellEnd"/>
      <w:r w:rsidRPr="00F76D79">
        <w:rPr>
          <w:rFonts w:ascii="Arial" w:eastAsia="Calibri" w:hAnsi="Arial" w:cs="Arial"/>
          <w:sz w:val="20"/>
          <w:szCs w:val="20"/>
          <w:lang w:val="en-GB"/>
        </w:rPr>
        <w:t xml:space="preserve">, M.N., Shrestha, S., </w:t>
      </w:r>
      <w:proofErr w:type="spellStart"/>
      <w:r w:rsidRPr="00F76D79">
        <w:rPr>
          <w:rFonts w:ascii="Arial" w:eastAsia="Calibri" w:hAnsi="Arial" w:cs="Arial"/>
          <w:sz w:val="20"/>
          <w:szCs w:val="20"/>
          <w:lang w:val="en-GB"/>
        </w:rPr>
        <w:t>Leite</w:t>
      </w:r>
      <w:proofErr w:type="spellEnd"/>
      <w:r w:rsidRPr="00F76D79">
        <w:rPr>
          <w:rFonts w:ascii="Arial" w:eastAsia="Calibri" w:hAnsi="Arial" w:cs="Arial"/>
          <w:sz w:val="20"/>
          <w:szCs w:val="20"/>
          <w:lang w:val="en-GB"/>
        </w:rPr>
        <w:t xml:space="preserve">, J.L., </w:t>
      </w:r>
      <w:proofErr w:type="spellStart"/>
      <w:r w:rsidRPr="00F76D79">
        <w:rPr>
          <w:rFonts w:ascii="Arial" w:eastAsia="Calibri" w:hAnsi="Arial" w:cs="Arial"/>
          <w:sz w:val="20"/>
          <w:szCs w:val="20"/>
          <w:lang w:val="en-GB"/>
        </w:rPr>
        <w:t>Bodhidatta</w:t>
      </w:r>
      <w:proofErr w:type="spellEnd"/>
      <w:r w:rsidRPr="00F76D79">
        <w:rPr>
          <w:rFonts w:ascii="Arial" w:eastAsia="Calibri" w:hAnsi="Arial" w:cs="Arial"/>
          <w:sz w:val="20"/>
          <w:szCs w:val="20"/>
          <w:lang w:val="en-GB"/>
        </w:rPr>
        <w:t xml:space="preserve">, L., Page, P., </w:t>
      </w:r>
      <w:proofErr w:type="spellStart"/>
      <w:r w:rsidRPr="00F76D79">
        <w:rPr>
          <w:rFonts w:ascii="Arial" w:eastAsia="Calibri" w:hAnsi="Arial" w:cs="Arial"/>
          <w:sz w:val="20"/>
          <w:szCs w:val="20"/>
          <w:lang w:val="en-GB"/>
        </w:rPr>
        <w:t>Kiwelu</w:t>
      </w:r>
      <w:proofErr w:type="spellEnd"/>
      <w:r w:rsidRPr="00F76D79">
        <w:rPr>
          <w:rFonts w:ascii="Arial" w:eastAsia="Calibri" w:hAnsi="Arial" w:cs="Arial"/>
          <w:sz w:val="20"/>
          <w:szCs w:val="20"/>
          <w:lang w:val="en-GB"/>
        </w:rPr>
        <w:t xml:space="preserve">, I., Shakoor, S., </w:t>
      </w:r>
      <w:proofErr w:type="spellStart"/>
      <w:r w:rsidRPr="00F76D79">
        <w:rPr>
          <w:rFonts w:ascii="Arial" w:eastAsia="Calibri" w:hAnsi="Arial" w:cs="Arial"/>
          <w:sz w:val="20"/>
          <w:szCs w:val="20"/>
          <w:lang w:val="en-GB"/>
        </w:rPr>
        <w:t>Turab</w:t>
      </w:r>
      <w:proofErr w:type="spellEnd"/>
      <w:r w:rsidRPr="00F76D79">
        <w:rPr>
          <w:rFonts w:ascii="Arial" w:eastAsia="Calibri" w:hAnsi="Arial" w:cs="Arial"/>
          <w:sz w:val="20"/>
          <w:szCs w:val="20"/>
          <w:lang w:val="en-GB"/>
        </w:rPr>
        <w:t xml:space="preserve">, A., </w:t>
      </w:r>
      <w:proofErr w:type="spellStart"/>
      <w:r w:rsidRPr="00F76D79">
        <w:rPr>
          <w:rFonts w:ascii="Arial" w:eastAsia="Calibri" w:hAnsi="Arial" w:cs="Arial"/>
          <w:sz w:val="20"/>
          <w:szCs w:val="20"/>
          <w:lang w:val="en-GB"/>
        </w:rPr>
        <w:t>Soofi</w:t>
      </w:r>
      <w:proofErr w:type="spellEnd"/>
      <w:r w:rsidRPr="00F76D79">
        <w:rPr>
          <w:rFonts w:ascii="Arial" w:eastAsia="Calibri" w:hAnsi="Arial" w:cs="Arial"/>
          <w:sz w:val="20"/>
          <w:szCs w:val="20"/>
          <w:lang w:val="en-GB"/>
        </w:rPr>
        <w:t xml:space="preserve">, S.B., Ahmed, T., </w:t>
      </w:r>
      <w:proofErr w:type="spellStart"/>
      <w:r w:rsidRPr="00F76D79">
        <w:rPr>
          <w:rFonts w:ascii="Arial" w:eastAsia="Calibri" w:hAnsi="Arial" w:cs="Arial"/>
          <w:sz w:val="20"/>
          <w:szCs w:val="20"/>
          <w:lang w:val="en-GB"/>
        </w:rPr>
        <w:t>Houpt</w:t>
      </w:r>
      <w:proofErr w:type="spellEnd"/>
      <w:r w:rsidRPr="00F76D79">
        <w:rPr>
          <w:rFonts w:ascii="Arial" w:eastAsia="Calibri" w:hAnsi="Arial" w:cs="Arial"/>
          <w:sz w:val="20"/>
          <w:szCs w:val="20"/>
          <w:lang w:val="en-GB"/>
        </w:rPr>
        <w:t xml:space="preserve">, E.R., </w:t>
      </w:r>
      <w:proofErr w:type="spellStart"/>
      <w:r w:rsidRPr="00F76D79">
        <w:rPr>
          <w:rFonts w:ascii="Arial" w:eastAsia="Calibri" w:hAnsi="Arial" w:cs="Arial"/>
          <w:sz w:val="20"/>
          <w:szCs w:val="20"/>
          <w:lang w:val="en-GB"/>
        </w:rPr>
        <w:t>Bhutta</w:t>
      </w:r>
      <w:proofErr w:type="spellEnd"/>
      <w:r w:rsidRPr="00F76D79">
        <w:rPr>
          <w:rFonts w:ascii="Arial" w:eastAsia="Calibri" w:hAnsi="Arial" w:cs="Arial"/>
          <w:sz w:val="20"/>
          <w:szCs w:val="20"/>
          <w:lang w:val="en-GB"/>
        </w:rPr>
        <w:t xml:space="preserve">, Z., </w:t>
      </w:r>
      <w:r w:rsidR="006831B5" w:rsidRPr="00F76D79">
        <w:rPr>
          <w:rFonts w:ascii="Arial" w:eastAsia="Calibri" w:hAnsi="Arial" w:cs="Arial"/>
          <w:sz w:val="20"/>
          <w:szCs w:val="20"/>
          <w:lang w:val="en-GB"/>
        </w:rPr>
        <w:t>&amp;</w:t>
      </w:r>
      <w:r w:rsidRPr="00F76D79">
        <w:rPr>
          <w:rFonts w:ascii="Arial" w:eastAsia="Calibri" w:hAnsi="Arial" w:cs="Arial"/>
          <w:sz w:val="20"/>
          <w:szCs w:val="20"/>
          <w:lang w:val="en-GB"/>
        </w:rPr>
        <w:t xml:space="preserve"> Iqbal, N.T. (2020). Epidemiology of </w:t>
      </w:r>
      <w:r w:rsidRPr="00F76D79">
        <w:rPr>
          <w:rFonts w:ascii="Arial" w:eastAsia="Calibri" w:hAnsi="Arial" w:cs="Arial"/>
          <w:i/>
          <w:sz w:val="20"/>
          <w:szCs w:val="20"/>
          <w:lang w:val="en-GB"/>
        </w:rPr>
        <w:t>Shigella</w:t>
      </w:r>
      <w:r w:rsidRPr="00F76D79">
        <w:rPr>
          <w:rFonts w:ascii="Arial" w:eastAsia="Calibri" w:hAnsi="Arial" w:cs="Arial"/>
          <w:sz w:val="20"/>
          <w:szCs w:val="20"/>
          <w:lang w:val="en-GB"/>
        </w:rPr>
        <w:t xml:space="preserve"> infections and </w:t>
      </w:r>
      <w:proofErr w:type="spellStart"/>
      <w:r w:rsidRPr="00F76D79">
        <w:rPr>
          <w:rFonts w:ascii="Arial" w:eastAsia="Calibri" w:hAnsi="Arial" w:cs="Arial"/>
          <w:sz w:val="20"/>
          <w:szCs w:val="20"/>
          <w:lang w:val="en-GB"/>
        </w:rPr>
        <w:t>diarrhea</w:t>
      </w:r>
      <w:proofErr w:type="spellEnd"/>
      <w:r w:rsidRPr="00F76D79">
        <w:rPr>
          <w:rFonts w:ascii="Arial" w:eastAsia="Calibri" w:hAnsi="Arial" w:cs="Arial"/>
          <w:sz w:val="20"/>
          <w:szCs w:val="20"/>
          <w:lang w:val="en-GB"/>
        </w:rPr>
        <w:t xml:space="preserve"> in the first two years of life using culture independent diagnostics in 8 low-resource settings. </w:t>
      </w:r>
      <w:r w:rsidRPr="00F76D79">
        <w:rPr>
          <w:rFonts w:ascii="Arial" w:eastAsia="Calibri" w:hAnsi="Arial" w:cs="Arial"/>
          <w:i/>
          <w:sz w:val="20"/>
          <w:szCs w:val="20"/>
          <w:lang w:val="en-GB"/>
        </w:rPr>
        <w:t>Public Library of Science neglected tropical diseases</w:t>
      </w:r>
      <w:r w:rsidRPr="00F76D79">
        <w:rPr>
          <w:rFonts w:ascii="Arial" w:eastAsia="Calibri" w:hAnsi="Arial" w:cs="Arial"/>
          <w:sz w:val="20"/>
          <w:szCs w:val="20"/>
          <w:lang w:val="en-GB"/>
        </w:rPr>
        <w:t xml:space="preserve">, </w:t>
      </w:r>
      <w:r w:rsidRPr="00F76D79">
        <w:rPr>
          <w:rFonts w:ascii="Arial" w:eastAsia="Calibri" w:hAnsi="Arial" w:cs="Arial"/>
          <w:b/>
          <w:sz w:val="20"/>
          <w:szCs w:val="20"/>
          <w:lang w:val="en-GB"/>
        </w:rPr>
        <w:t>14</w:t>
      </w:r>
      <w:r w:rsidRPr="00F76D79">
        <w:rPr>
          <w:rFonts w:ascii="Arial" w:eastAsia="Calibri" w:hAnsi="Arial" w:cs="Arial"/>
          <w:sz w:val="20"/>
          <w:szCs w:val="20"/>
          <w:lang w:val="en-GB"/>
        </w:rPr>
        <w:t xml:space="preserve">(8), e0008536. </w:t>
      </w:r>
    </w:p>
    <w:p w14:paraId="034B60EA" w14:textId="445B328E" w:rsidR="00F67E21" w:rsidRPr="00F76D79" w:rsidRDefault="00F67E21" w:rsidP="00F67E21">
      <w:pPr>
        <w:pStyle w:val="NormalWeb"/>
        <w:numPr>
          <w:ilvl w:val="0"/>
          <w:numId w:val="9"/>
        </w:numPr>
        <w:spacing w:after="0" w:afterAutospacing="0"/>
        <w:jc w:val="both"/>
        <w:rPr>
          <w:rFonts w:ascii="Arial" w:hAnsi="Arial" w:cs="Arial"/>
          <w:sz w:val="20"/>
          <w:szCs w:val="20"/>
          <w:lang w:val="en-GB"/>
        </w:rPr>
      </w:pPr>
      <w:r w:rsidRPr="00F76D79">
        <w:rPr>
          <w:rFonts w:ascii="Arial" w:hAnsi="Arial" w:cs="Arial"/>
          <w:sz w:val="20"/>
          <w:szCs w:val="20"/>
          <w:lang w:val="en-GB"/>
        </w:rPr>
        <w:t xml:space="preserve">Salleh, M. Z., Nik </w:t>
      </w:r>
      <w:proofErr w:type="spellStart"/>
      <w:r w:rsidRPr="00F76D79">
        <w:rPr>
          <w:rFonts w:ascii="Arial" w:hAnsi="Arial" w:cs="Arial"/>
          <w:sz w:val="20"/>
          <w:szCs w:val="20"/>
          <w:lang w:val="en-GB"/>
        </w:rPr>
        <w:t>Zuraina</w:t>
      </w:r>
      <w:proofErr w:type="spellEnd"/>
      <w:r w:rsidRPr="00F76D79">
        <w:rPr>
          <w:rFonts w:ascii="Arial" w:hAnsi="Arial" w:cs="Arial"/>
          <w:sz w:val="20"/>
          <w:szCs w:val="20"/>
          <w:lang w:val="en-GB"/>
        </w:rPr>
        <w:t xml:space="preserve">, N. N., </w:t>
      </w:r>
      <w:proofErr w:type="spellStart"/>
      <w:r w:rsidRPr="00F76D79">
        <w:rPr>
          <w:rFonts w:ascii="Arial" w:hAnsi="Arial" w:cs="Arial"/>
          <w:sz w:val="20"/>
          <w:szCs w:val="20"/>
          <w:lang w:val="en-GB"/>
        </w:rPr>
        <w:t>Hajissa</w:t>
      </w:r>
      <w:proofErr w:type="spellEnd"/>
      <w:r w:rsidRPr="00F76D79">
        <w:rPr>
          <w:rFonts w:ascii="Arial" w:hAnsi="Arial" w:cs="Arial"/>
          <w:sz w:val="20"/>
          <w:szCs w:val="20"/>
          <w:lang w:val="en-GB"/>
        </w:rPr>
        <w:t xml:space="preserve">, K., </w:t>
      </w:r>
      <w:proofErr w:type="spellStart"/>
      <w:r w:rsidRPr="00F76D79">
        <w:rPr>
          <w:rFonts w:ascii="Arial" w:hAnsi="Arial" w:cs="Arial"/>
          <w:sz w:val="20"/>
          <w:szCs w:val="20"/>
          <w:lang w:val="en-GB"/>
        </w:rPr>
        <w:t>Ilias</w:t>
      </w:r>
      <w:proofErr w:type="spellEnd"/>
      <w:r w:rsidRPr="00F76D79">
        <w:rPr>
          <w:rFonts w:ascii="Arial" w:hAnsi="Arial" w:cs="Arial"/>
          <w:sz w:val="20"/>
          <w:szCs w:val="20"/>
          <w:lang w:val="en-GB"/>
        </w:rPr>
        <w:t xml:space="preserve">, M. I., </w:t>
      </w:r>
      <w:r w:rsidR="006831B5" w:rsidRPr="00F76D79">
        <w:rPr>
          <w:rFonts w:ascii="Arial" w:hAnsi="Arial" w:cs="Arial"/>
          <w:sz w:val="20"/>
          <w:szCs w:val="20"/>
          <w:lang w:val="en-GB"/>
        </w:rPr>
        <w:t>&amp;</w:t>
      </w:r>
      <w:r w:rsidRPr="00F76D79">
        <w:rPr>
          <w:rFonts w:ascii="Arial" w:hAnsi="Arial" w:cs="Arial"/>
          <w:sz w:val="20"/>
          <w:szCs w:val="20"/>
          <w:lang w:val="en-GB"/>
        </w:rPr>
        <w:t xml:space="preserve"> </w:t>
      </w:r>
      <w:proofErr w:type="spellStart"/>
      <w:r w:rsidRPr="00F76D79">
        <w:rPr>
          <w:rFonts w:ascii="Arial" w:hAnsi="Arial" w:cs="Arial"/>
          <w:sz w:val="20"/>
          <w:szCs w:val="20"/>
          <w:lang w:val="en-GB"/>
        </w:rPr>
        <w:t>Deris</w:t>
      </w:r>
      <w:proofErr w:type="spellEnd"/>
      <w:r w:rsidRPr="00F76D79">
        <w:rPr>
          <w:rFonts w:ascii="Arial" w:hAnsi="Arial" w:cs="Arial"/>
          <w:sz w:val="20"/>
          <w:szCs w:val="20"/>
          <w:lang w:val="en-GB"/>
        </w:rPr>
        <w:t xml:space="preserve">, Z. Z. (2022). Prevalence of multidrug-resistant diarrheagenic </w:t>
      </w:r>
      <w:r w:rsidRPr="00F76D79">
        <w:rPr>
          <w:rStyle w:val="Emphasis"/>
          <w:rFonts w:ascii="Arial" w:eastAsia="SimSun" w:hAnsi="Arial" w:cs="Arial"/>
          <w:sz w:val="20"/>
          <w:szCs w:val="20"/>
          <w:lang w:val="en-GB"/>
        </w:rPr>
        <w:t>Escherichia coli</w:t>
      </w:r>
      <w:r w:rsidRPr="00F76D79">
        <w:rPr>
          <w:rFonts w:ascii="Arial" w:hAnsi="Arial" w:cs="Arial"/>
          <w:sz w:val="20"/>
          <w:szCs w:val="20"/>
          <w:lang w:val="en-GB"/>
        </w:rPr>
        <w:t xml:space="preserve"> in Asia: A systematic review and meta-analysis. </w:t>
      </w:r>
      <w:r w:rsidRPr="00F76D79">
        <w:rPr>
          <w:rStyle w:val="Emphasis"/>
          <w:rFonts w:ascii="Arial" w:eastAsia="SimSun" w:hAnsi="Arial" w:cs="Arial"/>
          <w:sz w:val="20"/>
          <w:szCs w:val="20"/>
          <w:lang w:val="en-GB"/>
        </w:rPr>
        <w:t>Antibiotics</w:t>
      </w:r>
      <w:r w:rsidRPr="00F76D79">
        <w:rPr>
          <w:rFonts w:ascii="Arial" w:hAnsi="Arial" w:cs="Arial"/>
          <w:sz w:val="20"/>
          <w:szCs w:val="20"/>
          <w:lang w:val="en-GB"/>
        </w:rPr>
        <w:t xml:space="preserve">, </w:t>
      </w:r>
      <w:r w:rsidRPr="00F76D79">
        <w:rPr>
          <w:rStyle w:val="Strong"/>
          <w:rFonts w:ascii="Arial" w:eastAsia="Calibri" w:hAnsi="Arial" w:cs="Arial"/>
          <w:sz w:val="20"/>
          <w:szCs w:val="20"/>
          <w:lang w:val="en-GB"/>
        </w:rPr>
        <w:t>11</w:t>
      </w:r>
      <w:r w:rsidRPr="00F76D79">
        <w:rPr>
          <w:rFonts w:ascii="Arial" w:hAnsi="Arial" w:cs="Arial"/>
          <w:sz w:val="20"/>
          <w:szCs w:val="20"/>
          <w:lang w:val="en-GB"/>
        </w:rPr>
        <w:t>(10), 1333.</w:t>
      </w:r>
    </w:p>
    <w:p w14:paraId="7DD19EC9" w14:textId="77777777" w:rsidR="00F67E21" w:rsidRPr="00F76D79" w:rsidRDefault="00F67E21" w:rsidP="00F67E21">
      <w:pPr>
        <w:pStyle w:val="ListParagraph"/>
        <w:numPr>
          <w:ilvl w:val="0"/>
          <w:numId w:val="9"/>
        </w:numPr>
        <w:spacing w:line="240" w:lineRule="auto"/>
        <w:rPr>
          <w:rFonts w:ascii="Arial" w:hAnsi="Arial" w:cs="Arial"/>
          <w:sz w:val="20"/>
          <w:szCs w:val="20"/>
          <w:lang w:val="en-GB"/>
        </w:rPr>
      </w:pPr>
      <w:proofErr w:type="spellStart"/>
      <w:r w:rsidRPr="00F76D79">
        <w:rPr>
          <w:rFonts w:ascii="Arial" w:hAnsi="Arial" w:cs="Arial"/>
          <w:sz w:val="20"/>
          <w:szCs w:val="20"/>
          <w:lang w:val="en-GB"/>
        </w:rPr>
        <w:t>Tanga</w:t>
      </w:r>
      <w:proofErr w:type="spellEnd"/>
      <w:r w:rsidRPr="00F76D79">
        <w:rPr>
          <w:rFonts w:ascii="Arial" w:hAnsi="Arial" w:cs="Arial"/>
          <w:sz w:val="20"/>
          <w:szCs w:val="20"/>
          <w:lang w:val="en-GB"/>
        </w:rPr>
        <w:t xml:space="preserve"> CTF, </w:t>
      </w:r>
      <w:proofErr w:type="spellStart"/>
      <w:r w:rsidRPr="00F76D79">
        <w:rPr>
          <w:rFonts w:ascii="Arial" w:hAnsi="Arial" w:cs="Arial"/>
          <w:sz w:val="20"/>
          <w:szCs w:val="20"/>
          <w:lang w:val="en-GB"/>
        </w:rPr>
        <w:t>Makouloutou-Nzassi</w:t>
      </w:r>
      <w:proofErr w:type="spellEnd"/>
      <w:r w:rsidRPr="00F76D79">
        <w:rPr>
          <w:rFonts w:ascii="Arial" w:hAnsi="Arial" w:cs="Arial"/>
          <w:sz w:val="20"/>
          <w:szCs w:val="20"/>
          <w:lang w:val="en-GB"/>
        </w:rPr>
        <w:t xml:space="preserve"> P, </w:t>
      </w:r>
      <w:proofErr w:type="spellStart"/>
      <w:r w:rsidRPr="00F76D79">
        <w:rPr>
          <w:rFonts w:ascii="Arial" w:hAnsi="Arial" w:cs="Arial"/>
          <w:sz w:val="20"/>
          <w:szCs w:val="20"/>
          <w:lang w:val="en-GB"/>
        </w:rPr>
        <w:t>Mbehang</w:t>
      </w:r>
      <w:proofErr w:type="spellEnd"/>
      <w:r w:rsidRPr="00F76D79">
        <w:rPr>
          <w:rFonts w:ascii="Arial" w:hAnsi="Arial" w:cs="Arial"/>
          <w:sz w:val="20"/>
          <w:szCs w:val="20"/>
          <w:lang w:val="en-GB"/>
        </w:rPr>
        <w:t xml:space="preserve"> Nguema PP, </w:t>
      </w:r>
      <w:proofErr w:type="spellStart"/>
      <w:r w:rsidRPr="00F76D79">
        <w:rPr>
          <w:rFonts w:ascii="Arial" w:hAnsi="Arial" w:cs="Arial"/>
          <w:sz w:val="20"/>
          <w:szCs w:val="20"/>
          <w:lang w:val="en-GB"/>
        </w:rPr>
        <w:t>Düx</w:t>
      </w:r>
      <w:proofErr w:type="spellEnd"/>
      <w:r w:rsidRPr="00F76D79">
        <w:rPr>
          <w:rFonts w:ascii="Arial" w:hAnsi="Arial" w:cs="Arial"/>
          <w:sz w:val="20"/>
          <w:szCs w:val="20"/>
          <w:lang w:val="en-GB"/>
        </w:rPr>
        <w:t xml:space="preserve"> A, </w:t>
      </w:r>
      <w:proofErr w:type="spellStart"/>
      <w:r w:rsidRPr="00F76D79">
        <w:rPr>
          <w:rFonts w:ascii="Arial" w:hAnsi="Arial" w:cs="Arial"/>
          <w:sz w:val="20"/>
          <w:szCs w:val="20"/>
          <w:lang w:val="en-GB"/>
        </w:rPr>
        <w:t>Lendzele</w:t>
      </w:r>
      <w:proofErr w:type="spellEnd"/>
      <w:r w:rsidRPr="00F76D79">
        <w:rPr>
          <w:rFonts w:ascii="Arial" w:hAnsi="Arial" w:cs="Arial"/>
          <w:sz w:val="20"/>
          <w:szCs w:val="20"/>
          <w:lang w:val="en-GB"/>
        </w:rPr>
        <w:t xml:space="preserve"> </w:t>
      </w:r>
      <w:proofErr w:type="spellStart"/>
      <w:r w:rsidRPr="00F76D79">
        <w:rPr>
          <w:rFonts w:ascii="Arial" w:hAnsi="Arial" w:cs="Arial"/>
          <w:sz w:val="20"/>
          <w:szCs w:val="20"/>
          <w:lang w:val="en-GB"/>
        </w:rPr>
        <w:t>Sevidzem</w:t>
      </w:r>
      <w:proofErr w:type="spellEnd"/>
      <w:r w:rsidRPr="00F76D79">
        <w:rPr>
          <w:rFonts w:ascii="Arial" w:hAnsi="Arial" w:cs="Arial"/>
          <w:sz w:val="20"/>
          <w:szCs w:val="20"/>
          <w:lang w:val="en-GB"/>
        </w:rPr>
        <w:t xml:space="preserve"> S, </w:t>
      </w:r>
      <w:proofErr w:type="spellStart"/>
      <w:r w:rsidRPr="00F76D79">
        <w:rPr>
          <w:rFonts w:ascii="Arial" w:hAnsi="Arial" w:cs="Arial"/>
          <w:sz w:val="20"/>
          <w:szCs w:val="20"/>
          <w:lang w:val="en-GB"/>
        </w:rPr>
        <w:t>Mavoungou</w:t>
      </w:r>
      <w:proofErr w:type="spellEnd"/>
      <w:r w:rsidRPr="00F76D79">
        <w:rPr>
          <w:rFonts w:ascii="Arial" w:hAnsi="Arial" w:cs="Arial"/>
          <w:sz w:val="20"/>
          <w:szCs w:val="20"/>
          <w:lang w:val="en-GB"/>
        </w:rPr>
        <w:t xml:space="preserve"> JF, </w:t>
      </w:r>
      <w:proofErr w:type="spellStart"/>
      <w:r w:rsidRPr="00F76D79">
        <w:rPr>
          <w:rFonts w:ascii="Arial" w:hAnsi="Arial" w:cs="Arial"/>
          <w:sz w:val="20"/>
          <w:szCs w:val="20"/>
          <w:lang w:val="en-GB"/>
        </w:rPr>
        <w:t>Leendertz</w:t>
      </w:r>
      <w:proofErr w:type="spellEnd"/>
      <w:r w:rsidRPr="00F76D79">
        <w:rPr>
          <w:rFonts w:ascii="Arial" w:hAnsi="Arial" w:cs="Arial"/>
          <w:sz w:val="20"/>
          <w:szCs w:val="20"/>
          <w:lang w:val="en-GB"/>
        </w:rPr>
        <w:t xml:space="preserve"> FH, </w:t>
      </w:r>
      <w:proofErr w:type="spellStart"/>
      <w:r w:rsidRPr="00F76D79">
        <w:rPr>
          <w:rFonts w:ascii="Arial" w:hAnsi="Arial" w:cs="Arial"/>
          <w:sz w:val="20"/>
          <w:szCs w:val="20"/>
          <w:lang w:val="en-GB"/>
        </w:rPr>
        <w:t>Mintsa</w:t>
      </w:r>
      <w:proofErr w:type="spellEnd"/>
      <w:r w:rsidRPr="00F76D79">
        <w:rPr>
          <w:rFonts w:ascii="Arial" w:hAnsi="Arial" w:cs="Arial"/>
          <w:sz w:val="20"/>
          <w:szCs w:val="20"/>
          <w:lang w:val="en-GB"/>
        </w:rPr>
        <w:t xml:space="preserve">-Nguema R. Antimicrobial Resistance in African Great Apes. </w:t>
      </w:r>
      <w:r w:rsidRPr="00F76D79">
        <w:rPr>
          <w:rFonts w:ascii="Arial" w:hAnsi="Arial" w:cs="Arial"/>
          <w:i/>
          <w:iCs/>
          <w:sz w:val="20"/>
          <w:szCs w:val="20"/>
          <w:lang w:val="en-GB"/>
        </w:rPr>
        <w:t>Antibiotics</w:t>
      </w:r>
      <w:r w:rsidRPr="00F76D79">
        <w:rPr>
          <w:rFonts w:ascii="Arial" w:hAnsi="Arial" w:cs="Arial"/>
          <w:sz w:val="20"/>
          <w:szCs w:val="20"/>
          <w:lang w:val="en-GB"/>
        </w:rPr>
        <w:t>. 2024; 13(12):1140. https://doi.org/10.3390/antibiotics13121140</w:t>
      </w:r>
    </w:p>
    <w:p w14:paraId="6DC5848C" w14:textId="1AF2DB54" w:rsidR="00F67E21" w:rsidRPr="00F76D79" w:rsidRDefault="00F67E21" w:rsidP="00F67E21">
      <w:pPr>
        <w:pStyle w:val="NormalWeb"/>
        <w:numPr>
          <w:ilvl w:val="0"/>
          <w:numId w:val="9"/>
        </w:numPr>
        <w:spacing w:after="0" w:afterAutospacing="0"/>
        <w:jc w:val="both"/>
        <w:rPr>
          <w:rFonts w:ascii="Arial" w:hAnsi="Arial" w:cs="Arial"/>
          <w:sz w:val="20"/>
          <w:szCs w:val="20"/>
          <w:lang w:val="en-GB"/>
        </w:rPr>
      </w:pPr>
      <w:proofErr w:type="spellStart"/>
      <w:r w:rsidRPr="00F76D79">
        <w:rPr>
          <w:rFonts w:ascii="Arial" w:hAnsi="Arial" w:cs="Arial"/>
          <w:sz w:val="20"/>
          <w:szCs w:val="20"/>
          <w:lang w:val="en-GB"/>
        </w:rPr>
        <w:t>Tchientcheu</w:t>
      </w:r>
      <w:proofErr w:type="spellEnd"/>
      <w:r w:rsidRPr="00F76D79">
        <w:rPr>
          <w:rFonts w:ascii="Arial" w:hAnsi="Arial" w:cs="Arial"/>
          <w:sz w:val="20"/>
          <w:szCs w:val="20"/>
          <w:lang w:val="en-GB"/>
        </w:rPr>
        <w:t xml:space="preserve">, R., Penda, C. I., </w:t>
      </w:r>
      <w:proofErr w:type="spellStart"/>
      <w:r w:rsidRPr="00F76D79">
        <w:rPr>
          <w:rFonts w:ascii="Arial" w:hAnsi="Arial" w:cs="Arial"/>
          <w:sz w:val="20"/>
          <w:szCs w:val="20"/>
          <w:lang w:val="en-GB"/>
        </w:rPr>
        <w:t>Etame</w:t>
      </w:r>
      <w:proofErr w:type="spellEnd"/>
      <w:r w:rsidRPr="00F76D79">
        <w:rPr>
          <w:rFonts w:ascii="Arial" w:hAnsi="Arial" w:cs="Arial"/>
          <w:sz w:val="20"/>
          <w:szCs w:val="20"/>
          <w:lang w:val="en-GB"/>
        </w:rPr>
        <w:t xml:space="preserve">, R. E., </w:t>
      </w:r>
      <w:proofErr w:type="spellStart"/>
      <w:r w:rsidRPr="00F76D79">
        <w:rPr>
          <w:rFonts w:ascii="Arial" w:hAnsi="Arial" w:cs="Arial"/>
          <w:sz w:val="20"/>
          <w:szCs w:val="20"/>
          <w:lang w:val="en-GB"/>
        </w:rPr>
        <w:t>Dalle</w:t>
      </w:r>
      <w:proofErr w:type="spellEnd"/>
      <w:r w:rsidRPr="00F76D79">
        <w:rPr>
          <w:rFonts w:ascii="Arial" w:hAnsi="Arial" w:cs="Arial"/>
          <w:sz w:val="20"/>
          <w:szCs w:val="20"/>
          <w:lang w:val="en-GB"/>
        </w:rPr>
        <w:t xml:space="preserve">, C. N., </w:t>
      </w:r>
      <w:proofErr w:type="spellStart"/>
      <w:r w:rsidRPr="00F76D79">
        <w:rPr>
          <w:rFonts w:ascii="Arial" w:hAnsi="Arial" w:cs="Arial"/>
          <w:sz w:val="20"/>
          <w:szCs w:val="20"/>
          <w:lang w:val="en-GB"/>
        </w:rPr>
        <w:t>Mouokeu</w:t>
      </w:r>
      <w:proofErr w:type="spellEnd"/>
      <w:r w:rsidRPr="00F76D79">
        <w:rPr>
          <w:rFonts w:ascii="Arial" w:hAnsi="Arial" w:cs="Arial"/>
          <w:sz w:val="20"/>
          <w:szCs w:val="20"/>
          <w:lang w:val="en-GB"/>
        </w:rPr>
        <w:t xml:space="preserve">, R. S., </w:t>
      </w:r>
      <w:r w:rsidR="006831B5" w:rsidRPr="00F76D79">
        <w:rPr>
          <w:rFonts w:ascii="Arial" w:hAnsi="Arial" w:cs="Arial"/>
          <w:sz w:val="20"/>
          <w:szCs w:val="20"/>
          <w:lang w:val="en-GB"/>
        </w:rPr>
        <w:t>&amp;</w:t>
      </w:r>
      <w:r w:rsidRPr="00F76D79">
        <w:rPr>
          <w:rFonts w:ascii="Arial" w:hAnsi="Arial" w:cs="Arial"/>
          <w:sz w:val="20"/>
          <w:szCs w:val="20"/>
          <w:lang w:val="en-GB"/>
        </w:rPr>
        <w:t xml:space="preserve"> </w:t>
      </w:r>
      <w:proofErr w:type="spellStart"/>
      <w:r w:rsidRPr="00F76D79">
        <w:rPr>
          <w:rFonts w:ascii="Arial" w:hAnsi="Arial" w:cs="Arial"/>
          <w:sz w:val="20"/>
          <w:szCs w:val="20"/>
          <w:lang w:val="en-GB"/>
        </w:rPr>
        <w:t>Ngane</w:t>
      </w:r>
      <w:proofErr w:type="spellEnd"/>
      <w:r w:rsidRPr="00F76D79">
        <w:rPr>
          <w:rFonts w:ascii="Arial" w:hAnsi="Arial" w:cs="Arial"/>
          <w:sz w:val="20"/>
          <w:szCs w:val="20"/>
          <w:lang w:val="en-GB"/>
        </w:rPr>
        <w:t xml:space="preserve">, R. N. (2021). Epidemiology and sensibility profile of some enteric bacteria isolated from stool samples in some Douala-Cameroon hospitals. </w:t>
      </w:r>
      <w:r w:rsidRPr="00F76D79">
        <w:rPr>
          <w:rStyle w:val="Emphasis"/>
          <w:rFonts w:ascii="Arial" w:eastAsia="SimSun" w:hAnsi="Arial" w:cs="Arial"/>
          <w:sz w:val="20"/>
          <w:szCs w:val="20"/>
          <w:lang w:val="en-GB"/>
        </w:rPr>
        <w:t>International Journal of Gastroenterology</w:t>
      </w:r>
      <w:r w:rsidRPr="00F76D79">
        <w:rPr>
          <w:rFonts w:ascii="Arial" w:hAnsi="Arial" w:cs="Arial"/>
          <w:sz w:val="20"/>
          <w:szCs w:val="20"/>
          <w:lang w:val="en-GB"/>
        </w:rPr>
        <w:t xml:space="preserve">, </w:t>
      </w:r>
      <w:r w:rsidRPr="00F76D79">
        <w:rPr>
          <w:rStyle w:val="Strong"/>
          <w:rFonts w:ascii="Arial" w:eastAsia="Calibri" w:hAnsi="Arial" w:cs="Arial"/>
          <w:sz w:val="20"/>
          <w:szCs w:val="20"/>
          <w:lang w:val="en-GB"/>
        </w:rPr>
        <w:t>5</w:t>
      </w:r>
      <w:r w:rsidRPr="00F76D79">
        <w:rPr>
          <w:rFonts w:ascii="Arial" w:hAnsi="Arial" w:cs="Arial"/>
          <w:sz w:val="20"/>
          <w:szCs w:val="20"/>
          <w:lang w:val="en-GB"/>
        </w:rPr>
        <w:t xml:space="preserve">(1), 5-17. </w:t>
      </w:r>
    </w:p>
    <w:p w14:paraId="4D7AE59F" w14:textId="77777777" w:rsidR="00F67E21" w:rsidRPr="00F76D79" w:rsidRDefault="00F67E21" w:rsidP="00F67E21">
      <w:pPr>
        <w:pStyle w:val="ListParagraph"/>
        <w:numPr>
          <w:ilvl w:val="0"/>
          <w:numId w:val="9"/>
        </w:numPr>
        <w:spacing w:before="100" w:beforeAutospacing="1" w:after="0" w:line="240" w:lineRule="auto"/>
        <w:jc w:val="both"/>
        <w:rPr>
          <w:rFonts w:ascii="Arial" w:hAnsi="Arial" w:cs="Arial"/>
          <w:sz w:val="20"/>
          <w:szCs w:val="20"/>
          <w:lang w:val="en-GB"/>
        </w:rPr>
      </w:pPr>
      <w:proofErr w:type="spellStart"/>
      <w:r w:rsidRPr="00F76D79">
        <w:rPr>
          <w:rFonts w:ascii="Arial" w:hAnsi="Arial" w:cs="Arial"/>
          <w:sz w:val="20"/>
          <w:szCs w:val="20"/>
          <w:lang w:val="en-GB"/>
        </w:rPr>
        <w:t>Waititu</w:t>
      </w:r>
      <w:proofErr w:type="spellEnd"/>
      <w:r w:rsidRPr="00F76D79">
        <w:rPr>
          <w:rFonts w:ascii="Arial" w:hAnsi="Arial" w:cs="Arial"/>
          <w:sz w:val="20"/>
          <w:szCs w:val="20"/>
          <w:lang w:val="en-GB"/>
        </w:rPr>
        <w:t xml:space="preserve">, K. K. (2020). Molecular characterization and antimicrobial susceptibility patterns of </w:t>
      </w:r>
      <w:r w:rsidRPr="00F76D79">
        <w:rPr>
          <w:rStyle w:val="Emphasis"/>
          <w:rFonts w:ascii="Arial" w:hAnsi="Arial" w:cs="Arial"/>
          <w:sz w:val="20"/>
          <w:szCs w:val="20"/>
          <w:lang w:val="en-GB"/>
        </w:rPr>
        <w:t>Escherichia coli</w:t>
      </w:r>
      <w:r w:rsidRPr="00F76D79">
        <w:rPr>
          <w:rFonts w:ascii="Arial" w:hAnsi="Arial" w:cs="Arial"/>
          <w:sz w:val="20"/>
          <w:szCs w:val="20"/>
          <w:lang w:val="en-GB"/>
        </w:rPr>
        <w:t xml:space="preserve"> in captive and wild olive baboon (</w:t>
      </w:r>
      <w:proofErr w:type="spellStart"/>
      <w:r w:rsidRPr="00F76D79">
        <w:rPr>
          <w:rStyle w:val="Emphasis"/>
          <w:rFonts w:ascii="Arial" w:hAnsi="Arial" w:cs="Arial"/>
          <w:sz w:val="20"/>
          <w:szCs w:val="20"/>
          <w:lang w:val="en-GB"/>
        </w:rPr>
        <w:t>Papio</w:t>
      </w:r>
      <w:proofErr w:type="spellEnd"/>
      <w:r w:rsidRPr="00F76D79">
        <w:rPr>
          <w:rStyle w:val="Emphasis"/>
          <w:rFonts w:ascii="Arial" w:hAnsi="Arial" w:cs="Arial"/>
          <w:sz w:val="20"/>
          <w:szCs w:val="20"/>
          <w:lang w:val="en-GB"/>
        </w:rPr>
        <w:t xml:space="preserve"> </w:t>
      </w:r>
      <w:proofErr w:type="spellStart"/>
      <w:r w:rsidRPr="00F76D79">
        <w:rPr>
          <w:rStyle w:val="Emphasis"/>
          <w:rFonts w:ascii="Arial" w:hAnsi="Arial" w:cs="Arial"/>
          <w:sz w:val="20"/>
          <w:szCs w:val="20"/>
          <w:lang w:val="en-GB"/>
        </w:rPr>
        <w:t>anubis</w:t>
      </w:r>
      <w:proofErr w:type="spellEnd"/>
      <w:r w:rsidRPr="00F76D79">
        <w:rPr>
          <w:rFonts w:ascii="Arial" w:hAnsi="Arial" w:cs="Arial"/>
          <w:sz w:val="20"/>
          <w:szCs w:val="20"/>
          <w:lang w:val="en-GB"/>
        </w:rPr>
        <w:t xml:space="preserve">) gut (Doctoral dissertation). </w:t>
      </w:r>
      <w:r w:rsidRPr="00F76D79">
        <w:rPr>
          <w:rStyle w:val="Emphasis"/>
          <w:rFonts w:ascii="Arial" w:hAnsi="Arial" w:cs="Arial"/>
          <w:sz w:val="20"/>
          <w:szCs w:val="20"/>
          <w:lang w:val="en-GB"/>
        </w:rPr>
        <w:t>American Journal of Infectious Diseases and Microbiology</w:t>
      </w:r>
      <w:r w:rsidRPr="00F76D79">
        <w:rPr>
          <w:rFonts w:ascii="Arial" w:hAnsi="Arial" w:cs="Arial"/>
          <w:sz w:val="20"/>
          <w:szCs w:val="20"/>
          <w:lang w:val="en-GB"/>
        </w:rPr>
        <w:t xml:space="preserve">, </w:t>
      </w:r>
      <w:r w:rsidRPr="00F76D79">
        <w:rPr>
          <w:rStyle w:val="Strong"/>
          <w:rFonts w:ascii="Arial" w:hAnsi="Arial" w:cs="Arial"/>
          <w:sz w:val="20"/>
          <w:szCs w:val="20"/>
          <w:lang w:val="en-GB"/>
        </w:rPr>
        <w:t>6</w:t>
      </w:r>
      <w:r w:rsidRPr="00F76D79">
        <w:rPr>
          <w:rFonts w:ascii="Arial" w:hAnsi="Arial" w:cs="Arial"/>
          <w:sz w:val="20"/>
          <w:szCs w:val="20"/>
          <w:lang w:val="en-GB"/>
        </w:rPr>
        <w:t>(2), 38-45.</w:t>
      </w:r>
    </w:p>
    <w:p w14:paraId="7EC7DADA" w14:textId="77777777" w:rsidR="00F67E21" w:rsidRPr="00F76D79" w:rsidRDefault="00F67E21" w:rsidP="00F67E21">
      <w:pPr>
        <w:pStyle w:val="ListParagraph"/>
        <w:numPr>
          <w:ilvl w:val="0"/>
          <w:numId w:val="9"/>
        </w:numPr>
        <w:tabs>
          <w:tab w:val="left" w:pos="720"/>
          <w:tab w:val="left" w:pos="1260"/>
        </w:tabs>
        <w:autoSpaceDE w:val="0"/>
        <w:autoSpaceDN w:val="0"/>
        <w:adjustRightInd w:val="0"/>
        <w:spacing w:after="0" w:line="240" w:lineRule="auto"/>
        <w:jc w:val="both"/>
        <w:rPr>
          <w:rFonts w:ascii="Arial" w:eastAsia="Calibri" w:hAnsi="Arial" w:cs="Arial"/>
          <w:sz w:val="20"/>
          <w:szCs w:val="20"/>
          <w:lang w:val="en-GB"/>
        </w:rPr>
      </w:pPr>
      <w:r w:rsidRPr="00F76D79">
        <w:rPr>
          <w:rFonts w:ascii="Arial" w:eastAsia="Calibri" w:hAnsi="Arial" w:cs="Arial"/>
          <w:sz w:val="20"/>
          <w:szCs w:val="20"/>
          <w:lang w:val="en-GB"/>
        </w:rPr>
        <w:t xml:space="preserve">World Health Organization (WHO). (2020). Zoonotic Diseases Fact Sheet. Retrieved from </w:t>
      </w:r>
      <w:hyperlink r:id="rId10" w:history="1">
        <w:r w:rsidRPr="00F76D79">
          <w:rPr>
            <w:rStyle w:val="Hyperlink"/>
            <w:rFonts w:ascii="Arial" w:eastAsia="Calibri" w:hAnsi="Arial" w:cs="Arial"/>
            <w:sz w:val="20"/>
            <w:szCs w:val="20"/>
            <w:lang w:val="en-GB"/>
          </w:rPr>
          <w:t>https://www.who.int/news-room/fact-sheets/detail/zoonotic-diseases</w:t>
        </w:r>
      </w:hyperlink>
      <w:r w:rsidRPr="00F76D79">
        <w:rPr>
          <w:rFonts w:ascii="Arial" w:eastAsia="Calibri" w:hAnsi="Arial" w:cs="Arial"/>
          <w:sz w:val="20"/>
          <w:szCs w:val="20"/>
          <w:lang w:val="en-GB"/>
        </w:rPr>
        <w:t>. Accessed on July 26</w:t>
      </w:r>
      <w:r w:rsidRPr="00F76D79">
        <w:rPr>
          <w:rFonts w:ascii="Arial" w:eastAsia="Calibri" w:hAnsi="Arial" w:cs="Arial"/>
          <w:sz w:val="20"/>
          <w:szCs w:val="20"/>
          <w:vertAlign w:val="superscript"/>
          <w:lang w:val="en-GB"/>
        </w:rPr>
        <w:t>th</w:t>
      </w:r>
      <w:r w:rsidRPr="00F76D79">
        <w:rPr>
          <w:rFonts w:ascii="Arial" w:eastAsia="Calibri" w:hAnsi="Arial" w:cs="Arial"/>
          <w:sz w:val="20"/>
          <w:szCs w:val="20"/>
          <w:lang w:val="en-GB"/>
        </w:rPr>
        <w:t>, 2024.</w:t>
      </w:r>
    </w:p>
    <w:p w14:paraId="5423D215" w14:textId="06FD8912" w:rsidR="00F67E21" w:rsidRPr="00F76D79" w:rsidRDefault="00F67E21" w:rsidP="00F67E21">
      <w:pPr>
        <w:pStyle w:val="ListParagraph"/>
        <w:numPr>
          <w:ilvl w:val="0"/>
          <w:numId w:val="9"/>
        </w:numPr>
        <w:spacing w:line="240" w:lineRule="auto"/>
        <w:rPr>
          <w:rFonts w:ascii="Arial" w:hAnsi="Arial" w:cs="Arial"/>
          <w:sz w:val="20"/>
          <w:szCs w:val="20"/>
          <w:lang w:val="en-GB"/>
        </w:rPr>
      </w:pPr>
      <w:r w:rsidRPr="00F76D79">
        <w:rPr>
          <w:rFonts w:ascii="Arial" w:hAnsi="Arial" w:cs="Arial"/>
          <w:sz w:val="20"/>
          <w:szCs w:val="20"/>
          <w:lang w:val="en-GB"/>
        </w:rPr>
        <w:t xml:space="preserve">Yang, F. X., Wang, X., Tian, X., Zhang, Z., </w:t>
      </w:r>
      <w:r w:rsidR="006831B5" w:rsidRPr="00F76D79">
        <w:rPr>
          <w:rFonts w:ascii="Arial" w:hAnsi="Arial" w:cs="Arial"/>
          <w:sz w:val="20"/>
          <w:szCs w:val="20"/>
          <w:lang w:val="en-GB"/>
        </w:rPr>
        <w:t xml:space="preserve">&amp; </w:t>
      </w:r>
      <w:r w:rsidRPr="00F76D79">
        <w:rPr>
          <w:rFonts w:ascii="Arial" w:hAnsi="Arial" w:cs="Arial"/>
          <w:sz w:val="20"/>
          <w:szCs w:val="20"/>
          <w:lang w:val="en-GB"/>
        </w:rPr>
        <w:t xml:space="preserve">Zhang, K. (2023). Cow manure simultaneously reshaped antibiotic and metal </w:t>
      </w:r>
      <w:proofErr w:type="spellStart"/>
      <w:r w:rsidRPr="00F76D79">
        <w:rPr>
          <w:rFonts w:ascii="Arial" w:hAnsi="Arial" w:cs="Arial"/>
          <w:sz w:val="20"/>
          <w:szCs w:val="20"/>
          <w:lang w:val="en-GB"/>
        </w:rPr>
        <w:t>resistome</w:t>
      </w:r>
      <w:proofErr w:type="spellEnd"/>
      <w:r w:rsidRPr="00F76D79">
        <w:rPr>
          <w:rFonts w:ascii="Arial" w:hAnsi="Arial" w:cs="Arial"/>
          <w:sz w:val="20"/>
          <w:szCs w:val="20"/>
          <w:lang w:val="en-GB"/>
        </w:rPr>
        <w:t xml:space="preserve"> in the earthworm gut tract by metagenomic analysis. </w:t>
      </w:r>
      <w:r w:rsidRPr="00F76D79">
        <w:rPr>
          <w:rFonts w:ascii="Arial" w:hAnsi="Arial" w:cs="Arial"/>
          <w:i/>
          <w:iCs/>
          <w:sz w:val="20"/>
          <w:szCs w:val="20"/>
          <w:lang w:val="en-GB"/>
        </w:rPr>
        <w:t>Sci. Total Environ.</w:t>
      </w:r>
      <w:r w:rsidRPr="00F76D79">
        <w:rPr>
          <w:rFonts w:ascii="Arial" w:hAnsi="Arial" w:cs="Arial"/>
          <w:sz w:val="20"/>
          <w:szCs w:val="20"/>
          <w:lang w:val="en-GB"/>
        </w:rPr>
        <w:t xml:space="preserve"> 856:159010. </w:t>
      </w:r>
      <w:proofErr w:type="spellStart"/>
      <w:r w:rsidRPr="00F76D79">
        <w:rPr>
          <w:rFonts w:ascii="Arial" w:hAnsi="Arial" w:cs="Arial"/>
          <w:sz w:val="20"/>
          <w:szCs w:val="20"/>
          <w:lang w:val="en-GB"/>
        </w:rPr>
        <w:t>doi</w:t>
      </w:r>
      <w:proofErr w:type="spellEnd"/>
      <w:r w:rsidRPr="00F76D79">
        <w:rPr>
          <w:rFonts w:ascii="Arial" w:hAnsi="Arial" w:cs="Arial"/>
          <w:sz w:val="20"/>
          <w:szCs w:val="20"/>
          <w:lang w:val="en-GB"/>
        </w:rPr>
        <w:t>: 10.1016/j.scitotenv.2022.159010</w:t>
      </w:r>
    </w:p>
    <w:p w14:paraId="7D3F5740" w14:textId="32344980" w:rsidR="00F67E21" w:rsidRPr="00F76D79" w:rsidRDefault="00F67E21" w:rsidP="00F67E21">
      <w:pPr>
        <w:pStyle w:val="ListParagraph"/>
        <w:numPr>
          <w:ilvl w:val="0"/>
          <w:numId w:val="9"/>
        </w:numPr>
        <w:spacing w:before="100" w:beforeAutospacing="1" w:after="0" w:line="240" w:lineRule="auto"/>
        <w:jc w:val="both"/>
        <w:rPr>
          <w:rFonts w:ascii="Arial" w:hAnsi="Arial" w:cs="Arial"/>
          <w:sz w:val="20"/>
          <w:szCs w:val="20"/>
          <w:lang w:val="en-GB"/>
        </w:rPr>
      </w:pPr>
      <w:proofErr w:type="spellStart"/>
      <w:r w:rsidRPr="00F76D79">
        <w:rPr>
          <w:rFonts w:ascii="Arial" w:hAnsi="Arial" w:cs="Arial"/>
          <w:sz w:val="20"/>
          <w:szCs w:val="20"/>
          <w:lang w:val="en-GB"/>
        </w:rPr>
        <w:t>Zaniolo</w:t>
      </w:r>
      <w:proofErr w:type="spellEnd"/>
      <w:r w:rsidRPr="00F76D79">
        <w:rPr>
          <w:rFonts w:ascii="Arial" w:hAnsi="Arial" w:cs="Arial"/>
          <w:sz w:val="20"/>
          <w:szCs w:val="20"/>
          <w:lang w:val="en-GB"/>
        </w:rPr>
        <w:t xml:space="preserve">, M. M., Santos, I. D., Barbosa, L. N., </w:t>
      </w:r>
      <w:proofErr w:type="spellStart"/>
      <w:r w:rsidRPr="00F76D79">
        <w:rPr>
          <w:rFonts w:ascii="Arial" w:hAnsi="Arial" w:cs="Arial"/>
          <w:sz w:val="20"/>
          <w:szCs w:val="20"/>
          <w:lang w:val="en-GB"/>
        </w:rPr>
        <w:t>Pachaly</w:t>
      </w:r>
      <w:proofErr w:type="spellEnd"/>
      <w:r w:rsidRPr="00F76D79">
        <w:rPr>
          <w:rFonts w:ascii="Arial" w:hAnsi="Arial" w:cs="Arial"/>
          <w:sz w:val="20"/>
          <w:szCs w:val="20"/>
          <w:lang w:val="en-GB"/>
        </w:rPr>
        <w:t xml:space="preserve">, E. V., Caetano, I. S., Lopes, K. C., </w:t>
      </w:r>
      <w:r w:rsidR="006831B5" w:rsidRPr="00F76D79">
        <w:rPr>
          <w:rFonts w:ascii="Arial" w:hAnsi="Arial" w:cs="Arial"/>
          <w:sz w:val="20"/>
          <w:szCs w:val="20"/>
          <w:lang w:val="en-GB"/>
        </w:rPr>
        <w:t xml:space="preserve">&amp; </w:t>
      </w:r>
      <w:r w:rsidRPr="00F76D79">
        <w:rPr>
          <w:rFonts w:ascii="Arial" w:hAnsi="Arial" w:cs="Arial"/>
          <w:sz w:val="20"/>
          <w:szCs w:val="20"/>
          <w:lang w:val="en-GB"/>
        </w:rPr>
        <w:t xml:space="preserve">Gonçalves, D. D. (2020). Antimicrobial resistance and extended-spectrum beta-lactamase production in enterobacteria isolated from free-living primates. </w:t>
      </w:r>
      <w:r w:rsidRPr="00F76D79">
        <w:rPr>
          <w:rStyle w:val="Emphasis"/>
          <w:rFonts w:ascii="Arial" w:hAnsi="Arial" w:cs="Arial"/>
          <w:sz w:val="20"/>
          <w:szCs w:val="20"/>
          <w:lang w:val="en-GB"/>
        </w:rPr>
        <w:t>Vector-Borne and Zoonotic Diseases</w:t>
      </w:r>
      <w:r w:rsidRPr="00F76D79">
        <w:rPr>
          <w:rFonts w:ascii="Arial" w:hAnsi="Arial" w:cs="Arial"/>
          <w:sz w:val="20"/>
          <w:szCs w:val="20"/>
          <w:lang w:val="en-GB"/>
        </w:rPr>
        <w:t xml:space="preserve">, </w:t>
      </w:r>
      <w:r w:rsidRPr="00F76D79">
        <w:rPr>
          <w:rStyle w:val="Strong"/>
          <w:rFonts w:ascii="Arial" w:hAnsi="Arial" w:cs="Arial"/>
          <w:sz w:val="20"/>
          <w:szCs w:val="20"/>
          <w:lang w:val="en-GB"/>
        </w:rPr>
        <w:t>20</w:t>
      </w:r>
      <w:r w:rsidRPr="00F76D79">
        <w:rPr>
          <w:rFonts w:ascii="Arial" w:hAnsi="Arial" w:cs="Arial"/>
          <w:sz w:val="20"/>
          <w:szCs w:val="20"/>
          <w:lang w:val="en-GB"/>
        </w:rPr>
        <w:t>(7), 513-516.</w:t>
      </w:r>
    </w:p>
    <w:p w14:paraId="02033A79" w14:textId="77777777" w:rsidR="00F67E21" w:rsidRDefault="00F67E21" w:rsidP="00F67E21">
      <w:pPr>
        <w:pStyle w:val="NormalWeb"/>
        <w:numPr>
          <w:ilvl w:val="0"/>
          <w:numId w:val="9"/>
        </w:numPr>
        <w:spacing w:after="0" w:afterAutospacing="0"/>
        <w:jc w:val="both"/>
        <w:rPr>
          <w:rFonts w:ascii="Arial" w:hAnsi="Arial" w:cs="Arial"/>
          <w:sz w:val="20"/>
          <w:szCs w:val="20"/>
          <w:lang w:val="en-GB"/>
        </w:rPr>
      </w:pPr>
      <w:r w:rsidRPr="00F76D79">
        <w:rPr>
          <w:rFonts w:ascii="Arial" w:hAnsi="Arial" w:cs="Arial"/>
          <w:sz w:val="20"/>
          <w:szCs w:val="20"/>
          <w:lang w:val="en-GB"/>
        </w:rPr>
        <w:t xml:space="preserve">Zhu, Z., Jiang, S., Qi, M., Liu, H., Zhang, S., Liu, H., Zhou, Z., Wang, L., Wang, C., Luo, Y., Ren, Z., Ma, X., Cao, S., Shen, L., Wang, Y., Fu, H., </w:t>
      </w:r>
      <w:proofErr w:type="spellStart"/>
      <w:r w:rsidRPr="00F76D79">
        <w:rPr>
          <w:rFonts w:ascii="Arial" w:hAnsi="Arial" w:cs="Arial"/>
          <w:sz w:val="20"/>
          <w:szCs w:val="20"/>
          <w:lang w:val="en-GB"/>
        </w:rPr>
        <w:t>Geng</w:t>
      </w:r>
      <w:proofErr w:type="spellEnd"/>
      <w:r w:rsidRPr="00F76D79">
        <w:rPr>
          <w:rFonts w:ascii="Arial" w:hAnsi="Arial" w:cs="Arial"/>
          <w:sz w:val="20"/>
          <w:szCs w:val="20"/>
          <w:lang w:val="en-GB"/>
        </w:rPr>
        <w:t xml:space="preserve">, Y., He, C., Gu, X., </w:t>
      </w:r>
      <w:proofErr w:type="spellStart"/>
      <w:r w:rsidRPr="00F76D79">
        <w:rPr>
          <w:rFonts w:ascii="Arial" w:hAnsi="Arial" w:cs="Arial"/>
          <w:sz w:val="20"/>
          <w:szCs w:val="20"/>
          <w:lang w:val="en-GB"/>
        </w:rPr>
        <w:t>Xie</w:t>
      </w:r>
      <w:proofErr w:type="spellEnd"/>
      <w:r w:rsidRPr="00F76D79">
        <w:rPr>
          <w:rFonts w:ascii="Arial" w:hAnsi="Arial" w:cs="Arial"/>
          <w:sz w:val="20"/>
          <w:szCs w:val="20"/>
          <w:lang w:val="en-GB"/>
        </w:rPr>
        <w:t xml:space="preserve">, Y., and Zhong, Z. (2021). Prevalence and characterization of antibiotic resistance genes and </w:t>
      </w:r>
      <w:proofErr w:type="spellStart"/>
      <w:r w:rsidRPr="00F76D79">
        <w:rPr>
          <w:rFonts w:ascii="Arial" w:hAnsi="Arial" w:cs="Arial"/>
          <w:sz w:val="20"/>
          <w:szCs w:val="20"/>
          <w:lang w:val="en-GB"/>
        </w:rPr>
        <w:t>integrons</w:t>
      </w:r>
      <w:proofErr w:type="spellEnd"/>
      <w:r w:rsidRPr="00F76D79">
        <w:rPr>
          <w:rFonts w:ascii="Arial" w:hAnsi="Arial" w:cs="Arial"/>
          <w:sz w:val="20"/>
          <w:szCs w:val="20"/>
          <w:lang w:val="en-GB"/>
        </w:rPr>
        <w:t xml:space="preserve"> in </w:t>
      </w:r>
      <w:r w:rsidRPr="00F76D79">
        <w:rPr>
          <w:rStyle w:val="Emphasis"/>
          <w:rFonts w:ascii="Arial" w:eastAsia="SimSun" w:hAnsi="Arial" w:cs="Arial"/>
          <w:sz w:val="20"/>
          <w:szCs w:val="20"/>
          <w:lang w:val="en-GB"/>
        </w:rPr>
        <w:t>Escherichia coli</w:t>
      </w:r>
      <w:r w:rsidRPr="00F76D79">
        <w:rPr>
          <w:rFonts w:ascii="Arial" w:hAnsi="Arial" w:cs="Arial"/>
          <w:sz w:val="20"/>
          <w:szCs w:val="20"/>
          <w:lang w:val="en-GB"/>
        </w:rPr>
        <w:t xml:space="preserve"> isolates from captive nonhuman primates of 13 zoos in China. </w:t>
      </w:r>
      <w:r w:rsidRPr="00F76D79">
        <w:rPr>
          <w:rStyle w:val="Emphasis"/>
          <w:rFonts w:ascii="Arial" w:eastAsia="SimSun" w:hAnsi="Arial" w:cs="Arial"/>
          <w:sz w:val="20"/>
          <w:szCs w:val="20"/>
          <w:lang w:val="en-GB"/>
        </w:rPr>
        <w:t>Science of the Total Environment</w:t>
      </w:r>
      <w:r w:rsidRPr="00F76D79">
        <w:rPr>
          <w:rFonts w:ascii="Arial" w:hAnsi="Arial" w:cs="Arial"/>
          <w:sz w:val="20"/>
          <w:szCs w:val="20"/>
          <w:lang w:val="en-GB"/>
        </w:rPr>
        <w:t xml:space="preserve">, </w:t>
      </w:r>
      <w:r w:rsidRPr="00F76D79">
        <w:rPr>
          <w:rStyle w:val="Strong"/>
          <w:rFonts w:ascii="Arial" w:eastAsia="Calibri" w:hAnsi="Arial" w:cs="Arial"/>
          <w:sz w:val="20"/>
          <w:szCs w:val="20"/>
          <w:lang w:val="en-GB"/>
        </w:rPr>
        <w:t>798</w:t>
      </w:r>
      <w:r w:rsidRPr="00F76D79">
        <w:rPr>
          <w:rFonts w:ascii="Arial" w:hAnsi="Arial" w:cs="Arial"/>
          <w:sz w:val="20"/>
          <w:szCs w:val="20"/>
          <w:lang w:val="en-GB"/>
        </w:rPr>
        <w:t>, 149268.</w:t>
      </w:r>
    </w:p>
    <w:p w14:paraId="647AFFEB" w14:textId="77777777" w:rsidR="00F34F27" w:rsidRDefault="00F34F27" w:rsidP="00F67E21">
      <w:pPr>
        <w:pStyle w:val="NormalWeb"/>
        <w:numPr>
          <w:ilvl w:val="0"/>
          <w:numId w:val="9"/>
        </w:numPr>
        <w:spacing w:after="0" w:afterAutospacing="0"/>
        <w:jc w:val="both"/>
        <w:rPr>
          <w:rFonts w:ascii="Arial" w:hAnsi="Arial" w:cs="Arial"/>
          <w:sz w:val="20"/>
          <w:szCs w:val="20"/>
          <w:highlight w:val="yellow"/>
          <w:lang w:val="en-GB"/>
        </w:rPr>
      </w:pPr>
      <w:r w:rsidRPr="00C974CF">
        <w:rPr>
          <w:rFonts w:ascii="Arial" w:hAnsi="Arial" w:cs="Arial"/>
          <w:sz w:val="20"/>
          <w:szCs w:val="20"/>
          <w:highlight w:val="yellow"/>
          <w:lang w:val="en-GB"/>
        </w:rPr>
        <w:t xml:space="preserve">Ding, D., Wang, B., Zhang, X., Zhang, J., Zhang, H., Liu, X., ... &amp; Yu, Z. (2023). The spread of antibiotic resistance to humans and potential protection strategies. Ecotoxicology and environmental safety, 254, 114734. </w:t>
      </w:r>
    </w:p>
    <w:p w14:paraId="618EC35A" w14:textId="2A07CE56" w:rsidR="00F34F27" w:rsidRDefault="00F34F27" w:rsidP="00F67E21">
      <w:pPr>
        <w:pStyle w:val="NormalWeb"/>
        <w:numPr>
          <w:ilvl w:val="0"/>
          <w:numId w:val="9"/>
        </w:numPr>
        <w:spacing w:after="0" w:afterAutospacing="0"/>
        <w:jc w:val="both"/>
        <w:rPr>
          <w:rFonts w:ascii="Arial" w:hAnsi="Arial" w:cs="Arial"/>
          <w:sz w:val="20"/>
          <w:szCs w:val="20"/>
          <w:highlight w:val="yellow"/>
          <w:lang w:val="en-GB"/>
        </w:rPr>
      </w:pPr>
      <w:proofErr w:type="spellStart"/>
      <w:r w:rsidRPr="00C974CF">
        <w:rPr>
          <w:rFonts w:ascii="Arial" w:hAnsi="Arial" w:cs="Arial"/>
          <w:sz w:val="20"/>
          <w:szCs w:val="20"/>
          <w:highlight w:val="yellow"/>
          <w:lang w:val="en-GB"/>
        </w:rPr>
        <w:t>Chinemerem</w:t>
      </w:r>
      <w:proofErr w:type="spellEnd"/>
      <w:r w:rsidRPr="00C974CF">
        <w:rPr>
          <w:rFonts w:ascii="Arial" w:hAnsi="Arial" w:cs="Arial"/>
          <w:sz w:val="20"/>
          <w:szCs w:val="20"/>
          <w:highlight w:val="yellow"/>
          <w:lang w:val="en-GB"/>
        </w:rPr>
        <w:t xml:space="preserve"> Nwobodo, D., </w:t>
      </w:r>
      <w:proofErr w:type="spellStart"/>
      <w:r w:rsidRPr="00C974CF">
        <w:rPr>
          <w:rFonts w:ascii="Arial" w:hAnsi="Arial" w:cs="Arial"/>
          <w:sz w:val="20"/>
          <w:szCs w:val="20"/>
          <w:highlight w:val="yellow"/>
          <w:lang w:val="en-GB"/>
        </w:rPr>
        <w:t>Ugwu</w:t>
      </w:r>
      <w:proofErr w:type="spellEnd"/>
      <w:r w:rsidRPr="00C974CF">
        <w:rPr>
          <w:rFonts w:ascii="Arial" w:hAnsi="Arial" w:cs="Arial"/>
          <w:sz w:val="20"/>
          <w:szCs w:val="20"/>
          <w:highlight w:val="yellow"/>
          <w:lang w:val="en-GB"/>
        </w:rPr>
        <w:t xml:space="preserve">, M. C., </w:t>
      </w:r>
      <w:proofErr w:type="spellStart"/>
      <w:r w:rsidRPr="00C974CF">
        <w:rPr>
          <w:rFonts w:ascii="Arial" w:hAnsi="Arial" w:cs="Arial"/>
          <w:sz w:val="20"/>
          <w:szCs w:val="20"/>
          <w:highlight w:val="yellow"/>
          <w:lang w:val="en-GB"/>
        </w:rPr>
        <w:t>Oliseloke</w:t>
      </w:r>
      <w:proofErr w:type="spellEnd"/>
      <w:r w:rsidRPr="00C974CF">
        <w:rPr>
          <w:rFonts w:ascii="Arial" w:hAnsi="Arial" w:cs="Arial"/>
          <w:sz w:val="20"/>
          <w:szCs w:val="20"/>
          <w:highlight w:val="yellow"/>
          <w:lang w:val="en-GB"/>
        </w:rPr>
        <w:t xml:space="preserve"> </w:t>
      </w:r>
      <w:proofErr w:type="spellStart"/>
      <w:r w:rsidRPr="00C974CF">
        <w:rPr>
          <w:rFonts w:ascii="Arial" w:hAnsi="Arial" w:cs="Arial"/>
          <w:sz w:val="20"/>
          <w:szCs w:val="20"/>
          <w:highlight w:val="yellow"/>
          <w:lang w:val="en-GB"/>
        </w:rPr>
        <w:t>Anie</w:t>
      </w:r>
      <w:proofErr w:type="spellEnd"/>
      <w:r w:rsidRPr="00C974CF">
        <w:rPr>
          <w:rFonts w:ascii="Arial" w:hAnsi="Arial" w:cs="Arial"/>
          <w:sz w:val="20"/>
          <w:szCs w:val="20"/>
          <w:highlight w:val="yellow"/>
          <w:lang w:val="en-GB"/>
        </w:rPr>
        <w:t>, C., Al</w:t>
      </w:r>
      <w:r w:rsidRPr="00C974CF">
        <w:rPr>
          <w:rFonts w:ascii="Cambria Math" w:hAnsi="Cambria Math" w:cs="Cambria Math"/>
          <w:sz w:val="20"/>
          <w:szCs w:val="20"/>
          <w:highlight w:val="yellow"/>
          <w:lang w:val="en-GB"/>
        </w:rPr>
        <w:t>‐</w:t>
      </w:r>
      <w:proofErr w:type="spellStart"/>
      <w:r w:rsidRPr="00C974CF">
        <w:rPr>
          <w:rFonts w:ascii="Arial" w:hAnsi="Arial" w:cs="Arial"/>
          <w:sz w:val="20"/>
          <w:szCs w:val="20"/>
          <w:highlight w:val="yellow"/>
          <w:lang w:val="en-GB"/>
        </w:rPr>
        <w:t>Ouqaili</w:t>
      </w:r>
      <w:proofErr w:type="spellEnd"/>
      <w:r w:rsidRPr="00C974CF">
        <w:rPr>
          <w:rFonts w:ascii="Arial" w:hAnsi="Arial" w:cs="Arial"/>
          <w:sz w:val="20"/>
          <w:szCs w:val="20"/>
          <w:highlight w:val="yellow"/>
          <w:lang w:val="en-GB"/>
        </w:rPr>
        <w:t xml:space="preserve">, M. T., Chinedu </w:t>
      </w:r>
      <w:proofErr w:type="spellStart"/>
      <w:r w:rsidRPr="00C974CF">
        <w:rPr>
          <w:rFonts w:ascii="Arial" w:hAnsi="Arial" w:cs="Arial"/>
          <w:sz w:val="20"/>
          <w:szCs w:val="20"/>
          <w:highlight w:val="yellow"/>
          <w:lang w:val="en-GB"/>
        </w:rPr>
        <w:t>Ikem</w:t>
      </w:r>
      <w:proofErr w:type="spellEnd"/>
      <w:r w:rsidRPr="00C974CF">
        <w:rPr>
          <w:rFonts w:ascii="Arial" w:hAnsi="Arial" w:cs="Arial"/>
          <w:sz w:val="20"/>
          <w:szCs w:val="20"/>
          <w:highlight w:val="yellow"/>
          <w:lang w:val="en-GB"/>
        </w:rPr>
        <w:t xml:space="preserve">, J., Victor </w:t>
      </w:r>
      <w:proofErr w:type="spellStart"/>
      <w:r w:rsidRPr="00C974CF">
        <w:rPr>
          <w:rFonts w:ascii="Arial" w:hAnsi="Arial" w:cs="Arial"/>
          <w:sz w:val="20"/>
          <w:szCs w:val="20"/>
          <w:highlight w:val="yellow"/>
          <w:lang w:val="en-GB"/>
        </w:rPr>
        <w:t>Chigozie</w:t>
      </w:r>
      <w:proofErr w:type="spellEnd"/>
      <w:r w:rsidRPr="00C974CF">
        <w:rPr>
          <w:rFonts w:ascii="Arial" w:hAnsi="Arial" w:cs="Arial"/>
          <w:sz w:val="20"/>
          <w:szCs w:val="20"/>
          <w:highlight w:val="yellow"/>
          <w:lang w:val="en-GB"/>
        </w:rPr>
        <w:t xml:space="preserve">, U., &amp; Saki, M. (2022). Antibiotic resistance: The challenges and some emerging strategies for tackling a global menace. Journal of clinical laboratory analysis, 36(9), e24655.   </w:t>
      </w:r>
    </w:p>
    <w:p w14:paraId="5E2B1BDB" w14:textId="02A7B27C" w:rsidR="00791F66" w:rsidRPr="00C974CF" w:rsidRDefault="00791F66" w:rsidP="00F67E21">
      <w:pPr>
        <w:pStyle w:val="NormalWeb"/>
        <w:numPr>
          <w:ilvl w:val="0"/>
          <w:numId w:val="9"/>
        </w:numPr>
        <w:spacing w:after="0" w:afterAutospacing="0"/>
        <w:jc w:val="both"/>
        <w:rPr>
          <w:rFonts w:ascii="Arial" w:hAnsi="Arial" w:cs="Arial"/>
          <w:sz w:val="20"/>
          <w:szCs w:val="20"/>
          <w:highlight w:val="yellow"/>
          <w:lang w:val="en-GB"/>
        </w:rPr>
      </w:pPr>
      <w:r w:rsidRPr="00C974CF">
        <w:rPr>
          <w:rFonts w:ascii="Arial" w:hAnsi="Arial" w:cs="Arial"/>
          <w:sz w:val="20"/>
          <w:szCs w:val="20"/>
          <w:highlight w:val="yellow"/>
          <w:lang w:val="en-GB"/>
        </w:rPr>
        <w:t xml:space="preserve">Oliveira, M., Antunes, W., </w:t>
      </w:r>
      <w:proofErr w:type="spellStart"/>
      <w:r w:rsidRPr="00C974CF">
        <w:rPr>
          <w:rFonts w:ascii="Arial" w:hAnsi="Arial" w:cs="Arial"/>
          <w:sz w:val="20"/>
          <w:szCs w:val="20"/>
          <w:highlight w:val="yellow"/>
          <w:lang w:val="en-GB"/>
        </w:rPr>
        <w:t>Mota</w:t>
      </w:r>
      <w:proofErr w:type="spellEnd"/>
      <w:r w:rsidRPr="00C974CF">
        <w:rPr>
          <w:rFonts w:ascii="Arial" w:hAnsi="Arial" w:cs="Arial"/>
          <w:sz w:val="20"/>
          <w:szCs w:val="20"/>
          <w:highlight w:val="yellow"/>
          <w:lang w:val="en-GB"/>
        </w:rPr>
        <w:t xml:space="preserve">, S., </w:t>
      </w:r>
      <w:proofErr w:type="spellStart"/>
      <w:r w:rsidRPr="00C974CF">
        <w:rPr>
          <w:rFonts w:ascii="Arial" w:hAnsi="Arial" w:cs="Arial"/>
          <w:sz w:val="20"/>
          <w:szCs w:val="20"/>
          <w:highlight w:val="yellow"/>
          <w:lang w:val="en-GB"/>
        </w:rPr>
        <w:t>Madureira</w:t>
      </w:r>
      <w:proofErr w:type="spellEnd"/>
      <w:r w:rsidRPr="00C974CF">
        <w:rPr>
          <w:rFonts w:ascii="Arial" w:hAnsi="Arial" w:cs="Arial"/>
          <w:sz w:val="20"/>
          <w:szCs w:val="20"/>
          <w:highlight w:val="yellow"/>
          <w:lang w:val="en-GB"/>
        </w:rPr>
        <w:t xml:space="preserve">-Carvalho, Á., </w:t>
      </w:r>
      <w:proofErr w:type="spellStart"/>
      <w:r w:rsidRPr="00C974CF">
        <w:rPr>
          <w:rFonts w:ascii="Arial" w:hAnsi="Arial" w:cs="Arial"/>
          <w:sz w:val="20"/>
          <w:szCs w:val="20"/>
          <w:highlight w:val="yellow"/>
          <w:lang w:val="en-GB"/>
        </w:rPr>
        <w:t>Dinis</w:t>
      </w:r>
      <w:proofErr w:type="spellEnd"/>
      <w:r w:rsidRPr="00C974CF">
        <w:rPr>
          <w:rFonts w:ascii="Arial" w:hAnsi="Arial" w:cs="Arial"/>
          <w:sz w:val="20"/>
          <w:szCs w:val="20"/>
          <w:highlight w:val="yellow"/>
          <w:lang w:val="en-GB"/>
        </w:rPr>
        <w:t xml:space="preserve">-Oliveira, R. J., &amp; Dias da Silva, D. (2024). An overview of the recent advances in antimicrobial resistance. Microorganisms, 12(9), 1920.   </w:t>
      </w:r>
    </w:p>
    <w:p w14:paraId="50E6F020" w14:textId="77777777" w:rsidR="00F67E21" w:rsidRDefault="00F67E21" w:rsidP="00F67E21">
      <w:pPr>
        <w:tabs>
          <w:tab w:val="left" w:pos="1380"/>
          <w:tab w:val="right" w:pos="9360"/>
        </w:tabs>
        <w:spacing w:after="0" w:line="240" w:lineRule="auto"/>
        <w:ind w:left="-90"/>
        <w:jc w:val="both"/>
        <w:rPr>
          <w:rFonts w:ascii="Arial" w:hAnsi="Arial" w:cs="Arial"/>
          <w:sz w:val="20"/>
          <w:szCs w:val="20"/>
          <w:lang w:val="en-GB"/>
        </w:rPr>
      </w:pPr>
    </w:p>
    <w:p w14:paraId="09E48FD1" w14:textId="77777777" w:rsidR="00F34F27" w:rsidRPr="00F76D79" w:rsidRDefault="00F34F27" w:rsidP="00F67E21">
      <w:pPr>
        <w:tabs>
          <w:tab w:val="left" w:pos="1380"/>
          <w:tab w:val="right" w:pos="9360"/>
        </w:tabs>
        <w:spacing w:after="0" w:line="240" w:lineRule="auto"/>
        <w:ind w:left="-90"/>
        <w:jc w:val="both"/>
        <w:rPr>
          <w:rFonts w:ascii="Arial" w:hAnsi="Arial" w:cs="Arial"/>
          <w:sz w:val="20"/>
          <w:szCs w:val="20"/>
          <w:lang w:val="en-GB"/>
        </w:rPr>
      </w:pPr>
    </w:p>
    <w:p w14:paraId="7F1C7496" w14:textId="77777777" w:rsidR="00032C4D" w:rsidRPr="00F76D79" w:rsidRDefault="00032C4D">
      <w:pPr>
        <w:rPr>
          <w:rFonts w:ascii="Arial" w:hAnsi="Arial" w:cs="Arial"/>
          <w:sz w:val="20"/>
          <w:szCs w:val="20"/>
          <w:lang w:val="en-GB"/>
        </w:rPr>
      </w:pPr>
    </w:p>
    <w:sectPr w:rsidR="00032C4D" w:rsidRPr="00F76D7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5578B" w14:textId="77777777" w:rsidR="00A709BE" w:rsidRDefault="00A709BE" w:rsidP="00A248DB">
      <w:pPr>
        <w:spacing w:after="0" w:line="240" w:lineRule="auto"/>
      </w:pPr>
      <w:r>
        <w:separator/>
      </w:r>
    </w:p>
  </w:endnote>
  <w:endnote w:type="continuationSeparator" w:id="0">
    <w:p w14:paraId="315570EB" w14:textId="77777777" w:rsidR="00A709BE" w:rsidRDefault="00A709BE" w:rsidP="00A24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981E4" w14:textId="77777777" w:rsidR="00A248DB" w:rsidRDefault="00A24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2E319" w14:textId="77777777" w:rsidR="00A248DB" w:rsidRDefault="00A248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16C00" w14:textId="77777777" w:rsidR="00A248DB" w:rsidRDefault="00A24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B5903" w14:textId="77777777" w:rsidR="00A709BE" w:rsidRDefault="00A709BE" w:rsidP="00A248DB">
      <w:pPr>
        <w:spacing w:after="0" w:line="240" w:lineRule="auto"/>
      </w:pPr>
      <w:r>
        <w:separator/>
      </w:r>
    </w:p>
  </w:footnote>
  <w:footnote w:type="continuationSeparator" w:id="0">
    <w:p w14:paraId="280040D3" w14:textId="77777777" w:rsidR="00A709BE" w:rsidRDefault="00A709BE" w:rsidP="00A24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8AE2" w14:textId="4C5CA6E8" w:rsidR="00A248DB" w:rsidRDefault="00A709BE">
    <w:pPr>
      <w:pStyle w:val="Header"/>
    </w:pPr>
    <w:r>
      <w:rPr>
        <w:noProof/>
      </w:rPr>
      <w:pict w14:anchorId="48DC7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836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63F7" w14:textId="64D12BB8" w:rsidR="00A248DB" w:rsidRDefault="00A709BE">
    <w:pPr>
      <w:pStyle w:val="Header"/>
    </w:pPr>
    <w:r>
      <w:rPr>
        <w:noProof/>
      </w:rPr>
      <w:pict w14:anchorId="6A9B5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836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0C1C" w14:textId="594651AA" w:rsidR="00A248DB" w:rsidRDefault="00A709BE">
    <w:pPr>
      <w:pStyle w:val="Header"/>
    </w:pPr>
    <w:r>
      <w:rPr>
        <w:noProof/>
      </w:rPr>
      <w:pict w14:anchorId="6142C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836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F1BA6"/>
    <w:multiLevelType w:val="multilevel"/>
    <w:tmpl w:val="E0EA212E"/>
    <w:lvl w:ilvl="0">
      <w:start w:val="1"/>
      <w:numFmt w:val="decimal"/>
      <w:lvlText w:val="%1."/>
      <w:lvlJc w:val="left"/>
      <w:pPr>
        <w:ind w:left="435" w:hanging="360"/>
      </w:pPr>
      <w:rPr>
        <w:rFonts w:hint="default"/>
      </w:rPr>
    </w:lvl>
    <w:lvl w:ilvl="1">
      <w:start w:val="2"/>
      <w:numFmt w:val="decimal"/>
      <w:isLgl/>
      <w:lvlText w:val="%1.%2."/>
      <w:lvlJc w:val="left"/>
      <w:pPr>
        <w:ind w:left="795" w:hanging="720"/>
      </w:pPr>
      <w:rPr>
        <w:rFonts w:hint="default"/>
        <w:b/>
        <w:sz w:val="24"/>
      </w:rPr>
    </w:lvl>
    <w:lvl w:ilvl="2">
      <w:start w:val="1"/>
      <w:numFmt w:val="decimal"/>
      <w:isLgl/>
      <w:lvlText w:val="%1.%2.%3."/>
      <w:lvlJc w:val="left"/>
      <w:pPr>
        <w:ind w:left="795" w:hanging="720"/>
      </w:pPr>
      <w:rPr>
        <w:rFonts w:hint="default"/>
        <w:b w:val="0"/>
        <w:sz w:val="24"/>
      </w:rPr>
    </w:lvl>
    <w:lvl w:ilvl="3">
      <w:start w:val="1"/>
      <w:numFmt w:val="decimal"/>
      <w:isLgl/>
      <w:lvlText w:val="%1.%2.%3.%4."/>
      <w:lvlJc w:val="left"/>
      <w:pPr>
        <w:ind w:left="1155" w:hanging="1080"/>
      </w:pPr>
      <w:rPr>
        <w:rFonts w:hint="default"/>
        <w:b w:val="0"/>
        <w:sz w:val="24"/>
      </w:rPr>
    </w:lvl>
    <w:lvl w:ilvl="4">
      <w:start w:val="1"/>
      <w:numFmt w:val="decimal"/>
      <w:isLgl/>
      <w:lvlText w:val="%1.%2.%3.%4.%5."/>
      <w:lvlJc w:val="left"/>
      <w:pPr>
        <w:ind w:left="1155" w:hanging="1080"/>
      </w:pPr>
      <w:rPr>
        <w:rFonts w:hint="default"/>
        <w:b w:val="0"/>
        <w:sz w:val="24"/>
      </w:rPr>
    </w:lvl>
    <w:lvl w:ilvl="5">
      <w:start w:val="1"/>
      <w:numFmt w:val="decimal"/>
      <w:isLgl/>
      <w:lvlText w:val="%1.%2.%3.%4.%5.%6."/>
      <w:lvlJc w:val="left"/>
      <w:pPr>
        <w:ind w:left="1515" w:hanging="1440"/>
      </w:pPr>
      <w:rPr>
        <w:rFonts w:hint="default"/>
        <w:b w:val="0"/>
        <w:sz w:val="24"/>
      </w:rPr>
    </w:lvl>
    <w:lvl w:ilvl="6">
      <w:start w:val="1"/>
      <w:numFmt w:val="decimal"/>
      <w:isLgl/>
      <w:lvlText w:val="%1.%2.%3.%4.%5.%6.%7."/>
      <w:lvlJc w:val="left"/>
      <w:pPr>
        <w:ind w:left="1875" w:hanging="1800"/>
      </w:pPr>
      <w:rPr>
        <w:rFonts w:hint="default"/>
        <w:b w:val="0"/>
        <w:sz w:val="24"/>
      </w:rPr>
    </w:lvl>
    <w:lvl w:ilvl="7">
      <w:start w:val="1"/>
      <w:numFmt w:val="decimal"/>
      <w:isLgl/>
      <w:lvlText w:val="%1.%2.%3.%4.%5.%6.%7.%8."/>
      <w:lvlJc w:val="left"/>
      <w:pPr>
        <w:ind w:left="1875" w:hanging="1800"/>
      </w:pPr>
      <w:rPr>
        <w:rFonts w:hint="default"/>
        <w:b w:val="0"/>
        <w:sz w:val="24"/>
      </w:rPr>
    </w:lvl>
    <w:lvl w:ilvl="8">
      <w:start w:val="1"/>
      <w:numFmt w:val="decimal"/>
      <w:isLgl/>
      <w:lvlText w:val="%1.%2.%3.%4.%5.%6.%7.%8.%9."/>
      <w:lvlJc w:val="left"/>
      <w:pPr>
        <w:ind w:left="2235" w:hanging="2160"/>
      </w:pPr>
      <w:rPr>
        <w:rFonts w:hint="default"/>
        <w:b w:val="0"/>
        <w:sz w:val="24"/>
      </w:rPr>
    </w:lvl>
  </w:abstractNum>
  <w:abstractNum w:abstractNumId="1" w15:restartNumberingAfterBreak="0">
    <w:nsid w:val="3D593CF4"/>
    <w:multiLevelType w:val="hybridMultilevel"/>
    <w:tmpl w:val="B7F2608A"/>
    <w:lvl w:ilvl="0" w:tplc="49943BC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3DC577C8"/>
    <w:multiLevelType w:val="multilevel"/>
    <w:tmpl w:val="F2C29E48"/>
    <w:lvl w:ilvl="0">
      <w:start w:val="1"/>
      <w:numFmt w:val="decimal"/>
      <w:lvlText w:val="%1."/>
      <w:lvlJc w:val="left"/>
      <w:pPr>
        <w:ind w:left="435" w:hanging="360"/>
      </w:pPr>
      <w:rPr>
        <w:rFonts w:hint="default"/>
      </w:rPr>
    </w:lvl>
    <w:lvl w:ilvl="1">
      <w:start w:val="2"/>
      <w:numFmt w:val="decimal"/>
      <w:isLgl/>
      <w:lvlText w:val="%1.%2."/>
      <w:lvlJc w:val="left"/>
      <w:pPr>
        <w:ind w:left="795" w:hanging="720"/>
      </w:pPr>
      <w:rPr>
        <w:rFonts w:hint="default"/>
        <w:b w:val="0"/>
        <w:sz w:val="24"/>
      </w:rPr>
    </w:lvl>
    <w:lvl w:ilvl="2">
      <w:start w:val="1"/>
      <w:numFmt w:val="decimal"/>
      <w:isLgl/>
      <w:lvlText w:val="%1.%2.%3."/>
      <w:lvlJc w:val="left"/>
      <w:pPr>
        <w:ind w:left="795" w:hanging="720"/>
      </w:pPr>
      <w:rPr>
        <w:rFonts w:hint="default"/>
        <w:b w:val="0"/>
        <w:sz w:val="24"/>
      </w:rPr>
    </w:lvl>
    <w:lvl w:ilvl="3">
      <w:start w:val="1"/>
      <w:numFmt w:val="decimal"/>
      <w:isLgl/>
      <w:lvlText w:val="%1.%2.%3.%4."/>
      <w:lvlJc w:val="left"/>
      <w:pPr>
        <w:ind w:left="1155" w:hanging="1080"/>
      </w:pPr>
      <w:rPr>
        <w:rFonts w:hint="default"/>
        <w:b w:val="0"/>
        <w:sz w:val="24"/>
      </w:rPr>
    </w:lvl>
    <w:lvl w:ilvl="4">
      <w:start w:val="1"/>
      <w:numFmt w:val="decimal"/>
      <w:isLgl/>
      <w:lvlText w:val="%1.%2.%3.%4.%5."/>
      <w:lvlJc w:val="left"/>
      <w:pPr>
        <w:ind w:left="1155" w:hanging="1080"/>
      </w:pPr>
      <w:rPr>
        <w:rFonts w:hint="default"/>
        <w:b w:val="0"/>
        <w:sz w:val="24"/>
      </w:rPr>
    </w:lvl>
    <w:lvl w:ilvl="5">
      <w:start w:val="1"/>
      <w:numFmt w:val="decimal"/>
      <w:isLgl/>
      <w:lvlText w:val="%1.%2.%3.%4.%5.%6."/>
      <w:lvlJc w:val="left"/>
      <w:pPr>
        <w:ind w:left="1515" w:hanging="1440"/>
      </w:pPr>
      <w:rPr>
        <w:rFonts w:hint="default"/>
        <w:b w:val="0"/>
        <w:sz w:val="24"/>
      </w:rPr>
    </w:lvl>
    <w:lvl w:ilvl="6">
      <w:start w:val="1"/>
      <w:numFmt w:val="decimal"/>
      <w:isLgl/>
      <w:lvlText w:val="%1.%2.%3.%4.%5.%6.%7."/>
      <w:lvlJc w:val="left"/>
      <w:pPr>
        <w:ind w:left="1875" w:hanging="1800"/>
      </w:pPr>
      <w:rPr>
        <w:rFonts w:hint="default"/>
        <w:b w:val="0"/>
        <w:sz w:val="24"/>
      </w:rPr>
    </w:lvl>
    <w:lvl w:ilvl="7">
      <w:start w:val="1"/>
      <w:numFmt w:val="decimal"/>
      <w:isLgl/>
      <w:lvlText w:val="%1.%2.%3.%4.%5.%6.%7.%8."/>
      <w:lvlJc w:val="left"/>
      <w:pPr>
        <w:ind w:left="1875" w:hanging="1800"/>
      </w:pPr>
      <w:rPr>
        <w:rFonts w:hint="default"/>
        <w:b w:val="0"/>
        <w:sz w:val="24"/>
      </w:rPr>
    </w:lvl>
    <w:lvl w:ilvl="8">
      <w:start w:val="1"/>
      <w:numFmt w:val="decimal"/>
      <w:isLgl/>
      <w:lvlText w:val="%1.%2.%3.%4.%5.%6.%7.%8.%9."/>
      <w:lvlJc w:val="left"/>
      <w:pPr>
        <w:ind w:left="2235" w:hanging="2160"/>
      </w:pPr>
      <w:rPr>
        <w:rFonts w:hint="default"/>
        <w:b w:val="0"/>
        <w:sz w:val="24"/>
      </w:rPr>
    </w:lvl>
  </w:abstractNum>
  <w:abstractNum w:abstractNumId="3" w15:restartNumberingAfterBreak="0">
    <w:nsid w:val="46A60737"/>
    <w:multiLevelType w:val="hybridMultilevel"/>
    <w:tmpl w:val="66624912"/>
    <w:lvl w:ilvl="0" w:tplc="C19407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1B44E5"/>
    <w:multiLevelType w:val="hybridMultilevel"/>
    <w:tmpl w:val="30C8D454"/>
    <w:lvl w:ilvl="0" w:tplc="F9666444">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5" w15:restartNumberingAfterBreak="0">
    <w:nsid w:val="567624FF"/>
    <w:multiLevelType w:val="hybridMultilevel"/>
    <w:tmpl w:val="1C04337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D74EEC"/>
    <w:multiLevelType w:val="hybridMultilevel"/>
    <w:tmpl w:val="AD0424C4"/>
    <w:lvl w:ilvl="0" w:tplc="102E06CA">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5C7B22A1"/>
    <w:multiLevelType w:val="hybridMultilevel"/>
    <w:tmpl w:val="97FC0352"/>
    <w:lvl w:ilvl="0" w:tplc="2AD696B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5C9458AE"/>
    <w:multiLevelType w:val="hybridMultilevel"/>
    <w:tmpl w:val="A24016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505EFD"/>
    <w:multiLevelType w:val="hybridMultilevel"/>
    <w:tmpl w:val="3950FD38"/>
    <w:lvl w:ilvl="0" w:tplc="A5449D98">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15:restartNumberingAfterBreak="0">
    <w:nsid w:val="7B676A55"/>
    <w:multiLevelType w:val="hybridMultilevel"/>
    <w:tmpl w:val="3216C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7"/>
  </w:num>
  <w:num w:numId="5">
    <w:abstractNumId w:val="9"/>
  </w:num>
  <w:num w:numId="6">
    <w:abstractNumId w:val="4"/>
  </w:num>
  <w:num w:numId="7">
    <w:abstractNumId w:val="3"/>
  </w:num>
  <w:num w:numId="8">
    <w:abstractNumId w:val="5"/>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0szQ2szAzsDQ2MDRU0lEKTi0uzszPAykwrAUA0i5kXiwAAAA="/>
  </w:docVars>
  <w:rsids>
    <w:rsidRoot w:val="00032C4D"/>
    <w:rsid w:val="00032C4D"/>
    <w:rsid w:val="000850C4"/>
    <w:rsid w:val="001001ED"/>
    <w:rsid w:val="0016055F"/>
    <w:rsid w:val="001C06FF"/>
    <w:rsid w:val="001C4ABA"/>
    <w:rsid w:val="001D0972"/>
    <w:rsid w:val="001E75F1"/>
    <w:rsid w:val="00212F92"/>
    <w:rsid w:val="00243147"/>
    <w:rsid w:val="00255783"/>
    <w:rsid w:val="0028710A"/>
    <w:rsid w:val="00310642"/>
    <w:rsid w:val="003873A0"/>
    <w:rsid w:val="003F0538"/>
    <w:rsid w:val="003F6EF1"/>
    <w:rsid w:val="00454D72"/>
    <w:rsid w:val="0047597E"/>
    <w:rsid w:val="0047783D"/>
    <w:rsid w:val="00516B54"/>
    <w:rsid w:val="005B557B"/>
    <w:rsid w:val="005C2E02"/>
    <w:rsid w:val="005D26D3"/>
    <w:rsid w:val="0061550E"/>
    <w:rsid w:val="00637D88"/>
    <w:rsid w:val="006433AD"/>
    <w:rsid w:val="006831B5"/>
    <w:rsid w:val="00691454"/>
    <w:rsid w:val="00691C72"/>
    <w:rsid w:val="006C16E2"/>
    <w:rsid w:val="00785E75"/>
    <w:rsid w:val="00791F66"/>
    <w:rsid w:val="007940E5"/>
    <w:rsid w:val="00817B09"/>
    <w:rsid w:val="008815F5"/>
    <w:rsid w:val="00890458"/>
    <w:rsid w:val="008C7862"/>
    <w:rsid w:val="008D3ECA"/>
    <w:rsid w:val="00900752"/>
    <w:rsid w:val="0090082C"/>
    <w:rsid w:val="00942EFB"/>
    <w:rsid w:val="00943C7D"/>
    <w:rsid w:val="0095688E"/>
    <w:rsid w:val="00967319"/>
    <w:rsid w:val="009D34FF"/>
    <w:rsid w:val="00A248DB"/>
    <w:rsid w:val="00A408B8"/>
    <w:rsid w:val="00A709BE"/>
    <w:rsid w:val="00A859C7"/>
    <w:rsid w:val="00A87EF0"/>
    <w:rsid w:val="00AB4179"/>
    <w:rsid w:val="00AC7C1C"/>
    <w:rsid w:val="00B2678A"/>
    <w:rsid w:val="00B421BB"/>
    <w:rsid w:val="00B43C28"/>
    <w:rsid w:val="00B55A5D"/>
    <w:rsid w:val="00BE0779"/>
    <w:rsid w:val="00C06402"/>
    <w:rsid w:val="00C1739F"/>
    <w:rsid w:val="00C741E0"/>
    <w:rsid w:val="00C83F04"/>
    <w:rsid w:val="00C974CF"/>
    <w:rsid w:val="00CA5DA0"/>
    <w:rsid w:val="00CA5E47"/>
    <w:rsid w:val="00CD1A07"/>
    <w:rsid w:val="00D4611D"/>
    <w:rsid w:val="00D927BB"/>
    <w:rsid w:val="00DA04D1"/>
    <w:rsid w:val="00DB19C7"/>
    <w:rsid w:val="00DC07D4"/>
    <w:rsid w:val="00E50068"/>
    <w:rsid w:val="00E86663"/>
    <w:rsid w:val="00F34F27"/>
    <w:rsid w:val="00F67E21"/>
    <w:rsid w:val="00F73E4A"/>
    <w:rsid w:val="00F75E34"/>
    <w:rsid w:val="00F76D79"/>
    <w:rsid w:val="00F80835"/>
    <w:rsid w:val="00FE4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8365EF"/>
  <w15:chartTrackingRefBased/>
  <w15:docId w15:val="{00954506-7AA5-40EA-874F-E1D6318F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C4D"/>
    <w:pPr>
      <w:spacing w:line="259" w:lineRule="auto"/>
    </w:pPr>
    <w:rPr>
      <w:kern w:val="0"/>
      <w:sz w:val="22"/>
      <w:szCs w:val="22"/>
      <w14:ligatures w14:val="none"/>
    </w:rPr>
  </w:style>
  <w:style w:type="paragraph" w:styleId="Heading1">
    <w:name w:val="heading 1"/>
    <w:basedOn w:val="Normal"/>
    <w:next w:val="Normal"/>
    <w:link w:val="Heading1Char"/>
    <w:uiPriority w:val="9"/>
    <w:qFormat/>
    <w:rsid w:val="00032C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32C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2C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2C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2C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2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32C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2C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2C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2C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2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C4D"/>
    <w:rPr>
      <w:rFonts w:eastAsiaTheme="majorEastAsia" w:cstheme="majorBidi"/>
      <w:color w:val="272727" w:themeColor="text1" w:themeTint="D8"/>
    </w:rPr>
  </w:style>
  <w:style w:type="paragraph" w:styleId="Title">
    <w:name w:val="Title"/>
    <w:basedOn w:val="Normal"/>
    <w:next w:val="Normal"/>
    <w:link w:val="TitleChar"/>
    <w:uiPriority w:val="10"/>
    <w:qFormat/>
    <w:rsid w:val="00032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C4D"/>
    <w:pPr>
      <w:spacing w:before="160"/>
      <w:jc w:val="center"/>
    </w:pPr>
    <w:rPr>
      <w:i/>
      <w:iCs/>
      <w:color w:val="404040" w:themeColor="text1" w:themeTint="BF"/>
    </w:rPr>
  </w:style>
  <w:style w:type="character" w:customStyle="1" w:styleId="QuoteChar">
    <w:name w:val="Quote Char"/>
    <w:basedOn w:val="DefaultParagraphFont"/>
    <w:link w:val="Quote"/>
    <w:uiPriority w:val="29"/>
    <w:rsid w:val="00032C4D"/>
    <w:rPr>
      <w:i/>
      <w:iCs/>
      <w:color w:val="404040" w:themeColor="text1" w:themeTint="BF"/>
    </w:rPr>
  </w:style>
  <w:style w:type="paragraph" w:styleId="ListParagraph">
    <w:name w:val="List Paragraph"/>
    <w:basedOn w:val="Normal"/>
    <w:uiPriority w:val="34"/>
    <w:qFormat/>
    <w:rsid w:val="00032C4D"/>
    <w:pPr>
      <w:ind w:left="720"/>
      <w:contextualSpacing/>
    </w:pPr>
  </w:style>
  <w:style w:type="character" w:styleId="IntenseEmphasis">
    <w:name w:val="Intense Emphasis"/>
    <w:basedOn w:val="DefaultParagraphFont"/>
    <w:uiPriority w:val="21"/>
    <w:qFormat/>
    <w:rsid w:val="00032C4D"/>
    <w:rPr>
      <w:i/>
      <w:iCs/>
      <w:color w:val="2F5496" w:themeColor="accent1" w:themeShade="BF"/>
    </w:rPr>
  </w:style>
  <w:style w:type="paragraph" w:styleId="IntenseQuote">
    <w:name w:val="Intense Quote"/>
    <w:basedOn w:val="Normal"/>
    <w:next w:val="Normal"/>
    <w:link w:val="IntenseQuoteChar"/>
    <w:uiPriority w:val="30"/>
    <w:qFormat/>
    <w:rsid w:val="00032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2C4D"/>
    <w:rPr>
      <w:i/>
      <w:iCs/>
      <w:color w:val="2F5496" w:themeColor="accent1" w:themeShade="BF"/>
    </w:rPr>
  </w:style>
  <w:style w:type="character" w:styleId="IntenseReference">
    <w:name w:val="Intense Reference"/>
    <w:basedOn w:val="DefaultParagraphFont"/>
    <w:uiPriority w:val="32"/>
    <w:qFormat/>
    <w:rsid w:val="00032C4D"/>
    <w:rPr>
      <w:b/>
      <w:bCs/>
      <w:smallCaps/>
      <w:color w:val="2F5496" w:themeColor="accent1" w:themeShade="BF"/>
      <w:spacing w:val="5"/>
    </w:rPr>
  </w:style>
  <w:style w:type="paragraph" w:styleId="Header">
    <w:name w:val="header"/>
    <w:basedOn w:val="Normal"/>
    <w:link w:val="HeaderChar"/>
    <w:uiPriority w:val="99"/>
    <w:unhideWhenUsed/>
    <w:rsid w:val="00032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C4D"/>
    <w:rPr>
      <w:kern w:val="0"/>
      <w:sz w:val="22"/>
      <w:szCs w:val="22"/>
      <w14:ligatures w14:val="none"/>
    </w:rPr>
  </w:style>
  <w:style w:type="paragraph" w:styleId="Footer">
    <w:name w:val="footer"/>
    <w:basedOn w:val="Normal"/>
    <w:link w:val="FooterChar"/>
    <w:uiPriority w:val="99"/>
    <w:unhideWhenUsed/>
    <w:rsid w:val="00032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C4D"/>
    <w:rPr>
      <w:kern w:val="0"/>
      <w:sz w:val="22"/>
      <w:szCs w:val="22"/>
      <w14:ligatures w14:val="none"/>
    </w:rPr>
  </w:style>
  <w:style w:type="paragraph" w:customStyle="1" w:styleId="p">
    <w:name w:val="p"/>
    <w:basedOn w:val="Normal"/>
    <w:rsid w:val="00032C4D"/>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32C4D"/>
    <w:rPr>
      <w:color w:val="808080"/>
    </w:rPr>
  </w:style>
  <w:style w:type="paragraph" w:customStyle="1" w:styleId="LISTOFTABLES">
    <w:name w:val="LIST OF TABLES"/>
    <w:basedOn w:val="Normal"/>
    <w:link w:val="LISTOFTABLESChar"/>
    <w:qFormat/>
    <w:rsid w:val="00032C4D"/>
    <w:pPr>
      <w:tabs>
        <w:tab w:val="left" w:pos="6189"/>
      </w:tabs>
      <w:autoSpaceDE w:val="0"/>
      <w:autoSpaceDN w:val="0"/>
      <w:adjustRightInd w:val="0"/>
      <w:spacing w:after="200" w:line="360" w:lineRule="auto"/>
      <w:jc w:val="both"/>
    </w:pPr>
    <w:rPr>
      <w:rFonts w:ascii="Times New Roman" w:hAnsi="Times New Roman" w:cs="Times New Roman"/>
      <w:b/>
      <w:sz w:val="24"/>
      <w:szCs w:val="24"/>
    </w:rPr>
  </w:style>
  <w:style w:type="character" w:customStyle="1" w:styleId="LISTOFTABLESChar">
    <w:name w:val="LIST OF TABLES Char"/>
    <w:basedOn w:val="DefaultParagraphFont"/>
    <w:link w:val="LISTOFTABLES"/>
    <w:rsid w:val="00032C4D"/>
    <w:rPr>
      <w:rFonts w:ascii="Times New Roman" w:hAnsi="Times New Roman" w:cs="Times New Roman"/>
      <w:b/>
      <w:kern w:val="0"/>
      <w14:ligatures w14:val="none"/>
    </w:rPr>
  </w:style>
  <w:style w:type="table" w:styleId="TableGrid">
    <w:name w:val="Table Grid"/>
    <w:basedOn w:val="TableNormal"/>
    <w:uiPriority w:val="39"/>
    <w:rsid w:val="00032C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2C4D"/>
    <w:rPr>
      <w:i/>
      <w:iCs/>
    </w:rPr>
  </w:style>
  <w:style w:type="paragraph" w:styleId="NormalWeb">
    <w:name w:val="Normal (Web)"/>
    <w:basedOn w:val="Normal"/>
    <w:uiPriority w:val="99"/>
    <w:unhideWhenUsed/>
    <w:rsid w:val="00032C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OFFIGURES">
    <w:name w:val="LIST OF FIGURES"/>
    <w:basedOn w:val="Normal"/>
    <w:link w:val="LISTOFFIGURESChar"/>
    <w:qFormat/>
    <w:rsid w:val="00032C4D"/>
    <w:pPr>
      <w:spacing w:line="360" w:lineRule="auto"/>
      <w:jc w:val="both"/>
    </w:pPr>
    <w:rPr>
      <w:rFonts w:ascii="Times New Roman" w:hAnsi="Times New Roman" w:cs="Times New Roman"/>
      <w:b/>
      <w:sz w:val="24"/>
      <w:szCs w:val="24"/>
    </w:rPr>
  </w:style>
  <w:style w:type="character" w:customStyle="1" w:styleId="LISTOFFIGURESChar">
    <w:name w:val="LIST OF FIGURES Char"/>
    <w:basedOn w:val="DefaultParagraphFont"/>
    <w:link w:val="LISTOFFIGURES"/>
    <w:rsid w:val="00032C4D"/>
    <w:rPr>
      <w:rFonts w:ascii="Times New Roman" w:hAnsi="Times New Roman" w:cs="Times New Roman"/>
      <w:b/>
      <w:kern w:val="0"/>
      <w14:ligatures w14:val="none"/>
    </w:rPr>
  </w:style>
  <w:style w:type="character" w:styleId="Strong">
    <w:name w:val="Strong"/>
    <w:basedOn w:val="DefaultParagraphFont"/>
    <w:uiPriority w:val="22"/>
    <w:qFormat/>
    <w:rsid w:val="00032C4D"/>
    <w:rPr>
      <w:b/>
      <w:bCs/>
    </w:rPr>
  </w:style>
  <w:style w:type="character" w:styleId="Hyperlink">
    <w:name w:val="Hyperlink"/>
    <w:basedOn w:val="DefaultParagraphFont"/>
    <w:uiPriority w:val="99"/>
    <w:unhideWhenUsed/>
    <w:rsid w:val="00032C4D"/>
    <w:rPr>
      <w:color w:val="0563C1" w:themeColor="hyperlink"/>
      <w:u w:val="single"/>
    </w:rPr>
  </w:style>
  <w:style w:type="paragraph" w:styleId="Caption">
    <w:name w:val="caption"/>
    <w:basedOn w:val="Normal"/>
    <w:next w:val="Normal"/>
    <w:link w:val="CaptionChar"/>
    <w:uiPriority w:val="35"/>
    <w:unhideWhenUsed/>
    <w:qFormat/>
    <w:rsid w:val="00032C4D"/>
    <w:pPr>
      <w:spacing w:after="200" w:line="240" w:lineRule="auto"/>
    </w:pPr>
    <w:rPr>
      <w:b/>
      <w:bCs/>
      <w:color w:val="4472C4" w:themeColor="accent1"/>
      <w:sz w:val="18"/>
      <w:szCs w:val="18"/>
    </w:rPr>
  </w:style>
  <w:style w:type="character" w:customStyle="1" w:styleId="CaptionChar">
    <w:name w:val="Caption Char"/>
    <w:basedOn w:val="DefaultParagraphFont"/>
    <w:link w:val="Caption"/>
    <w:uiPriority w:val="35"/>
    <w:rsid w:val="00032C4D"/>
    <w:rPr>
      <w:b/>
      <w:bCs/>
      <w:color w:val="4472C4" w:themeColor="accent1"/>
      <w:kern w:val="0"/>
      <w:sz w:val="18"/>
      <w:szCs w:val="18"/>
      <w14:ligatures w14:val="none"/>
    </w:rPr>
  </w:style>
  <w:style w:type="character" w:customStyle="1" w:styleId="UnresolvedMention1">
    <w:name w:val="Unresolved Mention1"/>
    <w:basedOn w:val="DefaultParagraphFont"/>
    <w:uiPriority w:val="99"/>
    <w:semiHidden/>
    <w:unhideWhenUsed/>
    <w:rsid w:val="00032C4D"/>
    <w:rPr>
      <w:color w:val="605E5C"/>
      <w:shd w:val="clear" w:color="auto" w:fill="E1DFDD"/>
    </w:rPr>
  </w:style>
  <w:style w:type="character" w:styleId="LineNumber">
    <w:name w:val="line number"/>
    <w:basedOn w:val="DefaultParagraphFont"/>
    <w:uiPriority w:val="99"/>
    <w:semiHidden/>
    <w:unhideWhenUsed/>
    <w:rsid w:val="00032C4D"/>
  </w:style>
  <w:style w:type="paragraph" w:customStyle="1" w:styleId="Body">
    <w:name w:val="Body"/>
    <w:basedOn w:val="Normal"/>
    <w:rsid w:val="00032C4D"/>
    <w:pPr>
      <w:spacing w:after="240" w:line="240" w:lineRule="auto"/>
      <w:jc w:val="both"/>
    </w:pPr>
    <w:rPr>
      <w:rFonts w:ascii="Helvetica" w:eastAsia="Times New Roman" w:hAnsi="Helvetica" w:cs="Times New Roman"/>
      <w:sz w:val="20"/>
      <w:szCs w:val="20"/>
    </w:rPr>
  </w:style>
  <w:style w:type="paragraph" w:styleId="Revision">
    <w:name w:val="Revision"/>
    <w:hidden/>
    <w:uiPriority w:val="99"/>
    <w:semiHidden/>
    <w:rsid w:val="007940E5"/>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310642"/>
    <w:rPr>
      <w:sz w:val="16"/>
      <w:szCs w:val="16"/>
    </w:rPr>
  </w:style>
  <w:style w:type="paragraph" w:styleId="CommentText">
    <w:name w:val="annotation text"/>
    <w:basedOn w:val="Normal"/>
    <w:link w:val="CommentTextChar"/>
    <w:uiPriority w:val="99"/>
    <w:semiHidden/>
    <w:unhideWhenUsed/>
    <w:rsid w:val="00310642"/>
    <w:pPr>
      <w:spacing w:line="240" w:lineRule="auto"/>
    </w:pPr>
    <w:rPr>
      <w:sz w:val="20"/>
      <w:szCs w:val="20"/>
    </w:rPr>
  </w:style>
  <w:style w:type="character" w:customStyle="1" w:styleId="CommentTextChar">
    <w:name w:val="Comment Text Char"/>
    <w:basedOn w:val="DefaultParagraphFont"/>
    <w:link w:val="CommentText"/>
    <w:uiPriority w:val="99"/>
    <w:semiHidden/>
    <w:rsid w:val="0031064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10642"/>
    <w:rPr>
      <w:b/>
      <w:bCs/>
    </w:rPr>
  </w:style>
  <w:style w:type="character" w:customStyle="1" w:styleId="CommentSubjectChar">
    <w:name w:val="Comment Subject Char"/>
    <w:basedOn w:val="CommentTextChar"/>
    <w:link w:val="CommentSubject"/>
    <w:uiPriority w:val="99"/>
    <w:semiHidden/>
    <w:rsid w:val="00310642"/>
    <w:rPr>
      <w:b/>
      <w:bCs/>
      <w:kern w:val="0"/>
      <w:sz w:val="20"/>
      <w:szCs w:val="20"/>
      <w14:ligatures w14:val="none"/>
    </w:rPr>
  </w:style>
  <w:style w:type="character" w:customStyle="1" w:styleId="UnresolvedMention2">
    <w:name w:val="Unresolved Mention2"/>
    <w:basedOn w:val="DefaultParagraphFont"/>
    <w:uiPriority w:val="99"/>
    <w:semiHidden/>
    <w:unhideWhenUsed/>
    <w:rsid w:val="006C1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rontiersin.org/journals/microbiology/articles/10.3389/fmicb.2023.1309709/ful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ho.int/news-room/fact-sheets/detail/zoonotic-diseases" TargetMode="External"/><Relationship Id="rId4" Type="http://schemas.openxmlformats.org/officeDocument/2006/relationships/webSettings" Target="webSettings.xml"/><Relationship Id="rId9" Type="http://schemas.openxmlformats.org/officeDocument/2006/relationships/hyperlink" Target="https://www.bd.com/en-us/products/reagents/culture-media/culture-media-manuals/"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cilia!$C$24</c:f>
              <c:strCache>
                <c:ptCount val="1"/>
                <c:pt idx="0">
                  <c:v>Frequence(%)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cilia!$B$25:$B$26</c:f>
              <c:strCache>
                <c:ptCount val="2"/>
                <c:pt idx="0">
                  <c:v>Humans </c:v>
                </c:pt>
                <c:pt idx="1">
                  <c:v>Monkeys </c:v>
                </c:pt>
              </c:strCache>
            </c:strRef>
          </c:cat>
          <c:val>
            <c:numRef>
              <c:f>cilia!$C$25:$C$26</c:f>
              <c:numCache>
                <c:formatCode>General</c:formatCode>
                <c:ptCount val="2"/>
                <c:pt idx="0">
                  <c:v>93.3</c:v>
                </c:pt>
                <c:pt idx="1">
                  <c:v>100</c:v>
                </c:pt>
              </c:numCache>
            </c:numRef>
          </c:val>
          <c:extLst>
            <c:ext xmlns:c16="http://schemas.microsoft.com/office/drawing/2014/chart" uri="{C3380CC4-5D6E-409C-BE32-E72D297353CC}">
              <c16:uniqueId val="{00000000-1B8F-40C0-8F6B-3E495B68BA15}"/>
            </c:ext>
          </c:extLst>
        </c:ser>
        <c:dLbls>
          <c:showLegendKey val="0"/>
          <c:showVal val="0"/>
          <c:showCatName val="0"/>
          <c:showSerName val="0"/>
          <c:showPercent val="0"/>
          <c:showBubbleSize val="0"/>
        </c:dLbls>
        <c:gapWidth val="300"/>
        <c:axId val="210121856"/>
        <c:axId val="218193920"/>
      </c:barChart>
      <c:catAx>
        <c:axId val="210121856"/>
        <c:scaling>
          <c:orientation val="minMax"/>
        </c:scaling>
        <c:delete val="0"/>
        <c:axPos val="b"/>
        <c:title>
          <c:tx>
            <c:rich>
              <a:bodyPr/>
              <a:lstStyle/>
              <a:p>
                <a:pPr>
                  <a:defRPr sz="1200">
                    <a:latin typeface="Times New Roman" pitchFamily="18" charset="0"/>
                    <a:cs typeface="Times New Roman" pitchFamily="18" charset="0"/>
                  </a:defRPr>
                </a:pPr>
                <a:r>
                  <a:rPr lang="en-GB" sz="1200">
                    <a:latin typeface="Times New Roman" pitchFamily="18" charset="0"/>
                    <a:cs typeface="Times New Roman" pitchFamily="18" charset="0"/>
                  </a:rPr>
                  <a:t>Participant </a:t>
                </a:r>
              </a:p>
            </c:rich>
          </c:tx>
          <c:layout>
            <c:manualLayout>
              <c:xMode val="edge"/>
              <c:yMode val="edge"/>
              <c:x val="0.38649453193350825"/>
              <c:y val="0.87405074365704283"/>
            </c:manualLayout>
          </c:layout>
          <c:overlay val="0"/>
        </c:title>
        <c:numFmt formatCode="General" sourceLinked="0"/>
        <c:majorTickMark val="none"/>
        <c:minorTickMark val="none"/>
        <c:tickLblPos val="nextTo"/>
        <c:txPr>
          <a:bodyPr/>
          <a:lstStyle/>
          <a:p>
            <a:pPr>
              <a:defRPr b="1"/>
            </a:pPr>
            <a:endParaRPr lang="en-US"/>
          </a:p>
        </c:txPr>
        <c:crossAx val="218193920"/>
        <c:crosses val="autoZero"/>
        <c:auto val="1"/>
        <c:lblAlgn val="ctr"/>
        <c:lblOffset val="100"/>
        <c:noMultiLvlLbl val="0"/>
      </c:catAx>
      <c:valAx>
        <c:axId val="218193920"/>
        <c:scaling>
          <c:orientation val="minMax"/>
        </c:scaling>
        <c:delete val="0"/>
        <c:axPos val="l"/>
        <c:majorGridlines/>
        <c:title>
          <c:tx>
            <c:rich>
              <a:bodyPr/>
              <a:lstStyle/>
              <a:p>
                <a:pPr>
                  <a:defRPr sz="1200">
                    <a:latin typeface="Times New Roman" pitchFamily="18" charset="0"/>
                    <a:cs typeface="Times New Roman" pitchFamily="18" charset="0"/>
                  </a:defRPr>
                </a:pPr>
                <a:r>
                  <a:rPr lang="en-GB" sz="1200" b="1" i="0" u="none" strike="noStrike" baseline="0">
                    <a:effectLst/>
                    <a:latin typeface="Times New Roman" pitchFamily="18" charset="0"/>
                    <a:cs typeface="Times New Roman" pitchFamily="18" charset="0"/>
                  </a:rPr>
                  <a:t>Frequency (%)</a:t>
                </a:r>
                <a:endParaRPr lang="en-GB" sz="1200">
                  <a:latin typeface="Times New Roman" pitchFamily="18" charset="0"/>
                  <a:cs typeface="Times New Roman" pitchFamily="18" charset="0"/>
                </a:endParaRPr>
              </a:p>
            </c:rich>
          </c:tx>
          <c:overlay val="0"/>
        </c:title>
        <c:numFmt formatCode="General" sourceLinked="1"/>
        <c:majorTickMark val="out"/>
        <c:minorTickMark val="none"/>
        <c:tickLblPos val="nextTo"/>
        <c:crossAx val="21012185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5125</Words>
  <Characters>29218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phalonephalone26@gmail.com</dc:creator>
  <cp:keywords/>
  <dc:description/>
  <cp:lastModifiedBy>SDI 1186</cp:lastModifiedBy>
  <cp:revision>17</cp:revision>
  <dcterms:created xsi:type="dcterms:W3CDTF">2025-10-01T22:50:00Z</dcterms:created>
  <dcterms:modified xsi:type="dcterms:W3CDTF">2025-10-17T12:57:00Z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cd06f47c-38ee-4edd-b952-c2fa9f67452c</vt:lpwstr>
  </property>
</Properties>
</file>