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60E" w:rsidRPr="00A61D85" w:rsidRDefault="003B160E" w:rsidP="00231906">
      <w:pPr>
        <w:autoSpaceDE w:val="0"/>
        <w:autoSpaceDN w:val="0"/>
        <w:adjustRightInd w:val="0"/>
        <w:spacing w:after="0" w:line="240" w:lineRule="auto"/>
        <w:jc w:val="center"/>
        <w:rPr>
          <w:rFonts w:ascii="Arial" w:hAnsi="Arial" w:cs="Arial"/>
          <w:b/>
          <w:bCs/>
          <w:color w:val="000000" w:themeColor="text1"/>
          <w:sz w:val="36"/>
          <w:szCs w:val="36"/>
        </w:rPr>
      </w:pPr>
      <w:r w:rsidRPr="00A61D85">
        <w:rPr>
          <w:rFonts w:ascii="Arial" w:hAnsi="Arial" w:cs="Arial"/>
          <w:b/>
          <w:bCs/>
          <w:color w:val="000000" w:themeColor="text1"/>
          <w:sz w:val="36"/>
          <w:szCs w:val="36"/>
        </w:rPr>
        <w:t>Original Research Article</w:t>
      </w:r>
    </w:p>
    <w:p w:rsidR="003B160E" w:rsidRPr="00A61D85" w:rsidRDefault="003B160E" w:rsidP="00231906">
      <w:pPr>
        <w:autoSpaceDE w:val="0"/>
        <w:autoSpaceDN w:val="0"/>
        <w:adjustRightInd w:val="0"/>
        <w:spacing w:after="0" w:line="240" w:lineRule="auto"/>
        <w:jc w:val="center"/>
        <w:rPr>
          <w:rFonts w:ascii="Calibri" w:hAnsi="Calibri" w:cs="Calibri"/>
          <w:color w:val="000000" w:themeColor="text1"/>
          <w:szCs w:val="22"/>
        </w:rPr>
      </w:pPr>
    </w:p>
    <w:p w:rsidR="008A5965" w:rsidRPr="00A61D85" w:rsidRDefault="002F7781" w:rsidP="00231906">
      <w:pPr>
        <w:autoSpaceDE w:val="0"/>
        <w:autoSpaceDN w:val="0"/>
        <w:adjustRightInd w:val="0"/>
        <w:spacing w:after="0" w:line="240" w:lineRule="auto"/>
        <w:jc w:val="center"/>
        <w:rPr>
          <w:rFonts w:ascii="Arial" w:hAnsi="Arial" w:cs="Arial"/>
          <w:b/>
          <w:bCs/>
          <w:color w:val="000000" w:themeColor="text1"/>
          <w:sz w:val="36"/>
          <w:szCs w:val="36"/>
        </w:rPr>
      </w:pPr>
      <w:r w:rsidRPr="00A61D85">
        <w:rPr>
          <w:rFonts w:ascii="Arial" w:hAnsi="Arial" w:cs="Arial"/>
          <w:b/>
          <w:bCs/>
          <w:color w:val="000000" w:themeColor="text1"/>
          <w:sz w:val="36"/>
          <w:szCs w:val="36"/>
        </w:rPr>
        <w:t>Effect of O</w:t>
      </w:r>
      <w:r w:rsidR="006C2273" w:rsidRPr="00A61D85">
        <w:rPr>
          <w:rFonts w:ascii="Arial" w:hAnsi="Arial" w:cs="Arial"/>
          <w:b/>
          <w:bCs/>
          <w:color w:val="000000" w:themeColor="text1"/>
          <w:sz w:val="36"/>
          <w:szCs w:val="36"/>
        </w:rPr>
        <w:t>ptimization of Nitrogen and Sulphur Nutrition on productivity &amp; Profitability of Late sown wheat</w:t>
      </w:r>
    </w:p>
    <w:p w:rsidR="00EA4179" w:rsidRPr="00A61D85" w:rsidRDefault="00EA4179" w:rsidP="00231906">
      <w:pPr>
        <w:autoSpaceDE w:val="0"/>
        <w:autoSpaceDN w:val="0"/>
        <w:adjustRightInd w:val="0"/>
        <w:spacing w:after="0" w:line="240" w:lineRule="auto"/>
        <w:jc w:val="center"/>
        <w:rPr>
          <w:rFonts w:ascii="Arial" w:hAnsi="Arial" w:cs="Arial"/>
          <w:b/>
          <w:bCs/>
          <w:color w:val="000000" w:themeColor="text1"/>
          <w:sz w:val="36"/>
          <w:szCs w:val="36"/>
        </w:rPr>
      </w:pPr>
    </w:p>
    <w:p w:rsidR="004A5FB2" w:rsidRPr="00A61D85" w:rsidRDefault="004A5FB2" w:rsidP="00231906">
      <w:pPr>
        <w:autoSpaceDE w:val="0"/>
        <w:autoSpaceDN w:val="0"/>
        <w:adjustRightInd w:val="0"/>
        <w:spacing w:after="0" w:line="240" w:lineRule="auto"/>
        <w:jc w:val="both"/>
        <w:rPr>
          <w:rFonts w:ascii="Arial" w:hAnsi="Arial" w:cs="Arial"/>
          <w:color w:val="000000" w:themeColor="text1"/>
          <w:sz w:val="24"/>
          <w:szCs w:val="24"/>
        </w:rPr>
      </w:pPr>
    </w:p>
    <w:p w:rsidR="0078079F" w:rsidRPr="00A61D85" w:rsidRDefault="0078079F" w:rsidP="00231906">
      <w:pPr>
        <w:autoSpaceDE w:val="0"/>
        <w:autoSpaceDN w:val="0"/>
        <w:adjustRightInd w:val="0"/>
        <w:spacing w:after="0" w:line="240" w:lineRule="auto"/>
        <w:jc w:val="both"/>
        <w:rPr>
          <w:rFonts w:ascii="Arial" w:hAnsi="Arial" w:cs="Arial"/>
          <w:b/>
          <w:bCs/>
          <w:color w:val="000000" w:themeColor="text1"/>
        </w:rPr>
      </w:pPr>
      <w:r w:rsidRPr="00A61D85">
        <w:rPr>
          <w:rFonts w:ascii="Arial" w:hAnsi="Arial" w:cs="Arial"/>
          <w:b/>
          <w:bCs/>
          <w:color w:val="000000" w:themeColor="text1"/>
        </w:rPr>
        <w:t>ABSTRACT</w:t>
      </w:r>
    </w:p>
    <w:p w:rsidR="009B20D5" w:rsidRPr="00A61D85" w:rsidRDefault="00915E6E" w:rsidP="00231906">
      <w:pPr>
        <w:spacing w:after="0" w:line="240" w:lineRule="auto"/>
        <w:ind w:firstLine="360"/>
        <w:jc w:val="both"/>
        <w:rPr>
          <w:rFonts w:ascii="Arial" w:hAnsi="Arial" w:cs="Arial"/>
          <w:color w:val="000000" w:themeColor="text1"/>
        </w:rPr>
      </w:pPr>
      <w:r w:rsidRPr="00A61D85">
        <w:rPr>
          <w:rFonts w:ascii="Arial" w:hAnsi="Arial" w:cs="Arial"/>
          <w:color w:val="000000" w:themeColor="text1"/>
        </w:rPr>
        <w:t>Wheat (</w:t>
      </w:r>
      <w:r w:rsidRPr="00A61D85">
        <w:rPr>
          <w:rFonts w:ascii="Arial" w:hAnsi="Arial" w:cs="Arial"/>
          <w:i/>
          <w:iCs/>
          <w:color w:val="000000" w:themeColor="text1"/>
        </w:rPr>
        <w:t xml:space="preserve">Triticum </w:t>
      </w:r>
      <w:proofErr w:type="spellStart"/>
      <w:r w:rsidRPr="00A61D85">
        <w:rPr>
          <w:rFonts w:ascii="Arial" w:hAnsi="Arial" w:cs="Arial"/>
          <w:i/>
          <w:iCs/>
          <w:color w:val="000000" w:themeColor="text1"/>
        </w:rPr>
        <w:t>aestivum</w:t>
      </w:r>
      <w:proofErr w:type="spellEnd"/>
      <w:r w:rsidRPr="00A61D85">
        <w:rPr>
          <w:rFonts w:ascii="Arial" w:hAnsi="Arial" w:cs="Arial"/>
          <w:color w:val="000000" w:themeColor="text1"/>
        </w:rPr>
        <w:t xml:space="preserve"> L.) is a vital cereal crop that ensures food and nutritional security for a large portion of the global population. In India, yield stagnation in major wheat-growing regions highlights the need for improved nutrient management practices. Nitrogen (N) and </w:t>
      </w:r>
      <w:proofErr w:type="spellStart"/>
      <w:r w:rsidRPr="00A61D85">
        <w:rPr>
          <w:rFonts w:ascii="Arial" w:hAnsi="Arial" w:cs="Arial"/>
          <w:color w:val="000000" w:themeColor="text1"/>
        </w:rPr>
        <w:t>sulphur</w:t>
      </w:r>
      <w:proofErr w:type="spellEnd"/>
      <w:r w:rsidRPr="00A61D85">
        <w:rPr>
          <w:rFonts w:ascii="Arial" w:hAnsi="Arial" w:cs="Arial"/>
          <w:color w:val="000000" w:themeColor="text1"/>
        </w:rPr>
        <w:t xml:space="preserve"> (S) are essential nutrients that play a synergistic role in plant metabolism,</w:t>
      </w:r>
      <w:r w:rsidR="006C2273" w:rsidRPr="00A61D85">
        <w:rPr>
          <w:rFonts w:ascii="Arial" w:hAnsi="Arial" w:cs="Arial"/>
          <w:color w:val="000000" w:themeColor="text1"/>
        </w:rPr>
        <w:t xml:space="preserve"> contributing to the yield and quality.</w:t>
      </w:r>
      <w:r w:rsidRPr="00A61D85">
        <w:rPr>
          <w:rFonts w:ascii="Arial" w:hAnsi="Arial" w:cs="Arial"/>
          <w:color w:val="000000" w:themeColor="text1"/>
        </w:rPr>
        <w:t xml:space="preserve"> An experiment was conducted during the Rabi season of 2021–22 at the Agronomy Research Farm of </w:t>
      </w:r>
      <w:r w:rsidR="00CF6C9A" w:rsidRPr="00A61D85">
        <w:rPr>
          <w:rFonts w:ascii="Arial" w:hAnsi="Arial" w:cs="Arial"/>
          <w:color w:val="000000" w:themeColor="text1"/>
        </w:rPr>
        <w:t>NDUA&amp;T,</w:t>
      </w:r>
      <w:r w:rsidR="006C2273" w:rsidRPr="00A61D85">
        <w:rPr>
          <w:rFonts w:ascii="Arial" w:hAnsi="Arial" w:cs="Arial"/>
          <w:color w:val="000000" w:themeColor="text1"/>
        </w:rPr>
        <w:t xml:space="preserve"> </w:t>
      </w:r>
      <w:proofErr w:type="spellStart"/>
      <w:r w:rsidRPr="00A61D85">
        <w:rPr>
          <w:rFonts w:ascii="Arial" w:hAnsi="Arial" w:cs="Arial"/>
          <w:color w:val="000000" w:themeColor="text1"/>
        </w:rPr>
        <w:t>Kumarganj</w:t>
      </w:r>
      <w:proofErr w:type="spellEnd"/>
      <w:r w:rsidRPr="00A61D85">
        <w:rPr>
          <w:rFonts w:ascii="Arial" w:hAnsi="Arial" w:cs="Arial"/>
          <w:color w:val="000000" w:themeColor="text1"/>
        </w:rPr>
        <w:t xml:space="preserve">, </w:t>
      </w:r>
      <w:proofErr w:type="spellStart"/>
      <w:r w:rsidRPr="00A61D85">
        <w:rPr>
          <w:rFonts w:ascii="Arial" w:hAnsi="Arial" w:cs="Arial"/>
          <w:color w:val="000000" w:themeColor="text1"/>
        </w:rPr>
        <w:t>Ayodhya</w:t>
      </w:r>
      <w:proofErr w:type="spellEnd"/>
      <w:r w:rsidRPr="00A61D85">
        <w:rPr>
          <w:rFonts w:ascii="Arial" w:hAnsi="Arial" w:cs="Arial"/>
          <w:color w:val="000000" w:themeColor="text1"/>
        </w:rPr>
        <w:t xml:space="preserve">, Uttar Pradesh, to evaluate the effect of split doses of nitrogen and graded levels of </w:t>
      </w:r>
      <w:proofErr w:type="spellStart"/>
      <w:r w:rsidRPr="00A61D85">
        <w:rPr>
          <w:rFonts w:ascii="Arial" w:hAnsi="Arial" w:cs="Arial"/>
          <w:color w:val="000000" w:themeColor="text1"/>
        </w:rPr>
        <w:t>sulphur</w:t>
      </w:r>
      <w:proofErr w:type="spellEnd"/>
      <w:r w:rsidRPr="00A61D85">
        <w:rPr>
          <w:rFonts w:ascii="Arial" w:hAnsi="Arial" w:cs="Arial"/>
          <w:color w:val="000000" w:themeColor="text1"/>
        </w:rPr>
        <w:t xml:space="preserve"> on the productivity </w:t>
      </w:r>
      <w:r w:rsidR="006C2273" w:rsidRPr="00A61D85">
        <w:rPr>
          <w:rFonts w:ascii="Arial" w:hAnsi="Arial" w:cs="Arial"/>
          <w:color w:val="000000" w:themeColor="text1"/>
        </w:rPr>
        <w:t xml:space="preserve">&amp; economics </w:t>
      </w:r>
      <w:r w:rsidRPr="00A61D85">
        <w:rPr>
          <w:rFonts w:ascii="Arial" w:hAnsi="Arial" w:cs="Arial"/>
          <w:color w:val="000000" w:themeColor="text1"/>
        </w:rPr>
        <w:t xml:space="preserve">of late-sown wheat. </w:t>
      </w:r>
      <w:r w:rsidR="006C2273" w:rsidRPr="00A61D85">
        <w:rPr>
          <w:rFonts w:ascii="Arial" w:hAnsi="Arial" w:cs="Arial"/>
          <w:color w:val="000000" w:themeColor="text1"/>
        </w:rPr>
        <w:t>The trial was laid out in a split-plot design comprising two factors each at different levels. First factor of N management strategies (N</w:t>
      </w:r>
      <w:r w:rsidR="006C2273" w:rsidRPr="00A61D85">
        <w:rPr>
          <w:rFonts w:cs="Arial"/>
          <w:color w:val="000000" w:themeColor="text1"/>
        </w:rPr>
        <w:t>₁</w:t>
      </w:r>
      <w:r w:rsidR="006C2273" w:rsidRPr="00A61D85">
        <w:rPr>
          <w:rFonts w:ascii="Arial" w:hAnsi="Arial" w:cs="Arial"/>
          <w:color w:val="000000" w:themeColor="text1"/>
        </w:rPr>
        <w:t>: 100% RDN basal, N</w:t>
      </w:r>
      <w:r w:rsidR="006C2273" w:rsidRPr="00A61D85">
        <w:rPr>
          <w:rFonts w:cs="Arial"/>
          <w:color w:val="000000" w:themeColor="text1"/>
        </w:rPr>
        <w:t>₂</w:t>
      </w:r>
      <w:r w:rsidR="006C2273" w:rsidRPr="00A61D85">
        <w:rPr>
          <w:rFonts w:ascii="Arial" w:hAnsi="Arial" w:cs="Arial"/>
          <w:color w:val="000000" w:themeColor="text1"/>
        </w:rPr>
        <w:t>: 50% basal + 50% after first irrigation, N</w:t>
      </w:r>
      <w:r w:rsidR="006C2273" w:rsidRPr="00A61D85">
        <w:rPr>
          <w:rFonts w:cs="Arial"/>
          <w:color w:val="000000" w:themeColor="text1"/>
        </w:rPr>
        <w:t>₃</w:t>
      </w:r>
      <w:r w:rsidR="006C2273" w:rsidRPr="00A61D85">
        <w:rPr>
          <w:rFonts w:ascii="Arial" w:hAnsi="Arial" w:cs="Arial"/>
          <w:color w:val="000000" w:themeColor="text1"/>
        </w:rPr>
        <w:t>: 50% basal + 25% after first irrigation + 25% at flowering, N</w:t>
      </w:r>
      <w:r w:rsidR="006C2273" w:rsidRPr="00A61D85">
        <w:rPr>
          <w:rFonts w:cs="Arial"/>
          <w:color w:val="000000" w:themeColor="text1"/>
        </w:rPr>
        <w:t>₄</w:t>
      </w:r>
      <w:r w:rsidR="006C2273" w:rsidRPr="00A61D85">
        <w:rPr>
          <w:rFonts w:ascii="Arial" w:hAnsi="Arial" w:cs="Arial"/>
          <w:color w:val="000000" w:themeColor="text1"/>
        </w:rPr>
        <w:t xml:space="preserve">: 25% basal + 37.5% at first irrigation + 37.5% at second irrigation) and second factor of different </w:t>
      </w:r>
      <w:proofErr w:type="spellStart"/>
      <w:r w:rsidR="006C2273" w:rsidRPr="00A61D85">
        <w:rPr>
          <w:rFonts w:ascii="Arial" w:hAnsi="Arial" w:cs="Arial"/>
          <w:color w:val="000000" w:themeColor="text1"/>
        </w:rPr>
        <w:t>sulphur</w:t>
      </w:r>
      <w:proofErr w:type="spellEnd"/>
      <w:r w:rsidR="006C2273" w:rsidRPr="00A61D85">
        <w:rPr>
          <w:rFonts w:ascii="Arial" w:hAnsi="Arial" w:cs="Arial"/>
          <w:color w:val="000000" w:themeColor="text1"/>
        </w:rPr>
        <w:t xml:space="preserve"> levels (S</w:t>
      </w:r>
      <w:r w:rsidR="006C2273" w:rsidRPr="00A61D85">
        <w:rPr>
          <w:rFonts w:cs="Arial"/>
          <w:color w:val="000000" w:themeColor="text1"/>
        </w:rPr>
        <w:t>₁</w:t>
      </w:r>
      <w:r w:rsidR="006C2273" w:rsidRPr="00A61D85">
        <w:rPr>
          <w:rFonts w:ascii="Arial" w:hAnsi="Arial" w:cs="Arial"/>
          <w:color w:val="000000" w:themeColor="text1"/>
        </w:rPr>
        <w:t>: 0, S</w:t>
      </w:r>
      <w:r w:rsidR="006C2273" w:rsidRPr="00A61D85">
        <w:rPr>
          <w:rFonts w:cs="Arial"/>
          <w:color w:val="000000" w:themeColor="text1"/>
        </w:rPr>
        <w:t>₂</w:t>
      </w:r>
      <w:r w:rsidR="006C2273" w:rsidRPr="00A61D85">
        <w:rPr>
          <w:rFonts w:ascii="Arial" w:hAnsi="Arial" w:cs="Arial"/>
          <w:color w:val="000000" w:themeColor="text1"/>
        </w:rPr>
        <w:t>: 20, S</w:t>
      </w:r>
      <w:r w:rsidR="006C2273" w:rsidRPr="00A61D85">
        <w:rPr>
          <w:rFonts w:cs="Arial"/>
          <w:color w:val="000000" w:themeColor="text1"/>
        </w:rPr>
        <w:t>₃</w:t>
      </w:r>
      <w:r w:rsidR="006C2273" w:rsidRPr="00A61D85">
        <w:rPr>
          <w:rFonts w:ascii="Arial" w:hAnsi="Arial" w:cs="Arial"/>
          <w:color w:val="000000" w:themeColor="text1"/>
        </w:rPr>
        <w:t>: 40, S</w:t>
      </w:r>
      <w:r w:rsidR="006C2273" w:rsidRPr="00A61D85">
        <w:rPr>
          <w:rFonts w:cs="Arial"/>
          <w:color w:val="000000" w:themeColor="text1"/>
        </w:rPr>
        <w:t>₄</w:t>
      </w:r>
      <w:r w:rsidR="006C2273" w:rsidRPr="00A61D85">
        <w:rPr>
          <w:rFonts w:ascii="Arial" w:hAnsi="Arial" w:cs="Arial"/>
          <w:color w:val="000000" w:themeColor="text1"/>
        </w:rPr>
        <w:t>: 60 kg S ha</w:t>
      </w:r>
      <w:r w:rsidR="006C2273" w:rsidRPr="00A61D85">
        <w:rPr>
          <w:rFonts w:cs="Arial"/>
          <w:color w:val="000000" w:themeColor="text1"/>
        </w:rPr>
        <w:t>⁻</w:t>
      </w:r>
      <w:r w:rsidR="006C2273" w:rsidRPr="00A61D85">
        <w:rPr>
          <w:rFonts w:ascii="Arial" w:hAnsi="Arial" w:cs="Arial"/>
          <w:color w:val="000000" w:themeColor="text1"/>
        </w:rPr>
        <w:t>¹) were compared and replicated thrice. Results revealed that split application of nitrogen as N</w:t>
      </w:r>
      <w:r w:rsidR="006C2273" w:rsidRPr="00A61D85">
        <w:rPr>
          <w:rFonts w:cs="Arial"/>
          <w:color w:val="000000" w:themeColor="text1"/>
        </w:rPr>
        <w:t>₄ (</w:t>
      </w:r>
      <w:r w:rsidR="006C2273" w:rsidRPr="00A61D85">
        <w:rPr>
          <w:rFonts w:ascii="Arial" w:hAnsi="Arial" w:cs="Arial"/>
          <w:color w:val="000000" w:themeColor="text1"/>
        </w:rPr>
        <w:t>25% basal + 37.5% at first irrigation), combined with S</w:t>
      </w:r>
      <w:r w:rsidR="006C2273" w:rsidRPr="00A61D85">
        <w:rPr>
          <w:rFonts w:cs="Arial"/>
          <w:color w:val="000000" w:themeColor="text1"/>
        </w:rPr>
        <w:t>₄</w:t>
      </w:r>
      <w:r w:rsidR="006C2273" w:rsidRPr="00A61D85">
        <w:rPr>
          <w:rFonts w:ascii="Arial" w:hAnsi="Arial" w:cs="Arial"/>
          <w:color w:val="000000" w:themeColor="text1"/>
        </w:rPr>
        <w:t xml:space="preserve"> (60 kg ha</w:t>
      </w:r>
      <w:r w:rsidR="006C2273" w:rsidRPr="00A61D85">
        <w:rPr>
          <w:rFonts w:cs="Arial"/>
          <w:color w:val="000000" w:themeColor="text1"/>
        </w:rPr>
        <w:t>⁻</w:t>
      </w:r>
      <w:r w:rsidR="006C2273" w:rsidRPr="00A61D85">
        <w:rPr>
          <w:rFonts w:ascii="Arial" w:hAnsi="Arial" w:cs="Arial"/>
          <w:color w:val="000000" w:themeColor="text1"/>
        </w:rPr>
        <w:t>¹), significantly improved growth parameters (plant height, number of tillers, leaf area index, dry matter accumulation), yield attributes (number of spikes m</w:t>
      </w:r>
      <w:r w:rsidR="006C2273" w:rsidRPr="00A61D85">
        <w:rPr>
          <w:rFonts w:cs="Arial"/>
          <w:color w:val="000000" w:themeColor="text1"/>
        </w:rPr>
        <w:t>⁻</w:t>
      </w:r>
      <w:r w:rsidR="006C2273" w:rsidRPr="00A61D85">
        <w:rPr>
          <w:rFonts w:ascii="Arial" w:hAnsi="Arial" w:cs="Arial"/>
          <w:color w:val="000000" w:themeColor="text1"/>
        </w:rPr>
        <w:t>², spike length, grains spike</w:t>
      </w:r>
      <w:r w:rsidR="006C2273" w:rsidRPr="00A61D85">
        <w:rPr>
          <w:rFonts w:cs="Arial"/>
          <w:color w:val="000000" w:themeColor="text1"/>
        </w:rPr>
        <w:t>⁻</w:t>
      </w:r>
      <w:r w:rsidR="006C2273" w:rsidRPr="00A61D85">
        <w:rPr>
          <w:rFonts w:ascii="Arial" w:hAnsi="Arial" w:cs="Arial"/>
          <w:color w:val="000000" w:themeColor="text1"/>
        </w:rPr>
        <w:t>¹), and grain and straw yields compared to basal application alone. Test weight remained unaffected. Maximum grain yield and economic returns were achieved under N</w:t>
      </w:r>
      <w:r w:rsidR="006C2273" w:rsidRPr="00A61D85">
        <w:rPr>
          <w:rFonts w:cs="Arial"/>
          <w:color w:val="000000" w:themeColor="text1"/>
        </w:rPr>
        <w:t>₄</w:t>
      </w:r>
      <w:r w:rsidR="006C2273" w:rsidRPr="00A61D85">
        <w:rPr>
          <w:rFonts w:ascii="Arial" w:hAnsi="Arial" w:cs="Arial"/>
          <w:color w:val="000000" w:themeColor="text1"/>
        </w:rPr>
        <w:t xml:space="preserve"> with S</w:t>
      </w:r>
      <w:r w:rsidR="006C2273" w:rsidRPr="00A61D85">
        <w:rPr>
          <w:rFonts w:cs="Arial"/>
          <w:color w:val="000000" w:themeColor="text1"/>
        </w:rPr>
        <w:t>₃</w:t>
      </w:r>
      <w:r w:rsidR="006C2273" w:rsidRPr="00A61D85">
        <w:rPr>
          <w:rFonts w:ascii="Arial" w:hAnsi="Arial" w:cs="Arial"/>
          <w:color w:val="000000" w:themeColor="text1"/>
        </w:rPr>
        <w:t>, which also provided the highest benefit-cost ratio (1.90). The positive effects were attributed to sustained nutrient availability, enhanced photosynthetic activity, and efficient translocation of assimilates. Thus, adopting a split N strategy with 40–60 kg S ha</w:t>
      </w:r>
      <w:r w:rsidR="006C2273" w:rsidRPr="00A61D85">
        <w:rPr>
          <w:rFonts w:cs="Arial"/>
          <w:color w:val="000000" w:themeColor="text1"/>
        </w:rPr>
        <w:t>⁻</w:t>
      </w:r>
      <w:r w:rsidR="006C2273" w:rsidRPr="00A61D85">
        <w:rPr>
          <w:rFonts w:ascii="Arial" w:hAnsi="Arial" w:cs="Arial"/>
          <w:color w:val="000000" w:themeColor="text1"/>
        </w:rPr>
        <w:t>¹ can serve as an agronomically efficient and economically viable practice to enhance productivity and profitability of late-sown wheat under Indo-Gangetic Plains conditions.</w:t>
      </w:r>
    </w:p>
    <w:p w:rsidR="006C2273" w:rsidRPr="00A61D85" w:rsidRDefault="006C2273" w:rsidP="00231906">
      <w:pPr>
        <w:spacing w:after="0" w:line="240" w:lineRule="auto"/>
        <w:ind w:firstLine="360"/>
        <w:jc w:val="both"/>
        <w:rPr>
          <w:rFonts w:ascii="Arial" w:hAnsi="Arial" w:cs="Arial"/>
          <w:color w:val="000000" w:themeColor="text1"/>
        </w:rPr>
      </w:pPr>
    </w:p>
    <w:p w:rsidR="0078079F" w:rsidRPr="00A61D85" w:rsidRDefault="009B20D5" w:rsidP="00231906">
      <w:pPr>
        <w:spacing w:after="0" w:line="240" w:lineRule="auto"/>
        <w:ind w:firstLine="360"/>
        <w:jc w:val="both"/>
        <w:rPr>
          <w:rFonts w:ascii="Arial" w:hAnsi="Arial" w:cs="Arial"/>
          <w:color w:val="000000" w:themeColor="text1"/>
          <w:sz w:val="20"/>
        </w:rPr>
      </w:pPr>
      <w:r w:rsidRPr="00A61D85">
        <w:rPr>
          <w:rFonts w:ascii="Arial" w:hAnsi="Arial" w:cs="Arial"/>
          <w:b/>
          <w:bCs/>
          <w:color w:val="000000" w:themeColor="text1"/>
          <w:sz w:val="20"/>
        </w:rPr>
        <w:t>Key words:</w:t>
      </w:r>
      <w:r w:rsidRPr="00A61D85">
        <w:rPr>
          <w:rFonts w:ascii="Arial" w:hAnsi="Arial" w:cs="Arial"/>
          <w:color w:val="000000" w:themeColor="text1"/>
          <w:sz w:val="20"/>
        </w:rPr>
        <w:t xml:space="preserve"> </w:t>
      </w:r>
      <w:r w:rsidR="006C2273" w:rsidRPr="00A61D85">
        <w:rPr>
          <w:rFonts w:ascii="Arial" w:hAnsi="Arial" w:cs="Arial"/>
          <w:color w:val="000000" w:themeColor="text1"/>
          <w:sz w:val="20"/>
        </w:rPr>
        <w:t>Harvest index, Grain productivity</w:t>
      </w:r>
      <w:r w:rsidR="00BE3209" w:rsidRPr="00A61D85">
        <w:rPr>
          <w:rFonts w:ascii="Arial" w:hAnsi="Arial" w:cs="Arial"/>
          <w:color w:val="000000" w:themeColor="text1"/>
          <w:sz w:val="20"/>
        </w:rPr>
        <w:t>,</w:t>
      </w:r>
      <w:r w:rsidR="006C2273" w:rsidRPr="00A61D85">
        <w:rPr>
          <w:rFonts w:ascii="Arial" w:hAnsi="Arial" w:cs="Arial"/>
          <w:color w:val="000000" w:themeColor="text1"/>
          <w:sz w:val="20"/>
        </w:rPr>
        <w:t xml:space="preserve"> </w:t>
      </w:r>
      <w:r w:rsidRPr="00A61D85">
        <w:rPr>
          <w:rFonts w:ascii="Arial" w:hAnsi="Arial" w:cs="Arial"/>
          <w:color w:val="000000" w:themeColor="text1"/>
          <w:sz w:val="20"/>
        </w:rPr>
        <w:t>Late-sown wheat, Nitrogen management, Sulphur nutrition, Spli</w:t>
      </w:r>
      <w:r w:rsidR="00BE3209" w:rsidRPr="00A61D85">
        <w:rPr>
          <w:rFonts w:ascii="Arial" w:hAnsi="Arial" w:cs="Arial"/>
          <w:color w:val="000000" w:themeColor="text1"/>
          <w:sz w:val="20"/>
        </w:rPr>
        <w:t>t application, Yield attributes.</w:t>
      </w:r>
    </w:p>
    <w:p w:rsidR="009B20D5" w:rsidRPr="00A61D85" w:rsidRDefault="009B20D5" w:rsidP="00231906">
      <w:pPr>
        <w:spacing w:after="0" w:line="240" w:lineRule="auto"/>
        <w:ind w:firstLine="360"/>
        <w:jc w:val="both"/>
        <w:rPr>
          <w:rFonts w:ascii="Arial" w:hAnsi="Arial" w:cs="Arial"/>
          <w:b/>
          <w:bCs/>
          <w:color w:val="000000" w:themeColor="text1"/>
          <w:szCs w:val="22"/>
        </w:rPr>
      </w:pPr>
    </w:p>
    <w:p w:rsidR="00BE3209" w:rsidRPr="00A61D85" w:rsidRDefault="00621E32" w:rsidP="00BE3209">
      <w:pPr>
        <w:pStyle w:val="ListParagraph"/>
        <w:numPr>
          <w:ilvl w:val="0"/>
          <w:numId w:val="6"/>
        </w:numPr>
        <w:autoSpaceDE w:val="0"/>
        <w:autoSpaceDN w:val="0"/>
        <w:adjustRightInd w:val="0"/>
        <w:spacing w:after="0" w:line="240" w:lineRule="auto"/>
        <w:ind w:left="360"/>
        <w:jc w:val="both"/>
        <w:rPr>
          <w:rFonts w:ascii="Arial" w:hAnsi="Arial" w:cs="Arial"/>
          <w:b/>
          <w:bCs/>
          <w:color w:val="000000" w:themeColor="text1"/>
          <w:szCs w:val="22"/>
        </w:rPr>
      </w:pPr>
      <w:r w:rsidRPr="00A61D85">
        <w:rPr>
          <w:rFonts w:ascii="Arial" w:hAnsi="Arial" w:cs="Arial"/>
          <w:b/>
          <w:bCs/>
          <w:color w:val="000000" w:themeColor="text1"/>
          <w:szCs w:val="22"/>
        </w:rPr>
        <w:t>INTRODUCTION</w:t>
      </w:r>
    </w:p>
    <w:p w:rsidR="00BE3209" w:rsidRPr="00A61D85" w:rsidRDefault="00BE3209" w:rsidP="00BE3209">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Wheat is the most important staple food crops for over 35% of the global population and is often referred to as the "King of Cereals" (</w:t>
      </w:r>
      <w:proofErr w:type="spellStart"/>
      <w:r w:rsidRPr="00A61D85">
        <w:rPr>
          <w:rFonts w:ascii="Arial" w:eastAsia="MyriadPro-Regular" w:hAnsi="Arial" w:cs="Arial"/>
          <w:color w:val="000000" w:themeColor="text1"/>
          <w:sz w:val="20"/>
        </w:rPr>
        <w:t>Mozhgan</w:t>
      </w:r>
      <w:proofErr w:type="spellEnd"/>
      <w:r w:rsidRPr="00A61D85">
        <w:rPr>
          <w:rFonts w:ascii="Arial" w:eastAsia="MyriadPro-Regular" w:hAnsi="Arial" w:cs="Arial"/>
          <w:color w:val="000000" w:themeColor="text1"/>
          <w:sz w:val="20"/>
        </w:rPr>
        <w:t xml:space="preserve"> </w:t>
      </w:r>
      <w:proofErr w:type="spellStart"/>
      <w:r w:rsidRPr="00A61D85">
        <w:rPr>
          <w:rFonts w:ascii="Arial" w:eastAsia="MyriadPro-Regular" w:hAnsi="Arial" w:cs="Arial"/>
          <w:color w:val="000000" w:themeColor="text1"/>
          <w:sz w:val="20"/>
        </w:rPr>
        <w:t>Shakouria</w:t>
      </w:r>
      <w:proofErr w:type="spellEnd"/>
      <w:r w:rsidRPr="00A61D85">
        <w:rPr>
          <w:rFonts w:ascii="Arial" w:eastAsia="MyriadPro-Regular" w:hAnsi="Arial" w:cs="Arial"/>
          <w:color w:val="000000" w:themeColor="text1"/>
          <w:sz w:val="20"/>
        </w:rPr>
        <w:t>, 2022</w:t>
      </w:r>
      <w:r w:rsidRPr="00A61D85">
        <w:rPr>
          <w:rFonts w:ascii="Arial" w:hAnsi="Arial" w:cs="Arial"/>
          <w:color w:val="000000" w:themeColor="text1"/>
          <w:sz w:val="20"/>
        </w:rPr>
        <w:t xml:space="preserve">). Since prehistoric times, it has been consumed in various processed forms such as chapatis, pies, biscuits, breads, and other baked goods and contributes to a balanced diet (Shiferaw et al., 2013). In developing countries with cereal-based production systems, nutrient-rich cereals serve as the primary source of nutrition and calories (Hansa </w:t>
      </w:r>
      <w:proofErr w:type="spellStart"/>
      <w:r w:rsidRPr="00A61D85">
        <w:rPr>
          <w:rFonts w:ascii="Arial" w:hAnsi="Arial" w:cs="Arial"/>
          <w:color w:val="000000" w:themeColor="text1"/>
          <w:sz w:val="20"/>
        </w:rPr>
        <w:t>Lakhran</w:t>
      </w:r>
      <w:proofErr w:type="spellEnd"/>
      <w:r w:rsidRPr="00A61D85">
        <w:rPr>
          <w:rFonts w:ascii="Arial" w:hAnsi="Arial" w:cs="Arial"/>
          <w:color w:val="000000" w:themeColor="text1"/>
          <w:sz w:val="20"/>
        </w:rPr>
        <w:t xml:space="preserve">, 2022). In India, it is the second most important food crop after rice. The major wheat-growing states include Uttar Pradesh, Madhya Pradesh, Punjab, Haryana, and Rajasthan (Ankur </w:t>
      </w:r>
      <w:proofErr w:type="spellStart"/>
      <w:r w:rsidRPr="00A61D85">
        <w:rPr>
          <w:rFonts w:ascii="Arial" w:hAnsi="Arial" w:cs="Arial"/>
          <w:color w:val="000000" w:themeColor="text1"/>
          <w:sz w:val="20"/>
        </w:rPr>
        <w:t>Bhakar</w:t>
      </w:r>
      <w:proofErr w:type="spellEnd"/>
      <w:r w:rsidRPr="00A61D85">
        <w:rPr>
          <w:rFonts w:ascii="Arial" w:hAnsi="Arial" w:cs="Arial"/>
          <w:color w:val="000000" w:themeColor="text1"/>
          <w:sz w:val="20"/>
        </w:rPr>
        <w:t>, 2024). Wheat plays a pivotal role in ensuring India’s food security, accounting for nearly 40% of the country’s total cereal production and serving as a staple food for more than half of the population. During the 2023–24 crop years, wheat was cultivated on approximately 34.9 M ha. yielding an estimated 113.9 (MMT), with a national average productivity of 3.55 t ha</w:t>
      </w:r>
      <w:r w:rsidRPr="00A61D85">
        <w:rPr>
          <w:rFonts w:ascii="Arial" w:hAnsi="Arial" w:cs="Arial"/>
          <w:color w:val="000000" w:themeColor="text1"/>
          <w:sz w:val="20"/>
          <w:vertAlign w:val="superscript"/>
        </w:rPr>
        <w:t>-1</w:t>
      </w:r>
      <w:r w:rsidRPr="00A61D85">
        <w:rPr>
          <w:rFonts w:ascii="Arial" w:hAnsi="Arial" w:cs="Arial"/>
          <w:color w:val="000000" w:themeColor="text1"/>
          <w:sz w:val="20"/>
        </w:rPr>
        <w:t xml:space="preserve"> (Annual Report, 2024–25). With an </w:t>
      </w:r>
      <w:proofErr w:type="gramStart"/>
      <w:r w:rsidRPr="00A61D85">
        <w:rPr>
          <w:rFonts w:ascii="Arial" w:hAnsi="Arial" w:cs="Arial"/>
          <w:color w:val="000000" w:themeColor="text1"/>
          <w:sz w:val="20"/>
        </w:rPr>
        <w:t>ever increasing</w:t>
      </w:r>
      <w:proofErr w:type="gramEnd"/>
      <w:r w:rsidRPr="00A61D85">
        <w:rPr>
          <w:rFonts w:ascii="Arial" w:hAnsi="Arial" w:cs="Arial"/>
          <w:color w:val="000000" w:themeColor="text1"/>
          <w:sz w:val="20"/>
        </w:rPr>
        <w:t xml:space="preserve"> population pressure, harvesting ample amount of wheat from a unit area is one of the priorities to sustain food security. However, recent stagnation in yield gains across the Indo-Gangetic Plains the primary </w:t>
      </w:r>
      <w:r w:rsidRPr="00A61D85">
        <w:rPr>
          <w:rFonts w:ascii="Arial" w:hAnsi="Arial" w:cs="Arial"/>
          <w:color w:val="000000" w:themeColor="text1"/>
          <w:sz w:val="20"/>
        </w:rPr>
        <w:lastRenderedPageBreak/>
        <w:t>wheat belt of India raises critical concerns about the sustainability of current agronomic practices (</w:t>
      </w:r>
      <w:proofErr w:type="spellStart"/>
      <w:r w:rsidRPr="00A61D85">
        <w:rPr>
          <w:rFonts w:ascii="Arial" w:hAnsi="Arial" w:cs="Arial"/>
          <w:color w:val="000000" w:themeColor="text1"/>
          <w:sz w:val="20"/>
        </w:rPr>
        <w:t>Ladha</w:t>
      </w:r>
      <w:proofErr w:type="spellEnd"/>
      <w:r w:rsidRPr="00A61D85">
        <w:rPr>
          <w:rFonts w:ascii="Arial" w:hAnsi="Arial" w:cs="Arial"/>
          <w:color w:val="000000" w:themeColor="text1"/>
          <w:sz w:val="20"/>
        </w:rPr>
        <w:t xml:space="preserve"> et al., 2020).</w:t>
      </w:r>
    </w:p>
    <w:p w:rsidR="00BE3209" w:rsidRPr="00A61D85" w:rsidRDefault="00A61D85" w:rsidP="00BE3209">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Nitrogen</w:t>
      </w:r>
      <w:r w:rsidR="00BE3209" w:rsidRPr="00A61D85">
        <w:rPr>
          <w:rFonts w:ascii="Arial" w:hAnsi="Arial" w:cs="Arial"/>
          <w:color w:val="000000" w:themeColor="text1"/>
          <w:sz w:val="20"/>
        </w:rPr>
        <w:t xml:space="preserve"> is the most important primary nutrient for wheat growth, yield, and quality, and fertilizer management remains the most effective strategy to enhance productivity (Azam et al., 2020). However, indiscriminate, excessive or imbalanced N application leads to nutrient losses, environmental hazards, and reduced economic returns (Singh et al., 2014) besides declining total factor productivity of the system. Efficient N management through appropriate basal–topdressing ratios and split applications ensures synchronization of supply with crop demand, thereby improving nitrogen use efficiency (NUE) and yield stability (Zhang et al., 2018; Ellen and </w:t>
      </w:r>
      <w:proofErr w:type="spellStart"/>
      <w:r w:rsidR="00BE3209" w:rsidRPr="00A61D85">
        <w:rPr>
          <w:rFonts w:ascii="Arial" w:hAnsi="Arial" w:cs="Arial"/>
          <w:color w:val="000000" w:themeColor="text1"/>
          <w:sz w:val="20"/>
        </w:rPr>
        <w:t>Spiertz</w:t>
      </w:r>
      <w:proofErr w:type="spellEnd"/>
      <w:r w:rsidR="00BE3209" w:rsidRPr="00A61D85">
        <w:rPr>
          <w:rFonts w:ascii="Arial" w:hAnsi="Arial" w:cs="Arial"/>
          <w:color w:val="000000" w:themeColor="text1"/>
          <w:sz w:val="20"/>
        </w:rPr>
        <w:t>, 1980).</w:t>
      </w:r>
    </w:p>
    <w:p w:rsidR="00BE3209" w:rsidRPr="00A61D85" w:rsidRDefault="00BE3209" w:rsidP="00BE3209">
      <w:pPr>
        <w:autoSpaceDE w:val="0"/>
        <w:autoSpaceDN w:val="0"/>
        <w:adjustRightInd w:val="0"/>
        <w:spacing w:after="0" w:line="240" w:lineRule="auto"/>
        <w:ind w:firstLine="720"/>
        <w:jc w:val="both"/>
        <w:rPr>
          <w:rFonts w:ascii="Arial" w:hAnsi="Arial" w:cs="Arial"/>
          <w:strike/>
          <w:color w:val="000000" w:themeColor="text1"/>
          <w:sz w:val="20"/>
        </w:rPr>
      </w:pPr>
      <w:r w:rsidRPr="00A61D85">
        <w:rPr>
          <w:rFonts w:ascii="Arial" w:hAnsi="Arial" w:cs="Arial"/>
          <w:color w:val="000000" w:themeColor="text1"/>
          <w:sz w:val="20"/>
        </w:rPr>
        <w:t>On the other hand, Sulphur also plays a complementary role by participating in synthesis of amino acid, protein, and enzyme, with improved soil health (Luo, 2000</w:t>
      </w:r>
      <w:r w:rsidR="002F7781" w:rsidRPr="00A61D85">
        <w:rPr>
          <w:rFonts w:ascii="Arial" w:hAnsi="Arial" w:cs="Arial"/>
          <w:color w:val="000000" w:themeColor="text1"/>
          <w:sz w:val="20"/>
        </w:rPr>
        <w:t xml:space="preserve"> &amp; </w:t>
      </w:r>
      <w:r w:rsidR="002F7781" w:rsidRPr="00A61D85">
        <w:rPr>
          <w:rFonts w:ascii="Arial" w:eastAsia="CIDFont+F3" w:hAnsi="Arial" w:cs="Arial"/>
          <w:color w:val="000000" w:themeColor="text1"/>
          <w:sz w:val="20"/>
          <w:lang w:val="en-GB"/>
        </w:rPr>
        <w:t>Zhao et al., 1997</w:t>
      </w:r>
      <w:r w:rsidRPr="00A61D85">
        <w:rPr>
          <w:rFonts w:ascii="Arial" w:hAnsi="Arial" w:cs="Arial"/>
          <w:color w:val="000000" w:themeColor="text1"/>
          <w:sz w:val="20"/>
        </w:rPr>
        <w:t xml:space="preserve">). Higher N fertilization without adequate S supplementation often induces S deficiency, limiting protein synthesis and hence deteriorating grain quality. Balanced N–S fertilization enhances carbohydrate utilization, root growth, and nutrient uptake while significantly improving yield attributes and protein content (Ibrahim et al., 2012; </w:t>
      </w:r>
      <w:proofErr w:type="spellStart"/>
      <w:r w:rsidRPr="00A61D85">
        <w:rPr>
          <w:rFonts w:ascii="Arial" w:eastAsia="CIDFont+F3" w:hAnsi="Arial" w:cs="Arial"/>
          <w:color w:val="000000" w:themeColor="text1"/>
          <w:sz w:val="20"/>
        </w:rPr>
        <w:t>Klikocka</w:t>
      </w:r>
      <w:proofErr w:type="spellEnd"/>
      <w:r w:rsidRPr="00A61D85">
        <w:rPr>
          <w:rFonts w:ascii="Arial" w:hAnsi="Arial" w:cs="Arial"/>
          <w:color w:val="000000" w:themeColor="text1"/>
          <w:sz w:val="20"/>
        </w:rPr>
        <w:t>, 2014). Furthermore, N and S exhibit strong metabolic interactions, as their assimilation pathways and end products are closely linked (</w:t>
      </w:r>
      <w:r w:rsidRPr="00A61D85">
        <w:rPr>
          <w:rFonts w:ascii="Arial" w:eastAsia="CIDFont+F3" w:hAnsi="Arial" w:cs="Arial"/>
          <w:color w:val="000000" w:themeColor="text1"/>
          <w:sz w:val="20"/>
        </w:rPr>
        <w:t>Barker</w:t>
      </w:r>
      <w:r w:rsidRPr="00A61D85">
        <w:rPr>
          <w:rFonts w:ascii="Arial" w:hAnsi="Arial" w:cs="Arial"/>
          <w:color w:val="000000" w:themeColor="text1"/>
          <w:sz w:val="20"/>
        </w:rPr>
        <w:t xml:space="preserve">, 2015). Sulphur deficiency alters amino acid composition, leading to reduced cysteine and methionine levels, and ultimately lowering wheat quality (Hesse et al., 2004). Thus, understanding the interactive role of N and S nutrition, the main objective of the current study was to find out the best combinations of methods and doses of N and S for optimizing growth, yield, and economic feasibility. </w:t>
      </w:r>
    </w:p>
    <w:p w:rsidR="008A5965" w:rsidRPr="00A61D85" w:rsidRDefault="008A5965" w:rsidP="00231906">
      <w:pPr>
        <w:autoSpaceDE w:val="0"/>
        <w:autoSpaceDN w:val="0"/>
        <w:adjustRightInd w:val="0"/>
        <w:spacing w:after="0" w:line="240" w:lineRule="auto"/>
        <w:ind w:firstLine="720"/>
        <w:jc w:val="both"/>
        <w:rPr>
          <w:rFonts w:ascii="Arial" w:hAnsi="Arial" w:cs="Arial"/>
          <w:color w:val="000000" w:themeColor="text1"/>
          <w:sz w:val="24"/>
          <w:szCs w:val="24"/>
        </w:rPr>
      </w:pPr>
    </w:p>
    <w:p w:rsidR="008A5965" w:rsidRPr="00A61D85" w:rsidRDefault="004E0E7D" w:rsidP="00231906">
      <w:pPr>
        <w:pStyle w:val="ListParagraph"/>
        <w:numPr>
          <w:ilvl w:val="0"/>
          <w:numId w:val="6"/>
        </w:numPr>
        <w:autoSpaceDE w:val="0"/>
        <w:autoSpaceDN w:val="0"/>
        <w:adjustRightInd w:val="0"/>
        <w:spacing w:after="0" w:line="240" w:lineRule="auto"/>
        <w:jc w:val="both"/>
        <w:rPr>
          <w:rFonts w:ascii="Arial" w:hAnsi="Arial" w:cs="Arial"/>
          <w:b/>
          <w:bCs/>
          <w:color w:val="000000" w:themeColor="text1"/>
          <w:szCs w:val="22"/>
        </w:rPr>
      </w:pPr>
      <w:r w:rsidRPr="00A61D85">
        <w:rPr>
          <w:rFonts w:ascii="Arial" w:hAnsi="Arial" w:cs="Arial"/>
          <w:b/>
          <w:bCs/>
          <w:color w:val="000000" w:themeColor="text1"/>
          <w:szCs w:val="22"/>
        </w:rPr>
        <w:t>MATERIALS AND METHODS</w:t>
      </w:r>
    </w:p>
    <w:p w:rsidR="008A5965" w:rsidRPr="00A61D85" w:rsidRDefault="008A5965" w:rsidP="00231906">
      <w:pPr>
        <w:autoSpaceDE w:val="0"/>
        <w:autoSpaceDN w:val="0"/>
        <w:adjustRightInd w:val="0"/>
        <w:spacing w:after="0" w:line="240" w:lineRule="auto"/>
        <w:jc w:val="both"/>
        <w:rPr>
          <w:rFonts w:ascii="Arial" w:hAnsi="Arial" w:cs="Arial"/>
          <w:b/>
          <w:bCs/>
          <w:color w:val="000000" w:themeColor="text1"/>
          <w:szCs w:val="22"/>
        </w:rPr>
      </w:pPr>
    </w:p>
    <w:p w:rsidR="008A5965" w:rsidRPr="00A61D85"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A61D85">
        <w:rPr>
          <w:rFonts w:ascii="Arial" w:hAnsi="Arial" w:cs="Arial"/>
          <w:b/>
          <w:bCs/>
          <w:color w:val="000000" w:themeColor="text1"/>
          <w:szCs w:val="22"/>
        </w:rPr>
        <w:t>2.1 CLIMATE AND WEATHER</w:t>
      </w:r>
    </w:p>
    <w:p w:rsidR="008A5965" w:rsidRPr="00A61D85"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rsidR="00BE3209" w:rsidRPr="00A61D85" w:rsidRDefault="00BE3209" w:rsidP="00BE3209">
      <w:pPr>
        <w:spacing w:line="240" w:lineRule="auto"/>
        <w:ind w:firstLine="720"/>
        <w:jc w:val="both"/>
        <w:rPr>
          <w:rFonts w:ascii="Arial" w:hAnsi="Arial" w:cs="Arial"/>
          <w:color w:val="000000" w:themeColor="text1"/>
          <w:sz w:val="20"/>
        </w:rPr>
      </w:pPr>
      <w:r w:rsidRPr="00A61D85">
        <w:rPr>
          <w:rFonts w:ascii="Arial" w:hAnsi="Arial" w:cs="Arial"/>
          <w:color w:val="000000" w:themeColor="text1"/>
          <w:sz w:val="20"/>
        </w:rPr>
        <w:t xml:space="preserve">The field experiment was conducted during </w:t>
      </w:r>
      <w:r w:rsidRPr="00A61D85">
        <w:rPr>
          <w:rFonts w:ascii="Arial" w:hAnsi="Arial" w:cs="Arial"/>
          <w:i/>
          <w:color w:val="000000" w:themeColor="text1"/>
          <w:sz w:val="20"/>
        </w:rPr>
        <w:t>Rabi</w:t>
      </w:r>
      <w:r w:rsidRPr="00A61D85">
        <w:rPr>
          <w:rFonts w:ascii="Arial" w:hAnsi="Arial" w:cs="Arial"/>
          <w:color w:val="000000" w:themeColor="text1"/>
          <w:sz w:val="20"/>
        </w:rPr>
        <w:t xml:space="preserve"> season of 2021–22 at agronomy research farm of the Acharya Narendra Deva University of Agriculture and Technology, </w:t>
      </w:r>
      <w:proofErr w:type="spellStart"/>
      <w:r w:rsidRPr="00A61D85">
        <w:rPr>
          <w:rFonts w:ascii="Arial" w:hAnsi="Arial" w:cs="Arial"/>
          <w:color w:val="000000" w:themeColor="text1"/>
          <w:sz w:val="20"/>
        </w:rPr>
        <w:t>Kumarganj</w:t>
      </w:r>
      <w:proofErr w:type="spellEnd"/>
      <w:r w:rsidRPr="00A61D85">
        <w:rPr>
          <w:rFonts w:ascii="Arial" w:hAnsi="Arial" w:cs="Arial"/>
          <w:color w:val="000000" w:themeColor="text1"/>
          <w:sz w:val="20"/>
        </w:rPr>
        <w:t xml:space="preserve">, </w:t>
      </w:r>
      <w:proofErr w:type="spellStart"/>
      <w:r w:rsidRPr="00A61D85">
        <w:rPr>
          <w:rFonts w:ascii="Arial" w:hAnsi="Arial" w:cs="Arial"/>
          <w:color w:val="000000" w:themeColor="text1"/>
          <w:sz w:val="20"/>
        </w:rPr>
        <w:t>Ayodhya</w:t>
      </w:r>
      <w:proofErr w:type="spellEnd"/>
      <w:r w:rsidRPr="00A61D85">
        <w:rPr>
          <w:rFonts w:ascii="Arial" w:hAnsi="Arial" w:cs="Arial"/>
          <w:color w:val="000000" w:themeColor="text1"/>
          <w:sz w:val="20"/>
        </w:rPr>
        <w:t xml:space="preserve"> (UP) during </w:t>
      </w:r>
      <w:r w:rsidRPr="00A61D85">
        <w:rPr>
          <w:rFonts w:ascii="Arial" w:hAnsi="Arial" w:cs="Arial"/>
          <w:i/>
          <w:iCs/>
          <w:color w:val="000000" w:themeColor="text1"/>
          <w:sz w:val="20"/>
        </w:rPr>
        <w:t xml:space="preserve">Rabi </w:t>
      </w:r>
      <w:r w:rsidRPr="00A61D85">
        <w:rPr>
          <w:rFonts w:ascii="Arial" w:hAnsi="Arial" w:cs="Arial"/>
          <w:color w:val="000000" w:themeColor="text1"/>
          <w:sz w:val="20"/>
        </w:rPr>
        <w:t>season. This is geographically located 26.47</w:t>
      </w:r>
      <w:r w:rsidRPr="00A61D85">
        <w:rPr>
          <w:rFonts w:ascii="Arial" w:hAnsi="Arial" w:cs="Arial"/>
          <w:color w:val="000000" w:themeColor="text1"/>
          <w:sz w:val="20"/>
          <w:vertAlign w:val="superscript"/>
        </w:rPr>
        <w:t>0</w:t>
      </w:r>
      <w:r w:rsidRPr="00A61D85">
        <w:rPr>
          <w:rFonts w:ascii="Arial" w:hAnsi="Arial" w:cs="Arial"/>
          <w:color w:val="000000" w:themeColor="text1"/>
          <w:sz w:val="20"/>
        </w:rPr>
        <w:t>N latitude and 82.12</w:t>
      </w:r>
      <w:r w:rsidRPr="00A61D85">
        <w:rPr>
          <w:rFonts w:ascii="Arial" w:hAnsi="Arial" w:cs="Arial"/>
          <w:color w:val="000000" w:themeColor="text1"/>
          <w:sz w:val="20"/>
          <w:vertAlign w:val="superscript"/>
        </w:rPr>
        <w:t>0</w:t>
      </w:r>
      <w:r w:rsidRPr="00A61D85">
        <w:rPr>
          <w:rFonts w:ascii="Arial" w:hAnsi="Arial" w:cs="Arial"/>
          <w:color w:val="000000" w:themeColor="text1"/>
          <w:sz w:val="20"/>
        </w:rPr>
        <w:t xml:space="preserve">E longitude at an elevation of about 113 m above mean sea level. The </w:t>
      </w:r>
      <w:proofErr w:type="spellStart"/>
      <w:r w:rsidRPr="00A61D85">
        <w:rPr>
          <w:rFonts w:ascii="Arial" w:hAnsi="Arial" w:cs="Arial"/>
          <w:color w:val="000000" w:themeColor="text1"/>
          <w:sz w:val="20"/>
        </w:rPr>
        <w:t>agro</w:t>
      </w:r>
      <w:proofErr w:type="spellEnd"/>
      <w:r w:rsidRPr="00A61D85">
        <w:rPr>
          <w:rFonts w:ascii="Arial" w:hAnsi="Arial" w:cs="Arial"/>
          <w:color w:val="000000" w:themeColor="text1"/>
          <w:sz w:val="20"/>
        </w:rPr>
        <w:t xml:space="preserve">-climatic conditions of the area are characterized by sub-tropical with hot and dry summers and very cold winters. The mean annual precipitation around 1200 mm (average of last decade) and most part of it received during the mid-June to end of September, which is too erratic in distribution and intensity. The weekly mean minimum and maximum temperatures during the crop growing season were ranged from 5.7 to 22.4 </w:t>
      </w:r>
      <w:r w:rsidRPr="00A61D85">
        <w:rPr>
          <w:rFonts w:ascii="Arial" w:hAnsi="Arial" w:cs="Arial"/>
          <w:color w:val="000000" w:themeColor="text1"/>
          <w:sz w:val="20"/>
          <w:vertAlign w:val="superscript"/>
        </w:rPr>
        <w:t>0</w:t>
      </w:r>
      <w:r w:rsidRPr="00A61D85">
        <w:rPr>
          <w:rFonts w:ascii="Arial" w:hAnsi="Arial" w:cs="Arial"/>
          <w:color w:val="000000" w:themeColor="text1"/>
          <w:sz w:val="20"/>
        </w:rPr>
        <w:t>C and 15.9 to 40.7 °C, respectively.</w:t>
      </w:r>
    </w:p>
    <w:p w:rsidR="00BE3209" w:rsidRPr="00A61D85" w:rsidRDefault="00BE3209" w:rsidP="00BE3209">
      <w:pPr>
        <w:autoSpaceDE w:val="0"/>
        <w:autoSpaceDN w:val="0"/>
        <w:adjustRightInd w:val="0"/>
        <w:spacing w:after="0" w:line="240" w:lineRule="auto"/>
        <w:jc w:val="both"/>
        <w:rPr>
          <w:rFonts w:ascii="Arial" w:hAnsi="Arial" w:cs="Arial"/>
          <w:b/>
          <w:bCs/>
          <w:color w:val="000000" w:themeColor="text1"/>
          <w:szCs w:val="22"/>
        </w:rPr>
      </w:pPr>
      <w:r w:rsidRPr="00A61D85">
        <w:rPr>
          <w:rFonts w:ascii="Arial" w:hAnsi="Arial" w:cs="Arial"/>
          <w:b/>
          <w:bCs/>
          <w:color w:val="000000" w:themeColor="text1"/>
          <w:szCs w:val="22"/>
        </w:rPr>
        <w:t>2.2 EXPERIMENTAL DESIGN AND SOIL</w:t>
      </w:r>
    </w:p>
    <w:p w:rsidR="00BE3209" w:rsidRPr="00A61D85" w:rsidRDefault="00BE3209" w:rsidP="00BE3209">
      <w:pPr>
        <w:autoSpaceDE w:val="0"/>
        <w:autoSpaceDN w:val="0"/>
        <w:adjustRightInd w:val="0"/>
        <w:spacing w:after="0" w:line="240" w:lineRule="auto"/>
        <w:jc w:val="both"/>
        <w:rPr>
          <w:rFonts w:ascii="Arial" w:hAnsi="Arial" w:cs="Arial"/>
          <w:i/>
          <w:iCs/>
          <w:color w:val="000000" w:themeColor="text1"/>
          <w:sz w:val="24"/>
          <w:szCs w:val="24"/>
        </w:rPr>
      </w:pPr>
    </w:p>
    <w:p w:rsidR="00BE3209" w:rsidRPr="00A61D85" w:rsidRDefault="00BE3209" w:rsidP="00BE3209">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 xml:space="preserve">The experiment was laid out in split-plot design </w:t>
      </w:r>
      <w:r w:rsidRPr="00A61D85">
        <w:rPr>
          <w:rFonts w:ascii="Arial" w:eastAsia="MinionPro-Regular" w:hAnsi="Arial" w:cs="Arial"/>
          <w:color w:val="000000" w:themeColor="text1"/>
          <w:sz w:val="20"/>
        </w:rPr>
        <w:t>consisting of two factors {(</w:t>
      </w:r>
      <w:r w:rsidRPr="00A61D85">
        <w:rPr>
          <w:rFonts w:ascii="Arial" w:hAnsi="Arial" w:cs="Arial"/>
          <w:color w:val="000000" w:themeColor="text1"/>
          <w:sz w:val="20"/>
        </w:rPr>
        <w:t>Nitrogen (N)</w:t>
      </w:r>
      <w:r w:rsidRPr="00A61D85">
        <w:rPr>
          <w:rFonts w:ascii="Arial" w:eastAsia="MinionPro-Regular" w:hAnsi="Arial" w:cs="Arial"/>
          <w:color w:val="000000" w:themeColor="text1"/>
          <w:sz w:val="20"/>
        </w:rPr>
        <w:t xml:space="preserve"> and</w:t>
      </w:r>
      <w:r w:rsidRPr="00A61D85">
        <w:rPr>
          <w:rFonts w:ascii="Arial" w:hAnsi="Arial" w:cs="Arial"/>
          <w:color w:val="000000" w:themeColor="text1"/>
          <w:sz w:val="20"/>
        </w:rPr>
        <w:t xml:space="preserve"> </w:t>
      </w:r>
      <w:proofErr w:type="spellStart"/>
      <w:r w:rsidRPr="00A61D85">
        <w:rPr>
          <w:rFonts w:ascii="Arial" w:hAnsi="Arial" w:cs="Arial"/>
          <w:color w:val="000000" w:themeColor="text1"/>
          <w:sz w:val="20"/>
        </w:rPr>
        <w:t>sulphur</w:t>
      </w:r>
      <w:proofErr w:type="spellEnd"/>
      <w:r w:rsidRPr="00A61D85">
        <w:rPr>
          <w:rFonts w:ascii="Arial" w:hAnsi="Arial" w:cs="Arial"/>
          <w:color w:val="000000" w:themeColor="text1"/>
          <w:sz w:val="20"/>
        </w:rPr>
        <w:t xml:space="preserve"> (S) levels)} with three repetitions. The first factor of different methods and doses of nitrogen fertilization {100 % RDN at basal (N</w:t>
      </w:r>
      <w:r w:rsidRPr="00A61D85">
        <w:rPr>
          <w:rFonts w:ascii="Arial" w:hAnsi="Arial" w:cs="Arial"/>
          <w:color w:val="000000" w:themeColor="text1"/>
          <w:sz w:val="20"/>
          <w:vertAlign w:val="subscript"/>
        </w:rPr>
        <w:t>1</w:t>
      </w:r>
      <w:r w:rsidRPr="00A61D85">
        <w:rPr>
          <w:rFonts w:ascii="Arial" w:hAnsi="Arial" w:cs="Arial"/>
          <w:color w:val="000000" w:themeColor="text1"/>
          <w:sz w:val="20"/>
        </w:rPr>
        <w:t>), 50 % RDN as basal + 50 % RDN at after 1</w:t>
      </w:r>
      <w:r w:rsidRPr="00A61D85">
        <w:rPr>
          <w:rFonts w:ascii="Arial" w:hAnsi="Arial" w:cs="Arial"/>
          <w:color w:val="000000" w:themeColor="text1"/>
          <w:sz w:val="20"/>
          <w:vertAlign w:val="superscript"/>
        </w:rPr>
        <w:t xml:space="preserve">st </w:t>
      </w:r>
      <w:r w:rsidRPr="00A61D85">
        <w:rPr>
          <w:rFonts w:ascii="Arial" w:hAnsi="Arial" w:cs="Arial"/>
          <w:color w:val="000000" w:themeColor="text1"/>
          <w:sz w:val="20"/>
        </w:rPr>
        <w:t>irrigation (N</w:t>
      </w:r>
      <w:r w:rsidRPr="00A61D85">
        <w:rPr>
          <w:rFonts w:ascii="Arial" w:hAnsi="Arial" w:cs="Arial"/>
          <w:color w:val="000000" w:themeColor="text1"/>
          <w:sz w:val="20"/>
          <w:vertAlign w:val="subscript"/>
        </w:rPr>
        <w:t>2</w:t>
      </w:r>
      <w:r w:rsidRPr="00A61D85">
        <w:rPr>
          <w:rFonts w:ascii="Arial" w:hAnsi="Arial" w:cs="Arial"/>
          <w:color w:val="000000" w:themeColor="text1"/>
          <w:sz w:val="20"/>
        </w:rPr>
        <w:t>), 50 % RDN as basal + 25% at after 1</w:t>
      </w:r>
      <w:r w:rsidRPr="00A61D85">
        <w:rPr>
          <w:rFonts w:ascii="Arial" w:hAnsi="Arial" w:cs="Arial"/>
          <w:color w:val="000000" w:themeColor="text1"/>
          <w:sz w:val="20"/>
          <w:vertAlign w:val="superscript"/>
        </w:rPr>
        <w:t>st</w:t>
      </w:r>
      <w:r w:rsidRPr="00A61D85">
        <w:rPr>
          <w:rFonts w:ascii="Arial" w:hAnsi="Arial" w:cs="Arial"/>
          <w:color w:val="000000" w:themeColor="text1"/>
          <w:sz w:val="20"/>
        </w:rPr>
        <w:t xml:space="preserve"> irrigation +25 % at flowering stage (N</w:t>
      </w:r>
      <w:r w:rsidRPr="00A61D85">
        <w:rPr>
          <w:rFonts w:ascii="Arial" w:hAnsi="Arial" w:cs="Arial"/>
          <w:color w:val="000000" w:themeColor="text1"/>
          <w:sz w:val="20"/>
          <w:vertAlign w:val="subscript"/>
        </w:rPr>
        <w:t>3</w:t>
      </w:r>
      <w:r w:rsidRPr="00A61D85">
        <w:rPr>
          <w:rFonts w:ascii="Arial" w:hAnsi="Arial" w:cs="Arial"/>
          <w:color w:val="000000" w:themeColor="text1"/>
          <w:sz w:val="20"/>
        </w:rPr>
        <w:t>), 25 % RDN at basal + 37.5 % at 1</w:t>
      </w:r>
      <w:r w:rsidRPr="00A61D85">
        <w:rPr>
          <w:rFonts w:ascii="Arial" w:hAnsi="Arial" w:cs="Arial"/>
          <w:color w:val="000000" w:themeColor="text1"/>
          <w:sz w:val="20"/>
          <w:vertAlign w:val="superscript"/>
        </w:rPr>
        <w:t>st</w:t>
      </w:r>
      <w:r w:rsidRPr="00A61D85">
        <w:rPr>
          <w:rFonts w:ascii="Arial" w:hAnsi="Arial" w:cs="Arial"/>
          <w:color w:val="000000" w:themeColor="text1"/>
          <w:sz w:val="20"/>
        </w:rPr>
        <w:t xml:space="preserve"> irrigation+ 37.5 % at 2</w:t>
      </w:r>
      <w:r w:rsidRPr="00A61D85">
        <w:rPr>
          <w:rFonts w:ascii="Arial" w:hAnsi="Arial" w:cs="Arial"/>
          <w:color w:val="000000" w:themeColor="text1"/>
          <w:sz w:val="20"/>
          <w:vertAlign w:val="superscript"/>
        </w:rPr>
        <w:t>nd</w:t>
      </w:r>
      <w:r w:rsidRPr="00A61D85">
        <w:rPr>
          <w:rFonts w:ascii="Arial" w:hAnsi="Arial" w:cs="Arial"/>
          <w:color w:val="000000" w:themeColor="text1"/>
          <w:sz w:val="20"/>
        </w:rPr>
        <w:t xml:space="preserve"> irrigation (N</w:t>
      </w:r>
      <w:r w:rsidRPr="00A61D85">
        <w:rPr>
          <w:rFonts w:ascii="Arial" w:hAnsi="Arial" w:cs="Arial"/>
          <w:color w:val="000000" w:themeColor="text1"/>
          <w:sz w:val="20"/>
          <w:vertAlign w:val="subscript"/>
        </w:rPr>
        <w:t>4</w:t>
      </w:r>
      <w:r w:rsidRPr="00A61D85">
        <w:rPr>
          <w:rFonts w:ascii="Arial" w:hAnsi="Arial" w:cs="Arial"/>
          <w:color w:val="000000" w:themeColor="text1"/>
          <w:sz w:val="20"/>
        </w:rPr>
        <w:t xml:space="preserve">)} and second factor of different methods and doses of </w:t>
      </w:r>
      <w:proofErr w:type="spellStart"/>
      <w:r w:rsidRPr="00A61D85">
        <w:rPr>
          <w:rFonts w:ascii="Arial" w:hAnsi="Arial" w:cs="Arial"/>
          <w:color w:val="000000" w:themeColor="text1"/>
          <w:sz w:val="20"/>
        </w:rPr>
        <w:t>sulphur</w:t>
      </w:r>
      <w:proofErr w:type="spellEnd"/>
      <w:r w:rsidRPr="00A61D85">
        <w:rPr>
          <w:rFonts w:ascii="Arial" w:hAnsi="Arial" w:cs="Arial"/>
          <w:color w:val="000000" w:themeColor="text1"/>
          <w:sz w:val="20"/>
        </w:rPr>
        <w:t xml:space="preserve"> fertilization {0 kg S ha</w:t>
      </w:r>
      <w:r w:rsidRPr="00A61D85">
        <w:rPr>
          <w:rFonts w:ascii="Arial" w:hAnsi="Arial" w:cs="Arial"/>
          <w:color w:val="000000" w:themeColor="text1"/>
          <w:sz w:val="20"/>
          <w:vertAlign w:val="superscript"/>
        </w:rPr>
        <w:t>-1</w:t>
      </w:r>
      <w:r w:rsidRPr="00A61D85">
        <w:rPr>
          <w:rFonts w:ascii="Arial" w:hAnsi="Arial" w:cs="Arial"/>
          <w:color w:val="000000" w:themeColor="text1"/>
          <w:sz w:val="20"/>
        </w:rPr>
        <w:t xml:space="preserve"> (S</w:t>
      </w:r>
      <w:r w:rsidRPr="00A61D85">
        <w:rPr>
          <w:rFonts w:ascii="Arial" w:hAnsi="Arial" w:cs="Arial"/>
          <w:color w:val="000000" w:themeColor="text1"/>
          <w:sz w:val="20"/>
          <w:vertAlign w:val="subscript"/>
        </w:rPr>
        <w:t>1</w:t>
      </w:r>
      <w:r w:rsidRPr="00A61D85">
        <w:rPr>
          <w:rFonts w:ascii="Arial" w:hAnsi="Arial" w:cs="Arial"/>
          <w:color w:val="000000" w:themeColor="text1"/>
          <w:sz w:val="20"/>
        </w:rPr>
        <w:t>), 20 kg S ha</w:t>
      </w:r>
      <w:r w:rsidRPr="00A61D85">
        <w:rPr>
          <w:rFonts w:ascii="Arial" w:hAnsi="Arial" w:cs="Arial"/>
          <w:color w:val="000000" w:themeColor="text1"/>
          <w:sz w:val="20"/>
          <w:vertAlign w:val="superscript"/>
        </w:rPr>
        <w:t xml:space="preserve">-1 </w:t>
      </w:r>
      <w:r w:rsidRPr="00A61D85">
        <w:rPr>
          <w:rFonts w:ascii="Arial" w:hAnsi="Arial" w:cs="Arial"/>
          <w:color w:val="000000" w:themeColor="text1"/>
          <w:sz w:val="20"/>
        </w:rPr>
        <w:t>(S</w:t>
      </w:r>
      <w:r w:rsidRPr="00A61D85">
        <w:rPr>
          <w:rFonts w:ascii="Arial" w:hAnsi="Arial" w:cs="Arial"/>
          <w:color w:val="000000" w:themeColor="text1"/>
          <w:sz w:val="20"/>
          <w:vertAlign w:val="subscript"/>
        </w:rPr>
        <w:t>2</w:t>
      </w:r>
      <w:r w:rsidRPr="00A61D85">
        <w:rPr>
          <w:rFonts w:ascii="Arial" w:hAnsi="Arial" w:cs="Arial"/>
          <w:color w:val="000000" w:themeColor="text1"/>
          <w:sz w:val="20"/>
        </w:rPr>
        <w:t>), 40 kg S ha</w:t>
      </w:r>
      <w:r w:rsidRPr="00A61D85">
        <w:rPr>
          <w:rFonts w:ascii="Arial" w:hAnsi="Arial" w:cs="Arial"/>
          <w:color w:val="000000" w:themeColor="text1"/>
          <w:sz w:val="20"/>
          <w:vertAlign w:val="superscript"/>
        </w:rPr>
        <w:t>-1</w:t>
      </w:r>
      <w:r w:rsidRPr="00A61D85">
        <w:rPr>
          <w:rFonts w:ascii="Arial" w:hAnsi="Arial" w:cs="Arial"/>
          <w:color w:val="000000" w:themeColor="text1"/>
          <w:sz w:val="20"/>
        </w:rPr>
        <w:t xml:space="preserve"> (S</w:t>
      </w:r>
      <w:r w:rsidRPr="00A61D85">
        <w:rPr>
          <w:rFonts w:ascii="Arial" w:hAnsi="Arial" w:cs="Arial"/>
          <w:color w:val="000000" w:themeColor="text1"/>
          <w:sz w:val="20"/>
          <w:vertAlign w:val="subscript"/>
        </w:rPr>
        <w:t>3</w:t>
      </w:r>
      <w:r w:rsidRPr="00A61D85">
        <w:rPr>
          <w:rFonts w:ascii="Arial" w:hAnsi="Arial" w:cs="Arial"/>
          <w:color w:val="000000" w:themeColor="text1"/>
          <w:sz w:val="20"/>
        </w:rPr>
        <w:t>), 60 kg S ha</w:t>
      </w:r>
      <w:r w:rsidRPr="00A61D85">
        <w:rPr>
          <w:rFonts w:ascii="Arial" w:hAnsi="Arial" w:cs="Arial"/>
          <w:color w:val="000000" w:themeColor="text1"/>
          <w:sz w:val="20"/>
          <w:vertAlign w:val="superscript"/>
        </w:rPr>
        <w:t xml:space="preserve">-1 </w:t>
      </w:r>
      <w:r w:rsidRPr="00A61D85">
        <w:rPr>
          <w:rFonts w:ascii="Arial" w:hAnsi="Arial" w:cs="Arial"/>
          <w:color w:val="000000" w:themeColor="text1"/>
          <w:sz w:val="20"/>
        </w:rPr>
        <w:t>(S</w:t>
      </w:r>
      <w:r w:rsidRPr="00A61D85">
        <w:rPr>
          <w:rFonts w:ascii="Arial" w:hAnsi="Arial" w:cs="Arial"/>
          <w:color w:val="000000" w:themeColor="text1"/>
          <w:sz w:val="20"/>
          <w:vertAlign w:val="subscript"/>
        </w:rPr>
        <w:t>4</w:t>
      </w:r>
      <w:r w:rsidRPr="00A61D85">
        <w:rPr>
          <w:rFonts w:ascii="Arial" w:hAnsi="Arial" w:cs="Arial"/>
          <w:color w:val="000000" w:themeColor="text1"/>
          <w:sz w:val="20"/>
        </w:rPr>
        <w:t>)} were allocated in main plot and sub plot, respectively and each replicated thrice. Experimental plot was a silty loam with a pH of 8.1 and electrical conductivity of 0.25 dSm</w:t>
      </w:r>
      <w:r w:rsidRPr="00A61D85">
        <w:rPr>
          <w:rFonts w:ascii="Arial" w:hAnsi="Arial" w:cs="Arial"/>
          <w:color w:val="000000" w:themeColor="text1"/>
          <w:sz w:val="20"/>
          <w:vertAlign w:val="superscript"/>
        </w:rPr>
        <w:t>-1</w:t>
      </w:r>
      <w:r w:rsidRPr="00A61D85">
        <w:rPr>
          <w:rFonts w:ascii="Arial" w:hAnsi="Arial" w:cs="Arial"/>
          <w:color w:val="000000" w:themeColor="text1"/>
          <w:sz w:val="20"/>
        </w:rPr>
        <w:t xml:space="preserve"> in an aqueous soil suspension of 1: 2. Experimental site was fairly uniform in topography and well drained. </w:t>
      </w:r>
      <w:r w:rsidRPr="00A61D85">
        <w:rPr>
          <w:rFonts w:ascii="Arial" w:eastAsia="MinionPro-Regular" w:hAnsi="Arial" w:cs="Arial"/>
          <w:color w:val="000000" w:themeColor="text1"/>
          <w:sz w:val="20"/>
        </w:rPr>
        <w:t>During the beginning of the experiment, the values of various soil properties at the surface layer (0–15 cm) are given in Table 1.</w:t>
      </w:r>
    </w:p>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A61D85" w:rsidRDefault="008A5965" w:rsidP="00231906">
      <w:pPr>
        <w:autoSpaceDE w:val="0"/>
        <w:autoSpaceDN w:val="0"/>
        <w:adjustRightInd w:val="0"/>
        <w:spacing w:after="0" w:line="240" w:lineRule="auto"/>
        <w:jc w:val="both"/>
        <w:rPr>
          <w:rFonts w:ascii="Arial" w:hAnsi="Arial" w:cs="Arial"/>
          <w:b/>
          <w:bCs/>
          <w:color w:val="000000" w:themeColor="text1"/>
          <w:sz w:val="24"/>
          <w:szCs w:val="24"/>
        </w:rPr>
      </w:pPr>
      <w:r w:rsidRPr="00A61D85">
        <w:rPr>
          <w:rFonts w:ascii="Arial" w:hAnsi="Arial" w:cs="Arial"/>
          <w:b/>
          <w:bCs/>
          <w:color w:val="000000" w:themeColor="text1"/>
          <w:sz w:val="24"/>
          <w:szCs w:val="24"/>
        </w:rPr>
        <w:t>Table 1. Initial soil properties of the experimental field.</w:t>
      </w:r>
    </w:p>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448"/>
        <w:gridCol w:w="2070"/>
        <w:gridCol w:w="4950"/>
      </w:tblGrid>
      <w:tr w:rsidR="008A5965" w:rsidRPr="00A61D85" w:rsidTr="00E46358">
        <w:tc>
          <w:tcPr>
            <w:tcW w:w="2448" w:type="dxa"/>
          </w:tcPr>
          <w:p w:rsidR="008A5965" w:rsidRPr="00A61D85" w:rsidRDefault="008A5965" w:rsidP="00231906">
            <w:pPr>
              <w:autoSpaceDE w:val="0"/>
              <w:autoSpaceDN w:val="0"/>
              <w:adjustRightInd w:val="0"/>
              <w:jc w:val="both"/>
              <w:rPr>
                <w:rFonts w:ascii="Arial" w:hAnsi="Arial" w:cs="Arial"/>
                <w:b/>
                <w:bCs/>
                <w:color w:val="000000" w:themeColor="text1"/>
                <w:sz w:val="20"/>
              </w:rPr>
            </w:pPr>
            <w:r w:rsidRPr="00A61D85">
              <w:rPr>
                <w:rFonts w:ascii="Arial" w:hAnsi="Arial" w:cs="Arial"/>
                <w:b/>
                <w:bCs/>
                <w:color w:val="000000" w:themeColor="text1"/>
                <w:sz w:val="20"/>
              </w:rPr>
              <w:t xml:space="preserve">Parameters </w:t>
            </w:r>
          </w:p>
        </w:tc>
        <w:tc>
          <w:tcPr>
            <w:tcW w:w="2070" w:type="dxa"/>
          </w:tcPr>
          <w:p w:rsidR="008A5965" w:rsidRPr="00A61D85" w:rsidRDefault="008A5965" w:rsidP="00231906">
            <w:pPr>
              <w:autoSpaceDE w:val="0"/>
              <w:autoSpaceDN w:val="0"/>
              <w:adjustRightInd w:val="0"/>
              <w:jc w:val="both"/>
              <w:rPr>
                <w:rFonts w:ascii="Arial" w:hAnsi="Arial" w:cs="Arial"/>
                <w:b/>
                <w:bCs/>
                <w:color w:val="000000" w:themeColor="text1"/>
                <w:sz w:val="20"/>
              </w:rPr>
            </w:pPr>
            <w:r w:rsidRPr="00A61D85">
              <w:rPr>
                <w:rFonts w:ascii="Arial" w:hAnsi="Arial" w:cs="Arial"/>
                <w:b/>
                <w:bCs/>
                <w:color w:val="000000" w:themeColor="text1"/>
                <w:sz w:val="20"/>
              </w:rPr>
              <w:t>Value</w:t>
            </w:r>
          </w:p>
        </w:tc>
        <w:tc>
          <w:tcPr>
            <w:tcW w:w="4950" w:type="dxa"/>
          </w:tcPr>
          <w:p w:rsidR="008A5965" w:rsidRPr="00A61D85" w:rsidRDefault="008A5965" w:rsidP="00231906">
            <w:pPr>
              <w:autoSpaceDE w:val="0"/>
              <w:autoSpaceDN w:val="0"/>
              <w:adjustRightInd w:val="0"/>
              <w:jc w:val="both"/>
              <w:rPr>
                <w:rFonts w:ascii="Arial" w:hAnsi="Arial" w:cs="Arial"/>
                <w:b/>
                <w:bCs/>
                <w:color w:val="000000" w:themeColor="text1"/>
                <w:sz w:val="20"/>
              </w:rPr>
            </w:pPr>
            <w:r w:rsidRPr="00A61D85">
              <w:rPr>
                <w:rFonts w:ascii="Arial" w:hAnsi="Arial" w:cs="Arial"/>
                <w:b/>
                <w:bCs/>
                <w:color w:val="000000" w:themeColor="text1"/>
                <w:sz w:val="20"/>
              </w:rPr>
              <w:t>Method used for different determination</w:t>
            </w: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Sand (%)</w:t>
            </w:r>
          </w:p>
        </w:tc>
        <w:tc>
          <w:tcPr>
            <w:tcW w:w="2070"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28.25</w:t>
            </w:r>
          </w:p>
        </w:tc>
        <w:tc>
          <w:tcPr>
            <w:tcW w:w="4950" w:type="dxa"/>
            <w:vMerge w:val="restart"/>
          </w:tcPr>
          <w:p w:rsidR="00A55158" w:rsidRPr="00A61D85" w:rsidRDefault="00A55158" w:rsidP="00231906">
            <w:pPr>
              <w:autoSpaceDE w:val="0"/>
              <w:autoSpaceDN w:val="0"/>
              <w:adjustRightInd w:val="0"/>
              <w:jc w:val="both"/>
              <w:rPr>
                <w:rFonts w:ascii="Arial" w:hAnsi="Arial" w:cs="Arial"/>
                <w:color w:val="000000" w:themeColor="text1"/>
                <w:sz w:val="20"/>
              </w:rPr>
            </w:pPr>
            <w:r w:rsidRPr="00A61D85">
              <w:rPr>
                <w:rFonts w:ascii="Arial" w:hAnsi="Arial" w:cs="Arial"/>
                <w:color w:val="000000" w:themeColor="text1"/>
                <w:sz w:val="20"/>
              </w:rPr>
              <w:t xml:space="preserve">Hydrometer </w:t>
            </w:r>
            <w:r w:rsidRPr="00A61D85">
              <w:rPr>
                <w:rFonts w:ascii="Arial" w:hAnsi="Arial" w:cs="Arial"/>
                <w:b/>
                <w:bCs/>
                <w:color w:val="000000" w:themeColor="text1"/>
                <w:sz w:val="20"/>
              </w:rPr>
              <w:t>(Bouyoucos,1936)</w:t>
            </w: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Silt (%)</w:t>
            </w:r>
          </w:p>
        </w:tc>
        <w:tc>
          <w:tcPr>
            <w:tcW w:w="2070"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56.60</w:t>
            </w:r>
          </w:p>
        </w:tc>
        <w:tc>
          <w:tcPr>
            <w:tcW w:w="4950" w:type="dxa"/>
            <w:vMerge/>
          </w:tcPr>
          <w:p w:rsidR="00A55158" w:rsidRPr="00A61D85" w:rsidRDefault="00A55158" w:rsidP="00231906">
            <w:pPr>
              <w:autoSpaceDE w:val="0"/>
              <w:autoSpaceDN w:val="0"/>
              <w:adjustRightInd w:val="0"/>
              <w:jc w:val="both"/>
              <w:rPr>
                <w:rFonts w:ascii="Arial" w:hAnsi="Arial" w:cs="Arial"/>
                <w:color w:val="000000" w:themeColor="text1"/>
                <w:sz w:val="20"/>
              </w:rPr>
            </w:pP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Clay (%)</w:t>
            </w:r>
          </w:p>
        </w:tc>
        <w:tc>
          <w:tcPr>
            <w:tcW w:w="2070"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15.15</w:t>
            </w:r>
          </w:p>
        </w:tc>
        <w:tc>
          <w:tcPr>
            <w:tcW w:w="4950" w:type="dxa"/>
            <w:vMerge/>
          </w:tcPr>
          <w:p w:rsidR="00A55158" w:rsidRPr="00A61D85" w:rsidRDefault="00A55158" w:rsidP="00231906">
            <w:pPr>
              <w:autoSpaceDE w:val="0"/>
              <w:autoSpaceDN w:val="0"/>
              <w:adjustRightInd w:val="0"/>
              <w:jc w:val="both"/>
              <w:rPr>
                <w:rFonts w:ascii="Arial" w:hAnsi="Arial" w:cs="Arial"/>
                <w:color w:val="000000" w:themeColor="text1"/>
                <w:sz w:val="20"/>
              </w:rPr>
            </w:pP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Textural class</w:t>
            </w:r>
          </w:p>
        </w:tc>
        <w:tc>
          <w:tcPr>
            <w:tcW w:w="2070"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Silt loam</w:t>
            </w:r>
          </w:p>
        </w:tc>
        <w:tc>
          <w:tcPr>
            <w:tcW w:w="4950" w:type="dxa"/>
            <w:vMerge/>
          </w:tcPr>
          <w:p w:rsidR="00A55158" w:rsidRPr="00A61D85" w:rsidRDefault="00A55158" w:rsidP="00231906">
            <w:pPr>
              <w:autoSpaceDE w:val="0"/>
              <w:autoSpaceDN w:val="0"/>
              <w:adjustRightInd w:val="0"/>
              <w:jc w:val="both"/>
              <w:rPr>
                <w:rFonts w:ascii="Arial" w:hAnsi="Arial" w:cs="Arial"/>
                <w:color w:val="000000" w:themeColor="text1"/>
                <w:sz w:val="20"/>
              </w:rPr>
            </w:pP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lastRenderedPageBreak/>
              <w:t>Bulk density(g/cc)</w:t>
            </w:r>
          </w:p>
        </w:tc>
        <w:tc>
          <w:tcPr>
            <w:tcW w:w="2070"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1.41</w:t>
            </w:r>
          </w:p>
        </w:tc>
        <w:tc>
          <w:tcPr>
            <w:tcW w:w="4950" w:type="dxa"/>
          </w:tcPr>
          <w:p w:rsidR="00A55158" w:rsidRPr="00A61D85" w:rsidRDefault="00A55158" w:rsidP="00231906">
            <w:pPr>
              <w:pStyle w:val="NoSpacing"/>
              <w:spacing w:after="120"/>
              <w:jc w:val="both"/>
              <w:rPr>
                <w:rFonts w:ascii="Arial" w:hAnsi="Arial" w:cs="Arial"/>
                <w:b/>
                <w:bCs/>
                <w:color w:val="000000" w:themeColor="text1"/>
              </w:rPr>
            </w:pPr>
            <w:r w:rsidRPr="00A61D85">
              <w:rPr>
                <w:rFonts w:ascii="Arial" w:hAnsi="Arial" w:cs="Arial"/>
                <w:b/>
                <w:bCs/>
                <w:color w:val="000000" w:themeColor="text1"/>
              </w:rPr>
              <w:t>Lyon et al. (1952)</w:t>
            </w: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pH</w:t>
            </w:r>
          </w:p>
        </w:tc>
        <w:tc>
          <w:tcPr>
            <w:tcW w:w="2070" w:type="dxa"/>
          </w:tcPr>
          <w:p w:rsidR="00A55158" w:rsidRPr="00A61D85" w:rsidRDefault="00A55158" w:rsidP="00231906">
            <w:pPr>
              <w:ind w:left="106"/>
              <w:jc w:val="both"/>
              <w:rPr>
                <w:rFonts w:ascii="Arial" w:hAnsi="Arial" w:cs="Arial"/>
                <w:color w:val="000000" w:themeColor="text1"/>
                <w:sz w:val="20"/>
              </w:rPr>
            </w:pPr>
            <w:r w:rsidRPr="00A61D85">
              <w:rPr>
                <w:rFonts w:ascii="Arial" w:hAnsi="Arial" w:cs="Arial"/>
                <w:color w:val="000000" w:themeColor="text1"/>
                <w:sz w:val="20"/>
              </w:rPr>
              <w:t>8.1</w:t>
            </w:r>
          </w:p>
        </w:tc>
        <w:tc>
          <w:tcPr>
            <w:tcW w:w="4950" w:type="dxa"/>
          </w:tcPr>
          <w:p w:rsidR="00A55158" w:rsidRPr="00A61D85" w:rsidRDefault="00A55158" w:rsidP="00231906">
            <w:pPr>
              <w:spacing w:after="112"/>
              <w:ind w:left="110"/>
              <w:jc w:val="both"/>
              <w:rPr>
                <w:rFonts w:ascii="Arial" w:hAnsi="Arial" w:cs="Arial"/>
                <w:color w:val="000000" w:themeColor="text1"/>
                <w:sz w:val="20"/>
              </w:rPr>
            </w:pPr>
            <w:r w:rsidRPr="00A61D85">
              <w:rPr>
                <w:rFonts w:ascii="Arial" w:hAnsi="Arial" w:cs="Arial"/>
                <w:color w:val="000000" w:themeColor="text1"/>
                <w:sz w:val="20"/>
              </w:rPr>
              <w:t>Glass electrode pH meter</w:t>
            </w:r>
          </w:p>
          <w:p w:rsidR="00A55158" w:rsidRPr="00A61D85" w:rsidRDefault="00A55158" w:rsidP="00231906">
            <w:pPr>
              <w:ind w:left="110"/>
              <w:jc w:val="both"/>
              <w:rPr>
                <w:rFonts w:ascii="Arial" w:hAnsi="Arial" w:cs="Arial"/>
                <w:b/>
                <w:bCs/>
                <w:color w:val="000000" w:themeColor="text1"/>
                <w:sz w:val="20"/>
              </w:rPr>
            </w:pPr>
            <w:r w:rsidRPr="00A61D85">
              <w:rPr>
                <w:rFonts w:ascii="Arial" w:hAnsi="Arial" w:cs="Arial"/>
                <w:b/>
                <w:bCs/>
                <w:color w:val="000000" w:themeColor="text1"/>
                <w:sz w:val="20"/>
              </w:rPr>
              <w:t>(Jackson,1973)</w:t>
            </w:r>
          </w:p>
        </w:tc>
      </w:tr>
      <w:tr w:rsidR="00A55158" w:rsidRPr="00A61D85" w:rsidTr="00E46358">
        <w:tc>
          <w:tcPr>
            <w:tcW w:w="2448"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EC (dSm</w:t>
            </w:r>
            <w:r w:rsidRPr="00A61D85">
              <w:rPr>
                <w:rFonts w:ascii="Arial" w:hAnsi="Arial" w:cs="Arial"/>
                <w:color w:val="000000" w:themeColor="text1"/>
                <w:sz w:val="20"/>
                <w:vertAlign w:val="superscript"/>
              </w:rPr>
              <w:t>-1</w:t>
            </w:r>
            <w:r w:rsidRPr="00A61D85">
              <w:rPr>
                <w:rFonts w:ascii="Arial" w:hAnsi="Arial" w:cs="Arial"/>
                <w:color w:val="000000" w:themeColor="text1"/>
                <w:sz w:val="20"/>
              </w:rPr>
              <w:t>)</w:t>
            </w:r>
          </w:p>
        </w:tc>
        <w:tc>
          <w:tcPr>
            <w:tcW w:w="2070" w:type="dxa"/>
          </w:tcPr>
          <w:p w:rsidR="00A55158" w:rsidRPr="00A61D85" w:rsidRDefault="00A55158" w:rsidP="00231906">
            <w:pPr>
              <w:ind w:left="106"/>
              <w:jc w:val="both"/>
              <w:rPr>
                <w:rFonts w:ascii="Arial" w:hAnsi="Arial" w:cs="Arial"/>
                <w:color w:val="000000" w:themeColor="text1"/>
                <w:sz w:val="20"/>
              </w:rPr>
            </w:pPr>
            <w:r w:rsidRPr="00A61D85">
              <w:rPr>
                <w:rFonts w:ascii="Arial" w:hAnsi="Arial" w:cs="Arial"/>
                <w:color w:val="000000" w:themeColor="text1"/>
                <w:sz w:val="20"/>
              </w:rPr>
              <w:t>0.25</w:t>
            </w:r>
          </w:p>
        </w:tc>
        <w:tc>
          <w:tcPr>
            <w:tcW w:w="495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 xml:space="preserve">Electrical conductivity bridge method </w:t>
            </w:r>
            <w:r w:rsidRPr="00A61D85">
              <w:rPr>
                <w:rFonts w:ascii="Arial" w:hAnsi="Arial" w:cs="Arial"/>
                <w:b/>
                <w:bCs/>
                <w:color w:val="000000" w:themeColor="text1"/>
                <w:sz w:val="20"/>
              </w:rPr>
              <w:t>(Jackson,1973)</w:t>
            </w:r>
          </w:p>
        </w:tc>
      </w:tr>
      <w:tr w:rsidR="00A55158" w:rsidRPr="00A61D85" w:rsidTr="00E46358">
        <w:tc>
          <w:tcPr>
            <w:tcW w:w="2448"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Organic carbon (%)</w:t>
            </w:r>
          </w:p>
        </w:tc>
        <w:tc>
          <w:tcPr>
            <w:tcW w:w="2070" w:type="dxa"/>
          </w:tcPr>
          <w:p w:rsidR="00A55158" w:rsidRPr="00A61D85" w:rsidRDefault="00A55158" w:rsidP="00231906">
            <w:pPr>
              <w:jc w:val="both"/>
              <w:rPr>
                <w:rFonts w:ascii="Arial" w:hAnsi="Arial" w:cs="Arial"/>
                <w:color w:val="000000" w:themeColor="text1"/>
                <w:sz w:val="20"/>
              </w:rPr>
            </w:pPr>
            <w:r w:rsidRPr="00A61D85">
              <w:rPr>
                <w:rFonts w:ascii="Arial" w:hAnsi="Arial" w:cs="Arial"/>
                <w:color w:val="000000" w:themeColor="text1"/>
                <w:sz w:val="20"/>
              </w:rPr>
              <w:t>0.32</w:t>
            </w:r>
          </w:p>
        </w:tc>
        <w:tc>
          <w:tcPr>
            <w:tcW w:w="495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 xml:space="preserve">Walkley and Black’s rapid titration method </w:t>
            </w:r>
            <w:r w:rsidRPr="00A61D85">
              <w:rPr>
                <w:rFonts w:ascii="Arial" w:hAnsi="Arial" w:cs="Arial"/>
                <w:b/>
                <w:bCs/>
                <w:color w:val="000000" w:themeColor="text1"/>
                <w:sz w:val="20"/>
              </w:rPr>
              <w:t>(Walkley and Black’s, 1934)</w:t>
            </w:r>
          </w:p>
        </w:tc>
      </w:tr>
      <w:tr w:rsidR="00A55158" w:rsidRPr="00A61D85" w:rsidTr="00E46358">
        <w:tc>
          <w:tcPr>
            <w:tcW w:w="2448"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Available nitrogen (kg ha</w:t>
            </w:r>
            <w:r w:rsidRPr="00A61D85">
              <w:rPr>
                <w:rFonts w:ascii="Arial" w:hAnsi="Arial" w:cs="Arial"/>
                <w:color w:val="000000" w:themeColor="text1"/>
                <w:sz w:val="20"/>
                <w:vertAlign w:val="superscript"/>
              </w:rPr>
              <w:t>-1</w:t>
            </w:r>
            <w:r w:rsidRPr="00A61D85">
              <w:rPr>
                <w:rFonts w:ascii="Arial" w:hAnsi="Arial" w:cs="Arial"/>
                <w:color w:val="000000" w:themeColor="text1"/>
                <w:sz w:val="20"/>
              </w:rPr>
              <w:t>)</w:t>
            </w:r>
          </w:p>
        </w:tc>
        <w:tc>
          <w:tcPr>
            <w:tcW w:w="207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146.43</w:t>
            </w:r>
          </w:p>
        </w:tc>
        <w:tc>
          <w:tcPr>
            <w:tcW w:w="495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Alkaline permanganate</w:t>
            </w:r>
          </w:p>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method</w:t>
            </w:r>
          </w:p>
          <w:p w:rsidR="00A55158" w:rsidRPr="00A61D85" w:rsidRDefault="00A55158" w:rsidP="00231906">
            <w:pPr>
              <w:ind w:left="110"/>
              <w:jc w:val="both"/>
              <w:rPr>
                <w:rFonts w:ascii="Arial" w:hAnsi="Arial" w:cs="Arial"/>
                <w:b/>
                <w:bCs/>
                <w:color w:val="000000" w:themeColor="text1"/>
                <w:sz w:val="20"/>
              </w:rPr>
            </w:pPr>
            <w:r w:rsidRPr="00A61D85">
              <w:rPr>
                <w:rFonts w:ascii="Arial" w:hAnsi="Arial" w:cs="Arial"/>
                <w:b/>
                <w:bCs/>
                <w:color w:val="000000" w:themeColor="text1"/>
                <w:sz w:val="20"/>
              </w:rPr>
              <w:t>(Subb</w:t>
            </w:r>
            <w:r w:rsidR="006530D6" w:rsidRPr="00A61D85">
              <w:rPr>
                <w:rFonts w:ascii="Arial" w:hAnsi="Arial" w:cs="Arial"/>
                <w:b/>
                <w:bCs/>
                <w:color w:val="000000" w:themeColor="text1"/>
                <w:sz w:val="20"/>
              </w:rPr>
              <w:t>i</w:t>
            </w:r>
            <w:r w:rsidRPr="00A61D85">
              <w:rPr>
                <w:rFonts w:ascii="Arial" w:hAnsi="Arial" w:cs="Arial"/>
                <w:b/>
                <w:bCs/>
                <w:color w:val="000000" w:themeColor="text1"/>
                <w:sz w:val="20"/>
              </w:rPr>
              <w:t>ah</w:t>
            </w:r>
            <w:r w:rsidR="00300714" w:rsidRPr="00A61D85">
              <w:rPr>
                <w:rFonts w:ascii="Arial" w:hAnsi="Arial" w:cs="Arial"/>
                <w:b/>
                <w:bCs/>
                <w:color w:val="000000" w:themeColor="text1"/>
                <w:sz w:val="20"/>
              </w:rPr>
              <w:t>&amp;</w:t>
            </w:r>
            <w:r w:rsidRPr="00A61D85">
              <w:rPr>
                <w:rFonts w:ascii="Arial" w:hAnsi="Arial" w:cs="Arial"/>
                <w:b/>
                <w:bCs/>
                <w:color w:val="000000" w:themeColor="text1"/>
                <w:sz w:val="20"/>
              </w:rPr>
              <w:t xml:space="preserve"> Asija,1956)</w:t>
            </w:r>
          </w:p>
        </w:tc>
      </w:tr>
      <w:tr w:rsidR="00A55158" w:rsidRPr="00A61D85" w:rsidTr="00E46358">
        <w:tc>
          <w:tcPr>
            <w:tcW w:w="2448"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Available phosphorus (kg ha</w:t>
            </w:r>
            <w:r w:rsidRPr="00A61D85">
              <w:rPr>
                <w:rFonts w:ascii="Arial" w:hAnsi="Arial" w:cs="Arial"/>
                <w:color w:val="000000" w:themeColor="text1"/>
                <w:sz w:val="20"/>
                <w:vertAlign w:val="superscript"/>
              </w:rPr>
              <w:t>-1</w:t>
            </w:r>
            <w:r w:rsidRPr="00A61D85">
              <w:rPr>
                <w:rFonts w:ascii="Arial" w:hAnsi="Arial" w:cs="Arial"/>
                <w:color w:val="000000" w:themeColor="text1"/>
                <w:sz w:val="20"/>
              </w:rPr>
              <w:t>)</w:t>
            </w:r>
          </w:p>
        </w:tc>
        <w:tc>
          <w:tcPr>
            <w:tcW w:w="207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14.83</w:t>
            </w:r>
          </w:p>
        </w:tc>
        <w:tc>
          <w:tcPr>
            <w:tcW w:w="495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 xml:space="preserve">Olsen’s method </w:t>
            </w:r>
            <w:r w:rsidRPr="00A61D85">
              <w:rPr>
                <w:rFonts w:ascii="Arial" w:hAnsi="Arial" w:cs="Arial"/>
                <w:b/>
                <w:bCs/>
                <w:color w:val="000000" w:themeColor="text1"/>
                <w:sz w:val="20"/>
              </w:rPr>
              <w:t>(Olsen et al.1954)</w:t>
            </w:r>
          </w:p>
        </w:tc>
      </w:tr>
      <w:tr w:rsidR="00A55158" w:rsidRPr="00A61D85" w:rsidTr="00E46358">
        <w:tc>
          <w:tcPr>
            <w:tcW w:w="2448"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Available potassium (kg ha</w:t>
            </w:r>
            <w:r w:rsidRPr="00A61D85">
              <w:rPr>
                <w:rFonts w:ascii="Arial" w:hAnsi="Arial" w:cs="Arial"/>
                <w:color w:val="000000" w:themeColor="text1"/>
                <w:sz w:val="20"/>
                <w:vertAlign w:val="superscript"/>
              </w:rPr>
              <w:t>-1</w:t>
            </w:r>
            <w:r w:rsidRPr="00A61D85">
              <w:rPr>
                <w:rFonts w:ascii="Arial" w:hAnsi="Arial" w:cs="Arial"/>
                <w:color w:val="000000" w:themeColor="text1"/>
                <w:sz w:val="20"/>
              </w:rPr>
              <w:t>)</w:t>
            </w:r>
          </w:p>
        </w:tc>
        <w:tc>
          <w:tcPr>
            <w:tcW w:w="207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264.25</w:t>
            </w:r>
          </w:p>
        </w:tc>
        <w:tc>
          <w:tcPr>
            <w:tcW w:w="4950" w:type="dxa"/>
          </w:tcPr>
          <w:p w:rsidR="00A55158" w:rsidRPr="00A61D85" w:rsidRDefault="00A55158" w:rsidP="00231906">
            <w:pPr>
              <w:ind w:left="110"/>
              <w:jc w:val="both"/>
              <w:rPr>
                <w:rFonts w:ascii="Arial" w:hAnsi="Arial" w:cs="Arial"/>
                <w:color w:val="000000" w:themeColor="text1"/>
                <w:sz w:val="20"/>
              </w:rPr>
            </w:pPr>
            <w:r w:rsidRPr="00A61D85">
              <w:rPr>
                <w:rFonts w:ascii="Arial" w:hAnsi="Arial" w:cs="Arial"/>
                <w:color w:val="000000" w:themeColor="text1"/>
                <w:sz w:val="20"/>
              </w:rPr>
              <w:t xml:space="preserve">Flame photo meter method </w:t>
            </w:r>
            <w:r w:rsidRPr="00A61D85">
              <w:rPr>
                <w:rFonts w:ascii="Arial" w:hAnsi="Arial" w:cs="Arial"/>
                <w:b/>
                <w:bCs/>
                <w:color w:val="000000" w:themeColor="text1"/>
                <w:sz w:val="20"/>
              </w:rPr>
              <w:t>(Jackson,1973)</w:t>
            </w:r>
          </w:p>
        </w:tc>
      </w:tr>
    </w:tbl>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A61D85"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A61D85">
        <w:rPr>
          <w:rFonts w:ascii="Arial" w:hAnsi="Arial" w:cs="Arial"/>
          <w:b/>
          <w:bCs/>
          <w:color w:val="000000" w:themeColor="text1"/>
          <w:szCs w:val="22"/>
        </w:rPr>
        <w:t>2.3 INTERCULTURAL OPERATION AND CROP MANAGEMENT</w:t>
      </w:r>
    </w:p>
    <w:p w:rsidR="008A5965" w:rsidRPr="00A61D85"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rsidR="008A5965" w:rsidRPr="00A61D85"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The experimental plot was opened with the help of tractor operated power tiller and was exposed to the sunlight for a week, after which the land was harrowed, plo</w:t>
      </w:r>
      <w:r w:rsidR="00BE3209" w:rsidRPr="00A61D85">
        <w:rPr>
          <w:rFonts w:ascii="Arial" w:hAnsi="Arial" w:cs="Arial"/>
          <w:color w:val="000000" w:themeColor="text1"/>
          <w:sz w:val="20"/>
        </w:rPr>
        <w:t>ughed</w:t>
      </w:r>
      <w:r w:rsidRPr="00A61D85">
        <w:rPr>
          <w:rFonts w:ascii="Arial" w:hAnsi="Arial" w:cs="Arial"/>
          <w:color w:val="000000" w:themeColor="text1"/>
          <w:sz w:val="20"/>
        </w:rPr>
        <w:t xml:space="preserve"> and cross-plo</w:t>
      </w:r>
      <w:r w:rsidR="00BE3209" w:rsidRPr="00A61D85">
        <w:rPr>
          <w:rFonts w:ascii="Arial" w:hAnsi="Arial" w:cs="Arial"/>
          <w:color w:val="000000" w:themeColor="text1"/>
          <w:sz w:val="20"/>
        </w:rPr>
        <w:t>ugh</w:t>
      </w:r>
      <w:r w:rsidRPr="00A61D85">
        <w:rPr>
          <w:rFonts w:ascii="Arial" w:hAnsi="Arial" w:cs="Arial"/>
          <w:color w:val="000000" w:themeColor="text1"/>
          <w:sz w:val="20"/>
        </w:rPr>
        <w:t xml:space="preserve">ed several times followed by leveling to obtain a good tilth. The sowing was done at a depth of 4-5 cm. Seed treatment was also done before sowing by using carbendazim @ 2.5 gm/kg seed. The breeder seed of three wheat varieties </w:t>
      </w:r>
      <w:r w:rsidR="00A55158" w:rsidRPr="00A61D85">
        <w:rPr>
          <w:rFonts w:ascii="Arial" w:hAnsi="Arial" w:cs="Arial"/>
          <w:i/>
          <w:iCs/>
          <w:color w:val="000000" w:themeColor="text1"/>
          <w:sz w:val="20"/>
        </w:rPr>
        <w:t>Malviya 234</w:t>
      </w:r>
      <w:r w:rsidRPr="00A61D85">
        <w:rPr>
          <w:rFonts w:ascii="Arial" w:hAnsi="Arial" w:cs="Arial"/>
          <w:color w:val="000000" w:themeColor="text1"/>
          <w:sz w:val="20"/>
        </w:rPr>
        <w:t xml:space="preserve"> was sown with the help of </w:t>
      </w:r>
      <w:r w:rsidR="00BE3209" w:rsidRPr="00A61D85">
        <w:rPr>
          <w:rFonts w:ascii="Arial" w:hAnsi="Arial" w:cs="Arial"/>
          <w:color w:val="000000" w:themeColor="text1"/>
          <w:sz w:val="20"/>
        </w:rPr>
        <w:t>liner</w:t>
      </w:r>
      <w:r w:rsidRPr="00A61D85">
        <w:rPr>
          <w:rFonts w:ascii="Arial" w:hAnsi="Arial" w:cs="Arial"/>
          <w:color w:val="000000" w:themeColor="text1"/>
          <w:sz w:val="20"/>
        </w:rPr>
        <w:t xml:space="preserve"> and was covered by light planking with </w:t>
      </w:r>
      <w:r w:rsidR="00A55158" w:rsidRPr="00A61D85">
        <w:rPr>
          <w:rFonts w:ascii="Arial" w:hAnsi="Arial" w:cs="Arial"/>
          <w:color w:val="000000" w:themeColor="text1"/>
          <w:sz w:val="20"/>
        </w:rPr>
        <w:t>20</w:t>
      </w:r>
      <w:r w:rsidRPr="00A61D85">
        <w:rPr>
          <w:rFonts w:ascii="Arial" w:hAnsi="Arial" w:cs="Arial"/>
          <w:color w:val="000000" w:themeColor="text1"/>
          <w:sz w:val="20"/>
        </w:rPr>
        <w:t xml:space="preserve"> cm apart i</w:t>
      </w:r>
      <w:r w:rsidR="00A55158" w:rsidRPr="00A61D85">
        <w:rPr>
          <w:rFonts w:ascii="Arial" w:hAnsi="Arial" w:cs="Arial"/>
          <w:color w:val="000000" w:themeColor="text1"/>
          <w:sz w:val="20"/>
        </w:rPr>
        <w:t>n rows by using seed rate of 125</w:t>
      </w:r>
      <w:r w:rsidRPr="00A61D85">
        <w:rPr>
          <w:rFonts w:ascii="Arial" w:hAnsi="Arial" w:cs="Arial"/>
          <w:color w:val="000000" w:themeColor="text1"/>
          <w:sz w:val="20"/>
        </w:rPr>
        <w:t xml:space="preserve"> kgha-1 in order to have recommended planting density at dated </w:t>
      </w:r>
      <w:r w:rsidR="00A55158" w:rsidRPr="00A61D85">
        <w:rPr>
          <w:rFonts w:ascii="Arial" w:hAnsi="Arial" w:cs="Arial"/>
          <w:color w:val="000000" w:themeColor="text1"/>
          <w:sz w:val="20"/>
        </w:rPr>
        <w:t>08-12</w:t>
      </w:r>
      <w:r w:rsidRPr="00A61D85">
        <w:rPr>
          <w:rFonts w:ascii="Arial" w:hAnsi="Arial" w:cs="Arial"/>
          <w:color w:val="000000" w:themeColor="text1"/>
          <w:sz w:val="20"/>
        </w:rPr>
        <w:t>-2020</w:t>
      </w:r>
      <w:r w:rsidR="00A55158" w:rsidRPr="00A61D85">
        <w:rPr>
          <w:rFonts w:ascii="Arial" w:hAnsi="Arial" w:cs="Arial"/>
          <w:color w:val="000000" w:themeColor="text1"/>
          <w:sz w:val="20"/>
        </w:rPr>
        <w:t>.</w:t>
      </w:r>
      <w:r w:rsidR="00D20625" w:rsidRPr="00A61D85">
        <w:rPr>
          <w:rFonts w:ascii="Arial" w:hAnsi="Arial" w:cs="Arial"/>
          <w:color w:val="000000" w:themeColor="text1"/>
          <w:sz w:val="20"/>
        </w:rPr>
        <w:t xml:space="preserve">Recommended doses of fertilizers </w:t>
      </w:r>
      <w:r w:rsidR="00D20625" w:rsidRPr="00A61D85">
        <w:rPr>
          <w:rFonts w:ascii="Arial" w:hAnsi="Arial" w:cs="Arial"/>
          <w:i/>
          <w:iCs/>
          <w:color w:val="000000" w:themeColor="text1"/>
          <w:sz w:val="20"/>
        </w:rPr>
        <w:t>viz.,</w:t>
      </w:r>
      <w:r w:rsidR="00D20625" w:rsidRPr="00A61D85">
        <w:rPr>
          <w:rFonts w:ascii="Arial" w:hAnsi="Arial" w:cs="Arial"/>
          <w:color w:val="000000" w:themeColor="text1"/>
          <w:sz w:val="20"/>
        </w:rPr>
        <w:t xml:space="preserve"> 150 kg N, 60 kg P</w:t>
      </w:r>
      <w:r w:rsidR="00E63E04" w:rsidRPr="00A61D85">
        <w:rPr>
          <w:rFonts w:ascii="Arial" w:hAnsi="Arial" w:cs="Arial"/>
          <w:color w:val="000000" w:themeColor="text1"/>
          <w:sz w:val="20"/>
          <w:vertAlign w:val="subscript"/>
        </w:rPr>
        <w:t>2</w:t>
      </w:r>
      <w:r w:rsidR="00D20625" w:rsidRPr="00A61D85">
        <w:rPr>
          <w:rFonts w:ascii="Arial" w:hAnsi="Arial" w:cs="Arial"/>
          <w:color w:val="000000" w:themeColor="text1"/>
          <w:sz w:val="20"/>
        </w:rPr>
        <w:t>O</w:t>
      </w:r>
      <w:r w:rsidR="00D20625" w:rsidRPr="00A61D85">
        <w:rPr>
          <w:rFonts w:ascii="Arial" w:hAnsi="Arial" w:cs="Arial"/>
          <w:color w:val="000000" w:themeColor="text1"/>
          <w:sz w:val="20"/>
          <w:vertAlign w:val="subscript"/>
        </w:rPr>
        <w:t>5</w:t>
      </w:r>
      <w:r w:rsidR="00D20625" w:rsidRPr="00A61D85">
        <w:rPr>
          <w:rFonts w:ascii="Arial" w:hAnsi="Arial" w:cs="Arial"/>
          <w:color w:val="000000" w:themeColor="text1"/>
          <w:sz w:val="20"/>
        </w:rPr>
        <w:t>, and 40 kg K</w:t>
      </w:r>
      <w:r w:rsidR="00D20625" w:rsidRPr="00A61D85">
        <w:rPr>
          <w:rFonts w:ascii="Arial" w:hAnsi="Arial" w:cs="Arial"/>
          <w:color w:val="000000" w:themeColor="text1"/>
          <w:sz w:val="20"/>
          <w:vertAlign w:val="subscript"/>
        </w:rPr>
        <w:t>2</w:t>
      </w:r>
      <w:r w:rsidR="00D20625" w:rsidRPr="00A61D85">
        <w:rPr>
          <w:rFonts w:ascii="Arial" w:hAnsi="Arial" w:cs="Arial"/>
          <w:color w:val="000000" w:themeColor="text1"/>
          <w:sz w:val="20"/>
        </w:rPr>
        <w:t xml:space="preserve">O was given through urea, DAP and MOP, respectively. Sulphur is given through elemental </w:t>
      </w:r>
      <w:proofErr w:type="spellStart"/>
      <w:r w:rsidR="00D20625" w:rsidRPr="00A61D85">
        <w:rPr>
          <w:rFonts w:ascii="Arial" w:hAnsi="Arial" w:cs="Arial"/>
          <w:color w:val="000000" w:themeColor="text1"/>
          <w:sz w:val="20"/>
        </w:rPr>
        <w:t>sulphur</w:t>
      </w:r>
      <w:proofErr w:type="spellEnd"/>
      <w:r w:rsidR="00D20625" w:rsidRPr="00A61D85">
        <w:rPr>
          <w:rFonts w:ascii="Arial" w:hAnsi="Arial" w:cs="Arial"/>
          <w:color w:val="000000" w:themeColor="text1"/>
          <w:sz w:val="20"/>
        </w:rPr>
        <w:t xml:space="preserve">. Quantity of fertilizer for each plot was calculated on the basis of gross plot size. Full amount of phosphorus and potassium was applied as basal dressing at the time of sowing. However, nitrogen and </w:t>
      </w:r>
      <w:proofErr w:type="spellStart"/>
      <w:r w:rsidR="00D20625" w:rsidRPr="00A61D85">
        <w:rPr>
          <w:rFonts w:ascii="Arial" w:hAnsi="Arial" w:cs="Arial"/>
          <w:color w:val="000000" w:themeColor="text1"/>
          <w:sz w:val="20"/>
        </w:rPr>
        <w:t>sulphur</w:t>
      </w:r>
      <w:proofErr w:type="spellEnd"/>
      <w:r w:rsidR="00D20625" w:rsidRPr="00A61D85">
        <w:rPr>
          <w:rFonts w:ascii="Arial" w:hAnsi="Arial" w:cs="Arial"/>
          <w:color w:val="000000" w:themeColor="text1"/>
          <w:sz w:val="20"/>
        </w:rPr>
        <w:t xml:space="preserve"> will be given as per treatments. Adequate soil moisture was maintained at all the stages of crop growth. Four irrigations were given at critical growth stages of (crown root initiation, later </w:t>
      </w:r>
      <w:proofErr w:type="spellStart"/>
      <w:r w:rsidR="00D20625" w:rsidRPr="00A61D85">
        <w:rPr>
          <w:rFonts w:ascii="Arial" w:hAnsi="Arial" w:cs="Arial"/>
          <w:color w:val="000000" w:themeColor="text1"/>
          <w:sz w:val="20"/>
        </w:rPr>
        <w:t>tillering</w:t>
      </w:r>
      <w:proofErr w:type="spellEnd"/>
      <w:r w:rsidR="00D20625" w:rsidRPr="00A61D85">
        <w:rPr>
          <w:rFonts w:ascii="Arial" w:hAnsi="Arial" w:cs="Arial"/>
          <w:color w:val="000000" w:themeColor="text1"/>
          <w:sz w:val="20"/>
        </w:rPr>
        <w:t xml:space="preserve">, flowering and dough stage of wheat) besides </w:t>
      </w:r>
      <w:proofErr w:type="gramStart"/>
      <w:r w:rsidR="00D20625" w:rsidRPr="00A61D85">
        <w:rPr>
          <w:rFonts w:ascii="Arial" w:hAnsi="Arial" w:cs="Arial"/>
          <w:color w:val="000000" w:themeColor="text1"/>
          <w:sz w:val="20"/>
        </w:rPr>
        <w:t>pre sowing</w:t>
      </w:r>
      <w:proofErr w:type="gramEnd"/>
      <w:r w:rsidR="00D20625" w:rsidRPr="00A61D85">
        <w:rPr>
          <w:rFonts w:ascii="Arial" w:hAnsi="Arial" w:cs="Arial"/>
          <w:color w:val="000000" w:themeColor="text1"/>
          <w:sz w:val="20"/>
        </w:rPr>
        <w:t xml:space="preserve"> irrigation. </w:t>
      </w:r>
      <w:r w:rsidRPr="00A61D85">
        <w:rPr>
          <w:rFonts w:ascii="Arial" w:hAnsi="Arial" w:cs="Arial"/>
          <w:color w:val="000000" w:themeColor="text1"/>
          <w:sz w:val="20"/>
        </w:rPr>
        <w:t xml:space="preserve">Intercultural operation like hand weeding (one) was done manually with the help of </w:t>
      </w:r>
      <w:proofErr w:type="spellStart"/>
      <w:r w:rsidRPr="00A61D85">
        <w:rPr>
          <w:rFonts w:ascii="Arial" w:hAnsi="Arial" w:cs="Arial"/>
          <w:i/>
          <w:color w:val="000000" w:themeColor="text1"/>
          <w:sz w:val="20"/>
        </w:rPr>
        <w:t>khurpi</w:t>
      </w:r>
      <w:proofErr w:type="spellEnd"/>
      <w:r w:rsidRPr="00A61D85">
        <w:rPr>
          <w:rFonts w:ascii="Arial" w:hAnsi="Arial" w:cs="Arial"/>
          <w:color w:val="000000" w:themeColor="text1"/>
          <w:sz w:val="20"/>
        </w:rPr>
        <w:t xml:space="preserve"> for clean cultivation of crop 30-35 days after sowing of crop. The field observations were recorded during crop growing season. There was no disease and pest infestation on the crop.</w:t>
      </w:r>
    </w:p>
    <w:p w:rsidR="008A5965" w:rsidRPr="00A61D85" w:rsidRDefault="008A5965" w:rsidP="00231906">
      <w:pPr>
        <w:autoSpaceDE w:val="0"/>
        <w:autoSpaceDN w:val="0"/>
        <w:adjustRightInd w:val="0"/>
        <w:spacing w:after="0" w:line="240" w:lineRule="auto"/>
        <w:ind w:firstLine="720"/>
        <w:jc w:val="both"/>
        <w:rPr>
          <w:rFonts w:ascii="Arial" w:hAnsi="Arial" w:cs="Arial"/>
          <w:color w:val="000000" w:themeColor="text1"/>
          <w:sz w:val="24"/>
          <w:szCs w:val="24"/>
        </w:rPr>
      </w:pPr>
    </w:p>
    <w:p w:rsidR="008A5965" w:rsidRPr="00A61D85"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A61D85">
        <w:rPr>
          <w:rFonts w:ascii="Arial" w:hAnsi="Arial" w:cs="Arial"/>
          <w:b/>
          <w:bCs/>
          <w:color w:val="000000" w:themeColor="text1"/>
          <w:szCs w:val="22"/>
        </w:rPr>
        <w:t>2.4 MEASUREMENT AND CALCULATION</w:t>
      </w:r>
    </w:p>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A61D85" w:rsidRDefault="004E0E7D" w:rsidP="00231906">
      <w:pPr>
        <w:tabs>
          <w:tab w:val="left" w:pos="3369"/>
        </w:tabs>
        <w:autoSpaceDE w:val="0"/>
        <w:autoSpaceDN w:val="0"/>
        <w:adjustRightInd w:val="0"/>
        <w:spacing w:line="240" w:lineRule="auto"/>
        <w:jc w:val="both"/>
        <w:rPr>
          <w:rFonts w:ascii="Arial" w:hAnsi="Arial" w:cs="Arial"/>
          <w:b/>
          <w:bCs/>
          <w:color w:val="000000" w:themeColor="text1"/>
          <w:sz w:val="20"/>
        </w:rPr>
      </w:pPr>
      <w:r w:rsidRPr="00A61D85">
        <w:rPr>
          <w:rFonts w:ascii="Arial" w:hAnsi="Arial" w:cs="Arial"/>
          <w:b/>
          <w:bCs/>
          <w:color w:val="000000" w:themeColor="text1"/>
          <w:sz w:val="20"/>
        </w:rPr>
        <w:t>2.4.1 GROWTH PARAMETERS</w:t>
      </w:r>
      <w:r w:rsidR="00E7372E" w:rsidRPr="00A61D85">
        <w:rPr>
          <w:rFonts w:ascii="Arial" w:hAnsi="Arial" w:cs="Arial"/>
          <w:b/>
          <w:bCs/>
          <w:color w:val="000000" w:themeColor="text1"/>
          <w:sz w:val="20"/>
        </w:rPr>
        <w:tab/>
      </w:r>
    </w:p>
    <w:p w:rsidR="00FE74BB" w:rsidRPr="00A61D85" w:rsidRDefault="008A5965" w:rsidP="00231906">
      <w:pPr>
        <w:spacing w:before="240" w:line="240" w:lineRule="auto"/>
        <w:ind w:firstLine="720"/>
        <w:jc w:val="both"/>
        <w:rPr>
          <w:rFonts w:ascii="Arial" w:hAnsi="Arial" w:cs="Arial"/>
          <w:color w:val="000000" w:themeColor="text1"/>
          <w:sz w:val="20"/>
        </w:rPr>
      </w:pPr>
      <w:r w:rsidRPr="00A61D85">
        <w:rPr>
          <w:rFonts w:ascii="Arial" w:hAnsi="Arial" w:cs="Arial"/>
          <w:color w:val="000000" w:themeColor="text1"/>
          <w:sz w:val="20"/>
        </w:rPr>
        <w:t xml:space="preserve">In order to secure the effect of different treatments, the following observations such as </w:t>
      </w:r>
      <w:r w:rsidR="00D20625" w:rsidRPr="00A61D85">
        <w:rPr>
          <w:rFonts w:ascii="Arial" w:hAnsi="Arial" w:cs="Arial"/>
          <w:color w:val="000000" w:themeColor="text1"/>
          <w:sz w:val="20"/>
        </w:rPr>
        <w:t>p</w:t>
      </w:r>
      <w:r w:rsidR="00300714" w:rsidRPr="00A61D85">
        <w:rPr>
          <w:rFonts w:ascii="Arial" w:hAnsi="Arial" w:cs="Arial"/>
          <w:color w:val="000000" w:themeColor="text1"/>
          <w:sz w:val="20"/>
        </w:rPr>
        <w:t xml:space="preserve">lant height (cm) </w:t>
      </w:r>
      <w:r w:rsidR="00D20625" w:rsidRPr="00A61D85">
        <w:rPr>
          <w:rFonts w:ascii="Arial" w:hAnsi="Arial" w:cs="Arial"/>
          <w:color w:val="000000" w:themeColor="text1"/>
          <w:sz w:val="20"/>
        </w:rPr>
        <w:t xml:space="preserve">at three plants were randomly selected from each plot. The plant height was measured in cm from the soil surface to base of the flag leaf at 30, 60, 90, day after sowing (DAS) and at harvest stage of the crop and average was </w:t>
      </w:r>
      <w:r w:rsidRPr="00A61D85">
        <w:rPr>
          <w:rFonts w:ascii="Arial" w:hAnsi="Arial" w:cs="Arial"/>
          <w:color w:val="000000" w:themeColor="text1"/>
          <w:sz w:val="20"/>
        </w:rPr>
        <w:t xml:space="preserve">calculated. Five plants were randomly selected from each plot and labeled on a permanent </w:t>
      </w:r>
      <w:proofErr w:type="spellStart"/>
      <w:proofErr w:type="gramStart"/>
      <w:r w:rsidRPr="00A61D85">
        <w:rPr>
          <w:rFonts w:ascii="Arial" w:hAnsi="Arial" w:cs="Arial"/>
          <w:color w:val="000000" w:themeColor="text1"/>
          <w:sz w:val="20"/>
        </w:rPr>
        <w:t>basis.</w:t>
      </w:r>
      <w:r w:rsidR="00D20625" w:rsidRPr="00A61D85">
        <w:rPr>
          <w:rFonts w:ascii="Arial" w:hAnsi="Arial" w:cs="Arial"/>
          <w:color w:val="000000" w:themeColor="text1"/>
          <w:sz w:val="20"/>
        </w:rPr>
        <w:t>The</w:t>
      </w:r>
      <w:proofErr w:type="spellEnd"/>
      <w:proofErr w:type="gramEnd"/>
      <w:r w:rsidR="00D20625" w:rsidRPr="00A61D85">
        <w:rPr>
          <w:rFonts w:ascii="Arial" w:hAnsi="Arial" w:cs="Arial"/>
          <w:color w:val="000000" w:themeColor="text1"/>
          <w:sz w:val="20"/>
        </w:rPr>
        <w:t xml:space="preserve"> </w:t>
      </w:r>
      <w:r w:rsidR="00FE74BB" w:rsidRPr="00A61D85">
        <w:rPr>
          <w:rFonts w:ascii="Arial" w:hAnsi="Arial" w:cs="Arial"/>
          <w:color w:val="000000" w:themeColor="text1"/>
          <w:sz w:val="20"/>
        </w:rPr>
        <w:t>number of tillers</w:t>
      </w:r>
      <w:r w:rsidR="00D20625" w:rsidRPr="00A61D85">
        <w:rPr>
          <w:rFonts w:ascii="Arial" w:hAnsi="Arial" w:cs="Arial"/>
          <w:color w:val="000000" w:themeColor="text1"/>
          <w:sz w:val="20"/>
        </w:rPr>
        <w:t xml:space="preserve"> m</w:t>
      </w:r>
      <w:r w:rsidR="00D20625" w:rsidRPr="00A61D85">
        <w:rPr>
          <w:rFonts w:ascii="Arial" w:hAnsi="Arial" w:cs="Arial"/>
          <w:color w:val="000000" w:themeColor="text1"/>
          <w:sz w:val="20"/>
          <w:vertAlign w:val="superscript"/>
        </w:rPr>
        <w:t>-2</w:t>
      </w:r>
      <w:r w:rsidR="00FE74BB" w:rsidRPr="00A61D85">
        <w:rPr>
          <w:rFonts w:ascii="Arial" w:hAnsi="Arial" w:cs="Arial"/>
          <w:color w:val="000000" w:themeColor="text1"/>
          <w:sz w:val="20"/>
        </w:rPr>
        <w:t xml:space="preserve">was also counted 30, 60, 90 DAS and at maturity stage. The leaf area index was measured at 30, 60, and 90 DAS for calculating the leaf area index. The plants of 20 cm row length were taken and green leaves were separated out to record their surface area by automatic leaf area meter. All the leaves were grouped into three categories </w:t>
      </w:r>
      <w:r w:rsidR="00FE74BB" w:rsidRPr="00A61D85">
        <w:rPr>
          <w:rFonts w:ascii="Arial" w:hAnsi="Arial" w:cs="Arial"/>
          <w:i/>
          <w:iCs/>
          <w:color w:val="000000" w:themeColor="text1"/>
          <w:sz w:val="20"/>
        </w:rPr>
        <w:t>viz.,</w:t>
      </w:r>
      <w:r w:rsidR="00FE74BB" w:rsidRPr="00A61D85">
        <w:rPr>
          <w:rFonts w:ascii="Arial" w:hAnsi="Arial" w:cs="Arial"/>
          <w:color w:val="000000" w:themeColor="text1"/>
          <w:sz w:val="20"/>
        </w:rPr>
        <w:t xml:space="preserve"> small, medium and large. Five leaves from each group were taken and their surface area was measured. The average area of five leaves was multiplied with respective leaf number of a group and sum of all three gave the total leaf area. The LAI was computed by the following formula</w:t>
      </w:r>
      <w:r w:rsidR="00F43F87" w:rsidRPr="00A61D85">
        <w:rPr>
          <w:rFonts w:ascii="Arial" w:hAnsi="Arial" w:cs="Arial"/>
          <w:color w:val="000000" w:themeColor="text1"/>
          <w:sz w:val="20"/>
        </w:rPr>
        <w:t xml:space="preserve"> (</w:t>
      </w:r>
      <w:r w:rsidR="00F43F87" w:rsidRPr="00A61D85">
        <w:rPr>
          <w:rFonts w:ascii="Arial" w:eastAsia="Times New Roman" w:hAnsi="Arial" w:cs="Arial"/>
          <w:color w:val="000000" w:themeColor="text1"/>
          <w:sz w:val="20"/>
        </w:rPr>
        <w:t>Watson, 1947)</w:t>
      </w:r>
      <w:r w:rsidR="00F43F87" w:rsidRPr="00A61D85">
        <w:rPr>
          <w:rFonts w:ascii="Arial" w:hAnsi="Arial" w:cs="Arial"/>
          <w:color w:val="000000" w:themeColor="text1"/>
          <w:sz w:val="20"/>
        </w:rPr>
        <w:t>.</w:t>
      </w:r>
    </w:p>
    <w:p w:rsidR="00D20625" w:rsidRPr="00A61D85" w:rsidRDefault="00F43F87" w:rsidP="00231906">
      <w:pPr>
        <w:spacing w:line="240" w:lineRule="auto"/>
        <w:jc w:val="both"/>
        <w:rPr>
          <w:rFonts w:ascii="Arial" w:hAnsi="Arial" w:cs="Arial"/>
          <w:color w:val="000000" w:themeColor="text1"/>
          <w:sz w:val="20"/>
        </w:rPr>
      </w:pPr>
      <w:r w:rsidRPr="00A61D85">
        <w:rPr>
          <w:rFonts w:ascii="Arial" w:hAnsi="Arial" w:cs="Arial"/>
          <w:color w:val="000000" w:themeColor="text1"/>
          <w:sz w:val="20"/>
        </w:rPr>
        <w:t xml:space="preserve">                                       </w:t>
      </w:r>
      <w:r w:rsidR="00FE74BB" w:rsidRPr="00A61D85">
        <w:rPr>
          <w:rFonts w:ascii="Arial" w:hAnsi="Arial" w:cs="Arial"/>
          <w:color w:val="000000" w:themeColor="text1"/>
          <w:sz w:val="20"/>
        </w:rPr>
        <w:t xml:space="preserve">LAI= </w:t>
      </w:r>
      <m:oMath>
        <m:f>
          <m:fPr>
            <m:ctrlPr>
              <w:rPr>
                <w:rFonts w:ascii="Cambria Math" w:hAnsi="Arial" w:cs="Arial"/>
                <w:i/>
                <w:color w:val="000000" w:themeColor="text1"/>
                <w:sz w:val="20"/>
              </w:rPr>
            </m:ctrlPr>
          </m:fPr>
          <m:num>
            <m:r>
              <w:rPr>
                <w:rFonts w:ascii="Cambria Math" w:hAnsi="Cambria Math" w:cs="Arial"/>
                <w:color w:val="000000" w:themeColor="text1"/>
                <w:sz w:val="20"/>
              </w:rPr>
              <m:t>Leafarea</m:t>
            </m:r>
            <m:r>
              <w:rPr>
                <w:rFonts w:ascii="Cambria Math" w:hAnsi="Arial" w:cs="Arial"/>
                <w:color w:val="000000" w:themeColor="text1"/>
                <w:sz w:val="20"/>
              </w:rPr>
              <m:t>(</m:t>
            </m:r>
            <m:r>
              <m:rPr>
                <m:sty m:val="p"/>
              </m:rPr>
              <w:rPr>
                <w:rFonts w:ascii="Cambria Math" w:hAnsi="Arial" w:cs="Arial"/>
                <w:color w:val="000000" w:themeColor="text1"/>
                <w:sz w:val="20"/>
              </w:rPr>
              <m:t>cm</m:t>
            </m:r>
            <m:r>
              <m:rPr>
                <m:sty m:val="p"/>
              </m:rPr>
              <w:rPr>
                <w:rFonts w:ascii="Cambria Math" w:hAnsi="Arial" w:cs="Arial"/>
                <w:color w:val="000000" w:themeColor="text1"/>
                <w:sz w:val="20"/>
                <w:vertAlign w:val="superscript"/>
              </w:rPr>
              <m:t>2</m:t>
            </m:r>
            <m:r>
              <w:rPr>
                <w:rFonts w:ascii="Cambria Math" w:hAnsi="Arial" w:cs="Arial"/>
                <w:color w:val="000000" w:themeColor="text1"/>
                <w:sz w:val="20"/>
              </w:rPr>
              <m:t>)</m:t>
            </m:r>
          </m:num>
          <m:den>
            <m:r>
              <w:rPr>
                <w:rFonts w:ascii="Cambria Math" w:hAnsi="Cambria Math" w:cs="Arial"/>
                <w:color w:val="000000" w:themeColor="text1"/>
                <w:sz w:val="20"/>
              </w:rPr>
              <m:t>groundarea</m:t>
            </m:r>
            <m:r>
              <w:rPr>
                <w:rFonts w:ascii="Cambria Math" w:hAnsi="Arial" w:cs="Arial"/>
                <w:color w:val="000000" w:themeColor="text1"/>
                <w:sz w:val="20"/>
              </w:rPr>
              <m:t>(</m:t>
            </m:r>
            <m:r>
              <m:rPr>
                <m:sty m:val="p"/>
              </m:rPr>
              <w:rPr>
                <w:rFonts w:ascii="Cambria Math" w:hAnsi="Arial" w:cs="Arial"/>
                <w:color w:val="000000" w:themeColor="text1"/>
                <w:sz w:val="20"/>
              </w:rPr>
              <m:t>cm</m:t>
            </m:r>
            <m:r>
              <m:rPr>
                <m:sty m:val="p"/>
              </m:rPr>
              <w:rPr>
                <w:rFonts w:ascii="Cambria Math" w:hAnsi="Arial" w:cs="Arial"/>
                <w:color w:val="000000" w:themeColor="text1"/>
                <w:sz w:val="20"/>
                <w:vertAlign w:val="superscript"/>
              </w:rPr>
              <m:t>2</m:t>
            </m:r>
            <m:r>
              <w:rPr>
                <w:rFonts w:ascii="Cambria Math" w:hAnsi="Arial" w:cs="Arial"/>
                <w:color w:val="000000" w:themeColor="text1"/>
                <w:sz w:val="20"/>
              </w:rPr>
              <m:t>)</m:t>
            </m:r>
          </m:den>
        </m:f>
      </m:oMath>
    </w:p>
    <w:p w:rsidR="00FE74BB" w:rsidRPr="00A61D85" w:rsidRDefault="00FE74BB" w:rsidP="00231906">
      <w:pPr>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 xml:space="preserve">For dry matter accumulation, plant samples were taken randomly from two places in each plot from 25 cm running row length at 30, 60, 90 DAS and at harvest stage. Plants within 25 cm row length </w:t>
      </w:r>
      <w:r w:rsidRPr="00A61D85">
        <w:rPr>
          <w:rFonts w:ascii="Arial" w:hAnsi="Arial" w:cs="Arial"/>
          <w:color w:val="000000" w:themeColor="text1"/>
          <w:sz w:val="20"/>
        </w:rPr>
        <w:lastRenderedPageBreak/>
        <w:t>samples were chopped filled in perforated paper begs separately and sun dried for two days. After sun drying three samples were collected in paper bags after cutting in small pieces and were put in electronic air-dry oven at 70 °C for drying to obtain a constant dry weight. The dry weight of sample thus obtained was expressed in g m</w:t>
      </w:r>
      <w:r w:rsidRPr="00A61D85">
        <w:rPr>
          <w:rFonts w:ascii="Arial" w:hAnsi="Arial" w:cs="Arial"/>
          <w:color w:val="000000" w:themeColor="text1"/>
          <w:sz w:val="20"/>
          <w:vertAlign w:val="superscript"/>
        </w:rPr>
        <w:t>-2</w:t>
      </w:r>
      <w:r w:rsidRPr="00A61D85">
        <w:rPr>
          <w:rFonts w:ascii="Arial" w:hAnsi="Arial" w:cs="Arial"/>
          <w:color w:val="000000" w:themeColor="text1"/>
          <w:sz w:val="20"/>
        </w:rPr>
        <w:t>.</w:t>
      </w:r>
    </w:p>
    <w:p w:rsidR="00300714" w:rsidRPr="00A61D85" w:rsidRDefault="00300714" w:rsidP="00231906">
      <w:pPr>
        <w:spacing w:after="0" w:line="240" w:lineRule="auto"/>
        <w:ind w:firstLine="720"/>
        <w:jc w:val="both"/>
        <w:rPr>
          <w:rFonts w:ascii="Arial" w:hAnsi="Arial" w:cs="Arial"/>
          <w:color w:val="000000" w:themeColor="text1"/>
          <w:sz w:val="20"/>
        </w:rPr>
      </w:pPr>
    </w:p>
    <w:p w:rsidR="008A5965" w:rsidRPr="00A61D85" w:rsidRDefault="004E0E7D" w:rsidP="00231906">
      <w:pPr>
        <w:pStyle w:val="ListParagraph"/>
        <w:numPr>
          <w:ilvl w:val="2"/>
          <w:numId w:val="7"/>
        </w:numPr>
        <w:autoSpaceDE w:val="0"/>
        <w:autoSpaceDN w:val="0"/>
        <w:adjustRightInd w:val="0"/>
        <w:spacing w:after="0" w:line="240" w:lineRule="auto"/>
        <w:jc w:val="both"/>
        <w:rPr>
          <w:rFonts w:ascii="Arial" w:hAnsi="Arial" w:cs="Arial"/>
          <w:b/>
          <w:bCs/>
          <w:color w:val="000000" w:themeColor="text1"/>
          <w:sz w:val="20"/>
        </w:rPr>
      </w:pPr>
      <w:r w:rsidRPr="00A61D85">
        <w:rPr>
          <w:rFonts w:ascii="Arial" w:hAnsi="Arial" w:cs="Arial"/>
          <w:b/>
          <w:bCs/>
          <w:color w:val="000000" w:themeColor="text1"/>
          <w:sz w:val="20"/>
        </w:rPr>
        <w:t>MEASUREMENTS ON YIELD AND YIELD ATTRIBUTES</w:t>
      </w:r>
    </w:p>
    <w:p w:rsidR="00300714" w:rsidRPr="00A61D85" w:rsidRDefault="00300714" w:rsidP="00231906">
      <w:pPr>
        <w:pStyle w:val="ListParagraph"/>
        <w:autoSpaceDE w:val="0"/>
        <w:autoSpaceDN w:val="0"/>
        <w:adjustRightInd w:val="0"/>
        <w:spacing w:after="0" w:line="240" w:lineRule="auto"/>
        <w:ind w:left="1080"/>
        <w:jc w:val="both"/>
        <w:rPr>
          <w:rFonts w:ascii="Arial" w:hAnsi="Arial" w:cs="Arial"/>
          <w:color w:val="000000" w:themeColor="text1"/>
          <w:sz w:val="24"/>
          <w:szCs w:val="24"/>
        </w:rPr>
      </w:pPr>
    </w:p>
    <w:p w:rsidR="008A5965" w:rsidRPr="00A61D85" w:rsidRDefault="008A5965" w:rsidP="00231906">
      <w:pPr>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 xml:space="preserve">Grain and straw yield were measured on a net plot area basis at harvest, after removing the border rows from each plot. The crop was hand-harvested at maturity by cutting the plants at ground level. The harvested material was sun-dried, after which grain and straw yields were recorded. The sun-dried bundles were threshed and winnowed, and the resulting grains were weighed. Grain yield for each treatment was adjusted to 14% moisture content to ensure accurate comparisons. </w:t>
      </w:r>
      <w:r w:rsidR="00C210EE" w:rsidRPr="00A61D85">
        <w:rPr>
          <w:rFonts w:ascii="Arial" w:hAnsi="Arial" w:cs="Arial"/>
          <w:color w:val="000000" w:themeColor="text1"/>
          <w:sz w:val="20"/>
        </w:rPr>
        <w:t>A</w:t>
      </w:r>
      <w:r w:rsidR="00FE74BB" w:rsidRPr="00A61D85">
        <w:rPr>
          <w:rFonts w:ascii="Arial" w:hAnsi="Arial" w:cs="Arial"/>
          <w:color w:val="000000" w:themeColor="text1"/>
          <w:sz w:val="20"/>
        </w:rPr>
        <w:t>ll the above ground plant parts of each plot were sun dried and weighted in to the present the biological yield</w:t>
      </w:r>
      <w:r w:rsidR="00C210EE" w:rsidRPr="00A61D85">
        <w:rPr>
          <w:rFonts w:ascii="Arial" w:hAnsi="Arial" w:cs="Arial"/>
          <w:color w:val="000000" w:themeColor="text1"/>
          <w:sz w:val="20"/>
        </w:rPr>
        <w:t>. Grain samples were randomly collected to determine thousand grain weight (TGW) which was measured by counting and weighing 1,000 grains using an electronic balance. Number of spikes was counted randomly in each plot b</w:t>
      </w:r>
      <w:r w:rsidR="00300714" w:rsidRPr="00A61D85">
        <w:rPr>
          <w:rFonts w:ascii="Arial" w:hAnsi="Arial" w:cs="Arial"/>
          <w:color w:val="000000" w:themeColor="text1"/>
          <w:sz w:val="20"/>
        </w:rPr>
        <w:t>y placing angle of 1.0 x 1 .0 m.</w:t>
      </w:r>
      <w:r w:rsidR="00C210EE" w:rsidRPr="00A61D85">
        <w:rPr>
          <w:rFonts w:ascii="Arial" w:hAnsi="Arial" w:cs="Arial"/>
          <w:color w:val="000000" w:themeColor="text1"/>
          <w:sz w:val="20"/>
        </w:rPr>
        <w:t xml:space="preserve"> s</w:t>
      </w:r>
      <w:r w:rsidRPr="00A61D85">
        <w:rPr>
          <w:rFonts w:ascii="Arial" w:hAnsi="Arial" w:cs="Arial"/>
          <w:color w:val="000000" w:themeColor="text1"/>
          <w:sz w:val="20"/>
        </w:rPr>
        <w:t xml:space="preserve">pike length was measured in cm from the base to the tip of the terminal spikelet. </w:t>
      </w:r>
      <w:r w:rsidR="00C210EE" w:rsidRPr="00A61D85">
        <w:rPr>
          <w:rFonts w:ascii="Arial" w:hAnsi="Arial" w:cs="Arial"/>
          <w:color w:val="000000" w:themeColor="text1"/>
          <w:sz w:val="20"/>
        </w:rPr>
        <w:t>Five randomly spikes were selected and harvested, seeds were counted and averaged to get the number of grains spike</w:t>
      </w:r>
      <w:r w:rsidR="00C210EE" w:rsidRPr="00A61D85">
        <w:rPr>
          <w:rFonts w:ascii="Arial" w:hAnsi="Arial" w:cs="Arial"/>
          <w:color w:val="000000" w:themeColor="text1"/>
          <w:sz w:val="20"/>
          <w:vertAlign w:val="superscript"/>
        </w:rPr>
        <w:t>-1</w:t>
      </w:r>
      <w:r w:rsidR="00C210EE" w:rsidRPr="00A61D85">
        <w:rPr>
          <w:rFonts w:ascii="Arial" w:hAnsi="Arial" w:cs="Arial"/>
          <w:color w:val="000000" w:themeColor="text1"/>
          <w:sz w:val="20"/>
        </w:rPr>
        <w:t>.</w:t>
      </w:r>
    </w:p>
    <w:p w:rsidR="00300714" w:rsidRPr="00A61D85" w:rsidRDefault="00300714" w:rsidP="00231906">
      <w:pPr>
        <w:spacing w:after="0" w:line="240" w:lineRule="auto"/>
        <w:ind w:firstLine="720"/>
        <w:jc w:val="both"/>
        <w:rPr>
          <w:rFonts w:ascii="Arial" w:hAnsi="Arial" w:cs="Arial"/>
          <w:color w:val="000000" w:themeColor="text1"/>
          <w:sz w:val="20"/>
        </w:rPr>
      </w:pPr>
    </w:p>
    <w:p w:rsidR="008A5965" w:rsidRPr="00A61D85" w:rsidRDefault="004E0E7D" w:rsidP="00231906">
      <w:pPr>
        <w:autoSpaceDE w:val="0"/>
        <w:autoSpaceDN w:val="0"/>
        <w:adjustRightInd w:val="0"/>
        <w:spacing w:after="0" w:line="240" w:lineRule="auto"/>
        <w:jc w:val="both"/>
        <w:rPr>
          <w:rFonts w:ascii="Arial" w:hAnsi="Arial" w:cs="Arial"/>
          <w:b/>
          <w:bCs/>
          <w:color w:val="000000" w:themeColor="text1"/>
          <w:sz w:val="20"/>
        </w:rPr>
      </w:pPr>
      <w:r w:rsidRPr="00A61D85">
        <w:rPr>
          <w:rFonts w:ascii="Arial" w:hAnsi="Arial" w:cs="Arial"/>
          <w:b/>
          <w:bCs/>
          <w:color w:val="000000" w:themeColor="text1"/>
          <w:sz w:val="20"/>
        </w:rPr>
        <w:t>2.4.3 HARVEST INDEX</w:t>
      </w:r>
    </w:p>
    <w:p w:rsidR="008A5965" w:rsidRPr="00A61D85"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rsidR="008A5965" w:rsidRPr="00A61D85"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The ratio of economic (grain yield) to biological yield has been calcula</w:t>
      </w:r>
      <w:r w:rsidR="006530D6" w:rsidRPr="00A61D85">
        <w:rPr>
          <w:rFonts w:ascii="Arial" w:hAnsi="Arial" w:cs="Arial"/>
          <w:color w:val="000000" w:themeColor="text1"/>
          <w:sz w:val="20"/>
        </w:rPr>
        <w:t>ted and expressed as percentage</w:t>
      </w:r>
      <w:r w:rsidR="00F43F87" w:rsidRPr="00A61D85">
        <w:rPr>
          <w:rFonts w:ascii="Arial" w:hAnsi="Arial" w:cs="Arial"/>
          <w:color w:val="000000" w:themeColor="text1"/>
          <w:sz w:val="20"/>
        </w:rPr>
        <w:t xml:space="preserve"> (</w:t>
      </w:r>
      <w:r w:rsidR="00F43F87" w:rsidRPr="00A61D85">
        <w:rPr>
          <w:rFonts w:ascii="Arial" w:eastAsia="Times New Roman" w:hAnsi="Arial" w:cs="Arial"/>
          <w:color w:val="000000" w:themeColor="text1"/>
          <w:sz w:val="20"/>
        </w:rPr>
        <w:t>Donald &amp; Hamblin, 1976).</w:t>
      </w:r>
    </w:p>
    <w:p w:rsidR="008A5965" w:rsidRPr="00A61D85" w:rsidRDefault="00E7372E" w:rsidP="00231906">
      <w:pPr>
        <w:spacing w:line="240" w:lineRule="auto"/>
        <w:jc w:val="both"/>
        <w:rPr>
          <w:rFonts w:ascii="Arial" w:hAnsi="Arial" w:cs="Arial"/>
          <w:color w:val="000000" w:themeColor="text1"/>
          <w:sz w:val="20"/>
        </w:rPr>
      </w:pPr>
      <m:oMathPara>
        <m:oMath>
          <m:r>
            <w:rPr>
              <w:rFonts w:ascii="Cambria Math" w:eastAsia="MinionPro-Regular" w:hAnsi="Cambria Math" w:cs="Arial"/>
              <w:color w:val="000000" w:themeColor="text1"/>
              <w:sz w:val="20"/>
            </w:rPr>
            <m:t>Harvest index</m:t>
          </m:r>
          <m:r>
            <w:rPr>
              <w:rFonts w:ascii="Cambria Math" w:eastAsia="MinionPro-Regular" w:hAnsi="Arial" w:cs="Arial"/>
              <w:color w:val="000000" w:themeColor="text1"/>
              <w:sz w:val="20"/>
            </w:rPr>
            <m:t xml:space="preserve"> (%)</m:t>
          </m:r>
          <m:r>
            <m:rPr>
              <m:sty m:val="p"/>
            </m:rPr>
            <w:rPr>
              <w:rFonts w:ascii="Cambria Math" w:eastAsia="MinionPro-Regular" w:hAnsi="Arial" w:cs="Arial"/>
              <w:color w:val="000000" w:themeColor="text1"/>
              <w:sz w:val="20"/>
            </w:rPr>
            <m:t>=</m:t>
          </m:r>
          <m:f>
            <m:fPr>
              <m:ctrlPr>
                <w:rPr>
                  <w:rFonts w:ascii="Cambria Math" w:eastAsia="MinionPro-Regular" w:hAnsi="Arial" w:cs="Arial"/>
                  <w:color w:val="000000" w:themeColor="text1"/>
                  <w:sz w:val="20"/>
                </w:rPr>
              </m:ctrlPr>
            </m:fPr>
            <m:num>
              <m:r>
                <m:rPr>
                  <m:sty m:val="p"/>
                </m:rPr>
                <w:rPr>
                  <w:rFonts w:ascii="Cambria Math" w:eastAsia="MinionPro-Regular" w:hAnsi="Arial" w:cs="Arial"/>
                  <w:color w:val="000000" w:themeColor="text1"/>
                  <w:sz w:val="20"/>
                </w:rPr>
                <m:t>grain yield</m:t>
              </m:r>
            </m:num>
            <m:den>
              <m:r>
                <m:rPr>
                  <m:sty m:val="p"/>
                </m:rPr>
                <w:rPr>
                  <w:rFonts w:ascii="Cambria Math" w:eastAsia="MinionPro-Regular" w:hAnsi="Arial" w:cs="Arial"/>
                  <w:color w:val="000000" w:themeColor="text1"/>
                  <w:sz w:val="20"/>
                </w:rPr>
                <m:t>biological yield</m:t>
              </m:r>
            </m:den>
          </m:f>
        </m:oMath>
      </m:oMathPara>
    </w:p>
    <w:p w:rsidR="008A5965" w:rsidRPr="00A61D85" w:rsidRDefault="004E0E7D" w:rsidP="00231906">
      <w:pPr>
        <w:autoSpaceDE w:val="0"/>
        <w:autoSpaceDN w:val="0"/>
        <w:adjustRightInd w:val="0"/>
        <w:spacing w:after="0" w:line="240" w:lineRule="auto"/>
        <w:jc w:val="both"/>
        <w:rPr>
          <w:rFonts w:ascii="Arial" w:hAnsi="Arial" w:cs="Arial"/>
          <w:b/>
          <w:bCs/>
          <w:color w:val="000000" w:themeColor="text1"/>
          <w:sz w:val="20"/>
        </w:rPr>
      </w:pPr>
      <w:r w:rsidRPr="00A61D85">
        <w:rPr>
          <w:rFonts w:ascii="Arial" w:hAnsi="Arial" w:cs="Arial"/>
          <w:b/>
          <w:bCs/>
          <w:color w:val="000000" w:themeColor="text1"/>
          <w:sz w:val="20"/>
        </w:rPr>
        <w:t>2.4.4 ECONOMICS</w:t>
      </w:r>
    </w:p>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A61D85"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Economic returns for each treatment were computed by multiplying the grain and straw yields with their respective market values using the latest minimum support price</w:t>
      </w:r>
      <w:r w:rsidR="002A75DF" w:rsidRPr="00A61D85">
        <w:rPr>
          <w:rFonts w:ascii="Arial" w:hAnsi="Arial" w:cs="Arial"/>
          <w:color w:val="000000" w:themeColor="text1"/>
          <w:sz w:val="20"/>
        </w:rPr>
        <w:t xml:space="preserve"> </w:t>
      </w:r>
      <w:r w:rsidR="00EA1ABE" w:rsidRPr="00A61D85">
        <w:rPr>
          <w:rFonts w:ascii="Arial" w:hAnsi="Arial" w:cs="Arial"/>
          <w:color w:val="000000" w:themeColor="text1"/>
          <w:sz w:val="20"/>
        </w:rPr>
        <w:t>of</w:t>
      </w:r>
      <w:r w:rsidRPr="00A61D85">
        <w:rPr>
          <w:rFonts w:ascii="Arial" w:hAnsi="Arial" w:cs="Arial"/>
          <w:color w:val="000000" w:themeColor="text1"/>
          <w:sz w:val="20"/>
        </w:rPr>
        <w:t xml:space="preserve"> wheat and the prevailing </w:t>
      </w:r>
      <w:r w:rsidR="00EA1ABE" w:rsidRPr="00A61D85">
        <w:rPr>
          <w:rFonts w:ascii="Arial" w:hAnsi="Arial" w:cs="Arial"/>
          <w:color w:val="000000" w:themeColor="text1"/>
          <w:sz w:val="20"/>
        </w:rPr>
        <w:t xml:space="preserve">market price of </w:t>
      </w:r>
      <w:r w:rsidRPr="00A61D85">
        <w:rPr>
          <w:rFonts w:ascii="Arial" w:hAnsi="Arial" w:cs="Arial"/>
          <w:color w:val="000000" w:themeColor="text1"/>
          <w:sz w:val="20"/>
        </w:rPr>
        <w:t xml:space="preserve">straw. The total cost of cultivation was estimated by incorporating the current prices of all relevant inputs, including fertilizers, seeds, irrigation, tillage operations, transportation, management expenses, rental value of land, interest on fixed capital, and depreciation of equipment and farm infrastructure. Net returns were derived by deducting the total cost of cultivation from the gross returns. The benefit-cost (B: C) ratio was </w:t>
      </w:r>
      <w:r w:rsidR="002A75DF" w:rsidRPr="00A61D85">
        <w:rPr>
          <w:rFonts w:ascii="Arial" w:hAnsi="Arial" w:cs="Arial"/>
          <w:color w:val="000000" w:themeColor="text1"/>
          <w:sz w:val="20"/>
        </w:rPr>
        <w:t>calculated by dividing the net</w:t>
      </w:r>
      <w:r w:rsidRPr="00A61D85">
        <w:rPr>
          <w:rFonts w:ascii="Arial" w:hAnsi="Arial" w:cs="Arial"/>
          <w:color w:val="000000" w:themeColor="text1"/>
          <w:sz w:val="20"/>
        </w:rPr>
        <w:t xml:space="preserve"> returns by the total cost of cultivation. Revenue generated under each treatment was compared with that of the control to assess relative profitability.</w:t>
      </w:r>
    </w:p>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A61D85" w:rsidRDefault="004E0E7D" w:rsidP="00231906">
      <w:pPr>
        <w:autoSpaceDE w:val="0"/>
        <w:autoSpaceDN w:val="0"/>
        <w:adjustRightInd w:val="0"/>
        <w:spacing w:after="0" w:line="240" w:lineRule="auto"/>
        <w:jc w:val="both"/>
        <w:rPr>
          <w:rFonts w:ascii="Arial" w:hAnsi="Arial" w:cs="Arial"/>
          <w:b/>
          <w:bCs/>
          <w:color w:val="000000" w:themeColor="text1"/>
          <w:sz w:val="20"/>
        </w:rPr>
      </w:pPr>
      <w:r w:rsidRPr="00A61D85">
        <w:rPr>
          <w:rFonts w:ascii="Arial" w:hAnsi="Arial" w:cs="Arial"/>
          <w:b/>
          <w:bCs/>
          <w:color w:val="000000" w:themeColor="text1"/>
          <w:sz w:val="20"/>
        </w:rPr>
        <w:t>2.4.5 STATISTICAL ANALYSIS</w:t>
      </w:r>
    </w:p>
    <w:p w:rsidR="008A5965" w:rsidRPr="00A61D85" w:rsidRDefault="008A5965" w:rsidP="00231906">
      <w:pPr>
        <w:autoSpaceDE w:val="0"/>
        <w:autoSpaceDN w:val="0"/>
        <w:adjustRightInd w:val="0"/>
        <w:spacing w:after="0" w:line="240" w:lineRule="auto"/>
        <w:jc w:val="both"/>
        <w:rPr>
          <w:rFonts w:ascii="Arial" w:hAnsi="Arial" w:cs="Arial"/>
          <w:color w:val="000000" w:themeColor="text1"/>
          <w:sz w:val="24"/>
          <w:szCs w:val="24"/>
        </w:rPr>
      </w:pPr>
    </w:p>
    <w:p w:rsidR="008A5965" w:rsidRPr="00A61D85"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The data collected on growth parameters, yield attributes, yield, gross income, net income, and monetary returns (in rupees) were subjected to statistical analysis using the split plot design (SPD), following the standard procedure described by (Fisher and Yates, 1957). The significance of treatment effects was tested using the F-test, and the significance of differences between treatment means was assessed using the critical difference (C.D.) at the 5% probability level. All calculations were performed using the appropriate degrees of freedom (D.F.) for each parameter.</w:t>
      </w:r>
    </w:p>
    <w:p w:rsidR="00104C99" w:rsidRPr="00A61D85" w:rsidRDefault="00104C99" w:rsidP="00231906">
      <w:pPr>
        <w:autoSpaceDE w:val="0"/>
        <w:autoSpaceDN w:val="0"/>
        <w:adjustRightInd w:val="0"/>
        <w:spacing w:after="0" w:line="240" w:lineRule="auto"/>
        <w:ind w:firstLine="720"/>
        <w:jc w:val="both"/>
        <w:rPr>
          <w:rFonts w:ascii="Arial" w:hAnsi="Arial" w:cs="Arial"/>
          <w:color w:val="000000" w:themeColor="text1"/>
          <w:sz w:val="24"/>
          <w:szCs w:val="24"/>
        </w:rPr>
      </w:pPr>
    </w:p>
    <w:p w:rsidR="00104C99" w:rsidRPr="00A61D85" w:rsidRDefault="004E0E7D" w:rsidP="00231906">
      <w:pPr>
        <w:pStyle w:val="ListParagraph"/>
        <w:numPr>
          <w:ilvl w:val="0"/>
          <w:numId w:val="6"/>
        </w:numPr>
        <w:autoSpaceDE w:val="0"/>
        <w:autoSpaceDN w:val="0"/>
        <w:adjustRightInd w:val="0"/>
        <w:spacing w:after="0" w:line="240" w:lineRule="auto"/>
        <w:ind w:left="0" w:firstLine="0"/>
        <w:jc w:val="both"/>
        <w:rPr>
          <w:rFonts w:ascii="Arial" w:hAnsi="Arial" w:cs="Arial"/>
          <w:b/>
          <w:bCs/>
          <w:color w:val="000000" w:themeColor="text1"/>
          <w:szCs w:val="22"/>
        </w:rPr>
      </w:pPr>
      <w:r w:rsidRPr="00A61D85">
        <w:rPr>
          <w:rFonts w:ascii="Arial" w:hAnsi="Arial" w:cs="Arial"/>
          <w:b/>
          <w:bCs/>
          <w:color w:val="000000" w:themeColor="text1"/>
          <w:szCs w:val="22"/>
        </w:rPr>
        <w:t>RESULT AND DISCUSSION</w:t>
      </w:r>
    </w:p>
    <w:p w:rsidR="00104C99" w:rsidRPr="00A61D85" w:rsidRDefault="00104C99" w:rsidP="00231906">
      <w:pPr>
        <w:autoSpaceDE w:val="0"/>
        <w:autoSpaceDN w:val="0"/>
        <w:adjustRightInd w:val="0"/>
        <w:spacing w:after="0" w:line="240" w:lineRule="auto"/>
        <w:jc w:val="both"/>
        <w:rPr>
          <w:rFonts w:ascii="Arial" w:hAnsi="Arial" w:cs="Arial"/>
          <w:color w:val="000000" w:themeColor="text1"/>
          <w:sz w:val="24"/>
          <w:szCs w:val="24"/>
        </w:rPr>
      </w:pPr>
    </w:p>
    <w:p w:rsidR="00E46358" w:rsidRPr="00A61D85" w:rsidRDefault="004E0E7D" w:rsidP="00231906">
      <w:pPr>
        <w:autoSpaceDE w:val="0"/>
        <w:autoSpaceDN w:val="0"/>
        <w:adjustRightInd w:val="0"/>
        <w:spacing w:after="0" w:line="240" w:lineRule="auto"/>
        <w:jc w:val="both"/>
        <w:rPr>
          <w:rFonts w:ascii="Arial" w:hAnsi="Arial" w:cs="Arial"/>
          <w:color w:val="000000" w:themeColor="text1"/>
          <w:sz w:val="24"/>
          <w:szCs w:val="24"/>
        </w:rPr>
      </w:pPr>
      <w:r w:rsidRPr="00A61D85">
        <w:rPr>
          <w:rFonts w:ascii="Arial" w:hAnsi="Arial" w:cs="Arial"/>
          <w:b/>
          <w:bCs/>
          <w:color w:val="000000" w:themeColor="text1"/>
          <w:szCs w:val="22"/>
        </w:rPr>
        <w:t>3.1 GROWTH PARAMETERS</w:t>
      </w:r>
    </w:p>
    <w:p w:rsidR="00B56D19" w:rsidRPr="00A61D85" w:rsidRDefault="00E60C72" w:rsidP="00231906">
      <w:pPr>
        <w:spacing w:before="240" w:line="240" w:lineRule="auto"/>
        <w:ind w:firstLine="720"/>
        <w:jc w:val="both"/>
        <w:rPr>
          <w:rFonts w:ascii="Arial" w:hAnsi="Arial" w:cs="Arial"/>
          <w:color w:val="000000" w:themeColor="text1"/>
          <w:sz w:val="20"/>
        </w:rPr>
      </w:pPr>
      <w:r w:rsidRPr="00A61D85">
        <w:rPr>
          <w:rFonts w:ascii="Arial" w:hAnsi="Arial" w:cs="Arial"/>
          <w:color w:val="000000" w:themeColor="text1"/>
          <w:sz w:val="20"/>
        </w:rPr>
        <w:t>Data presented in Table 2</w:t>
      </w:r>
      <w:r w:rsidR="00D74320" w:rsidRPr="00A61D85">
        <w:rPr>
          <w:rFonts w:ascii="Arial" w:hAnsi="Arial" w:cs="Arial"/>
          <w:color w:val="000000" w:themeColor="text1"/>
          <w:sz w:val="20"/>
        </w:rPr>
        <w:t xml:space="preserve"> &amp; 3</w:t>
      </w:r>
      <w:r w:rsidRPr="00A61D85">
        <w:rPr>
          <w:rFonts w:ascii="Arial" w:hAnsi="Arial" w:cs="Arial"/>
          <w:color w:val="000000" w:themeColor="text1"/>
          <w:sz w:val="20"/>
        </w:rPr>
        <w:t xml:space="preserve">. </w:t>
      </w:r>
      <w:r w:rsidR="00E46358" w:rsidRPr="00A61D85">
        <w:rPr>
          <w:rFonts w:ascii="Arial" w:hAnsi="Arial" w:cs="Arial"/>
          <w:color w:val="000000" w:themeColor="text1"/>
          <w:sz w:val="20"/>
        </w:rPr>
        <w:t>Plant height</w:t>
      </w:r>
      <w:r w:rsidR="00921CDE" w:rsidRPr="00A61D85">
        <w:rPr>
          <w:rFonts w:ascii="Arial" w:hAnsi="Arial" w:cs="Arial"/>
          <w:color w:val="000000" w:themeColor="text1"/>
          <w:sz w:val="20"/>
        </w:rPr>
        <w:t>, number of tillers, leaf area index and dry matter accumulation</w:t>
      </w:r>
      <w:r w:rsidR="00E46358" w:rsidRPr="00A61D85">
        <w:rPr>
          <w:rFonts w:ascii="Arial" w:hAnsi="Arial" w:cs="Arial"/>
          <w:color w:val="000000" w:themeColor="text1"/>
          <w:sz w:val="20"/>
        </w:rPr>
        <w:t xml:space="preserve"> was significantly influenced by the s</w:t>
      </w:r>
      <w:r w:rsidR="008C2B4A" w:rsidRPr="00A61D85">
        <w:rPr>
          <w:rFonts w:ascii="Arial" w:hAnsi="Arial" w:cs="Arial"/>
          <w:color w:val="000000" w:themeColor="text1"/>
          <w:sz w:val="20"/>
        </w:rPr>
        <w:t>plit application of nitrogen</w:t>
      </w:r>
      <w:r w:rsidR="00E46358" w:rsidRPr="00A61D85">
        <w:rPr>
          <w:rFonts w:ascii="Arial" w:hAnsi="Arial" w:cs="Arial"/>
          <w:color w:val="000000" w:themeColor="text1"/>
          <w:sz w:val="20"/>
        </w:rPr>
        <w:t xml:space="preserve"> and </w:t>
      </w:r>
      <w:proofErr w:type="spellStart"/>
      <w:r w:rsidR="00E46358" w:rsidRPr="00A61D85">
        <w:rPr>
          <w:rFonts w:ascii="Arial" w:hAnsi="Arial" w:cs="Arial"/>
          <w:color w:val="000000" w:themeColor="text1"/>
          <w:sz w:val="20"/>
        </w:rPr>
        <w:t>sulphur</w:t>
      </w:r>
      <w:proofErr w:type="spellEnd"/>
      <w:r w:rsidR="00E46358" w:rsidRPr="00A61D85">
        <w:rPr>
          <w:rFonts w:ascii="Arial" w:hAnsi="Arial" w:cs="Arial"/>
          <w:color w:val="000000" w:themeColor="text1"/>
          <w:sz w:val="20"/>
        </w:rPr>
        <w:t xml:space="preserve"> at various g</w:t>
      </w:r>
      <w:r w:rsidR="00921CDE" w:rsidRPr="00A61D85">
        <w:rPr>
          <w:rFonts w:ascii="Arial" w:hAnsi="Arial" w:cs="Arial"/>
          <w:color w:val="000000" w:themeColor="text1"/>
          <w:sz w:val="20"/>
        </w:rPr>
        <w:t>rowth s</w:t>
      </w:r>
      <w:r w:rsidR="00A37FB5" w:rsidRPr="00A61D85">
        <w:rPr>
          <w:rFonts w:ascii="Arial" w:hAnsi="Arial" w:cs="Arial"/>
          <w:color w:val="000000" w:themeColor="text1"/>
          <w:sz w:val="20"/>
        </w:rPr>
        <w:t>tages. Except at 30 DAS and LAI</w:t>
      </w:r>
      <w:r w:rsidR="00921CDE" w:rsidRPr="00A61D85">
        <w:rPr>
          <w:rFonts w:ascii="Arial" w:hAnsi="Arial" w:cs="Arial"/>
          <w:color w:val="000000" w:themeColor="text1"/>
          <w:sz w:val="20"/>
        </w:rPr>
        <w:t xml:space="preserve"> at harvest </w:t>
      </w:r>
      <w:r w:rsidR="00E46358" w:rsidRPr="00A61D85">
        <w:rPr>
          <w:rFonts w:ascii="Arial" w:hAnsi="Arial" w:cs="Arial"/>
          <w:color w:val="000000" w:themeColor="text1"/>
          <w:sz w:val="20"/>
        </w:rPr>
        <w:t>where differences were non-significant</w:t>
      </w:r>
      <w:r w:rsidR="00921CDE" w:rsidRPr="00A61D85">
        <w:rPr>
          <w:rFonts w:ascii="Arial" w:hAnsi="Arial" w:cs="Arial"/>
          <w:color w:val="000000" w:themeColor="text1"/>
          <w:sz w:val="20"/>
        </w:rPr>
        <w:t xml:space="preserve">, the treatment with </w:t>
      </w:r>
      <w:r w:rsidR="00E46358" w:rsidRPr="00A61D85">
        <w:rPr>
          <w:rFonts w:ascii="Arial" w:hAnsi="Arial" w:cs="Arial"/>
          <w:color w:val="000000" w:themeColor="text1"/>
          <w:sz w:val="20"/>
        </w:rPr>
        <w:lastRenderedPageBreak/>
        <w:t>N</w:t>
      </w:r>
      <w:r w:rsidR="00921CDE" w:rsidRPr="00A61D85">
        <w:rPr>
          <w:rFonts w:ascii="Arial" w:hAnsi="Arial" w:cs="Arial"/>
          <w:color w:val="000000" w:themeColor="text1"/>
          <w:sz w:val="20"/>
          <w:vertAlign w:val="subscript"/>
        </w:rPr>
        <w:t>4</w:t>
      </w:r>
      <w:r w:rsidR="008C2B4A" w:rsidRPr="00A61D85">
        <w:rPr>
          <w:rFonts w:ascii="Arial" w:hAnsi="Arial" w:cs="Arial"/>
          <w:color w:val="000000" w:themeColor="text1"/>
          <w:sz w:val="20"/>
          <w:vertAlign w:val="subscript"/>
        </w:rPr>
        <w:t xml:space="preserve"> </w:t>
      </w:r>
      <w:r w:rsidR="00300714" w:rsidRPr="00A61D85">
        <w:rPr>
          <w:rFonts w:ascii="Arial" w:hAnsi="Arial" w:cs="Arial"/>
          <w:color w:val="000000" w:themeColor="text1"/>
          <w:sz w:val="20"/>
        </w:rPr>
        <w:t>(25%</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RDN</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at</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basal+37.5%</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at</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1</w:t>
      </w:r>
      <w:r w:rsidR="00300714" w:rsidRPr="00A61D85">
        <w:rPr>
          <w:rFonts w:ascii="Arial" w:hAnsi="Arial" w:cs="Arial"/>
          <w:color w:val="000000" w:themeColor="text1"/>
          <w:sz w:val="20"/>
          <w:vertAlign w:val="superscript"/>
        </w:rPr>
        <w:t>st</w:t>
      </w:r>
      <w:r w:rsidR="008C2B4A" w:rsidRPr="00A61D85">
        <w:rPr>
          <w:rFonts w:ascii="Arial" w:hAnsi="Arial" w:cs="Arial"/>
          <w:color w:val="000000" w:themeColor="text1"/>
          <w:sz w:val="20"/>
          <w:vertAlign w:val="superscript"/>
        </w:rPr>
        <w:t xml:space="preserve"> </w:t>
      </w:r>
      <w:r w:rsidR="00300714" w:rsidRPr="00A61D85">
        <w:rPr>
          <w:rFonts w:ascii="Arial" w:hAnsi="Arial" w:cs="Arial"/>
          <w:color w:val="000000" w:themeColor="text1"/>
          <w:sz w:val="20"/>
        </w:rPr>
        <w:t>irrigation+37.5%</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at</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2</w:t>
      </w:r>
      <w:r w:rsidR="00300714" w:rsidRPr="00A61D85">
        <w:rPr>
          <w:rFonts w:ascii="Arial" w:hAnsi="Arial" w:cs="Arial"/>
          <w:color w:val="000000" w:themeColor="text1"/>
          <w:sz w:val="20"/>
          <w:vertAlign w:val="superscript"/>
        </w:rPr>
        <w:t>nd</w:t>
      </w:r>
      <w:r w:rsidR="008C2B4A" w:rsidRPr="00A61D85">
        <w:rPr>
          <w:rFonts w:ascii="Arial" w:hAnsi="Arial" w:cs="Arial"/>
          <w:color w:val="000000" w:themeColor="text1"/>
          <w:sz w:val="20"/>
          <w:vertAlign w:val="superscript"/>
        </w:rPr>
        <w:t xml:space="preserve"> </w:t>
      </w:r>
      <w:r w:rsidR="00300714" w:rsidRPr="00A61D85">
        <w:rPr>
          <w:rFonts w:ascii="Arial" w:hAnsi="Arial" w:cs="Arial"/>
          <w:color w:val="000000" w:themeColor="text1"/>
          <w:sz w:val="20"/>
        </w:rPr>
        <w:t xml:space="preserve">irrigation) </w:t>
      </w:r>
      <w:r w:rsidR="00921CDE" w:rsidRPr="00A61D85">
        <w:rPr>
          <w:rFonts w:ascii="Arial" w:hAnsi="Arial" w:cs="Arial"/>
          <w:color w:val="000000" w:themeColor="text1"/>
          <w:sz w:val="20"/>
        </w:rPr>
        <w:t xml:space="preserve">recorded the greatest </w:t>
      </w:r>
      <w:r w:rsidR="008C2B4A" w:rsidRPr="00A61D85">
        <w:rPr>
          <w:rFonts w:ascii="Arial" w:hAnsi="Arial" w:cs="Arial"/>
          <w:color w:val="000000" w:themeColor="text1"/>
          <w:sz w:val="20"/>
        </w:rPr>
        <w:t xml:space="preserve">plant </w:t>
      </w:r>
      <w:r w:rsidR="00921CDE" w:rsidRPr="00A61D85">
        <w:rPr>
          <w:rFonts w:ascii="Arial" w:hAnsi="Arial" w:cs="Arial"/>
          <w:color w:val="000000" w:themeColor="text1"/>
          <w:sz w:val="20"/>
        </w:rPr>
        <w:t>height</w:t>
      </w:r>
      <w:r w:rsidR="00E46358" w:rsidRPr="00A61D85">
        <w:rPr>
          <w:rFonts w:ascii="Arial" w:hAnsi="Arial" w:cs="Arial"/>
          <w:color w:val="000000" w:themeColor="text1"/>
          <w:sz w:val="20"/>
        </w:rPr>
        <w:t>,</w:t>
      </w:r>
      <w:r w:rsidR="00921CDE" w:rsidRPr="00A61D85">
        <w:rPr>
          <w:rFonts w:ascii="Arial" w:hAnsi="Arial" w:cs="Arial"/>
          <w:color w:val="000000" w:themeColor="text1"/>
          <w:sz w:val="20"/>
        </w:rPr>
        <w:t xml:space="preserve"> number of tillers, leaf area index and dry matter accumulation</w:t>
      </w:r>
      <w:r w:rsidR="00E46358" w:rsidRPr="00A61D85">
        <w:rPr>
          <w:rFonts w:ascii="Arial" w:hAnsi="Arial" w:cs="Arial"/>
          <w:color w:val="000000" w:themeColor="text1"/>
          <w:sz w:val="20"/>
        </w:rPr>
        <w:t xml:space="preserve"> which was statistically superior to </w:t>
      </w:r>
      <w:r w:rsidR="00300714" w:rsidRPr="00A61D85">
        <w:rPr>
          <w:rFonts w:ascii="Arial" w:hAnsi="Arial" w:cs="Arial"/>
          <w:color w:val="000000" w:themeColor="text1"/>
          <w:sz w:val="20"/>
        </w:rPr>
        <w:t>N</w:t>
      </w:r>
      <w:r w:rsidR="00921CDE" w:rsidRPr="00A61D85">
        <w:rPr>
          <w:rFonts w:ascii="Arial" w:hAnsi="Arial" w:cs="Arial"/>
          <w:color w:val="000000" w:themeColor="text1"/>
          <w:sz w:val="20"/>
          <w:vertAlign w:val="subscript"/>
        </w:rPr>
        <w:t>1</w:t>
      </w:r>
      <w:r w:rsidR="00300714" w:rsidRPr="00A61D85">
        <w:rPr>
          <w:rFonts w:ascii="Arial" w:hAnsi="Arial" w:cs="Arial"/>
          <w:color w:val="000000" w:themeColor="text1"/>
          <w:sz w:val="20"/>
        </w:rPr>
        <w:t xml:space="preserve"> (100%</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RDN</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at</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basal) and N</w:t>
      </w:r>
      <w:r w:rsidR="00921CDE" w:rsidRPr="00A61D85">
        <w:rPr>
          <w:rFonts w:ascii="Arial" w:hAnsi="Arial" w:cs="Arial"/>
          <w:color w:val="000000" w:themeColor="text1"/>
          <w:sz w:val="20"/>
          <w:vertAlign w:val="subscript"/>
        </w:rPr>
        <w:t>2</w:t>
      </w:r>
      <w:r w:rsidR="00300714" w:rsidRPr="00A61D85">
        <w:rPr>
          <w:rFonts w:ascii="Arial" w:hAnsi="Arial" w:cs="Arial"/>
          <w:color w:val="000000" w:themeColor="text1"/>
          <w:sz w:val="20"/>
        </w:rPr>
        <w:t xml:space="preserve"> (50%RDN</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as</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basal+50%</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RDN</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at</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after</w:t>
      </w:r>
      <w:r w:rsidR="008C2B4A" w:rsidRPr="00A61D85">
        <w:rPr>
          <w:rFonts w:ascii="Arial" w:hAnsi="Arial" w:cs="Arial"/>
          <w:color w:val="000000" w:themeColor="text1"/>
          <w:sz w:val="20"/>
        </w:rPr>
        <w:t xml:space="preserve"> </w:t>
      </w:r>
      <w:r w:rsidR="00300714" w:rsidRPr="00A61D85">
        <w:rPr>
          <w:rFonts w:ascii="Arial" w:hAnsi="Arial" w:cs="Arial"/>
          <w:color w:val="000000" w:themeColor="text1"/>
          <w:sz w:val="20"/>
        </w:rPr>
        <w:t>1</w:t>
      </w:r>
      <w:r w:rsidR="00300714" w:rsidRPr="00A61D85">
        <w:rPr>
          <w:rFonts w:ascii="Arial" w:hAnsi="Arial" w:cs="Arial"/>
          <w:color w:val="000000" w:themeColor="text1"/>
          <w:sz w:val="20"/>
          <w:vertAlign w:val="superscript"/>
        </w:rPr>
        <w:t>st</w:t>
      </w:r>
      <w:r w:rsidR="008C2B4A" w:rsidRPr="00A61D85">
        <w:rPr>
          <w:rFonts w:ascii="Arial" w:hAnsi="Arial" w:cs="Arial"/>
          <w:color w:val="000000" w:themeColor="text1"/>
          <w:sz w:val="20"/>
          <w:vertAlign w:val="superscript"/>
        </w:rPr>
        <w:t xml:space="preserve"> </w:t>
      </w:r>
      <w:r w:rsidR="00300714" w:rsidRPr="00A61D85">
        <w:rPr>
          <w:rFonts w:ascii="Arial" w:hAnsi="Arial" w:cs="Arial"/>
          <w:color w:val="000000" w:themeColor="text1"/>
          <w:sz w:val="20"/>
        </w:rPr>
        <w:t>irrigation),</w:t>
      </w:r>
      <w:r w:rsidR="00E46358" w:rsidRPr="00A61D85">
        <w:rPr>
          <w:rFonts w:ascii="Arial" w:hAnsi="Arial" w:cs="Arial"/>
          <w:color w:val="000000" w:themeColor="text1"/>
          <w:sz w:val="20"/>
        </w:rPr>
        <w:t xml:space="preserve"> though statis</w:t>
      </w:r>
      <w:r w:rsidR="00300714" w:rsidRPr="00A61D85">
        <w:rPr>
          <w:rFonts w:ascii="Arial" w:hAnsi="Arial" w:cs="Arial"/>
          <w:color w:val="000000" w:themeColor="text1"/>
          <w:sz w:val="20"/>
        </w:rPr>
        <w:t>tically at par with N</w:t>
      </w:r>
      <w:r w:rsidR="00921CDE" w:rsidRPr="00A61D85">
        <w:rPr>
          <w:rFonts w:ascii="Arial" w:hAnsi="Arial" w:cs="Arial"/>
          <w:color w:val="000000" w:themeColor="text1"/>
          <w:sz w:val="20"/>
          <w:vertAlign w:val="subscript"/>
        </w:rPr>
        <w:t>3</w:t>
      </w:r>
      <w:r w:rsidR="00C26B49" w:rsidRPr="00A61D85">
        <w:rPr>
          <w:rFonts w:ascii="Arial" w:hAnsi="Arial" w:cs="Arial"/>
          <w:color w:val="000000" w:themeColor="text1"/>
          <w:sz w:val="20"/>
        </w:rPr>
        <w:t xml:space="preserve"> (50% RDN</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as</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basal+25%</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at after 1</w:t>
      </w:r>
      <w:r w:rsidR="00C26B49" w:rsidRPr="00A61D85">
        <w:rPr>
          <w:rFonts w:ascii="Arial" w:hAnsi="Arial" w:cs="Arial"/>
          <w:color w:val="000000" w:themeColor="text1"/>
          <w:sz w:val="20"/>
          <w:vertAlign w:val="superscript"/>
        </w:rPr>
        <w:t>st</w:t>
      </w:r>
      <w:r w:rsidR="008C2B4A" w:rsidRPr="00A61D85">
        <w:rPr>
          <w:rFonts w:ascii="Arial" w:hAnsi="Arial" w:cs="Arial"/>
          <w:color w:val="000000" w:themeColor="text1"/>
          <w:sz w:val="20"/>
          <w:vertAlign w:val="superscript"/>
        </w:rPr>
        <w:t xml:space="preserve"> </w:t>
      </w:r>
      <w:r w:rsidR="00C26B49" w:rsidRPr="00A61D85">
        <w:rPr>
          <w:rFonts w:ascii="Arial" w:hAnsi="Arial" w:cs="Arial"/>
          <w:color w:val="000000" w:themeColor="text1"/>
          <w:sz w:val="20"/>
        </w:rPr>
        <w:t>irrigation +25%</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at</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flowering</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stage).</w:t>
      </w:r>
      <w:r w:rsidR="00E46358" w:rsidRPr="00A61D85">
        <w:rPr>
          <w:rFonts w:ascii="Arial" w:hAnsi="Arial" w:cs="Arial"/>
          <w:color w:val="000000" w:themeColor="text1"/>
          <w:sz w:val="20"/>
        </w:rPr>
        <w:t xml:space="preserve"> Likewise, </w:t>
      </w:r>
      <w:proofErr w:type="spellStart"/>
      <w:r w:rsidR="00E46358" w:rsidRPr="00A61D85">
        <w:rPr>
          <w:rFonts w:ascii="Arial" w:hAnsi="Arial" w:cs="Arial"/>
          <w:color w:val="000000" w:themeColor="text1"/>
          <w:sz w:val="20"/>
        </w:rPr>
        <w:t>sulphur</w:t>
      </w:r>
      <w:proofErr w:type="spellEnd"/>
      <w:r w:rsidR="00E46358" w:rsidRPr="00A61D85">
        <w:rPr>
          <w:rFonts w:ascii="Arial" w:hAnsi="Arial" w:cs="Arial"/>
          <w:color w:val="000000" w:themeColor="text1"/>
          <w:sz w:val="20"/>
        </w:rPr>
        <w:t xml:space="preserve"> treatments with S</w:t>
      </w:r>
      <w:r w:rsidR="00E46358" w:rsidRPr="00A61D85">
        <w:rPr>
          <w:rFonts w:ascii="Arial" w:hAnsi="Arial" w:cs="Arial"/>
          <w:color w:val="000000" w:themeColor="text1"/>
          <w:sz w:val="20"/>
          <w:vertAlign w:val="subscript"/>
        </w:rPr>
        <w:t>4</w:t>
      </w:r>
      <w:r w:rsidR="008C2B4A" w:rsidRPr="00A61D85">
        <w:rPr>
          <w:rFonts w:ascii="Arial" w:hAnsi="Arial" w:cs="Arial"/>
          <w:color w:val="000000" w:themeColor="text1"/>
          <w:sz w:val="20"/>
          <w:vertAlign w:val="subscript"/>
        </w:rPr>
        <w:t xml:space="preserve"> </w:t>
      </w:r>
      <w:r w:rsidR="00C26B49" w:rsidRPr="00A61D85">
        <w:rPr>
          <w:rFonts w:ascii="Arial" w:hAnsi="Arial" w:cs="Arial"/>
          <w:color w:val="000000" w:themeColor="text1"/>
          <w:sz w:val="20"/>
        </w:rPr>
        <w:t>(application of 60</w:t>
      </w:r>
      <w:r w:rsidR="008C2B4A" w:rsidRPr="00A61D85">
        <w:rPr>
          <w:rFonts w:ascii="Arial" w:hAnsi="Arial" w:cs="Arial"/>
          <w:color w:val="000000" w:themeColor="text1"/>
          <w:sz w:val="20"/>
        </w:rPr>
        <w:t xml:space="preserve"> </w:t>
      </w:r>
      <w:r w:rsidR="00C26B49" w:rsidRPr="00A61D85">
        <w:rPr>
          <w:rFonts w:ascii="Arial" w:hAnsi="Arial" w:cs="Arial"/>
          <w:color w:val="000000" w:themeColor="text1"/>
          <w:sz w:val="20"/>
        </w:rPr>
        <w:t>kg S ha</w:t>
      </w:r>
      <w:r w:rsidR="00C26B49" w:rsidRPr="00A61D85">
        <w:rPr>
          <w:rFonts w:ascii="Arial" w:hAnsi="Arial" w:cs="Arial"/>
          <w:color w:val="000000" w:themeColor="text1"/>
          <w:sz w:val="20"/>
          <w:vertAlign w:val="superscript"/>
        </w:rPr>
        <w:t>-1</w:t>
      </w:r>
      <w:r w:rsidR="00C26B49" w:rsidRPr="00A61D85">
        <w:rPr>
          <w:rFonts w:ascii="Arial" w:hAnsi="Arial" w:cs="Arial"/>
          <w:color w:val="000000" w:themeColor="text1"/>
          <w:sz w:val="20"/>
        </w:rPr>
        <w:t>)</w:t>
      </w:r>
      <w:r w:rsidR="008C2B4A" w:rsidRPr="00A61D85">
        <w:rPr>
          <w:rFonts w:ascii="Arial" w:hAnsi="Arial" w:cs="Arial"/>
          <w:color w:val="000000" w:themeColor="text1"/>
          <w:sz w:val="20"/>
        </w:rPr>
        <w:t xml:space="preserve"> </w:t>
      </w:r>
      <w:r w:rsidR="00E46358" w:rsidRPr="00A61D85">
        <w:rPr>
          <w:rFonts w:ascii="Arial" w:hAnsi="Arial" w:cs="Arial"/>
          <w:color w:val="000000" w:themeColor="text1"/>
          <w:sz w:val="20"/>
        </w:rPr>
        <w:t>also produc</w:t>
      </w:r>
      <w:r w:rsidR="00921CDE" w:rsidRPr="00A61D85">
        <w:rPr>
          <w:rFonts w:ascii="Arial" w:hAnsi="Arial" w:cs="Arial"/>
          <w:color w:val="000000" w:themeColor="text1"/>
          <w:sz w:val="20"/>
        </w:rPr>
        <w:t xml:space="preserve">ed the </w:t>
      </w:r>
      <w:r w:rsidR="008C2B4A" w:rsidRPr="00A61D85">
        <w:rPr>
          <w:rFonts w:ascii="Arial" w:hAnsi="Arial" w:cs="Arial"/>
          <w:color w:val="000000" w:themeColor="text1"/>
          <w:sz w:val="20"/>
        </w:rPr>
        <w:t>significan</w:t>
      </w:r>
      <w:r w:rsidR="00921CDE" w:rsidRPr="00A61D85">
        <w:rPr>
          <w:rFonts w:ascii="Arial" w:hAnsi="Arial" w:cs="Arial"/>
          <w:color w:val="000000" w:themeColor="text1"/>
          <w:sz w:val="20"/>
        </w:rPr>
        <w:t>t</w:t>
      </w:r>
      <w:r w:rsidR="008C2B4A" w:rsidRPr="00A61D85">
        <w:rPr>
          <w:rFonts w:ascii="Arial" w:hAnsi="Arial" w:cs="Arial"/>
          <w:color w:val="000000" w:themeColor="text1"/>
          <w:sz w:val="20"/>
        </w:rPr>
        <w:t>ly t</w:t>
      </w:r>
      <w:r w:rsidR="00921CDE" w:rsidRPr="00A61D85">
        <w:rPr>
          <w:rFonts w:ascii="Arial" w:hAnsi="Arial" w:cs="Arial"/>
          <w:color w:val="000000" w:themeColor="text1"/>
          <w:sz w:val="20"/>
        </w:rPr>
        <w:t>allest plants, number of tillers, leaf area index and dry matter accumulation</w:t>
      </w:r>
      <w:r w:rsidR="008C2B4A" w:rsidRPr="00A61D85">
        <w:rPr>
          <w:rFonts w:ascii="Arial" w:hAnsi="Arial" w:cs="Arial"/>
          <w:color w:val="000000" w:themeColor="text1"/>
          <w:sz w:val="20"/>
        </w:rPr>
        <w:t>, which was at par with S</w:t>
      </w:r>
      <w:r w:rsidR="008C2B4A" w:rsidRPr="00A61D85">
        <w:rPr>
          <w:rFonts w:ascii="Arial" w:hAnsi="Arial" w:cs="Arial"/>
          <w:color w:val="000000" w:themeColor="text1"/>
          <w:sz w:val="20"/>
          <w:vertAlign w:val="subscript"/>
        </w:rPr>
        <w:t>3</w:t>
      </w:r>
      <w:r w:rsidR="008C2B4A" w:rsidRPr="00A61D85">
        <w:rPr>
          <w:rFonts w:ascii="Arial" w:hAnsi="Arial" w:cs="Arial"/>
          <w:color w:val="000000" w:themeColor="text1"/>
          <w:sz w:val="20"/>
        </w:rPr>
        <w:t xml:space="preserve"> </w:t>
      </w:r>
      <w:r w:rsidR="00297150" w:rsidRPr="00A61D85">
        <w:rPr>
          <w:rFonts w:ascii="Arial" w:hAnsi="Arial" w:cs="Arial"/>
          <w:color w:val="000000" w:themeColor="text1"/>
          <w:sz w:val="20"/>
        </w:rPr>
        <w:t xml:space="preserve">(application of </w:t>
      </w:r>
      <w:r w:rsidR="008C2B4A" w:rsidRPr="00A61D85">
        <w:rPr>
          <w:rFonts w:ascii="Arial" w:hAnsi="Arial" w:cs="Arial"/>
          <w:color w:val="000000" w:themeColor="text1"/>
          <w:sz w:val="20"/>
        </w:rPr>
        <w:t>40 kg S ha</w:t>
      </w:r>
      <w:r w:rsidR="008C2B4A" w:rsidRPr="00A61D85">
        <w:rPr>
          <w:rFonts w:ascii="Arial" w:hAnsi="Arial" w:cs="Arial"/>
          <w:color w:val="000000" w:themeColor="text1"/>
          <w:sz w:val="20"/>
          <w:vertAlign w:val="superscript"/>
        </w:rPr>
        <w:t>-1</w:t>
      </w:r>
      <w:r w:rsidR="00297150" w:rsidRPr="00A61D85">
        <w:rPr>
          <w:rFonts w:ascii="Arial" w:hAnsi="Arial" w:cs="Arial"/>
          <w:color w:val="000000" w:themeColor="text1"/>
          <w:sz w:val="20"/>
        </w:rPr>
        <w:t>)</w:t>
      </w:r>
      <w:r w:rsidR="00E46358" w:rsidRPr="00A61D85">
        <w:rPr>
          <w:rFonts w:ascii="Arial" w:hAnsi="Arial" w:cs="Arial"/>
          <w:color w:val="000000" w:themeColor="text1"/>
          <w:sz w:val="20"/>
        </w:rPr>
        <w:t>. The increment in plant height</w:t>
      </w:r>
      <w:r w:rsidR="00921CDE" w:rsidRPr="00A61D85">
        <w:rPr>
          <w:rFonts w:ascii="Arial" w:hAnsi="Arial" w:cs="Arial"/>
          <w:color w:val="000000" w:themeColor="text1"/>
          <w:sz w:val="20"/>
        </w:rPr>
        <w:t>, number of tillers, leaf area index and dry matter accumulation</w:t>
      </w:r>
      <w:r w:rsidR="00E46358" w:rsidRPr="00A61D85">
        <w:rPr>
          <w:rFonts w:ascii="Arial" w:hAnsi="Arial" w:cs="Arial"/>
          <w:color w:val="000000" w:themeColor="text1"/>
          <w:sz w:val="20"/>
        </w:rPr>
        <w:t xml:space="preserve"> with more frequent splits likely arises from continuous nutrient availability throughout the crop cycle, sustaining vegetative growth. Simi</w:t>
      </w:r>
      <w:r w:rsidR="00C26B49" w:rsidRPr="00A61D85">
        <w:rPr>
          <w:rFonts w:ascii="Arial" w:hAnsi="Arial" w:cs="Arial"/>
          <w:color w:val="000000" w:themeColor="text1"/>
          <w:sz w:val="20"/>
        </w:rPr>
        <w:t>lar patterns have been observed;</w:t>
      </w:r>
      <w:r w:rsidR="00E46358" w:rsidRPr="00A61D85">
        <w:rPr>
          <w:rFonts w:ascii="Arial" w:hAnsi="Arial" w:cs="Arial"/>
          <w:color w:val="000000" w:themeColor="text1"/>
          <w:sz w:val="20"/>
        </w:rPr>
        <w:t xml:space="preserve"> split nitrogen application in wheat enhanced plant height </w:t>
      </w:r>
      <w:r w:rsidR="00921CDE" w:rsidRPr="00A61D85">
        <w:rPr>
          <w:rFonts w:ascii="Arial" w:hAnsi="Arial" w:cs="Arial"/>
          <w:color w:val="000000" w:themeColor="text1"/>
          <w:sz w:val="20"/>
        </w:rPr>
        <w:t>when timed to crop demand (</w:t>
      </w:r>
      <w:proofErr w:type="spellStart"/>
      <w:r w:rsidR="00921CDE" w:rsidRPr="00A61D85">
        <w:rPr>
          <w:rFonts w:ascii="Arial" w:hAnsi="Arial" w:cs="Arial"/>
          <w:color w:val="000000" w:themeColor="text1"/>
          <w:sz w:val="20"/>
        </w:rPr>
        <w:t>D</w:t>
      </w:r>
      <w:r w:rsidR="001E7687" w:rsidRPr="00A61D85">
        <w:rPr>
          <w:rFonts w:ascii="Arial" w:hAnsi="Arial" w:cs="Arial"/>
          <w:color w:val="000000" w:themeColor="text1"/>
          <w:sz w:val="20"/>
        </w:rPr>
        <w:t>erebe</w:t>
      </w:r>
      <w:proofErr w:type="spellEnd"/>
      <w:r w:rsidR="001E7687" w:rsidRPr="00A61D85">
        <w:rPr>
          <w:rFonts w:ascii="Arial" w:hAnsi="Arial" w:cs="Arial"/>
          <w:color w:val="000000" w:themeColor="text1"/>
          <w:sz w:val="20"/>
        </w:rPr>
        <w:t xml:space="preserve"> et al. 2022 &amp; Khan et al. </w:t>
      </w:r>
      <w:r w:rsidR="00921CDE" w:rsidRPr="00A61D85">
        <w:rPr>
          <w:rFonts w:ascii="Arial" w:hAnsi="Arial" w:cs="Arial"/>
          <w:color w:val="000000" w:themeColor="text1"/>
          <w:sz w:val="20"/>
        </w:rPr>
        <w:t>2022</w:t>
      </w:r>
      <w:proofErr w:type="gramStart"/>
      <w:r w:rsidR="00921CDE" w:rsidRPr="00A61D85">
        <w:rPr>
          <w:rFonts w:ascii="Arial" w:hAnsi="Arial" w:cs="Arial"/>
          <w:color w:val="000000" w:themeColor="text1"/>
          <w:sz w:val="20"/>
        </w:rPr>
        <w:t>)</w:t>
      </w:r>
      <w:r w:rsidR="00C26B49" w:rsidRPr="00A61D85">
        <w:rPr>
          <w:rFonts w:ascii="Arial" w:hAnsi="Arial" w:cs="Arial"/>
          <w:color w:val="000000" w:themeColor="text1"/>
          <w:sz w:val="20"/>
        </w:rPr>
        <w:t>.O</w:t>
      </w:r>
      <w:r w:rsidR="00E46358" w:rsidRPr="00A61D85">
        <w:rPr>
          <w:rFonts w:ascii="Arial" w:hAnsi="Arial" w:cs="Arial"/>
          <w:color w:val="000000" w:themeColor="text1"/>
          <w:sz w:val="20"/>
        </w:rPr>
        <w:t>bserved</w:t>
      </w:r>
      <w:proofErr w:type="gramEnd"/>
      <w:r w:rsidR="00E46358" w:rsidRPr="00A61D85">
        <w:rPr>
          <w:rFonts w:ascii="Arial" w:hAnsi="Arial" w:cs="Arial"/>
          <w:color w:val="000000" w:themeColor="text1"/>
          <w:sz w:val="20"/>
        </w:rPr>
        <w:t xml:space="preserve"> that multiple split applications signifi</w:t>
      </w:r>
      <w:r w:rsidR="00921CDE" w:rsidRPr="00A61D85">
        <w:rPr>
          <w:rFonts w:ascii="Arial" w:hAnsi="Arial" w:cs="Arial"/>
          <w:color w:val="000000" w:themeColor="text1"/>
          <w:sz w:val="20"/>
        </w:rPr>
        <w:t>cantly increased</w:t>
      </w:r>
      <w:r w:rsidR="00E46358" w:rsidRPr="00A61D85">
        <w:rPr>
          <w:rFonts w:ascii="Arial" w:hAnsi="Arial" w:cs="Arial"/>
          <w:color w:val="000000" w:themeColor="text1"/>
          <w:sz w:val="20"/>
        </w:rPr>
        <w:t xml:space="preserve"> vegetative growth com</w:t>
      </w:r>
      <w:r w:rsidR="00921CDE" w:rsidRPr="00A61D85">
        <w:rPr>
          <w:rFonts w:ascii="Arial" w:hAnsi="Arial" w:cs="Arial"/>
          <w:color w:val="000000" w:themeColor="text1"/>
          <w:sz w:val="20"/>
        </w:rPr>
        <w:t xml:space="preserve">pared to single or two </w:t>
      </w:r>
      <w:proofErr w:type="spellStart"/>
      <w:r w:rsidR="00921CDE" w:rsidRPr="00A61D85">
        <w:rPr>
          <w:rFonts w:ascii="Arial" w:hAnsi="Arial" w:cs="Arial"/>
          <w:color w:val="000000" w:themeColor="text1"/>
          <w:sz w:val="20"/>
        </w:rPr>
        <w:t>splits.</w:t>
      </w:r>
      <w:r w:rsidR="00B56D19" w:rsidRPr="00A61D85">
        <w:rPr>
          <w:rFonts w:ascii="Arial" w:hAnsi="Arial" w:cs="Arial"/>
          <w:color w:val="000000" w:themeColor="text1"/>
          <w:sz w:val="20"/>
        </w:rPr>
        <w:t>The</w:t>
      </w:r>
      <w:proofErr w:type="spellEnd"/>
      <w:r w:rsidR="00B56D19" w:rsidRPr="00A61D85">
        <w:rPr>
          <w:rFonts w:ascii="Arial" w:hAnsi="Arial" w:cs="Arial"/>
          <w:color w:val="000000" w:themeColor="text1"/>
          <w:sz w:val="20"/>
        </w:rPr>
        <w:t xml:space="preserve"> improvement in growth attributes with split application of N and S may be attributed to sustained nutrient availability, which enhanced </w:t>
      </w:r>
      <w:proofErr w:type="spellStart"/>
      <w:r w:rsidR="00B56D19" w:rsidRPr="00A61D85">
        <w:rPr>
          <w:rFonts w:ascii="Arial" w:hAnsi="Arial" w:cs="Arial"/>
          <w:color w:val="000000" w:themeColor="text1"/>
          <w:sz w:val="20"/>
        </w:rPr>
        <w:t>tillering</w:t>
      </w:r>
      <w:proofErr w:type="spellEnd"/>
      <w:r w:rsidR="00B56D19" w:rsidRPr="00A61D85">
        <w:rPr>
          <w:rFonts w:ascii="Arial" w:hAnsi="Arial" w:cs="Arial"/>
          <w:color w:val="000000" w:themeColor="text1"/>
          <w:sz w:val="20"/>
        </w:rPr>
        <w:t xml:space="preserve">, leaf expansion, and photosynthetic efficiency. Similar findings were reported by </w:t>
      </w:r>
      <w:r w:rsidR="00C26B49" w:rsidRPr="00A61D85">
        <w:rPr>
          <w:rFonts w:ascii="Arial" w:hAnsi="Arial" w:cs="Arial"/>
          <w:color w:val="000000" w:themeColor="text1"/>
          <w:sz w:val="20"/>
        </w:rPr>
        <w:t>(</w:t>
      </w:r>
      <w:r w:rsidR="00B56D19" w:rsidRPr="00A61D85">
        <w:rPr>
          <w:rFonts w:ascii="Arial" w:hAnsi="Arial" w:cs="Arial"/>
          <w:color w:val="000000" w:themeColor="text1"/>
          <w:sz w:val="20"/>
        </w:rPr>
        <w:t>Chaudhary et al.,</w:t>
      </w:r>
      <w:r w:rsidR="00A61D85">
        <w:rPr>
          <w:rFonts w:ascii="Arial" w:hAnsi="Arial" w:cs="Arial"/>
          <w:color w:val="000000" w:themeColor="text1"/>
          <w:sz w:val="20"/>
        </w:rPr>
        <w:t xml:space="preserve"> </w:t>
      </w:r>
      <w:r w:rsidR="00B56D19" w:rsidRPr="00A61D85">
        <w:rPr>
          <w:rFonts w:ascii="Arial" w:hAnsi="Arial" w:cs="Arial"/>
          <w:color w:val="000000" w:themeColor="text1"/>
          <w:sz w:val="20"/>
        </w:rPr>
        <w:t>2003</w:t>
      </w:r>
      <w:r w:rsidR="00C26B49" w:rsidRPr="00A61D85">
        <w:rPr>
          <w:rFonts w:ascii="Arial" w:hAnsi="Arial" w:cs="Arial"/>
          <w:color w:val="000000" w:themeColor="text1"/>
          <w:sz w:val="20"/>
        </w:rPr>
        <w:t>;</w:t>
      </w:r>
      <w:r w:rsidR="00A61D85">
        <w:rPr>
          <w:rFonts w:ascii="Arial" w:hAnsi="Arial" w:cs="Arial"/>
          <w:color w:val="000000" w:themeColor="text1"/>
          <w:sz w:val="20"/>
        </w:rPr>
        <w:t xml:space="preserve"> </w:t>
      </w:r>
      <w:r w:rsidR="00B56D19" w:rsidRPr="00A61D85">
        <w:rPr>
          <w:rFonts w:ascii="Arial" w:hAnsi="Arial" w:cs="Arial"/>
          <w:color w:val="000000" w:themeColor="text1"/>
          <w:sz w:val="20"/>
          <w:shd w:val="clear" w:color="auto" w:fill="FFFFFF"/>
        </w:rPr>
        <w:t>Shah et al.2018</w:t>
      </w:r>
      <w:r w:rsidR="00A61D85">
        <w:rPr>
          <w:rFonts w:ascii="Arial" w:hAnsi="Arial" w:cs="Arial"/>
          <w:color w:val="000000" w:themeColor="text1"/>
          <w:sz w:val="20"/>
          <w:shd w:val="clear" w:color="auto" w:fill="FFFFFF"/>
        </w:rPr>
        <w:t xml:space="preserve"> </w:t>
      </w:r>
      <w:r w:rsidR="00C26B49" w:rsidRPr="00A61D85">
        <w:rPr>
          <w:rFonts w:ascii="Arial" w:hAnsi="Arial" w:cs="Arial"/>
          <w:color w:val="000000" w:themeColor="text1"/>
          <w:sz w:val="20"/>
          <w:shd w:val="clear" w:color="auto" w:fill="FFFFFF"/>
        </w:rPr>
        <w:t>&amp;</w:t>
      </w:r>
      <w:r w:rsidR="00B56D19" w:rsidRPr="00A61D85">
        <w:rPr>
          <w:rFonts w:ascii="Arial" w:hAnsi="Arial" w:cs="Arial"/>
          <w:color w:val="000000" w:themeColor="text1"/>
          <w:sz w:val="20"/>
          <w:shd w:val="clear" w:color="auto" w:fill="FFFFFF"/>
        </w:rPr>
        <w:t xml:space="preserve"> Amani et al.2020), </w:t>
      </w:r>
      <w:r w:rsidR="00B56D19" w:rsidRPr="00A61D85">
        <w:rPr>
          <w:rFonts w:ascii="Arial" w:hAnsi="Arial" w:cs="Arial"/>
          <w:color w:val="000000" w:themeColor="text1"/>
          <w:sz w:val="20"/>
        </w:rPr>
        <w:t>who observed that splitting N improved nutrient-use efficiency.</w:t>
      </w:r>
    </w:p>
    <w:p w:rsidR="00B56D19" w:rsidRPr="00A61D85" w:rsidRDefault="004E0E7D" w:rsidP="00231906">
      <w:pPr>
        <w:spacing w:line="240" w:lineRule="auto"/>
        <w:jc w:val="both"/>
        <w:rPr>
          <w:rFonts w:ascii="Arial" w:hAnsi="Arial" w:cs="Arial"/>
          <w:b/>
          <w:bCs/>
          <w:color w:val="000000" w:themeColor="text1"/>
          <w:szCs w:val="22"/>
        </w:rPr>
      </w:pPr>
      <w:r w:rsidRPr="00A61D85">
        <w:rPr>
          <w:rFonts w:ascii="Arial" w:hAnsi="Arial" w:cs="Arial"/>
          <w:b/>
          <w:bCs/>
          <w:color w:val="000000" w:themeColor="text1"/>
          <w:szCs w:val="22"/>
        </w:rPr>
        <w:t>3.2 YIELD ATTRIBITES</w:t>
      </w:r>
    </w:p>
    <w:p w:rsidR="0030767B" w:rsidRPr="00A61D85" w:rsidRDefault="00D74320" w:rsidP="00231906">
      <w:pPr>
        <w:pStyle w:val="TableParagraph"/>
        <w:ind w:firstLine="720"/>
        <w:jc w:val="both"/>
        <w:rPr>
          <w:rFonts w:ascii="Arial" w:hAnsi="Arial" w:cs="Arial"/>
          <w:color w:val="000000" w:themeColor="text1"/>
          <w:sz w:val="20"/>
          <w:szCs w:val="20"/>
          <w:shd w:val="clear" w:color="auto" w:fill="FFFFFF"/>
        </w:rPr>
      </w:pPr>
      <w:r w:rsidRPr="00A61D85">
        <w:rPr>
          <w:rFonts w:ascii="Arial" w:hAnsi="Arial" w:cs="Arial"/>
          <w:color w:val="000000" w:themeColor="text1"/>
          <w:sz w:val="21"/>
          <w:szCs w:val="21"/>
          <w:shd w:val="clear" w:color="auto" w:fill="FFFFFF"/>
        </w:rPr>
        <w:t>The Table 4</w:t>
      </w:r>
      <w:r w:rsidR="001E7687" w:rsidRPr="00A61D85">
        <w:rPr>
          <w:rFonts w:ascii="Arial" w:hAnsi="Arial" w:cs="Arial"/>
          <w:color w:val="000000" w:themeColor="text1"/>
          <w:sz w:val="21"/>
          <w:szCs w:val="21"/>
          <w:shd w:val="clear" w:color="auto" w:fill="FFFFFF"/>
        </w:rPr>
        <w:t xml:space="preserve"> showed </w:t>
      </w:r>
      <w:r w:rsidR="00297150" w:rsidRPr="00A61D85">
        <w:rPr>
          <w:rFonts w:ascii="Arial" w:hAnsi="Arial" w:cs="Arial"/>
          <w:color w:val="000000" w:themeColor="text1"/>
          <w:sz w:val="21"/>
          <w:szCs w:val="21"/>
          <w:shd w:val="clear" w:color="auto" w:fill="FFFFFF"/>
        </w:rPr>
        <w:t xml:space="preserve">that </w:t>
      </w:r>
      <w:r w:rsidR="00E60C72" w:rsidRPr="00A61D85">
        <w:rPr>
          <w:rFonts w:ascii="Arial" w:hAnsi="Arial" w:cs="Arial"/>
          <w:color w:val="000000" w:themeColor="text1"/>
          <w:sz w:val="21"/>
          <w:szCs w:val="21"/>
          <w:shd w:val="clear" w:color="auto" w:fill="FFFFFF"/>
        </w:rPr>
        <w:t>the</w:t>
      </w:r>
      <w:r w:rsidR="00097A78" w:rsidRPr="00A61D85">
        <w:rPr>
          <w:rFonts w:ascii="Arial" w:hAnsi="Arial" w:cs="Arial"/>
          <w:color w:val="000000" w:themeColor="text1"/>
          <w:sz w:val="21"/>
          <w:szCs w:val="21"/>
          <w:shd w:val="clear" w:color="auto" w:fill="FFFFFF"/>
        </w:rPr>
        <w:t xml:space="preserve"> y</w:t>
      </w:r>
      <w:r w:rsidR="00EA257D" w:rsidRPr="00A61D85">
        <w:rPr>
          <w:rFonts w:ascii="Arial" w:hAnsi="Arial" w:cs="Arial"/>
          <w:color w:val="000000" w:themeColor="text1"/>
          <w:sz w:val="20"/>
          <w:szCs w:val="20"/>
        </w:rPr>
        <w:t xml:space="preserve">ield attributing characters viz. </w:t>
      </w:r>
      <w:r w:rsidR="00C26B49" w:rsidRPr="00A61D85">
        <w:rPr>
          <w:rFonts w:ascii="Arial" w:hAnsi="Arial" w:cs="Arial"/>
          <w:color w:val="000000" w:themeColor="text1"/>
          <w:sz w:val="20"/>
          <w:szCs w:val="20"/>
        </w:rPr>
        <w:t>n</w:t>
      </w:r>
      <w:r w:rsidR="00B56D19" w:rsidRPr="00A61D85">
        <w:rPr>
          <w:rFonts w:ascii="Arial" w:hAnsi="Arial" w:cs="Arial"/>
          <w:color w:val="000000" w:themeColor="text1"/>
          <w:sz w:val="20"/>
          <w:szCs w:val="20"/>
        </w:rPr>
        <w:t xml:space="preserve">o. of </w:t>
      </w:r>
      <w:r w:rsidR="00B56D19" w:rsidRPr="00A61D85">
        <w:rPr>
          <w:rFonts w:ascii="Arial" w:hAnsi="Arial" w:cs="Arial"/>
          <w:color w:val="000000" w:themeColor="text1"/>
          <w:spacing w:val="-2"/>
          <w:sz w:val="20"/>
          <w:szCs w:val="20"/>
        </w:rPr>
        <w:t>spike</w:t>
      </w:r>
      <w:r w:rsidR="00B56D19" w:rsidRPr="00A61D85">
        <w:rPr>
          <w:rFonts w:ascii="Arial" w:hAnsi="Arial" w:cs="Arial"/>
          <w:color w:val="000000" w:themeColor="text1"/>
          <w:spacing w:val="-5"/>
          <w:sz w:val="20"/>
          <w:szCs w:val="20"/>
        </w:rPr>
        <w:t xml:space="preserve">, </w:t>
      </w:r>
      <w:r w:rsidR="00297150" w:rsidRPr="00A61D85">
        <w:rPr>
          <w:rFonts w:ascii="Arial" w:hAnsi="Arial" w:cs="Arial"/>
          <w:color w:val="000000" w:themeColor="text1"/>
          <w:sz w:val="20"/>
          <w:szCs w:val="20"/>
        </w:rPr>
        <w:t>l</w:t>
      </w:r>
      <w:r w:rsidR="00B56D19" w:rsidRPr="00A61D85">
        <w:rPr>
          <w:rFonts w:ascii="Arial" w:hAnsi="Arial" w:cs="Arial"/>
          <w:color w:val="000000" w:themeColor="text1"/>
          <w:sz w:val="20"/>
          <w:szCs w:val="20"/>
        </w:rPr>
        <w:t>ength</w:t>
      </w:r>
      <w:r w:rsidR="00297150" w:rsidRPr="00A61D85">
        <w:rPr>
          <w:rFonts w:ascii="Arial" w:hAnsi="Arial" w:cs="Arial"/>
          <w:color w:val="000000" w:themeColor="text1"/>
          <w:sz w:val="20"/>
          <w:szCs w:val="20"/>
        </w:rPr>
        <w:t xml:space="preserve"> </w:t>
      </w:r>
      <w:r w:rsidR="00B56D19" w:rsidRPr="00A61D85">
        <w:rPr>
          <w:rFonts w:ascii="Arial" w:hAnsi="Arial" w:cs="Arial"/>
          <w:color w:val="000000" w:themeColor="text1"/>
          <w:sz w:val="20"/>
          <w:szCs w:val="20"/>
        </w:rPr>
        <w:t xml:space="preserve">of </w:t>
      </w:r>
      <w:r w:rsidR="00B56D19" w:rsidRPr="00A61D85">
        <w:rPr>
          <w:rFonts w:ascii="Arial" w:hAnsi="Arial" w:cs="Arial"/>
          <w:color w:val="000000" w:themeColor="text1"/>
          <w:spacing w:val="-2"/>
          <w:sz w:val="20"/>
          <w:szCs w:val="20"/>
        </w:rPr>
        <w:t xml:space="preserve">spike, </w:t>
      </w:r>
      <w:r w:rsidR="00C26B49" w:rsidRPr="00A61D85">
        <w:rPr>
          <w:rFonts w:ascii="Arial" w:hAnsi="Arial" w:cs="Arial"/>
          <w:color w:val="000000" w:themeColor="text1"/>
          <w:sz w:val="20"/>
          <w:szCs w:val="20"/>
        </w:rPr>
        <w:t>g</w:t>
      </w:r>
      <w:r w:rsidR="00B56D19" w:rsidRPr="00A61D85">
        <w:rPr>
          <w:rFonts w:ascii="Arial" w:hAnsi="Arial" w:cs="Arial"/>
          <w:color w:val="000000" w:themeColor="text1"/>
          <w:sz w:val="20"/>
          <w:szCs w:val="20"/>
        </w:rPr>
        <w:t>rain</w:t>
      </w:r>
      <w:r w:rsidR="00297150" w:rsidRPr="00A61D85">
        <w:rPr>
          <w:rFonts w:ascii="Arial" w:hAnsi="Arial" w:cs="Arial"/>
          <w:color w:val="000000" w:themeColor="text1"/>
          <w:sz w:val="20"/>
          <w:szCs w:val="20"/>
        </w:rPr>
        <w:t xml:space="preserve"> </w:t>
      </w:r>
      <w:r w:rsidR="00B56D19" w:rsidRPr="00A61D85">
        <w:rPr>
          <w:rFonts w:ascii="Arial" w:hAnsi="Arial" w:cs="Arial"/>
          <w:color w:val="000000" w:themeColor="text1"/>
          <w:spacing w:val="-2"/>
          <w:sz w:val="20"/>
          <w:szCs w:val="20"/>
        </w:rPr>
        <w:t>spike</w:t>
      </w:r>
      <w:r w:rsidR="00B56D19" w:rsidRPr="00A61D85">
        <w:rPr>
          <w:rFonts w:ascii="Arial" w:hAnsi="Arial" w:cs="Arial"/>
          <w:color w:val="000000" w:themeColor="text1"/>
          <w:spacing w:val="-2"/>
          <w:sz w:val="20"/>
          <w:szCs w:val="20"/>
          <w:vertAlign w:val="superscript"/>
        </w:rPr>
        <w:t>-</w:t>
      </w:r>
      <w:r w:rsidR="00B56D19" w:rsidRPr="00A61D85">
        <w:rPr>
          <w:rFonts w:ascii="Arial" w:hAnsi="Arial" w:cs="Arial"/>
          <w:color w:val="000000" w:themeColor="text1"/>
          <w:spacing w:val="-10"/>
          <w:sz w:val="20"/>
          <w:szCs w:val="20"/>
          <w:vertAlign w:val="superscript"/>
        </w:rPr>
        <w:t>1</w:t>
      </w:r>
      <w:r w:rsidR="00B56D19" w:rsidRPr="00A61D85">
        <w:rPr>
          <w:rFonts w:ascii="Arial" w:hAnsi="Arial" w:cs="Arial"/>
          <w:color w:val="000000" w:themeColor="text1"/>
          <w:spacing w:val="-10"/>
          <w:sz w:val="20"/>
          <w:szCs w:val="20"/>
        </w:rPr>
        <w:t xml:space="preserve"> and </w:t>
      </w:r>
      <w:r w:rsidR="00C26B49" w:rsidRPr="00A61D85">
        <w:rPr>
          <w:rFonts w:ascii="Arial" w:hAnsi="Arial" w:cs="Arial"/>
          <w:color w:val="000000" w:themeColor="text1"/>
          <w:spacing w:val="-4"/>
          <w:sz w:val="20"/>
          <w:szCs w:val="20"/>
        </w:rPr>
        <w:t>t</w:t>
      </w:r>
      <w:r w:rsidR="00B56D19" w:rsidRPr="00A61D85">
        <w:rPr>
          <w:rFonts w:ascii="Arial" w:hAnsi="Arial" w:cs="Arial"/>
          <w:color w:val="000000" w:themeColor="text1"/>
          <w:spacing w:val="-4"/>
          <w:sz w:val="20"/>
          <w:szCs w:val="20"/>
        </w:rPr>
        <w:t xml:space="preserve">est </w:t>
      </w:r>
      <w:r w:rsidR="00C26B49" w:rsidRPr="00A61D85">
        <w:rPr>
          <w:rFonts w:ascii="Arial" w:hAnsi="Arial" w:cs="Arial"/>
          <w:color w:val="000000" w:themeColor="text1"/>
          <w:spacing w:val="-2"/>
          <w:sz w:val="20"/>
          <w:szCs w:val="20"/>
        </w:rPr>
        <w:t xml:space="preserve">weight </w:t>
      </w:r>
      <w:r w:rsidR="00B56D19" w:rsidRPr="00A61D85">
        <w:rPr>
          <w:rFonts w:ascii="Arial" w:hAnsi="Arial" w:cs="Arial"/>
          <w:color w:val="000000" w:themeColor="text1"/>
          <w:sz w:val="20"/>
          <w:szCs w:val="20"/>
        </w:rPr>
        <w:t>was significantly influenced by the s</w:t>
      </w:r>
      <w:r w:rsidR="00C26B49" w:rsidRPr="00A61D85">
        <w:rPr>
          <w:rFonts w:ascii="Arial" w:hAnsi="Arial" w:cs="Arial"/>
          <w:color w:val="000000" w:themeColor="text1"/>
          <w:sz w:val="20"/>
          <w:szCs w:val="20"/>
        </w:rPr>
        <w:t>plit application of nitrogen</w:t>
      </w:r>
      <w:r w:rsidR="00B56D19" w:rsidRPr="00A61D85">
        <w:rPr>
          <w:rFonts w:ascii="Arial" w:hAnsi="Arial" w:cs="Arial"/>
          <w:color w:val="000000" w:themeColor="text1"/>
          <w:sz w:val="20"/>
          <w:szCs w:val="20"/>
        </w:rPr>
        <w:t xml:space="preserve"> and </w:t>
      </w:r>
      <w:proofErr w:type="spellStart"/>
      <w:r w:rsidR="00B56D19" w:rsidRPr="00A61D85">
        <w:rPr>
          <w:rFonts w:ascii="Arial" w:hAnsi="Arial" w:cs="Arial"/>
          <w:color w:val="000000" w:themeColor="text1"/>
          <w:sz w:val="20"/>
          <w:szCs w:val="20"/>
        </w:rPr>
        <w:t>sulphur</w:t>
      </w:r>
      <w:proofErr w:type="spellEnd"/>
      <w:r w:rsidR="00297150" w:rsidRPr="00A61D85">
        <w:rPr>
          <w:rFonts w:ascii="Arial" w:hAnsi="Arial" w:cs="Arial"/>
          <w:color w:val="000000" w:themeColor="text1"/>
          <w:sz w:val="20"/>
          <w:szCs w:val="20"/>
        </w:rPr>
        <w:t xml:space="preserve"> </w:t>
      </w:r>
      <w:r w:rsidR="00EA257D" w:rsidRPr="00A61D85">
        <w:rPr>
          <w:rFonts w:ascii="Arial" w:hAnsi="Arial" w:cs="Arial"/>
          <w:color w:val="000000" w:themeColor="text1"/>
          <w:sz w:val="20"/>
          <w:szCs w:val="20"/>
        </w:rPr>
        <w:t>levels</w:t>
      </w:r>
      <w:r w:rsidR="00B56D19" w:rsidRPr="00A61D85">
        <w:rPr>
          <w:rFonts w:ascii="Arial" w:hAnsi="Arial" w:cs="Arial"/>
          <w:color w:val="000000" w:themeColor="text1"/>
          <w:sz w:val="20"/>
          <w:szCs w:val="20"/>
        </w:rPr>
        <w:t xml:space="preserve">. Except </w:t>
      </w:r>
      <w:r w:rsidR="00EA257D" w:rsidRPr="00A61D85">
        <w:rPr>
          <w:rFonts w:ascii="Arial" w:hAnsi="Arial" w:cs="Arial"/>
          <w:color w:val="000000" w:themeColor="text1"/>
          <w:sz w:val="20"/>
          <w:szCs w:val="20"/>
        </w:rPr>
        <w:t xml:space="preserve">test weight </w:t>
      </w:r>
      <w:r w:rsidR="0030767B" w:rsidRPr="00A61D85">
        <w:rPr>
          <w:rFonts w:ascii="Arial" w:hAnsi="Arial" w:cs="Arial"/>
          <w:color w:val="000000" w:themeColor="text1"/>
          <w:sz w:val="20"/>
          <w:szCs w:val="20"/>
        </w:rPr>
        <w:t xml:space="preserve">where </w:t>
      </w:r>
      <w:r w:rsidR="00B56D19" w:rsidRPr="00A61D85">
        <w:rPr>
          <w:rFonts w:ascii="Arial" w:hAnsi="Arial" w:cs="Arial"/>
          <w:color w:val="000000" w:themeColor="text1"/>
          <w:sz w:val="20"/>
          <w:szCs w:val="20"/>
        </w:rPr>
        <w:t>differences were non-significant, the treatment with N</w:t>
      </w:r>
      <w:r w:rsidR="00EA257D" w:rsidRPr="00A61D85">
        <w:rPr>
          <w:rFonts w:ascii="Arial" w:hAnsi="Arial" w:cs="Arial"/>
          <w:color w:val="000000" w:themeColor="text1"/>
          <w:sz w:val="20"/>
          <w:szCs w:val="20"/>
          <w:vertAlign w:val="subscript"/>
        </w:rPr>
        <w:t>4</w:t>
      </w:r>
      <w:r w:rsidR="00297150" w:rsidRPr="00A61D85">
        <w:rPr>
          <w:rFonts w:ascii="Arial" w:hAnsi="Arial" w:cs="Arial"/>
          <w:color w:val="000000" w:themeColor="text1"/>
          <w:sz w:val="20"/>
          <w:szCs w:val="20"/>
          <w:vertAlign w:val="subscript"/>
        </w:rPr>
        <w:t xml:space="preserve"> </w:t>
      </w:r>
      <w:r w:rsidR="00C26B49" w:rsidRPr="00A61D85">
        <w:rPr>
          <w:rFonts w:ascii="Arial" w:hAnsi="Arial" w:cs="Arial"/>
          <w:color w:val="000000" w:themeColor="text1"/>
          <w:sz w:val="20"/>
        </w:rPr>
        <w:t>(</w:t>
      </w:r>
      <w:r w:rsidR="00C26B49" w:rsidRPr="00A61D85">
        <w:rPr>
          <w:rFonts w:ascii="Arial" w:eastAsiaTheme="minorEastAsia" w:hAnsi="Arial" w:cs="Arial"/>
          <w:color w:val="000000" w:themeColor="text1"/>
          <w:sz w:val="20"/>
          <w:szCs w:val="20"/>
          <w:lang w:bidi="hi-IN"/>
        </w:rPr>
        <w:t>25%</w:t>
      </w:r>
      <w:r w:rsidR="00297150" w:rsidRPr="00A61D85">
        <w:rPr>
          <w:rFonts w:ascii="Arial" w:eastAsiaTheme="minorEastAsia" w:hAnsi="Arial" w:cs="Arial"/>
          <w:color w:val="000000" w:themeColor="text1"/>
          <w:sz w:val="20"/>
          <w:szCs w:val="20"/>
          <w:lang w:bidi="hi-IN"/>
        </w:rPr>
        <w:t xml:space="preserve"> </w:t>
      </w:r>
      <w:r w:rsidR="00C26B49" w:rsidRPr="00A61D85">
        <w:rPr>
          <w:rFonts w:ascii="Arial" w:eastAsiaTheme="minorEastAsia" w:hAnsi="Arial" w:cs="Arial"/>
          <w:color w:val="000000" w:themeColor="text1"/>
          <w:sz w:val="20"/>
          <w:szCs w:val="20"/>
          <w:lang w:bidi="hi-IN"/>
        </w:rPr>
        <w:t>RDN</w:t>
      </w:r>
      <w:r w:rsidR="00297150" w:rsidRPr="00A61D85">
        <w:rPr>
          <w:rFonts w:ascii="Arial" w:eastAsiaTheme="minorEastAsia" w:hAnsi="Arial" w:cs="Arial"/>
          <w:color w:val="000000" w:themeColor="text1"/>
          <w:sz w:val="20"/>
          <w:szCs w:val="20"/>
          <w:lang w:bidi="hi-IN"/>
        </w:rPr>
        <w:t xml:space="preserve"> </w:t>
      </w:r>
      <w:r w:rsidR="00C26B49" w:rsidRPr="00A61D85">
        <w:rPr>
          <w:rFonts w:ascii="Arial" w:eastAsiaTheme="minorEastAsia" w:hAnsi="Arial" w:cs="Arial"/>
          <w:color w:val="000000" w:themeColor="text1"/>
          <w:sz w:val="20"/>
          <w:szCs w:val="20"/>
          <w:lang w:bidi="hi-IN"/>
        </w:rPr>
        <w:t>at</w:t>
      </w:r>
      <w:r w:rsidR="00297150" w:rsidRPr="00A61D85">
        <w:rPr>
          <w:rFonts w:ascii="Arial" w:eastAsiaTheme="minorEastAsia" w:hAnsi="Arial" w:cs="Arial"/>
          <w:color w:val="000000" w:themeColor="text1"/>
          <w:sz w:val="20"/>
          <w:szCs w:val="20"/>
          <w:lang w:bidi="hi-IN"/>
        </w:rPr>
        <w:t xml:space="preserve"> </w:t>
      </w:r>
      <w:r w:rsidR="00C26B49" w:rsidRPr="00A61D85">
        <w:rPr>
          <w:rFonts w:ascii="Arial" w:eastAsiaTheme="minorEastAsia" w:hAnsi="Arial" w:cs="Arial"/>
          <w:color w:val="000000" w:themeColor="text1"/>
          <w:sz w:val="20"/>
          <w:szCs w:val="20"/>
          <w:lang w:bidi="hi-IN"/>
        </w:rPr>
        <w:t>basal+37.5%</w:t>
      </w:r>
      <w:r w:rsidR="00297150" w:rsidRPr="00A61D85">
        <w:rPr>
          <w:rFonts w:ascii="Arial" w:eastAsiaTheme="minorEastAsia" w:hAnsi="Arial" w:cs="Arial"/>
          <w:color w:val="000000" w:themeColor="text1"/>
          <w:sz w:val="20"/>
          <w:szCs w:val="20"/>
          <w:lang w:bidi="hi-IN"/>
        </w:rPr>
        <w:t xml:space="preserve"> </w:t>
      </w:r>
      <w:r w:rsidR="00C26B49" w:rsidRPr="00A61D85">
        <w:rPr>
          <w:rFonts w:ascii="Arial" w:eastAsiaTheme="minorEastAsia" w:hAnsi="Arial" w:cs="Arial"/>
          <w:color w:val="000000" w:themeColor="text1"/>
          <w:sz w:val="20"/>
          <w:szCs w:val="20"/>
          <w:lang w:bidi="hi-IN"/>
        </w:rPr>
        <w:t>at</w:t>
      </w:r>
      <w:r w:rsidR="00297150" w:rsidRPr="00A61D85">
        <w:rPr>
          <w:rFonts w:ascii="Arial" w:eastAsiaTheme="minorEastAsia" w:hAnsi="Arial" w:cs="Arial"/>
          <w:color w:val="000000" w:themeColor="text1"/>
          <w:sz w:val="20"/>
          <w:szCs w:val="20"/>
          <w:lang w:bidi="hi-IN"/>
        </w:rPr>
        <w:t xml:space="preserve"> </w:t>
      </w:r>
      <w:r w:rsidR="00C26B49" w:rsidRPr="00A61D85">
        <w:rPr>
          <w:rFonts w:ascii="Arial" w:eastAsiaTheme="minorEastAsia" w:hAnsi="Arial" w:cs="Arial"/>
          <w:color w:val="000000" w:themeColor="text1"/>
          <w:sz w:val="20"/>
          <w:szCs w:val="20"/>
          <w:lang w:bidi="hi-IN"/>
        </w:rPr>
        <w:t>1</w:t>
      </w:r>
      <w:r w:rsidR="00C26B49" w:rsidRPr="00A61D85">
        <w:rPr>
          <w:rFonts w:ascii="Arial" w:eastAsiaTheme="minorEastAsia" w:hAnsi="Arial" w:cs="Arial"/>
          <w:color w:val="000000" w:themeColor="text1"/>
          <w:sz w:val="20"/>
          <w:szCs w:val="20"/>
          <w:vertAlign w:val="superscript"/>
          <w:lang w:bidi="hi-IN"/>
        </w:rPr>
        <w:t>st</w:t>
      </w:r>
      <w:r w:rsidR="00297150" w:rsidRPr="00A61D85">
        <w:rPr>
          <w:rFonts w:ascii="Arial" w:eastAsiaTheme="minorEastAsia" w:hAnsi="Arial" w:cs="Arial"/>
          <w:color w:val="000000" w:themeColor="text1"/>
          <w:sz w:val="20"/>
          <w:szCs w:val="20"/>
          <w:vertAlign w:val="superscript"/>
          <w:lang w:bidi="hi-IN"/>
        </w:rPr>
        <w:t xml:space="preserve"> </w:t>
      </w:r>
      <w:r w:rsidR="00C26B49" w:rsidRPr="00A61D85">
        <w:rPr>
          <w:rFonts w:ascii="Arial" w:eastAsiaTheme="minorEastAsia" w:hAnsi="Arial" w:cs="Arial"/>
          <w:color w:val="000000" w:themeColor="text1"/>
          <w:sz w:val="20"/>
          <w:szCs w:val="20"/>
          <w:lang w:bidi="hi-IN"/>
        </w:rPr>
        <w:t>irrigation+37.5</w:t>
      </w:r>
      <w:r w:rsidR="00C26B49" w:rsidRPr="00A61D85">
        <w:rPr>
          <w:rFonts w:ascii="Arial" w:hAnsi="Arial" w:cs="Arial"/>
          <w:color w:val="000000" w:themeColor="text1"/>
          <w:sz w:val="20"/>
        </w:rPr>
        <w:t>%</w:t>
      </w:r>
      <w:r w:rsidR="00297150" w:rsidRPr="00A61D85">
        <w:rPr>
          <w:rFonts w:ascii="Arial" w:hAnsi="Arial" w:cs="Arial"/>
          <w:color w:val="000000" w:themeColor="text1"/>
          <w:sz w:val="20"/>
        </w:rPr>
        <w:t xml:space="preserve"> </w:t>
      </w:r>
      <w:r w:rsidR="00C26B49"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C26B49" w:rsidRPr="00A61D85">
        <w:rPr>
          <w:rFonts w:ascii="Arial" w:hAnsi="Arial" w:cs="Arial"/>
          <w:color w:val="000000" w:themeColor="text1"/>
          <w:sz w:val="20"/>
        </w:rPr>
        <w:t>2</w:t>
      </w:r>
      <w:r w:rsidR="00C26B49" w:rsidRPr="00A61D85">
        <w:rPr>
          <w:rFonts w:ascii="Arial" w:hAnsi="Arial" w:cs="Arial"/>
          <w:color w:val="000000" w:themeColor="text1"/>
          <w:sz w:val="20"/>
          <w:vertAlign w:val="superscript"/>
        </w:rPr>
        <w:t>nd</w:t>
      </w:r>
      <w:r w:rsidR="00297150" w:rsidRPr="00A61D85">
        <w:rPr>
          <w:rFonts w:ascii="Arial" w:hAnsi="Arial" w:cs="Arial"/>
          <w:color w:val="000000" w:themeColor="text1"/>
          <w:sz w:val="20"/>
          <w:vertAlign w:val="superscript"/>
        </w:rPr>
        <w:t xml:space="preserve"> </w:t>
      </w:r>
      <w:r w:rsidR="00C26B49" w:rsidRPr="00A61D85">
        <w:rPr>
          <w:rFonts w:ascii="Arial" w:hAnsi="Arial" w:cs="Arial"/>
          <w:color w:val="000000" w:themeColor="text1"/>
          <w:sz w:val="20"/>
        </w:rPr>
        <w:t xml:space="preserve">irrigation) </w:t>
      </w:r>
      <w:r w:rsidR="00EA257D" w:rsidRPr="00A61D85">
        <w:rPr>
          <w:rFonts w:ascii="Arial" w:hAnsi="Arial" w:cs="Arial"/>
          <w:color w:val="000000" w:themeColor="text1"/>
          <w:sz w:val="20"/>
          <w:szCs w:val="20"/>
        </w:rPr>
        <w:t>produced</w:t>
      </w:r>
      <w:r w:rsidR="00B56D19" w:rsidRPr="00A61D85">
        <w:rPr>
          <w:rFonts w:ascii="Arial" w:hAnsi="Arial" w:cs="Arial"/>
          <w:color w:val="000000" w:themeColor="text1"/>
          <w:sz w:val="20"/>
          <w:szCs w:val="20"/>
        </w:rPr>
        <w:t xml:space="preserve"> the </w:t>
      </w:r>
      <w:r w:rsidR="00EA257D" w:rsidRPr="00A61D85">
        <w:rPr>
          <w:rFonts w:ascii="Arial" w:hAnsi="Arial" w:cs="Arial"/>
          <w:color w:val="000000" w:themeColor="text1"/>
          <w:sz w:val="20"/>
          <w:szCs w:val="20"/>
        </w:rPr>
        <w:t xml:space="preserve">highest </w:t>
      </w:r>
      <w:r w:rsidR="00C26B49" w:rsidRPr="00A61D85">
        <w:rPr>
          <w:rFonts w:ascii="Arial" w:hAnsi="Arial" w:cs="Arial"/>
          <w:color w:val="000000" w:themeColor="text1"/>
          <w:sz w:val="20"/>
          <w:szCs w:val="20"/>
        </w:rPr>
        <w:t>n</w:t>
      </w:r>
      <w:r w:rsidR="00EA257D" w:rsidRPr="00A61D85">
        <w:rPr>
          <w:rFonts w:ascii="Arial" w:hAnsi="Arial" w:cs="Arial"/>
          <w:color w:val="000000" w:themeColor="text1"/>
          <w:sz w:val="20"/>
          <w:szCs w:val="20"/>
        </w:rPr>
        <w:t xml:space="preserve">o. of </w:t>
      </w:r>
      <w:r w:rsidR="00EA257D" w:rsidRPr="00A61D85">
        <w:rPr>
          <w:rFonts w:ascii="Arial" w:hAnsi="Arial" w:cs="Arial"/>
          <w:color w:val="000000" w:themeColor="text1"/>
          <w:spacing w:val="-2"/>
          <w:sz w:val="20"/>
          <w:szCs w:val="20"/>
        </w:rPr>
        <w:t>spike</w:t>
      </w:r>
      <w:r w:rsidR="00EA257D" w:rsidRPr="00A61D85">
        <w:rPr>
          <w:rFonts w:ascii="Arial" w:hAnsi="Arial" w:cs="Arial"/>
          <w:color w:val="000000" w:themeColor="text1"/>
          <w:spacing w:val="-5"/>
          <w:sz w:val="20"/>
          <w:szCs w:val="20"/>
        </w:rPr>
        <w:t xml:space="preserve">, </w:t>
      </w:r>
      <w:r w:rsidR="00C26B49" w:rsidRPr="00A61D85">
        <w:rPr>
          <w:rFonts w:ascii="Arial" w:hAnsi="Arial" w:cs="Arial"/>
          <w:color w:val="000000" w:themeColor="text1"/>
          <w:sz w:val="20"/>
          <w:szCs w:val="20"/>
        </w:rPr>
        <w:t>l</w:t>
      </w:r>
      <w:r w:rsidR="00EA257D" w:rsidRPr="00A61D85">
        <w:rPr>
          <w:rFonts w:ascii="Arial" w:hAnsi="Arial" w:cs="Arial"/>
          <w:color w:val="000000" w:themeColor="text1"/>
          <w:sz w:val="20"/>
          <w:szCs w:val="20"/>
        </w:rPr>
        <w:t>ength</w:t>
      </w:r>
      <w:r w:rsidR="00297150" w:rsidRPr="00A61D85">
        <w:rPr>
          <w:rFonts w:ascii="Arial" w:hAnsi="Arial" w:cs="Arial"/>
          <w:color w:val="000000" w:themeColor="text1"/>
          <w:sz w:val="20"/>
          <w:szCs w:val="20"/>
        </w:rPr>
        <w:t xml:space="preserve"> </w:t>
      </w:r>
      <w:r w:rsidR="00EA257D" w:rsidRPr="00A61D85">
        <w:rPr>
          <w:rFonts w:ascii="Arial" w:hAnsi="Arial" w:cs="Arial"/>
          <w:color w:val="000000" w:themeColor="text1"/>
          <w:sz w:val="20"/>
          <w:szCs w:val="20"/>
        </w:rPr>
        <w:t xml:space="preserve">of </w:t>
      </w:r>
      <w:r w:rsidR="00C26B49" w:rsidRPr="00A61D85">
        <w:rPr>
          <w:rFonts w:ascii="Arial" w:hAnsi="Arial" w:cs="Arial"/>
          <w:color w:val="000000" w:themeColor="text1"/>
          <w:spacing w:val="-2"/>
          <w:sz w:val="20"/>
          <w:szCs w:val="20"/>
        </w:rPr>
        <w:t>spike</w:t>
      </w:r>
      <w:r w:rsidR="00EA257D" w:rsidRPr="00A61D85">
        <w:rPr>
          <w:rFonts w:ascii="Arial" w:hAnsi="Arial" w:cs="Arial"/>
          <w:color w:val="000000" w:themeColor="text1"/>
          <w:spacing w:val="-2"/>
          <w:sz w:val="20"/>
          <w:szCs w:val="20"/>
        </w:rPr>
        <w:t xml:space="preserve">, </w:t>
      </w:r>
      <w:r w:rsidR="00C26B49" w:rsidRPr="00A61D85">
        <w:rPr>
          <w:rFonts w:ascii="Arial" w:hAnsi="Arial" w:cs="Arial"/>
          <w:color w:val="000000" w:themeColor="text1"/>
          <w:sz w:val="20"/>
          <w:szCs w:val="20"/>
        </w:rPr>
        <w:t>g</w:t>
      </w:r>
      <w:r w:rsidR="00EA257D" w:rsidRPr="00A61D85">
        <w:rPr>
          <w:rFonts w:ascii="Arial" w:hAnsi="Arial" w:cs="Arial"/>
          <w:color w:val="000000" w:themeColor="text1"/>
          <w:sz w:val="20"/>
          <w:szCs w:val="20"/>
        </w:rPr>
        <w:t>rain</w:t>
      </w:r>
      <w:r w:rsidR="00297150" w:rsidRPr="00A61D85">
        <w:rPr>
          <w:rFonts w:ascii="Arial" w:hAnsi="Arial" w:cs="Arial"/>
          <w:color w:val="000000" w:themeColor="text1"/>
          <w:sz w:val="20"/>
          <w:szCs w:val="20"/>
        </w:rPr>
        <w:t xml:space="preserve"> </w:t>
      </w:r>
      <w:r w:rsidR="00EA257D" w:rsidRPr="00A61D85">
        <w:rPr>
          <w:rFonts w:ascii="Arial" w:hAnsi="Arial" w:cs="Arial"/>
          <w:color w:val="000000" w:themeColor="text1"/>
          <w:spacing w:val="-2"/>
          <w:sz w:val="20"/>
          <w:szCs w:val="20"/>
        </w:rPr>
        <w:t>spike</w:t>
      </w:r>
      <w:r w:rsidR="00EA257D" w:rsidRPr="00A61D85">
        <w:rPr>
          <w:rFonts w:ascii="Arial" w:hAnsi="Arial" w:cs="Arial"/>
          <w:color w:val="000000" w:themeColor="text1"/>
          <w:spacing w:val="-2"/>
          <w:sz w:val="20"/>
          <w:szCs w:val="20"/>
          <w:vertAlign w:val="superscript"/>
        </w:rPr>
        <w:t>-</w:t>
      </w:r>
      <w:r w:rsidR="00EA257D" w:rsidRPr="00A61D85">
        <w:rPr>
          <w:rFonts w:ascii="Arial" w:hAnsi="Arial" w:cs="Arial"/>
          <w:color w:val="000000" w:themeColor="text1"/>
          <w:spacing w:val="-10"/>
          <w:sz w:val="20"/>
          <w:szCs w:val="20"/>
          <w:vertAlign w:val="superscript"/>
        </w:rPr>
        <w:t>1</w:t>
      </w:r>
      <w:r w:rsidR="00B56D19" w:rsidRPr="00A61D85">
        <w:rPr>
          <w:rFonts w:ascii="Arial" w:hAnsi="Arial" w:cs="Arial"/>
          <w:color w:val="000000" w:themeColor="text1"/>
          <w:sz w:val="20"/>
          <w:szCs w:val="20"/>
        </w:rPr>
        <w:t xml:space="preserve"> which</w:t>
      </w:r>
      <w:r w:rsidR="00A37FB5" w:rsidRPr="00A61D85">
        <w:rPr>
          <w:rFonts w:ascii="Arial" w:hAnsi="Arial" w:cs="Arial"/>
          <w:color w:val="000000" w:themeColor="text1"/>
          <w:sz w:val="20"/>
          <w:szCs w:val="20"/>
        </w:rPr>
        <w:t xml:space="preserve"> was statistically superior to </w:t>
      </w:r>
      <w:r w:rsidR="0030767B" w:rsidRPr="00A61D85">
        <w:rPr>
          <w:rFonts w:ascii="Arial" w:hAnsi="Arial" w:cs="Arial"/>
          <w:color w:val="000000" w:themeColor="text1"/>
          <w:sz w:val="20"/>
        </w:rPr>
        <w:t>N</w:t>
      </w:r>
      <w:r w:rsidR="0030767B" w:rsidRPr="00A61D85">
        <w:rPr>
          <w:rFonts w:ascii="Arial" w:hAnsi="Arial" w:cs="Arial"/>
          <w:color w:val="000000" w:themeColor="text1"/>
          <w:sz w:val="20"/>
          <w:szCs w:val="20"/>
          <w:vertAlign w:val="subscript"/>
        </w:rPr>
        <w:t>1</w:t>
      </w:r>
      <w:r w:rsidR="0030767B" w:rsidRPr="00A61D85">
        <w:rPr>
          <w:rFonts w:ascii="Arial" w:hAnsi="Arial" w:cs="Arial"/>
          <w:color w:val="000000" w:themeColor="text1"/>
          <w:sz w:val="20"/>
        </w:rPr>
        <w:t xml:space="preserve"> (100%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basal) and N</w:t>
      </w:r>
      <w:r w:rsidR="0030767B" w:rsidRPr="00A61D85">
        <w:rPr>
          <w:rFonts w:ascii="Arial" w:hAnsi="Arial" w:cs="Arial"/>
          <w:color w:val="000000" w:themeColor="text1"/>
          <w:sz w:val="20"/>
          <w:szCs w:val="20"/>
          <w:vertAlign w:val="subscript"/>
        </w:rPr>
        <w:t>2</w:t>
      </w:r>
      <w:r w:rsidR="0030767B" w:rsidRPr="00A61D85">
        <w:rPr>
          <w:rFonts w:ascii="Arial" w:hAnsi="Arial" w:cs="Arial"/>
          <w:color w:val="000000" w:themeColor="text1"/>
          <w:sz w:val="20"/>
        </w:rPr>
        <w:t xml:space="preserve"> (50%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as</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basal+50%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after</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1</w:t>
      </w:r>
      <w:r w:rsidR="0030767B" w:rsidRPr="00A61D85">
        <w:rPr>
          <w:rFonts w:ascii="Arial" w:hAnsi="Arial" w:cs="Arial"/>
          <w:color w:val="000000" w:themeColor="text1"/>
          <w:sz w:val="20"/>
          <w:vertAlign w:val="superscript"/>
        </w:rPr>
        <w:t>st</w:t>
      </w:r>
      <w:r w:rsidR="00297150" w:rsidRPr="00A61D85">
        <w:rPr>
          <w:rFonts w:ascii="Arial" w:hAnsi="Arial" w:cs="Arial"/>
          <w:color w:val="000000" w:themeColor="text1"/>
          <w:sz w:val="20"/>
          <w:vertAlign w:val="superscript"/>
        </w:rPr>
        <w:t xml:space="preserve"> </w:t>
      </w:r>
      <w:r w:rsidR="0030767B" w:rsidRPr="00A61D85">
        <w:rPr>
          <w:rFonts w:ascii="Arial" w:hAnsi="Arial" w:cs="Arial"/>
          <w:color w:val="000000" w:themeColor="text1"/>
          <w:sz w:val="20"/>
        </w:rPr>
        <w:t xml:space="preserve">irrigation), </w:t>
      </w:r>
      <w:r w:rsidR="00B56D19" w:rsidRPr="00A61D85">
        <w:rPr>
          <w:rFonts w:ascii="Arial" w:hAnsi="Arial" w:cs="Arial"/>
          <w:color w:val="000000" w:themeColor="text1"/>
          <w:sz w:val="20"/>
          <w:szCs w:val="20"/>
        </w:rPr>
        <w:t>th</w:t>
      </w:r>
      <w:r w:rsidR="00A37FB5" w:rsidRPr="00A61D85">
        <w:rPr>
          <w:rFonts w:ascii="Arial" w:hAnsi="Arial" w:cs="Arial"/>
          <w:color w:val="000000" w:themeColor="text1"/>
          <w:sz w:val="20"/>
          <w:szCs w:val="20"/>
        </w:rPr>
        <w:t xml:space="preserve">ough statistically at par with </w:t>
      </w:r>
      <w:r w:rsidR="0030767B" w:rsidRPr="00A61D85">
        <w:rPr>
          <w:rFonts w:ascii="Arial" w:hAnsi="Arial" w:cs="Arial"/>
          <w:color w:val="000000" w:themeColor="text1"/>
          <w:sz w:val="20"/>
        </w:rPr>
        <w:t>N</w:t>
      </w:r>
      <w:r w:rsidR="0030767B" w:rsidRPr="00A61D85">
        <w:rPr>
          <w:rFonts w:ascii="Arial" w:hAnsi="Arial" w:cs="Arial"/>
          <w:color w:val="000000" w:themeColor="text1"/>
          <w:sz w:val="20"/>
          <w:szCs w:val="20"/>
          <w:vertAlign w:val="subscript"/>
        </w:rPr>
        <w:t>3</w:t>
      </w:r>
      <w:r w:rsidR="0030767B" w:rsidRPr="00A61D85">
        <w:rPr>
          <w:rFonts w:ascii="Arial" w:hAnsi="Arial" w:cs="Arial"/>
          <w:color w:val="000000" w:themeColor="text1"/>
          <w:sz w:val="20"/>
        </w:rPr>
        <w:t xml:space="preserve"> (</w:t>
      </w:r>
      <w:r w:rsidR="0030767B" w:rsidRPr="00A61D85">
        <w:rPr>
          <w:rFonts w:ascii="Arial" w:eastAsiaTheme="minorEastAsia" w:hAnsi="Arial" w:cs="Arial"/>
          <w:color w:val="000000" w:themeColor="text1"/>
          <w:sz w:val="20"/>
          <w:szCs w:val="20"/>
          <w:lang w:bidi="hi-IN"/>
        </w:rPr>
        <w:t>50% RDN</w:t>
      </w:r>
      <w:r w:rsidR="00297150" w:rsidRPr="00A61D85">
        <w:rPr>
          <w:rFonts w:ascii="Arial" w:eastAsiaTheme="minorEastAsia" w:hAnsi="Arial" w:cs="Arial"/>
          <w:color w:val="000000" w:themeColor="text1"/>
          <w:sz w:val="20"/>
          <w:szCs w:val="20"/>
          <w:lang w:bidi="hi-IN"/>
        </w:rPr>
        <w:t xml:space="preserve"> </w:t>
      </w:r>
      <w:r w:rsidR="0030767B" w:rsidRPr="00A61D85">
        <w:rPr>
          <w:rFonts w:ascii="Arial" w:eastAsiaTheme="minorEastAsia" w:hAnsi="Arial" w:cs="Arial"/>
          <w:color w:val="000000" w:themeColor="text1"/>
          <w:sz w:val="20"/>
          <w:szCs w:val="20"/>
          <w:lang w:bidi="hi-IN"/>
        </w:rPr>
        <w:t>as</w:t>
      </w:r>
      <w:r w:rsidR="00297150" w:rsidRPr="00A61D85">
        <w:rPr>
          <w:rFonts w:ascii="Arial" w:eastAsiaTheme="minorEastAsia" w:hAnsi="Arial" w:cs="Arial"/>
          <w:color w:val="000000" w:themeColor="text1"/>
          <w:sz w:val="20"/>
          <w:szCs w:val="20"/>
          <w:lang w:bidi="hi-IN"/>
        </w:rPr>
        <w:t xml:space="preserve"> </w:t>
      </w:r>
      <w:r w:rsidR="0030767B" w:rsidRPr="00A61D85">
        <w:rPr>
          <w:rFonts w:ascii="Arial" w:eastAsiaTheme="minorEastAsia" w:hAnsi="Arial" w:cs="Arial"/>
          <w:color w:val="000000" w:themeColor="text1"/>
          <w:sz w:val="20"/>
          <w:szCs w:val="20"/>
          <w:lang w:bidi="hi-IN"/>
        </w:rPr>
        <w:t>basal+25%</w:t>
      </w:r>
      <w:r w:rsidR="00297150" w:rsidRPr="00A61D85">
        <w:rPr>
          <w:rFonts w:ascii="Arial" w:eastAsiaTheme="minorEastAsia" w:hAnsi="Arial" w:cs="Arial"/>
          <w:color w:val="000000" w:themeColor="text1"/>
          <w:sz w:val="20"/>
          <w:szCs w:val="20"/>
          <w:lang w:bidi="hi-IN"/>
        </w:rPr>
        <w:t xml:space="preserve"> </w:t>
      </w:r>
      <w:r w:rsidR="0030767B" w:rsidRPr="00A61D85">
        <w:rPr>
          <w:rFonts w:ascii="Arial" w:eastAsiaTheme="minorEastAsia" w:hAnsi="Arial" w:cs="Arial"/>
          <w:color w:val="000000" w:themeColor="text1"/>
          <w:sz w:val="20"/>
          <w:szCs w:val="20"/>
          <w:lang w:bidi="hi-IN"/>
        </w:rPr>
        <w:t>at after 1</w:t>
      </w:r>
      <w:r w:rsidR="0030767B" w:rsidRPr="00A61D85">
        <w:rPr>
          <w:rFonts w:ascii="Arial" w:eastAsiaTheme="minorEastAsia" w:hAnsi="Arial" w:cs="Arial"/>
          <w:color w:val="000000" w:themeColor="text1"/>
          <w:sz w:val="20"/>
          <w:szCs w:val="20"/>
          <w:vertAlign w:val="superscript"/>
          <w:lang w:bidi="hi-IN"/>
        </w:rPr>
        <w:t>st</w:t>
      </w:r>
      <w:r w:rsidR="00297150" w:rsidRPr="00A61D85">
        <w:rPr>
          <w:rFonts w:ascii="Arial" w:eastAsiaTheme="minorEastAsia" w:hAnsi="Arial" w:cs="Arial"/>
          <w:color w:val="000000" w:themeColor="text1"/>
          <w:sz w:val="20"/>
          <w:szCs w:val="20"/>
          <w:vertAlign w:val="superscript"/>
          <w:lang w:bidi="hi-IN"/>
        </w:rPr>
        <w:t xml:space="preserve"> </w:t>
      </w:r>
      <w:r w:rsidR="0030767B" w:rsidRPr="00A61D85">
        <w:rPr>
          <w:rFonts w:ascii="Arial" w:eastAsiaTheme="minorEastAsia" w:hAnsi="Arial" w:cs="Arial"/>
          <w:color w:val="000000" w:themeColor="text1"/>
          <w:sz w:val="20"/>
          <w:szCs w:val="20"/>
          <w:lang w:bidi="hi-IN"/>
        </w:rPr>
        <w:t>irrigation +25</w:t>
      </w:r>
      <w:r w:rsidR="0030767B" w:rsidRPr="00A61D85">
        <w:rPr>
          <w:rFonts w:ascii="Arial" w:hAnsi="Arial" w:cs="Arial"/>
          <w:color w:val="000000" w:themeColor="text1"/>
          <w:sz w:val="20"/>
        </w:rPr>
        <w: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szCs w:val="20"/>
        </w:rPr>
        <w:t>flowering</w:t>
      </w:r>
      <w:r w:rsidR="00297150" w:rsidRPr="00A61D85">
        <w:rPr>
          <w:rFonts w:ascii="Arial" w:hAnsi="Arial" w:cs="Arial"/>
          <w:color w:val="000000" w:themeColor="text1"/>
          <w:sz w:val="20"/>
          <w:szCs w:val="20"/>
        </w:rPr>
        <w:t xml:space="preserve"> </w:t>
      </w:r>
      <w:r w:rsidR="0030767B" w:rsidRPr="00A61D85">
        <w:rPr>
          <w:rFonts w:ascii="Arial" w:hAnsi="Arial" w:cs="Arial"/>
          <w:color w:val="000000" w:themeColor="text1"/>
          <w:sz w:val="20"/>
          <w:szCs w:val="20"/>
        </w:rPr>
        <w:t>stage)</w:t>
      </w:r>
      <w:r w:rsidR="00B56D19" w:rsidRPr="00A61D85">
        <w:rPr>
          <w:rFonts w:ascii="Arial" w:hAnsi="Arial" w:cs="Arial"/>
          <w:color w:val="000000" w:themeColor="text1"/>
          <w:sz w:val="20"/>
          <w:szCs w:val="20"/>
        </w:rPr>
        <w:t xml:space="preserve">. Likewise, </w:t>
      </w:r>
      <w:proofErr w:type="spellStart"/>
      <w:r w:rsidR="00B56D19" w:rsidRPr="00A61D85">
        <w:rPr>
          <w:rFonts w:ascii="Arial" w:hAnsi="Arial" w:cs="Arial"/>
          <w:color w:val="000000" w:themeColor="text1"/>
          <w:sz w:val="20"/>
          <w:szCs w:val="20"/>
        </w:rPr>
        <w:t>sulphur</w:t>
      </w:r>
      <w:proofErr w:type="spellEnd"/>
      <w:r w:rsidR="00B56D19" w:rsidRPr="00A61D85">
        <w:rPr>
          <w:rFonts w:ascii="Arial" w:hAnsi="Arial" w:cs="Arial"/>
          <w:color w:val="000000" w:themeColor="text1"/>
          <w:sz w:val="20"/>
          <w:szCs w:val="20"/>
        </w:rPr>
        <w:t xml:space="preserve"> treatments with </w:t>
      </w:r>
      <w:r w:rsidR="0030767B" w:rsidRPr="00A61D85">
        <w:rPr>
          <w:rFonts w:ascii="Arial" w:hAnsi="Arial" w:cs="Arial"/>
          <w:color w:val="000000" w:themeColor="text1"/>
          <w:sz w:val="20"/>
          <w:szCs w:val="20"/>
        </w:rPr>
        <w:t>S</w:t>
      </w:r>
      <w:r w:rsidR="0030767B" w:rsidRPr="00A61D85">
        <w:rPr>
          <w:rFonts w:ascii="Arial" w:hAnsi="Arial" w:cs="Arial"/>
          <w:color w:val="000000" w:themeColor="text1"/>
          <w:sz w:val="20"/>
          <w:szCs w:val="20"/>
          <w:vertAlign w:val="subscript"/>
        </w:rPr>
        <w:t>4</w:t>
      </w:r>
      <w:r w:rsidR="00297150" w:rsidRPr="00A61D85">
        <w:rPr>
          <w:rFonts w:ascii="Arial" w:hAnsi="Arial" w:cs="Arial"/>
          <w:color w:val="000000" w:themeColor="text1"/>
          <w:sz w:val="20"/>
          <w:szCs w:val="20"/>
          <w:vertAlign w:val="subscript"/>
        </w:rPr>
        <w:t xml:space="preserve"> </w:t>
      </w:r>
      <w:r w:rsidR="0030767B" w:rsidRPr="00A61D85">
        <w:rPr>
          <w:rFonts w:ascii="Arial" w:hAnsi="Arial" w:cs="Arial"/>
          <w:color w:val="000000" w:themeColor="text1"/>
          <w:sz w:val="20"/>
          <w:szCs w:val="20"/>
        </w:rPr>
        <w:t>(application of 60</w:t>
      </w:r>
      <w:r w:rsidR="00297150" w:rsidRPr="00A61D85">
        <w:rPr>
          <w:rFonts w:ascii="Arial" w:hAnsi="Arial" w:cs="Arial"/>
          <w:color w:val="000000" w:themeColor="text1"/>
          <w:sz w:val="20"/>
          <w:szCs w:val="20"/>
        </w:rPr>
        <w:t xml:space="preserve"> </w:t>
      </w:r>
      <w:r w:rsidR="0030767B" w:rsidRPr="00A61D85">
        <w:rPr>
          <w:rFonts w:ascii="Arial" w:hAnsi="Arial" w:cs="Arial"/>
          <w:color w:val="000000" w:themeColor="text1"/>
          <w:sz w:val="20"/>
          <w:szCs w:val="20"/>
        </w:rPr>
        <w:t>kg S ha</w:t>
      </w:r>
      <w:r w:rsidR="0030767B" w:rsidRPr="00A61D85">
        <w:rPr>
          <w:rFonts w:ascii="Arial" w:hAnsi="Arial" w:cs="Arial"/>
          <w:color w:val="000000" w:themeColor="text1"/>
          <w:sz w:val="20"/>
          <w:szCs w:val="20"/>
          <w:vertAlign w:val="superscript"/>
        </w:rPr>
        <w:t>-1</w:t>
      </w:r>
      <w:r w:rsidR="0030767B" w:rsidRPr="00A61D85">
        <w:rPr>
          <w:rFonts w:ascii="Arial" w:hAnsi="Arial" w:cs="Arial"/>
          <w:color w:val="000000" w:themeColor="text1"/>
          <w:sz w:val="20"/>
          <w:szCs w:val="20"/>
        </w:rPr>
        <w:t>)</w:t>
      </w:r>
      <w:r w:rsidR="00B56D19" w:rsidRPr="00A61D85">
        <w:rPr>
          <w:rFonts w:ascii="Arial" w:hAnsi="Arial" w:cs="Arial"/>
          <w:color w:val="000000" w:themeColor="text1"/>
          <w:sz w:val="20"/>
          <w:szCs w:val="20"/>
        </w:rPr>
        <w:t xml:space="preserve"> also produced </w:t>
      </w:r>
      <w:r w:rsidR="00297150" w:rsidRPr="00A61D85">
        <w:rPr>
          <w:rFonts w:ascii="Arial" w:hAnsi="Arial" w:cs="Arial"/>
          <w:color w:val="000000" w:themeColor="text1"/>
          <w:sz w:val="20"/>
          <w:szCs w:val="20"/>
        </w:rPr>
        <w:t xml:space="preserve">the significantly higher </w:t>
      </w:r>
      <w:r w:rsidR="00B56D19" w:rsidRPr="00A61D85">
        <w:rPr>
          <w:rFonts w:ascii="Arial" w:hAnsi="Arial" w:cs="Arial"/>
          <w:color w:val="000000" w:themeColor="text1"/>
          <w:sz w:val="20"/>
          <w:szCs w:val="20"/>
        </w:rPr>
        <w:t>the</w:t>
      </w:r>
      <w:r w:rsidR="00297150" w:rsidRPr="00A61D85">
        <w:rPr>
          <w:rFonts w:ascii="Arial" w:hAnsi="Arial" w:cs="Arial"/>
          <w:color w:val="000000" w:themeColor="text1"/>
          <w:sz w:val="20"/>
          <w:szCs w:val="20"/>
        </w:rPr>
        <w:t xml:space="preserve"> </w:t>
      </w:r>
      <w:r w:rsidR="0030767B" w:rsidRPr="00A61D85">
        <w:rPr>
          <w:rFonts w:ascii="Arial" w:hAnsi="Arial" w:cs="Arial"/>
          <w:color w:val="000000" w:themeColor="text1"/>
          <w:sz w:val="20"/>
          <w:szCs w:val="20"/>
        </w:rPr>
        <w:t>n</w:t>
      </w:r>
      <w:r w:rsidR="00EA257D" w:rsidRPr="00A61D85">
        <w:rPr>
          <w:rFonts w:ascii="Arial" w:hAnsi="Arial" w:cs="Arial"/>
          <w:color w:val="000000" w:themeColor="text1"/>
          <w:sz w:val="20"/>
          <w:szCs w:val="20"/>
        </w:rPr>
        <w:t xml:space="preserve">o. of </w:t>
      </w:r>
      <w:r w:rsidR="00EA257D" w:rsidRPr="00A61D85">
        <w:rPr>
          <w:rFonts w:ascii="Arial" w:hAnsi="Arial" w:cs="Arial"/>
          <w:color w:val="000000" w:themeColor="text1"/>
          <w:spacing w:val="-2"/>
          <w:sz w:val="20"/>
          <w:szCs w:val="20"/>
        </w:rPr>
        <w:t>spike</w:t>
      </w:r>
      <w:r w:rsidR="00EA257D" w:rsidRPr="00A61D85">
        <w:rPr>
          <w:rFonts w:ascii="Arial" w:hAnsi="Arial" w:cs="Arial"/>
          <w:color w:val="000000" w:themeColor="text1"/>
          <w:spacing w:val="-5"/>
          <w:sz w:val="20"/>
          <w:szCs w:val="20"/>
        </w:rPr>
        <w:t xml:space="preserve">, </w:t>
      </w:r>
      <w:r w:rsidR="0030767B" w:rsidRPr="00A61D85">
        <w:rPr>
          <w:rFonts w:ascii="Arial" w:hAnsi="Arial" w:cs="Arial"/>
          <w:color w:val="000000" w:themeColor="text1"/>
          <w:sz w:val="20"/>
          <w:szCs w:val="20"/>
        </w:rPr>
        <w:t>l</w:t>
      </w:r>
      <w:r w:rsidR="00EA257D" w:rsidRPr="00A61D85">
        <w:rPr>
          <w:rFonts w:ascii="Arial" w:hAnsi="Arial" w:cs="Arial"/>
          <w:color w:val="000000" w:themeColor="text1"/>
          <w:sz w:val="20"/>
          <w:szCs w:val="20"/>
        </w:rPr>
        <w:t>ength</w:t>
      </w:r>
      <w:r w:rsidR="00297150" w:rsidRPr="00A61D85">
        <w:rPr>
          <w:rFonts w:ascii="Arial" w:hAnsi="Arial" w:cs="Arial"/>
          <w:color w:val="000000" w:themeColor="text1"/>
          <w:sz w:val="20"/>
          <w:szCs w:val="20"/>
        </w:rPr>
        <w:t xml:space="preserve"> </w:t>
      </w:r>
      <w:r w:rsidR="00EA257D" w:rsidRPr="00A61D85">
        <w:rPr>
          <w:rFonts w:ascii="Arial" w:hAnsi="Arial" w:cs="Arial"/>
          <w:color w:val="000000" w:themeColor="text1"/>
          <w:sz w:val="20"/>
          <w:szCs w:val="20"/>
        </w:rPr>
        <w:t xml:space="preserve">of </w:t>
      </w:r>
      <w:r w:rsidR="00EA257D" w:rsidRPr="00A61D85">
        <w:rPr>
          <w:rFonts w:ascii="Arial" w:hAnsi="Arial" w:cs="Arial"/>
          <w:color w:val="000000" w:themeColor="text1"/>
          <w:spacing w:val="-2"/>
          <w:sz w:val="20"/>
          <w:szCs w:val="20"/>
        </w:rPr>
        <w:t xml:space="preserve">spike, </w:t>
      </w:r>
      <w:r w:rsidR="0030767B" w:rsidRPr="00A61D85">
        <w:rPr>
          <w:rFonts w:ascii="Arial" w:hAnsi="Arial" w:cs="Arial"/>
          <w:color w:val="000000" w:themeColor="text1"/>
          <w:spacing w:val="-2"/>
          <w:sz w:val="20"/>
          <w:szCs w:val="20"/>
        </w:rPr>
        <w:t>g</w:t>
      </w:r>
      <w:r w:rsidR="00EA257D" w:rsidRPr="00A61D85">
        <w:rPr>
          <w:rFonts w:ascii="Arial" w:hAnsi="Arial" w:cs="Arial"/>
          <w:color w:val="000000" w:themeColor="text1"/>
          <w:sz w:val="20"/>
          <w:szCs w:val="20"/>
        </w:rPr>
        <w:t>rain</w:t>
      </w:r>
      <w:r w:rsidR="00297150" w:rsidRPr="00A61D85">
        <w:rPr>
          <w:rFonts w:ascii="Arial" w:hAnsi="Arial" w:cs="Arial"/>
          <w:color w:val="000000" w:themeColor="text1"/>
          <w:sz w:val="20"/>
          <w:szCs w:val="20"/>
        </w:rPr>
        <w:t xml:space="preserve"> </w:t>
      </w:r>
      <w:r w:rsidR="00EA257D" w:rsidRPr="00A61D85">
        <w:rPr>
          <w:rFonts w:ascii="Arial" w:hAnsi="Arial" w:cs="Arial"/>
          <w:color w:val="000000" w:themeColor="text1"/>
          <w:spacing w:val="-2"/>
          <w:sz w:val="20"/>
          <w:szCs w:val="20"/>
        </w:rPr>
        <w:t>spike</w:t>
      </w:r>
      <w:r w:rsidR="00EA257D" w:rsidRPr="00A61D85">
        <w:rPr>
          <w:rFonts w:ascii="Arial" w:hAnsi="Arial" w:cs="Arial"/>
          <w:color w:val="000000" w:themeColor="text1"/>
          <w:spacing w:val="-2"/>
          <w:sz w:val="20"/>
          <w:szCs w:val="20"/>
          <w:vertAlign w:val="superscript"/>
        </w:rPr>
        <w:t>-</w:t>
      </w:r>
      <w:r w:rsidR="00EA257D" w:rsidRPr="00A61D85">
        <w:rPr>
          <w:rFonts w:ascii="Arial" w:hAnsi="Arial" w:cs="Arial"/>
          <w:color w:val="000000" w:themeColor="text1"/>
          <w:spacing w:val="-10"/>
          <w:sz w:val="20"/>
          <w:szCs w:val="20"/>
          <w:vertAlign w:val="superscript"/>
        </w:rPr>
        <w:t>1</w:t>
      </w:r>
      <w:r w:rsidR="00297150" w:rsidRPr="00A61D85">
        <w:rPr>
          <w:rFonts w:ascii="Arial" w:hAnsi="Arial" w:cs="Arial"/>
          <w:color w:val="000000" w:themeColor="text1"/>
          <w:spacing w:val="-10"/>
          <w:sz w:val="20"/>
          <w:szCs w:val="20"/>
          <w:vertAlign w:val="superscript"/>
        </w:rPr>
        <w:t xml:space="preserve"> </w:t>
      </w:r>
      <w:r w:rsidR="00297150" w:rsidRPr="00A61D85">
        <w:rPr>
          <w:rFonts w:ascii="Arial" w:hAnsi="Arial" w:cs="Arial"/>
          <w:color w:val="000000" w:themeColor="text1"/>
          <w:spacing w:val="-10"/>
          <w:sz w:val="20"/>
          <w:szCs w:val="20"/>
        </w:rPr>
        <w:t>and it was found at par with</w:t>
      </w:r>
      <w:r w:rsidR="00297150" w:rsidRPr="00A61D85">
        <w:rPr>
          <w:rFonts w:ascii="Arial" w:hAnsi="Arial" w:cs="Arial"/>
          <w:color w:val="000000" w:themeColor="text1"/>
          <w:sz w:val="20"/>
          <w:szCs w:val="20"/>
        </w:rPr>
        <w:t xml:space="preserve"> S</w:t>
      </w:r>
      <w:r w:rsidR="00297150" w:rsidRPr="00A61D85">
        <w:rPr>
          <w:rFonts w:ascii="Arial" w:hAnsi="Arial" w:cs="Arial"/>
          <w:color w:val="000000" w:themeColor="text1"/>
          <w:sz w:val="20"/>
          <w:szCs w:val="20"/>
          <w:vertAlign w:val="subscript"/>
        </w:rPr>
        <w:t>3</w:t>
      </w:r>
      <w:r w:rsidR="00297150" w:rsidRPr="00A61D85">
        <w:rPr>
          <w:rFonts w:ascii="Arial" w:hAnsi="Arial" w:cs="Arial"/>
          <w:color w:val="000000" w:themeColor="text1"/>
          <w:sz w:val="20"/>
          <w:szCs w:val="20"/>
        </w:rPr>
        <w:t xml:space="preserve"> (application of 40 kg S ha</w:t>
      </w:r>
      <w:r w:rsidR="00297150" w:rsidRPr="00A61D85">
        <w:rPr>
          <w:rFonts w:ascii="Arial" w:hAnsi="Arial" w:cs="Arial"/>
          <w:color w:val="000000" w:themeColor="text1"/>
          <w:sz w:val="20"/>
          <w:szCs w:val="20"/>
          <w:vertAlign w:val="superscript"/>
        </w:rPr>
        <w:t>-1</w:t>
      </w:r>
      <w:r w:rsidR="00297150" w:rsidRPr="00A61D85">
        <w:rPr>
          <w:rFonts w:ascii="Arial" w:hAnsi="Arial" w:cs="Arial"/>
          <w:color w:val="000000" w:themeColor="text1"/>
          <w:sz w:val="20"/>
          <w:szCs w:val="20"/>
        </w:rPr>
        <w:t>)</w:t>
      </w:r>
      <w:r w:rsidR="00B56D19" w:rsidRPr="00A61D85">
        <w:rPr>
          <w:rFonts w:ascii="Arial" w:hAnsi="Arial" w:cs="Arial"/>
          <w:color w:val="000000" w:themeColor="text1"/>
          <w:sz w:val="20"/>
          <w:szCs w:val="20"/>
        </w:rPr>
        <w:t>. The higher spike density and grains spike</w:t>
      </w:r>
      <w:r w:rsidR="00B56D19" w:rsidRPr="00A61D85">
        <w:rPr>
          <w:rFonts w:ascii="Cambria Math" w:hAnsi="Cambria Math" w:cs="Cambria Math"/>
          <w:color w:val="000000" w:themeColor="text1"/>
          <w:sz w:val="20"/>
          <w:szCs w:val="20"/>
        </w:rPr>
        <w:t>⁻</w:t>
      </w:r>
      <w:r w:rsidR="00B56D19" w:rsidRPr="00A61D85">
        <w:rPr>
          <w:rFonts w:ascii="Arial" w:hAnsi="Arial" w:cs="Arial"/>
          <w:color w:val="000000" w:themeColor="text1"/>
          <w:sz w:val="20"/>
          <w:szCs w:val="20"/>
        </w:rPr>
        <w:t>¹ under N</w:t>
      </w:r>
      <w:r w:rsidR="00B56D19" w:rsidRPr="00A61D85">
        <w:rPr>
          <w:rFonts w:ascii="Cambria Math" w:hAnsi="Cambria Math" w:cs="Cambria Math"/>
          <w:color w:val="000000" w:themeColor="text1"/>
          <w:sz w:val="20"/>
          <w:szCs w:val="20"/>
        </w:rPr>
        <w:t>₄</w:t>
      </w:r>
      <w:r w:rsidR="00B56D19" w:rsidRPr="00A61D85">
        <w:rPr>
          <w:rFonts w:ascii="Arial" w:hAnsi="Arial" w:cs="Arial"/>
          <w:color w:val="000000" w:themeColor="text1"/>
          <w:sz w:val="20"/>
          <w:szCs w:val="20"/>
        </w:rPr>
        <w:t xml:space="preserve"> and S</w:t>
      </w:r>
      <w:r w:rsidR="00B56D19" w:rsidRPr="00A61D85">
        <w:rPr>
          <w:rFonts w:ascii="Cambria Math" w:hAnsi="Cambria Math" w:cs="Cambria Math"/>
          <w:color w:val="000000" w:themeColor="text1"/>
          <w:sz w:val="20"/>
          <w:szCs w:val="20"/>
        </w:rPr>
        <w:t>₄</w:t>
      </w:r>
      <w:r w:rsidR="00B56D19" w:rsidRPr="00A61D85">
        <w:rPr>
          <w:rFonts w:ascii="Arial" w:hAnsi="Arial" w:cs="Arial"/>
          <w:color w:val="000000" w:themeColor="text1"/>
          <w:sz w:val="20"/>
          <w:szCs w:val="20"/>
        </w:rPr>
        <w:t xml:space="preserve"> suggest better assimilate supply during reproductive stages, facilitated by synchronized nutrient availability (</w:t>
      </w:r>
      <w:r w:rsidR="00D42CC0" w:rsidRPr="00A61D85">
        <w:rPr>
          <w:rFonts w:ascii="Arial" w:hAnsi="Arial" w:cs="Arial"/>
          <w:color w:val="000000" w:themeColor="text1"/>
          <w:sz w:val="20"/>
        </w:rPr>
        <w:t>Khan</w:t>
      </w:r>
      <w:r w:rsidR="00B56D19" w:rsidRPr="00A61D85">
        <w:rPr>
          <w:rFonts w:ascii="Arial" w:hAnsi="Arial" w:cs="Arial"/>
          <w:color w:val="000000" w:themeColor="text1"/>
          <w:sz w:val="20"/>
          <w:szCs w:val="20"/>
        </w:rPr>
        <w:t xml:space="preserve"> et al.,</w:t>
      </w:r>
      <w:r w:rsidR="00D42CC0" w:rsidRPr="00A61D85">
        <w:rPr>
          <w:rFonts w:ascii="Arial" w:hAnsi="Arial" w:cs="Arial"/>
          <w:color w:val="000000" w:themeColor="text1"/>
          <w:sz w:val="20"/>
        </w:rPr>
        <w:t xml:space="preserve"> 2022</w:t>
      </w:r>
      <w:r w:rsidR="00B56D19" w:rsidRPr="00A61D85">
        <w:rPr>
          <w:rFonts w:ascii="Arial" w:hAnsi="Arial" w:cs="Arial"/>
          <w:color w:val="000000" w:themeColor="text1"/>
          <w:sz w:val="20"/>
          <w:szCs w:val="20"/>
        </w:rPr>
        <w:t>). Sulphur supplementation promoted protein synthesis and enzyme activation, contributing to spike development and grain filling (</w:t>
      </w:r>
      <w:r w:rsidR="00D42CC0" w:rsidRPr="00A61D85">
        <w:rPr>
          <w:rFonts w:ascii="Arial" w:hAnsi="Arial" w:cs="Arial"/>
          <w:color w:val="000000" w:themeColor="text1"/>
          <w:sz w:val="20"/>
        </w:rPr>
        <w:t>Shah</w:t>
      </w:r>
      <w:r w:rsidR="00B56D19" w:rsidRPr="00A61D85">
        <w:rPr>
          <w:rFonts w:ascii="Arial" w:hAnsi="Arial" w:cs="Arial"/>
          <w:color w:val="000000" w:themeColor="text1"/>
          <w:sz w:val="20"/>
          <w:szCs w:val="20"/>
        </w:rPr>
        <w:t xml:space="preserve"> et al., 2018). Test weight remained unaffected, consistent with </w:t>
      </w:r>
      <w:r w:rsidR="0030767B" w:rsidRPr="00A61D85">
        <w:rPr>
          <w:rFonts w:ascii="Arial" w:hAnsi="Arial" w:cs="Arial"/>
          <w:color w:val="000000" w:themeColor="text1"/>
          <w:sz w:val="20"/>
          <w:szCs w:val="20"/>
        </w:rPr>
        <w:t>(</w:t>
      </w:r>
      <w:proofErr w:type="spellStart"/>
      <w:r w:rsidR="00050C3F" w:rsidRPr="00A61D85">
        <w:rPr>
          <w:rFonts w:ascii="Arial" w:hAnsi="Arial" w:cs="Arial"/>
          <w:color w:val="000000" w:themeColor="text1"/>
          <w:sz w:val="20"/>
        </w:rPr>
        <w:t>Mor</w:t>
      </w:r>
      <w:proofErr w:type="spellEnd"/>
      <w:r w:rsidR="0030767B" w:rsidRPr="00A61D85">
        <w:rPr>
          <w:rFonts w:ascii="Arial" w:hAnsi="Arial" w:cs="Arial"/>
          <w:color w:val="000000" w:themeColor="text1"/>
          <w:sz w:val="20"/>
          <w:szCs w:val="20"/>
        </w:rPr>
        <w:t xml:space="preserve"> et al. </w:t>
      </w:r>
      <w:r w:rsidR="00B56D19" w:rsidRPr="00A61D85">
        <w:rPr>
          <w:rFonts w:ascii="Arial" w:hAnsi="Arial" w:cs="Arial"/>
          <w:color w:val="000000" w:themeColor="text1"/>
          <w:sz w:val="20"/>
          <w:szCs w:val="20"/>
        </w:rPr>
        <w:t>2017</w:t>
      </w:r>
      <w:r w:rsidR="0030767B" w:rsidRPr="00A61D85">
        <w:rPr>
          <w:rFonts w:ascii="Arial" w:hAnsi="Arial" w:cs="Arial"/>
          <w:color w:val="000000" w:themeColor="text1"/>
          <w:sz w:val="20"/>
          <w:szCs w:val="20"/>
        </w:rPr>
        <w:t>&amp;</w:t>
      </w:r>
      <w:r w:rsidR="0030767B" w:rsidRPr="00A61D85">
        <w:rPr>
          <w:rFonts w:ascii="Arial" w:hAnsi="Arial" w:cs="Arial"/>
          <w:color w:val="000000" w:themeColor="text1"/>
          <w:sz w:val="20"/>
        </w:rPr>
        <w:t>Khan</w:t>
      </w:r>
      <w:r w:rsidR="0030767B" w:rsidRPr="00A61D85">
        <w:rPr>
          <w:rFonts w:ascii="Arial" w:hAnsi="Arial" w:cs="Arial"/>
          <w:color w:val="000000" w:themeColor="text1"/>
          <w:sz w:val="20"/>
          <w:szCs w:val="20"/>
        </w:rPr>
        <w:t xml:space="preserve"> et al. 20</w:t>
      </w:r>
      <w:r w:rsidR="0030767B" w:rsidRPr="00A61D85">
        <w:rPr>
          <w:rFonts w:ascii="Arial" w:hAnsi="Arial" w:cs="Arial"/>
          <w:color w:val="000000" w:themeColor="text1"/>
          <w:sz w:val="20"/>
        </w:rPr>
        <w:t>22</w:t>
      </w:r>
      <w:r w:rsidR="0030767B" w:rsidRPr="00A61D85">
        <w:rPr>
          <w:rFonts w:ascii="Arial" w:hAnsi="Arial" w:cs="Arial"/>
          <w:color w:val="000000" w:themeColor="text1"/>
          <w:sz w:val="20"/>
          <w:szCs w:val="20"/>
        </w:rPr>
        <w:t>)</w:t>
      </w:r>
      <w:r w:rsidR="00B56D19" w:rsidRPr="00A61D85">
        <w:rPr>
          <w:rFonts w:ascii="Arial" w:hAnsi="Arial" w:cs="Arial"/>
          <w:color w:val="000000" w:themeColor="text1"/>
          <w:sz w:val="20"/>
          <w:szCs w:val="20"/>
        </w:rPr>
        <w:t>, who reported kernel weight as a varietal trait.</w:t>
      </w:r>
      <w:r w:rsidR="00EA257D" w:rsidRPr="00A61D85">
        <w:rPr>
          <w:rFonts w:ascii="Arial" w:hAnsi="Arial" w:cs="Arial"/>
          <w:color w:val="000000" w:themeColor="text1"/>
          <w:sz w:val="20"/>
          <w:szCs w:val="20"/>
        </w:rPr>
        <w:t xml:space="preserve"> An increase in different yield attributing characters might be due to </w:t>
      </w:r>
      <w:proofErr w:type="spellStart"/>
      <w:r w:rsidR="00EA257D" w:rsidRPr="00A61D85">
        <w:rPr>
          <w:rFonts w:ascii="Arial" w:hAnsi="Arial" w:cs="Arial"/>
          <w:color w:val="000000" w:themeColor="text1"/>
          <w:sz w:val="20"/>
          <w:szCs w:val="20"/>
        </w:rPr>
        <w:t>sulphur</w:t>
      </w:r>
      <w:proofErr w:type="spellEnd"/>
      <w:r w:rsidR="00EA257D" w:rsidRPr="00A61D85">
        <w:rPr>
          <w:rFonts w:ascii="Arial" w:hAnsi="Arial" w:cs="Arial"/>
          <w:color w:val="000000" w:themeColor="text1"/>
          <w:sz w:val="20"/>
          <w:szCs w:val="20"/>
        </w:rPr>
        <w:t xml:space="preserve"> application because </w:t>
      </w:r>
      <w:proofErr w:type="spellStart"/>
      <w:r w:rsidR="00EA257D" w:rsidRPr="00A61D85">
        <w:rPr>
          <w:rFonts w:ascii="Arial" w:hAnsi="Arial" w:cs="Arial"/>
          <w:color w:val="000000" w:themeColor="text1"/>
          <w:sz w:val="20"/>
          <w:szCs w:val="20"/>
        </w:rPr>
        <w:t>sulphur</w:t>
      </w:r>
      <w:proofErr w:type="spellEnd"/>
      <w:r w:rsidR="00EA257D" w:rsidRPr="00A61D85">
        <w:rPr>
          <w:rFonts w:ascii="Arial" w:hAnsi="Arial" w:cs="Arial"/>
          <w:color w:val="000000" w:themeColor="text1"/>
          <w:sz w:val="20"/>
          <w:szCs w:val="20"/>
        </w:rPr>
        <w:t xml:space="preserve"> is a part of amino acid (cysteine, cystine</w:t>
      </w:r>
      <w:r w:rsidR="00A61D85">
        <w:rPr>
          <w:rFonts w:ascii="Arial" w:hAnsi="Arial" w:cs="Arial"/>
          <w:color w:val="000000" w:themeColor="text1"/>
          <w:sz w:val="20"/>
          <w:szCs w:val="20"/>
        </w:rPr>
        <w:t xml:space="preserve"> </w:t>
      </w:r>
      <w:proofErr w:type="spellStart"/>
      <w:r w:rsidR="00EA257D" w:rsidRPr="00A61D85">
        <w:rPr>
          <w:rFonts w:ascii="Arial" w:hAnsi="Arial" w:cs="Arial"/>
          <w:color w:val="000000" w:themeColor="text1"/>
          <w:sz w:val="20"/>
          <w:szCs w:val="20"/>
        </w:rPr>
        <w:t>nad</w:t>
      </w:r>
      <w:proofErr w:type="spellEnd"/>
      <w:r w:rsidR="00EA257D" w:rsidRPr="00A61D85">
        <w:rPr>
          <w:rFonts w:ascii="Arial" w:hAnsi="Arial" w:cs="Arial"/>
          <w:color w:val="000000" w:themeColor="text1"/>
          <w:sz w:val="20"/>
          <w:szCs w:val="20"/>
        </w:rPr>
        <w:t xml:space="preserve"> methionine) which helps in chlorophyll formation, photosynthetic process, and activation of enzymes and seed formation (</w:t>
      </w:r>
      <w:proofErr w:type="spellStart"/>
      <w:r w:rsidR="00EA257D" w:rsidRPr="00A61D85">
        <w:rPr>
          <w:rFonts w:ascii="Arial" w:hAnsi="Arial" w:cs="Arial"/>
          <w:color w:val="000000" w:themeColor="text1"/>
          <w:sz w:val="20"/>
          <w:szCs w:val="20"/>
        </w:rPr>
        <w:t>Karwasaraet</w:t>
      </w:r>
      <w:proofErr w:type="spellEnd"/>
      <w:r w:rsidR="00EA257D" w:rsidRPr="00A61D85">
        <w:rPr>
          <w:rFonts w:ascii="Arial" w:hAnsi="Arial" w:cs="Arial"/>
          <w:color w:val="000000" w:themeColor="text1"/>
          <w:sz w:val="20"/>
          <w:szCs w:val="20"/>
        </w:rPr>
        <w:t xml:space="preserve"> al.2017</w:t>
      </w:r>
      <w:proofErr w:type="gramStart"/>
      <w:r w:rsidR="00EA257D" w:rsidRPr="00A61D85">
        <w:rPr>
          <w:rFonts w:ascii="Arial" w:hAnsi="Arial" w:cs="Arial"/>
          <w:color w:val="000000" w:themeColor="text1"/>
          <w:sz w:val="20"/>
          <w:szCs w:val="20"/>
        </w:rPr>
        <w:t>).These</w:t>
      </w:r>
      <w:proofErr w:type="gramEnd"/>
      <w:r w:rsidR="00EA257D" w:rsidRPr="00A61D85">
        <w:rPr>
          <w:rFonts w:ascii="Arial" w:hAnsi="Arial" w:cs="Arial"/>
          <w:color w:val="000000" w:themeColor="text1"/>
          <w:sz w:val="20"/>
          <w:szCs w:val="20"/>
        </w:rPr>
        <w:t xml:space="preserve"> results were in close proximity with the finding of </w:t>
      </w:r>
      <w:r w:rsidR="001E7687" w:rsidRPr="00A61D85">
        <w:rPr>
          <w:rFonts w:ascii="Arial" w:hAnsi="Arial" w:cs="Arial"/>
          <w:color w:val="000000" w:themeColor="text1"/>
          <w:sz w:val="20"/>
          <w:szCs w:val="20"/>
        </w:rPr>
        <w:t>(</w:t>
      </w:r>
      <w:proofErr w:type="spellStart"/>
      <w:r w:rsidR="00EA257D" w:rsidRPr="00A61D85">
        <w:rPr>
          <w:rFonts w:ascii="Arial" w:hAnsi="Arial" w:cs="Arial"/>
          <w:color w:val="000000" w:themeColor="text1"/>
          <w:sz w:val="20"/>
          <w:szCs w:val="20"/>
        </w:rPr>
        <w:t>Pandeyet</w:t>
      </w:r>
      <w:proofErr w:type="spellEnd"/>
      <w:r w:rsidR="00EA257D" w:rsidRPr="00A61D85">
        <w:rPr>
          <w:rFonts w:ascii="Arial" w:hAnsi="Arial" w:cs="Arial"/>
          <w:color w:val="000000" w:themeColor="text1"/>
          <w:sz w:val="20"/>
          <w:szCs w:val="20"/>
        </w:rPr>
        <w:t xml:space="preserve"> al.</w:t>
      </w:r>
      <w:r w:rsidR="001E7687" w:rsidRPr="00A61D85">
        <w:rPr>
          <w:rFonts w:ascii="Arial" w:hAnsi="Arial" w:cs="Arial"/>
          <w:color w:val="000000" w:themeColor="text1"/>
          <w:sz w:val="20"/>
          <w:szCs w:val="20"/>
        </w:rPr>
        <w:t>2017 &amp;</w:t>
      </w:r>
      <w:r w:rsidR="00A61D85">
        <w:rPr>
          <w:rFonts w:ascii="Arial" w:hAnsi="Arial" w:cs="Arial"/>
          <w:color w:val="000000" w:themeColor="text1"/>
          <w:sz w:val="20"/>
          <w:szCs w:val="20"/>
        </w:rPr>
        <w:t xml:space="preserve"> </w:t>
      </w:r>
      <w:r w:rsidR="00EA257D" w:rsidRPr="00A61D85">
        <w:rPr>
          <w:rFonts w:ascii="Arial" w:hAnsi="Arial" w:cs="Arial"/>
          <w:color w:val="000000" w:themeColor="text1"/>
          <w:sz w:val="20"/>
          <w:szCs w:val="20"/>
          <w:shd w:val="clear" w:color="auto" w:fill="FFFFFF"/>
        </w:rPr>
        <w:t xml:space="preserve">Shah </w:t>
      </w:r>
      <w:r w:rsidR="00EA257D" w:rsidRPr="00A61D85">
        <w:rPr>
          <w:rFonts w:ascii="Arial" w:hAnsi="Arial" w:cs="Arial"/>
          <w:iCs/>
          <w:color w:val="000000" w:themeColor="text1"/>
          <w:sz w:val="20"/>
          <w:szCs w:val="20"/>
          <w:shd w:val="clear" w:color="auto" w:fill="FFFFFF"/>
        </w:rPr>
        <w:t>et al.</w:t>
      </w:r>
      <w:r w:rsidR="00EA257D" w:rsidRPr="00A61D85">
        <w:rPr>
          <w:rFonts w:ascii="Arial" w:hAnsi="Arial" w:cs="Arial"/>
          <w:color w:val="000000" w:themeColor="text1"/>
          <w:sz w:val="20"/>
          <w:szCs w:val="20"/>
          <w:shd w:val="clear" w:color="auto" w:fill="FFFFFF"/>
        </w:rPr>
        <w:t xml:space="preserve"> (2018).</w:t>
      </w:r>
    </w:p>
    <w:p w:rsidR="0030767B" w:rsidRPr="00A61D85" w:rsidRDefault="0030767B" w:rsidP="00231906">
      <w:pPr>
        <w:pStyle w:val="TableParagraph"/>
        <w:jc w:val="both"/>
        <w:rPr>
          <w:rFonts w:ascii="Arial" w:hAnsi="Arial" w:cs="Arial"/>
          <w:color w:val="000000" w:themeColor="text1"/>
          <w:sz w:val="20"/>
          <w:szCs w:val="20"/>
          <w:shd w:val="clear" w:color="auto" w:fill="FFFFFF"/>
        </w:rPr>
      </w:pPr>
    </w:p>
    <w:p w:rsidR="007A3DA0" w:rsidRPr="00A61D85" w:rsidRDefault="004E0E7D" w:rsidP="00231906">
      <w:pPr>
        <w:pStyle w:val="TableParagraph"/>
        <w:jc w:val="both"/>
        <w:rPr>
          <w:rFonts w:ascii="Arial" w:hAnsi="Arial" w:cs="Arial"/>
          <w:color w:val="000000" w:themeColor="text1"/>
          <w:sz w:val="24"/>
          <w:szCs w:val="24"/>
        </w:rPr>
      </w:pPr>
      <w:r w:rsidRPr="00A61D85">
        <w:rPr>
          <w:rFonts w:ascii="Arial" w:hAnsi="Arial" w:cs="Arial"/>
          <w:b/>
          <w:bCs/>
          <w:color w:val="000000" w:themeColor="text1"/>
        </w:rPr>
        <w:t>3.3 YIELD</w:t>
      </w:r>
    </w:p>
    <w:p w:rsidR="0030767B" w:rsidRPr="00A61D85" w:rsidRDefault="0030767B" w:rsidP="00231906">
      <w:pPr>
        <w:autoSpaceDE w:val="0"/>
        <w:autoSpaceDN w:val="0"/>
        <w:adjustRightInd w:val="0"/>
        <w:spacing w:after="0" w:line="240" w:lineRule="auto"/>
        <w:ind w:firstLine="720"/>
        <w:jc w:val="both"/>
        <w:rPr>
          <w:rFonts w:ascii="Arial" w:hAnsi="Arial" w:cs="Arial"/>
          <w:color w:val="000000" w:themeColor="text1"/>
          <w:sz w:val="20"/>
        </w:rPr>
      </w:pPr>
    </w:p>
    <w:p w:rsidR="00456519" w:rsidRPr="00A61D85" w:rsidRDefault="00097A78" w:rsidP="00231906">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19"/>
          <w:szCs w:val="19"/>
          <w:shd w:val="clear" w:color="auto" w:fill="FFFFFF"/>
        </w:rPr>
        <w:t>The</w:t>
      </w:r>
      <w:r w:rsidR="00297150" w:rsidRPr="00A61D85">
        <w:rPr>
          <w:rFonts w:ascii="Arial" w:hAnsi="Arial" w:cs="Arial"/>
          <w:color w:val="000000" w:themeColor="text1"/>
          <w:sz w:val="19"/>
          <w:szCs w:val="19"/>
          <w:shd w:val="clear" w:color="auto" w:fill="FFFFFF"/>
        </w:rPr>
        <w:t xml:space="preserve"> </w:t>
      </w:r>
      <w:r w:rsidRPr="00A61D85">
        <w:rPr>
          <w:rFonts w:ascii="Arial" w:hAnsi="Arial" w:cs="Arial"/>
          <w:color w:val="000000" w:themeColor="text1"/>
          <w:sz w:val="20"/>
        </w:rPr>
        <w:t>g</w:t>
      </w:r>
      <w:r w:rsidR="007A3DA0" w:rsidRPr="00A61D85">
        <w:rPr>
          <w:rFonts w:ascii="Arial" w:hAnsi="Arial" w:cs="Arial"/>
          <w:color w:val="000000" w:themeColor="text1"/>
          <w:sz w:val="20"/>
        </w:rPr>
        <w:t xml:space="preserve">rain yield was maximum recorded in </w:t>
      </w:r>
      <w:r w:rsidR="0030767B" w:rsidRPr="00A61D85">
        <w:rPr>
          <w:rFonts w:ascii="Arial" w:hAnsi="Arial" w:cs="Arial"/>
          <w:color w:val="000000" w:themeColor="text1"/>
          <w:sz w:val="20"/>
        </w:rPr>
        <w:t>N</w:t>
      </w:r>
      <w:r w:rsidR="007A3DA0" w:rsidRPr="00A61D85">
        <w:rPr>
          <w:rFonts w:ascii="Arial" w:hAnsi="Arial" w:cs="Arial"/>
          <w:color w:val="000000" w:themeColor="text1"/>
          <w:sz w:val="20"/>
          <w:vertAlign w:val="subscript"/>
        </w:rPr>
        <w:t>4</w:t>
      </w:r>
      <w:r w:rsidR="00297150" w:rsidRPr="00A61D85">
        <w:rPr>
          <w:rFonts w:ascii="Arial" w:hAnsi="Arial" w:cs="Arial"/>
          <w:color w:val="000000" w:themeColor="text1"/>
          <w:sz w:val="20"/>
          <w:vertAlign w:val="subscript"/>
        </w:rPr>
        <w:t xml:space="preserve"> </w:t>
      </w:r>
      <w:r w:rsidR="0030767B" w:rsidRPr="00A61D85">
        <w:rPr>
          <w:rFonts w:ascii="Arial" w:hAnsi="Arial" w:cs="Arial"/>
          <w:color w:val="000000" w:themeColor="text1"/>
          <w:sz w:val="20"/>
        </w:rPr>
        <w:t>(</w:t>
      </w:r>
      <w:r w:rsidR="0084448F" w:rsidRPr="00A61D85">
        <w:rPr>
          <w:rFonts w:ascii="Arial" w:hAnsi="Arial" w:cs="Arial"/>
          <w:color w:val="000000" w:themeColor="text1"/>
          <w:sz w:val="20"/>
        </w:rPr>
        <w:t xml:space="preserve">application of </w:t>
      </w:r>
      <w:r w:rsidR="0030767B" w:rsidRPr="00A61D85">
        <w:rPr>
          <w:rFonts w:ascii="Arial" w:hAnsi="Arial" w:cs="Arial"/>
          <w:color w:val="000000" w:themeColor="text1"/>
          <w:sz w:val="20"/>
        </w:rPr>
        <w:t>25%</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basal+37.5%</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1</w:t>
      </w:r>
      <w:r w:rsidR="0030767B" w:rsidRPr="00A61D85">
        <w:rPr>
          <w:rFonts w:ascii="Arial" w:hAnsi="Arial" w:cs="Arial"/>
          <w:color w:val="000000" w:themeColor="text1"/>
          <w:sz w:val="20"/>
          <w:vertAlign w:val="superscript"/>
        </w:rPr>
        <w:t>st</w:t>
      </w:r>
      <w:r w:rsidR="00297150" w:rsidRPr="00A61D85">
        <w:rPr>
          <w:rFonts w:ascii="Arial" w:hAnsi="Arial" w:cs="Arial"/>
          <w:color w:val="000000" w:themeColor="text1"/>
          <w:sz w:val="20"/>
          <w:vertAlign w:val="superscript"/>
        </w:rPr>
        <w:t xml:space="preserve"> </w:t>
      </w:r>
      <w:r w:rsidR="0030767B" w:rsidRPr="00A61D85">
        <w:rPr>
          <w:rFonts w:ascii="Arial" w:hAnsi="Arial" w:cs="Arial"/>
          <w:color w:val="000000" w:themeColor="text1"/>
          <w:sz w:val="20"/>
        </w:rPr>
        <w:t>irrigation+37.5%</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2</w:t>
      </w:r>
      <w:r w:rsidR="0030767B" w:rsidRPr="00A61D85">
        <w:rPr>
          <w:rFonts w:ascii="Arial" w:hAnsi="Arial" w:cs="Arial"/>
          <w:color w:val="000000" w:themeColor="text1"/>
          <w:sz w:val="20"/>
          <w:vertAlign w:val="superscript"/>
        </w:rPr>
        <w:t>nd</w:t>
      </w:r>
      <w:r w:rsidR="00297150" w:rsidRPr="00A61D85">
        <w:rPr>
          <w:rFonts w:ascii="Arial" w:hAnsi="Arial" w:cs="Arial"/>
          <w:color w:val="000000" w:themeColor="text1"/>
          <w:sz w:val="20"/>
          <w:vertAlign w:val="superscript"/>
        </w:rPr>
        <w:t xml:space="preserve"> </w:t>
      </w:r>
      <w:r w:rsidR="0030767B" w:rsidRPr="00A61D85">
        <w:rPr>
          <w:rFonts w:ascii="Arial" w:hAnsi="Arial" w:cs="Arial"/>
          <w:color w:val="000000" w:themeColor="text1"/>
          <w:sz w:val="20"/>
        </w:rPr>
        <w:t xml:space="preserve">irrigation) </w:t>
      </w:r>
      <w:r w:rsidR="007A3DA0" w:rsidRPr="00A61D85">
        <w:rPr>
          <w:rFonts w:ascii="Arial" w:hAnsi="Arial" w:cs="Arial"/>
          <w:color w:val="000000" w:themeColor="text1"/>
          <w:sz w:val="20"/>
        </w:rPr>
        <w:t xml:space="preserve">and lowest was recorded in treatment </w:t>
      </w:r>
      <w:r w:rsidR="0030767B" w:rsidRPr="00A61D85">
        <w:rPr>
          <w:rFonts w:ascii="Arial" w:hAnsi="Arial" w:cs="Arial"/>
          <w:color w:val="000000" w:themeColor="text1"/>
          <w:sz w:val="20"/>
        </w:rPr>
        <w:t>N</w:t>
      </w:r>
      <w:r w:rsidR="0030767B" w:rsidRPr="00A61D85">
        <w:rPr>
          <w:rFonts w:ascii="Arial" w:hAnsi="Arial" w:cs="Arial"/>
          <w:color w:val="000000" w:themeColor="text1"/>
          <w:sz w:val="20"/>
          <w:vertAlign w:val="subscript"/>
        </w:rPr>
        <w:t>1</w:t>
      </w:r>
      <w:r w:rsidR="0030767B" w:rsidRPr="00A61D85">
        <w:rPr>
          <w:rFonts w:ascii="Arial" w:hAnsi="Arial" w:cs="Arial"/>
          <w:color w:val="000000" w:themeColor="text1"/>
          <w:sz w:val="20"/>
        </w:rPr>
        <w:t xml:space="preserve"> (</w:t>
      </w:r>
      <w:r w:rsidR="0084448F" w:rsidRPr="00A61D85">
        <w:rPr>
          <w:rFonts w:ascii="Arial" w:hAnsi="Arial" w:cs="Arial"/>
          <w:color w:val="000000" w:themeColor="text1"/>
          <w:sz w:val="20"/>
        </w:rPr>
        <w:t xml:space="preserve">application of </w:t>
      </w:r>
      <w:r w:rsidR="0030767B" w:rsidRPr="00A61D85">
        <w:rPr>
          <w:rFonts w:ascii="Arial" w:hAnsi="Arial" w:cs="Arial"/>
          <w:color w:val="000000" w:themeColor="text1"/>
          <w:sz w:val="20"/>
        </w:rPr>
        <w:t>100%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basal)</w:t>
      </w:r>
      <w:r w:rsidR="007A3DA0" w:rsidRPr="00A61D85">
        <w:rPr>
          <w:rFonts w:ascii="Arial" w:hAnsi="Arial" w:cs="Arial"/>
          <w:color w:val="000000" w:themeColor="text1"/>
          <w:sz w:val="20"/>
        </w:rPr>
        <w:t xml:space="preserve">. Among the split doses of nitrogen levels </w:t>
      </w:r>
      <w:r w:rsidR="0030767B" w:rsidRPr="00A61D85">
        <w:rPr>
          <w:rFonts w:ascii="Arial" w:hAnsi="Arial" w:cs="Arial"/>
          <w:color w:val="000000" w:themeColor="text1"/>
          <w:sz w:val="20"/>
        </w:rPr>
        <w:t>g</w:t>
      </w:r>
      <w:r w:rsidR="007A3DA0" w:rsidRPr="00A61D85">
        <w:rPr>
          <w:rFonts w:ascii="Arial" w:hAnsi="Arial" w:cs="Arial"/>
          <w:color w:val="000000" w:themeColor="text1"/>
          <w:sz w:val="20"/>
        </w:rPr>
        <w:t>rain yield was recorded</w:t>
      </w:r>
      <w:r w:rsidR="0030767B" w:rsidRPr="00A61D85">
        <w:rPr>
          <w:rFonts w:ascii="Arial" w:hAnsi="Arial" w:cs="Arial"/>
          <w:color w:val="000000" w:themeColor="text1"/>
          <w:sz w:val="20"/>
        </w:rPr>
        <w:t xml:space="preserve"> maximum in N</w:t>
      </w:r>
      <w:r w:rsidR="007A3DA0" w:rsidRPr="00A61D85">
        <w:rPr>
          <w:rFonts w:ascii="Arial" w:hAnsi="Arial" w:cs="Arial"/>
          <w:color w:val="000000" w:themeColor="text1"/>
          <w:sz w:val="20"/>
          <w:vertAlign w:val="subscript"/>
        </w:rPr>
        <w:t>4</w:t>
      </w:r>
      <w:r w:rsidR="007A3DA0" w:rsidRPr="00A61D85">
        <w:rPr>
          <w:rFonts w:ascii="Arial" w:hAnsi="Arial" w:cs="Arial"/>
          <w:color w:val="000000" w:themeColor="text1"/>
          <w:sz w:val="20"/>
        </w:rPr>
        <w:t xml:space="preserve"> and significantly higher was observed with application </w:t>
      </w:r>
      <w:r w:rsidR="0030767B" w:rsidRPr="00A61D85">
        <w:rPr>
          <w:rFonts w:ascii="Arial" w:hAnsi="Arial" w:cs="Arial"/>
          <w:color w:val="000000" w:themeColor="text1"/>
          <w:sz w:val="20"/>
        </w:rPr>
        <w:t>N</w:t>
      </w:r>
      <w:r w:rsidR="0030767B" w:rsidRPr="00A61D85">
        <w:rPr>
          <w:rFonts w:ascii="Arial" w:hAnsi="Arial" w:cs="Arial"/>
          <w:color w:val="000000" w:themeColor="text1"/>
          <w:sz w:val="20"/>
          <w:vertAlign w:val="subscript"/>
        </w:rPr>
        <w:t>2</w:t>
      </w:r>
      <w:r w:rsidR="0030767B" w:rsidRPr="00A61D85">
        <w:rPr>
          <w:rFonts w:ascii="Arial" w:hAnsi="Arial" w:cs="Arial"/>
          <w:color w:val="000000" w:themeColor="text1"/>
          <w:sz w:val="20"/>
        </w:rPr>
        <w:t xml:space="preserve"> (</w:t>
      </w:r>
      <w:r w:rsidR="0084448F" w:rsidRPr="00A61D85">
        <w:rPr>
          <w:rFonts w:ascii="Arial" w:hAnsi="Arial" w:cs="Arial"/>
          <w:color w:val="000000" w:themeColor="text1"/>
          <w:sz w:val="20"/>
        </w:rPr>
        <w:t xml:space="preserve">application of </w:t>
      </w:r>
      <w:r w:rsidR="0030767B" w:rsidRPr="00A61D85">
        <w:rPr>
          <w:rFonts w:ascii="Arial" w:hAnsi="Arial" w:cs="Arial"/>
          <w:color w:val="000000" w:themeColor="text1"/>
          <w:sz w:val="20"/>
        </w:rPr>
        <w:t>50%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as</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basal+50%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after</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1</w:t>
      </w:r>
      <w:r w:rsidR="0030767B" w:rsidRPr="00A61D85">
        <w:rPr>
          <w:rFonts w:ascii="Arial" w:hAnsi="Arial" w:cs="Arial"/>
          <w:color w:val="000000" w:themeColor="text1"/>
          <w:sz w:val="20"/>
          <w:vertAlign w:val="superscript"/>
        </w:rPr>
        <w:t>st</w:t>
      </w:r>
      <w:r w:rsidR="00297150" w:rsidRPr="00A61D85">
        <w:rPr>
          <w:rFonts w:ascii="Arial" w:hAnsi="Arial" w:cs="Arial"/>
          <w:color w:val="000000" w:themeColor="text1"/>
          <w:sz w:val="20"/>
          <w:vertAlign w:val="superscript"/>
        </w:rPr>
        <w:t xml:space="preserve"> </w:t>
      </w:r>
      <w:r w:rsidR="0030767B" w:rsidRPr="00A61D85">
        <w:rPr>
          <w:rFonts w:ascii="Arial" w:hAnsi="Arial" w:cs="Arial"/>
          <w:color w:val="000000" w:themeColor="text1"/>
          <w:sz w:val="20"/>
        </w:rPr>
        <w:t>irrigation) and N</w:t>
      </w:r>
      <w:r w:rsidR="0030767B" w:rsidRPr="00A61D85">
        <w:rPr>
          <w:rFonts w:ascii="Arial" w:hAnsi="Arial" w:cs="Arial"/>
          <w:color w:val="000000" w:themeColor="text1"/>
          <w:sz w:val="20"/>
          <w:vertAlign w:val="subscript"/>
        </w:rPr>
        <w:t>1</w:t>
      </w:r>
      <w:r w:rsidR="0030767B" w:rsidRPr="00A61D85">
        <w:rPr>
          <w:rFonts w:ascii="Arial" w:hAnsi="Arial" w:cs="Arial"/>
          <w:color w:val="000000" w:themeColor="text1"/>
          <w:sz w:val="20"/>
        </w:rPr>
        <w:t xml:space="preserve"> (100%</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 xml:space="preserve">basal) </w:t>
      </w:r>
      <w:r w:rsidR="007A3DA0" w:rsidRPr="00A61D85">
        <w:rPr>
          <w:rFonts w:ascii="Arial" w:hAnsi="Arial" w:cs="Arial"/>
          <w:color w:val="000000" w:themeColor="text1"/>
          <w:sz w:val="20"/>
        </w:rPr>
        <w:t>and it was found at par with the</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N</w:t>
      </w:r>
      <w:r w:rsidR="0030767B" w:rsidRPr="00A61D85">
        <w:rPr>
          <w:rFonts w:ascii="Arial" w:hAnsi="Arial" w:cs="Arial"/>
          <w:color w:val="000000" w:themeColor="text1"/>
          <w:sz w:val="20"/>
          <w:vertAlign w:val="subscript"/>
        </w:rPr>
        <w:t>3</w:t>
      </w:r>
      <w:r w:rsidR="0030767B" w:rsidRPr="00A61D85">
        <w:rPr>
          <w:rFonts w:ascii="Arial" w:hAnsi="Arial" w:cs="Arial"/>
          <w:color w:val="000000" w:themeColor="text1"/>
          <w:sz w:val="20"/>
        </w:rPr>
        <w:t xml:space="preserve"> (</w:t>
      </w:r>
      <w:r w:rsidR="0084448F" w:rsidRPr="00A61D85">
        <w:rPr>
          <w:rFonts w:ascii="Arial" w:hAnsi="Arial" w:cs="Arial"/>
          <w:color w:val="000000" w:themeColor="text1"/>
          <w:sz w:val="20"/>
        </w:rPr>
        <w:t xml:space="preserve">application of </w:t>
      </w:r>
      <w:r w:rsidR="0030767B" w:rsidRPr="00A61D85">
        <w:rPr>
          <w:rFonts w:ascii="Arial" w:hAnsi="Arial" w:cs="Arial"/>
          <w:color w:val="000000" w:themeColor="text1"/>
          <w:sz w:val="20"/>
        </w:rPr>
        <w:t>50% RDN</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as</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basal+25%</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 after 1</w:t>
      </w:r>
      <w:r w:rsidR="0030767B" w:rsidRPr="00A61D85">
        <w:rPr>
          <w:rFonts w:ascii="Arial" w:hAnsi="Arial" w:cs="Arial"/>
          <w:color w:val="000000" w:themeColor="text1"/>
          <w:sz w:val="20"/>
          <w:vertAlign w:val="superscript"/>
        </w:rPr>
        <w:t>st</w:t>
      </w:r>
      <w:r w:rsidR="00297150" w:rsidRPr="00A61D85">
        <w:rPr>
          <w:rFonts w:ascii="Arial" w:hAnsi="Arial" w:cs="Arial"/>
          <w:color w:val="000000" w:themeColor="text1"/>
          <w:sz w:val="20"/>
          <w:vertAlign w:val="superscript"/>
        </w:rPr>
        <w:t xml:space="preserve"> </w:t>
      </w:r>
      <w:r w:rsidR="0030767B" w:rsidRPr="00A61D85">
        <w:rPr>
          <w:rFonts w:ascii="Arial" w:hAnsi="Arial" w:cs="Arial"/>
          <w:color w:val="000000" w:themeColor="text1"/>
          <w:sz w:val="20"/>
        </w:rPr>
        <w:t>irrigation +25%</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flowering</w:t>
      </w:r>
      <w:r w:rsidR="00297150" w:rsidRPr="00A61D85">
        <w:rPr>
          <w:rFonts w:ascii="Arial" w:hAnsi="Arial" w:cs="Arial"/>
          <w:color w:val="000000" w:themeColor="text1"/>
          <w:sz w:val="20"/>
        </w:rPr>
        <w:t xml:space="preserve"> </w:t>
      </w:r>
      <w:r w:rsidR="0030767B" w:rsidRPr="00A61D85">
        <w:rPr>
          <w:rFonts w:ascii="Arial" w:hAnsi="Arial" w:cs="Arial"/>
          <w:color w:val="000000" w:themeColor="text1"/>
          <w:sz w:val="20"/>
        </w:rPr>
        <w:t>stage)</w:t>
      </w:r>
      <w:r w:rsidR="007A3DA0" w:rsidRPr="00A61D85">
        <w:rPr>
          <w:rFonts w:ascii="Arial" w:hAnsi="Arial" w:cs="Arial"/>
          <w:color w:val="000000" w:themeColor="text1"/>
          <w:sz w:val="20"/>
        </w:rPr>
        <w:t xml:space="preserve">. </w:t>
      </w:r>
      <w:r w:rsidR="00A37FB5" w:rsidRPr="00A61D85">
        <w:rPr>
          <w:rFonts w:ascii="Arial" w:hAnsi="Arial" w:cs="Arial"/>
          <w:color w:val="000000" w:themeColor="text1"/>
          <w:sz w:val="20"/>
        </w:rPr>
        <w:t xml:space="preserve">The straw yield was maximum recorded in </w:t>
      </w:r>
      <w:r w:rsidR="0060538A" w:rsidRPr="00A61D85">
        <w:rPr>
          <w:rFonts w:ascii="Arial" w:hAnsi="Arial" w:cs="Arial"/>
          <w:color w:val="000000" w:themeColor="text1"/>
          <w:sz w:val="20"/>
        </w:rPr>
        <w:t>N</w:t>
      </w:r>
      <w:r w:rsidR="0060538A" w:rsidRPr="00A61D85">
        <w:rPr>
          <w:rFonts w:ascii="Arial" w:hAnsi="Arial" w:cs="Arial"/>
          <w:color w:val="000000" w:themeColor="text1"/>
          <w:sz w:val="20"/>
          <w:vertAlign w:val="subscript"/>
        </w:rPr>
        <w:t>4</w:t>
      </w:r>
      <w:r w:rsidR="00297150" w:rsidRPr="00A61D85">
        <w:rPr>
          <w:rFonts w:ascii="Arial" w:hAnsi="Arial" w:cs="Arial"/>
          <w:color w:val="000000" w:themeColor="text1"/>
          <w:sz w:val="20"/>
          <w:vertAlign w:val="subscript"/>
        </w:rPr>
        <w:t xml:space="preserve"> </w:t>
      </w:r>
      <w:r w:rsidR="0060538A" w:rsidRPr="00A61D85">
        <w:rPr>
          <w:rFonts w:ascii="Arial" w:hAnsi="Arial" w:cs="Arial"/>
          <w:color w:val="000000" w:themeColor="text1"/>
          <w:sz w:val="20"/>
        </w:rPr>
        <w:t>(25%</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basal+37.5%</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1</w:t>
      </w:r>
      <w:r w:rsidR="0060538A" w:rsidRPr="00A61D85">
        <w:rPr>
          <w:rFonts w:ascii="Arial" w:hAnsi="Arial" w:cs="Arial"/>
          <w:color w:val="000000" w:themeColor="text1"/>
          <w:sz w:val="20"/>
          <w:vertAlign w:val="superscript"/>
        </w:rPr>
        <w:t>st</w:t>
      </w:r>
      <w:r w:rsidR="00297150" w:rsidRPr="00A61D85">
        <w:rPr>
          <w:rFonts w:ascii="Arial" w:hAnsi="Arial" w:cs="Arial"/>
          <w:color w:val="000000" w:themeColor="text1"/>
          <w:sz w:val="20"/>
          <w:vertAlign w:val="superscript"/>
        </w:rPr>
        <w:t xml:space="preserve"> </w:t>
      </w:r>
      <w:r w:rsidR="0060538A" w:rsidRPr="00A61D85">
        <w:rPr>
          <w:rFonts w:ascii="Arial" w:hAnsi="Arial" w:cs="Arial"/>
          <w:color w:val="000000" w:themeColor="text1"/>
          <w:sz w:val="20"/>
        </w:rPr>
        <w:t>irrigation+37.5%</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2</w:t>
      </w:r>
      <w:r w:rsidR="0060538A" w:rsidRPr="00A61D85">
        <w:rPr>
          <w:rFonts w:ascii="Arial" w:hAnsi="Arial" w:cs="Arial"/>
          <w:color w:val="000000" w:themeColor="text1"/>
          <w:sz w:val="20"/>
          <w:vertAlign w:val="superscript"/>
        </w:rPr>
        <w:t>nd</w:t>
      </w:r>
      <w:r w:rsidR="00297150" w:rsidRPr="00A61D85">
        <w:rPr>
          <w:rFonts w:ascii="Arial" w:hAnsi="Arial" w:cs="Arial"/>
          <w:color w:val="000000" w:themeColor="text1"/>
          <w:sz w:val="20"/>
          <w:vertAlign w:val="superscript"/>
        </w:rPr>
        <w:t xml:space="preserve"> </w:t>
      </w:r>
      <w:r w:rsidR="0060538A" w:rsidRPr="00A61D85">
        <w:rPr>
          <w:rFonts w:ascii="Arial" w:hAnsi="Arial" w:cs="Arial"/>
          <w:color w:val="000000" w:themeColor="text1"/>
          <w:sz w:val="20"/>
        </w:rPr>
        <w:t>irrigation)</w:t>
      </w:r>
      <w:r w:rsidR="00A37FB5" w:rsidRPr="00A61D85">
        <w:rPr>
          <w:rFonts w:ascii="Arial" w:hAnsi="Arial" w:cs="Arial"/>
          <w:color w:val="000000" w:themeColor="text1"/>
          <w:sz w:val="20"/>
        </w:rPr>
        <w:t xml:space="preserve"> and lowest was recorded in treatment </w:t>
      </w:r>
      <w:r w:rsidR="0060538A" w:rsidRPr="00A61D85">
        <w:rPr>
          <w:rFonts w:ascii="Arial" w:hAnsi="Arial" w:cs="Arial"/>
          <w:color w:val="000000" w:themeColor="text1"/>
          <w:sz w:val="20"/>
        </w:rPr>
        <w:t>N</w:t>
      </w:r>
      <w:r w:rsidR="0060538A" w:rsidRPr="00A61D85">
        <w:rPr>
          <w:rFonts w:ascii="Arial" w:hAnsi="Arial" w:cs="Arial"/>
          <w:color w:val="000000" w:themeColor="text1"/>
          <w:sz w:val="20"/>
          <w:vertAlign w:val="subscript"/>
        </w:rPr>
        <w:t>1</w:t>
      </w:r>
      <w:r w:rsidR="0060538A" w:rsidRPr="00A61D85">
        <w:rPr>
          <w:rFonts w:ascii="Arial" w:hAnsi="Arial" w:cs="Arial"/>
          <w:color w:val="000000" w:themeColor="text1"/>
          <w:sz w:val="20"/>
        </w:rPr>
        <w:t xml:space="preserve"> (100%</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RDN</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at</w:t>
      </w:r>
      <w:r w:rsidR="00297150" w:rsidRPr="00A61D85">
        <w:rPr>
          <w:rFonts w:ascii="Arial" w:hAnsi="Arial" w:cs="Arial"/>
          <w:color w:val="000000" w:themeColor="text1"/>
          <w:sz w:val="20"/>
        </w:rPr>
        <w:t xml:space="preserve"> </w:t>
      </w:r>
      <w:r w:rsidR="0060538A" w:rsidRPr="00A61D85">
        <w:rPr>
          <w:rFonts w:ascii="Arial" w:hAnsi="Arial" w:cs="Arial"/>
          <w:color w:val="000000" w:themeColor="text1"/>
          <w:sz w:val="20"/>
        </w:rPr>
        <w:t>basal).</w:t>
      </w:r>
      <w:r w:rsidR="00297150" w:rsidRPr="00A61D85">
        <w:rPr>
          <w:rFonts w:ascii="Arial" w:hAnsi="Arial" w:cs="Arial"/>
          <w:color w:val="000000" w:themeColor="text1"/>
          <w:sz w:val="20"/>
        </w:rPr>
        <w:t xml:space="preserve"> Among the </w:t>
      </w:r>
      <w:proofErr w:type="spellStart"/>
      <w:r w:rsidR="00BD670B" w:rsidRPr="00A61D85">
        <w:rPr>
          <w:rFonts w:ascii="Arial" w:hAnsi="Arial" w:cs="Arial"/>
          <w:color w:val="000000" w:themeColor="text1"/>
          <w:sz w:val="20"/>
        </w:rPr>
        <w:t>sulphur</w:t>
      </w:r>
      <w:proofErr w:type="spellEnd"/>
      <w:r w:rsidR="00BD670B" w:rsidRPr="00A61D85">
        <w:rPr>
          <w:rFonts w:ascii="Arial" w:hAnsi="Arial" w:cs="Arial"/>
          <w:color w:val="000000" w:themeColor="text1"/>
          <w:sz w:val="20"/>
        </w:rPr>
        <w:t xml:space="preserve"> treatments, </w:t>
      </w:r>
      <w:r w:rsidR="0060538A" w:rsidRPr="00A61D85">
        <w:rPr>
          <w:rFonts w:ascii="Arial" w:hAnsi="Arial" w:cs="Arial"/>
          <w:color w:val="000000" w:themeColor="text1"/>
          <w:sz w:val="20"/>
        </w:rPr>
        <w:t>S</w:t>
      </w:r>
      <w:r w:rsidR="0060538A" w:rsidRPr="00A61D85">
        <w:rPr>
          <w:rFonts w:ascii="Arial" w:hAnsi="Arial" w:cs="Arial"/>
          <w:color w:val="000000" w:themeColor="text1"/>
          <w:sz w:val="20"/>
          <w:vertAlign w:val="subscript"/>
        </w:rPr>
        <w:t>4</w:t>
      </w:r>
      <w:r w:rsidR="0084448F" w:rsidRPr="00A61D85">
        <w:rPr>
          <w:rFonts w:ascii="Arial" w:hAnsi="Arial" w:cs="Arial"/>
          <w:color w:val="000000" w:themeColor="text1"/>
          <w:sz w:val="20"/>
          <w:vertAlign w:val="subscript"/>
        </w:rPr>
        <w:t xml:space="preserve"> </w:t>
      </w:r>
      <w:r w:rsidR="0060538A" w:rsidRPr="00A61D85">
        <w:rPr>
          <w:rFonts w:ascii="Arial" w:hAnsi="Arial" w:cs="Arial"/>
          <w:color w:val="000000" w:themeColor="text1"/>
          <w:sz w:val="20"/>
        </w:rPr>
        <w:t>(application of 60</w:t>
      </w:r>
      <w:r w:rsidR="0084448F" w:rsidRPr="00A61D85">
        <w:rPr>
          <w:rFonts w:ascii="Arial" w:hAnsi="Arial" w:cs="Arial"/>
          <w:color w:val="000000" w:themeColor="text1"/>
          <w:sz w:val="20"/>
        </w:rPr>
        <w:t xml:space="preserve"> </w:t>
      </w:r>
      <w:r w:rsidR="0060538A" w:rsidRPr="00A61D85">
        <w:rPr>
          <w:rFonts w:ascii="Arial" w:hAnsi="Arial" w:cs="Arial"/>
          <w:color w:val="000000" w:themeColor="text1"/>
          <w:sz w:val="20"/>
        </w:rPr>
        <w:t>kg S ha</w:t>
      </w:r>
      <w:r w:rsidR="0060538A" w:rsidRPr="00A61D85">
        <w:rPr>
          <w:rFonts w:ascii="Arial" w:hAnsi="Arial" w:cs="Arial"/>
          <w:color w:val="000000" w:themeColor="text1"/>
          <w:sz w:val="20"/>
          <w:vertAlign w:val="superscript"/>
        </w:rPr>
        <w:t>-1</w:t>
      </w:r>
      <w:r w:rsidR="0060538A" w:rsidRPr="00A61D85">
        <w:rPr>
          <w:rFonts w:ascii="Arial" w:hAnsi="Arial" w:cs="Arial"/>
          <w:color w:val="000000" w:themeColor="text1"/>
          <w:sz w:val="20"/>
        </w:rPr>
        <w:t>)</w:t>
      </w:r>
      <w:r w:rsidR="0084448F" w:rsidRPr="00A61D85">
        <w:rPr>
          <w:rFonts w:ascii="Arial" w:hAnsi="Arial" w:cs="Arial"/>
          <w:color w:val="000000" w:themeColor="text1"/>
          <w:sz w:val="20"/>
        </w:rPr>
        <w:t xml:space="preserve"> </w:t>
      </w:r>
      <w:r w:rsidR="00BD670B" w:rsidRPr="00A61D85">
        <w:rPr>
          <w:rFonts w:ascii="Arial" w:hAnsi="Arial" w:cs="Arial"/>
          <w:color w:val="000000" w:themeColor="text1"/>
          <w:sz w:val="20"/>
        </w:rPr>
        <w:t>produces maximum grain yield and significantly higher was observed with application S</w:t>
      </w:r>
      <w:r w:rsidR="00BD670B" w:rsidRPr="00A61D85">
        <w:rPr>
          <w:rFonts w:ascii="Arial" w:hAnsi="Arial" w:cs="Arial"/>
          <w:color w:val="000000" w:themeColor="text1"/>
          <w:sz w:val="20"/>
          <w:vertAlign w:val="subscript"/>
        </w:rPr>
        <w:t>2</w:t>
      </w:r>
      <w:r w:rsidR="0060538A" w:rsidRPr="00A61D85">
        <w:rPr>
          <w:rFonts w:ascii="Arial" w:hAnsi="Arial" w:cs="Arial"/>
          <w:color w:val="000000" w:themeColor="text1"/>
          <w:sz w:val="20"/>
        </w:rPr>
        <w:t xml:space="preserve"> (20 kg S ha</w:t>
      </w:r>
      <w:r w:rsidR="0060538A" w:rsidRPr="00A61D85">
        <w:rPr>
          <w:rFonts w:ascii="Arial" w:hAnsi="Arial" w:cs="Arial"/>
          <w:color w:val="000000" w:themeColor="text1"/>
          <w:sz w:val="20"/>
          <w:vertAlign w:val="superscript"/>
        </w:rPr>
        <w:t>-</w:t>
      </w:r>
      <w:r w:rsidR="0060538A" w:rsidRPr="00A61D85">
        <w:rPr>
          <w:rFonts w:ascii="Arial" w:hAnsi="Arial" w:cs="Arial"/>
          <w:color w:val="000000" w:themeColor="text1"/>
          <w:spacing w:val="-5"/>
          <w:sz w:val="20"/>
          <w:vertAlign w:val="superscript"/>
        </w:rPr>
        <w:t>1</w:t>
      </w:r>
      <w:r w:rsidR="0060538A" w:rsidRPr="00A61D85">
        <w:rPr>
          <w:rFonts w:ascii="Arial" w:hAnsi="Arial" w:cs="Arial"/>
          <w:color w:val="000000" w:themeColor="text1"/>
          <w:spacing w:val="-5"/>
          <w:sz w:val="20"/>
        </w:rPr>
        <w:t>)</w:t>
      </w:r>
      <w:r w:rsidR="00BD670B" w:rsidRPr="00A61D85">
        <w:rPr>
          <w:rFonts w:ascii="Arial" w:hAnsi="Arial" w:cs="Arial"/>
          <w:color w:val="000000" w:themeColor="text1"/>
          <w:sz w:val="20"/>
        </w:rPr>
        <w:t xml:space="preserve"> and S</w:t>
      </w:r>
      <w:r w:rsidR="00BD670B" w:rsidRPr="00A61D85">
        <w:rPr>
          <w:rFonts w:ascii="Arial" w:hAnsi="Arial" w:cs="Arial"/>
          <w:color w:val="000000" w:themeColor="text1"/>
          <w:sz w:val="20"/>
          <w:vertAlign w:val="subscript"/>
        </w:rPr>
        <w:t>1</w:t>
      </w:r>
      <w:r w:rsidR="0060538A" w:rsidRPr="00A61D85">
        <w:rPr>
          <w:rFonts w:ascii="Arial" w:hAnsi="Arial" w:cs="Arial"/>
          <w:color w:val="000000" w:themeColor="text1"/>
          <w:sz w:val="20"/>
        </w:rPr>
        <w:t xml:space="preserve"> (0 kg S ha</w:t>
      </w:r>
      <w:r w:rsidR="0060538A" w:rsidRPr="00A61D85">
        <w:rPr>
          <w:rFonts w:ascii="Arial" w:hAnsi="Arial" w:cs="Arial"/>
          <w:color w:val="000000" w:themeColor="text1"/>
          <w:sz w:val="20"/>
          <w:vertAlign w:val="superscript"/>
        </w:rPr>
        <w:t>-</w:t>
      </w:r>
      <w:r w:rsidR="0060538A" w:rsidRPr="00A61D85">
        <w:rPr>
          <w:rFonts w:ascii="Arial" w:hAnsi="Arial" w:cs="Arial"/>
          <w:color w:val="000000" w:themeColor="text1"/>
          <w:spacing w:val="-5"/>
          <w:sz w:val="20"/>
          <w:vertAlign w:val="superscript"/>
        </w:rPr>
        <w:t>1</w:t>
      </w:r>
      <w:r w:rsidR="0060538A" w:rsidRPr="00A61D85">
        <w:rPr>
          <w:rFonts w:ascii="Arial" w:hAnsi="Arial" w:cs="Arial"/>
          <w:color w:val="000000" w:themeColor="text1"/>
          <w:sz w:val="20"/>
        </w:rPr>
        <w:t>)</w:t>
      </w:r>
      <w:r w:rsidR="00BD670B" w:rsidRPr="00A61D85">
        <w:rPr>
          <w:rFonts w:ascii="Arial" w:hAnsi="Arial" w:cs="Arial"/>
          <w:color w:val="000000" w:themeColor="text1"/>
          <w:sz w:val="20"/>
        </w:rPr>
        <w:t xml:space="preserve"> and it was found at par with the </w:t>
      </w:r>
      <w:r w:rsidR="0060538A" w:rsidRPr="00A61D85">
        <w:rPr>
          <w:rFonts w:ascii="Arial" w:hAnsi="Arial" w:cs="Arial"/>
          <w:color w:val="000000" w:themeColor="text1"/>
          <w:sz w:val="20"/>
        </w:rPr>
        <w:t>S</w:t>
      </w:r>
      <w:r w:rsidR="0060538A" w:rsidRPr="00A61D85">
        <w:rPr>
          <w:rFonts w:ascii="Arial" w:hAnsi="Arial" w:cs="Arial"/>
          <w:color w:val="000000" w:themeColor="text1"/>
          <w:sz w:val="20"/>
          <w:vertAlign w:val="subscript"/>
        </w:rPr>
        <w:t>3</w:t>
      </w:r>
      <w:r w:rsidR="0060538A" w:rsidRPr="00A61D85">
        <w:rPr>
          <w:rFonts w:ascii="Arial" w:hAnsi="Arial" w:cs="Arial"/>
          <w:color w:val="000000" w:themeColor="text1"/>
          <w:sz w:val="20"/>
        </w:rPr>
        <w:t xml:space="preserve"> (40 kg S ha</w:t>
      </w:r>
      <w:r w:rsidR="0060538A" w:rsidRPr="00A61D85">
        <w:rPr>
          <w:rFonts w:ascii="Arial" w:hAnsi="Arial" w:cs="Arial"/>
          <w:color w:val="000000" w:themeColor="text1"/>
          <w:sz w:val="20"/>
          <w:vertAlign w:val="superscript"/>
        </w:rPr>
        <w:t>-</w:t>
      </w:r>
      <w:r w:rsidR="0060538A" w:rsidRPr="00A61D85">
        <w:rPr>
          <w:rFonts w:ascii="Arial" w:hAnsi="Arial" w:cs="Arial"/>
          <w:color w:val="000000" w:themeColor="text1"/>
          <w:spacing w:val="-5"/>
          <w:sz w:val="20"/>
          <w:vertAlign w:val="superscript"/>
        </w:rPr>
        <w:t>1</w:t>
      </w:r>
      <w:r w:rsidR="0060538A" w:rsidRPr="00A61D85">
        <w:rPr>
          <w:rFonts w:ascii="Arial" w:hAnsi="Arial" w:cs="Arial"/>
          <w:color w:val="000000" w:themeColor="text1"/>
          <w:spacing w:val="-5"/>
          <w:sz w:val="20"/>
        </w:rPr>
        <w:t>)</w:t>
      </w:r>
      <w:r w:rsidR="00BD670B" w:rsidRPr="00A61D85">
        <w:rPr>
          <w:rFonts w:ascii="Arial" w:hAnsi="Arial" w:cs="Arial"/>
          <w:color w:val="000000" w:themeColor="text1"/>
          <w:sz w:val="20"/>
        </w:rPr>
        <w:t xml:space="preserve">. The straw yield was maximum recorded in </w:t>
      </w:r>
      <w:r w:rsidR="0060538A" w:rsidRPr="00A61D85">
        <w:rPr>
          <w:rFonts w:ascii="Arial" w:hAnsi="Arial" w:cs="Arial"/>
          <w:color w:val="000000" w:themeColor="text1"/>
          <w:sz w:val="20"/>
        </w:rPr>
        <w:t>S</w:t>
      </w:r>
      <w:r w:rsidR="0060538A" w:rsidRPr="00A61D85">
        <w:rPr>
          <w:rFonts w:ascii="Arial" w:hAnsi="Arial" w:cs="Arial"/>
          <w:color w:val="000000" w:themeColor="text1"/>
          <w:sz w:val="20"/>
          <w:vertAlign w:val="subscript"/>
        </w:rPr>
        <w:t>4</w:t>
      </w:r>
      <w:r w:rsidR="0084448F" w:rsidRPr="00A61D85">
        <w:rPr>
          <w:rFonts w:ascii="Arial" w:hAnsi="Arial" w:cs="Arial"/>
          <w:color w:val="000000" w:themeColor="text1"/>
          <w:sz w:val="20"/>
          <w:vertAlign w:val="subscript"/>
        </w:rPr>
        <w:t xml:space="preserve"> </w:t>
      </w:r>
      <w:r w:rsidR="0060538A" w:rsidRPr="00A61D85">
        <w:rPr>
          <w:rFonts w:ascii="Arial" w:hAnsi="Arial" w:cs="Arial"/>
          <w:color w:val="000000" w:themeColor="text1"/>
          <w:sz w:val="20"/>
        </w:rPr>
        <w:t>(application of 60kg S ha</w:t>
      </w:r>
      <w:r w:rsidR="0060538A" w:rsidRPr="00A61D85">
        <w:rPr>
          <w:rFonts w:ascii="Arial" w:hAnsi="Arial" w:cs="Arial"/>
          <w:color w:val="000000" w:themeColor="text1"/>
          <w:sz w:val="20"/>
          <w:vertAlign w:val="superscript"/>
        </w:rPr>
        <w:t>-1</w:t>
      </w:r>
      <w:r w:rsidR="0060538A" w:rsidRPr="00A61D85">
        <w:rPr>
          <w:rFonts w:ascii="Arial" w:hAnsi="Arial" w:cs="Arial"/>
          <w:color w:val="000000" w:themeColor="text1"/>
          <w:sz w:val="20"/>
        </w:rPr>
        <w:t>)</w:t>
      </w:r>
      <w:r w:rsidR="0084448F" w:rsidRPr="00A61D85">
        <w:rPr>
          <w:rFonts w:ascii="Arial" w:hAnsi="Arial" w:cs="Arial"/>
          <w:color w:val="000000" w:themeColor="text1"/>
          <w:sz w:val="20"/>
        </w:rPr>
        <w:t xml:space="preserve"> </w:t>
      </w:r>
      <w:r w:rsidR="00BD670B" w:rsidRPr="00A61D85">
        <w:rPr>
          <w:rFonts w:ascii="Arial" w:hAnsi="Arial" w:cs="Arial"/>
          <w:color w:val="000000" w:themeColor="text1"/>
          <w:sz w:val="20"/>
        </w:rPr>
        <w:t xml:space="preserve">and lowest was recorded in treatment </w:t>
      </w:r>
      <w:r w:rsidR="0060538A" w:rsidRPr="00A61D85">
        <w:rPr>
          <w:rFonts w:ascii="Arial" w:hAnsi="Arial" w:cs="Arial"/>
          <w:color w:val="000000" w:themeColor="text1"/>
          <w:sz w:val="20"/>
        </w:rPr>
        <w:t>S</w:t>
      </w:r>
      <w:r w:rsidR="0060538A" w:rsidRPr="00A61D85">
        <w:rPr>
          <w:rFonts w:ascii="Arial" w:hAnsi="Arial" w:cs="Arial"/>
          <w:color w:val="000000" w:themeColor="text1"/>
          <w:sz w:val="20"/>
          <w:vertAlign w:val="subscript"/>
        </w:rPr>
        <w:t>1</w:t>
      </w:r>
      <w:r w:rsidR="0060538A" w:rsidRPr="00A61D85">
        <w:rPr>
          <w:rFonts w:ascii="Arial" w:hAnsi="Arial" w:cs="Arial"/>
          <w:color w:val="000000" w:themeColor="text1"/>
          <w:sz w:val="20"/>
        </w:rPr>
        <w:t xml:space="preserve"> (</w:t>
      </w:r>
      <w:r w:rsidR="0084448F" w:rsidRPr="00A61D85">
        <w:rPr>
          <w:rFonts w:ascii="Arial" w:hAnsi="Arial" w:cs="Arial"/>
          <w:color w:val="000000" w:themeColor="text1"/>
          <w:sz w:val="20"/>
        </w:rPr>
        <w:t xml:space="preserve">application of </w:t>
      </w:r>
      <w:r w:rsidR="0060538A" w:rsidRPr="00A61D85">
        <w:rPr>
          <w:rFonts w:ascii="Arial" w:hAnsi="Arial" w:cs="Arial"/>
          <w:color w:val="000000" w:themeColor="text1"/>
          <w:sz w:val="20"/>
        </w:rPr>
        <w:t>0 kg S ha</w:t>
      </w:r>
      <w:r w:rsidR="0060538A" w:rsidRPr="00A61D85">
        <w:rPr>
          <w:rFonts w:ascii="Arial" w:hAnsi="Arial" w:cs="Arial"/>
          <w:color w:val="000000" w:themeColor="text1"/>
          <w:sz w:val="20"/>
          <w:vertAlign w:val="superscript"/>
        </w:rPr>
        <w:t>-</w:t>
      </w:r>
      <w:r w:rsidR="0060538A" w:rsidRPr="00A61D85">
        <w:rPr>
          <w:rFonts w:ascii="Arial" w:hAnsi="Arial" w:cs="Arial"/>
          <w:color w:val="000000" w:themeColor="text1"/>
          <w:spacing w:val="-5"/>
          <w:sz w:val="20"/>
          <w:vertAlign w:val="superscript"/>
        </w:rPr>
        <w:t>1</w:t>
      </w:r>
      <w:r w:rsidR="0060538A" w:rsidRPr="00A61D85">
        <w:rPr>
          <w:rFonts w:ascii="Arial" w:hAnsi="Arial" w:cs="Arial"/>
          <w:color w:val="000000" w:themeColor="text1"/>
          <w:sz w:val="20"/>
        </w:rPr>
        <w:t xml:space="preserve">). </w:t>
      </w:r>
      <w:r w:rsidR="007A3DA0" w:rsidRPr="00A61D85">
        <w:rPr>
          <w:rFonts w:ascii="Arial" w:hAnsi="Arial" w:cs="Arial"/>
          <w:color w:val="000000" w:themeColor="text1"/>
          <w:sz w:val="20"/>
        </w:rPr>
        <w:t>This could be attributed to the efficient movement of photosynthates from source to sink and their role in protein and lipid synthesis, which ultimately leads to the development of bold grains with increased size and weight. The improvement in yield traits may also be explain</w:t>
      </w:r>
      <w:r w:rsidR="0060538A" w:rsidRPr="00A61D85">
        <w:rPr>
          <w:rFonts w:ascii="Arial" w:hAnsi="Arial" w:cs="Arial"/>
          <w:color w:val="000000" w:themeColor="text1"/>
          <w:sz w:val="20"/>
        </w:rPr>
        <w:t>ed by the influence of nitrogen</w:t>
      </w:r>
      <w:r w:rsidR="007A3DA0" w:rsidRPr="00A61D85">
        <w:rPr>
          <w:rFonts w:ascii="Arial" w:hAnsi="Arial" w:cs="Arial"/>
          <w:color w:val="000000" w:themeColor="text1"/>
          <w:sz w:val="20"/>
        </w:rPr>
        <w:t xml:space="preserve"> on vegetative growth, which subsequently enhanced reproductive development. The po</w:t>
      </w:r>
      <w:r w:rsidR="0060538A" w:rsidRPr="00A61D85">
        <w:rPr>
          <w:rFonts w:ascii="Arial" w:hAnsi="Arial" w:cs="Arial"/>
          <w:color w:val="000000" w:themeColor="text1"/>
          <w:sz w:val="20"/>
        </w:rPr>
        <w:t>sitive contribution of nitrogen</w:t>
      </w:r>
      <w:r w:rsidR="007A3DA0" w:rsidRPr="00A61D85">
        <w:rPr>
          <w:rFonts w:ascii="Arial" w:hAnsi="Arial" w:cs="Arial"/>
          <w:color w:val="000000" w:themeColor="text1"/>
          <w:sz w:val="20"/>
        </w:rPr>
        <w:t xml:space="preserve"> to yield attributes is likely due to its well-established involvement in a wide range of metabolic functions. These results are in line with earlier findings of </w:t>
      </w:r>
      <w:r w:rsidR="0060538A" w:rsidRPr="00A61D85">
        <w:rPr>
          <w:rFonts w:ascii="Arial" w:hAnsi="Arial" w:cs="Arial"/>
          <w:color w:val="000000" w:themeColor="text1"/>
          <w:sz w:val="20"/>
        </w:rPr>
        <w:t>(</w:t>
      </w:r>
      <w:r w:rsidR="00A37FB5" w:rsidRPr="00A61D85">
        <w:rPr>
          <w:rFonts w:ascii="Arial" w:hAnsi="Arial" w:cs="Arial"/>
          <w:color w:val="000000" w:themeColor="text1"/>
          <w:sz w:val="20"/>
        </w:rPr>
        <w:t>Chaudhary et al.,</w:t>
      </w:r>
      <w:r w:rsidR="0084448F" w:rsidRPr="00A61D85">
        <w:rPr>
          <w:rFonts w:ascii="Arial" w:hAnsi="Arial" w:cs="Arial"/>
          <w:color w:val="000000" w:themeColor="text1"/>
          <w:sz w:val="20"/>
        </w:rPr>
        <w:t xml:space="preserve"> </w:t>
      </w:r>
      <w:r w:rsidR="00A37FB5" w:rsidRPr="00A61D85">
        <w:rPr>
          <w:rFonts w:ascii="Arial" w:hAnsi="Arial" w:cs="Arial"/>
          <w:color w:val="000000" w:themeColor="text1"/>
          <w:sz w:val="20"/>
        </w:rPr>
        <w:t>2003</w:t>
      </w:r>
      <w:r w:rsidR="0084448F" w:rsidRPr="00A61D85">
        <w:rPr>
          <w:rFonts w:ascii="Arial" w:hAnsi="Arial" w:cs="Arial"/>
          <w:color w:val="000000" w:themeColor="text1"/>
          <w:sz w:val="20"/>
        </w:rPr>
        <w:t xml:space="preserve"> </w:t>
      </w:r>
      <w:r w:rsidR="0060538A" w:rsidRPr="00A61D85">
        <w:rPr>
          <w:rFonts w:ascii="Arial" w:hAnsi="Arial" w:cs="Arial"/>
          <w:color w:val="000000" w:themeColor="text1"/>
          <w:sz w:val="20"/>
        </w:rPr>
        <w:t>&amp;</w:t>
      </w:r>
      <w:r w:rsidR="0084448F" w:rsidRPr="00A61D85">
        <w:rPr>
          <w:rFonts w:ascii="Arial" w:hAnsi="Arial" w:cs="Arial"/>
          <w:color w:val="000000" w:themeColor="text1"/>
          <w:sz w:val="20"/>
        </w:rPr>
        <w:t xml:space="preserve"> </w:t>
      </w:r>
      <w:r w:rsidR="00A37FB5" w:rsidRPr="00A61D85">
        <w:rPr>
          <w:rFonts w:ascii="Arial" w:hAnsi="Arial" w:cs="Arial"/>
          <w:color w:val="000000" w:themeColor="text1"/>
          <w:sz w:val="20"/>
          <w:shd w:val="clear" w:color="auto" w:fill="FFFFFF"/>
        </w:rPr>
        <w:t>Shah et al.</w:t>
      </w:r>
      <w:r w:rsidR="0084448F" w:rsidRPr="00A61D85">
        <w:rPr>
          <w:rFonts w:ascii="Arial" w:hAnsi="Arial" w:cs="Arial"/>
          <w:color w:val="000000" w:themeColor="text1"/>
          <w:sz w:val="20"/>
          <w:shd w:val="clear" w:color="auto" w:fill="FFFFFF"/>
        </w:rPr>
        <w:t xml:space="preserve"> </w:t>
      </w:r>
      <w:r w:rsidR="00A37FB5" w:rsidRPr="00A61D85">
        <w:rPr>
          <w:rFonts w:ascii="Arial" w:hAnsi="Arial" w:cs="Arial"/>
          <w:color w:val="000000" w:themeColor="text1"/>
          <w:sz w:val="20"/>
          <w:shd w:val="clear" w:color="auto" w:fill="FFFFFF"/>
        </w:rPr>
        <w:t>2018).</w:t>
      </w:r>
      <w:r w:rsidR="0084448F" w:rsidRPr="00A61D85">
        <w:rPr>
          <w:rFonts w:ascii="Arial" w:hAnsi="Arial" w:cs="Arial"/>
          <w:color w:val="000000" w:themeColor="text1"/>
          <w:sz w:val="20"/>
          <w:shd w:val="clear" w:color="auto" w:fill="FFFFFF"/>
        </w:rPr>
        <w:t xml:space="preserve"> </w:t>
      </w:r>
      <w:r w:rsidR="00BD670B" w:rsidRPr="00A61D85">
        <w:rPr>
          <w:rFonts w:ascii="Arial" w:hAnsi="Arial" w:cs="Arial"/>
          <w:color w:val="000000" w:themeColor="text1"/>
          <w:sz w:val="20"/>
        </w:rPr>
        <w:t xml:space="preserve">Among the split doses of </w:t>
      </w:r>
      <w:r w:rsidR="00456519" w:rsidRPr="00A61D85">
        <w:rPr>
          <w:rFonts w:ascii="Arial" w:hAnsi="Arial" w:cs="Arial"/>
          <w:color w:val="000000" w:themeColor="text1"/>
          <w:sz w:val="20"/>
        </w:rPr>
        <w:t>N</w:t>
      </w:r>
      <w:r w:rsidR="00BD670B" w:rsidRPr="00A61D85">
        <w:rPr>
          <w:rFonts w:ascii="Arial" w:hAnsi="Arial" w:cs="Arial"/>
          <w:color w:val="000000" w:themeColor="text1"/>
          <w:sz w:val="20"/>
        </w:rPr>
        <w:t xml:space="preserve"> levels,</w:t>
      </w:r>
      <w:r w:rsidR="007A3DA0" w:rsidRPr="00A61D85">
        <w:rPr>
          <w:rFonts w:ascii="Arial" w:hAnsi="Arial" w:cs="Arial"/>
          <w:color w:val="000000" w:themeColor="text1"/>
          <w:sz w:val="20"/>
        </w:rPr>
        <w:t xml:space="preserve"> results presented in Table </w:t>
      </w:r>
      <w:r w:rsidR="00EC542A" w:rsidRPr="00A61D85">
        <w:rPr>
          <w:rFonts w:ascii="Arial" w:hAnsi="Arial" w:cs="Arial"/>
          <w:color w:val="000000" w:themeColor="text1"/>
          <w:sz w:val="20"/>
        </w:rPr>
        <w:t>4</w:t>
      </w:r>
      <w:r w:rsidR="007A3DA0" w:rsidRPr="00A61D85">
        <w:rPr>
          <w:rFonts w:ascii="Arial" w:hAnsi="Arial" w:cs="Arial"/>
          <w:color w:val="000000" w:themeColor="text1"/>
          <w:sz w:val="20"/>
        </w:rPr>
        <w:t xml:space="preserve">, the maximum </w:t>
      </w:r>
      <w:r w:rsidR="00163FC1" w:rsidRPr="00A61D85">
        <w:rPr>
          <w:rFonts w:ascii="Arial" w:hAnsi="Arial" w:cs="Arial"/>
          <w:color w:val="000000" w:themeColor="text1"/>
          <w:sz w:val="20"/>
        </w:rPr>
        <w:t>b</w:t>
      </w:r>
      <w:r w:rsidR="006615A2" w:rsidRPr="00A61D85">
        <w:rPr>
          <w:rFonts w:ascii="Arial" w:hAnsi="Arial" w:cs="Arial"/>
          <w:color w:val="000000" w:themeColor="text1"/>
          <w:sz w:val="20"/>
        </w:rPr>
        <w:t>iological yield</w:t>
      </w:r>
      <w:r w:rsidR="007A3DA0" w:rsidRPr="00A61D85">
        <w:rPr>
          <w:rFonts w:ascii="Arial" w:hAnsi="Arial" w:cs="Arial"/>
          <w:color w:val="000000" w:themeColor="text1"/>
          <w:sz w:val="20"/>
        </w:rPr>
        <w:t xml:space="preserve"> was </w:t>
      </w:r>
      <w:r w:rsidR="007A3DA0" w:rsidRPr="00A61D85">
        <w:rPr>
          <w:rFonts w:ascii="Arial" w:hAnsi="Arial" w:cs="Arial"/>
          <w:color w:val="000000" w:themeColor="text1"/>
          <w:sz w:val="20"/>
        </w:rPr>
        <w:lastRenderedPageBreak/>
        <w:t xml:space="preserve">recorded in </w:t>
      </w:r>
      <w:r w:rsidR="00163FC1" w:rsidRPr="00A61D85">
        <w:rPr>
          <w:rFonts w:ascii="Arial" w:hAnsi="Arial" w:cs="Arial"/>
          <w:color w:val="000000" w:themeColor="text1"/>
          <w:sz w:val="20"/>
        </w:rPr>
        <w:t>N</w:t>
      </w:r>
      <w:r w:rsidR="00163FC1" w:rsidRPr="00A61D85">
        <w:rPr>
          <w:rFonts w:ascii="Arial" w:hAnsi="Arial" w:cs="Arial"/>
          <w:color w:val="000000" w:themeColor="text1"/>
          <w:sz w:val="20"/>
          <w:vertAlign w:val="subscript"/>
        </w:rPr>
        <w:t>4</w:t>
      </w:r>
      <w:r w:rsidR="0084448F" w:rsidRPr="00A61D85">
        <w:rPr>
          <w:rFonts w:ascii="Arial" w:hAnsi="Arial" w:cs="Arial"/>
          <w:color w:val="000000" w:themeColor="text1"/>
          <w:sz w:val="20"/>
          <w:vertAlign w:val="subscript"/>
        </w:rPr>
        <w:t xml:space="preserve"> </w:t>
      </w:r>
      <w:r w:rsidR="00163FC1" w:rsidRPr="00A61D85">
        <w:rPr>
          <w:rFonts w:ascii="Arial" w:hAnsi="Arial" w:cs="Arial"/>
          <w:color w:val="000000" w:themeColor="text1"/>
          <w:sz w:val="20"/>
        </w:rPr>
        <w:t>(</w:t>
      </w:r>
      <w:r w:rsidR="0084448F" w:rsidRPr="00A61D85">
        <w:rPr>
          <w:rFonts w:ascii="Arial" w:hAnsi="Arial" w:cs="Arial"/>
          <w:color w:val="000000" w:themeColor="text1"/>
          <w:sz w:val="20"/>
        </w:rPr>
        <w:t xml:space="preserve">application of </w:t>
      </w:r>
      <w:r w:rsidR="00163FC1" w:rsidRPr="00A61D85">
        <w:rPr>
          <w:rFonts w:ascii="Arial" w:hAnsi="Arial" w:cs="Arial"/>
          <w:color w:val="000000" w:themeColor="text1"/>
          <w:sz w:val="20"/>
        </w:rPr>
        <w:t>25%</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RDN</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basal+37.5%</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1</w:t>
      </w:r>
      <w:r w:rsidR="00163FC1" w:rsidRPr="00A61D85">
        <w:rPr>
          <w:rFonts w:ascii="Arial" w:hAnsi="Arial" w:cs="Arial"/>
          <w:color w:val="000000" w:themeColor="text1"/>
          <w:sz w:val="20"/>
          <w:vertAlign w:val="superscript"/>
        </w:rPr>
        <w:t>st</w:t>
      </w:r>
      <w:r w:rsidR="0084448F" w:rsidRPr="00A61D85">
        <w:rPr>
          <w:rFonts w:ascii="Arial" w:hAnsi="Arial" w:cs="Arial"/>
          <w:color w:val="000000" w:themeColor="text1"/>
          <w:sz w:val="20"/>
          <w:vertAlign w:val="superscript"/>
        </w:rPr>
        <w:t xml:space="preserve"> </w:t>
      </w:r>
      <w:r w:rsidR="00163FC1" w:rsidRPr="00A61D85">
        <w:rPr>
          <w:rFonts w:ascii="Arial" w:hAnsi="Arial" w:cs="Arial"/>
          <w:color w:val="000000" w:themeColor="text1"/>
          <w:sz w:val="20"/>
        </w:rPr>
        <w:t>irrigation+37.5%</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2</w:t>
      </w:r>
      <w:r w:rsidR="00163FC1" w:rsidRPr="00A61D85">
        <w:rPr>
          <w:rFonts w:ascii="Arial" w:hAnsi="Arial" w:cs="Arial"/>
          <w:color w:val="000000" w:themeColor="text1"/>
          <w:sz w:val="20"/>
          <w:vertAlign w:val="superscript"/>
        </w:rPr>
        <w:t>nd</w:t>
      </w:r>
      <w:r w:rsidR="0084448F" w:rsidRPr="00A61D85">
        <w:rPr>
          <w:rFonts w:ascii="Arial" w:hAnsi="Arial" w:cs="Arial"/>
          <w:color w:val="000000" w:themeColor="text1"/>
          <w:sz w:val="20"/>
          <w:vertAlign w:val="superscript"/>
        </w:rPr>
        <w:t xml:space="preserve"> </w:t>
      </w:r>
      <w:r w:rsidR="00163FC1" w:rsidRPr="00A61D85">
        <w:rPr>
          <w:rFonts w:ascii="Arial" w:hAnsi="Arial" w:cs="Arial"/>
          <w:color w:val="000000" w:themeColor="text1"/>
          <w:sz w:val="20"/>
        </w:rPr>
        <w:t>irrigation)</w:t>
      </w:r>
      <w:r w:rsidR="00BD670B" w:rsidRPr="00A61D85">
        <w:rPr>
          <w:rFonts w:ascii="Arial" w:hAnsi="Arial" w:cs="Arial"/>
          <w:color w:val="000000" w:themeColor="text1"/>
          <w:sz w:val="20"/>
        </w:rPr>
        <w:t xml:space="preserve"> and lowest was recorded in treatment N</w:t>
      </w:r>
      <w:r w:rsidR="007A3DA0" w:rsidRPr="00A61D85">
        <w:rPr>
          <w:rFonts w:ascii="Arial" w:hAnsi="Arial" w:cs="Arial"/>
          <w:color w:val="000000" w:themeColor="text1"/>
          <w:sz w:val="20"/>
          <w:vertAlign w:val="subscript"/>
        </w:rPr>
        <w:t>1</w:t>
      </w:r>
      <w:r w:rsidR="00163FC1" w:rsidRPr="00A61D85">
        <w:rPr>
          <w:rFonts w:ascii="Arial" w:hAnsi="Arial" w:cs="Arial"/>
          <w:color w:val="000000" w:themeColor="text1"/>
          <w:sz w:val="20"/>
        </w:rPr>
        <w:t>(</w:t>
      </w:r>
      <w:r w:rsidR="0084448F" w:rsidRPr="00A61D85">
        <w:rPr>
          <w:rFonts w:ascii="Arial" w:hAnsi="Arial" w:cs="Arial"/>
          <w:color w:val="000000" w:themeColor="text1"/>
          <w:sz w:val="20"/>
        </w:rPr>
        <w:t xml:space="preserve">application of </w:t>
      </w:r>
      <w:r w:rsidR="00163FC1" w:rsidRPr="00A61D85">
        <w:rPr>
          <w:rFonts w:ascii="Arial" w:hAnsi="Arial" w:cs="Arial"/>
          <w:color w:val="000000" w:themeColor="text1"/>
          <w:sz w:val="20"/>
        </w:rPr>
        <w:t>100%</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RDN</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basal).</w:t>
      </w:r>
      <w:r w:rsidR="007A3DA0" w:rsidRPr="00A61D85">
        <w:rPr>
          <w:rFonts w:ascii="Arial" w:hAnsi="Arial" w:cs="Arial"/>
          <w:color w:val="000000" w:themeColor="text1"/>
          <w:sz w:val="20"/>
        </w:rPr>
        <w:t xml:space="preserve"> Among the </w:t>
      </w:r>
      <w:r w:rsidR="00163FC1" w:rsidRPr="00A61D85">
        <w:rPr>
          <w:rFonts w:ascii="Arial" w:hAnsi="Arial" w:cs="Arial"/>
          <w:color w:val="000000" w:themeColor="text1"/>
          <w:sz w:val="20"/>
        </w:rPr>
        <w:t>sulfur</w:t>
      </w:r>
      <w:r w:rsidR="007A3DA0" w:rsidRPr="00A61D85">
        <w:rPr>
          <w:rFonts w:ascii="Arial" w:hAnsi="Arial" w:cs="Arial"/>
          <w:color w:val="000000" w:themeColor="text1"/>
          <w:sz w:val="20"/>
        </w:rPr>
        <w:t xml:space="preserve"> levels maximum </w:t>
      </w:r>
      <w:r w:rsidR="00163FC1" w:rsidRPr="00A61D85">
        <w:rPr>
          <w:rFonts w:ascii="Arial" w:hAnsi="Arial" w:cs="Arial"/>
          <w:color w:val="000000" w:themeColor="text1"/>
          <w:sz w:val="20"/>
        </w:rPr>
        <w:t>b</w:t>
      </w:r>
      <w:r w:rsidR="007A3DA0" w:rsidRPr="00A61D85">
        <w:rPr>
          <w:rFonts w:ascii="Arial" w:hAnsi="Arial" w:cs="Arial"/>
          <w:color w:val="000000" w:themeColor="text1"/>
          <w:sz w:val="20"/>
        </w:rPr>
        <w:t xml:space="preserve">iological yield was recorded </w:t>
      </w:r>
      <w:r w:rsidR="00163FC1" w:rsidRPr="00A61D85">
        <w:rPr>
          <w:rFonts w:ascii="Arial" w:hAnsi="Arial" w:cs="Arial"/>
          <w:color w:val="000000" w:themeColor="text1"/>
          <w:sz w:val="20"/>
        </w:rPr>
        <w:t>in</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S</w:t>
      </w:r>
      <w:r w:rsidR="00163FC1" w:rsidRPr="00A61D85">
        <w:rPr>
          <w:rFonts w:ascii="Arial" w:hAnsi="Arial" w:cs="Arial"/>
          <w:color w:val="000000" w:themeColor="text1"/>
          <w:sz w:val="20"/>
          <w:vertAlign w:val="subscript"/>
        </w:rPr>
        <w:t>4</w:t>
      </w:r>
      <w:r w:rsidR="0084448F" w:rsidRPr="00A61D85">
        <w:rPr>
          <w:rFonts w:ascii="Arial" w:hAnsi="Arial" w:cs="Arial"/>
          <w:color w:val="000000" w:themeColor="text1"/>
          <w:sz w:val="20"/>
          <w:vertAlign w:val="subscript"/>
        </w:rPr>
        <w:t xml:space="preserve"> </w:t>
      </w:r>
      <w:r w:rsidR="00163FC1" w:rsidRPr="00A61D85">
        <w:rPr>
          <w:rFonts w:ascii="Arial" w:hAnsi="Arial" w:cs="Arial"/>
          <w:color w:val="000000" w:themeColor="text1"/>
          <w:sz w:val="20"/>
        </w:rPr>
        <w:t>(application of 60</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kg S ha</w:t>
      </w:r>
      <w:r w:rsidR="00163FC1" w:rsidRPr="00A61D85">
        <w:rPr>
          <w:rFonts w:ascii="Arial" w:hAnsi="Arial" w:cs="Arial"/>
          <w:color w:val="000000" w:themeColor="text1"/>
          <w:sz w:val="20"/>
          <w:vertAlign w:val="superscript"/>
        </w:rPr>
        <w:t>-1</w:t>
      </w:r>
      <w:r w:rsidR="00163FC1" w:rsidRPr="00A61D85">
        <w:rPr>
          <w:rFonts w:ascii="Arial" w:hAnsi="Arial" w:cs="Arial"/>
          <w:color w:val="000000" w:themeColor="text1"/>
          <w:sz w:val="20"/>
        </w:rPr>
        <w:t>)</w:t>
      </w:r>
      <w:r w:rsidR="0084448F" w:rsidRPr="00A61D85">
        <w:rPr>
          <w:rFonts w:ascii="Arial" w:hAnsi="Arial" w:cs="Arial"/>
          <w:color w:val="000000" w:themeColor="text1"/>
          <w:sz w:val="20"/>
        </w:rPr>
        <w:t xml:space="preserve"> </w:t>
      </w:r>
      <w:r w:rsidR="007A3DA0" w:rsidRPr="00A61D85">
        <w:rPr>
          <w:rFonts w:ascii="Arial" w:hAnsi="Arial" w:cs="Arial"/>
          <w:color w:val="000000" w:themeColor="text1"/>
          <w:sz w:val="20"/>
        </w:rPr>
        <w:t xml:space="preserve">and </w:t>
      </w:r>
      <w:r w:rsidR="00456519" w:rsidRPr="00A61D85">
        <w:rPr>
          <w:rFonts w:ascii="Arial" w:hAnsi="Arial" w:cs="Arial"/>
          <w:color w:val="000000" w:themeColor="text1"/>
          <w:sz w:val="20"/>
        </w:rPr>
        <w:t xml:space="preserve">lowest was recorded in </w:t>
      </w:r>
      <w:r w:rsidR="00163FC1" w:rsidRPr="00A61D85">
        <w:rPr>
          <w:rFonts w:ascii="Arial" w:hAnsi="Arial" w:cs="Arial"/>
          <w:color w:val="000000" w:themeColor="text1"/>
          <w:sz w:val="20"/>
        </w:rPr>
        <w:t>S</w:t>
      </w:r>
      <w:r w:rsidR="00163FC1" w:rsidRPr="00A61D85">
        <w:rPr>
          <w:rFonts w:ascii="Arial" w:hAnsi="Arial" w:cs="Arial"/>
          <w:color w:val="000000" w:themeColor="text1"/>
          <w:sz w:val="20"/>
          <w:vertAlign w:val="subscript"/>
        </w:rPr>
        <w:t>1</w:t>
      </w:r>
      <w:r w:rsidR="00163FC1" w:rsidRPr="00A61D85">
        <w:rPr>
          <w:rFonts w:ascii="Arial" w:hAnsi="Arial" w:cs="Arial"/>
          <w:color w:val="000000" w:themeColor="text1"/>
          <w:sz w:val="20"/>
        </w:rPr>
        <w:t xml:space="preserve"> (</w:t>
      </w:r>
      <w:r w:rsidR="0084448F" w:rsidRPr="00A61D85">
        <w:rPr>
          <w:rFonts w:ascii="Arial" w:hAnsi="Arial" w:cs="Arial"/>
          <w:color w:val="000000" w:themeColor="text1"/>
          <w:sz w:val="20"/>
        </w:rPr>
        <w:t xml:space="preserve">application of </w:t>
      </w:r>
      <w:r w:rsidR="00163FC1" w:rsidRPr="00A61D85">
        <w:rPr>
          <w:rFonts w:ascii="Arial" w:hAnsi="Arial" w:cs="Arial"/>
          <w:color w:val="000000" w:themeColor="text1"/>
          <w:sz w:val="20"/>
        </w:rPr>
        <w:t>0 kg S ha</w:t>
      </w:r>
      <w:r w:rsidR="00163FC1" w:rsidRPr="00A61D85">
        <w:rPr>
          <w:rFonts w:ascii="Arial" w:hAnsi="Arial" w:cs="Arial"/>
          <w:color w:val="000000" w:themeColor="text1"/>
          <w:sz w:val="20"/>
          <w:vertAlign w:val="superscript"/>
        </w:rPr>
        <w:t>-</w:t>
      </w:r>
      <w:r w:rsidR="00163FC1" w:rsidRPr="00A61D85">
        <w:rPr>
          <w:rFonts w:ascii="Arial" w:hAnsi="Arial" w:cs="Arial"/>
          <w:color w:val="000000" w:themeColor="text1"/>
          <w:spacing w:val="-5"/>
          <w:sz w:val="20"/>
          <w:vertAlign w:val="superscript"/>
        </w:rPr>
        <w:t>1</w:t>
      </w:r>
      <w:r w:rsidR="00163FC1" w:rsidRPr="00A61D85">
        <w:rPr>
          <w:rFonts w:ascii="Arial" w:hAnsi="Arial" w:cs="Arial"/>
          <w:color w:val="000000" w:themeColor="text1"/>
          <w:sz w:val="20"/>
        </w:rPr>
        <w:t xml:space="preserve">). </w:t>
      </w:r>
      <w:r w:rsidR="00456519" w:rsidRPr="00A61D85">
        <w:rPr>
          <w:rFonts w:ascii="Arial" w:hAnsi="Arial" w:cs="Arial"/>
          <w:color w:val="000000" w:themeColor="text1"/>
          <w:sz w:val="20"/>
        </w:rPr>
        <w:t>The increase in biological yield may be due to the availability of nitrogen at various critical growth stages in optional amount that might have increased the yield attributes of wheat thus resulting in the incre</w:t>
      </w:r>
      <w:r w:rsidR="00050C3F" w:rsidRPr="00A61D85">
        <w:rPr>
          <w:rFonts w:ascii="Arial" w:hAnsi="Arial" w:cs="Arial"/>
          <w:color w:val="000000" w:themeColor="text1"/>
          <w:sz w:val="20"/>
        </w:rPr>
        <w:t>ased biological yield (</w:t>
      </w:r>
      <w:proofErr w:type="spellStart"/>
      <w:r w:rsidR="00456519" w:rsidRPr="00A61D85">
        <w:rPr>
          <w:rFonts w:ascii="Arial" w:hAnsi="Arial" w:cs="Arial"/>
          <w:color w:val="000000" w:themeColor="text1"/>
          <w:sz w:val="20"/>
        </w:rPr>
        <w:t>Mor</w:t>
      </w:r>
      <w:proofErr w:type="spellEnd"/>
      <w:r w:rsidR="00A61D85">
        <w:rPr>
          <w:rFonts w:ascii="Arial" w:hAnsi="Arial" w:cs="Arial"/>
          <w:color w:val="000000" w:themeColor="text1"/>
          <w:sz w:val="20"/>
        </w:rPr>
        <w:t xml:space="preserve"> </w:t>
      </w:r>
      <w:r w:rsidR="00456519" w:rsidRPr="00A61D85">
        <w:rPr>
          <w:rFonts w:ascii="Arial" w:hAnsi="Arial" w:cs="Arial"/>
          <w:color w:val="000000" w:themeColor="text1"/>
          <w:sz w:val="20"/>
        </w:rPr>
        <w:t>et al.</w:t>
      </w:r>
      <w:r w:rsidR="0084448F" w:rsidRPr="00A61D85">
        <w:rPr>
          <w:rFonts w:ascii="Arial" w:hAnsi="Arial" w:cs="Arial"/>
          <w:color w:val="000000" w:themeColor="text1"/>
          <w:sz w:val="20"/>
        </w:rPr>
        <w:t xml:space="preserve"> </w:t>
      </w:r>
      <w:r w:rsidR="00456519" w:rsidRPr="00A61D85">
        <w:rPr>
          <w:rFonts w:ascii="Arial" w:hAnsi="Arial" w:cs="Arial"/>
          <w:color w:val="000000" w:themeColor="text1"/>
          <w:sz w:val="20"/>
        </w:rPr>
        <w:t>2017</w:t>
      </w:r>
      <w:r w:rsidR="000D5FE7" w:rsidRPr="00A61D85">
        <w:rPr>
          <w:rFonts w:ascii="Arial" w:hAnsi="Arial" w:cs="Arial"/>
          <w:color w:val="000000" w:themeColor="text1"/>
          <w:sz w:val="20"/>
        </w:rPr>
        <w:t>a</w:t>
      </w:r>
      <w:r w:rsidR="00456519" w:rsidRPr="00A61D85">
        <w:rPr>
          <w:rFonts w:ascii="Arial" w:hAnsi="Arial" w:cs="Arial"/>
          <w:color w:val="000000" w:themeColor="text1"/>
          <w:sz w:val="20"/>
        </w:rPr>
        <w:t>), similar result is also reported by</w:t>
      </w:r>
      <w:r w:rsidR="0084448F" w:rsidRPr="00A61D85">
        <w:rPr>
          <w:rFonts w:ascii="Arial" w:hAnsi="Arial" w:cs="Arial"/>
          <w:color w:val="000000" w:themeColor="text1"/>
          <w:sz w:val="20"/>
        </w:rPr>
        <w:t xml:space="preserve"> </w:t>
      </w:r>
      <w:r w:rsidR="00163FC1" w:rsidRPr="00A61D85">
        <w:rPr>
          <w:rFonts w:ascii="Arial" w:hAnsi="Arial" w:cs="Arial"/>
          <w:color w:val="000000" w:themeColor="text1"/>
          <w:sz w:val="20"/>
        </w:rPr>
        <w:t>(</w:t>
      </w:r>
      <w:proofErr w:type="spellStart"/>
      <w:r w:rsidR="00456519" w:rsidRPr="00A61D85">
        <w:rPr>
          <w:rFonts w:ascii="Arial" w:hAnsi="Arial" w:cs="Arial"/>
          <w:color w:val="000000" w:themeColor="text1"/>
          <w:sz w:val="20"/>
        </w:rPr>
        <w:t>Karwasara</w:t>
      </w:r>
      <w:proofErr w:type="spellEnd"/>
      <w:r w:rsidR="0084448F" w:rsidRPr="00A61D85">
        <w:rPr>
          <w:rFonts w:ascii="Arial" w:hAnsi="Arial" w:cs="Arial"/>
          <w:color w:val="000000" w:themeColor="text1"/>
          <w:sz w:val="20"/>
        </w:rPr>
        <w:t xml:space="preserve"> </w:t>
      </w:r>
      <w:r w:rsidR="00456519" w:rsidRPr="00A61D85">
        <w:rPr>
          <w:rFonts w:ascii="Arial" w:hAnsi="Arial" w:cs="Arial"/>
          <w:iCs/>
          <w:color w:val="000000" w:themeColor="text1"/>
          <w:sz w:val="20"/>
        </w:rPr>
        <w:t xml:space="preserve">et al. </w:t>
      </w:r>
      <w:r w:rsidR="00456519" w:rsidRPr="00A61D85">
        <w:rPr>
          <w:rFonts w:ascii="Arial" w:hAnsi="Arial" w:cs="Arial"/>
          <w:color w:val="000000" w:themeColor="text1"/>
          <w:sz w:val="20"/>
        </w:rPr>
        <w:t>2017). The data given in Table</w:t>
      </w:r>
      <w:r w:rsidRPr="00A61D85">
        <w:rPr>
          <w:rFonts w:ascii="Arial" w:hAnsi="Arial" w:cs="Arial"/>
          <w:color w:val="000000" w:themeColor="text1"/>
          <w:sz w:val="20"/>
        </w:rPr>
        <w:t xml:space="preserve"> 3</w:t>
      </w:r>
      <w:r w:rsidR="00456519" w:rsidRPr="00A61D85">
        <w:rPr>
          <w:rFonts w:ascii="Arial" w:hAnsi="Arial" w:cs="Arial"/>
          <w:color w:val="000000" w:themeColor="text1"/>
          <w:sz w:val="20"/>
        </w:rPr>
        <w:t xml:space="preserve"> regarding harvest index indicated that split doses of nitrogen and various levels of </w:t>
      </w:r>
      <w:proofErr w:type="spellStart"/>
      <w:r w:rsidR="00456519" w:rsidRPr="00A61D85">
        <w:rPr>
          <w:rFonts w:ascii="Arial" w:hAnsi="Arial" w:cs="Arial"/>
          <w:color w:val="000000" w:themeColor="text1"/>
          <w:sz w:val="20"/>
        </w:rPr>
        <w:t>sulphur</w:t>
      </w:r>
      <w:proofErr w:type="spellEnd"/>
      <w:r w:rsidR="00456519" w:rsidRPr="00A61D85">
        <w:rPr>
          <w:rFonts w:ascii="Arial" w:hAnsi="Arial" w:cs="Arial"/>
          <w:color w:val="000000" w:themeColor="text1"/>
          <w:sz w:val="20"/>
        </w:rPr>
        <w:t xml:space="preserve"> failed to </w:t>
      </w:r>
      <w:r w:rsidR="001E7687" w:rsidRPr="00A61D85">
        <w:rPr>
          <w:rFonts w:ascii="Arial" w:hAnsi="Arial" w:cs="Arial"/>
          <w:color w:val="000000" w:themeColor="text1"/>
          <w:sz w:val="20"/>
        </w:rPr>
        <w:t>influence</w:t>
      </w:r>
      <w:r w:rsidR="00456519" w:rsidRPr="00A61D85">
        <w:rPr>
          <w:rFonts w:ascii="Arial" w:hAnsi="Arial" w:cs="Arial"/>
          <w:color w:val="000000" w:themeColor="text1"/>
          <w:sz w:val="20"/>
        </w:rPr>
        <w:t xml:space="preserve"> the harvest index significantly.</w:t>
      </w:r>
      <w:r w:rsidR="0084448F" w:rsidRPr="00A61D85">
        <w:rPr>
          <w:rFonts w:ascii="Arial" w:hAnsi="Arial" w:cs="Arial"/>
          <w:color w:val="000000" w:themeColor="text1"/>
          <w:sz w:val="20"/>
        </w:rPr>
        <w:t xml:space="preserve"> </w:t>
      </w:r>
      <w:r w:rsidR="007A3DA0" w:rsidRPr="00A61D85">
        <w:rPr>
          <w:rFonts w:ascii="Arial" w:hAnsi="Arial" w:cs="Arial"/>
          <w:color w:val="000000" w:themeColor="text1"/>
          <w:sz w:val="20"/>
        </w:rPr>
        <w:t xml:space="preserve">In </w:t>
      </w:r>
      <w:r w:rsidR="00456519" w:rsidRPr="00A61D85">
        <w:rPr>
          <w:rFonts w:ascii="Arial" w:hAnsi="Arial" w:cs="Arial"/>
          <w:color w:val="000000" w:themeColor="text1"/>
          <w:sz w:val="20"/>
        </w:rPr>
        <w:t>split doses of N levels,</w:t>
      </w:r>
      <w:r w:rsidR="0084448F" w:rsidRPr="00A61D85">
        <w:rPr>
          <w:rFonts w:ascii="Arial" w:hAnsi="Arial" w:cs="Arial"/>
          <w:color w:val="000000" w:themeColor="text1"/>
          <w:sz w:val="20"/>
        </w:rPr>
        <w:t xml:space="preserve"> </w:t>
      </w:r>
      <w:r w:rsidR="00456519" w:rsidRPr="00A61D85">
        <w:rPr>
          <w:rFonts w:ascii="Arial" w:hAnsi="Arial" w:cs="Arial"/>
          <w:color w:val="000000" w:themeColor="text1"/>
          <w:sz w:val="20"/>
        </w:rPr>
        <w:t>the maximum</w:t>
      </w:r>
      <w:r w:rsidR="0055301E" w:rsidRPr="00A61D85">
        <w:rPr>
          <w:rFonts w:ascii="Arial" w:hAnsi="Arial" w:cs="Arial"/>
          <w:color w:val="000000" w:themeColor="text1"/>
          <w:sz w:val="20"/>
        </w:rPr>
        <w:t xml:space="preserve"> harvest index</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w:t>
      </w:r>
      <w:r w:rsidR="00456519" w:rsidRPr="00A61D85">
        <w:rPr>
          <w:rFonts w:ascii="Arial" w:hAnsi="Arial" w:cs="Arial"/>
          <w:color w:val="000000" w:themeColor="text1"/>
          <w:sz w:val="20"/>
        </w:rPr>
        <w:t>HI</w:t>
      </w:r>
      <w:r w:rsidR="0055301E" w:rsidRPr="00A61D85">
        <w:rPr>
          <w:rFonts w:ascii="Arial" w:hAnsi="Arial" w:cs="Arial"/>
          <w:color w:val="000000" w:themeColor="text1"/>
          <w:sz w:val="20"/>
        </w:rPr>
        <w:t>)</w:t>
      </w:r>
      <w:r w:rsidR="007A3DA0" w:rsidRPr="00A61D85">
        <w:rPr>
          <w:rFonts w:ascii="Arial" w:hAnsi="Arial" w:cs="Arial"/>
          <w:color w:val="000000" w:themeColor="text1"/>
          <w:sz w:val="20"/>
        </w:rPr>
        <w:t xml:space="preserve"> was recorde</w:t>
      </w:r>
      <w:r w:rsidR="00456519" w:rsidRPr="00A61D85">
        <w:rPr>
          <w:rFonts w:ascii="Arial" w:hAnsi="Arial" w:cs="Arial"/>
          <w:color w:val="000000" w:themeColor="text1"/>
          <w:sz w:val="20"/>
        </w:rPr>
        <w:t xml:space="preserve">d in </w:t>
      </w:r>
      <w:r w:rsidR="0055301E" w:rsidRPr="00A61D85">
        <w:rPr>
          <w:rFonts w:ascii="Arial" w:hAnsi="Arial" w:cs="Arial"/>
          <w:color w:val="000000" w:themeColor="text1"/>
          <w:sz w:val="20"/>
        </w:rPr>
        <w:t>N</w:t>
      </w:r>
      <w:r w:rsidR="0055301E" w:rsidRPr="00A61D85">
        <w:rPr>
          <w:rFonts w:ascii="Arial" w:hAnsi="Arial" w:cs="Arial"/>
          <w:color w:val="000000" w:themeColor="text1"/>
          <w:sz w:val="20"/>
          <w:vertAlign w:val="subscript"/>
        </w:rPr>
        <w:t>4</w:t>
      </w:r>
      <w:r w:rsidR="0084448F" w:rsidRPr="00A61D85">
        <w:rPr>
          <w:rFonts w:ascii="Arial" w:hAnsi="Arial" w:cs="Arial"/>
          <w:color w:val="000000" w:themeColor="text1"/>
          <w:sz w:val="20"/>
          <w:vertAlign w:val="subscript"/>
        </w:rPr>
        <w:t xml:space="preserve"> </w:t>
      </w:r>
      <w:r w:rsidR="0055301E" w:rsidRPr="00A61D85">
        <w:rPr>
          <w:rFonts w:ascii="Arial" w:hAnsi="Arial" w:cs="Arial"/>
          <w:color w:val="000000" w:themeColor="text1"/>
          <w:sz w:val="20"/>
        </w:rPr>
        <w:t>(</w:t>
      </w:r>
      <w:r w:rsidR="0084448F" w:rsidRPr="00A61D85">
        <w:rPr>
          <w:rFonts w:ascii="Arial" w:hAnsi="Arial" w:cs="Arial"/>
          <w:color w:val="000000" w:themeColor="text1"/>
          <w:sz w:val="20"/>
        </w:rPr>
        <w:t xml:space="preserve">application of </w:t>
      </w:r>
      <w:r w:rsidR="0055301E" w:rsidRPr="00A61D85">
        <w:rPr>
          <w:rFonts w:ascii="Arial" w:hAnsi="Arial" w:cs="Arial"/>
          <w:color w:val="000000" w:themeColor="text1"/>
          <w:sz w:val="20"/>
        </w:rPr>
        <w:t>25%</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RDN</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basal+37.5%</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1</w:t>
      </w:r>
      <w:r w:rsidR="0055301E" w:rsidRPr="00A61D85">
        <w:rPr>
          <w:rFonts w:ascii="Arial" w:hAnsi="Arial" w:cs="Arial"/>
          <w:color w:val="000000" w:themeColor="text1"/>
          <w:sz w:val="20"/>
          <w:vertAlign w:val="superscript"/>
        </w:rPr>
        <w:t>st</w:t>
      </w:r>
      <w:r w:rsidR="0084448F" w:rsidRPr="00A61D85">
        <w:rPr>
          <w:rFonts w:ascii="Arial" w:hAnsi="Arial" w:cs="Arial"/>
          <w:color w:val="000000" w:themeColor="text1"/>
          <w:sz w:val="20"/>
          <w:vertAlign w:val="superscript"/>
        </w:rPr>
        <w:t xml:space="preserve"> </w:t>
      </w:r>
      <w:r w:rsidR="0055301E" w:rsidRPr="00A61D85">
        <w:rPr>
          <w:rFonts w:ascii="Arial" w:hAnsi="Arial" w:cs="Arial"/>
          <w:color w:val="000000" w:themeColor="text1"/>
          <w:sz w:val="20"/>
        </w:rPr>
        <w:t>irrigation+37.5%</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2</w:t>
      </w:r>
      <w:r w:rsidR="0055301E" w:rsidRPr="00A61D85">
        <w:rPr>
          <w:rFonts w:ascii="Arial" w:hAnsi="Arial" w:cs="Arial"/>
          <w:color w:val="000000" w:themeColor="text1"/>
          <w:sz w:val="20"/>
          <w:vertAlign w:val="superscript"/>
        </w:rPr>
        <w:t>nd</w:t>
      </w:r>
      <w:r w:rsidR="0084448F" w:rsidRPr="00A61D85">
        <w:rPr>
          <w:rFonts w:ascii="Arial" w:hAnsi="Arial" w:cs="Arial"/>
          <w:color w:val="000000" w:themeColor="text1"/>
          <w:sz w:val="20"/>
          <w:vertAlign w:val="superscript"/>
        </w:rPr>
        <w:t xml:space="preserve"> </w:t>
      </w:r>
      <w:r w:rsidR="0055301E" w:rsidRPr="00A61D85">
        <w:rPr>
          <w:rFonts w:ascii="Arial" w:hAnsi="Arial" w:cs="Arial"/>
          <w:color w:val="000000" w:themeColor="text1"/>
          <w:sz w:val="20"/>
        </w:rPr>
        <w:t>irrigation)</w:t>
      </w:r>
      <w:r w:rsidR="0084448F" w:rsidRPr="00A61D85">
        <w:rPr>
          <w:rFonts w:ascii="Arial" w:hAnsi="Arial" w:cs="Arial"/>
          <w:color w:val="000000" w:themeColor="text1"/>
          <w:sz w:val="20"/>
        </w:rPr>
        <w:t xml:space="preserve"> </w:t>
      </w:r>
      <w:r w:rsidR="007A3DA0" w:rsidRPr="00A61D85">
        <w:rPr>
          <w:rFonts w:ascii="Arial" w:hAnsi="Arial" w:cs="Arial"/>
          <w:color w:val="000000" w:themeColor="text1"/>
          <w:sz w:val="20"/>
        </w:rPr>
        <w:t xml:space="preserve">and lowest was recorded in treatment </w:t>
      </w:r>
      <w:r w:rsidR="0055301E" w:rsidRPr="00A61D85">
        <w:rPr>
          <w:rFonts w:ascii="Arial" w:hAnsi="Arial" w:cs="Arial"/>
          <w:color w:val="000000" w:themeColor="text1"/>
          <w:sz w:val="20"/>
        </w:rPr>
        <w:t>N</w:t>
      </w:r>
      <w:r w:rsidR="0055301E" w:rsidRPr="00A61D85">
        <w:rPr>
          <w:rFonts w:ascii="Arial" w:hAnsi="Arial" w:cs="Arial"/>
          <w:color w:val="000000" w:themeColor="text1"/>
          <w:sz w:val="20"/>
          <w:vertAlign w:val="subscript"/>
        </w:rPr>
        <w:t>1</w:t>
      </w:r>
      <w:r w:rsidR="0084448F" w:rsidRPr="00A61D85">
        <w:rPr>
          <w:rFonts w:ascii="Arial" w:hAnsi="Arial" w:cs="Arial"/>
          <w:color w:val="000000" w:themeColor="text1"/>
          <w:sz w:val="20"/>
          <w:vertAlign w:val="subscript"/>
        </w:rPr>
        <w:t xml:space="preserve"> </w:t>
      </w:r>
      <w:r w:rsidR="0055301E" w:rsidRPr="00A61D85">
        <w:rPr>
          <w:rFonts w:ascii="Arial" w:hAnsi="Arial" w:cs="Arial"/>
          <w:color w:val="000000" w:themeColor="text1"/>
          <w:sz w:val="20"/>
        </w:rPr>
        <w:t>(</w:t>
      </w:r>
      <w:r w:rsidR="0084448F" w:rsidRPr="00A61D85">
        <w:rPr>
          <w:rFonts w:ascii="Arial" w:hAnsi="Arial" w:cs="Arial"/>
          <w:color w:val="000000" w:themeColor="text1"/>
          <w:sz w:val="20"/>
        </w:rPr>
        <w:t xml:space="preserve">application of </w:t>
      </w:r>
      <w:r w:rsidR="0055301E" w:rsidRPr="00A61D85">
        <w:rPr>
          <w:rFonts w:ascii="Arial" w:hAnsi="Arial" w:cs="Arial"/>
          <w:color w:val="000000" w:themeColor="text1"/>
          <w:sz w:val="20"/>
        </w:rPr>
        <w:t>100%</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RDN</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at</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basal</w:t>
      </w:r>
      <w:r w:rsidR="0084448F" w:rsidRPr="00A61D85">
        <w:rPr>
          <w:rFonts w:ascii="Arial" w:hAnsi="Arial" w:cs="Arial"/>
          <w:color w:val="000000" w:themeColor="text1"/>
          <w:sz w:val="20"/>
        </w:rPr>
        <w:t>)</w:t>
      </w:r>
      <w:r w:rsidR="007A3DA0" w:rsidRPr="00A61D85">
        <w:rPr>
          <w:rFonts w:ascii="Arial" w:hAnsi="Arial" w:cs="Arial"/>
          <w:color w:val="000000" w:themeColor="text1"/>
          <w:sz w:val="20"/>
        </w:rPr>
        <w:t xml:space="preserve">. Among the </w:t>
      </w:r>
      <w:r w:rsidR="00456519" w:rsidRPr="00A61D85">
        <w:rPr>
          <w:rFonts w:ascii="Arial" w:hAnsi="Arial" w:cs="Arial"/>
          <w:color w:val="000000" w:themeColor="text1"/>
          <w:sz w:val="20"/>
        </w:rPr>
        <w:t>S levels maximum</w:t>
      </w:r>
      <w:r w:rsidR="007A3DA0" w:rsidRPr="00A61D85">
        <w:rPr>
          <w:rFonts w:ascii="Arial" w:hAnsi="Arial" w:cs="Arial"/>
          <w:color w:val="000000" w:themeColor="text1"/>
          <w:sz w:val="20"/>
        </w:rPr>
        <w:t xml:space="preserve"> HI</w:t>
      </w:r>
      <w:r w:rsidR="0084448F" w:rsidRPr="00A61D85">
        <w:rPr>
          <w:rFonts w:ascii="Arial" w:hAnsi="Arial" w:cs="Arial"/>
          <w:color w:val="000000" w:themeColor="text1"/>
          <w:sz w:val="20"/>
        </w:rPr>
        <w:t xml:space="preserve"> </w:t>
      </w:r>
      <w:r w:rsidR="007A3DA0" w:rsidRPr="00A61D85">
        <w:rPr>
          <w:rFonts w:ascii="Arial" w:hAnsi="Arial" w:cs="Arial"/>
          <w:color w:val="000000" w:themeColor="text1"/>
          <w:sz w:val="20"/>
        </w:rPr>
        <w:t xml:space="preserve">was recorded </w:t>
      </w:r>
      <w:r w:rsidR="00456519" w:rsidRPr="00A61D85">
        <w:rPr>
          <w:rFonts w:ascii="Arial" w:hAnsi="Arial" w:cs="Arial"/>
          <w:color w:val="000000" w:themeColor="text1"/>
          <w:sz w:val="20"/>
        </w:rPr>
        <w:t xml:space="preserve">in </w:t>
      </w:r>
      <w:r w:rsidR="0055301E" w:rsidRPr="00A61D85">
        <w:rPr>
          <w:rFonts w:ascii="Arial" w:hAnsi="Arial" w:cs="Arial"/>
          <w:color w:val="000000" w:themeColor="text1"/>
          <w:sz w:val="20"/>
        </w:rPr>
        <w:t>S</w:t>
      </w:r>
      <w:r w:rsidR="0055301E" w:rsidRPr="00A61D85">
        <w:rPr>
          <w:rFonts w:ascii="Arial" w:hAnsi="Arial" w:cs="Arial"/>
          <w:color w:val="000000" w:themeColor="text1"/>
          <w:sz w:val="20"/>
          <w:vertAlign w:val="subscript"/>
        </w:rPr>
        <w:t>1</w:t>
      </w:r>
      <w:r w:rsidR="0055301E" w:rsidRPr="00A61D85">
        <w:rPr>
          <w:rFonts w:ascii="Arial" w:hAnsi="Arial" w:cs="Arial"/>
          <w:color w:val="000000" w:themeColor="text1"/>
          <w:sz w:val="20"/>
        </w:rPr>
        <w:t xml:space="preserve"> (</w:t>
      </w:r>
      <w:r w:rsidR="0084448F" w:rsidRPr="00A61D85">
        <w:rPr>
          <w:rFonts w:ascii="Arial" w:hAnsi="Arial" w:cs="Arial"/>
          <w:color w:val="000000" w:themeColor="text1"/>
          <w:sz w:val="20"/>
        </w:rPr>
        <w:t xml:space="preserve">application of </w:t>
      </w:r>
      <w:r w:rsidR="0055301E" w:rsidRPr="00A61D85">
        <w:rPr>
          <w:rFonts w:ascii="Arial" w:hAnsi="Arial" w:cs="Arial"/>
          <w:color w:val="000000" w:themeColor="text1"/>
          <w:sz w:val="20"/>
        </w:rPr>
        <w:t>0 kg S ha</w:t>
      </w:r>
      <w:r w:rsidR="0055301E" w:rsidRPr="00A61D85">
        <w:rPr>
          <w:rFonts w:ascii="Arial" w:hAnsi="Arial" w:cs="Arial"/>
          <w:color w:val="000000" w:themeColor="text1"/>
          <w:sz w:val="20"/>
          <w:vertAlign w:val="superscript"/>
        </w:rPr>
        <w:t>-</w:t>
      </w:r>
      <w:r w:rsidR="0055301E" w:rsidRPr="00A61D85">
        <w:rPr>
          <w:rFonts w:ascii="Arial" w:hAnsi="Arial" w:cs="Arial"/>
          <w:color w:val="000000" w:themeColor="text1"/>
          <w:spacing w:val="-5"/>
          <w:sz w:val="20"/>
          <w:vertAlign w:val="superscript"/>
        </w:rPr>
        <w:t>1</w:t>
      </w:r>
      <w:r w:rsidR="0055301E" w:rsidRPr="00A61D85">
        <w:rPr>
          <w:rFonts w:ascii="Arial" w:hAnsi="Arial" w:cs="Arial"/>
          <w:color w:val="000000" w:themeColor="text1"/>
          <w:sz w:val="20"/>
        </w:rPr>
        <w:t>)</w:t>
      </w:r>
      <w:r w:rsidR="00456519" w:rsidRPr="00A61D85">
        <w:rPr>
          <w:rFonts w:ascii="Arial" w:hAnsi="Arial" w:cs="Arial"/>
          <w:color w:val="000000" w:themeColor="text1"/>
          <w:sz w:val="20"/>
        </w:rPr>
        <w:t xml:space="preserve"> and lowest was in </w:t>
      </w:r>
      <w:r w:rsidR="0055301E" w:rsidRPr="00A61D85">
        <w:rPr>
          <w:rFonts w:ascii="Arial" w:hAnsi="Arial" w:cs="Arial"/>
          <w:color w:val="000000" w:themeColor="text1"/>
          <w:sz w:val="20"/>
        </w:rPr>
        <w:t>S</w:t>
      </w:r>
      <w:r w:rsidR="0055301E" w:rsidRPr="00A61D85">
        <w:rPr>
          <w:rFonts w:ascii="Arial" w:hAnsi="Arial" w:cs="Arial"/>
          <w:color w:val="000000" w:themeColor="text1"/>
          <w:sz w:val="20"/>
          <w:vertAlign w:val="subscript"/>
        </w:rPr>
        <w:t>4</w:t>
      </w:r>
      <w:r w:rsidR="0084448F" w:rsidRPr="00A61D85">
        <w:rPr>
          <w:rFonts w:ascii="Arial" w:hAnsi="Arial" w:cs="Arial"/>
          <w:color w:val="000000" w:themeColor="text1"/>
          <w:sz w:val="20"/>
          <w:vertAlign w:val="subscript"/>
        </w:rPr>
        <w:t xml:space="preserve"> </w:t>
      </w:r>
      <w:r w:rsidR="0055301E" w:rsidRPr="00A61D85">
        <w:rPr>
          <w:rFonts w:ascii="Arial" w:hAnsi="Arial" w:cs="Arial"/>
          <w:color w:val="000000" w:themeColor="text1"/>
          <w:sz w:val="20"/>
        </w:rPr>
        <w:t>(application of 60</w:t>
      </w:r>
      <w:r w:rsidR="0084448F" w:rsidRPr="00A61D85">
        <w:rPr>
          <w:rFonts w:ascii="Arial" w:hAnsi="Arial" w:cs="Arial"/>
          <w:color w:val="000000" w:themeColor="text1"/>
          <w:sz w:val="20"/>
        </w:rPr>
        <w:t xml:space="preserve"> </w:t>
      </w:r>
      <w:r w:rsidR="0055301E" w:rsidRPr="00A61D85">
        <w:rPr>
          <w:rFonts w:ascii="Arial" w:hAnsi="Arial" w:cs="Arial"/>
          <w:color w:val="000000" w:themeColor="text1"/>
          <w:sz w:val="20"/>
        </w:rPr>
        <w:t>kg S ha</w:t>
      </w:r>
      <w:r w:rsidR="0055301E" w:rsidRPr="00A61D85">
        <w:rPr>
          <w:rFonts w:ascii="Arial" w:hAnsi="Arial" w:cs="Arial"/>
          <w:color w:val="000000" w:themeColor="text1"/>
          <w:sz w:val="20"/>
          <w:vertAlign w:val="superscript"/>
        </w:rPr>
        <w:t>-1</w:t>
      </w:r>
      <w:r w:rsidR="0055301E" w:rsidRPr="00A61D85">
        <w:rPr>
          <w:rFonts w:ascii="Arial" w:hAnsi="Arial" w:cs="Arial"/>
          <w:color w:val="000000" w:themeColor="text1"/>
          <w:sz w:val="20"/>
        </w:rPr>
        <w:t>)</w:t>
      </w:r>
      <w:r w:rsidR="00456519" w:rsidRPr="00A61D85">
        <w:rPr>
          <w:rFonts w:ascii="Arial" w:hAnsi="Arial" w:cs="Arial"/>
          <w:color w:val="000000" w:themeColor="text1"/>
          <w:sz w:val="20"/>
        </w:rPr>
        <w:t xml:space="preserve">. </w:t>
      </w:r>
      <w:r w:rsidR="00456519" w:rsidRPr="00A61D85">
        <w:rPr>
          <w:rFonts w:ascii="Arial" w:hAnsi="Arial" w:cs="Arial"/>
          <w:color w:val="000000" w:themeColor="text1"/>
          <w:sz w:val="20"/>
          <w:lang w:eastAsia="en-IN"/>
        </w:rPr>
        <w:t xml:space="preserve">Higher </w:t>
      </w:r>
      <w:r w:rsidR="0055301E" w:rsidRPr="00A61D85">
        <w:rPr>
          <w:rFonts w:ascii="Arial" w:hAnsi="Arial" w:cs="Arial"/>
          <w:color w:val="000000" w:themeColor="text1"/>
          <w:sz w:val="20"/>
          <w:lang w:eastAsia="en-IN"/>
        </w:rPr>
        <w:t>HI</w:t>
      </w:r>
      <w:r w:rsidR="00456519" w:rsidRPr="00A61D85">
        <w:rPr>
          <w:rFonts w:ascii="Arial" w:hAnsi="Arial" w:cs="Arial"/>
          <w:color w:val="000000" w:themeColor="text1"/>
          <w:sz w:val="20"/>
          <w:lang w:eastAsia="en-IN"/>
        </w:rPr>
        <w:t xml:space="preserve"> with 3 splits of ni</w:t>
      </w:r>
      <w:r w:rsidR="00456519" w:rsidRPr="00A61D85">
        <w:rPr>
          <w:rFonts w:ascii="Arial" w:hAnsi="Arial" w:cs="Arial"/>
          <w:color w:val="000000" w:themeColor="text1"/>
          <w:spacing w:val="-6"/>
          <w:sz w:val="20"/>
          <w:lang w:eastAsia="en-IN"/>
        </w:rPr>
        <w:t xml:space="preserve">trogen application might be owing to more mobilization of </w:t>
      </w:r>
      <w:r w:rsidR="00456519" w:rsidRPr="00A61D85">
        <w:rPr>
          <w:rFonts w:ascii="Arial" w:hAnsi="Arial" w:cs="Arial"/>
          <w:color w:val="000000" w:themeColor="text1"/>
          <w:spacing w:val="-3"/>
          <w:sz w:val="20"/>
          <w:lang w:eastAsia="en-IN"/>
        </w:rPr>
        <w:t>assimilates from source to sink formation. These findings</w:t>
      </w:r>
      <w:r w:rsidR="00456519" w:rsidRPr="00A61D85">
        <w:rPr>
          <w:rFonts w:ascii="Arial" w:hAnsi="Arial" w:cs="Arial"/>
          <w:color w:val="000000" w:themeColor="text1"/>
          <w:spacing w:val="-2"/>
          <w:sz w:val="20"/>
          <w:lang w:eastAsia="en-IN"/>
        </w:rPr>
        <w:t xml:space="preserve"> are in line with those of </w:t>
      </w:r>
      <w:r w:rsidR="0055301E" w:rsidRPr="00A61D85">
        <w:rPr>
          <w:rFonts w:ascii="Arial" w:hAnsi="Arial" w:cs="Arial"/>
          <w:color w:val="000000" w:themeColor="text1"/>
          <w:spacing w:val="-2"/>
          <w:sz w:val="20"/>
          <w:lang w:eastAsia="en-IN"/>
        </w:rPr>
        <w:t>(</w:t>
      </w:r>
      <w:proofErr w:type="spellStart"/>
      <w:r w:rsidR="00456519" w:rsidRPr="00A61D85">
        <w:rPr>
          <w:rFonts w:ascii="Arial" w:hAnsi="Arial" w:cs="Arial"/>
          <w:color w:val="000000" w:themeColor="text1"/>
          <w:spacing w:val="-2"/>
          <w:sz w:val="20"/>
          <w:lang w:eastAsia="en-IN"/>
        </w:rPr>
        <w:t>Samsujjaman</w:t>
      </w:r>
      <w:proofErr w:type="spellEnd"/>
      <w:r w:rsidR="0084448F" w:rsidRPr="00A61D85">
        <w:rPr>
          <w:rFonts w:ascii="Arial" w:hAnsi="Arial" w:cs="Arial"/>
          <w:color w:val="000000" w:themeColor="text1"/>
          <w:spacing w:val="-2"/>
          <w:sz w:val="20"/>
          <w:lang w:eastAsia="en-IN"/>
        </w:rPr>
        <w:t xml:space="preserve"> </w:t>
      </w:r>
      <w:r w:rsidR="00456519" w:rsidRPr="00A61D85">
        <w:rPr>
          <w:rFonts w:ascii="Arial" w:hAnsi="Arial" w:cs="Arial"/>
          <w:color w:val="000000" w:themeColor="text1"/>
          <w:spacing w:val="-2"/>
          <w:sz w:val="20"/>
          <w:lang w:eastAsia="en-IN"/>
        </w:rPr>
        <w:t>et al</w:t>
      </w:r>
      <w:r w:rsidR="00456519" w:rsidRPr="00A61D85">
        <w:rPr>
          <w:rFonts w:ascii="Arial" w:hAnsi="Arial" w:cs="Arial"/>
          <w:color w:val="000000" w:themeColor="text1"/>
          <w:spacing w:val="-1"/>
          <w:sz w:val="20"/>
          <w:lang w:eastAsia="en-IN"/>
        </w:rPr>
        <w:t>. 2009).</w:t>
      </w:r>
      <w:r w:rsidR="00456519" w:rsidRPr="00A61D85">
        <w:rPr>
          <w:rFonts w:ascii="Arial" w:hAnsi="Arial" w:cs="Arial"/>
          <w:color w:val="000000" w:themeColor="text1"/>
          <w:sz w:val="20"/>
        </w:rPr>
        <w:t xml:space="preserve"> Application of </w:t>
      </w:r>
      <w:proofErr w:type="spellStart"/>
      <w:r w:rsidR="00456519" w:rsidRPr="00A61D85">
        <w:rPr>
          <w:rFonts w:ascii="Arial" w:hAnsi="Arial" w:cs="Arial"/>
          <w:color w:val="000000" w:themeColor="text1"/>
          <w:sz w:val="20"/>
        </w:rPr>
        <w:t>sulphur</w:t>
      </w:r>
      <w:proofErr w:type="spellEnd"/>
      <w:r w:rsidR="00456519" w:rsidRPr="00A61D85">
        <w:rPr>
          <w:rFonts w:ascii="Arial" w:hAnsi="Arial" w:cs="Arial"/>
          <w:color w:val="000000" w:themeColor="text1"/>
          <w:sz w:val="20"/>
        </w:rPr>
        <w:t xml:space="preserve"> increased </w:t>
      </w:r>
      <w:proofErr w:type="spellStart"/>
      <w:r w:rsidR="00456519" w:rsidRPr="00A61D85">
        <w:rPr>
          <w:rFonts w:ascii="Arial" w:hAnsi="Arial" w:cs="Arial"/>
          <w:color w:val="000000" w:themeColor="text1"/>
          <w:sz w:val="20"/>
        </w:rPr>
        <w:t>tillering</w:t>
      </w:r>
      <w:proofErr w:type="spellEnd"/>
      <w:r w:rsidR="00456519" w:rsidRPr="00A61D85">
        <w:rPr>
          <w:rFonts w:ascii="Arial" w:hAnsi="Arial" w:cs="Arial"/>
          <w:color w:val="000000" w:themeColor="text1"/>
          <w:sz w:val="20"/>
        </w:rPr>
        <w:t xml:space="preserve"> and ear number/plant and other yield attributes. The greater dry matter accumulation, number of ears, e</w:t>
      </w:r>
      <w:r w:rsidR="0055301E" w:rsidRPr="00A61D85">
        <w:rPr>
          <w:rFonts w:ascii="Arial" w:hAnsi="Arial" w:cs="Arial"/>
          <w:color w:val="000000" w:themeColor="text1"/>
          <w:sz w:val="20"/>
        </w:rPr>
        <w:t xml:space="preserve">ar length, number of grains </w:t>
      </w:r>
      <w:r w:rsidR="00456519" w:rsidRPr="00A61D85">
        <w:rPr>
          <w:rFonts w:ascii="Arial" w:hAnsi="Arial" w:cs="Arial"/>
          <w:color w:val="000000" w:themeColor="text1"/>
          <w:sz w:val="20"/>
        </w:rPr>
        <w:t>ear</w:t>
      </w:r>
      <w:r w:rsidR="0055301E" w:rsidRPr="00A61D85">
        <w:rPr>
          <w:rFonts w:ascii="Arial" w:hAnsi="Arial" w:cs="Arial"/>
          <w:color w:val="000000" w:themeColor="text1"/>
          <w:sz w:val="20"/>
          <w:vertAlign w:val="superscript"/>
        </w:rPr>
        <w:t>-1</w:t>
      </w:r>
      <w:r w:rsidR="0055301E" w:rsidRPr="00A61D85">
        <w:rPr>
          <w:rFonts w:ascii="Arial" w:hAnsi="Arial" w:cs="Arial"/>
          <w:color w:val="000000" w:themeColor="text1"/>
          <w:sz w:val="20"/>
        </w:rPr>
        <w:t xml:space="preserve"> and test weight </w:t>
      </w:r>
      <w:r w:rsidR="00456519" w:rsidRPr="00A61D85">
        <w:rPr>
          <w:rFonts w:ascii="Arial" w:hAnsi="Arial" w:cs="Arial"/>
          <w:color w:val="000000" w:themeColor="text1"/>
          <w:sz w:val="20"/>
        </w:rPr>
        <w:t xml:space="preserve">were recorded significantly higher with </w:t>
      </w:r>
      <w:r w:rsidR="0055301E" w:rsidRPr="00A61D85">
        <w:rPr>
          <w:rFonts w:ascii="Arial" w:hAnsi="Arial" w:cs="Arial"/>
          <w:color w:val="000000" w:themeColor="text1"/>
          <w:sz w:val="20"/>
        </w:rPr>
        <w:t xml:space="preserve">application of </w:t>
      </w:r>
      <w:r w:rsidR="00456519" w:rsidRPr="00A61D85">
        <w:rPr>
          <w:rFonts w:ascii="Arial" w:hAnsi="Arial" w:cs="Arial"/>
          <w:color w:val="000000" w:themeColor="text1"/>
          <w:sz w:val="20"/>
        </w:rPr>
        <w:t>60 kg S/ha</w:t>
      </w:r>
      <w:r w:rsidR="0055301E" w:rsidRPr="00A61D85">
        <w:rPr>
          <w:rFonts w:ascii="Arial" w:hAnsi="Arial" w:cs="Arial"/>
          <w:color w:val="000000" w:themeColor="text1"/>
          <w:sz w:val="20"/>
          <w:vertAlign w:val="superscript"/>
        </w:rPr>
        <w:t>-1</w:t>
      </w:r>
      <w:r w:rsidR="00456519" w:rsidRPr="00A61D85">
        <w:rPr>
          <w:rFonts w:ascii="Arial" w:hAnsi="Arial" w:cs="Arial"/>
          <w:color w:val="000000" w:themeColor="text1"/>
          <w:sz w:val="20"/>
        </w:rPr>
        <w:t xml:space="preserve"> over the control. Grain yield and straw yield were also significantly influenced by </w:t>
      </w:r>
      <w:proofErr w:type="spellStart"/>
      <w:r w:rsidR="00456519" w:rsidRPr="00A61D85">
        <w:rPr>
          <w:rFonts w:ascii="Arial" w:hAnsi="Arial" w:cs="Arial"/>
          <w:color w:val="000000" w:themeColor="text1"/>
          <w:sz w:val="20"/>
        </w:rPr>
        <w:t>sulphur</w:t>
      </w:r>
      <w:proofErr w:type="spellEnd"/>
      <w:r w:rsidR="00456519" w:rsidRPr="00A61D85">
        <w:rPr>
          <w:rFonts w:ascii="Arial" w:hAnsi="Arial" w:cs="Arial"/>
          <w:color w:val="000000" w:themeColor="text1"/>
          <w:sz w:val="20"/>
        </w:rPr>
        <w:t xml:space="preserve"> levels. Similar results were found by </w:t>
      </w:r>
      <w:r w:rsidR="0055301E" w:rsidRPr="00A61D85">
        <w:rPr>
          <w:rFonts w:ascii="Arial" w:hAnsi="Arial" w:cs="Arial"/>
          <w:color w:val="000000" w:themeColor="text1"/>
          <w:sz w:val="20"/>
        </w:rPr>
        <w:t>(</w:t>
      </w:r>
      <w:r w:rsidR="00456519" w:rsidRPr="00A61D85">
        <w:rPr>
          <w:rFonts w:ascii="Arial" w:hAnsi="Arial" w:cs="Arial"/>
          <w:color w:val="000000" w:themeColor="text1"/>
          <w:sz w:val="20"/>
        </w:rPr>
        <w:t>Chaudhary et al.,</w:t>
      </w:r>
      <w:r w:rsidR="0055301E" w:rsidRPr="00A61D85">
        <w:rPr>
          <w:rFonts w:ascii="Arial" w:hAnsi="Arial" w:cs="Arial"/>
          <w:color w:val="000000" w:themeColor="text1"/>
          <w:sz w:val="20"/>
        </w:rPr>
        <w:t xml:space="preserve"> 2003;</w:t>
      </w:r>
      <w:r w:rsidR="0084448F" w:rsidRPr="00A61D85">
        <w:rPr>
          <w:rFonts w:ascii="Arial" w:hAnsi="Arial" w:cs="Arial"/>
          <w:color w:val="000000" w:themeColor="text1"/>
          <w:sz w:val="20"/>
        </w:rPr>
        <w:t xml:space="preserve"> </w:t>
      </w:r>
      <w:r w:rsidR="00456519" w:rsidRPr="00A61D85">
        <w:rPr>
          <w:rFonts w:ascii="Arial" w:eastAsia="Arial Unicode MS" w:hAnsi="Arial" w:cs="Arial"/>
          <w:color w:val="000000" w:themeColor="text1"/>
          <w:sz w:val="20"/>
        </w:rPr>
        <w:t>Sadat et al.</w:t>
      </w:r>
      <w:r w:rsidR="0055301E" w:rsidRPr="00A61D85">
        <w:rPr>
          <w:rFonts w:ascii="Arial" w:eastAsia="Arial Unicode MS" w:hAnsi="Arial" w:cs="Arial"/>
          <w:color w:val="000000" w:themeColor="text1"/>
          <w:sz w:val="20"/>
        </w:rPr>
        <w:t xml:space="preserve"> 2008 &amp;</w:t>
      </w:r>
      <w:r w:rsidR="0084448F" w:rsidRPr="00A61D85">
        <w:rPr>
          <w:rFonts w:ascii="Arial" w:eastAsia="Arial Unicode MS" w:hAnsi="Arial" w:cs="Arial"/>
          <w:color w:val="000000" w:themeColor="text1"/>
          <w:sz w:val="20"/>
        </w:rPr>
        <w:t xml:space="preserve"> </w:t>
      </w:r>
      <w:proofErr w:type="spellStart"/>
      <w:r w:rsidR="00456519" w:rsidRPr="00A61D85">
        <w:rPr>
          <w:rFonts w:ascii="Arial" w:hAnsi="Arial" w:cs="Arial"/>
          <w:color w:val="000000" w:themeColor="text1"/>
          <w:sz w:val="20"/>
        </w:rPr>
        <w:t>Karwasara</w:t>
      </w:r>
      <w:proofErr w:type="spellEnd"/>
      <w:r w:rsidR="0084448F" w:rsidRPr="00A61D85">
        <w:rPr>
          <w:rFonts w:ascii="Arial" w:hAnsi="Arial" w:cs="Arial"/>
          <w:color w:val="000000" w:themeColor="text1"/>
          <w:sz w:val="20"/>
        </w:rPr>
        <w:t xml:space="preserve"> </w:t>
      </w:r>
      <w:r w:rsidR="00456519" w:rsidRPr="00A61D85">
        <w:rPr>
          <w:rFonts w:ascii="Arial" w:hAnsi="Arial" w:cs="Arial"/>
          <w:color w:val="000000" w:themeColor="text1"/>
          <w:sz w:val="20"/>
        </w:rPr>
        <w:t>et al.2017).</w:t>
      </w:r>
    </w:p>
    <w:p w:rsidR="00621E32" w:rsidRPr="00A61D85" w:rsidRDefault="00621E32" w:rsidP="00231906">
      <w:pPr>
        <w:autoSpaceDE w:val="0"/>
        <w:autoSpaceDN w:val="0"/>
        <w:adjustRightInd w:val="0"/>
        <w:spacing w:after="0" w:line="240" w:lineRule="auto"/>
        <w:jc w:val="both"/>
        <w:rPr>
          <w:rFonts w:ascii="Arial" w:hAnsi="Arial" w:cs="Arial"/>
          <w:color w:val="000000" w:themeColor="text1"/>
          <w:sz w:val="24"/>
          <w:szCs w:val="24"/>
        </w:rPr>
      </w:pPr>
    </w:p>
    <w:p w:rsidR="00D05BDF" w:rsidRPr="00A61D85"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A61D85">
        <w:rPr>
          <w:rFonts w:ascii="Arial" w:hAnsi="Arial" w:cs="Arial"/>
          <w:b/>
          <w:bCs/>
          <w:color w:val="000000" w:themeColor="text1"/>
          <w:szCs w:val="22"/>
        </w:rPr>
        <w:t>3.4 ECONOMICS</w:t>
      </w:r>
    </w:p>
    <w:p w:rsidR="006A4ECC" w:rsidRPr="00A61D85" w:rsidRDefault="00A61D85" w:rsidP="00231906">
      <w:pPr>
        <w:spacing w:after="0" w:line="240" w:lineRule="auto"/>
        <w:ind w:firstLine="720"/>
        <w:jc w:val="both"/>
        <w:rPr>
          <w:rFonts w:ascii="Arial" w:hAnsi="Arial" w:cs="Arial"/>
          <w:color w:val="000000" w:themeColor="text1"/>
          <w:sz w:val="20"/>
        </w:rPr>
      </w:pPr>
      <w:r>
        <w:rPr>
          <w:rFonts w:ascii="Arial" w:hAnsi="Arial" w:cs="Arial"/>
          <w:color w:val="000000" w:themeColor="text1"/>
          <w:sz w:val="20"/>
        </w:rPr>
        <w:t>Based on input-</w:t>
      </w:r>
      <w:r w:rsidR="00D05BDF" w:rsidRPr="00A61D85">
        <w:rPr>
          <w:rFonts w:ascii="Arial" w:hAnsi="Arial" w:cs="Arial"/>
          <w:color w:val="000000" w:themeColor="text1"/>
          <w:sz w:val="20"/>
        </w:rPr>
        <w:t>output analysis of cost of cultivation net income (Rs. ha</w:t>
      </w:r>
      <w:r w:rsidR="00D05BDF" w:rsidRPr="00A61D85">
        <w:rPr>
          <w:rFonts w:ascii="Arial" w:hAnsi="Arial" w:cs="Arial"/>
          <w:color w:val="000000" w:themeColor="text1"/>
          <w:sz w:val="20"/>
          <w:vertAlign w:val="superscript"/>
        </w:rPr>
        <w:t>-1</w:t>
      </w:r>
      <w:r w:rsidR="00D05BDF" w:rsidRPr="00A61D85">
        <w:rPr>
          <w:rFonts w:ascii="Arial" w:hAnsi="Arial" w:cs="Arial"/>
          <w:color w:val="000000" w:themeColor="text1"/>
          <w:sz w:val="20"/>
        </w:rPr>
        <w:t>) and benefit: cost ratio was workout to the economic feasibility of the various treatment combinations. Data presented in Table</w:t>
      </w:r>
      <w:r w:rsidR="00097A78" w:rsidRPr="00A61D85">
        <w:rPr>
          <w:rFonts w:ascii="Arial" w:hAnsi="Arial" w:cs="Arial"/>
          <w:color w:val="000000" w:themeColor="text1"/>
          <w:sz w:val="20"/>
        </w:rPr>
        <w:t xml:space="preserve"> </w:t>
      </w:r>
      <w:proofErr w:type="gramStart"/>
      <w:r>
        <w:rPr>
          <w:rFonts w:ascii="Arial" w:hAnsi="Arial" w:cs="Arial"/>
          <w:color w:val="000000" w:themeColor="text1"/>
          <w:sz w:val="20"/>
        </w:rPr>
        <w:t>5</w:t>
      </w:r>
      <w:r w:rsidR="00D05BDF" w:rsidRPr="00A61D85">
        <w:rPr>
          <w:rFonts w:ascii="Arial" w:hAnsi="Arial" w:cs="Arial"/>
          <w:color w:val="000000" w:themeColor="text1"/>
          <w:sz w:val="20"/>
        </w:rPr>
        <w:t>.</w:t>
      </w:r>
      <w:r w:rsidR="00E7372E" w:rsidRPr="00A61D85">
        <w:rPr>
          <w:rFonts w:ascii="Arial" w:hAnsi="Arial" w:cs="Arial"/>
          <w:color w:val="000000" w:themeColor="text1"/>
          <w:sz w:val="20"/>
        </w:rPr>
        <w:t>The</w:t>
      </w:r>
      <w:proofErr w:type="gramEnd"/>
      <w:r w:rsidR="00E7372E" w:rsidRPr="00A61D85">
        <w:rPr>
          <w:rFonts w:ascii="Arial" w:hAnsi="Arial" w:cs="Arial"/>
          <w:color w:val="000000" w:themeColor="text1"/>
          <w:sz w:val="20"/>
        </w:rPr>
        <w:t xml:space="preserve"> highest net income was recorded with the application of 40 kg </w:t>
      </w:r>
      <w:r w:rsidR="0050760F" w:rsidRPr="00A61D85">
        <w:rPr>
          <w:rFonts w:ascii="Arial" w:hAnsi="Arial" w:cs="Arial"/>
          <w:color w:val="000000" w:themeColor="text1"/>
          <w:sz w:val="20"/>
        </w:rPr>
        <w:t>S</w:t>
      </w:r>
      <w:r w:rsidR="00E7372E" w:rsidRPr="00A61D85">
        <w:rPr>
          <w:rFonts w:ascii="Arial" w:hAnsi="Arial" w:cs="Arial"/>
          <w:color w:val="000000" w:themeColor="text1"/>
          <w:sz w:val="20"/>
        </w:rPr>
        <w:t xml:space="preserve"> ha</w:t>
      </w:r>
      <w:r w:rsidR="00E7372E" w:rsidRPr="00A61D85">
        <w:rPr>
          <w:rFonts w:ascii="Arial" w:hAnsi="Arial" w:cs="Arial"/>
          <w:color w:val="000000" w:themeColor="text1"/>
          <w:sz w:val="20"/>
          <w:vertAlign w:val="superscript"/>
        </w:rPr>
        <w:t>-1</w:t>
      </w:r>
      <w:r w:rsidR="0084448F" w:rsidRPr="00A61D85">
        <w:rPr>
          <w:rFonts w:ascii="Arial" w:hAnsi="Arial" w:cs="Arial"/>
          <w:color w:val="000000" w:themeColor="text1"/>
          <w:sz w:val="20"/>
          <w:vertAlign w:val="superscript"/>
        </w:rPr>
        <w:t xml:space="preserve"> </w:t>
      </w:r>
      <w:r w:rsidR="00E7372E" w:rsidRPr="00A61D85">
        <w:rPr>
          <w:rFonts w:ascii="Arial" w:hAnsi="Arial" w:cs="Arial"/>
          <w:color w:val="000000" w:themeColor="text1"/>
          <w:sz w:val="20"/>
        </w:rPr>
        <w:t>along with</w:t>
      </w:r>
      <w:r w:rsidR="0084448F" w:rsidRPr="00A61D85">
        <w:rPr>
          <w:rFonts w:ascii="Arial" w:hAnsi="Arial" w:cs="Arial"/>
          <w:color w:val="000000" w:themeColor="text1"/>
          <w:sz w:val="20"/>
        </w:rPr>
        <w:t xml:space="preserve"> </w:t>
      </w:r>
      <w:r w:rsidR="00E7372E" w:rsidRPr="00A61D85">
        <w:rPr>
          <w:rFonts w:ascii="Arial" w:hAnsi="Arial" w:cs="Arial"/>
          <w:color w:val="000000" w:themeColor="text1"/>
          <w:sz w:val="20"/>
        </w:rPr>
        <w:t xml:space="preserve">split application of </w:t>
      </w:r>
      <w:r w:rsidR="0050760F" w:rsidRPr="00A61D85">
        <w:rPr>
          <w:rFonts w:ascii="Arial" w:hAnsi="Arial" w:cs="Arial"/>
          <w:color w:val="000000" w:themeColor="text1"/>
          <w:sz w:val="20"/>
        </w:rPr>
        <w:t>N</w:t>
      </w:r>
      <w:r w:rsidR="00E7372E" w:rsidRPr="00A61D85">
        <w:rPr>
          <w:rFonts w:ascii="Arial" w:hAnsi="Arial" w:cs="Arial"/>
          <w:color w:val="000000" w:themeColor="text1"/>
          <w:sz w:val="20"/>
        </w:rPr>
        <w:t xml:space="preserve"> application as 25</w:t>
      </w:r>
      <w:r w:rsidR="00E7372E" w:rsidRPr="00A61D85">
        <w:rPr>
          <w:rFonts w:ascii="Arial" w:hAnsi="Arial" w:cs="Arial"/>
          <w:color w:val="000000" w:themeColor="text1"/>
          <w:sz w:val="20"/>
          <w:lang w:val="en-IN"/>
        </w:rPr>
        <w:t xml:space="preserve"> % RDN at basal + 37.5 % at 1</w:t>
      </w:r>
      <w:r w:rsidR="00E7372E" w:rsidRPr="00A61D85">
        <w:rPr>
          <w:rFonts w:ascii="Arial" w:hAnsi="Arial" w:cs="Arial"/>
          <w:color w:val="000000" w:themeColor="text1"/>
          <w:sz w:val="20"/>
          <w:vertAlign w:val="superscript"/>
          <w:lang w:val="en-IN"/>
        </w:rPr>
        <w:t>st</w:t>
      </w:r>
      <w:r w:rsidR="00E7372E" w:rsidRPr="00A61D85">
        <w:rPr>
          <w:rFonts w:ascii="Arial" w:hAnsi="Arial" w:cs="Arial"/>
          <w:color w:val="000000" w:themeColor="text1"/>
          <w:sz w:val="20"/>
          <w:lang w:val="en-IN"/>
        </w:rPr>
        <w:t xml:space="preserve"> irrigation + 37.5 % at 2</w:t>
      </w:r>
      <w:r w:rsidR="00E7372E" w:rsidRPr="00A61D85">
        <w:rPr>
          <w:rFonts w:ascii="Arial" w:hAnsi="Arial" w:cs="Arial"/>
          <w:color w:val="000000" w:themeColor="text1"/>
          <w:sz w:val="20"/>
          <w:vertAlign w:val="superscript"/>
          <w:lang w:val="en-IN"/>
        </w:rPr>
        <w:t>nd</w:t>
      </w:r>
      <w:r w:rsidR="00E7372E" w:rsidRPr="00A61D85">
        <w:rPr>
          <w:rFonts w:ascii="Arial" w:hAnsi="Arial" w:cs="Arial"/>
          <w:color w:val="000000" w:themeColor="text1"/>
          <w:sz w:val="20"/>
          <w:lang w:val="en-IN"/>
        </w:rPr>
        <w:t xml:space="preserve"> irrigation</w:t>
      </w:r>
      <w:r w:rsidR="006E37B0" w:rsidRPr="00A61D85">
        <w:rPr>
          <w:rFonts w:ascii="Arial" w:hAnsi="Arial" w:cs="Arial"/>
          <w:color w:val="000000" w:themeColor="text1"/>
          <w:sz w:val="20"/>
          <w:lang w:val="en-IN"/>
        </w:rPr>
        <w:t xml:space="preserve"> (S</w:t>
      </w:r>
      <w:r w:rsidR="006E37B0" w:rsidRPr="00A61D85">
        <w:rPr>
          <w:rFonts w:ascii="Arial" w:hAnsi="Arial" w:cs="Arial"/>
          <w:color w:val="000000" w:themeColor="text1"/>
          <w:sz w:val="20"/>
          <w:vertAlign w:val="subscript"/>
          <w:lang w:val="en-IN"/>
        </w:rPr>
        <w:t>3</w:t>
      </w:r>
      <w:r w:rsidR="006E37B0" w:rsidRPr="00A61D85">
        <w:rPr>
          <w:rFonts w:ascii="Arial" w:hAnsi="Arial" w:cs="Arial"/>
          <w:color w:val="000000" w:themeColor="text1"/>
          <w:sz w:val="20"/>
          <w:lang w:val="en-IN"/>
        </w:rPr>
        <w:t>N</w:t>
      </w:r>
      <w:r w:rsidR="006E37B0" w:rsidRPr="00A61D85">
        <w:rPr>
          <w:rFonts w:ascii="Arial" w:hAnsi="Arial" w:cs="Arial"/>
          <w:color w:val="000000" w:themeColor="text1"/>
          <w:sz w:val="20"/>
          <w:vertAlign w:val="subscript"/>
          <w:lang w:val="en-IN"/>
        </w:rPr>
        <w:t>4</w:t>
      </w:r>
      <w:r w:rsidR="006E37B0" w:rsidRPr="00A61D85">
        <w:rPr>
          <w:rFonts w:ascii="Arial" w:hAnsi="Arial" w:cs="Arial"/>
          <w:color w:val="000000" w:themeColor="text1"/>
          <w:sz w:val="20"/>
          <w:lang w:val="en-IN"/>
        </w:rPr>
        <w:t xml:space="preserve">) </w:t>
      </w:r>
      <w:r w:rsidR="00E7372E" w:rsidRPr="00A61D85">
        <w:rPr>
          <w:rFonts w:ascii="Arial" w:hAnsi="Arial" w:cs="Arial"/>
          <w:color w:val="000000" w:themeColor="text1"/>
          <w:sz w:val="20"/>
        </w:rPr>
        <w:t xml:space="preserve">followed by application of 60 kg </w:t>
      </w:r>
      <w:r w:rsidR="0050760F" w:rsidRPr="00A61D85">
        <w:rPr>
          <w:rFonts w:ascii="Arial" w:hAnsi="Arial" w:cs="Arial"/>
          <w:color w:val="000000" w:themeColor="text1"/>
          <w:sz w:val="20"/>
        </w:rPr>
        <w:t>S</w:t>
      </w:r>
      <w:r w:rsidR="00E7372E" w:rsidRPr="00A61D85">
        <w:rPr>
          <w:rFonts w:ascii="Arial" w:hAnsi="Arial" w:cs="Arial"/>
          <w:color w:val="000000" w:themeColor="text1"/>
          <w:sz w:val="20"/>
        </w:rPr>
        <w:t xml:space="preserve"> ha</w:t>
      </w:r>
      <w:r w:rsidR="00E7372E" w:rsidRPr="00A61D85">
        <w:rPr>
          <w:rFonts w:ascii="Arial" w:hAnsi="Arial" w:cs="Arial"/>
          <w:color w:val="000000" w:themeColor="text1"/>
          <w:sz w:val="20"/>
          <w:vertAlign w:val="superscript"/>
        </w:rPr>
        <w:t>-1</w:t>
      </w:r>
      <w:r w:rsidR="00E7372E" w:rsidRPr="00A61D85">
        <w:rPr>
          <w:rFonts w:ascii="Arial" w:hAnsi="Arial" w:cs="Arial"/>
          <w:color w:val="000000" w:themeColor="text1"/>
          <w:sz w:val="20"/>
        </w:rPr>
        <w:t xml:space="preserve"> and split application of </w:t>
      </w:r>
      <w:r w:rsidR="0050760F" w:rsidRPr="00A61D85">
        <w:rPr>
          <w:rFonts w:ascii="Arial" w:hAnsi="Arial" w:cs="Arial"/>
          <w:color w:val="000000" w:themeColor="text1"/>
          <w:sz w:val="20"/>
        </w:rPr>
        <w:t>N</w:t>
      </w:r>
      <w:r w:rsidR="00E7372E" w:rsidRPr="00A61D85">
        <w:rPr>
          <w:rFonts w:ascii="Arial" w:hAnsi="Arial" w:cs="Arial"/>
          <w:color w:val="000000" w:themeColor="text1"/>
          <w:sz w:val="20"/>
        </w:rPr>
        <w:t xml:space="preserve"> as 25 % RDN at basal + 37.5 % at 1</w:t>
      </w:r>
      <w:r w:rsidR="00E7372E" w:rsidRPr="00A61D85">
        <w:rPr>
          <w:rFonts w:ascii="Arial" w:hAnsi="Arial" w:cs="Arial"/>
          <w:color w:val="000000" w:themeColor="text1"/>
          <w:sz w:val="20"/>
          <w:vertAlign w:val="superscript"/>
        </w:rPr>
        <w:t>st</w:t>
      </w:r>
      <w:r w:rsidR="00E7372E" w:rsidRPr="00A61D85">
        <w:rPr>
          <w:rFonts w:ascii="Arial" w:hAnsi="Arial" w:cs="Arial"/>
          <w:color w:val="000000" w:themeColor="text1"/>
          <w:sz w:val="20"/>
        </w:rPr>
        <w:t xml:space="preserve"> irrigation 37.5 % at 2</w:t>
      </w:r>
      <w:r w:rsidR="00E7372E" w:rsidRPr="00A61D85">
        <w:rPr>
          <w:rFonts w:ascii="Arial" w:hAnsi="Arial" w:cs="Arial"/>
          <w:color w:val="000000" w:themeColor="text1"/>
          <w:sz w:val="20"/>
          <w:vertAlign w:val="superscript"/>
        </w:rPr>
        <w:t>nd</w:t>
      </w:r>
      <w:r w:rsidR="00E7372E" w:rsidRPr="00A61D85">
        <w:rPr>
          <w:rFonts w:ascii="Arial" w:hAnsi="Arial" w:cs="Arial"/>
          <w:color w:val="000000" w:themeColor="text1"/>
          <w:sz w:val="20"/>
        </w:rPr>
        <w:t xml:space="preserve"> irrigation</w:t>
      </w:r>
      <w:r w:rsidR="006E37B0" w:rsidRPr="00A61D85">
        <w:rPr>
          <w:rFonts w:ascii="Arial" w:hAnsi="Arial" w:cs="Arial"/>
          <w:color w:val="000000" w:themeColor="text1"/>
          <w:sz w:val="20"/>
        </w:rPr>
        <w:t xml:space="preserve"> (S</w:t>
      </w:r>
      <w:r w:rsidR="006E37B0" w:rsidRPr="00A61D85">
        <w:rPr>
          <w:rFonts w:ascii="Arial" w:hAnsi="Arial" w:cs="Arial"/>
          <w:color w:val="000000" w:themeColor="text1"/>
          <w:sz w:val="20"/>
          <w:vertAlign w:val="subscript"/>
        </w:rPr>
        <w:t>4</w:t>
      </w:r>
      <w:r w:rsidR="006E37B0" w:rsidRPr="00A61D85">
        <w:rPr>
          <w:rFonts w:ascii="Arial" w:hAnsi="Arial" w:cs="Arial"/>
          <w:color w:val="000000" w:themeColor="text1"/>
          <w:sz w:val="20"/>
        </w:rPr>
        <w:t>N</w:t>
      </w:r>
      <w:r w:rsidR="006E37B0" w:rsidRPr="00A61D85">
        <w:rPr>
          <w:rFonts w:ascii="Arial" w:hAnsi="Arial" w:cs="Arial"/>
          <w:color w:val="000000" w:themeColor="text1"/>
          <w:sz w:val="20"/>
          <w:vertAlign w:val="subscript"/>
        </w:rPr>
        <w:t>4</w:t>
      </w:r>
      <w:r w:rsidR="006E37B0" w:rsidRPr="00A61D85">
        <w:rPr>
          <w:rFonts w:ascii="Arial" w:hAnsi="Arial" w:cs="Arial"/>
          <w:color w:val="000000" w:themeColor="text1"/>
          <w:sz w:val="20"/>
        </w:rPr>
        <w:t>)</w:t>
      </w:r>
      <w:r w:rsidR="00E7372E" w:rsidRPr="00A61D85">
        <w:rPr>
          <w:rFonts w:ascii="Arial" w:hAnsi="Arial" w:cs="Arial"/>
          <w:color w:val="000000" w:themeColor="text1"/>
          <w:sz w:val="20"/>
        </w:rPr>
        <w:t>. Lowest net income was obtained in S</w:t>
      </w:r>
      <w:r w:rsidR="00E7372E" w:rsidRPr="00A61D85">
        <w:rPr>
          <w:rFonts w:ascii="Arial" w:hAnsi="Arial" w:cs="Arial"/>
          <w:color w:val="000000" w:themeColor="text1"/>
          <w:sz w:val="20"/>
          <w:vertAlign w:val="subscript"/>
        </w:rPr>
        <w:t>1</w:t>
      </w:r>
      <w:r w:rsidR="00E7372E" w:rsidRPr="00A61D85">
        <w:rPr>
          <w:rFonts w:ascii="Arial" w:hAnsi="Arial" w:cs="Arial"/>
          <w:color w:val="000000" w:themeColor="text1"/>
          <w:sz w:val="20"/>
        </w:rPr>
        <w:t>N</w:t>
      </w:r>
      <w:r w:rsidR="00E7372E" w:rsidRPr="00A61D85">
        <w:rPr>
          <w:rFonts w:ascii="Arial" w:hAnsi="Arial" w:cs="Arial"/>
          <w:color w:val="000000" w:themeColor="text1"/>
          <w:sz w:val="20"/>
          <w:vertAlign w:val="subscript"/>
        </w:rPr>
        <w:t>1</w:t>
      </w:r>
      <w:r w:rsidR="006E37B0" w:rsidRPr="00A61D85">
        <w:rPr>
          <w:rFonts w:ascii="Arial" w:hAnsi="Arial" w:cs="Arial"/>
          <w:color w:val="000000" w:themeColor="text1"/>
          <w:sz w:val="20"/>
        </w:rPr>
        <w:t xml:space="preserve"> treatment combination (0 kg S</w:t>
      </w:r>
      <w:r w:rsidR="00E7372E" w:rsidRPr="00A61D85">
        <w:rPr>
          <w:rFonts w:ascii="Arial" w:hAnsi="Arial" w:cs="Arial"/>
          <w:color w:val="000000" w:themeColor="text1"/>
          <w:sz w:val="20"/>
        </w:rPr>
        <w:t xml:space="preserve"> ha</w:t>
      </w:r>
      <w:r w:rsidR="00E7372E" w:rsidRPr="00A61D85">
        <w:rPr>
          <w:rFonts w:ascii="Arial" w:hAnsi="Arial" w:cs="Arial"/>
          <w:color w:val="000000" w:themeColor="text1"/>
          <w:sz w:val="20"/>
          <w:vertAlign w:val="superscript"/>
        </w:rPr>
        <w:t>-1</w:t>
      </w:r>
      <w:r w:rsidR="00E7372E" w:rsidRPr="00A61D85">
        <w:rPr>
          <w:rFonts w:ascii="Arial" w:hAnsi="Arial" w:cs="Arial"/>
          <w:color w:val="000000" w:themeColor="text1"/>
          <w:sz w:val="20"/>
        </w:rPr>
        <w:t xml:space="preserve"> and 100 % RDN at basal). It was due to the higher increment in yield value as compared to value of input required to apply the </w:t>
      </w:r>
      <w:r w:rsidR="0050760F" w:rsidRPr="00A61D85">
        <w:rPr>
          <w:rFonts w:ascii="Arial" w:hAnsi="Arial" w:cs="Arial"/>
          <w:color w:val="000000" w:themeColor="text1"/>
          <w:sz w:val="20"/>
        </w:rPr>
        <w:t>N</w:t>
      </w:r>
      <w:r w:rsidR="00E7372E" w:rsidRPr="00A61D85">
        <w:rPr>
          <w:rFonts w:ascii="Arial" w:hAnsi="Arial" w:cs="Arial"/>
          <w:color w:val="000000" w:themeColor="text1"/>
          <w:sz w:val="20"/>
        </w:rPr>
        <w:t xml:space="preserve"> in </w:t>
      </w:r>
      <w:proofErr w:type="spellStart"/>
      <w:proofErr w:type="gramStart"/>
      <w:r w:rsidR="00E7372E" w:rsidRPr="00A61D85">
        <w:rPr>
          <w:rFonts w:ascii="Arial" w:hAnsi="Arial" w:cs="Arial"/>
          <w:color w:val="000000" w:themeColor="text1"/>
          <w:sz w:val="20"/>
        </w:rPr>
        <w:t>crop.Nitrogen</w:t>
      </w:r>
      <w:proofErr w:type="spellEnd"/>
      <w:proofErr w:type="gramEnd"/>
      <w:r w:rsidR="00E7372E" w:rsidRPr="00A61D85">
        <w:rPr>
          <w:rFonts w:ascii="Arial" w:hAnsi="Arial" w:cs="Arial"/>
          <w:color w:val="000000" w:themeColor="text1"/>
          <w:sz w:val="20"/>
        </w:rPr>
        <w:t xml:space="preserve"> treatments, application of </w:t>
      </w:r>
      <w:r w:rsidR="0050760F" w:rsidRPr="00A61D85">
        <w:rPr>
          <w:rFonts w:ascii="Arial" w:hAnsi="Arial" w:cs="Arial"/>
          <w:color w:val="000000" w:themeColor="text1"/>
          <w:sz w:val="20"/>
        </w:rPr>
        <w:t>N</w:t>
      </w:r>
      <w:r w:rsidR="00E7372E" w:rsidRPr="00A61D85">
        <w:rPr>
          <w:rFonts w:ascii="Arial" w:hAnsi="Arial" w:cs="Arial"/>
          <w:color w:val="000000" w:themeColor="text1"/>
          <w:sz w:val="20"/>
        </w:rPr>
        <w:t xml:space="preserve"> in 3 splits with reduced basal dose (25: 50: 25) seems</w:t>
      </w:r>
      <w:r w:rsidR="0084448F" w:rsidRPr="00A61D85">
        <w:rPr>
          <w:rFonts w:ascii="Arial" w:hAnsi="Arial" w:cs="Arial"/>
          <w:color w:val="000000" w:themeColor="text1"/>
          <w:sz w:val="20"/>
        </w:rPr>
        <w:t xml:space="preserve"> </w:t>
      </w:r>
      <w:r w:rsidR="00E7372E" w:rsidRPr="00A61D85">
        <w:rPr>
          <w:rFonts w:ascii="Arial" w:hAnsi="Arial" w:cs="Arial"/>
          <w:color w:val="000000" w:themeColor="text1"/>
          <w:sz w:val="20"/>
        </w:rPr>
        <w:t xml:space="preserve">to be economically viable and sustainable </w:t>
      </w:r>
      <w:proofErr w:type="spellStart"/>
      <w:r w:rsidR="00E7372E" w:rsidRPr="00A61D85">
        <w:rPr>
          <w:rFonts w:ascii="Arial" w:hAnsi="Arial" w:cs="Arial"/>
          <w:color w:val="000000" w:themeColor="text1"/>
          <w:sz w:val="20"/>
        </w:rPr>
        <w:t>ascompared</w:t>
      </w:r>
      <w:proofErr w:type="spellEnd"/>
      <w:r w:rsidR="00E7372E" w:rsidRPr="00A61D85">
        <w:rPr>
          <w:rFonts w:ascii="Arial" w:hAnsi="Arial" w:cs="Arial"/>
          <w:color w:val="000000" w:themeColor="text1"/>
          <w:sz w:val="20"/>
        </w:rPr>
        <w:t xml:space="preserve"> to the recommended practice</w:t>
      </w:r>
      <w:r w:rsidR="0084448F" w:rsidRPr="00A61D85">
        <w:rPr>
          <w:rFonts w:ascii="Arial" w:hAnsi="Arial" w:cs="Arial"/>
          <w:color w:val="000000" w:themeColor="text1"/>
          <w:sz w:val="20"/>
        </w:rPr>
        <w:t xml:space="preserve"> </w:t>
      </w:r>
      <w:r w:rsidR="00E7372E" w:rsidRPr="00A61D85">
        <w:rPr>
          <w:rFonts w:ascii="Arial" w:hAnsi="Arial" w:cs="Arial"/>
          <w:color w:val="000000" w:themeColor="text1"/>
          <w:sz w:val="20"/>
        </w:rPr>
        <w:t>(</w:t>
      </w:r>
      <w:proofErr w:type="spellStart"/>
      <w:r w:rsidR="00E7372E" w:rsidRPr="00A61D85">
        <w:rPr>
          <w:rFonts w:ascii="Arial" w:hAnsi="Arial" w:cs="Arial"/>
          <w:color w:val="000000" w:themeColor="text1"/>
          <w:sz w:val="20"/>
        </w:rPr>
        <w:t>Samsujjaman</w:t>
      </w:r>
      <w:proofErr w:type="spellEnd"/>
      <w:r w:rsidR="00B03222" w:rsidRPr="00A61D85">
        <w:rPr>
          <w:rFonts w:ascii="Arial" w:hAnsi="Arial" w:cs="Arial"/>
          <w:color w:val="000000" w:themeColor="text1"/>
          <w:sz w:val="20"/>
        </w:rPr>
        <w:t xml:space="preserve"> </w:t>
      </w:r>
      <w:r w:rsidR="00E7372E" w:rsidRPr="00A61D85">
        <w:rPr>
          <w:rFonts w:ascii="Arial" w:hAnsi="Arial" w:cs="Arial"/>
          <w:color w:val="000000" w:themeColor="text1"/>
          <w:sz w:val="20"/>
        </w:rPr>
        <w:t>et al. 2009).</w:t>
      </w:r>
      <w:r w:rsidR="00695257" w:rsidRPr="00A61D85">
        <w:rPr>
          <w:rFonts w:ascii="Arial" w:hAnsi="Arial" w:cs="Arial"/>
          <w:color w:val="000000" w:themeColor="text1"/>
          <w:sz w:val="20"/>
        </w:rPr>
        <w:t xml:space="preserve"> </w:t>
      </w:r>
      <w:r w:rsidR="00E7372E" w:rsidRPr="00A61D85">
        <w:rPr>
          <w:rFonts w:ascii="Arial" w:hAnsi="Arial" w:cs="Arial"/>
          <w:color w:val="000000" w:themeColor="text1"/>
          <w:sz w:val="20"/>
        </w:rPr>
        <w:t xml:space="preserve">Similar result also recorded by </w:t>
      </w:r>
      <w:r w:rsidR="001E7687" w:rsidRPr="00A61D85">
        <w:rPr>
          <w:rFonts w:ascii="Arial" w:hAnsi="Arial" w:cs="Arial"/>
          <w:color w:val="000000" w:themeColor="text1"/>
          <w:sz w:val="20"/>
        </w:rPr>
        <w:t>(</w:t>
      </w:r>
      <w:r w:rsidR="00E7372E" w:rsidRPr="00A61D85">
        <w:rPr>
          <w:rFonts w:ascii="Arial" w:hAnsi="Arial" w:cs="Arial"/>
          <w:color w:val="000000" w:themeColor="text1"/>
          <w:sz w:val="20"/>
        </w:rPr>
        <w:t>Meena</w:t>
      </w:r>
      <w:r w:rsidR="001E7687" w:rsidRPr="00A61D85">
        <w:rPr>
          <w:rFonts w:ascii="Arial" w:hAnsi="Arial" w:cs="Arial"/>
          <w:color w:val="000000" w:themeColor="text1"/>
          <w:sz w:val="20"/>
        </w:rPr>
        <w:t>,</w:t>
      </w:r>
      <w:r w:rsidR="00E7372E" w:rsidRPr="00A61D85">
        <w:rPr>
          <w:rFonts w:ascii="Arial" w:hAnsi="Arial" w:cs="Arial"/>
          <w:color w:val="000000" w:themeColor="text1"/>
          <w:sz w:val="20"/>
        </w:rPr>
        <w:t xml:space="preserve"> 2010).</w:t>
      </w:r>
      <w:r w:rsidR="00695257" w:rsidRPr="00A61D85">
        <w:rPr>
          <w:rFonts w:ascii="Arial" w:hAnsi="Arial" w:cs="Arial"/>
          <w:color w:val="000000" w:themeColor="text1"/>
          <w:sz w:val="20"/>
        </w:rPr>
        <w:t xml:space="preserve"> </w:t>
      </w:r>
      <w:r w:rsidR="00E7372E" w:rsidRPr="00A61D85">
        <w:rPr>
          <w:rFonts w:ascii="Arial" w:hAnsi="Arial" w:cs="Arial"/>
          <w:color w:val="000000" w:themeColor="text1"/>
          <w:sz w:val="20"/>
        </w:rPr>
        <w:t>The highest benefit: cost ratio (1.90) was obtained under S</w:t>
      </w:r>
      <w:r w:rsidR="00E7372E" w:rsidRPr="00A61D85">
        <w:rPr>
          <w:rFonts w:ascii="Arial" w:hAnsi="Arial" w:cs="Arial"/>
          <w:color w:val="000000" w:themeColor="text1"/>
          <w:sz w:val="20"/>
          <w:vertAlign w:val="subscript"/>
        </w:rPr>
        <w:t>3</w:t>
      </w:r>
      <w:r w:rsidR="00E7372E" w:rsidRPr="00A61D85">
        <w:rPr>
          <w:rFonts w:ascii="Arial" w:hAnsi="Arial" w:cs="Arial"/>
          <w:color w:val="000000" w:themeColor="text1"/>
          <w:sz w:val="20"/>
        </w:rPr>
        <w:t>N</w:t>
      </w:r>
      <w:r w:rsidR="00E7372E" w:rsidRPr="00A61D85">
        <w:rPr>
          <w:rFonts w:ascii="Arial" w:hAnsi="Arial" w:cs="Arial"/>
          <w:color w:val="000000" w:themeColor="text1"/>
          <w:sz w:val="20"/>
          <w:vertAlign w:val="subscript"/>
        </w:rPr>
        <w:t xml:space="preserve">4 </w:t>
      </w:r>
      <w:r w:rsidR="00E7372E" w:rsidRPr="00A61D85">
        <w:rPr>
          <w:rFonts w:ascii="Arial" w:hAnsi="Arial" w:cs="Arial"/>
          <w:color w:val="000000" w:themeColor="text1"/>
          <w:sz w:val="20"/>
        </w:rPr>
        <w:t xml:space="preserve">(40 kg </w:t>
      </w:r>
      <w:r w:rsidR="0050760F" w:rsidRPr="00A61D85">
        <w:rPr>
          <w:rFonts w:ascii="Arial" w:hAnsi="Arial" w:cs="Arial"/>
          <w:color w:val="000000" w:themeColor="text1"/>
          <w:sz w:val="20"/>
        </w:rPr>
        <w:t>S</w:t>
      </w:r>
      <w:r w:rsidR="00E7372E" w:rsidRPr="00A61D85">
        <w:rPr>
          <w:rFonts w:ascii="Arial" w:hAnsi="Arial" w:cs="Arial"/>
          <w:color w:val="000000" w:themeColor="text1"/>
          <w:sz w:val="20"/>
        </w:rPr>
        <w:t xml:space="preserve"> ha</w:t>
      </w:r>
      <w:r w:rsidR="00E7372E" w:rsidRPr="00A61D85">
        <w:rPr>
          <w:rFonts w:ascii="Arial" w:hAnsi="Arial" w:cs="Arial"/>
          <w:color w:val="000000" w:themeColor="text1"/>
          <w:sz w:val="20"/>
          <w:vertAlign w:val="superscript"/>
        </w:rPr>
        <w:t>-1</w:t>
      </w:r>
      <w:r w:rsidR="00E7372E" w:rsidRPr="00A61D85">
        <w:rPr>
          <w:rFonts w:ascii="Arial" w:hAnsi="Arial" w:cs="Arial"/>
          <w:color w:val="000000" w:themeColor="text1"/>
          <w:sz w:val="20"/>
        </w:rPr>
        <w:t xml:space="preserve"> and 25</w:t>
      </w:r>
      <w:r w:rsidR="00E7372E" w:rsidRPr="00A61D85">
        <w:rPr>
          <w:rFonts w:ascii="Arial" w:hAnsi="Arial" w:cs="Arial"/>
          <w:color w:val="000000" w:themeColor="text1"/>
          <w:sz w:val="20"/>
          <w:lang w:val="en-IN"/>
        </w:rPr>
        <w:t xml:space="preserve"> % RDN at basal + 37.5 % at 1</w:t>
      </w:r>
      <w:r w:rsidR="00E7372E" w:rsidRPr="00A61D85">
        <w:rPr>
          <w:rFonts w:ascii="Arial" w:hAnsi="Arial" w:cs="Arial"/>
          <w:color w:val="000000" w:themeColor="text1"/>
          <w:sz w:val="20"/>
          <w:vertAlign w:val="superscript"/>
          <w:lang w:val="en-IN"/>
        </w:rPr>
        <w:t>st</w:t>
      </w:r>
      <w:r w:rsidR="00E7372E" w:rsidRPr="00A61D85">
        <w:rPr>
          <w:rFonts w:ascii="Arial" w:hAnsi="Arial" w:cs="Arial"/>
          <w:color w:val="000000" w:themeColor="text1"/>
          <w:sz w:val="20"/>
          <w:lang w:val="en-IN"/>
        </w:rPr>
        <w:t xml:space="preserve"> irrigation + 37.5 % at 2</w:t>
      </w:r>
      <w:r w:rsidR="00E7372E" w:rsidRPr="00A61D85">
        <w:rPr>
          <w:rFonts w:ascii="Arial" w:hAnsi="Arial" w:cs="Arial"/>
          <w:color w:val="000000" w:themeColor="text1"/>
          <w:sz w:val="20"/>
          <w:vertAlign w:val="superscript"/>
          <w:lang w:val="en-IN"/>
        </w:rPr>
        <w:t>nd</w:t>
      </w:r>
      <w:r w:rsidR="00E7372E" w:rsidRPr="00A61D85">
        <w:rPr>
          <w:rFonts w:ascii="Arial" w:hAnsi="Arial" w:cs="Arial"/>
          <w:color w:val="000000" w:themeColor="text1"/>
          <w:sz w:val="20"/>
          <w:lang w:val="en-IN"/>
        </w:rPr>
        <w:t xml:space="preserve"> irrigation</w:t>
      </w:r>
      <w:r w:rsidR="00E7372E" w:rsidRPr="00A61D85">
        <w:rPr>
          <w:rFonts w:ascii="Arial" w:hAnsi="Arial" w:cs="Arial"/>
          <w:color w:val="000000" w:themeColor="text1"/>
          <w:sz w:val="20"/>
        </w:rPr>
        <w:t>). The highest benefit: cost ratio was observed under S</w:t>
      </w:r>
      <w:r w:rsidR="00E7372E" w:rsidRPr="00A61D85">
        <w:rPr>
          <w:rFonts w:ascii="Arial" w:hAnsi="Arial" w:cs="Arial"/>
          <w:color w:val="000000" w:themeColor="text1"/>
          <w:sz w:val="20"/>
          <w:vertAlign w:val="subscript"/>
        </w:rPr>
        <w:t>3</w:t>
      </w:r>
      <w:r w:rsidR="00E7372E" w:rsidRPr="00A61D85">
        <w:rPr>
          <w:rFonts w:ascii="Arial" w:hAnsi="Arial" w:cs="Arial"/>
          <w:color w:val="000000" w:themeColor="text1"/>
          <w:sz w:val="20"/>
        </w:rPr>
        <w:t>N</w:t>
      </w:r>
      <w:r w:rsidR="00E7372E" w:rsidRPr="00A61D85">
        <w:rPr>
          <w:rFonts w:ascii="Arial" w:hAnsi="Arial" w:cs="Arial"/>
          <w:color w:val="000000" w:themeColor="text1"/>
          <w:sz w:val="20"/>
          <w:vertAlign w:val="subscript"/>
        </w:rPr>
        <w:t>4</w:t>
      </w:r>
      <w:r w:rsidR="00E7372E" w:rsidRPr="00A61D85">
        <w:rPr>
          <w:rFonts w:ascii="Arial" w:hAnsi="Arial" w:cs="Arial"/>
          <w:color w:val="000000" w:themeColor="text1"/>
          <w:sz w:val="20"/>
        </w:rPr>
        <w:t xml:space="preserve"> treatment combination only due to its lower cost of cultivation as compared to other treatment combination. Nitrogen treatments, application of </w:t>
      </w:r>
      <w:r w:rsidR="0050760F" w:rsidRPr="00A61D85">
        <w:rPr>
          <w:rFonts w:ascii="Arial" w:hAnsi="Arial" w:cs="Arial"/>
          <w:color w:val="000000" w:themeColor="text1"/>
          <w:sz w:val="20"/>
        </w:rPr>
        <w:t>N</w:t>
      </w:r>
      <w:r w:rsidR="00E7372E" w:rsidRPr="00A61D85">
        <w:rPr>
          <w:rFonts w:ascii="Arial" w:hAnsi="Arial" w:cs="Arial"/>
          <w:color w:val="000000" w:themeColor="text1"/>
          <w:sz w:val="20"/>
        </w:rPr>
        <w:t xml:space="preserve"> in 3 splits with reduced basal dose (25: 50: 25) </w:t>
      </w:r>
      <w:proofErr w:type="spellStart"/>
      <w:r w:rsidR="00E7372E" w:rsidRPr="00A61D85">
        <w:rPr>
          <w:rFonts w:ascii="Arial" w:hAnsi="Arial" w:cs="Arial"/>
          <w:color w:val="000000" w:themeColor="text1"/>
          <w:sz w:val="20"/>
        </w:rPr>
        <w:t>seemsto</w:t>
      </w:r>
      <w:proofErr w:type="spellEnd"/>
      <w:r w:rsidR="00E7372E" w:rsidRPr="00A61D85">
        <w:rPr>
          <w:rFonts w:ascii="Arial" w:hAnsi="Arial" w:cs="Arial"/>
          <w:color w:val="000000" w:themeColor="text1"/>
          <w:sz w:val="20"/>
        </w:rPr>
        <w:t xml:space="preserve"> be economically viable and sustainable </w:t>
      </w:r>
      <w:proofErr w:type="spellStart"/>
      <w:r w:rsidR="00E7372E" w:rsidRPr="00A61D85">
        <w:rPr>
          <w:rFonts w:ascii="Arial" w:hAnsi="Arial" w:cs="Arial"/>
          <w:color w:val="000000" w:themeColor="text1"/>
          <w:sz w:val="20"/>
        </w:rPr>
        <w:t>ascompared</w:t>
      </w:r>
      <w:proofErr w:type="spellEnd"/>
      <w:r w:rsidR="00E7372E" w:rsidRPr="00A61D85">
        <w:rPr>
          <w:rFonts w:ascii="Arial" w:hAnsi="Arial" w:cs="Arial"/>
          <w:color w:val="000000" w:themeColor="text1"/>
          <w:sz w:val="20"/>
        </w:rPr>
        <w:t xml:space="preserve"> to the recommended practice</w:t>
      </w:r>
      <w:r w:rsidR="00695257" w:rsidRPr="00A61D85">
        <w:rPr>
          <w:rFonts w:ascii="Arial" w:hAnsi="Arial" w:cs="Arial"/>
          <w:color w:val="000000" w:themeColor="text1"/>
          <w:sz w:val="20"/>
        </w:rPr>
        <w:t xml:space="preserve"> </w:t>
      </w:r>
      <w:r w:rsidR="00E7372E" w:rsidRPr="00A61D85">
        <w:rPr>
          <w:rFonts w:ascii="Arial" w:hAnsi="Arial" w:cs="Arial"/>
          <w:color w:val="000000" w:themeColor="text1"/>
          <w:sz w:val="20"/>
        </w:rPr>
        <w:t>(</w:t>
      </w:r>
      <w:proofErr w:type="spellStart"/>
      <w:r w:rsidR="00E7372E" w:rsidRPr="00A61D85">
        <w:rPr>
          <w:rFonts w:ascii="Arial" w:hAnsi="Arial" w:cs="Arial"/>
          <w:color w:val="000000" w:themeColor="text1"/>
          <w:sz w:val="20"/>
        </w:rPr>
        <w:t>Samsujjaman</w:t>
      </w:r>
      <w:proofErr w:type="spellEnd"/>
      <w:r w:rsidR="00695257" w:rsidRPr="00A61D85">
        <w:rPr>
          <w:rFonts w:ascii="Arial" w:hAnsi="Arial" w:cs="Arial"/>
          <w:color w:val="000000" w:themeColor="text1"/>
          <w:sz w:val="20"/>
        </w:rPr>
        <w:t xml:space="preserve"> </w:t>
      </w:r>
      <w:r w:rsidR="00E7372E" w:rsidRPr="00A61D85">
        <w:rPr>
          <w:rFonts w:ascii="Arial" w:hAnsi="Arial" w:cs="Arial"/>
          <w:color w:val="000000" w:themeColor="text1"/>
          <w:sz w:val="20"/>
        </w:rPr>
        <w:t>et al. 2009).</w:t>
      </w:r>
    </w:p>
    <w:p w:rsidR="00231906" w:rsidRPr="00A61D85" w:rsidRDefault="00231906" w:rsidP="00231906">
      <w:pPr>
        <w:spacing w:after="0" w:line="240" w:lineRule="auto"/>
        <w:ind w:firstLine="720"/>
        <w:jc w:val="both"/>
        <w:rPr>
          <w:rFonts w:ascii="Arial" w:hAnsi="Arial" w:cs="Arial"/>
          <w:color w:val="000000" w:themeColor="text1"/>
          <w:sz w:val="20"/>
        </w:rPr>
      </w:pPr>
    </w:p>
    <w:p w:rsidR="006A4ECC" w:rsidRPr="00A61D85" w:rsidRDefault="006A4ECC" w:rsidP="00231906">
      <w:pPr>
        <w:pStyle w:val="ListParagraph"/>
        <w:numPr>
          <w:ilvl w:val="0"/>
          <w:numId w:val="6"/>
        </w:numPr>
        <w:spacing w:after="0" w:line="240" w:lineRule="auto"/>
        <w:rPr>
          <w:rFonts w:ascii="Arial" w:hAnsi="Arial" w:cs="Arial"/>
          <w:b/>
          <w:bCs/>
          <w:color w:val="000000" w:themeColor="text1"/>
          <w:szCs w:val="22"/>
          <w:shd w:val="clear" w:color="auto" w:fill="FFFFFF"/>
        </w:rPr>
      </w:pPr>
      <w:r w:rsidRPr="00A61D85">
        <w:rPr>
          <w:rFonts w:ascii="Arial" w:hAnsi="Arial" w:cs="Arial"/>
          <w:b/>
          <w:bCs/>
          <w:color w:val="000000" w:themeColor="text1"/>
          <w:szCs w:val="22"/>
          <w:shd w:val="clear" w:color="auto" w:fill="FFFFFF"/>
        </w:rPr>
        <w:t>CONCLUSION</w:t>
      </w:r>
    </w:p>
    <w:p w:rsidR="00231906" w:rsidRPr="00A61D85" w:rsidRDefault="00231906" w:rsidP="00231906">
      <w:pPr>
        <w:spacing w:after="0" w:line="240" w:lineRule="auto"/>
        <w:ind w:left="360" w:firstLine="360"/>
        <w:jc w:val="both"/>
        <w:rPr>
          <w:rFonts w:ascii="Arial" w:hAnsi="Arial" w:cs="Arial"/>
          <w:color w:val="000000" w:themeColor="text1"/>
          <w:sz w:val="20"/>
        </w:rPr>
      </w:pPr>
    </w:p>
    <w:p w:rsidR="00695257" w:rsidRPr="00A61D85" w:rsidRDefault="00695257" w:rsidP="00695257">
      <w:pPr>
        <w:spacing w:after="0" w:line="240" w:lineRule="auto"/>
        <w:ind w:firstLine="360"/>
        <w:jc w:val="both"/>
        <w:rPr>
          <w:rFonts w:ascii="Arial" w:hAnsi="Arial" w:cs="Arial"/>
          <w:strike/>
          <w:color w:val="000000" w:themeColor="text1"/>
          <w:sz w:val="20"/>
        </w:rPr>
      </w:pPr>
      <w:r w:rsidRPr="00A61D85">
        <w:rPr>
          <w:rFonts w:ascii="Arial" w:hAnsi="Arial" w:cs="Arial"/>
          <w:color w:val="000000" w:themeColor="text1"/>
          <w:sz w:val="20"/>
        </w:rPr>
        <w:t xml:space="preserve">The study demonstrated that split application of nitrogen in combination with </w:t>
      </w:r>
      <w:proofErr w:type="spellStart"/>
      <w:r w:rsidRPr="00A61D85">
        <w:rPr>
          <w:rFonts w:ascii="Arial" w:hAnsi="Arial" w:cs="Arial"/>
          <w:color w:val="000000" w:themeColor="text1"/>
          <w:sz w:val="20"/>
        </w:rPr>
        <w:t>sulphur</w:t>
      </w:r>
      <w:proofErr w:type="spellEnd"/>
      <w:r w:rsidRPr="00A61D85">
        <w:rPr>
          <w:rFonts w:ascii="Arial" w:hAnsi="Arial" w:cs="Arial"/>
          <w:color w:val="000000" w:themeColor="text1"/>
          <w:sz w:val="20"/>
        </w:rPr>
        <w:t xml:space="preserve"> significantly enhanced growth, yield attributes, and productivity of late-sown wheat. Application of 25% RDN at basal + 37.5% at first irrigation + 37.5% at second irrigation (N</w:t>
      </w:r>
      <w:r w:rsidRPr="00A61D85">
        <w:rPr>
          <w:rFonts w:ascii="Cambria Math" w:hAnsi="Cambria Math" w:cs="Cambria Math"/>
          <w:color w:val="000000" w:themeColor="text1"/>
          <w:sz w:val="20"/>
        </w:rPr>
        <w:t>₄</w:t>
      </w:r>
      <w:r w:rsidRPr="00A61D85">
        <w:rPr>
          <w:rFonts w:ascii="Arial" w:hAnsi="Arial" w:cs="Arial"/>
          <w:color w:val="000000" w:themeColor="text1"/>
          <w:sz w:val="20"/>
        </w:rPr>
        <w:t>) along with application of 40–60 kg S ha</w:t>
      </w:r>
      <w:r w:rsidRPr="00A61D85">
        <w:rPr>
          <w:rFonts w:ascii="Cambria Math" w:hAnsi="Cambria Math" w:cs="Cambria Math"/>
          <w:color w:val="000000" w:themeColor="text1"/>
          <w:sz w:val="20"/>
        </w:rPr>
        <w:t>⁻</w:t>
      </w:r>
      <w:r w:rsidRPr="00A61D85">
        <w:rPr>
          <w:rFonts w:ascii="Arial" w:hAnsi="Arial" w:cs="Arial"/>
          <w:color w:val="000000" w:themeColor="text1"/>
          <w:sz w:val="20"/>
        </w:rPr>
        <w:t xml:space="preserve">¹ as basal proved most effective strategy ensuring higher yield and net returns of Late sown wheat which may be recommended for improved productivity and economic feasibility in Indo Gangetic plains of India. </w:t>
      </w:r>
    </w:p>
    <w:p w:rsidR="00695257" w:rsidRPr="00A61D85" w:rsidRDefault="00695257" w:rsidP="00231906">
      <w:pPr>
        <w:spacing w:after="0" w:line="240" w:lineRule="auto"/>
        <w:ind w:firstLine="360"/>
        <w:jc w:val="both"/>
        <w:rPr>
          <w:rFonts w:ascii="Arial" w:hAnsi="Arial" w:cs="Arial"/>
          <w:color w:val="000000" w:themeColor="text1"/>
          <w:sz w:val="20"/>
        </w:rPr>
      </w:pPr>
    </w:p>
    <w:p w:rsidR="00246E03" w:rsidRPr="00A61D85" w:rsidRDefault="00246E03" w:rsidP="00246E03">
      <w:pPr>
        <w:rPr>
          <w:color w:val="000000" w:themeColor="text1"/>
          <w:highlight w:val="yellow"/>
        </w:rPr>
      </w:pPr>
      <w:r w:rsidRPr="00A61D85">
        <w:rPr>
          <w:color w:val="000000" w:themeColor="text1"/>
          <w:highlight w:val="yellow"/>
        </w:rPr>
        <w:t>Disclaimer (Artificial intelligence)</w:t>
      </w:r>
    </w:p>
    <w:p w:rsidR="00246E03" w:rsidRPr="00A61D85" w:rsidRDefault="00246E03" w:rsidP="00246E03">
      <w:pPr>
        <w:rPr>
          <w:color w:val="000000" w:themeColor="text1"/>
          <w:highlight w:val="yellow"/>
        </w:rPr>
      </w:pPr>
    </w:p>
    <w:p w:rsidR="00246E03" w:rsidRPr="00A61D85" w:rsidRDefault="00246E03" w:rsidP="00246E03">
      <w:pPr>
        <w:rPr>
          <w:color w:val="000000" w:themeColor="text1"/>
          <w:highlight w:val="yellow"/>
        </w:rPr>
      </w:pPr>
      <w:r w:rsidRPr="00A61D85">
        <w:rPr>
          <w:color w:val="000000" w:themeColor="text1"/>
          <w:highlight w:val="yellow"/>
        </w:rPr>
        <w:t xml:space="preserve">Option 1: </w:t>
      </w:r>
    </w:p>
    <w:p w:rsidR="00246E03" w:rsidRPr="00A61D85" w:rsidRDefault="00246E03" w:rsidP="00246E03">
      <w:pPr>
        <w:rPr>
          <w:color w:val="000000" w:themeColor="text1"/>
          <w:highlight w:val="yellow"/>
        </w:rPr>
      </w:pPr>
    </w:p>
    <w:p w:rsidR="00246E03" w:rsidRPr="00A61D85" w:rsidRDefault="00246E03" w:rsidP="00246E03">
      <w:pPr>
        <w:rPr>
          <w:color w:val="000000" w:themeColor="text1"/>
          <w:highlight w:val="yellow"/>
        </w:rPr>
      </w:pPr>
      <w:r w:rsidRPr="00A61D85">
        <w:rPr>
          <w:color w:val="000000" w:themeColor="text1"/>
          <w:highlight w:val="yellow"/>
        </w:rPr>
        <w:lastRenderedPageBreak/>
        <w:t>Author(s) hereby declare that NO generative AI technologies such as Large Language Models (</w:t>
      </w:r>
      <w:proofErr w:type="spellStart"/>
      <w:r w:rsidRPr="00A61D85">
        <w:rPr>
          <w:color w:val="000000" w:themeColor="text1"/>
          <w:highlight w:val="yellow"/>
        </w:rPr>
        <w:t>ChatGPT</w:t>
      </w:r>
      <w:proofErr w:type="spellEnd"/>
      <w:r w:rsidRPr="00A61D85">
        <w:rPr>
          <w:color w:val="000000" w:themeColor="text1"/>
          <w:highlight w:val="yellow"/>
        </w:rPr>
        <w:t xml:space="preserve">, COPILOT, etc.) and text-to-image generators have been used during the writing or editing of this manuscript. </w:t>
      </w:r>
    </w:p>
    <w:p w:rsidR="00246E03" w:rsidRPr="00A61D85" w:rsidRDefault="00246E03" w:rsidP="00246E03">
      <w:pPr>
        <w:rPr>
          <w:color w:val="000000" w:themeColor="text1"/>
          <w:highlight w:val="yellow"/>
        </w:rPr>
      </w:pPr>
    </w:p>
    <w:p w:rsidR="003C4FB0" w:rsidRPr="00A61D85" w:rsidRDefault="003C4FB0" w:rsidP="00231906">
      <w:pPr>
        <w:spacing w:before="100" w:beforeAutospacing="1" w:after="100" w:afterAutospacing="1" w:line="240" w:lineRule="auto"/>
        <w:jc w:val="both"/>
        <w:outlineLvl w:val="1"/>
        <w:rPr>
          <w:rFonts w:ascii="Arial" w:eastAsia="Times New Roman" w:hAnsi="Arial" w:cs="Arial"/>
          <w:color w:val="000000" w:themeColor="text1"/>
          <w:sz w:val="24"/>
          <w:szCs w:val="24"/>
        </w:rPr>
      </w:pPr>
      <w:bookmarkStart w:id="0" w:name="_GoBack"/>
      <w:bookmarkEnd w:id="0"/>
    </w:p>
    <w:p w:rsidR="003579EA" w:rsidRPr="00A61D85" w:rsidRDefault="004E0E7D" w:rsidP="00231906">
      <w:pPr>
        <w:spacing w:before="100" w:beforeAutospacing="1" w:after="100" w:afterAutospacing="1" w:line="240" w:lineRule="auto"/>
        <w:jc w:val="both"/>
        <w:outlineLvl w:val="1"/>
        <w:rPr>
          <w:rFonts w:ascii="Arial" w:eastAsia="Times New Roman" w:hAnsi="Arial" w:cs="Arial"/>
          <w:color w:val="000000" w:themeColor="text1"/>
          <w:sz w:val="24"/>
          <w:szCs w:val="24"/>
        </w:rPr>
      </w:pPr>
      <w:r w:rsidRPr="00A61D85">
        <w:rPr>
          <w:rFonts w:ascii="Arial" w:eastAsia="Times New Roman" w:hAnsi="Arial" w:cs="Arial"/>
          <w:color w:val="000000" w:themeColor="text1"/>
          <w:sz w:val="24"/>
          <w:szCs w:val="24"/>
        </w:rPr>
        <w:t>REFERENCES</w:t>
      </w:r>
    </w:p>
    <w:p w:rsidR="00F43F87" w:rsidRPr="00A61D85" w:rsidRDefault="00F43F87" w:rsidP="00F43F87">
      <w:pPr>
        <w:spacing w:after="0" w:line="240" w:lineRule="auto"/>
        <w:ind w:left="720" w:hanging="720"/>
        <w:jc w:val="both"/>
        <w:outlineLvl w:val="1"/>
        <w:rPr>
          <w:rFonts w:ascii="Arial" w:hAnsi="Arial" w:cs="Arial"/>
          <w:color w:val="000000" w:themeColor="text1"/>
          <w:sz w:val="20"/>
          <w:shd w:val="clear" w:color="auto" w:fill="FFFFFF"/>
        </w:rPr>
      </w:pPr>
      <w:r w:rsidRPr="00A61D85">
        <w:rPr>
          <w:rFonts w:ascii="Arial" w:hAnsi="Arial" w:cs="Arial"/>
          <w:color w:val="000000" w:themeColor="text1"/>
          <w:sz w:val="20"/>
          <w:shd w:val="clear" w:color="auto" w:fill="FFFFFF"/>
        </w:rPr>
        <w:t>Amani, A., &amp; Behzad, M. A. (2020). Effect of split application of nitrogen on growth and yield of wheat (</w:t>
      </w:r>
      <w:r w:rsidRPr="00A61D85">
        <w:rPr>
          <w:rFonts w:ascii="Arial" w:hAnsi="Arial" w:cs="Arial"/>
          <w:i/>
          <w:iCs/>
          <w:color w:val="000000" w:themeColor="text1"/>
          <w:sz w:val="20"/>
          <w:shd w:val="clear" w:color="auto" w:fill="FFFFFF"/>
        </w:rPr>
        <w:t xml:space="preserve">Triticum </w:t>
      </w:r>
      <w:proofErr w:type="spellStart"/>
      <w:r w:rsidRPr="00A61D85">
        <w:rPr>
          <w:rFonts w:ascii="Arial" w:hAnsi="Arial" w:cs="Arial"/>
          <w:i/>
          <w:iCs/>
          <w:color w:val="000000" w:themeColor="text1"/>
          <w:sz w:val="20"/>
          <w:shd w:val="clear" w:color="auto" w:fill="FFFFFF"/>
        </w:rPr>
        <w:t>aestivum</w:t>
      </w:r>
      <w:proofErr w:type="spellEnd"/>
      <w:r w:rsidRPr="00A61D85">
        <w:rPr>
          <w:rFonts w:ascii="Arial" w:hAnsi="Arial" w:cs="Arial"/>
          <w:color w:val="000000" w:themeColor="text1"/>
          <w:sz w:val="20"/>
          <w:shd w:val="clear" w:color="auto" w:fill="FFFFFF"/>
        </w:rPr>
        <w:t xml:space="preserve"> L.). Journal of Experimental Agriculture International, 44-48.</w:t>
      </w:r>
    </w:p>
    <w:p w:rsidR="00F43F87" w:rsidRPr="00A61D85" w:rsidRDefault="00F43F87" w:rsidP="00F43F87">
      <w:pPr>
        <w:spacing w:after="0" w:line="240" w:lineRule="auto"/>
        <w:ind w:left="720" w:hanging="720"/>
        <w:jc w:val="both"/>
        <w:rPr>
          <w:rFonts w:ascii="Arial" w:hAnsi="Arial" w:cs="Arial"/>
          <w:color w:val="000000" w:themeColor="text1"/>
          <w:sz w:val="20"/>
          <w:shd w:val="clear" w:color="auto" w:fill="FFFFFF"/>
        </w:rPr>
      </w:pPr>
      <w:r w:rsidRPr="00A61D85">
        <w:rPr>
          <w:rFonts w:ascii="Arial" w:hAnsi="Arial" w:cs="Arial"/>
          <w:color w:val="000000" w:themeColor="text1"/>
          <w:sz w:val="20"/>
          <w:shd w:val="clear" w:color="auto" w:fill="FFFFFF"/>
        </w:rPr>
        <w:t xml:space="preserve">Ankur </w:t>
      </w:r>
      <w:proofErr w:type="spellStart"/>
      <w:r w:rsidRPr="00A61D85">
        <w:rPr>
          <w:rFonts w:ascii="Arial" w:hAnsi="Arial" w:cs="Arial"/>
          <w:color w:val="000000" w:themeColor="text1"/>
          <w:sz w:val="20"/>
          <w:shd w:val="clear" w:color="auto" w:fill="FFFFFF"/>
        </w:rPr>
        <w:t>Bhakar</w:t>
      </w:r>
      <w:proofErr w:type="spellEnd"/>
      <w:r w:rsidRPr="00A61D85">
        <w:rPr>
          <w:rFonts w:ascii="Arial" w:hAnsi="Arial" w:cs="Arial"/>
          <w:color w:val="000000" w:themeColor="text1"/>
          <w:sz w:val="20"/>
          <w:shd w:val="clear" w:color="auto" w:fill="FFFFFF"/>
        </w:rPr>
        <w:t xml:space="preserve">, A., Singh, Y. V., </w:t>
      </w:r>
      <w:proofErr w:type="spellStart"/>
      <w:r w:rsidRPr="00A61D85">
        <w:rPr>
          <w:rFonts w:ascii="Arial" w:hAnsi="Arial" w:cs="Arial"/>
          <w:color w:val="000000" w:themeColor="text1"/>
          <w:sz w:val="20"/>
          <w:shd w:val="clear" w:color="auto" w:fill="FFFFFF"/>
        </w:rPr>
        <w:t>Shekhawat</w:t>
      </w:r>
      <w:proofErr w:type="spellEnd"/>
      <w:r w:rsidRPr="00A61D85">
        <w:rPr>
          <w:rFonts w:ascii="Arial" w:hAnsi="Arial" w:cs="Arial"/>
          <w:color w:val="000000" w:themeColor="text1"/>
          <w:sz w:val="20"/>
          <w:shd w:val="clear" w:color="auto" w:fill="FFFFFF"/>
        </w:rPr>
        <w:t>, K., Singh,</w:t>
      </w:r>
      <w:r w:rsidR="00695257" w:rsidRPr="00A61D85">
        <w:rPr>
          <w:rFonts w:ascii="Arial" w:hAnsi="Arial" w:cs="Arial"/>
          <w:color w:val="000000" w:themeColor="text1"/>
          <w:sz w:val="20"/>
          <w:shd w:val="clear" w:color="auto" w:fill="FFFFFF"/>
        </w:rPr>
        <w:t xml:space="preserve"> R., </w:t>
      </w:r>
      <w:r w:rsidRPr="00A61D85">
        <w:rPr>
          <w:rFonts w:ascii="Arial" w:hAnsi="Arial" w:cs="Arial"/>
          <w:color w:val="000000" w:themeColor="text1"/>
          <w:sz w:val="20"/>
          <w:shd w:val="clear" w:color="auto" w:fill="FFFFFF"/>
        </w:rPr>
        <w:t>Sharma, V. K. &amp; Abhishek. (2024). Assessment of wheat (</w:t>
      </w:r>
      <w:r w:rsidRPr="00A61D85">
        <w:rPr>
          <w:rFonts w:ascii="Arial" w:hAnsi="Arial" w:cs="Arial"/>
          <w:i/>
          <w:iCs/>
          <w:color w:val="000000" w:themeColor="text1"/>
          <w:sz w:val="20"/>
          <w:shd w:val="clear" w:color="auto" w:fill="FFFFFF"/>
        </w:rPr>
        <w:t xml:space="preserve">Triticum </w:t>
      </w:r>
      <w:proofErr w:type="spellStart"/>
      <w:r w:rsidRPr="00A61D85">
        <w:rPr>
          <w:rFonts w:ascii="Arial" w:hAnsi="Arial" w:cs="Arial"/>
          <w:i/>
          <w:iCs/>
          <w:color w:val="000000" w:themeColor="text1"/>
          <w:sz w:val="20"/>
          <w:shd w:val="clear" w:color="auto" w:fill="FFFFFF"/>
        </w:rPr>
        <w:t>aestivum</w:t>
      </w:r>
      <w:proofErr w:type="spellEnd"/>
      <w:r w:rsidRPr="00A61D85">
        <w:rPr>
          <w:rFonts w:ascii="Arial" w:hAnsi="Arial" w:cs="Arial"/>
          <w:color w:val="000000" w:themeColor="text1"/>
          <w:sz w:val="20"/>
          <w:shd w:val="clear" w:color="auto" w:fill="FFFFFF"/>
        </w:rPr>
        <w:t xml:space="preserve"> L.) growth, yield and economics under</w:t>
      </w:r>
      <w:r w:rsidR="0034211D" w:rsidRPr="00A61D85">
        <w:rPr>
          <w:rFonts w:ascii="Arial" w:hAnsi="Arial" w:cs="Arial"/>
          <w:color w:val="000000" w:themeColor="text1"/>
          <w:sz w:val="20"/>
          <w:shd w:val="clear" w:color="auto" w:fill="FFFFFF"/>
        </w:rPr>
        <w:t xml:space="preserve"> </w:t>
      </w:r>
      <w:r w:rsidRPr="00A61D85">
        <w:rPr>
          <w:rFonts w:ascii="Arial" w:hAnsi="Arial" w:cs="Arial"/>
          <w:color w:val="000000" w:themeColor="text1"/>
          <w:sz w:val="20"/>
          <w:shd w:val="clear" w:color="auto" w:fill="FFFFFF"/>
        </w:rPr>
        <w:t>varying nutrient and weed management options. Indian Journal of Agronomy 69(4), 378-383. DOI: 10.59797/</w:t>
      </w:r>
      <w:proofErr w:type="gramStart"/>
      <w:r w:rsidRPr="00A61D85">
        <w:rPr>
          <w:rFonts w:ascii="Arial" w:hAnsi="Arial" w:cs="Arial"/>
          <w:color w:val="000000" w:themeColor="text1"/>
          <w:sz w:val="20"/>
          <w:shd w:val="clear" w:color="auto" w:fill="FFFFFF"/>
        </w:rPr>
        <w:t>ija.v</w:t>
      </w:r>
      <w:proofErr w:type="gramEnd"/>
      <w:r w:rsidRPr="00A61D85">
        <w:rPr>
          <w:rFonts w:ascii="Arial" w:hAnsi="Arial" w:cs="Arial"/>
          <w:color w:val="000000" w:themeColor="text1"/>
          <w:sz w:val="20"/>
          <w:shd w:val="clear" w:color="auto" w:fill="FFFFFF"/>
        </w:rPr>
        <w:t>69i4.5539</w:t>
      </w:r>
    </w:p>
    <w:p w:rsidR="00F43F87" w:rsidRPr="00A61D85" w:rsidRDefault="00F43F87" w:rsidP="00F43F87">
      <w:pPr>
        <w:spacing w:after="0" w:line="240" w:lineRule="auto"/>
        <w:ind w:left="720" w:hanging="720"/>
        <w:jc w:val="both"/>
        <w:rPr>
          <w:rFonts w:ascii="Arial" w:hAnsi="Arial" w:cs="Arial"/>
          <w:color w:val="000000" w:themeColor="text1"/>
          <w:sz w:val="20"/>
        </w:rPr>
      </w:pPr>
      <w:r w:rsidRPr="00A61D85">
        <w:rPr>
          <w:rFonts w:ascii="Arial" w:hAnsi="Arial" w:cs="Arial"/>
          <w:color w:val="000000" w:themeColor="text1"/>
          <w:sz w:val="20"/>
        </w:rPr>
        <w:t>Annual report (2024-25) Department of Agriculture &amp; Farmers Welfare Ministry of Agriculture &amp; Farmers Welfare Government of India).</w:t>
      </w:r>
    </w:p>
    <w:p w:rsidR="00F43F87" w:rsidRPr="00A61D85" w:rsidRDefault="00F43F87" w:rsidP="00F43F87">
      <w:pPr>
        <w:autoSpaceDE w:val="0"/>
        <w:autoSpaceDN w:val="0"/>
        <w:adjustRightInd w:val="0"/>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 xml:space="preserve">Azam, B., Mir, A. M. S., &amp; Ali, E. (2020). Effects of salt and nitrogen on physiological indices and carbon isotope discrimination of wheat cultivars in the northeast of Iran. Journal of Integrative Agriculture, </w:t>
      </w:r>
      <w:r w:rsidRPr="00A61D85">
        <w:rPr>
          <w:rFonts w:ascii="Arial" w:eastAsia="CIDFont+F1" w:hAnsi="Arial" w:cs="Arial"/>
          <w:color w:val="000000" w:themeColor="text1"/>
          <w:sz w:val="20"/>
        </w:rPr>
        <w:t>19</w:t>
      </w:r>
      <w:r w:rsidRPr="00A61D85">
        <w:rPr>
          <w:rFonts w:ascii="Arial" w:eastAsia="CIDFont+F3" w:hAnsi="Arial" w:cs="Arial"/>
          <w:color w:val="000000" w:themeColor="text1"/>
          <w:sz w:val="20"/>
        </w:rPr>
        <w:t>(3), 656–667.</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r w:rsidRPr="00A61D85">
        <w:rPr>
          <w:rFonts w:ascii="Arial" w:eastAsia="CIDFont+F3" w:hAnsi="Arial" w:cs="Arial"/>
          <w:color w:val="000000" w:themeColor="text1"/>
          <w:sz w:val="20"/>
        </w:rPr>
        <w:t xml:space="preserve">Barker, A. V., &amp; </w:t>
      </w:r>
      <w:proofErr w:type="spellStart"/>
      <w:r w:rsidRPr="00A61D85">
        <w:rPr>
          <w:rFonts w:ascii="Arial" w:eastAsia="CIDFont+F3" w:hAnsi="Arial" w:cs="Arial"/>
          <w:color w:val="000000" w:themeColor="text1"/>
          <w:sz w:val="20"/>
        </w:rPr>
        <w:t>Pilbeam</w:t>
      </w:r>
      <w:proofErr w:type="spellEnd"/>
      <w:r w:rsidRPr="00A61D85">
        <w:rPr>
          <w:rFonts w:ascii="Arial" w:eastAsia="CIDFont+F3" w:hAnsi="Arial" w:cs="Arial"/>
          <w:color w:val="000000" w:themeColor="text1"/>
          <w:sz w:val="20"/>
        </w:rPr>
        <w:t>, D. J. (Eds.). (2015). Handbook of plant nutrition. CRC press.</w:t>
      </w:r>
    </w:p>
    <w:p w:rsidR="00F43F87" w:rsidRPr="00A61D85" w:rsidRDefault="00F43F87" w:rsidP="00F43F87">
      <w:pPr>
        <w:autoSpaceDE w:val="0"/>
        <w:autoSpaceDN w:val="0"/>
        <w:adjustRightInd w:val="0"/>
        <w:spacing w:after="0" w:line="240" w:lineRule="auto"/>
        <w:ind w:left="720" w:hanging="720"/>
        <w:jc w:val="both"/>
        <w:rPr>
          <w:rFonts w:ascii="Arial" w:eastAsia="CIDFont+F3" w:hAnsi="Arial" w:cs="Arial"/>
          <w:color w:val="000000" w:themeColor="text1"/>
          <w:sz w:val="20"/>
        </w:rPr>
      </w:pPr>
      <w:proofErr w:type="spellStart"/>
      <w:r w:rsidRPr="00A61D85">
        <w:rPr>
          <w:rFonts w:ascii="Arial" w:eastAsia="CIDFont+F3" w:hAnsi="Arial" w:cs="Arial"/>
          <w:color w:val="000000" w:themeColor="text1"/>
          <w:sz w:val="20"/>
        </w:rPr>
        <w:t>Bouyoucos</w:t>
      </w:r>
      <w:proofErr w:type="spellEnd"/>
      <w:r w:rsidRPr="00A61D85">
        <w:rPr>
          <w:rFonts w:ascii="Arial" w:eastAsia="CIDFont+F3" w:hAnsi="Arial" w:cs="Arial"/>
          <w:color w:val="000000" w:themeColor="text1"/>
          <w:sz w:val="20"/>
        </w:rPr>
        <w:t xml:space="preserve">, G. J. (1936). Directions for making mechanical analyses of soils by the hydrometer cysteine biosynthesis: Integration of nitrogen and </w:t>
      </w:r>
      <w:proofErr w:type="spellStart"/>
      <w:r w:rsidRPr="00A61D85">
        <w:rPr>
          <w:rFonts w:ascii="Arial" w:eastAsia="CIDFont+F3" w:hAnsi="Arial" w:cs="Arial"/>
          <w:color w:val="000000" w:themeColor="text1"/>
          <w:sz w:val="20"/>
        </w:rPr>
        <w:t>sulphur</w:t>
      </w:r>
      <w:proofErr w:type="spellEnd"/>
      <w:r w:rsidRPr="00A61D85">
        <w:rPr>
          <w:rFonts w:ascii="Arial" w:eastAsia="CIDFont+F3" w:hAnsi="Arial" w:cs="Arial"/>
          <w:color w:val="000000" w:themeColor="text1"/>
          <w:sz w:val="20"/>
        </w:rPr>
        <w:t xml:space="preserve"> metabolism. Journal of Experimental Botany, </w:t>
      </w:r>
      <w:r w:rsidRPr="00A61D85">
        <w:rPr>
          <w:rFonts w:ascii="Arial" w:eastAsia="CIDFont+F1" w:hAnsi="Arial" w:cs="Arial"/>
          <w:color w:val="000000" w:themeColor="text1"/>
          <w:sz w:val="20"/>
        </w:rPr>
        <w:t>55</w:t>
      </w:r>
      <w:r w:rsidRPr="00A61D85">
        <w:rPr>
          <w:rFonts w:ascii="Arial" w:eastAsia="CIDFont+F3" w:hAnsi="Arial" w:cs="Arial"/>
          <w:color w:val="000000" w:themeColor="text1"/>
          <w:sz w:val="20"/>
        </w:rPr>
        <w:t>: 1283–1292.</w:t>
      </w:r>
    </w:p>
    <w:p w:rsidR="00F43F87" w:rsidRPr="00A61D85" w:rsidRDefault="00F43F87" w:rsidP="00F43F87">
      <w:pPr>
        <w:spacing w:after="0" w:line="240" w:lineRule="auto"/>
        <w:ind w:left="720" w:hanging="720"/>
        <w:jc w:val="both"/>
        <w:rPr>
          <w:rFonts w:ascii="Arial" w:hAnsi="Arial" w:cs="Arial"/>
          <w:color w:val="000000" w:themeColor="text1"/>
          <w:sz w:val="20"/>
        </w:rPr>
      </w:pPr>
      <w:r w:rsidRPr="00A61D85">
        <w:rPr>
          <w:rFonts w:ascii="Arial" w:hAnsi="Arial" w:cs="Arial"/>
          <w:color w:val="000000" w:themeColor="text1"/>
          <w:sz w:val="20"/>
        </w:rPr>
        <w:t xml:space="preserve">Chaudhary, P. D., </w:t>
      </w:r>
      <w:proofErr w:type="spellStart"/>
      <w:r w:rsidRPr="00A61D85">
        <w:rPr>
          <w:rFonts w:ascii="Arial" w:hAnsi="Arial" w:cs="Arial"/>
          <w:color w:val="000000" w:themeColor="text1"/>
          <w:sz w:val="20"/>
        </w:rPr>
        <w:t>Jat</w:t>
      </w:r>
      <w:proofErr w:type="spellEnd"/>
      <w:r w:rsidRPr="00A61D85">
        <w:rPr>
          <w:rFonts w:ascii="Arial" w:hAnsi="Arial" w:cs="Arial"/>
          <w:color w:val="000000" w:themeColor="text1"/>
          <w:sz w:val="20"/>
        </w:rPr>
        <w:t xml:space="preserve">, R. S., &amp; Sharma, H. S. (2003). Interaction effect of phosphorus, </w:t>
      </w:r>
      <w:proofErr w:type="spellStart"/>
      <w:r w:rsidRPr="00A61D85">
        <w:rPr>
          <w:rFonts w:ascii="Arial" w:hAnsi="Arial" w:cs="Arial"/>
          <w:color w:val="000000" w:themeColor="text1"/>
          <w:sz w:val="20"/>
        </w:rPr>
        <w:t>sulphur</w:t>
      </w:r>
      <w:proofErr w:type="spellEnd"/>
      <w:r w:rsidRPr="00A61D85">
        <w:rPr>
          <w:rFonts w:ascii="Arial" w:hAnsi="Arial" w:cs="Arial"/>
          <w:color w:val="000000" w:themeColor="text1"/>
          <w:sz w:val="20"/>
        </w:rPr>
        <w:t xml:space="preserve"> and PSB inoculation on growth, yield and nutrient uptake of wheat. Annals of Agricultural Research, 24(1), 12-16.</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A61D85">
        <w:rPr>
          <w:rFonts w:ascii="Arial" w:hAnsi="Arial" w:cs="Arial"/>
          <w:color w:val="000000" w:themeColor="text1"/>
          <w:sz w:val="20"/>
        </w:rPr>
        <w:t>Derebe</w:t>
      </w:r>
      <w:proofErr w:type="spellEnd"/>
      <w:r w:rsidRPr="00A61D85">
        <w:rPr>
          <w:rFonts w:ascii="Arial" w:hAnsi="Arial" w:cs="Arial"/>
          <w:color w:val="000000" w:themeColor="text1"/>
          <w:sz w:val="20"/>
        </w:rPr>
        <w:t xml:space="preserve">, B., </w:t>
      </w:r>
      <w:proofErr w:type="spellStart"/>
      <w:r w:rsidRPr="00A61D85">
        <w:rPr>
          <w:rFonts w:ascii="Arial" w:hAnsi="Arial" w:cs="Arial"/>
          <w:color w:val="000000" w:themeColor="text1"/>
          <w:sz w:val="20"/>
        </w:rPr>
        <w:t>Bitew</w:t>
      </w:r>
      <w:proofErr w:type="spellEnd"/>
      <w:r w:rsidRPr="00A61D85">
        <w:rPr>
          <w:rFonts w:ascii="Arial" w:hAnsi="Arial" w:cs="Arial"/>
          <w:color w:val="000000" w:themeColor="text1"/>
          <w:sz w:val="20"/>
        </w:rPr>
        <w:t xml:space="preserve">, Y., </w:t>
      </w:r>
      <w:proofErr w:type="spellStart"/>
      <w:r w:rsidRPr="00A61D85">
        <w:rPr>
          <w:rFonts w:ascii="Arial" w:hAnsi="Arial" w:cs="Arial"/>
          <w:color w:val="000000" w:themeColor="text1"/>
          <w:sz w:val="20"/>
        </w:rPr>
        <w:t>Asargew</w:t>
      </w:r>
      <w:proofErr w:type="spellEnd"/>
      <w:r w:rsidRPr="00A61D85">
        <w:rPr>
          <w:rFonts w:ascii="Arial" w:hAnsi="Arial" w:cs="Arial"/>
          <w:color w:val="000000" w:themeColor="text1"/>
          <w:sz w:val="20"/>
        </w:rPr>
        <w:t>, F., &amp;</w:t>
      </w:r>
      <w:proofErr w:type="spellStart"/>
      <w:r w:rsidRPr="00A61D85">
        <w:rPr>
          <w:rFonts w:ascii="Arial" w:hAnsi="Arial" w:cs="Arial"/>
          <w:color w:val="000000" w:themeColor="text1"/>
          <w:sz w:val="20"/>
        </w:rPr>
        <w:t>Chakelie</w:t>
      </w:r>
      <w:proofErr w:type="spellEnd"/>
      <w:r w:rsidRPr="00A61D85">
        <w:rPr>
          <w:rFonts w:ascii="Arial" w:hAnsi="Arial" w:cs="Arial"/>
          <w:color w:val="000000" w:themeColor="text1"/>
          <w:sz w:val="20"/>
        </w:rPr>
        <w:t>, G. (2022). Optimizing time and split application of nitrogen fertilizer to harness grain yield and quality of bread wheat (</w:t>
      </w:r>
      <w:r w:rsidRPr="00A61D85">
        <w:rPr>
          <w:rFonts w:ascii="Arial" w:hAnsi="Arial" w:cs="Arial"/>
          <w:i/>
          <w:iCs/>
          <w:color w:val="000000" w:themeColor="text1"/>
          <w:sz w:val="20"/>
        </w:rPr>
        <w:t xml:space="preserve">Triticum </w:t>
      </w:r>
      <w:proofErr w:type="spellStart"/>
      <w:r w:rsidRPr="00A61D85">
        <w:rPr>
          <w:rFonts w:ascii="Arial" w:hAnsi="Arial" w:cs="Arial"/>
          <w:i/>
          <w:iCs/>
          <w:color w:val="000000" w:themeColor="text1"/>
          <w:sz w:val="20"/>
        </w:rPr>
        <w:t>aestivum</w:t>
      </w:r>
      <w:proofErr w:type="spellEnd"/>
      <w:r w:rsidRPr="00A61D85">
        <w:rPr>
          <w:rFonts w:ascii="Arial" w:hAnsi="Arial" w:cs="Arial"/>
          <w:color w:val="000000" w:themeColor="text1"/>
          <w:sz w:val="20"/>
        </w:rPr>
        <w:t xml:space="preserve"> L.) in northwestern Ethiopia. Public Library of Science ONE, 17(12), e0279193. </w:t>
      </w:r>
      <w:hyperlink r:id="rId7" w:history="1">
        <w:r w:rsidRPr="00A61D85">
          <w:rPr>
            <w:rStyle w:val="Hyperlink"/>
            <w:rFonts w:ascii="Arial" w:hAnsi="Arial" w:cs="Arial"/>
            <w:color w:val="000000" w:themeColor="text1"/>
            <w:sz w:val="20"/>
          </w:rPr>
          <w:t>doi.org/10.1371/journal.pone.0279193</w:t>
        </w:r>
      </w:hyperlink>
      <w:r w:rsidRPr="00A61D85">
        <w:rPr>
          <w:rFonts w:ascii="Arial" w:hAnsi="Arial" w:cs="Arial"/>
          <w:color w:val="000000" w:themeColor="text1"/>
          <w:sz w:val="20"/>
        </w:rPr>
        <w:t>.</w:t>
      </w:r>
    </w:p>
    <w:p w:rsidR="00F43F87" w:rsidRPr="00A61D85" w:rsidRDefault="00F43F87" w:rsidP="00F43F87">
      <w:pPr>
        <w:spacing w:after="0" w:line="240" w:lineRule="auto"/>
        <w:ind w:left="720" w:hanging="720"/>
        <w:jc w:val="both"/>
        <w:outlineLvl w:val="1"/>
        <w:rPr>
          <w:rFonts w:ascii="Arial" w:eastAsia="Times New Roman" w:hAnsi="Arial" w:cs="Arial"/>
          <w:color w:val="000000" w:themeColor="text1"/>
          <w:sz w:val="20"/>
        </w:rPr>
      </w:pPr>
      <w:r w:rsidRPr="00A61D85">
        <w:rPr>
          <w:rFonts w:ascii="Arial" w:eastAsia="Times New Roman" w:hAnsi="Arial" w:cs="Arial"/>
          <w:color w:val="000000" w:themeColor="text1"/>
          <w:sz w:val="20"/>
        </w:rPr>
        <w:t>Donald, C., M., &amp; Hamblin, J. (1976). The biological yield and harvest index of cereals as agronomic and plant breeding criteria. Advances in Agronomy, 28:361–405. doi:10.1016/S0065- 2113(08)60559-3.</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r w:rsidRPr="00A61D85">
        <w:rPr>
          <w:rFonts w:ascii="Arial" w:eastAsia="CIDFont+F3" w:hAnsi="Arial" w:cs="Arial"/>
          <w:color w:val="000000" w:themeColor="text1"/>
          <w:sz w:val="20"/>
        </w:rPr>
        <w:t>Ellen, J., &amp;</w:t>
      </w:r>
      <w:proofErr w:type="spellStart"/>
      <w:r w:rsidRPr="00A61D85">
        <w:rPr>
          <w:rFonts w:ascii="Arial" w:eastAsia="CIDFont+F3" w:hAnsi="Arial" w:cs="Arial"/>
          <w:color w:val="000000" w:themeColor="text1"/>
          <w:sz w:val="20"/>
        </w:rPr>
        <w:t>Spiertz</w:t>
      </w:r>
      <w:proofErr w:type="spellEnd"/>
      <w:r w:rsidRPr="00A61D85">
        <w:rPr>
          <w:rFonts w:ascii="Arial" w:eastAsia="CIDFont+F3" w:hAnsi="Arial" w:cs="Arial"/>
          <w:color w:val="000000" w:themeColor="text1"/>
          <w:sz w:val="20"/>
        </w:rPr>
        <w:t xml:space="preserve">, J. H. J. (1980). Effects of rate and timing of nitrogen dressings on grain yield </w:t>
      </w:r>
      <w:proofErr w:type="spellStart"/>
      <w:r w:rsidRPr="00A61D85">
        <w:rPr>
          <w:rFonts w:ascii="Arial" w:eastAsia="CIDFont+F3" w:hAnsi="Arial" w:cs="Arial"/>
          <w:color w:val="000000" w:themeColor="text1"/>
          <w:sz w:val="20"/>
        </w:rPr>
        <w:t>fertilisation</w:t>
      </w:r>
      <w:proofErr w:type="spellEnd"/>
      <w:r w:rsidRPr="00A61D85">
        <w:rPr>
          <w:rFonts w:ascii="Arial" w:eastAsia="CIDFont+F3" w:hAnsi="Arial" w:cs="Arial"/>
          <w:color w:val="000000" w:themeColor="text1"/>
          <w:sz w:val="20"/>
        </w:rPr>
        <w:t xml:space="preserve"> and their interaction with genotype on wheat </w:t>
      </w:r>
      <w:proofErr w:type="spellStart"/>
      <w:r w:rsidRPr="00A61D85">
        <w:rPr>
          <w:rFonts w:ascii="Arial" w:eastAsia="CIDFont+F3" w:hAnsi="Arial" w:cs="Arial"/>
          <w:color w:val="000000" w:themeColor="text1"/>
          <w:sz w:val="20"/>
        </w:rPr>
        <w:t>glutenins</w:t>
      </w:r>
      <w:proofErr w:type="spellEnd"/>
      <w:r w:rsidRPr="00A61D85">
        <w:rPr>
          <w:rFonts w:ascii="Arial" w:eastAsia="CIDFont+F3" w:hAnsi="Arial" w:cs="Arial"/>
          <w:color w:val="000000" w:themeColor="text1"/>
          <w:sz w:val="20"/>
        </w:rPr>
        <w:t xml:space="preserve"> and quality parameters. Journal of Cereal Science, 31(2), 185-194.</w:t>
      </w:r>
    </w:p>
    <w:p w:rsidR="00F43F87" w:rsidRPr="00A61D85" w:rsidRDefault="00F43F87" w:rsidP="00F43F87">
      <w:pPr>
        <w:autoSpaceDE w:val="0"/>
        <w:autoSpaceDN w:val="0"/>
        <w:adjustRightInd w:val="0"/>
        <w:spacing w:after="0" w:line="240" w:lineRule="auto"/>
        <w:ind w:left="720" w:hanging="720"/>
        <w:jc w:val="both"/>
        <w:rPr>
          <w:rStyle w:val="uv3um"/>
          <w:rFonts w:ascii="Arial" w:hAnsi="Arial" w:cs="Arial"/>
          <w:color w:val="000000" w:themeColor="text1"/>
          <w:sz w:val="20"/>
          <w:shd w:val="clear" w:color="auto" w:fill="FFFFFF"/>
        </w:rPr>
      </w:pPr>
      <w:r w:rsidRPr="00A61D85">
        <w:rPr>
          <w:rFonts w:ascii="Arial" w:hAnsi="Arial" w:cs="Arial"/>
          <w:color w:val="000000" w:themeColor="text1"/>
          <w:sz w:val="20"/>
          <w:shd w:val="clear" w:color="auto" w:fill="FFFFFF"/>
        </w:rPr>
        <w:t> Fisher, R. A., &amp; Yates, F. (1957). Statistical Tables for </w:t>
      </w:r>
      <w:hyperlink r:id="rId8" w:tgtFrame="_blank" w:history="1">
        <w:r w:rsidRPr="00A61D85">
          <w:rPr>
            <w:rStyle w:val="Hyperlink"/>
            <w:rFonts w:ascii="Arial" w:hAnsi="Arial" w:cs="Arial"/>
            <w:color w:val="000000" w:themeColor="text1"/>
            <w:sz w:val="20"/>
            <w:shd w:val="clear" w:color="auto" w:fill="FFFFFF"/>
          </w:rPr>
          <w:t>Biological, Agricultural and Medical Research</w:t>
        </w:r>
      </w:hyperlink>
      <w:r w:rsidRPr="00A61D85">
        <w:rPr>
          <w:rFonts w:ascii="Arial" w:hAnsi="Arial" w:cs="Arial"/>
          <w:color w:val="000000" w:themeColor="text1"/>
          <w:sz w:val="20"/>
          <w:shd w:val="clear" w:color="auto" w:fill="FFFFFF"/>
        </w:rPr>
        <w:t> (5th ed.). Oliver and Boyd.</w:t>
      </w:r>
    </w:p>
    <w:p w:rsidR="00F43F87" w:rsidRPr="00A61D85" w:rsidRDefault="00F43F87" w:rsidP="00F43F87">
      <w:pPr>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 xml:space="preserve">Hesse, H., </w:t>
      </w:r>
      <w:proofErr w:type="spellStart"/>
      <w:r w:rsidRPr="00A61D85">
        <w:rPr>
          <w:rFonts w:ascii="Arial" w:eastAsia="CIDFont+F3" w:hAnsi="Arial" w:cs="Arial"/>
          <w:color w:val="000000" w:themeColor="text1"/>
          <w:sz w:val="20"/>
        </w:rPr>
        <w:t>Nikiforova</w:t>
      </w:r>
      <w:proofErr w:type="spellEnd"/>
      <w:r w:rsidRPr="00A61D85">
        <w:rPr>
          <w:rFonts w:ascii="Arial" w:eastAsia="CIDFont+F3" w:hAnsi="Arial" w:cs="Arial"/>
          <w:color w:val="000000" w:themeColor="text1"/>
          <w:sz w:val="20"/>
        </w:rPr>
        <w:t xml:space="preserve">, V., </w:t>
      </w:r>
      <w:proofErr w:type="spellStart"/>
      <w:r w:rsidRPr="00A61D85">
        <w:rPr>
          <w:rFonts w:ascii="Arial" w:eastAsia="CIDFont+F3" w:hAnsi="Arial" w:cs="Arial"/>
          <w:color w:val="000000" w:themeColor="text1"/>
          <w:sz w:val="20"/>
        </w:rPr>
        <w:t>Gakiére</w:t>
      </w:r>
      <w:proofErr w:type="spellEnd"/>
      <w:r w:rsidRPr="00A61D85">
        <w:rPr>
          <w:rFonts w:ascii="Arial" w:eastAsia="CIDFont+F3" w:hAnsi="Arial" w:cs="Arial"/>
          <w:color w:val="000000" w:themeColor="text1"/>
          <w:sz w:val="20"/>
        </w:rPr>
        <w:t xml:space="preserve">, B., &amp; </w:t>
      </w:r>
      <w:proofErr w:type="spellStart"/>
      <w:r w:rsidRPr="00A61D85">
        <w:rPr>
          <w:rFonts w:ascii="Arial" w:eastAsia="CIDFont+F3" w:hAnsi="Arial" w:cs="Arial"/>
          <w:color w:val="000000" w:themeColor="text1"/>
          <w:sz w:val="20"/>
        </w:rPr>
        <w:t>Hoefgen</w:t>
      </w:r>
      <w:proofErr w:type="spellEnd"/>
      <w:r w:rsidRPr="00A61D85">
        <w:rPr>
          <w:rFonts w:ascii="Arial" w:eastAsia="CIDFont+F3" w:hAnsi="Arial" w:cs="Arial"/>
          <w:color w:val="000000" w:themeColor="text1"/>
          <w:sz w:val="20"/>
        </w:rPr>
        <w:t>, R. (2004). Molecular analysis and control of formation of winter wheat. Fertilizer Research, 1, 177-190.</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r w:rsidRPr="00A61D85">
        <w:rPr>
          <w:rFonts w:ascii="Arial" w:eastAsia="CIDFont+F3" w:hAnsi="Arial" w:cs="Arial"/>
          <w:color w:val="000000" w:themeColor="text1"/>
          <w:sz w:val="20"/>
        </w:rPr>
        <w:t xml:space="preserve">Ibrahim, M., Ullah, H., Ahmad, B. (2012). Effect of incremental dose of phosphorous and </w:t>
      </w:r>
      <w:proofErr w:type="spellStart"/>
      <w:r w:rsidRPr="00A61D85">
        <w:rPr>
          <w:rFonts w:ascii="Arial" w:eastAsia="CIDFont+F3" w:hAnsi="Arial" w:cs="Arial"/>
          <w:color w:val="000000" w:themeColor="text1"/>
          <w:sz w:val="20"/>
        </w:rPr>
        <w:t>sulphur</w:t>
      </w:r>
      <w:proofErr w:type="spellEnd"/>
      <w:r w:rsidRPr="00A61D85">
        <w:rPr>
          <w:rFonts w:ascii="Arial" w:eastAsia="CIDFont+F3" w:hAnsi="Arial" w:cs="Arial"/>
          <w:color w:val="000000" w:themeColor="text1"/>
          <w:sz w:val="20"/>
        </w:rPr>
        <w:t xml:space="preserve"> upon yield and protein content of wheat. Biological Diversity and Conservation, </w:t>
      </w:r>
      <w:r w:rsidRPr="00A61D85">
        <w:rPr>
          <w:rFonts w:ascii="Arial" w:eastAsia="CIDFont+F1" w:hAnsi="Arial" w:cs="Arial"/>
          <w:color w:val="000000" w:themeColor="text1"/>
          <w:sz w:val="20"/>
        </w:rPr>
        <w:t>5</w:t>
      </w:r>
      <w:r w:rsidRPr="00A61D85">
        <w:rPr>
          <w:rFonts w:ascii="Arial" w:eastAsia="CIDFont+F3" w:hAnsi="Arial" w:cs="Arial"/>
          <w:color w:val="000000" w:themeColor="text1"/>
          <w:sz w:val="20"/>
        </w:rPr>
        <w:t>(3), 76–81.</w:t>
      </w:r>
    </w:p>
    <w:p w:rsidR="00F43F87" w:rsidRPr="00A61D85" w:rsidRDefault="00F43F87" w:rsidP="00F43F87">
      <w:pPr>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Jackson, M. L. (1973). Soil chemical analysis. New Delhi: Prentice Hall of India (P) Ltd.</w:t>
      </w:r>
    </w:p>
    <w:p w:rsidR="00F43F87" w:rsidRPr="00A61D85" w:rsidRDefault="00F43F87" w:rsidP="00F43F87">
      <w:pPr>
        <w:spacing w:after="0" w:line="240" w:lineRule="auto"/>
        <w:ind w:left="720" w:hanging="720"/>
        <w:jc w:val="both"/>
        <w:rPr>
          <w:rFonts w:ascii="Arial" w:hAnsi="Arial" w:cs="Arial"/>
          <w:color w:val="000000" w:themeColor="text1"/>
          <w:sz w:val="20"/>
          <w:shd w:val="clear" w:color="auto" w:fill="FFFFFF"/>
        </w:rPr>
      </w:pPr>
      <w:proofErr w:type="spellStart"/>
      <w:r w:rsidRPr="00A61D85">
        <w:rPr>
          <w:rFonts w:ascii="Arial" w:hAnsi="Arial" w:cs="Arial"/>
          <w:color w:val="000000" w:themeColor="text1"/>
          <w:sz w:val="20"/>
          <w:shd w:val="clear" w:color="auto" w:fill="FFFFFF"/>
        </w:rPr>
        <w:t>Karwasara</w:t>
      </w:r>
      <w:proofErr w:type="spellEnd"/>
      <w:r w:rsidRPr="00A61D85">
        <w:rPr>
          <w:rFonts w:ascii="Arial" w:hAnsi="Arial" w:cs="Arial"/>
          <w:color w:val="000000" w:themeColor="text1"/>
          <w:sz w:val="20"/>
          <w:shd w:val="clear" w:color="auto" w:fill="FFFFFF"/>
        </w:rPr>
        <w:t>, P. K., Ramani, V. B., &amp;</w:t>
      </w:r>
      <w:proofErr w:type="spellStart"/>
      <w:r w:rsidRPr="00A61D85">
        <w:rPr>
          <w:rFonts w:ascii="Arial" w:hAnsi="Arial" w:cs="Arial"/>
          <w:color w:val="000000" w:themeColor="text1"/>
          <w:sz w:val="20"/>
          <w:shd w:val="clear" w:color="auto" w:fill="FFFFFF"/>
        </w:rPr>
        <w:t>Bhanwaria</w:t>
      </w:r>
      <w:proofErr w:type="spellEnd"/>
      <w:r w:rsidRPr="00A61D85">
        <w:rPr>
          <w:rFonts w:ascii="Arial" w:hAnsi="Arial" w:cs="Arial"/>
          <w:color w:val="000000" w:themeColor="text1"/>
          <w:sz w:val="20"/>
          <w:shd w:val="clear" w:color="auto" w:fill="FFFFFF"/>
        </w:rPr>
        <w:t xml:space="preserve">, R. (2017). Effect of sources and levels of </w:t>
      </w:r>
      <w:proofErr w:type="spellStart"/>
      <w:r w:rsidRPr="00A61D85">
        <w:rPr>
          <w:rFonts w:ascii="Arial" w:hAnsi="Arial" w:cs="Arial"/>
          <w:color w:val="000000" w:themeColor="text1"/>
          <w:sz w:val="20"/>
          <w:shd w:val="clear" w:color="auto" w:fill="FFFFFF"/>
        </w:rPr>
        <w:t>sulphur</w:t>
      </w:r>
      <w:proofErr w:type="spellEnd"/>
      <w:r w:rsidRPr="00A61D85">
        <w:rPr>
          <w:rFonts w:ascii="Arial" w:hAnsi="Arial" w:cs="Arial"/>
          <w:color w:val="000000" w:themeColor="text1"/>
          <w:sz w:val="20"/>
          <w:shd w:val="clear" w:color="auto" w:fill="FFFFFF"/>
        </w:rPr>
        <w:t xml:space="preserve"> fertilization on nutrient content, uptake and yield of wheat (</w:t>
      </w:r>
      <w:r w:rsidRPr="00A61D85">
        <w:rPr>
          <w:rFonts w:ascii="Arial" w:hAnsi="Arial" w:cs="Arial"/>
          <w:i/>
          <w:iCs/>
          <w:color w:val="000000" w:themeColor="text1"/>
          <w:sz w:val="20"/>
          <w:shd w:val="clear" w:color="auto" w:fill="FFFFFF"/>
        </w:rPr>
        <w:t xml:space="preserve">Triticum </w:t>
      </w:r>
      <w:proofErr w:type="spellStart"/>
      <w:r w:rsidRPr="00A61D85">
        <w:rPr>
          <w:rFonts w:ascii="Arial" w:hAnsi="Arial" w:cs="Arial"/>
          <w:i/>
          <w:iCs/>
          <w:color w:val="000000" w:themeColor="text1"/>
          <w:sz w:val="20"/>
          <w:shd w:val="clear" w:color="auto" w:fill="FFFFFF"/>
        </w:rPr>
        <w:t>aestivum</w:t>
      </w:r>
      <w:proofErr w:type="spellEnd"/>
      <w:r w:rsidRPr="00A61D85">
        <w:rPr>
          <w:rFonts w:ascii="Arial" w:hAnsi="Arial" w:cs="Arial"/>
          <w:color w:val="000000" w:themeColor="text1"/>
          <w:sz w:val="20"/>
          <w:shd w:val="clear" w:color="auto" w:fill="FFFFFF"/>
        </w:rPr>
        <w:t xml:space="preserve"> l.) crop under grown in medium black calcareous soil. Trends in Biosciences, </w:t>
      </w:r>
      <w:r w:rsidRPr="00A61D85">
        <w:rPr>
          <w:rFonts w:ascii="Arial" w:hAnsi="Arial" w:cs="Arial"/>
          <w:i/>
          <w:iCs/>
          <w:color w:val="000000" w:themeColor="text1"/>
          <w:sz w:val="20"/>
          <w:shd w:val="clear" w:color="auto" w:fill="FFFFFF"/>
        </w:rPr>
        <w:t>10</w:t>
      </w:r>
      <w:r w:rsidRPr="00A61D85">
        <w:rPr>
          <w:rFonts w:ascii="Arial" w:hAnsi="Arial" w:cs="Arial"/>
          <w:color w:val="000000" w:themeColor="text1"/>
          <w:sz w:val="20"/>
          <w:shd w:val="clear" w:color="auto" w:fill="FFFFFF"/>
        </w:rPr>
        <w:t>(16), 2941-2945.</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r w:rsidRPr="00A61D85">
        <w:rPr>
          <w:rFonts w:ascii="Arial" w:hAnsi="Arial" w:cs="Arial"/>
          <w:color w:val="000000" w:themeColor="text1"/>
          <w:sz w:val="20"/>
        </w:rPr>
        <w:t xml:space="preserve">Khan, G. R., </w:t>
      </w:r>
      <w:proofErr w:type="spellStart"/>
      <w:r w:rsidRPr="00A61D85">
        <w:rPr>
          <w:rFonts w:ascii="Arial" w:hAnsi="Arial" w:cs="Arial"/>
          <w:color w:val="000000" w:themeColor="text1"/>
          <w:sz w:val="20"/>
        </w:rPr>
        <w:t>Alkharabsheh</w:t>
      </w:r>
      <w:proofErr w:type="spellEnd"/>
      <w:r w:rsidRPr="00A61D85">
        <w:rPr>
          <w:rFonts w:ascii="Arial" w:hAnsi="Arial" w:cs="Arial"/>
          <w:color w:val="000000" w:themeColor="text1"/>
          <w:sz w:val="20"/>
        </w:rPr>
        <w:t>, H. M., Akmal, M., AL-</w:t>
      </w:r>
      <w:proofErr w:type="spellStart"/>
      <w:r w:rsidRPr="00A61D85">
        <w:rPr>
          <w:rFonts w:ascii="Arial" w:hAnsi="Arial" w:cs="Arial"/>
          <w:color w:val="000000" w:themeColor="text1"/>
          <w:sz w:val="20"/>
        </w:rPr>
        <w:t>Huqail</w:t>
      </w:r>
      <w:proofErr w:type="spellEnd"/>
      <w:r w:rsidRPr="00A61D85">
        <w:rPr>
          <w:rFonts w:ascii="Arial" w:hAnsi="Arial" w:cs="Arial"/>
          <w:color w:val="000000" w:themeColor="text1"/>
          <w:sz w:val="20"/>
        </w:rPr>
        <w:t xml:space="preserve">, A. A., Ali, N., </w:t>
      </w:r>
      <w:proofErr w:type="spellStart"/>
      <w:r w:rsidRPr="00A61D85">
        <w:rPr>
          <w:rFonts w:ascii="Arial" w:hAnsi="Arial" w:cs="Arial"/>
          <w:color w:val="000000" w:themeColor="text1"/>
          <w:sz w:val="20"/>
        </w:rPr>
        <w:t>Alhammad</w:t>
      </w:r>
      <w:proofErr w:type="spellEnd"/>
      <w:r w:rsidRPr="00A61D85">
        <w:rPr>
          <w:rFonts w:ascii="Arial" w:hAnsi="Arial" w:cs="Arial"/>
          <w:color w:val="000000" w:themeColor="text1"/>
          <w:sz w:val="20"/>
        </w:rPr>
        <w:t xml:space="preserve">, B. A., Anjum, M. M., </w:t>
      </w:r>
      <w:proofErr w:type="spellStart"/>
      <w:r w:rsidRPr="00A61D85">
        <w:rPr>
          <w:rFonts w:ascii="Arial" w:hAnsi="Arial" w:cs="Arial"/>
          <w:color w:val="000000" w:themeColor="text1"/>
          <w:sz w:val="20"/>
        </w:rPr>
        <w:t>Goher</w:t>
      </w:r>
      <w:proofErr w:type="spellEnd"/>
      <w:r w:rsidRPr="00A61D85">
        <w:rPr>
          <w:rFonts w:ascii="Arial" w:hAnsi="Arial" w:cs="Arial"/>
          <w:color w:val="000000" w:themeColor="text1"/>
          <w:sz w:val="20"/>
        </w:rPr>
        <w:t>, R., Wahid, F., &amp;</w:t>
      </w:r>
      <w:proofErr w:type="spellStart"/>
      <w:r w:rsidRPr="00A61D85">
        <w:rPr>
          <w:rFonts w:ascii="Arial" w:hAnsi="Arial" w:cs="Arial"/>
          <w:color w:val="000000" w:themeColor="text1"/>
          <w:sz w:val="20"/>
        </w:rPr>
        <w:t>Seleiman</w:t>
      </w:r>
      <w:proofErr w:type="spellEnd"/>
      <w:r w:rsidRPr="00A61D85">
        <w:rPr>
          <w:rFonts w:ascii="Arial" w:hAnsi="Arial" w:cs="Arial"/>
          <w:color w:val="000000" w:themeColor="text1"/>
          <w:sz w:val="20"/>
        </w:rPr>
        <w:t>, M. F. (2022). Split nitrogen application rates for wheat (</w:t>
      </w:r>
      <w:r w:rsidRPr="00A61D85">
        <w:rPr>
          <w:rFonts w:ascii="Arial" w:hAnsi="Arial" w:cs="Arial"/>
          <w:i/>
          <w:iCs/>
          <w:color w:val="000000" w:themeColor="text1"/>
          <w:sz w:val="20"/>
        </w:rPr>
        <w:t xml:space="preserve">Triticum </w:t>
      </w:r>
      <w:proofErr w:type="spellStart"/>
      <w:r w:rsidRPr="00A61D85">
        <w:rPr>
          <w:rFonts w:ascii="Arial" w:hAnsi="Arial" w:cs="Arial"/>
          <w:i/>
          <w:iCs/>
          <w:color w:val="000000" w:themeColor="text1"/>
          <w:sz w:val="20"/>
        </w:rPr>
        <w:t>aestivum</w:t>
      </w:r>
      <w:proofErr w:type="spellEnd"/>
      <w:r w:rsidRPr="00A61D85">
        <w:rPr>
          <w:rFonts w:ascii="Arial" w:hAnsi="Arial" w:cs="Arial"/>
          <w:color w:val="000000" w:themeColor="text1"/>
          <w:sz w:val="20"/>
        </w:rPr>
        <w:t xml:space="preserve"> L.) yield and grain N using the CSM-CERES-wheat model. Agronomy, 12(8), 1766.doi.org/10.3390/agronomy12081766.</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A61D85">
        <w:rPr>
          <w:rFonts w:ascii="Arial" w:eastAsia="CIDFont+F3" w:hAnsi="Arial" w:cs="Arial"/>
          <w:color w:val="000000" w:themeColor="text1"/>
          <w:sz w:val="20"/>
        </w:rPr>
        <w:t>Klikocka</w:t>
      </w:r>
      <w:proofErr w:type="spellEnd"/>
      <w:r w:rsidRPr="00A61D85">
        <w:rPr>
          <w:rFonts w:ascii="Arial" w:eastAsia="CIDFont+F3" w:hAnsi="Arial" w:cs="Arial"/>
          <w:color w:val="000000" w:themeColor="text1"/>
          <w:sz w:val="20"/>
        </w:rPr>
        <w:t xml:space="preserve">, H., </w:t>
      </w:r>
      <w:proofErr w:type="spellStart"/>
      <w:r w:rsidRPr="00A61D85">
        <w:rPr>
          <w:rFonts w:ascii="Arial" w:eastAsia="CIDFont+F3" w:hAnsi="Arial" w:cs="Arial"/>
          <w:color w:val="000000" w:themeColor="text1"/>
          <w:sz w:val="20"/>
        </w:rPr>
        <w:t>Cybulska</w:t>
      </w:r>
      <w:proofErr w:type="spellEnd"/>
      <w:r w:rsidRPr="00A61D85">
        <w:rPr>
          <w:rFonts w:ascii="Arial" w:eastAsia="CIDFont+F3" w:hAnsi="Arial" w:cs="Arial"/>
          <w:color w:val="000000" w:themeColor="text1"/>
          <w:sz w:val="20"/>
        </w:rPr>
        <w:t xml:space="preserve">, M., </w:t>
      </w:r>
      <w:proofErr w:type="spellStart"/>
      <w:r w:rsidRPr="00A61D85">
        <w:rPr>
          <w:rFonts w:ascii="Arial" w:eastAsia="CIDFont+F3" w:hAnsi="Arial" w:cs="Arial"/>
          <w:color w:val="000000" w:themeColor="text1"/>
          <w:sz w:val="20"/>
        </w:rPr>
        <w:t>Barczak</w:t>
      </w:r>
      <w:proofErr w:type="spellEnd"/>
      <w:r w:rsidRPr="00A61D85">
        <w:rPr>
          <w:rFonts w:ascii="Arial" w:eastAsia="CIDFont+F3" w:hAnsi="Arial" w:cs="Arial"/>
          <w:color w:val="000000" w:themeColor="text1"/>
          <w:sz w:val="20"/>
        </w:rPr>
        <w:t xml:space="preserve">, B., </w:t>
      </w:r>
      <w:proofErr w:type="spellStart"/>
      <w:r w:rsidRPr="00A61D85">
        <w:rPr>
          <w:rFonts w:ascii="Arial" w:eastAsia="CIDFont+F3" w:hAnsi="Arial" w:cs="Arial"/>
          <w:color w:val="000000" w:themeColor="text1"/>
          <w:sz w:val="20"/>
        </w:rPr>
        <w:t>Narolski</w:t>
      </w:r>
      <w:proofErr w:type="spellEnd"/>
      <w:r w:rsidRPr="00A61D85">
        <w:rPr>
          <w:rFonts w:ascii="Arial" w:eastAsia="CIDFont+F3" w:hAnsi="Arial" w:cs="Arial"/>
          <w:color w:val="000000" w:themeColor="text1"/>
          <w:sz w:val="20"/>
        </w:rPr>
        <w:t xml:space="preserve">, B., </w:t>
      </w:r>
      <w:proofErr w:type="spellStart"/>
      <w:r w:rsidRPr="00A61D85">
        <w:rPr>
          <w:rFonts w:ascii="Arial" w:eastAsia="CIDFont+F3" w:hAnsi="Arial" w:cs="Arial"/>
          <w:color w:val="000000" w:themeColor="text1"/>
          <w:sz w:val="20"/>
        </w:rPr>
        <w:t>Szostak</w:t>
      </w:r>
      <w:proofErr w:type="spellEnd"/>
      <w:r w:rsidRPr="00A61D85">
        <w:rPr>
          <w:rFonts w:ascii="Arial" w:eastAsia="CIDFont+F3" w:hAnsi="Arial" w:cs="Arial"/>
          <w:color w:val="000000" w:themeColor="text1"/>
          <w:sz w:val="20"/>
        </w:rPr>
        <w:t xml:space="preserve">, B., </w:t>
      </w:r>
      <w:proofErr w:type="spellStart"/>
      <w:r w:rsidRPr="00A61D85">
        <w:rPr>
          <w:rFonts w:ascii="Arial" w:eastAsia="CIDFont+F3" w:hAnsi="Arial" w:cs="Arial"/>
          <w:color w:val="000000" w:themeColor="text1"/>
          <w:sz w:val="20"/>
        </w:rPr>
        <w:t>Kobiałka</w:t>
      </w:r>
      <w:proofErr w:type="spellEnd"/>
      <w:r w:rsidRPr="00A61D85">
        <w:rPr>
          <w:rFonts w:ascii="Arial" w:eastAsia="CIDFont+F3" w:hAnsi="Arial" w:cs="Arial"/>
          <w:color w:val="000000" w:themeColor="text1"/>
          <w:sz w:val="20"/>
        </w:rPr>
        <w:t xml:space="preserve">, A., &amp; </w:t>
      </w:r>
      <w:proofErr w:type="spellStart"/>
      <w:r w:rsidRPr="00A61D85">
        <w:rPr>
          <w:rFonts w:ascii="Arial" w:eastAsia="CIDFont+F3" w:hAnsi="Arial" w:cs="Arial"/>
          <w:color w:val="000000" w:themeColor="text1"/>
          <w:sz w:val="20"/>
        </w:rPr>
        <w:t>Wójcik</w:t>
      </w:r>
      <w:proofErr w:type="spellEnd"/>
      <w:r w:rsidRPr="00A61D85">
        <w:rPr>
          <w:rFonts w:ascii="Arial" w:eastAsia="CIDFont+F3" w:hAnsi="Arial" w:cs="Arial"/>
          <w:color w:val="000000" w:themeColor="text1"/>
          <w:sz w:val="20"/>
        </w:rPr>
        <w:t xml:space="preserve">, E. (2014). The effect of </w:t>
      </w:r>
      <w:proofErr w:type="spellStart"/>
      <w:r w:rsidRPr="00A61D85">
        <w:rPr>
          <w:rFonts w:ascii="Arial" w:eastAsia="CIDFont+F3" w:hAnsi="Arial" w:cs="Arial"/>
          <w:color w:val="000000" w:themeColor="text1"/>
          <w:sz w:val="20"/>
        </w:rPr>
        <w:t>sulphur</w:t>
      </w:r>
      <w:proofErr w:type="spellEnd"/>
      <w:r w:rsidRPr="00A61D85">
        <w:rPr>
          <w:rFonts w:ascii="Arial" w:eastAsia="CIDFont+F3" w:hAnsi="Arial" w:cs="Arial"/>
          <w:color w:val="000000" w:themeColor="text1"/>
          <w:sz w:val="20"/>
        </w:rPr>
        <w:t xml:space="preserve"> and nitrogen fertilization on grain yield and technological quality of spring wheat. Plant, Soil and Environment, 62(5), 230-236.</w:t>
      </w:r>
    </w:p>
    <w:p w:rsidR="00F43F87" w:rsidRPr="00A61D85" w:rsidRDefault="00F43F87" w:rsidP="00F43F87">
      <w:pPr>
        <w:spacing w:after="0" w:line="240" w:lineRule="auto"/>
        <w:ind w:left="720" w:hanging="720"/>
        <w:jc w:val="both"/>
        <w:rPr>
          <w:rFonts w:ascii="Arial" w:hAnsi="Arial" w:cs="Arial"/>
          <w:color w:val="000000" w:themeColor="text1"/>
          <w:sz w:val="20"/>
        </w:rPr>
      </w:pPr>
      <w:proofErr w:type="spellStart"/>
      <w:r w:rsidRPr="00A61D85">
        <w:rPr>
          <w:rFonts w:ascii="Arial" w:hAnsi="Arial" w:cs="Arial"/>
          <w:color w:val="000000" w:themeColor="text1"/>
          <w:sz w:val="20"/>
        </w:rPr>
        <w:lastRenderedPageBreak/>
        <w:t>Ladha</w:t>
      </w:r>
      <w:proofErr w:type="spellEnd"/>
      <w:r w:rsidRPr="00A61D85">
        <w:rPr>
          <w:rFonts w:ascii="Arial" w:hAnsi="Arial" w:cs="Arial"/>
          <w:color w:val="000000" w:themeColor="text1"/>
          <w:sz w:val="20"/>
        </w:rPr>
        <w:t xml:space="preserve">, J. K., </w:t>
      </w:r>
      <w:proofErr w:type="spellStart"/>
      <w:r w:rsidRPr="00A61D85">
        <w:rPr>
          <w:rFonts w:ascii="Arial" w:hAnsi="Arial" w:cs="Arial"/>
          <w:color w:val="000000" w:themeColor="text1"/>
          <w:sz w:val="20"/>
        </w:rPr>
        <w:t>Jat</w:t>
      </w:r>
      <w:proofErr w:type="spellEnd"/>
      <w:r w:rsidRPr="00A61D85">
        <w:rPr>
          <w:rFonts w:ascii="Arial" w:hAnsi="Arial" w:cs="Arial"/>
          <w:color w:val="000000" w:themeColor="text1"/>
          <w:sz w:val="20"/>
        </w:rPr>
        <w:t xml:space="preserve">, M. L., Stirling, C. M., Chakraborty, D., </w:t>
      </w:r>
      <w:proofErr w:type="spellStart"/>
      <w:r w:rsidRPr="00A61D85">
        <w:rPr>
          <w:rFonts w:ascii="Arial" w:hAnsi="Arial" w:cs="Arial"/>
          <w:color w:val="000000" w:themeColor="text1"/>
          <w:sz w:val="20"/>
        </w:rPr>
        <w:t>Srivastva</w:t>
      </w:r>
      <w:proofErr w:type="spellEnd"/>
      <w:r w:rsidRPr="00A61D85">
        <w:rPr>
          <w:rFonts w:ascii="Arial" w:hAnsi="Arial" w:cs="Arial"/>
          <w:color w:val="000000" w:themeColor="text1"/>
          <w:sz w:val="20"/>
        </w:rPr>
        <w:t>, A. K., &amp; Gupta, R. K. (Eds.) (2020). Fertilizer best management practices and nutrient use efficiency. Sustainable Intensification of Agriculture: Innovations and Policies for Pathways toward Sustainability. Springer.</w:t>
      </w:r>
      <w:hyperlink r:id="rId9" w:history="1">
        <w:r w:rsidRPr="00A61D85">
          <w:rPr>
            <w:rStyle w:val="Hyperlink"/>
            <w:rFonts w:ascii="Arial" w:hAnsi="Arial" w:cs="Arial"/>
            <w:color w:val="000000" w:themeColor="text1"/>
            <w:sz w:val="20"/>
          </w:rPr>
          <w:t xml:space="preserve"> DOI.org/10.1007/978-3-030-43203-6_9</w:t>
        </w:r>
      </w:hyperlink>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A61D85">
        <w:rPr>
          <w:rFonts w:ascii="Arial" w:hAnsi="Arial" w:cs="Arial"/>
          <w:color w:val="000000" w:themeColor="text1"/>
          <w:sz w:val="20"/>
        </w:rPr>
        <w:t>Lakhran</w:t>
      </w:r>
      <w:proofErr w:type="spellEnd"/>
      <w:r w:rsidRPr="00A61D85">
        <w:rPr>
          <w:rFonts w:ascii="Arial" w:hAnsi="Arial" w:cs="Arial"/>
          <w:color w:val="000000" w:themeColor="text1"/>
          <w:sz w:val="20"/>
        </w:rPr>
        <w:t xml:space="preserve">, H., Sharma, O. P., </w:t>
      </w:r>
      <w:proofErr w:type="spellStart"/>
      <w:r w:rsidRPr="00A61D85">
        <w:rPr>
          <w:rFonts w:ascii="Arial" w:hAnsi="Arial" w:cs="Arial"/>
          <w:color w:val="000000" w:themeColor="text1"/>
          <w:sz w:val="20"/>
        </w:rPr>
        <w:t>Jatav</w:t>
      </w:r>
      <w:proofErr w:type="spellEnd"/>
      <w:r w:rsidRPr="00A61D85">
        <w:rPr>
          <w:rFonts w:ascii="Arial" w:hAnsi="Arial" w:cs="Arial"/>
          <w:color w:val="000000" w:themeColor="text1"/>
          <w:sz w:val="20"/>
        </w:rPr>
        <w:t xml:space="preserve">, H. S., </w:t>
      </w:r>
      <w:proofErr w:type="spellStart"/>
      <w:r w:rsidRPr="00A61D85">
        <w:rPr>
          <w:rFonts w:ascii="Arial" w:hAnsi="Arial" w:cs="Arial"/>
          <w:color w:val="000000" w:themeColor="text1"/>
          <w:sz w:val="20"/>
        </w:rPr>
        <w:t>Bajiya</w:t>
      </w:r>
      <w:proofErr w:type="spellEnd"/>
      <w:r w:rsidRPr="00A61D85">
        <w:rPr>
          <w:rFonts w:ascii="Arial" w:hAnsi="Arial" w:cs="Arial"/>
          <w:color w:val="000000" w:themeColor="text1"/>
          <w:sz w:val="20"/>
        </w:rPr>
        <w:t>, B., &amp; Sharma, S. (2022). Mitigation strategies of heat stress in wheat (</w:t>
      </w:r>
      <w:r w:rsidRPr="00A61D85">
        <w:rPr>
          <w:rFonts w:ascii="Arial" w:hAnsi="Arial" w:cs="Arial"/>
          <w:i/>
          <w:iCs/>
          <w:color w:val="000000" w:themeColor="text1"/>
          <w:sz w:val="20"/>
        </w:rPr>
        <w:t xml:space="preserve">Triticum </w:t>
      </w:r>
      <w:proofErr w:type="spellStart"/>
      <w:r w:rsidRPr="00A61D85">
        <w:rPr>
          <w:rFonts w:ascii="Arial" w:hAnsi="Arial" w:cs="Arial"/>
          <w:i/>
          <w:iCs/>
          <w:color w:val="000000" w:themeColor="text1"/>
          <w:sz w:val="20"/>
        </w:rPr>
        <w:t>aestivum</w:t>
      </w:r>
      <w:proofErr w:type="spellEnd"/>
      <w:r w:rsidRPr="00A61D85">
        <w:rPr>
          <w:rFonts w:ascii="Arial" w:hAnsi="Arial" w:cs="Arial"/>
          <w:i/>
          <w:iCs/>
          <w:color w:val="000000" w:themeColor="text1"/>
          <w:sz w:val="20"/>
        </w:rPr>
        <w:t xml:space="preserve"> </w:t>
      </w:r>
      <w:r w:rsidRPr="00A61D85">
        <w:rPr>
          <w:rFonts w:ascii="Arial" w:hAnsi="Arial" w:cs="Arial"/>
          <w:color w:val="000000" w:themeColor="text1"/>
          <w:sz w:val="20"/>
        </w:rPr>
        <w:t>L.) through adjustment in sowing temperature and application of bio-regulators. Communications in Soil Science and Plant Analysis, 53(21), 2824-2837.  DOI: 10.1080/00103624.2022.2094394</w:t>
      </w:r>
    </w:p>
    <w:p w:rsidR="00F43F87" w:rsidRPr="00A61D85" w:rsidRDefault="00F43F87" w:rsidP="00F43F87">
      <w:pPr>
        <w:autoSpaceDE w:val="0"/>
        <w:autoSpaceDN w:val="0"/>
        <w:adjustRightInd w:val="0"/>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 xml:space="preserve">Luo, C., </w:t>
      </w:r>
      <w:proofErr w:type="spellStart"/>
      <w:r w:rsidRPr="00A61D85">
        <w:rPr>
          <w:rFonts w:ascii="Arial" w:eastAsia="CIDFont+F3" w:hAnsi="Arial" w:cs="Arial"/>
          <w:color w:val="000000" w:themeColor="text1"/>
          <w:sz w:val="20"/>
        </w:rPr>
        <w:t>Branlard</w:t>
      </w:r>
      <w:proofErr w:type="spellEnd"/>
      <w:r w:rsidRPr="00A61D85">
        <w:rPr>
          <w:rFonts w:ascii="Arial" w:eastAsia="CIDFont+F3" w:hAnsi="Arial" w:cs="Arial"/>
          <w:color w:val="000000" w:themeColor="text1"/>
          <w:sz w:val="20"/>
        </w:rPr>
        <w:t xml:space="preserve">, G., Griffin, W. B., &amp; McNeil, D. L. (2000). The effect of nitrogen and </w:t>
      </w:r>
      <w:proofErr w:type="spellStart"/>
      <w:r w:rsidRPr="00A61D85">
        <w:rPr>
          <w:rFonts w:ascii="Arial" w:eastAsia="CIDFont+F3" w:hAnsi="Arial" w:cs="Arial"/>
          <w:color w:val="000000" w:themeColor="text1"/>
          <w:sz w:val="20"/>
        </w:rPr>
        <w:t>sulphurfertilisation</w:t>
      </w:r>
      <w:proofErr w:type="spellEnd"/>
      <w:r w:rsidRPr="00A61D85">
        <w:rPr>
          <w:rFonts w:ascii="Arial" w:eastAsia="CIDFont+F3" w:hAnsi="Arial" w:cs="Arial"/>
          <w:color w:val="000000" w:themeColor="text1"/>
          <w:sz w:val="20"/>
        </w:rPr>
        <w:t xml:space="preserve"> and their interaction with genotype on wheat </w:t>
      </w:r>
      <w:proofErr w:type="spellStart"/>
      <w:r w:rsidRPr="00A61D85">
        <w:rPr>
          <w:rFonts w:ascii="Arial" w:eastAsia="CIDFont+F3" w:hAnsi="Arial" w:cs="Arial"/>
          <w:color w:val="000000" w:themeColor="text1"/>
          <w:sz w:val="20"/>
        </w:rPr>
        <w:t>glutenins</w:t>
      </w:r>
      <w:proofErr w:type="spellEnd"/>
      <w:r w:rsidRPr="00A61D85">
        <w:rPr>
          <w:rFonts w:ascii="Arial" w:eastAsia="CIDFont+F3" w:hAnsi="Arial" w:cs="Arial"/>
          <w:color w:val="000000" w:themeColor="text1"/>
          <w:sz w:val="20"/>
        </w:rPr>
        <w:t xml:space="preserve"> and quality parameters. Journal of Cereal Science, 31(2), 185-194.</w:t>
      </w:r>
    </w:p>
    <w:p w:rsidR="00F43F87" w:rsidRPr="00A61D85" w:rsidRDefault="00F43F87" w:rsidP="00F43F87">
      <w:pPr>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Lyon, T. L., &amp; Buckman, H. O. (1952). The nature and properties of soils (Vol. 74, No. 4, p. 333). LWW method. Soil Science, 42(3), 225-230.</w:t>
      </w:r>
    </w:p>
    <w:p w:rsidR="00F43F87" w:rsidRPr="00A61D85" w:rsidRDefault="00F43F87" w:rsidP="00F43F87">
      <w:pPr>
        <w:spacing w:after="0" w:line="240" w:lineRule="auto"/>
        <w:ind w:left="720" w:hanging="720"/>
        <w:jc w:val="both"/>
        <w:rPr>
          <w:rFonts w:ascii="Arial" w:hAnsi="Arial" w:cs="Arial"/>
          <w:color w:val="000000" w:themeColor="text1"/>
          <w:sz w:val="20"/>
          <w:shd w:val="clear" w:color="auto" w:fill="FFFFFF"/>
        </w:rPr>
      </w:pPr>
      <w:r w:rsidRPr="00A61D85">
        <w:rPr>
          <w:rFonts w:ascii="Arial" w:hAnsi="Arial" w:cs="Arial"/>
          <w:color w:val="000000" w:themeColor="text1"/>
          <w:sz w:val="20"/>
          <w:shd w:val="clear" w:color="auto" w:fill="FFFFFF"/>
        </w:rPr>
        <w:t xml:space="preserve">Meena, B. S. (2010). Soil fertility and productivity of wheat (Triticum </w:t>
      </w:r>
      <w:proofErr w:type="spellStart"/>
      <w:r w:rsidRPr="00A61D85">
        <w:rPr>
          <w:rFonts w:ascii="Arial" w:hAnsi="Arial" w:cs="Arial"/>
          <w:color w:val="000000" w:themeColor="text1"/>
          <w:sz w:val="20"/>
          <w:shd w:val="clear" w:color="auto" w:fill="FFFFFF"/>
        </w:rPr>
        <w:t>aestivum</w:t>
      </w:r>
      <w:proofErr w:type="spellEnd"/>
      <w:r w:rsidRPr="00A61D85">
        <w:rPr>
          <w:rFonts w:ascii="Arial" w:hAnsi="Arial" w:cs="Arial"/>
          <w:color w:val="000000" w:themeColor="text1"/>
          <w:sz w:val="20"/>
          <w:shd w:val="clear" w:color="auto" w:fill="FFFFFF"/>
        </w:rPr>
        <w:t>) as influenced by tillage and nitrogen management practices under rice (Oryza sativa)-wheat (</w:t>
      </w:r>
      <w:r w:rsidRPr="00A61D85">
        <w:rPr>
          <w:rFonts w:ascii="Arial" w:hAnsi="Arial" w:cs="Arial"/>
          <w:i/>
          <w:iCs/>
          <w:color w:val="000000" w:themeColor="text1"/>
          <w:sz w:val="20"/>
          <w:shd w:val="clear" w:color="auto" w:fill="FFFFFF"/>
        </w:rPr>
        <w:t xml:space="preserve">Triticum </w:t>
      </w:r>
      <w:proofErr w:type="spellStart"/>
      <w:r w:rsidRPr="00A61D85">
        <w:rPr>
          <w:rFonts w:ascii="Arial" w:hAnsi="Arial" w:cs="Arial"/>
          <w:i/>
          <w:iCs/>
          <w:color w:val="000000" w:themeColor="text1"/>
          <w:sz w:val="20"/>
          <w:shd w:val="clear" w:color="auto" w:fill="FFFFFF"/>
        </w:rPr>
        <w:t>aestivum</w:t>
      </w:r>
      <w:proofErr w:type="spellEnd"/>
      <w:r w:rsidRPr="00A61D85">
        <w:rPr>
          <w:rFonts w:ascii="Arial" w:hAnsi="Arial" w:cs="Arial"/>
          <w:i/>
          <w:iCs/>
          <w:color w:val="000000" w:themeColor="text1"/>
          <w:sz w:val="20"/>
          <w:shd w:val="clear" w:color="auto" w:fill="FFFFFF"/>
        </w:rPr>
        <w:t xml:space="preserve"> </w:t>
      </w:r>
      <w:r w:rsidRPr="00A61D85">
        <w:rPr>
          <w:rFonts w:ascii="Arial" w:hAnsi="Arial" w:cs="Arial"/>
          <w:color w:val="000000" w:themeColor="text1"/>
          <w:sz w:val="20"/>
          <w:shd w:val="clear" w:color="auto" w:fill="FFFFFF"/>
        </w:rPr>
        <w:t>L.) cropping system. Indian Journal of Agricultural Sciences, 80(6), 538-540.</w:t>
      </w:r>
    </w:p>
    <w:p w:rsidR="00F43F87" w:rsidRPr="00A61D85" w:rsidRDefault="00F43F87" w:rsidP="00F43F87">
      <w:pPr>
        <w:spacing w:after="0" w:line="240" w:lineRule="auto"/>
        <w:ind w:left="720" w:hanging="720"/>
        <w:jc w:val="both"/>
        <w:rPr>
          <w:rFonts w:ascii="Arial" w:hAnsi="Arial" w:cs="Arial"/>
          <w:color w:val="000000" w:themeColor="text1"/>
          <w:sz w:val="20"/>
          <w:shd w:val="clear" w:color="auto" w:fill="FFFFFF"/>
        </w:rPr>
      </w:pPr>
      <w:proofErr w:type="spellStart"/>
      <w:r w:rsidRPr="00A61D85">
        <w:rPr>
          <w:rFonts w:ascii="Arial" w:hAnsi="Arial" w:cs="Arial"/>
          <w:color w:val="000000" w:themeColor="text1"/>
          <w:sz w:val="20"/>
          <w:shd w:val="clear" w:color="auto" w:fill="FFFFFF"/>
        </w:rPr>
        <w:t>Mor</w:t>
      </w:r>
      <w:proofErr w:type="spellEnd"/>
      <w:r w:rsidRPr="00A61D85">
        <w:rPr>
          <w:rFonts w:ascii="Arial" w:hAnsi="Arial" w:cs="Arial"/>
          <w:color w:val="000000" w:themeColor="text1"/>
          <w:sz w:val="20"/>
          <w:shd w:val="clear" w:color="auto" w:fill="FFFFFF"/>
        </w:rPr>
        <w:t>, V. B., Patel, A. M., &amp; Chaudhary, A. N. (2017a). Yield and nutrient content influenced by nitrogen levels and its split application of bread wheat (</w:t>
      </w:r>
      <w:r w:rsidRPr="00A61D85">
        <w:rPr>
          <w:rFonts w:ascii="Arial" w:hAnsi="Arial" w:cs="Arial"/>
          <w:i/>
          <w:iCs/>
          <w:color w:val="000000" w:themeColor="text1"/>
          <w:sz w:val="20"/>
          <w:shd w:val="clear" w:color="auto" w:fill="FFFFFF"/>
        </w:rPr>
        <w:t xml:space="preserve">Triticum </w:t>
      </w:r>
      <w:proofErr w:type="spellStart"/>
      <w:r w:rsidRPr="00A61D85">
        <w:rPr>
          <w:rFonts w:ascii="Arial" w:hAnsi="Arial" w:cs="Arial"/>
          <w:i/>
          <w:iCs/>
          <w:color w:val="000000" w:themeColor="text1"/>
          <w:sz w:val="20"/>
          <w:shd w:val="clear" w:color="auto" w:fill="FFFFFF"/>
        </w:rPr>
        <w:t>aestivum</w:t>
      </w:r>
      <w:proofErr w:type="spellEnd"/>
      <w:r w:rsidRPr="00A61D85">
        <w:rPr>
          <w:rFonts w:ascii="Arial" w:hAnsi="Arial" w:cs="Arial"/>
          <w:color w:val="000000" w:themeColor="text1"/>
          <w:sz w:val="20"/>
          <w:shd w:val="clear" w:color="auto" w:fill="FFFFFF"/>
        </w:rPr>
        <w:t xml:space="preserve"> L.</w:t>
      </w:r>
      <w:proofErr w:type="gramStart"/>
      <w:r w:rsidRPr="00A61D85">
        <w:rPr>
          <w:rFonts w:ascii="Arial" w:hAnsi="Arial" w:cs="Arial"/>
          <w:color w:val="000000" w:themeColor="text1"/>
          <w:sz w:val="20"/>
          <w:shd w:val="clear" w:color="auto" w:fill="FFFFFF"/>
        </w:rPr>
        <w:t>).Research</w:t>
      </w:r>
      <w:proofErr w:type="gramEnd"/>
      <w:r w:rsidRPr="00A61D85">
        <w:rPr>
          <w:rFonts w:ascii="Arial" w:hAnsi="Arial" w:cs="Arial"/>
          <w:color w:val="000000" w:themeColor="text1"/>
          <w:sz w:val="20"/>
          <w:shd w:val="clear" w:color="auto" w:fill="FFFFFF"/>
        </w:rPr>
        <w:t xml:space="preserve"> on Crops, 18(3), 424-432.</w:t>
      </w:r>
    </w:p>
    <w:p w:rsidR="00F43F87" w:rsidRPr="00A61D85" w:rsidRDefault="00F43F87" w:rsidP="00F43F87">
      <w:pPr>
        <w:spacing w:after="0" w:line="240" w:lineRule="auto"/>
        <w:ind w:left="720" w:hanging="720"/>
        <w:jc w:val="both"/>
        <w:rPr>
          <w:rFonts w:ascii="Arial" w:hAnsi="Arial" w:cs="Arial"/>
          <w:color w:val="000000" w:themeColor="text1"/>
          <w:sz w:val="20"/>
        </w:rPr>
      </w:pPr>
      <w:proofErr w:type="spellStart"/>
      <w:r w:rsidRPr="00A61D85">
        <w:rPr>
          <w:rFonts w:ascii="Arial" w:hAnsi="Arial" w:cs="Arial"/>
          <w:color w:val="000000" w:themeColor="text1"/>
          <w:sz w:val="20"/>
        </w:rPr>
        <w:t>Mor</w:t>
      </w:r>
      <w:proofErr w:type="spellEnd"/>
      <w:r w:rsidRPr="00A61D85">
        <w:rPr>
          <w:rFonts w:ascii="Arial" w:hAnsi="Arial" w:cs="Arial"/>
          <w:color w:val="000000" w:themeColor="text1"/>
          <w:sz w:val="20"/>
        </w:rPr>
        <w:t xml:space="preserve">, </w:t>
      </w:r>
      <w:proofErr w:type="spellStart"/>
      <w:proofErr w:type="gramStart"/>
      <w:r w:rsidRPr="00A61D85">
        <w:rPr>
          <w:rFonts w:ascii="Arial" w:hAnsi="Arial" w:cs="Arial"/>
          <w:color w:val="000000" w:themeColor="text1"/>
          <w:sz w:val="20"/>
        </w:rPr>
        <w:t>V.B.,Patel</w:t>
      </w:r>
      <w:proofErr w:type="spellEnd"/>
      <w:proofErr w:type="gramEnd"/>
      <w:r w:rsidRPr="00A61D85">
        <w:rPr>
          <w:rFonts w:ascii="Arial" w:hAnsi="Arial" w:cs="Arial"/>
          <w:color w:val="000000" w:themeColor="text1"/>
          <w:sz w:val="20"/>
        </w:rPr>
        <w:t>, A. M. &amp; Chaudhary A. N. (2017) Yield and quality of bread wheat (</w:t>
      </w:r>
      <w:r w:rsidRPr="00A61D85">
        <w:rPr>
          <w:rFonts w:ascii="Arial" w:hAnsi="Arial" w:cs="Arial"/>
          <w:i/>
          <w:iCs/>
          <w:color w:val="000000" w:themeColor="text1"/>
          <w:sz w:val="20"/>
        </w:rPr>
        <w:t xml:space="preserve">Triticum </w:t>
      </w:r>
      <w:proofErr w:type="spellStart"/>
      <w:r w:rsidRPr="00A61D85">
        <w:rPr>
          <w:rFonts w:ascii="Arial" w:hAnsi="Arial" w:cs="Arial"/>
          <w:i/>
          <w:iCs/>
          <w:color w:val="000000" w:themeColor="text1"/>
          <w:sz w:val="20"/>
        </w:rPr>
        <w:t>aestivum</w:t>
      </w:r>
      <w:proofErr w:type="spellEnd"/>
      <w:r w:rsidRPr="00A61D85">
        <w:rPr>
          <w:rFonts w:ascii="Arial" w:hAnsi="Arial" w:cs="Arial"/>
          <w:color w:val="000000" w:themeColor="text1"/>
          <w:sz w:val="20"/>
        </w:rPr>
        <w:t xml:space="preserve"> L.) influenced by nitrogen levels and its split application. The Bioscan 12(1), 231-235.</w:t>
      </w:r>
    </w:p>
    <w:p w:rsidR="00F43F87" w:rsidRPr="00A61D85" w:rsidRDefault="00F43F87" w:rsidP="00F43F87">
      <w:pPr>
        <w:autoSpaceDE w:val="0"/>
        <w:autoSpaceDN w:val="0"/>
        <w:adjustRightInd w:val="0"/>
        <w:spacing w:after="0" w:line="240" w:lineRule="auto"/>
        <w:ind w:left="720" w:hanging="720"/>
        <w:jc w:val="both"/>
        <w:rPr>
          <w:rFonts w:ascii="Arial" w:hAnsi="Arial" w:cs="Arial"/>
          <w:color w:val="000000" w:themeColor="text1"/>
          <w:sz w:val="20"/>
        </w:rPr>
      </w:pPr>
      <w:r w:rsidRPr="00A61D85">
        <w:rPr>
          <w:rFonts w:ascii="Arial" w:eastAsia="CIDFont+F3" w:hAnsi="Arial" w:cs="Arial"/>
          <w:color w:val="000000" w:themeColor="text1"/>
          <w:sz w:val="20"/>
        </w:rPr>
        <w:t>Olsen, S. R. (1954). Estimation of available phosphorus in soils by extraction with sodium bicarbonate (No. 939). United State Department of Agriculture.</w:t>
      </w:r>
    </w:p>
    <w:p w:rsidR="00F43F87" w:rsidRPr="00A61D85" w:rsidRDefault="00F43F87" w:rsidP="00F43F87">
      <w:pPr>
        <w:spacing w:after="0" w:line="240" w:lineRule="auto"/>
        <w:ind w:left="720" w:hanging="720"/>
        <w:jc w:val="both"/>
        <w:rPr>
          <w:rFonts w:ascii="Arial" w:hAnsi="Arial" w:cs="Arial"/>
          <w:color w:val="000000" w:themeColor="text1"/>
          <w:sz w:val="20"/>
          <w:shd w:val="clear" w:color="auto" w:fill="FFFFFF"/>
        </w:rPr>
      </w:pPr>
      <w:r w:rsidRPr="00A61D85">
        <w:rPr>
          <w:rFonts w:ascii="Arial" w:hAnsi="Arial" w:cs="Arial"/>
          <w:color w:val="000000" w:themeColor="text1"/>
          <w:sz w:val="20"/>
          <w:shd w:val="clear" w:color="auto" w:fill="FFFFFF"/>
        </w:rPr>
        <w:t xml:space="preserve">Pandey, N., Kumar, S., </w:t>
      </w:r>
      <w:proofErr w:type="spellStart"/>
      <w:r w:rsidRPr="00A61D85">
        <w:rPr>
          <w:rFonts w:ascii="Arial" w:hAnsi="Arial" w:cs="Arial"/>
          <w:color w:val="000000" w:themeColor="text1"/>
          <w:sz w:val="20"/>
          <w:shd w:val="clear" w:color="auto" w:fill="FFFFFF"/>
        </w:rPr>
        <w:t>Raghuvansi</w:t>
      </w:r>
      <w:proofErr w:type="spellEnd"/>
      <w:r w:rsidRPr="00A61D85">
        <w:rPr>
          <w:rFonts w:ascii="Arial" w:hAnsi="Arial" w:cs="Arial"/>
          <w:color w:val="000000" w:themeColor="text1"/>
          <w:sz w:val="20"/>
          <w:shd w:val="clear" w:color="auto" w:fill="FFFFFF"/>
        </w:rPr>
        <w:t xml:space="preserve">, N., &amp; Singh, R. A. (2017). Effect of </w:t>
      </w:r>
      <w:proofErr w:type="spellStart"/>
      <w:r w:rsidRPr="00A61D85">
        <w:rPr>
          <w:rFonts w:ascii="Arial" w:hAnsi="Arial" w:cs="Arial"/>
          <w:color w:val="000000" w:themeColor="text1"/>
          <w:sz w:val="20"/>
          <w:shd w:val="clear" w:color="auto" w:fill="FFFFFF"/>
        </w:rPr>
        <w:t>sulphur</w:t>
      </w:r>
      <w:proofErr w:type="spellEnd"/>
      <w:r w:rsidRPr="00A61D85">
        <w:rPr>
          <w:rFonts w:ascii="Arial" w:hAnsi="Arial" w:cs="Arial"/>
          <w:color w:val="000000" w:themeColor="text1"/>
          <w:sz w:val="20"/>
          <w:shd w:val="clear" w:color="auto" w:fill="FFFFFF"/>
        </w:rPr>
        <w:t xml:space="preserve"> nutrient and moisture regimes on economics of wheat (</w:t>
      </w:r>
      <w:r w:rsidRPr="00A61D85">
        <w:rPr>
          <w:rFonts w:ascii="Arial" w:hAnsi="Arial" w:cs="Arial"/>
          <w:i/>
          <w:iCs/>
          <w:color w:val="000000" w:themeColor="text1"/>
          <w:sz w:val="20"/>
          <w:shd w:val="clear" w:color="auto" w:fill="FFFFFF"/>
        </w:rPr>
        <w:t xml:space="preserve">Triticum </w:t>
      </w:r>
      <w:proofErr w:type="spellStart"/>
      <w:r w:rsidRPr="00A61D85">
        <w:rPr>
          <w:rFonts w:ascii="Arial" w:hAnsi="Arial" w:cs="Arial"/>
          <w:i/>
          <w:iCs/>
          <w:color w:val="000000" w:themeColor="text1"/>
          <w:sz w:val="20"/>
          <w:shd w:val="clear" w:color="auto" w:fill="FFFFFF"/>
        </w:rPr>
        <w:t>aestivum</w:t>
      </w:r>
      <w:proofErr w:type="spellEnd"/>
      <w:r w:rsidRPr="00A61D85">
        <w:rPr>
          <w:rFonts w:ascii="Arial" w:hAnsi="Arial" w:cs="Arial"/>
          <w:color w:val="000000" w:themeColor="text1"/>
          <w:sz w:val="20"/>
          <w:shd w:val="clear" w:color="auto" w:fill="FFFFFF"/>
        </w:rPr>
        <w:t xml:space="preserve"> L.) varieties. Journal of Pharmacognosy and Phytochemistry, 6(6), 2294-2297. </w:t>
      </w:r>
    </w:p>
    <w:p w:rsidR="00F43F87" w:rsidRPr="00A61D85" w:rsidRDefault="00F43F87" w:rsidP="00F43F87">
      <w:pPr>
        <w:spacing w:after="0" w:line="240" w:lineRule="auto"/>
        <w:ind w:left="720" w:hanging="720"/>
        <w:jc w:val="both"/>
        <w:rPr>
          <w:rFonts w:ascii="Arial" w:hAnsi="Arial" w:cs="Arial"/>
          <w:color w:val="000000" w:themeColor="text1"/>
          <w:sz w:val="20"/>
        </w:rPr>
      </w:pPr>
      <w:r w:rsidRPr="00A61D85">
        <w:rPr>
          <w:rFonts w:ascii="Arial" w:hAnsi="Arial" w:cs="Arial"/>
          <w:color w:val="000000" w:themeColor="text1"/>
          <w:sz w:val="20"/>
        </w:rPr>
        <w:t>Sadat, M.N., Rahman, M.A., Miah, M.N.A., Ara, M.I., &amp;Al Azad M.A.K. (2008). Effect of split application of nitrogen on yield and grain protein content of wheat. Bangladesh Research Journal, 1(4), 285-296.</w:t>
      </w:r>
    </w:p>
    <w:p w:rsidR="00F43F87" w:rsidRPr="00A61D85" w:rsidRDefault="00F43F87" w:rsidP="00F43F87">
      <w:pPr>
        <w:spacing w:after="0" w:line="240" w:lineRule="auto"/>
        <w:ind w:left="720" w:hanging="720"/>
        <w:jc w:val="both"/>
        <w:rPr>
          <w:rFonts w:ascii="Arial" w:hAnsi="Arial" w:cs="Arial"/>
          <w:color w:val="000000" w:themeColor="text1"/>
          <w:sz w:val="20"/>
        </w:rPr>
      </w:pPr>
      <w:proofErr w:type="spellStart"/>
      <w:r w:rsidRPr="00A61D85">
        <w:rPr>
          <w:rFonts w:ascii="Arial" w:hAnsi="Arial" w:cs="Arial"/>
          <w:color w:val="000000" w:themeColor="text1"/>
          <w:sz w:val="20"/>
        </w:rPr>
        <w:t>Samsujjaman</w:t>
      </w:r>
      <w:proofErr w:type="spellEnd"/>
      <w:r w:rsidRPr="00A61D85">
        <w:rPr>
          <w:rFonts w:ascii="Arial" w:hAnsi="Arial" w:cs="Arial"/>
          <w:color w:val="000000" w:themeColor="text1"/>
          <w:sz w:val="20"/>
        </w:rPr>
        <w:t>, M., Ahmed, M., Amin, M. H. A., Faruk, M. O. &amp; Azad, M. O. K. (2009). Effects of timing of nitrogen fertilizer application and date of harvesting on yield of wheat. Bangladesh Research Publications Journal, 2(2), 454-469.</w:t>
      </w:r>
    </w:p>
    <w:p w:rsidR="00F43F87" w:rsidRPr="00A61D85" w:rsidRDefault="00F43F87" w:rsidP="00F43F87">
      <w:pPr>
        <w:spacing w:after="0" w:line="240" w:lineRule="auto"/>
        <w:ind w:left="720" w:hanging="720"/>
        <w:jc w:val="both"/>
        <w:outlineLvl w:val="1"/>
        <w:rPr>
          <w:rFonts w:ascii="Arial" w:eastAsia="Times New Roman" w:hAnsi="Arial" w:cs="Arial"/>
          <w:color w:val="000000" w:themeColor="text1"/>
          <w:sz w:val="20"/>
        </w:rPr>
      </w:pPr>
      <w:r w:rsidRPr="00A61D85">
        <w:rPr>
          <w:rFonts w:ascii="Arial" w:eastAsia="Times New Roman" w:hAnsi="Arial" w:cs="Arial"/>
          <w:color w:val="000000" w:themeColor="text1"/>
          <w:sz w:val="20"/>
        </w:rPr>
        <w:t>Watson, D. J. (1947). Comparative physiological studies on the growth of field crops- I. variation in net assimilation rate and leaf area between species and varieties and between years. Annals of Botany, 11, 41-76.</w:t>
      </w:r>
    </w:p>
    <w:p w:rsidR="00CF10B0" w:rsidRPr="00A61D85" w:rsidRDefault="00CF10B0" w:rsidP="00CF10B0">
      <w:pPr>
        <w:spacing w:after="0" w:line="240" w:lineRule="auto"/>
        <w:ind w:left="720" w:hanging="720"/>
        <w:jc w:val="both"/>
        <w:rPr>
          <w:rFonts w:ascii="Arial" w:hAnsi="Arial" w:cs="Arial"/>
          <w:color w:val="000000" w:themeColor="text1"/>
          <w:sz w:val="20"/>
          <w:shd w:val="clear" w:color="auto" w:fill="FFFFFF"/>
        </w:rPr>
      </w:pPr>
      <w:r w:rsidRPr="00A61D85">
        <w:rPr>
          <w:rFonts w:ascii="Arial" w:hAnsi="Arial" w:cs="Arial"/>
          <w:color w:val="000000" w:themeColor="text1"/>
          <w:sz w:val="20"/>
          <w:shd w:val="clear" w:color="auto" w:fill="FFFFFF"/>
        </w:rPr>
        <w:t>Shah, S., Hussain, M., Jalal, A., Khan, M. S., Shah, T., Ilyas, M., &amp;Uzair, M. (2018). Nitrogen and sulfur rates and timing effects on phenology, biomass yield and economics of wheat. </w:t>
      </w:r>
      <w:proofErr w:type="spellStart"/>
      <w:r w:rsidRPr="00A61D85">
        <w:rPr>
          <w:rFonts w:ascii="Arial" w:hAnsi="Arial" w:cs="Arial"/>
          <w:color w:val="000000" w:themeColor="text1"/>
          <w:sz w:val="20"/>
          <w:shd w:val="clear" w:color="auto" w:fill="FFFFFF"/>
        </w:rPr>
        <w:t>Sarhad</w:t>
      </w:r>
      <w:proofErr w:type="spellEnd"/>
      <w:r w:rsidRPr="00A61D85">
        <w:rPr>
          <w:rFonts w:ascii="Arial" w:hAnsi="Arial" w:cs="Arial"/>
          <w:color w:val="000000" w:themeColor="text1"/>
          <w:sz w:val="20"/>
          <w:shd w:val="clear" w:color="auto" w:fill="FFFFFF"/>
        </w:rPr>
        <w:t xml:space="preserve"> Journal of Agriculture, 34(3), 671-679.</w:t>
      </w:r>
    </w:p>
    <w:p w:rsidR="00CF10B0" w:rsidRPr="00A61D85"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A61D85">
        <w:rPr>
          <w:rFonts w:ascii="Arial" w:eastAsia="MyriadPro-Regular" w:hAnsi="Arial" w:cs="Arial"/>
          <w:color w:val="000000" w:themeColor="text1"/>
          <w:sz w:val="20"/>
        </w:rPr>
        <w:t>Shakouria</w:t>
      </w:r>
      <w:proofErr w:type="spellEnd"/>
      <w:r w:rsidRPr="00A61D85">
        <w:rPr>
          <w:rFonts w:ascii="Arial" w:eastAsia="MyriadPro-Regular" w:hAnsi="Arial" w:cs="Arial"/>
          <w:color w:val="000000" w:themeColor="text1"/>
          <w:sz w:val="20"/>
        </w:rPr>
        <w:t xml:space="preserve">, M., </w:t>
      </w:r>
      <w:proofErr w:type="spellStart"/>
      <w:r w:rsidRPr="00A61D85">
        <w:rPr>
          <w:rFonts w:ascii="Arial" w:eastAsia="MyriadPro-Regular" w:hAnsi="Arial" w:cs="Arial"/>
          <w:color w:val="000000" w:themeColor="text1"/>
          <w:sz w:val="20"/>
        </w:rPr>
        <w:t>Mandoulakania</w:t>
      </w:r>
      <w:proofErr w:type="spellEnd"/>
      <w:r w:rsidRPr="00A61D85">
        <w:rPr>
          <w:rFonts w:ascii="Arial" w:eastAsia="MyriadPro-Regular" w:hAnsi="Arial" w:cs="Arial"/>
          <w:color w:val="000000" w:themeColor="text1"/>
          <w:sz w:val="20"/>
        </w:rPr>
        <w:t>, B. A., &amp;</w:t>
      </w:r>
      <w:proofErr w:type="spellStart"/>
      <w:r w:rsidRPr="00A61D85">
        <w:rPr>
          <w:rFonts w:ascii="Arial" w:eastAsia="MyriadPro-Regular" w:hAnsi="Arial" w:cs="Arial"/>
          <w:color w:val="000000" w:themeColor="text1"/>
          <w:sz w:val="20"/>
        </w:rPr>
        <w:t>Norouzic</w:t>
      </w:r>
      <w:proofErr w:type="spellEnd"/>
      <w:r w:rsidRPr="00A61D85">
        <w:rPr>
          <w:rFonts w:ascii="Arial" w:eastAsia="MyriadPro-Regular" w:hAnsi="Arial" w:cs="Arial"/>
          <w:color w:val="000000" w:themeColor="text1"/>
          <w:sz w:val="20"/>
        </w:rPr>
        <w:t xml:space="preserve">, M. (2022). </w:t>
      </w:r>
      <w:r w:rsidRPr="00A61D85">
        <w:rPr>
          <w:rFonts w:ascii="Arial" w:hAnsi="Arial" w:cs="Arial"/>
          <w:color w:val="000000" w:themeColor="text1"/>
          <w:sz w:val="20"/>
        </w:rPr>
        <w:t xml:space="preserve">Effect of soil zinc deficiency on morphological traits, yield, and yield components and activity of zinc-containing enzymes in </w:t>
      </w:r>
      <w:proofErr w:type="spellStart"/>
      <w:r w:rsidRPr="00A61D85">
        <w:rPr>
          <w:rFonts w:ascii="Arial" w:hAnsi="Arial" w:cs="Arial"/>
          <w:color w:val="000000" w:themeColor="text1"/>
          <w:sz w:val="20"/>
        </w:rPr>
        <w:t>zn</w:t>
      </w:r>
      <w:proofErr w:type="spellEnd"/>
      <w:r w:rsidRPr="00A61D85">
        <w:rPr>
          <w:rFonts w:ascii="Arial" w:hAnsi="Arial" w:cs="Arial"/>
          <w:color w:val="000000" w:themeColor="text1"/>
          <w:sz w:val="20"/>
        </w:rPr>
        <w:t xml:space="preserve">-efficient and -inefficient bread wheat cultivars. Communications in Soil Science and Plant Analysis, 53(19), 2529–2542.  </w:t>
      </w:r>
      <w:hyperlink r:id="rId10" w:history="1">
        <w:r w:rsidRPr="00A61D85">
          <w:rPr>
            <w:rStyle w:val="Hyperlink"/>
            <w:rFonts w:ascii="Arial" w:hAnsi="Arial" w:cs="Arial"/>
            <w:color w:val="000000" w:themeColor="text1"/>
            <w:sz w:val="20"/>
          </w:rPr>
          <w:t>https://doi.org/10.1080/00103624.2022.2072508</w:t>
        </w:r>
      </w:hyperlink>
      <w:r w:rsidRPr="00A61D85">
        <w:rPr>
          <w:rFonts w:ascii="Arial" w:hAnsi="Arial" w:cs="Arial"/>
          <w:color w:val="000000" w:themeColor="text1"/>
          <w:sz w:val="20"/>
        </w:rPr>
        <w:t>.</w:t>
      </w:r>
    </w:p>
    <w:p w:rsidR="00CF10B0" w:rsidRPr="00A61D85" w:rsidRDefault="00CF10B0" w:rsidP="00CF10B0">
      <w:pPr>
        <w:autoSpaceDE w:val="0"/>
        <w:autoSpaceDN w:val="0"/>
        <w:adjustRightInd w:val="0"/>
        <w:spacing w:after="0" w:line="240" w:lineRule="auto"/>
        <w:ind w:left="720" w:hanging="720"/>
        <w:jc w:val="both"/>
        <w:rPr>
          <w:rFonts w:ascii="Arial" w:eastAsia="MinionPro-Regular" w:hAnsi="Arial" w:cs="Arial"/>
          <w:color w:val="000000" w:themeColor="text1"/>
          <w:sz w:val="20"/>
        </w:rPr>
      </w:pPr>
      <w:r w:rsidRPr="00A61D85">
        <w:rPr>
          <w:rFonts w:ascii="Arial" w:eastAsia="MinionPro-Regular" w:hAnsi="Arial" w:cs="Arial"/>
          <w:color w:val="000000" w:themeColor="text1"/>
          <w:sz w:val="20"/>
        </w:rPr>
        <w:t xml:space="preserve">Shiferaw, B., </w:t>
      </w:r>
      <w:proofErr w:type="spellStart"/>
      <w:r w:rsidRPr="00A61D85">
        <w:rPr>
          <w:rFonts w:ascii="Arial" w:eastAsia="MinionPro-Regular" w:hAnsi="Arial" w:cs="Arial"/>
          <w:color w:val="000000" w:themeColor="text1"/>
          <w:sz w:val="20"/>
        </w:rPr>
        <w:t>Smale</w:t>
      </w:r>
      <w:proofErr w:type="spellEnd"/>
      <w:r w:rsidRPr="00A61D85">
        <w:rPr>
          <w:rFonts w:ascii="Arial" w:eastAsia="MinionPro-Regular" w:hAnsi="Arial" w:cs="Arial"/>
          <w:color w:val="000000" w:themeColor="text1"/>
          <w:sz w:val="20"/>
        </w:rPr>
        <w:t xml:space="preserve">, M., Braun, H. J., </w:t>
      </w:r>
      <w:proofErr w:type="spellStart"/>
      <w:r w:rsidRPr="00A61D85">
        <w:rPr>
          <w:rFonts w:ascii="Arial" w:eastAsia="MinionPro-Regular" w:hAnsi="Arial" w:cs="Arial"/>
          <w:color w:val="000000" w:themeColor="text1"/>
          <w:sz w:val="20"/>
        </w:rPr>
        <w:t>Duveiller</w:t>
      </w:r>
      <w:proofErr w:type="spellEnd"/>
      <w:r w:rsidRPr="00A61D85">
        <w:rPr>
          <w:rFonts w:ascii="Arial" w:eastAsia="MinionPro-Regular" w:hAnsi="Arial" w:cs="Arial"/>
          <w:color w:val="000000" w:themeColor="text1"/>
          <w:sz w:val="20"/>
        </w:rPr>
        <w:t>, E., Reynolds, M., &amp;</w:t>
      </w:r>
      <w:proofErr w:type="spellStart"/>
      <w:r w:rsidRPr="00A61D85">
        <w:rPr>
          <w:rFonts w:ascii="Arial" w:eastAsia="MinionPro-Regular" w:hAnsi="Arial" w:cs="Arial"/>
          <w:color w:val="000000" w:themeColor="text1"/>
          <w:sz w:val="20"/>
        </w:rPr>
        <w:t>Muricho</w:t>
      </w:r>
      <w:proofErr w:type="spellEnd"/>
      <w:r w:rsidRPr="00A61D85">
        <w:rPr>
          <w:rFonts w:ascii="Arial" w:eastAsia="MinionPro-Regular" w:hAnsi="Arial" w:cs="Arial"/>
          <w:color w:val="000000" w:themeColor="text1"/>
          <w:sz w:val="20"/>
        </w:rPr>
        <w:t>, G. (2013). Crops that feed the world 10. Past successes and future challenges to the role played by wheat in global food security. Food Security, 5(3), 291–317. DOI:10.1007/s12571-013-0263-y</w:t>
      </w:r>
    </w:p>
    <w:p w:rsidR="00CF10B0" w:rsidRPr="00A61D85"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A61D85">
        <w:rPr>
          <w:rFonts w:ascii="Arial" w:eastAsia="CIDFont+F3" w:hAnsi="Arial" w:cs="Arial"/>
          <w:color w:val="000000" w:themeColor="text1"/>
          <w:sz w:val="20"/>
        </w:rPr>
        <w:t>Singh, H., Verma, A., Ansari, M. W., &amp; Shukla, A. (2014). Physiological response of rice (</w:t>
      </w:r>
      <w:r w:rsidRPr="00A61D85">
        <w:rPr>
          <w:rFonts w:ascii="Arial" w:eastAsia="CIDFont+F3" w:hAnsi="Arial" w:cs="Arial"/>
          <w:i/>
          <w:iCs/>
          <w:color w:val="000000" w:themeColor="text1"/>
          <w:sz w:val="20"/>
        </w:rPr>
        <w:t xml:space="preserve">Oryza sativa </w:t>
      </w:r>
      <w:r w:rsidRPr="00A61D85">
        <w:rPr>
          <w:rFonts w:ascii="Arial" w:eastAsia="CIDFont+F3" w:hAnsi="Arial" w:cs="Arial"/>
          <w:color w:val="000000" w:themeColor="text1"/>
          <w:sz w:val="20"/>
        </w:rPr>
        <w:t>L.) genotypes to elevated nitrogen applied under field conditions. Plant Signal Behavior, 9:7.</w:t>
      </w:r>
    </w:p>
    <w:p w:rsidR="00CF10B0" w:rsidRPr="00A61D85" w:rsidRDefault="00CF10B0"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 xml:space="preserve">Subbiah, B. V., &amp; </w:t>
      </w:r>
      <w:proofErr w:type="spellStart"/>
      <w:r w:rsidRPr="00A61D85">
        <w:rPr>
          <w:rFonts w:ascii="Arial" w:eastAsia="CIDFont+F3" w:hAnsi="Arial" w:cs="Arial"/>
          <w:color w:val="000000" w:themeColor="text1"/>
          <w:sz w:val="20"/>
        </w:rPr>
        <w:t>Asija</w:t>
      </w:r>
      <w:proofErr w:type="spellEnd"/>
      <w:r w:rsidRPr="00A61D85">
        <w:rPr>
          <w:rFonts w:ascii="Arial" w:eastAsia="CIDFont+F3" w:hAnsi="Arial" w:cs="Arial"/>
          <w:color w:val="000000" w:themeColor="text1"/>
          <w:sz w:val="20"/>
        </w:rPr>
        <w:t>, G. L. (1956). A rapid procedure for estimation of available N in soil. Current Science, 25, 174–194.</w:t>
      </w:r>
    </w:p>
    <w:p w:rsidR="00CF10B0" w:rsidRPr="00A61D85" w:rsidRDefault="00CF10B0" w:rsidP="00CF10B0">
      <w:pPr>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 xml:space="preserve">Walkley, A. &amp; Black, I. A. (1934). An examination of </w:t>
      </w:r>
      <w:proofErr w:type="spellStart"/>
      <w:r w:rsidRPr="00A61D85">
        <w:rPr>
          <w:rFonts w:ascii="Arial" w:eastAsia="CIDFont+F3" w:hAnsi="Arial" w:cs="Arial"/>
          <w:color w:val="000000" w:themeColor="text1"/>
          <w:sz w:val="20"/>
        </w:rPr>
        <w:t>Degtjareff</w:t>
      </w:r>
      <w:proofErr w:type="spellEnd"/>
      <w:r w:rsidRPr="00A61D85">
        <w:rPr>
          <w:rFonts w:ascii="Arial" w:eastAsia="CIDFont+F3" w:hAnsi="Arial" w:cs="Arial"/>
          <w:color w:val="000000" w:themeColor="text1"/>
          <w:sz w:val="20"/>
        </w:rPr>
        <w:t xml:space="preserve"> method for determining soil organic matter and a proposed modification of the chromic acid titration method. Soil </w:t>
      </w:r>
      <w:r w:rsidRPr="00A61D85">
        <w:rPr>
          <w:rFonts w:ascii="Arial" w:hAnsi="Arial" w:cs="Arial"/>
          <w:color w:val="000000" w:themeColor="text1"/>
          <w:sz w:val="20"/>
        </w:rPr>
        <w:t xml:space="preserve">Science, </w:t>
      </w:r>
      <w:r w:rsidRPr="00A61D85">
        <w:rPr>
          <w:rFonts w:ascii="Arial" w:eastAsia="CIDFont+F3" w:hAnsi="Arial" w:cs="Arial"/>
          <w:color w:val="000000" w:themeColor="text1"/>
          <w:sz w:val="20"/>
        </w:rPr>
        <w:t>37, 29-37.</w:t>
      </w:r>
    </w:p>
    <w:p w:rsidR="00CF10B0" w:rsidRPr="00A61D85" w:rsidRDefault="00CF10B0"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r w:rsidRPr="00A61D85">
        <w:rPr>
          <w:rFonts w:ascii="Arial" w:eastAsia="CIDFont+F3" w:hAnsi="Arial" w:cs="Arial"/>
          <w:color w:val="000000" w:themeColor="text1"/>
          <w:sz w:val="20"/>
        </w:rPr>
        <w:t>Zhang, L., Liu H. H., Sun J. Q., Li J. C., &amp; Song, Y. H. (2018). Seeding characteristics and grain yield of maize grown under straw retention affected by sowing irrigation and splitting nitrogen use. Field Crop Research, 225:22-31.</w:t>
      </w:r>
    </w:p>
    <w:p w:rsidR="002F7781" w:rsidRPr="00A61D85" w:rsidRDefault="002F7781" w:rsidP="002F7781">
      <w:pPr>
        <w:autoSpaceDE w:val="0"/>
        <w:autoSpaceDN w:val="0"/>
        <w:adjustRightInd w:val="0"/>
        <w:spacing w:after="0" w:line="240" w:lineRule="auto"/>
        <w:ind w:left="720" w:hanging="720"/>
        <w:jc w:val="both"/>
        <w:rPr>
          <w:rFonts w:ascii="Arial" w:eastAsia="CIDFont+F3" w:hAnsi="Arial" w:cs="Arial"/>
          <w:color w:val="000000" w:themeColor="text1"/>
          <w:sz w:val="20"/>
          <w:lang w:val="en-GB"/>
        </w:rPr>
      </w:pPr>
      <w:r w:rsidRPr="00A61D85">
        <w:rPr>
          <w:rFonts w:ascii="Arial" w:eastAsia="CIDFont+F3" w:hAnsi="Arial" w:cs="Arial"/>
          <w:color w:val="000000" w:themeColor="text1"/>
          <w:sz w:val="20"/>
          <w:lang w:val="en-GB"/>
        </w:rPr>
        <w:lastRenderedPageBreak/>
        <w:t xml:space="preserve">Zhao, F. J., Withers, P. J. A., Evans, E. J., Monaghan, J., Salmon, S. E., </w:t>
      </w:r>
      <w:proofErr w:type="spellStart"/>
      <w:r w:rsidRPr="00A61D85">
        <w:rPr>
          <w:rFonts w:ascii="Arial" w:eastAsia="CIDFont+F3" w:hAnsi="Arial" w:cs="Arial"/>
          <w:color w:val="000000" w:themeColor="text1"/>
          <w:sz w:val="20"/>
          <w:lang w:val="en-GB"/>
        </w:rPr>
        <w:t>Shewry</w:t>
      </w:r>
      <w:proofErr w:type="spellEnd"/>
      <w:r w:rsidRPr="00A61D85">
        <w:rPr>
          <w:rFonts w:ascii="Arial" w:eastAsia="CIDFont+F3" w:hAnsi="Arial" w:cs="Arial"/>
          <w:color w:val="000000" w:themeColor="text1"/>
          <w:sz w:val="20"/>
          <w:lang w:val="en-GB"/>
        </w:rPr>
        <w:t>, P. R., &amp; McGrath, S. P. (1997). Sulphur nutrition: an important factor for the quality of wheat and rapeseed. Soil Science and Plant Nutrition, 43(sup1), 1137-1142.</w:t>
      </w:r>
    </w:p>
    <w:p w:rsidR="002F7781" w:rsidRPr="00A61D85" w:rsidRDefault="002F7781"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695257" w:rsidRPr="00A61D85" w:rsidRDefault="00695257" w:rsidP="00695257">
      <w:pPr>
        <w:spacing w:after="0"/>
        <w:rPr>
          <w:rFonts w:ascii="Arial" w:eastAsia="Times New Roman" w:hAnsi="Arial" w:cs="Arial"/>
          <w:b/>
          <w:bCs/>
          <w:color w:val="000000" w:themeColor="text1"/>
          <w:sz w:val="20"/>
        </w:rPr>
      </w:pPr>
    </w:p>
    <w:p w:rsidR="00D74320" w:rsidRPr="00A61D85" w:rsidRDefault="00D74320" w:rsidP="00D74320">
      <w:pPr>
        <w:spacing w:line="240" w:lineRule="auto"/>
        <w:jc w:val="both"/>
        <w:rPr>
          <w:rFonts w:ascii="Arial" w:hAnsi="Arial" w:cs="Arial"/>
          <w:color w:val="000000" w:themeColor="text1"/>
          <w:sz w:val="20"/>
        </w:rPr>
      </w:pPr>
      <w:r w:rsidRPr="00A61D85">
        <w:rPr>
          <w:rFonts w:ascii="Arial" w:hAnsi="Arial" w:cs="Arial"/>
          <w:color w:val="000000" w:themeColor="text1"/>
          <w:sz w:val="20"/>
        </w:rPr>
        <w:t xml:space="preserve">Table 2- Effect of Split Doses of Nitrogen and Sulphur Levels on Plant Height (cm) and Number of Tillers (m </w:t>
      </w:r>
      <w:r w:rsidRPr="00A61D85">
        <w:rPr>
          <w:rFonts w:ascii="Arial" w:hAnsi="Arial" w:cs="Arial"/>
          <w:color w:val="000000" w:themeColor="text1"/>
          <w:sz w:val="20"/>
          <w:vertAlign w:val="superscript"/>
        </w:rPr>
        <w:t>−2</w:t>
      </w:r>
      <w:r w:rsidRPr="00A61D85">
        <w:rPr>
          <w:rFonts w:ascii="Arial" w:hAnsi="Arial" w:cs="Arial"/>
          <w:color w:val="000000" w:themeColor="text1"/>
          <w:sz w:val="20"/>
        </w:rPr>
        <w:t xml:space="preserve">) </w:t>
      </w:r>
      <w:r w:rsidRPr="00A61D85">
        <w:rPr>
          <w:rFonts w:ascii="Arial" w:eastAsia="Times New Roman" w:hAnsi="Arial" w:cs="Arial"/>
          <w:color w:val="000000" w:themeColor="text1"/>
          <w:sz w:val="20"/>
          <w:lang w:val="en-IN"/>
        </w:rPr>
        <w:t>of late sown wheat.</w:t>
      </w:r>
    </w:p>
    <w:tbl>
      <w:tblPr>
        <w:tblStyle w:val="TableGrid"/>
        <w:tblW w:w="0" w:type="auto"/>
        <w:tblLook w:val="04A0" w:firstRow="1" w:lastRow="0" w:firstColumn="1" w:lastColumn="0" w:noHBand="0" w:noVBand="1"/>
      </w:tblPr>
      <w:tblGrid>
        <w:gridCol w:w="1196"/>
        <w:gridCol w:w="1010"/>
        <w:gridCol w:w="758"/>
        <w:gridCol w:w="384"/>
        <w:gridCol w:w="374"/>
        <w:gridCol w:w="706"/>
        <w:gridCol w:w="720"/>
        <w:gridCol w:w="270"/>
        <w:gridCol w:w="865"/>
        <w:gridCol w:w="185"/>
        <w:gridCol w:w="906"/>
        <w:gridCol w:w="114"/>
        <w:gridCol w:w="1043"/>
        <w:gridCol w:w="1045"/>
      </w:tblGrid>
      <w:tr w:rsidR="00D74320" w:rsidRPr="00A61D85" w:rsidTr="00E50F2B">
        <w:tc>
          <w:tcPr>
            <w:tcW w:w="1196" w:type="dxa"/>
            <w:vMerge w:val="restart"/>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pacing w:val="-2"/>
                <w:sz w:val="20"/>
              </w:rPr>
              <w:t>Treatment</w:t>
            </w:r>
          </w:p>
        </w:tc>
        <w:tc>
          <w:tcPr>
            <w:tcW w:w="4222" w:type="dxa"/>
            <w:gridSpan w:val="7"/>
          </w:tcPr>
          <w:p w:rsidR="00D74320" w:rsidRPr="00A61D85" w:rsidRDefault="00D74320" w:rsidP="00D74320">
            <w:pPr>
              <w:pStyle w:val="TableParagraph"/>
              <w:ind w:left="1353"/>
              <w:jc w:val="center"/>
              <w:rPr>
                <w:rFonts w:ascii="Arial" w:hAnsi="Arial" w:cs="Arial"/>
                <w:color w:val="000000" w:themeColor="text1"/>
                <w:sz w:val="20"/>
                <w:szCs w:val="20"/>
              </w:rPr>
            </w:pPr>
            <w:r w:rsidRPr="00A61D85">
              <w:rPr>
                <w:rFonts w:ascii="Arial" w:hAnsi="Arial" w:cs="Arial"/>
                <w:color w:val="000000" w:themeColor="text1"/>
                <w:sz w:val="20"/>
                <w:szCs w:val="20"/>
              </w:rPr>
              <w:t xml:space="preserve">Plant height </w:t>
            </w:r>
            <w:r w:rsidRPr="00A61D85">
              <w:rPr>
                <w:rFonts w:ascii="Arial" w:hAnsi="Arial" w:cs="Arial"/>
                <w:color w:val="000000" w:themeColor="text1"/>
                <w:spacing w:val="-4"/>
                <w:sz w:val="20"/>
                <w:szCs w:val="20"/>
              </w:rPr>
              <w:t>(cm)</w:t>
            </w:r>
          </w:p>
        </w:tc>
        <w:tc>
          <w:tcPr>
            <w:tcW w:w="4158" w:type="dxa"/>
            <w:gridSpan w:val="6"/>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Number of tillers (m</w:t>
            </w:r>
            <w:r w:rsidRPr="00A61D85">
              <w:rPr>
                <w:rFonts w:ascii="Arial" w:hAnsi="Arial" w:cs="Arial"/>
                <w:color w:val="000000" w:themeColor="text1"/>
                <w:sz w:val="20"/>
                <w:vertAlign w:val="superscript"/>
              </w:rPr>
              <w:t>-</w:t>
            </w:r>
            <w:r w:rsidRPr="00A61D85">
              <w:rPr>
                <w:rFonts w:ascii="Arial" w:hAnsi="Arial" w:cs="Arial"/>
                <w:color w:val="000000" w:themeColor="text1"/>
                <w:spacing w:val="-5"/>
                <w:sz w:val="20"/>
                <w:vertAlign w:val="superscript"/>
              </w:rPr>
              <w:t>2</w:t>
            </w:r>
            <w:r w:rsidRPr="00A61D85">
              <w:rPr>
                <w:rFonts w:ascii="Arial" w:hAnsi="Arial" w:cs="Arial"/>
                <w:color w:val="000000" w:themeColor="text1"/>
                <w:spacing w:val="-5"/>
                <w:sz w:val="20"/>
              </w:rPr>
              <w:t>)</w:t>
            </w:r>
          </w:p>
        </w:tc>
      </w:tr>
      <w:tr w:rsidR="00D74320" w:rsidRPr="00A61D85" w:rsidTr="00E50F2B">
        <w:tc>
          <w:tcPr>
            <w:tcW w:w="1196" w:type="dxa"/>
            <w:vMerge/>
          </w:tcPr>
          <w:p w:rsidR="00D74320" w:rsidRPr="00A61D85" w:rsidRDefault="00D74320" w:rsidP="00E50F2B">
            <w:pPr>
              <w:jc w:val="both"/>
              <w:rPr>
                <w:rFonts w:ascii="Arial" w:hAnsi="Arial" w:cs="Arial"/>
                <w:color w:val="000000" w:themeColor="text1"/>
                <w:sz w:val="20"/>
              </w:rPr>
            </w:pPr>
          </w:p>
        </w:tc>
        <w:tc>
          <w:tcPr>
            <w:tcW w:w="1010" w:type="dxa"/>
          </w:tcPr>
          <w:p w:rsidR="00D74320" w:rsidRPr="00A61D85" w:rsidRDefault="00D74320" w:rsidP="00D74320">
            <w:pPr>
              <w:pStyle w:val="TableParagraph"/>
              <w:ind w:left="10"/>
              <w:jc w:val="center"/>
              <w:rPr>
                <w:rFonts w:ascii="Arial" w:hAnsi="Arial" w:cs="Arial"/>
                <w:color w:val="000000" w:themeColor="text1"/>
                <w:sz w:val="20"/>
                <w:szCs w:val="20"/>
              </w:rPr>
            </w:pPr>
            <w:r w:rsidRPr="00A61D85">
              <w:rPr>
                <w:rFonts w:ascii="Arial" w:hAnsi="Arial" w:cs="Arial"/>
                <w:color w:val="000000" w:themeColor="text1"/>
                <w:spacing w:val="-5"/>
                <w:sz w:val="20"/>
                <w:szCs w:val="20"/>
              </w:rPr>
              <w:t>30</w:t>
            </w:r>
          </w:p>
          <w:p w:rsidR="00D74320" w:rsidRPr="00A61D85" w:rsidRDefault="00D74320" w:rsidP="00D74320">
            <w:pPr>
              <w:pStyle w:val="TableParagraph"/>
              <w:ind w:left="10"/>
              <w:jc w:val="center"/>
              <w:rPr>
                <w:rFonts w:ascii="Arial" w:hAnsi="Arial" w:cs="Arial"/>
                <w:color w:val="000000" w:themeColor="text1"/>
                <w:sz w:val="20"/>
                <w:szCs w:val="20"/>
              </w:rPr>
            </w:pPr>
            <w:r w:rsidRPr="00A61D85">
              <w:rPr>
                <w:rFonts w:ascii="Arial" w:hAnsi="Arial" w:cs="Arial"/>
                <w:color w:val="000000" w:themeColor="text1"/>
                <w:spacing w:val="-5"/>
                <w:sz w:val="20"/>
                <w:szCs w:val="20"/>
              </w:rPr>
              <w:t>DAS</w:t>
            </w:r>
          </w:p>
        </w:tc>
        <w:tc>
          <w:tcPr>
            <w:tcW w:w="1142" w:type="dxa"/>
            <w:gridSpan w:val="2"/>
          </w:tcPr>
          <w:p w:rsidR="00D74320" w:rsidRPr="00A61D85" w:rsidRDefault="00D74320" w:rsidP="00D74320">
            <w:pPr>
              <w:pStyle w:val="TableParagraph"/>
              <w:ind w:left="10"/>
              <w:jc w:val="center"/>
              <w:rPr>
                <w:rFonts w:ascii="Arial" w:hAnsi="Arial" w:cs="Arial"/>
                <w:color w:val="000000" w:themeColor="text1"/>
                <w:sz w:val="20"/>
                <w:szCs w:val="20"/>
              </w:rPr>
            </w:pPr>
            <w:r w:rsidRPr="00A61D85">
              <w:rPr>
                <w:rFonts w:ascii="Arial" w:hAnsi="Arial" w:cs="Arial"/>
                <w:color w:val="000000" w:themeColor="text1"/>
                <w:spacing w:val="-5"/>
                <w:sz w:val="20"/>
                <w:szCs w:val="20"/>
              </w:rPr>
              <w:t>60</w:t>
            </w:r>
          </w:p>
          <w:p w:rsidR="00D74320" w:rsidRPr="00A61D85" w:rsidRDefault="00D74320" w:rsidP="00D74320">
            <w:pPr>
              <w:pStyle w:val="TableParagraph"/>
              <w:ind w:left="10"/>
              <w:jc w:val="center"/>
              <w:rPr>
                <w:rFonts w:ascii="Arial" w:hAnsi="Arial" w:cs="Arial"/>
                <w:color w:val="000000" w:themeColor="text1"/>
                <w:sz w:val="20"/>
                <w:szCs w:val="20"/>
              </w:rPr>
            </w:pPr>
            <w:r w:rsidRPr="00A61D85">
              <w:rPr>
                <w:rFonts w:ascii="Arial" w:hAnsi="Arial" w:cs="Arial"/>
                <w:color w:val="000000" w:themeColor="text1"/>
                <w:spacing w:val="-5"/>
                <w:sz w:val="20"/>
                <w:szCs w:val="20"/>
              </w:rPr>
              <w:t>DAS</w:t>
            </w:r>
          </w:p>
        </w:tc>
        <w:tc>
          <w:tcPr>
            <w:tcW w:w="1080" w:type="dxa"/>
            <w:gridSpan w:val="2"/>
          </w:tcPr>
          <w:p w:rsidR="00D74320" w:rsidRPr="00A61D85" w:rsidRDefault="00D74320" w:rsidP="00D74320">
            <w:pPr>
              <w:pStyle w:val="TableParagraph"/>
              <w:ind w:left="12"/>
              <w:jc w:val="center"/>
              <w:rPr>
                <w:rFonts w:ascii="Arial" w:hAnsi="Arial" w:cs="Arial"/>
                <w:color w:val="000000" w:themeColor="text1"/>
                <w:sz w:val="20"/>
                <w:szCs w:val="20"/>
              </w:rPr>
            </w:pPr>
            <w:r w:rsidRPr="00A61D85">
              <w:rPr>
                <w:rFonts w:ascii="Arial" w:hAnsi="Arial" w:cs="Arial"/>
                <w:color w:val="000000" w:themeColor="text1"/>
                <w:spacing w:val="-5"/>
                <w:sz w:val="20"/>
                <w:szCs w:val="20"/>
              </w:rPr>
              <w:t>90</w:t>
            </w:r>
          </w:p>
          <w:p w:rsidR="00D74320" w:rsidRPr="00A61D85" w:rsidRDefault="00D74320" w:rsidP="00D74320">
            <w:pPr>
              <w:pStyle w:val="TableParagraph"/>
              <w:ind w:left="12"/>
              <w:jc w:val="center"/>
              <w:rPr>
                <w:rFonts w:ascii="Arial" w:hAnsi="Arial" w:cs="Arial"/>
                <w:color w:val="000000" w:themeColor="text1"/>
                <w:sz w:val="20"/>
                <w:szCs w:val="20"/>
              </w:rPr>
            </w:pPr>
            <w:r w:rsidRPr="00A61D85">
              <w:rPr>
                <w:rFonts w:ascii="Arial" w:hAnsi="Arial" w:cs="Arial"/>
                <w:color w:val="000000" w:themeColor="text1"/>
                <w:spacing w:val="-5"/>
                <w:sz w:val="20"/>
                <w:szCs w:val="20"/>
              </w:rPr>
              <w:t>DAS</w:t>
            </w:r>
          </w:p>
        </w:tc>
        <w:tc>
          <w:tcPr>
            <w:tcW w:w="990" w:type="dxa"/>
            <w:gridSpan w:val="2"/>
          </w:tcPr>
          <w:p w:rsidR="00D74320" w:rsidRPr="00A61D85" w:rsidRDefault="00D74320" w:rsidP="00D74320">
            <w:pPr>
              <w:pStyle w:val="TableParagraph"/>
              <w:ind w:left="8"/>
              <w:jc w:val="center"/>
              <w:rPr>
                <w:rFonts w:ascii="Arial" w:hAnsi="Arial" w:cs="Arial"/>
                <w:color w:val="000000" w:themeColor="text1"/>
                <w:sz w:val="20"/>
                <w:szCs w:val="20"/>
              </w:rPr>
            </w:pPr>
            <w:r w:rsidRPr="00A61D85">
              <w:rPr>
                <w:rFonts w:ascii="Arial" w:hAnsi="Arial" w:cs="Arial"/>
                <w:color w:val="000000" w:themeColor="text1"/>
                <w:sz w:val="20"/>
                <w:szCs w:val="20"/>
              </w:rPr>
              <w:t xml:space="preserve">At </w:t>
            </w:r>
            <w:r w:rsidRPr="00A61D85">
              <w:rPr>
                <w:rFonts w:ascii="Arial" w:hAnsi="Arial" w:cs="Arial"/>
                <w:color w:val="000000" w:themeColor="text1"/>
                <w:spacing w:val="-2"/>
                <w:sz w:val="20"/>
                <w:szCs w:val="20"/>
              </w:rPr>
              <w:t>harvest</w:t>
            </w:r>
          </w:p>
        </w:tc>
        <w:tc>
          <w:tcPr>
            <w:tcW w:w="105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z w:val="20"/>
                <w:szCs w:val="20"/>
              </w:rPr>
              <w:t xml:space="preserve">30 </w:t>
            </w:r>
            <w:r w:rsidRPr="00A61D85">
              <w:rPr>
                <w:rFonts w:ascii="Arial" w:hAnsi="Arial" w:cs="Arial"/>
                <w:color w:val="000000" w:themeColor="text1"/>
                <w:spacing w:val="-5"/>
                <w:sz w:val="20"/>
                <w:szCs w:val="20"/>
              </w:rPr>
              <w:t>DAS</w:t>
            </w:r>
          </w:p>
        </w:tc>
        <w:tc>
          <w:tcPr>
            <w:tcW w:w="1020" w:type="dxa"/>
            <w:gridSpan w:val="2"/>
          </w:tcPr>
          <w:p w:rsidR="00D74320" w:rsidRPr="00A61D85" w:rsidRDefault="00D74320" w:rsidP="00D74320">
            <w:pPr>
              <w:pStyle w:val="TableParagraph"/>
              <w:ind w:left="106"/>
              <w:jc w:val="center"/>
              <w:rPr>
                <w:rFonts w:ascii="Arial" w:hAnsi="Arial" w:cs="Arial"/>
                <w:color w:val="000000" w:themeColor="text1"/>
                <w:sz w:val="20"/>
                <w:szCs w:val="20"/>
              </w:rPr>
            </w:pPr>
            <w:r w:rsidRPr="00A61D85">
              <w:rPr>
                <w:rFonts w:ascii="Arial" w:hAnsi="Arial" w:cs="Arial"/>
                <w:color w:val="000000" w:themeColor="text1"/>
                <w:sz w:val="20"/>
                <w:szCs w:val="20"/>
              </w:rPr>
              <w:t xml:space="preserve">60 </w:t>
            </w:r>
            <w:r w:rsidRPr="00A61D85">
              <w:rPr>
                <w:rFonts w:ascii="Arial" w:hAnsi="Arial" w:cs="Arial"/>
                <w:color w:val="000000" w:themeColor="text1"/>
                <w:spacing w:val="-5"/>
                <w:sz w:val="20"/>
                <w:szCs w:val="20"/>
              </w:rPr>
              <w:t>DAS</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z w:val="20"/>
                <w:szCs w:val="20"/>
              </w:rPr>
              <w:t xml:space="preserve">90 </w:t>
            </w:r>
            <w:r w:rsidRPr="00A61D85">
              <w:rPr>
                <w:rFonts w:ascii="Arial" w:hAnsi="Arial" w:cs="Arial"/>
                <w:color w:val="000000" w:themeColor="text1"/>
                <w:spacing w:val="-5"/>
                <w:sz w:val="20"/>
                <w:szCs w:val="20"/>
              </w:rPr>
              <w:t>DAS</w:t>
            </w:r>
          </w:p>
        </w:tc>
        <w:tc>
          <w:tcPr>
            <w:tcW w:w="1045" w:type="dxa"/>
          </w:tcPr>
          <w:p w:rsidR="00D74320" w:rsidRPr="00A61D85" w:rsidRDefault="00D74320" w:rsidP="00D74320">
            <w:pPr>
              <w:pStyle w:val="TableParagraph"/>
              <w:ind w:left="5"/>
              <w:jc w:val="center"/>
              <w:rPr>
                <w:rFonts w:ascii="Arial" w:hAnsi="Arial" w:cs="Arial"/>
                <w:color w:val="000000" w:themeColor="text1"/>
                <w:sz w:val="20"/>
                <w:szCs w:val="20"/>
              </w:rPr>
            </w:pPr>
            <w:r w:rsidRPr="00A61D85">
              <w:rPr>
                <w:rFonts w:ascii="Arial" w:hAnsi="Arial" w:cs="Arial"/>
                <w:color w:val="000000" w:themeColor="text1"/>
                <w:sz w:val="20"/>
                <w:szCs w:val="20"/>
              </w:rPr>
              <w:t xml:space="preserve">At </w:t>
            </w:r>
            <w:r w:rsidRPr="00A61D85">
              <w:rPr>
                <w:rFonts w:ascii="Arial" w:hAnsi="Arial" w:cs="Arial"/>
                <w:color w:val="000000" w:themeColor="text1"/>
                <w:spacing w:val="-2"/>
                <w:sz w:val="20"/>
                <w:szCs w:val="20"/>
              </w:rPr>
              <w:t>harvest</w:t>
            </w:r>
          </w:p>
        </w:tc>
      </w:tr>
      <w:tr w:rsidR="00D74320" w:rsidRPr="00A61D85" w:rsidTr="00E50F2B">
        <w:tc>
          <w:tcPr>
            <w:tcW w:w="9576" w:type="dxa"/>
            <w:gridSpan w:val="14"/>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 xml:space="preserve">Split doses of </w:t>
            </w:r>
            <w:r w:rsidRPr="00A61D85">
              <w:rPr>
                <w:rFonts w:ascii="Arial" w:hAnsi="Arial" w:cs="Arial"/>
                <w:color w:val="000000" w:themeColor="text1"/>
                <w:spacing w:val="-2"/>
                <w:sz w:val="20"/>
              </w:rPr>
              <w:t>nitrogen</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N</w:t>
            </w:r>
            <w:r w:rsidRPr="00A61D85">
              <w:rPr>
                <w:rFonts w:ascii="Arial" w:hAnsi="Arial" w:cs="Arial"/>
                <w:color w:val="000000" w:themeColor="text1"/>
                <w:sz w:val="20"/>
                <w:szCs w:val="20"/>
                <w:vertAlign w:val="subscript"/>
              </w:rPr>
              <w:t>1</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23.03</w:t>
            </w:r>
          </w:p>
        </w:tc>
        <w:tc>
          <w:tcPr>
            <w:tcW w:w="1142" w:type="dxa"/>
            <w:gridSpan w:val="2"/>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70.12</w:t>
            </w:r>
          </w:p>
        </w:tc>
        <w:tc>
          <w:tcPr>
            <w:tcW w:w="108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87.59</w:t>
            </w:r>
          </w:p>
        </w:tc>
        <w:tc>
          <w:tcPr>
            <w:tcW w:w="99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89.15</w:t>
            </w:r>
          </w:p>
        </w:tc>
        <w:tc>
          <w:tcPr>
            <w:tcW w:w="105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207.73</w:t>
            </w:r>
          </w:p>
        </w:tc>
        <w:tc>
          <w:tcPr>
            <w:tcW w:w="102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314.75</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327.23</w:t>
            </w:r>
          </w:p>
        </w:tc>
        <w:tc>
          <w:tcPr>
            <w:tcW w:w="1045" w:type="dxa"/>
          </w:tcPr>
          <w:p w:rsidR="00D74320" w:rsidRPr="00A61D85" w:rsidRDefault="00D74320" w:rsidP="00D74320">
            <w:pPr>
              <w:pStyle w:val="TableParagraph"/>
              <w:ind w:left="5"/>
              <w:jc w:val="center"/>
              <w:rPr>
                <w:rFonts w:ascii="Arial" w:hAnsi="Arial" w:cs="Arial"/>
                <w:color w:val="000000" w:themeColor="text1"/>
                <w:sz w:val="20"/>
                <w:szCs w:val="20"/>
              </w:rPr>
            </w:pPr>
            <w:r w:rsidRPr="00A61D85">
              <w:rPr>
                <w:rFonts w:ascii="Arial" w:hAnsi="Arial" w:cs="Arial"/>
                <w:color w:val="000000" w:themeColor="text1"/>
                <w:spacing w:val="-2"/>
                <w:sz w:val="20"/>
                <w:szCs w:val="20"/>
              </w:rPr>
              <w:t>325.61</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N</w:t>
            </w:r>
            <w:r w:rsidRPr="00A61D85">
              <w:rPr>
                <w:rFonts w:ascii="Arial" w:hAnsi="Arial" w:cs="Arial"/>
                <w:color w:val="000000" w:themeColor="text1"/>
                <w:sz w:val="20"/>
                <w:szCs w:val="20"/>
                <w:vertAlign w:val="subscript"/>
              </w:rPr>
              <w:t>2</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23.40</w:t>
            </w:r>
          </w:p>
        </w:tc>
        <w:tc>
          <w:tcPr>
            <w:tcW w:w="1142" w:type="dxa"/>
            <w:gridSpan w:val="2"/>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72.91</w:t>
            </w:r>
          </w:p>
        </w:tc>
        <w:tc>
          <w:tcPr>
            <w:tcW w:w="108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91.30</w:t>
            </w:r>
          </w:p>
        </w:tc>
        <w:tc>
          <w:tcPr>
            <w:tcW w:w="99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93.40</w:t>
            </w:r>
          </w:p>
        </w:tc>
        <w:tc>
          <w:tcPr>
            <w:tcW w:w="105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210.60</w:t>
            </w:r>
          </w:p>
        </w:tc>
        <w:tc>
          <w:tcPr>
            <w:tcW w:w="102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329.80</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342.82</w:t>
            </w:r>
          </w:p>
        </w:tc>
        <w:tc>
          <w:tcPr>
            <w:tcW w:w="1045" w:type="dxa"/>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340.69</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N</w:t>
            </w:r>
            <w:r w:rsidRPr="00A61D85">
              <w:rPr>
                <w:rFonts w:ascii="Arial" w:hAnsi="Arial" w:cs="Arial"/>
                <w:color w:val="000000" w:themeColor="text1"/>
                <w:sz w:val="20"/>
                <w:szCs w:val="20"/>
                <w:vertAlign w:val="subscript"/>
              </w:rPr>
              <w:t>3</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23.63</w:t>
            </w:r>
          </w:p>
        </w:tc>
        <w:tc>
          <w:tcPr>
            <w:tcW w:w="1142" w:type="dxa"/>
            <w:gridSpan w:val="2"/>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76.44</w:t>
            </w:r>
          </w:p>
        </w:tc>
        <w:tc>
          <w:tcPr>
            <w:tcW w:w="108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95.45</w:t>
            </w:r>
          </w:p>
        </w:tc>
        <w:tc>
          <w:tcPr>
            <w:tcW w:w="99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97.03</w:t>
            </w:r>
          </w:p>
        </w:tc>
        <w:tc>
          <w:tcPr>
            <w:tcW w:w="105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212.63</w:t>
            </w:r>
          </w:p>
        </w:tc>
        <w:tc>
          <w:tcPr>
            <w:tcW w:w="102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343.00</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356.73</w:t>
            </w:r>
          </w:p>
        </w:tc>
        <w:tc>
          <w:tcPr>
            <w:tcW w:w="1045" w:type="dxa"/>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354.85</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N</w:t>
            </w:r>
            <w:r w:rsidRPr="00A61D85">
              <w:rPr>
                <w:rFonts w:ascii="Arial" w:hAnsi="Arial" w:cs="Arial"/>
                <w:color w:val="000000" w:themeColor="text1"/>
                <w:sz w:val="20"/>
                <w:szCs w:val="20"/>
                <w:vertAlign w:val="subscript"/>
              </w:rPr>
              <w:t>4</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24.10</w:t>
            </w:r>
          </w:p>
        </w:tc>
        <w:tc>
          <w:tcPr>
            <w:tcW w:w="1142" w:type="dxa"/>
            <w:gridSpan w:val="2"/>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78.04</w:t>
            </w:r>
          </w:p>
        </w:tc>
        <w:tc>
          <w:tcPr>
            <w:tcW w:w="108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97.51</w:t>
            </w:r>
          </w:p>
        </w:tc>
        <w:tc>
          <w:tcPr>
            <w:tcW w:w="99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99.15</w:t>
            </w:r>
          </w:p>
        </w:tc>
        <w:tc>
          <w:tcPr>
            <w:tcW w:w="105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216.90</w:t>
            </w:r>
          </w:p>
        </w:tc>
        <w:tc>
          <w:tcPr>
            <w:tcW w:w="102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350.63</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364.44</w:t>
            </w:r>
          </w:p>
        </w:tc>
        <w:tc>
          <w:tcPr>
            <w:tcW w:w="1045" w:type="dxa"/>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362.13</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proofErr w:type="spellStart"/>
            <w:r w:rsidRPr="00A61D85">
              <w:rPr>
                <w:rFonts w:ascii="Arial" w:hAnsi="Arial" w:cs="Arial"/>
                <w:color w:val="000000" w:themeColor="text1"/>
                <w:spacing w:val="-4"/>
                <w:sz w:val="20"/>
                <w:szCs w:val="20"/>
              </w:rPr>
              <w:t>SEm</w:t>
            </w:r>
            <w:proofErr w:type="spellEnd"/>
            <w:r w:rsidRPr="00A61D85">
              <w:rPr>
                <w:rFonts w:ascii="Arial" w:hAnsi="Arial" w:cs="Arial"/>
                <w:color w:val="000000" w:themeColor="text1"/>
                <w:spacing w:val="-4"/>
                <w:sz w:val="20"/>
                <w:szCs w:val="20"/>
              </w:rPr>
              <w:t>±</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4"/>
                <w:sz w:val="20"/>
                <w:szCs w:val="20"/>
              </w:rPr>
              <w:t>0.48</w:t>
            </w:r>
          </w:p>
        </w:tc>
        <w:tc>
          <w:tcPr>
            <w:tcW w:w="1142" w:type="dxa"/>
            <w:gridSpan w:val="2"/>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1.64</w:t>
            </w:r>
          </w:p>
        </w:tc>
        <w:tc>
          <w:tcPr>
            <w:tcW w:w="108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2.02</w:t>
            </w:r>
          </w:p>
        </w:tc>
        <w:tc>
          <w:tcPr>
            <w:tcW w:w="99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1.95</w:t>
            </w:r>
          </w:p>
        </w:tc>
        <w:tc>
          <w:tcPr>
            <w:tcW w:w="105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4.64</w:t>
            </w:r>
          </w:p>
        </w:tc>
        <w:tc>
          <w:tcPr>
            <w:tcW w:w="102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6.08</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6.92</w:t>
            </w:r>
          </w:p>
        </w:tc>
        <w:tc>
          <w:tcPr>
            <w:tcW w:w="1045"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7.26</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CDat</w:t>
            </w:r>
            <w:r w:rsidRPr="00A61D85">
              <w:rPr>
                <w:rFonts w:ascii="Arial" w:hAnsi="Arial" w:cs="Arial"/>
                <w:color w:val="000000" w:themeColor="text1"/>
                <w:spacing w:val="-5"/>
                <w:sz w:val="20"/>
                <w:szCs w:val="20"/>
              </w:rPr>
              <w:t>5%</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5"/>
                <w:sz w:val="20"/>
                <w:szCs w:val="20"/>
              </w:rPr>
              <w:t>NS</w:t>
            </w:r>
          </w:p>
        </w:tc>
        <w:tc>
          <w:tcPr>
            <w:tcW w:w="1142" w:type="dxa"/>
            <w:gridSpan w:val="2"/>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4"/>
                <w:sz w:val="20"/>
                <w:szCs w:val="20"/>
              </w:rPr>
              <w:t>4.76</w:t>
            </w:r>
          </w:p>
        </w:tc>
        <w:tc>
          <w:tcPr>
            <w:tcW w:w="108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5.88</w:t>
            </w:r>
          </w:p>
        </w:tc>
        <w:tc>
          <w:tcPr>
            <w:tcW w:w="990"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5.66</w:t>
            </w:r>
          </w:p>
        </w:tc>
        <w:tc>
          <w:tcPr>
            <w:tcW w:w="1050" w:type="dxa"/>
            <w:gridSpan w:val="2"/>
          </w:tcPr>
          <w:p w:rsidR="00D74320" w:rsidRPr="00A61D85" w:rsidRDefault="00D74320" w:rsidP="00D74320">
            <w:pPr>
              <w:pStyle w:val="TableParagraph"/>
              <w:ind w:left="3"/>
              <w:jc w:val="center"/>
              <w:rPr>
                <w:rFonts w:ascii="Arial" w:hAnsi="Arial" w:cs="Arial"/>
                <w:color w:val="000000" w:themeColor="text1"/>
                <w:sz w:val="20"/>
                <w:szCs w:val="20"/>
              </w:rPr>
            </w:pPr>
            <w:r w:rsidRPr="00A61D85">
              <w:rPr>
                <w:rFonts w:ascii="Arial" w:hAnsi="Arial" w:cs="Arial"/>
                <w:color w:val="000000" w:themeColor="text1"/>
                <w:spacing w:val="-5"/>
                <w:sz w:val="20"/>
                <w:szCs w:val="20"/>
              </w:rPr>
              <w:t>NS</w:t>
            </w:r>
          </w:p>
        </w:tc>
        <w:tc>
          <w:tcPr>
            <w:tcW w:w="1020"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17.56</w:t>
            </w:r>
          </w:p>
        </w:tc>
        <w:tc>
          <w:tcPr>
            <w:tcW w:w="1043"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20.09</w:t>
            </w:r>
          </w:p>
        </w:tc>
        <w:tc>
          <w:tcPr>
            <w:tcW w:w="1045" w:type="dxa"/>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21.09</w:t>
            </w:r>
          </w:p>
        </w:tc>
      </w:tr>
      <w:tr w:rsidR="00D74320" w:rsidRPr="00A61D85" w:rsidTr="00E50F2B">
        <w:tc>
          <w:tcPr>
            <w:tcW w:w="9576" w:type="dxa"/>
            <w:gridSpan w:val="14"/>
          </w:tcPr>
          <w:p w:rsidR="00D74320" w:rsidRPr="00A61D85" w:rsidRDefault="00D74320" w:rsidP="00E50F2B">
            <w:pPr>
              <w:jc w:val="both"/>
              <w:rPr>
                <w:rFonts w:ascii="Arial" w:hAnsi="Arial" w:cs="Arial"/>
                <w:color w:val="000000" w:themeColor="text1"/>
                <w:sz w:val="20"/>
              </w:rPr>
            </w:pPr>
            <w:proofErr w:type="spellStart"/>
            <w:r w:rsidRPr="00A61D85">
              <w:rPr>
                <w:rFonts w:ascii="Arial" w:hAnsi="Arial" w:cs="Arial"/>
                <w:color w:val="000000" w:themeColor="text1"/>
                <w:sz w:val="20"/>
              </w:rPr>
              <w:t>Sulphure</w:t>
            </w:r>
            <w:proofErr w:type="spellEnd"/>
            <w:r w:rsidRPr="00A61D85">
              <w:rPr>
                <w:rFonts w:ascii="Arial" w:hAnsi="Arial" w:cs="Arial"/>
                <w:color w:val="000000" w:themeColor="text1"/>
                <w:sz w:val="20"/>
              </w:rPr>
              <w:t xml:space="preserve"> </w:t>
            </w:r>
            <w:r w:rsidR="00DA560B" w:rsidRPr="00A61D85">
              <w:rPr>
                <w:rFonts w:ascii="Arial" w:hAnsi="Arial" w:cs="Arial"/>
                <w:color w:val="000000" w:themeColor="text1"/>
                <w:spacing w:val="-2"/>
                <w:sz w:val="20"/>
              </w:rPr>
              <w:t>l</w:t>
            </w:r>
            <w:r w:rsidRPr="00A61D85">
              <w:rPr>
                <w:rFonts w:ascii="Arial" w:hAnsi="Arial" w:cs="Arial"/>
                <w:color w:val="000000" w:themeColor="text1"/>
                <w:spacing w:val="-2"/>
                <w:sz w:val="20"/>
              </w:rPr>
              <w:t>evel</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S</w:t>
            </w:r>
            <w:r w:rsidRPr="00A61D85">
              <w:rPr>
                <w:rFonts w:ascii="Arial" w:hAnsi="Arial" w:cs="Arial"/>
                <w:color w:val="000000" w:themeColor="text1"/>
                <w:sz w:val="20"/>
                <w:szCs w:val="20"/>
                <w:vertAlign w:val="subscript"/>
              </w:rPr>
              <w:t>1</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22.78</w:t>
            </w:r>
          </w:p>
        </w:tc>
        <w:tc>
          <w:tcPr>
            <w:tcW w:w="758"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71.56</w:t>
            </w:r>
          </w:p>
        </w:tc>
        <w:tc>
          <w:tcPr>
            <w:tcW w:w="758" w:type="dxa"/>
            <w:gridSpan w:val="2"/>
          </w:tcPr>
          <w:p w:rsidR="00D74320" w:rsidRPr="00A61D85" w:rsidRDefault="00D74320" w:rsidP="00D74320">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2"/>
                <w:sz w:val="20"/>
                <w:szCs w:val="20"/>
              </w:rPr>
              <w:t>89.48</w:t>
            </w:r>
          </w:p>
        </w:tc>
        <w:tc>
          <w:tcPr>
            <w:tcW w:w="1426"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91.12</w:t>
            </w:r>
          </w:p>
        </w:tc>
        <w:tc>
          <w:tcPr>
            <w:tcW w:w="1135"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204.98</w:t>
            </w:r>
          </w:p>
        </w:tc>
        <w:tc>
          <w:tcPr>
            <w:tcW w:w="1091"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320.93</w:t>
            </w:r>
          </w:p>
        </w:tc>
        <w:tc>
          <w:tcPr>
            <w:tcW w:w="1157"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334.30</w:t>
            </w:r>
          </w:p>
        </w:tc>
        <w:tc>
          <w:tcPr>
            <w:tcW w:w="1045" w:type="dxa"/>
          </w:tcPr>
          <w:p w:rsidR="00D74320" w:rsidRPr="00A61D85" w:rsidRDefault="00D74320" w:rsidP="00D74320">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2"/>
                <w:sz w:val="20"/>
                <w:szCs w:val="20"/>
              </w:rPr>
              <w:t>332.48</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S</w:t>
            </w:r>
            <w:r w:rsidRPr="00A61D85">
              <w:rPr>
                <w:rFonts w:ascii="Arial" w:hAnsi="Arial" w:cs="Arial"/>
                <w:color w:val="000000" w:themeColor="text1"/>
                <w:sz w:val="20"/>
                <w:szCs w:val="20"/>
                <w:vertAlign w:val="subscript"/>
              </w:rPr>
              <w:t>2</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23.48</w:t>
            </w:r>
          </w:p>
        </w:tc>
        <w:tc>
          <w:tcPr>
            <w:tcW w:w="758"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72.35</w:t>
            </w:r>
          </w:p>
        </w:tc>
        <w:tc>
          <w:tcPr>
            <w:tcW w:w="758"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90.37</w:t>
            </w:r>
          </w:p>
        </w:tc>
        <w:tc>
          <w:tcPr>
            <w:tcW w:w="1426"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92.42</w:t>
            </w:r>
          </w:p>
        </w:tc>
        <w:tc>
          <w:tcPr>
            <w:tcW w:w="1135"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211.28</w:t>
            </w:r>
          </w:p>
        </w:tc>
        <w:tc>
          <w:tcPr>
            <w:tcW w:w="1091"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328.55</w:t>
            </w:r>
          </w:p>
        </w:tc>
        <w:tc>
          <w:tcPr>
            <w:tcW w:w="1157"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339.78</w:t>
            </w:r>
          </w:p>
        </w:tc>
        <w:tc>
          <w:tcPr>
            <w:tcW w:w="1045"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337.60</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S</w:t>
            </w:r>
            <w:r w:rsidRPr="00A61D85">
              <w:rPr>
                <w:rFonts w:ascii="Arial" w:hAnsi="Arial" w:cs="Arial"/>
                <w:color w:val="000000" w:themeColor="text1"/>
                <w:sz w:val="20"/>
                <w:szCs w:val="20"/>
                <w:vertAlign w:val="subscript"/>
              </w:rPr>
              <w:t>3</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23.85</w:t>
            </w:r>
          </w:p>
        </w:tc>
        <w:tc>
          <w:tcPr>
            <w:tcW w:w="758"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76.25</w:t>
            </w:r>
          </w:p>
        </w:tc>
        <w:tc>
          <w:tcPr>
            <w:tcW w:w="758"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95.33</w:t>
            </w:r>
          </w:p>
        </w:tc>
        <w:tc>
          <w:tcPr>
            <w:tcW w:w="1426"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96.92</w:t>
            </w:r>
          </w:p>
        </w:tc>
        <w:tc>
          <w:tcPr>
            <w:tcW w:w="1135"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214.65</w:t>
            </w:r>
          </w:p>
        </w:tc>
        <w:tc>
          <w:tcPr>
            <w:tcW w:w="1091"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341.90</w:t>
            </w:r>
          </w:p>
        </w:tc>
        <w:tc>
          <w:tcPr>
            <w:tcW w:w="1157"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356.10</w:t>
            </w:r>
          </w:p>
        </w:tc>
        <w:tc>
          <w:tcPr>
            <w:tcW w:w="1045"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354.12</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lastRenderedPageBreak/>
              <w:t>S</w:t>
            </w:r>
            <w:r w:rsidRPr="00A61D85">
              <w:rPr>
                <w:rFonts w:ascii="Arial" w:hAnsi="Arial" w:cs="Arial"/>
                <w:color w:val="000000" w:themeColor="text1"/>
                <w:sz w:val="20"/>
                <w:szCs w:val="20"/>
                <w:vertAlign w:val="subscript"/>
              </w:rPr>
              <w:t>4</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24.05</w:t>
            </w:r>
          </w:p>
        </w:tc>
        <w:tc>
          <w:tcPr>
            <w:tcW w:w="758"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77.36</w:t>
            </w:r>
          </w:p>
        </w:tc>
        <w:tc>
          <w:tcPr>
            <w:tcW w:w="758"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96.68</w:t>
            </w:r>
          </w:p>
        </w:tc>
        <w:tc>
          <w:tcPr>
            <w:tcW w:w="1426"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2"/>
                <w:sz w:val="20"/>
                <w:szCs w:val="20"/>
              </w:rPr>
              <w:t>98.27</w:t>
            </w:r>
          </w:p>
        </w:tc>
        <w:tc>
          <w:tcPr>
            <w:tcW w:w="1135"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216.45</w:t>
            </w:r>
          </w:p>
        </w:tc>
        <w:tc>
          <w:tcPr>
            <w:tcW w:w="1091"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346.80</w:t>
            </w:r>
          </w:p>
        </w:tc>
        <w:tc>
          <w:tcPr>
            <w:tcW w:w="1157"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361.05</w:t>
            </w:r>
          </w:p>
        </w:tc>
        <w:tc>
          <w:tcPr>
            <w:tcW w:w="1045"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359.08</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proofErr w:type="spellStart"/>
            <w:r w:rsidRPr="00A61D85">
              <w:rPr>
                <w:rFonts w:ascii="Arial" w:hAnsi="Arial" w:cs="Arial"/>
                <w:color w:val="000000" w:themeColor="text1"/>
                <w:spacing w:val="-4"/>
                <w:sz w:val="20"/>
                <w:szCs w:val="20"/>
              </w:rPr>
              <w:t>SEm</w:t>
            </w:r>
            <w:proofErr w:type="spellEnd"/>
            <w:r w:rsidRPr="00A61D85">
              <w:rPr>
                <w:rFonts w:ascii="Arial" w:hAnsi="Arial" w:cs="Arial"/>
                <w:color w:val="000000" w:themeColor="text1"/>
                <w:spacing w:val="-4"/>
                <w:sz w:val="20"/>
                <w:szCs w:val="20"/>
              </w:rPr>
              <w:t>±</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4"/>
                <w:sz w:val="20"/>
                <w:szCs w:val="20"/>
              </w:rPr>
              <w:t>0.48</w:t>
            </w:r>
          </w:p>
        </w:tc>
        <w:tc>
          <w:tcPr>
            <w:tcW w:w="758"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1.64</w:t>
            </w:r>
          </w:p>
        </w:tc>
        <w:tc>
          <w:tcPr>
            <w:tcW w:w="758"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2.02</w:t>
            </w:r>
          </w:p>
        </w:tc>
        <w:tc>
          <w:tcPr>
            <w:tcW w:w="1426"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1.95</w:t>
            </w:r>
          </w:p>
        </w:tc>
        <w:tc>
          <w:tcPr>
            <w:tcW w:w="1135"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4.64</w:t>
            </w:r>
          </w:p>
        </w:tc>
        <w:tc>
          <w:tcPr>
            <w:tcW w:w="1091"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6.08</w:t>
            </w:r>
          </w:p>
        </w:tc>
        <w:tc>
          <w:tcPr>
            <w:tcW w:w="1157"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4"/>
                <w:sz w:val="20"/>
                <w:szCs w:val="20"/>
              </w:rPr>
              <w:t>6.92</w:t>
            </w:r>
          </w:p>
        </w:tc>
        <w:tc>
          <w:tcPr>
            <w:tcW w:w="1045" w:type="dxa"/>
          </w:tcPr>
          <w:p w:rsidR="00D74320" w:rsidRPr="00A61D85" w:rsidRDefault="00D74320" w:rsidP="00D74320">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4"/>
                <w:sz w:val="20"/>
                <w:szCs w:val="20"/>
              </w:rPr>
              <w:t>7.26</w:t>
            </w:r>
          </w:p>
        </w:tc>
      </w:tr>
      <w:tr w:rsidR="00D74320" w:rsidRPr="00A61D85" w:rsidTr="00E50F2B">
        <w:tc>
          <w:tcPr>
            <w:tcW w:w="1196" w:type="dxa"/>
          </w:tcPr>
          <w:p w:rsidR="00D74320" w:rsidRPr="00A61D85" w:rsidRDefault="00D74320" w:rsidP="00E50F2B">
            <w:pPr>
              <w:pStyle w:val="TableParagraph"/>
              <w:ind w:left="107"/>
              <w:jc w:val="both"/>
              <w:rPr>
                <w:rFonts w:ascii="Arial" w:hAnsi="Arial" w:cs="Arial"/>
                <w:color w:val="000000" w:themeColor="text1"/>
                <w:sz w:val="20"/>
                <w:szCs w:val="20"/>
              </w:rPr>
            </w:pPr>
            <w:r w:rsidRPr="00A61D85">
              <w:rPr>
                <w:rFonts w:ascii="Arial" w:hAnsi="Arial" w:cs="Arial"/>
                <w:color w:val="000000" w:themeColor="text1"/>
                <w:sz w:val="20"/>
                <w:szCs w:val="20"/>
              </w:rPr>
              <w:t>CDat</w:t>
            </w:r>
            <w:r w:rsidRPr="00A61D85">
              <w:rPr>
                <w:rFonts w:ascii="Arial" w:hAnsi="Arial" w:cs="Arial"/>
                <w:color w:val="000000" w:themeColor="text1"/>
                <w:spacing w:val="-5"/>
                <w:sz w:val="20"/>
                <w:szCs w:val="20"/>
              </w:rPr>
              <w:t>5%</w:t>
            </w:r>
          </w:p>
        </w:tc>
        <w:tc>
          <w:tcPr>
            <w:tcW w:w="1010"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5"/>
                <w:sz w:val="20"/>
                <w:szCs w:val="20"/>
              </w:rPr>
              <w:t>NS</w:t>
            </w:r>
          </w:p>
        </w:tc>
        <w:tc>
          <w:tcPr>
            <w:tcW w:w="758"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4"/>
                <w:sz w:val="20"/>
                <w:szCs w:val="20"/>
              </w:rPr>
              <w:t>4.76</w:t>
            </w:r>
          </w:p>
        </w:tc>
        <w:tc>
          <w:tcPr>
            <w:tcW w:w="758"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5.88</w:t>
            </w:r>
          </w:p>
        </w:tc>
        <w:tc>
          <w:tcPr>
            <w:tcW w:w="1426" w:type="dxa"/>
            <w:gridSpan w:val="2"/>
          </w:tcPr>
          <w:p w:rsidR="00D74320" w:rsidRPr="00A61D85" w:rsidRDefault="00D74320" w:rsidP="00D74320">
            <w:pPr>
              <w:pStyle w:val="TableParagraph"/>
              <w:ind w:left="7"/>
              <w:jc w:val="center"/>
              <w:rPr>
                <w:rFonts w:ascii="Arial" w:hAnsi="Arial" w:cs="Arial"/>
                <w:color w:val="000000" w:themeColor="text1"/>
                <w:sz w:val="20"/>
                <w:szCs w:val="20"/>
              </w:rPr>
            </w:pPr>
            <w:r w:rsidRPr="00A61D85">
              <w:rPr>
                <w:rFonts w:ascii="Arial" w:hAnsi="Arial" w:cs="Arial"/>
                <w:color w:val="000000" w:themeColor="text1"/>
                <w:spacing w:val="-4"/>
                <w:sz w:val="20"/>
                <w:szCs w:val="20"/>
              </w:rPr>
              <w:t>5.66</w:t>
            </w:r>
          </w:p>
        </w:tc>
        <w:tc>
          <w:tcPr>
            <w:tcW w:w="1135"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5"/>
                <w:sz w:val="20"/>
                <w:szCs w:val="20"/>
              </w:rPr>
              <w:t>NS</w:t>
            </w:r>
          </w:p>
        </w:tc>
        <w:tc>
          <w:tcPr>
            <w:tcW w:w="1091"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17.56</w:t>
            </w:r>
          </w:p>
        </w:tc>
        <w:tc>
          <w:tcPr>
            <w:tcW w:w="1157" w:type="dxa"/>
            <w:gridSpan w:val="2"/>
          </w:tcPr>
          <w:p w:rsidR="00D74320" w:rsidRPr="00A61D85" w:rsidRDefault="00D74320" w:rsidP="00D74320">
            <w:pPr>
              <w:pStyle w:val="TableParagraph"/>
              <w:jc w:val="center"/>
              <w:rPr>
                <w:rFonts w:ascii="Arial" w:hAnsi="Arial" w:cs="Arial"/>
                <w:color w:val="000000" w:themeColor="text1"/>
                <w:sz w:val="20"/>
                <w:szCs w:val="20"/>
              </w:rPr>
            </w:pPr>
            <w:r w:rsidRPr="00A61D85">
              <w:rPr>
                <w:rFonts w:ascii="Arial" w:hAnsi="Arial" w:cs="Arial"/>
                <w:color w:val="000000" w:themeColor="text1"/>
                <w:spacing w:val="-2"/>
                <w:sz w:val="20"/>
                <w:szCs w:val="20"/>
              </w:rPr>
              <w:t>20.09</w:t>
            </w:r>
          </w:p>
        </w:tc>
        <w:tc>
          <w:tcPr>
            <w:tcW w:w="1045" w:type="dxa"/>
          </w:tcPr>
          <w:p w:rsidR="00D74320" w:rsidRPr="00A61D85" w:rsidRDefault="00D74320" w:rsidP="00D74320">
            <w:pPr>
              <w:pStyle w:val="TableParagraph"/>
              <w:ind w:left="9"/>
              <w:jc w:val="center"/>
              <w:rPr>
                <w:rFonts w:ascii="Arial" w:hAnsi="Arial" w:cs="Arial"/>
                <w:color w:val="000000" w:themeColor="text1"/>
                <w:sz w:val="20"/>
                <w:szCs w:val="20"/>
              </w:rPr>
            </w:pPr>
            <w:r w:rsidRPr="00A61D85">
              <w:rPr>
                <w:rFonts w:ascii="Arial" w:hAnsi="Arial" w:cs="Arial"/>
                <w:color w:val="000000" w:themeColor="text1"/>
                <w:spacing w:val="-2"/>
                <w:sz w:val="20"/>
                <w:szCs w:val="20"/>
              </w:rPr>
              <w:t>21.09</w:t>
            </w:r>
          </w:p>
        </w:tc>
      </w:tr>
    </w:tbl>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D74320" w:rsidRPr="00A61D85" w:rsidRDefault="00D74320" w:rsidP="00D74320">
      <w:pPr>
        <w:spacing w:before="100" w:beforeAutospacing="1" w:after="100" w:afterAutospacing="1" w:line="240" w:lineRule="auto"/>
        <w:jc w:val="both"/>
        <w:outlineLvl w:val="1"/>
        <w:rPr>
          <w:rFonts w:ascii="Arial" w:eastAsia="Times New Roman" w:hAnsi="Arial" w:cs="Arial"/>
          <w:color w:val="000000" w:themeColor="text1"/>
          <w:sz w:val="20"/>
        </w:rPr>
      </w:pPr>
    </w:p>
    <w:p w:rsidR="00D74320" w:rsidRPr="00A61D85" w:rsidRDefault="00D74320" w:rsidP="00D74320">
      <w:pPr>
        <w:autoSpaceDE w:val="0"/>
        <w:autoSpaceDN w:val="0"/>
        <w:adjustRightInd w:val="0"/>
        <w:spacing w:after="0" w:line="240" w:lineRule="auto"/>
        <w:ind w:firstLine="720"/>
        <w:jc w:val="both"/>
        <w:rPr>
          <w:rFonts w:ascii="Arial" w:hAnsi="Arial" w:cs="Arial"/>
          <w:color w:val="000000" w:themeColor="text1"/>
          <w:sz w:val="20"/>
        </w:rPr>
      </w:pPr>
      <w:r w:rsidRPr="00A61D85">
        <w:rPr>
          <w:rFonts w:ascii="Arial" w:hAnsi="Arial" w:cs="Arial"/>
          <w:color w:val="000000" w:themeColor="text1"/>
          <w:sz w:val="20"/>
        </w:rPr>
        <w:t>Table 3- Effect of Split Doses of Nitrogen and Sulphur Levels on Leaf Area Index (LAI) and Dry Matter Accumulation (DMA) (g m</w:t>
      </w:r>
      <w:r w:rsidRPr="00A61D85">
        <w:rPr>
          <w:rFonts w:ascii="Arial" w:hAnsi="Arial" w:cs="Arial"/>
          <w:color w:val="000000" w:themeColor="text1"/>
          <w:sz w:val="20"/>
          <w:vertAlign w:val="superscript"/>
        </w:rPr>
        <w:t>-2</w:t>
      </w:r>
      <w:r w:rsidRPr="00A61D85">
        <w:rPr>
          <w:rFonts w:ascii="Arial" w:hAnsi="Arial" w:cs="Arial"/>
          <w:color w:val="000000" w:themeColor="text1"/>
          <w:sz w:val="20"/>
        </w:rPr>
        <w:t>)</w:t>
      </w:r>
      <w:r w:rsidR="00EC542A" w:rsidRPr="00A61D85">
        <w:rPr>
          <w:rFonts w:ascii="Arial" w:hAnsi="Arial" w:cs="Arial"/>
          <w:color w:val="000000" w:themeColor="text1"/>
          <w:sz w:val="20"/>
        </w:rPr>
        <w:t xml:space="preserve"> of</w:t>
      </w:r>
      <w:r w:rsidR="00EC542A" w:rsidRPr="00A61D85">
        <w:rPr>
          <w:rFonts w:ascii="Arial" w:eastAsia="Times New Roman" w:hAnsi="Arial" w:cs="Arial"/>
          <w:color w:val="000000" w:themeColor="text1"/>
          <w:sz w:val="20"/>
          <w:lang w:val="en-IN"/>
        </w:rPr>
        <w:t xml:space="preserve"> late sown wheat.</w:t>
      </w:r>
    </w:p>
    <w:p w:rsidR="00D74320" w:rsidRPr="00A61D85" w:rsidRDefault="00D74320" w:rsidP="00D74320">
      <w:pPr>
        <w:autoSpaceDE w:val="0"/>
        <w:autoSpaceDN w:val="0"/>
        <w:adjustRightInd w:val="0"/>
        <w:spacing w:after="0" w:line="240" w:lineRule="auto"/>
        <w:ind w:firstLine="720"/>
        <w:jc w:val="both"/>
        <w:rPr>
          <w:rFonts w:ascii="Arial" w:hAnsi="Arial" w:cs="Arial"/>
          <w:color w:val="000000" w:themeColor="text1"/>
          <w:sz w:val="20"/>
        </w:rPr>
      </w:pPr>
    </w:p>
    <w:tbl>
      <w:tblPr>
        <w:tblStyle w:val="TableGrid"/>
        <w:tblW w:w="0" w:type="auto"/>
        <w:tblLook w:val="04A0" w:firstRow="1" w:lastRow="0" w:firstColumn="1" w:lastColumn="0" w:noHBand="0" w:noVBand="1"/>
      </w:tblPr>
      <w:tblGrid>
        <w:gridCol w:w="1129"/>
        <w:gridCol w:w="950"/>
        <w:gridCol w:w="950"/>
        <w:gridCol w:w="950"/>
        <w:gridCol w:w="958"/>
        <w:gridCol w:w="1157"/>
        <w:gridCol w:w="1160"/>
        <w:gridCol w:w="1160"/>
        <w:gridCol w:w="1162"/>
      </w:tblGrid>
      <w:tr w:rsidR="00D74320" w:rsidRPr="00A61D85" w:rsidTr="00E50F2B">
        <w:tc>
          <w:tcPr>
            <w:tcW w:w="1038" w:type="dxa"/>
            <w:vMerge w:val="restart"/>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Treatment</w:t>
            </w:r>
          </w:p>
        </w:tc>
        <w:tc>
          <w:tcPr>
            <w:tcW w:w="3840" w:type="dxa"/>
            <w:gridSpan w:val="4"/>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LAI</w:t>
            </w:r>
          </w:p>
        </w:tc>
        <w:tc>
          <w:tcPr>
            <w:tcW w:w="4680" w:type="dxa"/>
            <w:gridSpan w:val="4"/>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DMA (g m</w:t>
            </w:r>
            <w:r w:rsidRPr="00A61D85">
              <w:rPr>
                <w:rFonts w:ascii="Arial" w:cs="Arial"/>
                <w:color w:val="000000" w:themeColor="text1"/>
                <w:sz w:val="20"/>
              </w:rPr>
              <w:t>⁻</w:t>
            </w:r>
            <w:r w:rsidRPr="00A61D85">
              <w:rPr>
                <w:rFonts w:ascii="Arial" w:hAnsi="Arial" w:cs="Arial"/>
                <w:color w:val="000000" w:themeColor="text1"/>
                <w:sz w:val="20"/>
              </w:rPr>
              <w:t>²)</w:t>
            </w:r>
          </w:p>
        </w:tc>
      </w:tr>
      <w:tr w:rsidR="00D74320" w:rsidRPr="00A61D85" w:rsidTr="00E50F2B">
        <w:tc>
          <w:tcPr>
            <w:tcW w:w="1038" w:type="dxa"/>
            <w:vMerge/>
          </w:tcPr>
          <w:p w:rsidR="00D74320" w:rsidRPr="00A61D85" w:rsidRDefault="00D74320" w:rsidP="00E50F2B">
            <w:pPr>
              <w:jc w:val="both"/>
              <w:rPr>
                <w:rFonts w:ascii="Arial" w:hAnsi="Arial" w:cs="Arial"/>
                <w:color w:val="000000" w:themeColor="text1"/>
                <w:sz w:val="20"/>
              </w:rPr>
            </w:pP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30 DAS</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60 DAS</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90 DAS</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At Harvest</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30 DAS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60 DAS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90 DAS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At Harvest</w:t>
            </w:r>
          </w:p>
        </w:tc>
      </w:tr>
      <w:tr w:rsidR="00D74320" w:rsidRPr="00A61D85" w:rsidTr="00E50F2B">
        <w:tc>
          <w:tcPr>
            <w:tcW w:w="9558" w:type="dxa"/>
            <w:gridSpan w:val="9"/>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 xml:space="preserve">Split doses of </w:t>
            </w:r>
            <w:r w:rsidRPr="00A61D85">
              <w:rPr>
                <w:rFonts w:ascii="Arial" w:hAnsi="Arial" w:cs="Arial"/>
                <w:color w:val="000000" w:themeColor="text1"/>
                <w:spacing w:val="-2"/>
                <w:sz w:val="20"/>
              </w:rPr>
              <w:t>nitrogen</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N1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1.28</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4.82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4.91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1.28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69.08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458.98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707.04</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820.74</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N2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1.29</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5.07</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1.29</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70.2</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474.33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734.61</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847.8</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N3</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5.27</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5.35</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1.31</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70.88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488.7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765.61</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888.84</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N4</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1.34</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5.38</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5.46</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1.34</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72.3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505.68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778.98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904.35</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proofErr w:type="spellStart"/>
            <w:r w:rsidRPr="00A61D85">
              <w:rPr>
                <w:rFonts w:ascii="Arial" w:hAnsi="Arial" w:cs="Arial"/>
                <w:color w:val="000000" w:themeColor="text1"/>
                <w:sz w:val="20"/>
              </w:rPr>
              <w:t>SEm</w:t>
            </w:r>
            <w:proofErr w:type="spellEnd"/>
            <w:r w:rsidRPr="00A61D85">
              <w:rPr>
                <w:rFonts w:ascii="Arial" w:hAnsi="Arial" w:cs="Arial"/>
                <w:color w:val="000000" w:themeColor="text1"/>
                <w:sz w:val="20"/>
              </w:rPr>
              <w:t>±</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0.02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0.11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0.02</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1.55</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10.23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15.27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19.25</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CD at 5%</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NS</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0.29</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0.32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29.7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44.33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55.87</w:t>
            </w:r>
          </w:p>
        </w:tc>
      </w:tr>
      <w:tr w:rsidR="00D74320" w:rsidRPr="00A61D85" w:rsidTr="00E50F2B">
        <w:tc>
          <w:tcPr>
            <w:tcW w:w="9558" w:type="dxa"/>
            <w:gridSpan w:val="9"/>
          </w:tcPr>
          <w:p w:rsidR="00D74320" w:rsidRPr="00A61D85" w:rsidRDefault="00D74320" w:rsidP="00E50F2B">
            <w:pPr>
              <w:jc w:val="both"/>
              <w:rPr>
                <w:rFonts w:ascii="Arial" w:hAnsi="Arial" w:cs="Arial"/>
                <w:color w:val="000000" w:themeColor="text1"/>
                <w:sz w:val="20"/>
              </w:rPr>
            </w:pPr>
            <w:proofErr w:type="spellStart"/>
            <w:r w:rsidRPr="00A61D85">
              <w:rPr>
                <w:rFonts w:ascii="Arial" w:hAnsi="Arial" w:cs="Arial"/>
                <w:color w:val="000000" w:themeColor="text1"/>
                <w:sz w:val="20"/>
              </w:rPr>
              <w:t>Sulphure</w:t>
            </w:r>
            <w:proofErr w:type="spellEnd"/>
            <w:r w:rsidRPr="00A61D85">
              <w:rPr>
                <w:rFonts w:ascii="Arial" w:hAnsi="Arial" w:cs="Arial"/>
                <w:color w:val="000000" w:themeColor="text1"/>
                <w:sz w:val="20"/>
              </w:rPr>
              <w:t xml:space="preserve"> </w:t>
            </w:r>
            <w:r w:rsidR="00DA560B" w:rsidRPr="00A61D85">
              <w:rPr>
                <w:rFonts w:ascii="Arial" w:hAnsi="Arial" w:cs="Arial"/>
                <w:color w:val="000000" w:themeColor="text1"/>
                <w:spacing w:val="-2"/>
                <w:sz w:val="20"/>
              </w:rPr>
              <w:t>l</w:t>
            </w:r>
            <w:r w:rsidRPr="00A61D85">
              <w:rPr>
                <w:rFonts w:ascii="Arial" w:hAnsi="Arial" w:cs="Arial"/>
                <w:color w:val="000000" w:themeColor="text1"/>
                <w:spacing w:val="-2"/>
                <w:sz w:val="20"/>
              </w:rPr>
              <w:t>evel</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S1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1.27</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4.93</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5.0</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1.27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68.33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462.64</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713.28</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827.93</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S2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5.0</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5.05</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70.43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464.73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731.77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844.77</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S3</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5.27</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5.33</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1.32</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71.55</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496.51</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764.97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887.99</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S4</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1.34</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5.34</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5.42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1.34</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72.15</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503.81</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776.22</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901.05</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proofErr w:type="spellStart"/>
            <w:r w:rsidRPr="00A61D85">
              <w:rPr>
                <w:rFonts w:ascii="Arial" w:hAnsi="Arial" w:cs="Arial"/>
                <w:color w:val="000000" w:themeColor="text1"/>
                <w:sz w:val="20"/>
              </w:rPr>
              <w:t>SEm</w:t>
            </w:r>
            <w:proofErr w:type="spellEnd"/>
            <w:r w:rsidRPr="00A61D85">
              <w:rPr>
                <w:rFonts w:ascii="Arial" w:hAnsi="Arial" w:cs="Arial"/>
                <w:color w:val="000000" w:themeColor="text1"/>
                <w:sz w:val="20"/>
              </w:rPr>
              <w:t>±</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0.02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0.11</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0.02</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1.55</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10.23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15.27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19.25</w:t>
            </w:r>
          </w:p>
        </w:tc>
      </w:tr>
      <w:tr w:rsidR="00D74320" w:rsidRPr="00A61D85" w:rsidTr="00E50F2B">
        <w:tc>
          <w:tcPr>
            <w:tcW w:w="1038" w:type="dxa"/>
          </w:tcPr>
          <w:p w:rsidR="00D74320" w:rsidRPr="00A61D85" w:rsidRDefault="00D74320" w:rsidP="00E50F2B">
            <w:pPr>
              <w:jc w:val="both"/>
              <w:rPr>
                <w:rFonts w:ascii="Arial" w:hAnsi="Arial" w:cs="Arial"/>
                <w:color w:val="000000" w:themeColor="text1"/>
                <w:sz w:val="20"/>
              </w:rPr>
            </w:pPr>
            <w:r w:rsidRPr="00A61D85">
              <w:rPr>
                <w:rFonts w:ascii="Arial" w:hAnsi="Arial" w:cs="Arial"/>
                <w:color w:val="000000" w:themeColor="text1"/>
                <w:sz w:val="20"/>
              </w:rPr>
              <w:t>CD at 5%</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NS</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0.29</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0.32</w:t>
            </w:r>
          </w:p>
        </w:tc>
        <w:tc>
          <w:tcPr>
            <w:tcW w:w="96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NS</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29.7</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44.33</w:t>
            </w:r>
          </w:p>
        </w:tc>
        <w:tc>
          <w:tcPr>
            <w:tcW w:w="1170" w:type="dxa"/>
          </w:tcPr>
          <w:p w:rsidR="00D74320" w:rsidRPr="00A61D85" w:rsidRDefault="00D74320" w:rsidP="00D74320">
            <w:pPr>
              <w:jc w:val="center"/>
              <w:rPr>
                <w:rFonts w:ascii="Arial" w:hAnsi="Arial" w:cs="Arial"/>
                <w:color w:val="000000" w:themeColor="text1"/>
                <w:sz w:val="20"/>
              </w:rPr>
            </w:pPr>
            <w:r w:rsidRPr="00A61D85">
              <w:rPr>
                <w:rFonts w:ascii="Arial" w:hAnsi="Arial" w:cs="Arial"/>
                <w:color w:val="000000" w:themeColor="text1"/>
                <w:sz w:val="20"/>
              </w:rPr>
              <w:t>55.87</w:t>
            </w:r>
          </w:p>
        </w:tc>
      </w:tr>
    </w:tbl>
    <w:p w:rsidR="00D74320" w:rsidRPr="00A61D85" w:rsidRDefault="00D74320" w:rsidP="00D74320">
      <w:pPr>
        <w:spacing w:line="240" w:lineRule="auto"/>
        <w:jc w:val="both"/>
        <w:rPr>
          <w:rFonts w:ascii="Arial" w:hAnsi="Arial" w:cs="Arial"/>
          <w:color w:val="000000" w:themeColor="text1"/>
          <w:sz w:val="20"/>
        </w:rPr>
      </w:pPr>
    </w:p>
    <w:p w:rsidR="00D74320" w:rsidRPr="00A61D85" w:rsidRDefault="00D74320"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695257" w:rsidRPr="00A61D85" w:rsidRDefault="00695257" w:rsidP="00CF10B0">
      <w:pPr>
        <w:autoSpaceDE w:val="0"/>
        <w:autoSpaceDN w:val="0"/>
        <w:adjustRightInd w:val="0"/>
        <w:spacing w:after="0" w:line="240" w:lineRule="auto"/>
        <w:ind w:left="720" w:hanging="720"/>
        <w:jc w:val="both"/>
        <w:rPr>
          <w:rFonts w:ascii="Arial" w:eastAsia="CIDFont+F3" w:hAnsi="Arial" w:cs="Arial"/>
          <w:color w:val="000000" w:themeColor="text1"/>
          <w:sz w:val="20"/>
        </w:rPr>
      </w:pPr>
    </w:p>
    <w:p w:rsidR="008651DF" w:rsidRPr="00A61D85" w:rsidRDefault="008651DF" w:rsidP="008651DF">
      <w:pPr>
        <w:rPr>
          <w:rFonts w:ascii="Arial" w:eastAsia="Times New Roman" w:hAnsi="Arial" w:cs="Arial"/>
          <w:color w:val="000000" w:themeColor="text1"/>
          <w:sz w:val="20"/>
        </w:rPr>
      </w:pPr>
      <w:r w:rsidRPr="00A61D85">
        <w:rPr>
          <w:rFonts w:ascii="Arial" w:eastAsia="Times New Roman" w:hAnsi="Arial" w:cs="Arial"/>
          <w:color w:val="000000" w:themeColor="text1"/>
          <w:sz w:val="20"/>
        </w:rPr>
        <w:t xml:space="preserve">Table </w:t>
      </w:r>
      <w:r w:rsidR="00D74320" w:rsidRPr="00A61D85">
        <w:rPr>
          <w:rFonts w:ascii="Arial" w:eastAsia="Times New Roman" w:hAnsi="Arial" w:cs="Arial"/>
          <w:color w:val="000000" w:themeColor="text1"/>
          <w:sz w:val="20"/>
        </w:rPr>
        <w:t>4</w:t>
      </w:r>
      <w:r w:rsidRPr="00A61D85">
        <w:rPr>
          <w:rFonts w:ascii="Arial" w:eastAsia="Times New Roman" w:hAnsi="Arial" w:cs="Arial"/>
          <w:color w:val="000000" w:themeColor="text1"/>
          <w:sz w:val="20"/>
        </w:rPr>
        <w:t xml:space="preserve">: </w:t>
      </w:r>
      <w:r w:rsidRPr="00A61D85">
        <w:rPr>
          <w:rFonts w:ascii="Arial" w:eastAsia="Times New Roman" w:hAnsi="Arial" w:cs="Arial"/>
          <w:color w:val="000000" w:themeColor="text1"/>
          <w:sz w:val="20"/>
          <w:lang w:val="en-IN"/>
        </w:rPr>
        <w:t xml:space="preserve">Effect of split doses of nitrogen and sulphur </w:t>
      </w:r>
      <w:r w:rsidR="00EC542A" w:rsidRPr="00A61D85">
        <w:rPr>
          <w:rFonts w:ascii="Arial" w:eastAsia="Times New Roman" w:hAnsi="Arial" w:cs="Arial"/>
          <w:color w:val="000000" w:themeColor="text1"/>
          <w:sz w:val="20"/>
          <w:lang w:val="en-IN"/>
        </w:rPr>
        <w:t>levels</w:t>
      </w:r>
      <w:r w:rsidRPr="00A61D85">
        <w:rPr>
          <w:rFonts w:ascii="Arial" w:eastAsia="Times New Roman" w:hAnsi="Arial" w:cs="Arial"/>
          <w:color w:val="000000" w:themeColor="text1"/>
          <w:sz w:val="20"/>
          <w:lang w:val="en-IN"/>
        </w:rPr>
        <w:t xml:space="preserve"> on yield attributes and yield of late sown wheat</w:t>
      </w:r>
    </w:p>
    <w:tbl>
      <w:tblPr>
        <w:tblStyle w:val="TableGrid1"/>
        <w:tblW w:w="5000" w:type="pct"/>
        <w:tblLook w:val="04A0" w:firstRow="1" w:lastRow="0" w:firstColumn="1" w:lastColumn="0" w:noHBand="0" w:noVBand="1"/>
      </w:tblPr>
      <w:tblGrid>
        <w:gridCol w:w="1080"/>
        <w:gridCol w:w="30"/>
        <w:gridCol w:w="1121"/>
        <w:gridCol w:w="1203"/>
        <w:gridCol w:w="977"/>
        <w:gridCol w:w="1123"/>
        <w:gridCol w:w="913"/>
        <w:gridCol w:w="984"/>
        <w:gridCol w:w="1413"/>
        <w:gridCol w:w="732"/>
      </w:tblGrid>
      <w:tr w:rsidR="008651DF" w:rsidRPr="00A61D85" w:rsidTr="00823697">
        <w:tc>
          <w:tcPr>
            <w:tcW w:w="481"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jc w:val="center"/>
              <w:rPr>
                <w:rFonts w:ascii="Arial" w:hAnsi="Arial" w:cs="Arial"/>
                <w:color w:val="000000" w:themeColor="text1"/>
                <w:sz w:val="20"/>
              </w:rPr>
            </w:pPr>
            <w:r w:rsidRPr="00A61D85">
              <w:rPr>
                <w:rFonts w:ascii="Arial" w:hAnsi="Arial" w:cs="Arial"/>
                <w:color w:val="000000" w:themeColor="text1"/>
                <w:spacing w:val="-2"/>
                <w:sz w:val="20"/>
              </w:rPr>
              <w:t>Treatment</w:t>
            </w:r>
          </w:p>
        </w:tc>
        <w:tc>
          <w:tcPr>
            <w:tcW w:w="244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jc w:val="center"/>
              <w:rPr>
                <w:rFonts w:ascii="Arial" w:hAnsi="Arial" w:cs="Arial"/>
                <w:color w:val="000000" w:themeColor="text1"/>
                <w:sz w:val="20"/>
              </w:rPr>
            </w:pPr>
            <w:r w:rsidRPr="00A61D85">
              <w:rPr>
                <w:rFonts w:ascii="Arial" w:hAnsi="Arial" w:cs="Arial"/>
                <w:color w:val="000000" w:themeColor="text1"/>
                <w:sz w:val="20"/>
              </w:rPr>
              <w:t xml:space="preserve">Yield </w:t>
            </w:r>
            <w:r w:rsidRPr="00A61D85">
              <w:rPr>
                <w:rFonts w:ascii="Arial" w:hAnsi="Arial" w:cs="Arial"/>
                <w:color w:val="000000" w:themeColor="text1"/>
                <w:spacing w:val="-2"/>
                <w:sz w:val="20"/>
              </w:rPr>
              <w:t>attributes</w:t>
            </w:r>
          </w:p>
        </w:tc>
        <w:tc>
          <w:tcPr>
            <w:tcW w:w="207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jc w:val="center"/>
              <w:rPr>
                <w:rFonts w:ascii="Arial" w:hAnsi="Arial" w:cs="Arial"/>
                <w:color w:val="000000" w:themeColor="text1"/>
                <w:sz w:val="20"/>
              </w:rPr>
            </w:pPr>
            <w:r w:rsidRPr="00A61D85">
              <w:rPr>
                <w:rFonts w:ascii="Arial" w:hAnsi="Arial" w:cs="Arial"/>
                <w:color w:val="000000" w:themeColor="text1"/>
                <w:sz w:val="20"/>
              </w:rPr>
              <w:t>Yield</w:t>
            </w:r>
          </w:p>
        </w:tc>
      </w:tr>
      <w:tr w:rsidR="008651DF" w:rsidRPr="00A61D85" w:rsidTr="00823697">
        <w:tc>
          <w:tcPr>
            <w:tcW w:w="481"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51DF" w:rsidRPr="00A61D85" w:rsidRDefault="008651DF" w:rsidP="008651DF">
            <w:pPr>
              <w:rPr>
                <w:rFonts w:ascii="Arial" w:hAnsi="Arial" w:cs="Arial"/>
                <w:color w:val="000000" w:themeColor="text1"/>
                <w:sz w:val="20"/>
              </w:rPr>
            </w:pP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41" w:right="98" w:firstLine="1"/>
              <w:jc w:val="center"/>
              <w:rPr>
                <w:rFonts w:ascii="Arial" w:hAnsi="Arial" w:cs="Arial"/>
                <w:color w:val="000000" w:themeColor="text1"/>
                <w:sz w:val="20"/>
                <w:vertAlign w:val="superscript"/>
              </w:rPr>
            </w:pPr>
            <w:r w:rsidRPr="00A61D85">
              <w:rPr>
                <w:rFonts w:ascii="Arial" w:hAnsi="Arial" w:cs="Arial"/>
                <w:color w:val="000000" w:themeColor="text1"/>
                <w:sz w:val="20"/>
              </w:rPr>
              <w:t xml:space="preserve">No. of </w:t>
            </w:r>
            <w:r w:rsidRPr="00A61D85">
              <w:rPr>
                <w:rFonts w:ascii="Arial" w:hAnsi="Arial" w:cs="Arial"/>
                <w:color w:val="000000" w:themeColor="text1"/>
                <w:spacing w:val="-2"/>
                <w:sz w:val="20"/>
              </w:rPr>
              <w:t>spike (m</w:t>
            </w:r>
            <w:r w:rsidRPr="00A61D85">
              <w:rPr>
                <w:rFonts w:ascii="Arial" w:hAnsi="Arial" w:cs="Arial"/>
                <w:color w:val="000000" w:themeColor="text1"/>
                <w:spacing w:val="-2"/>
                <w:sz w:val="20"/>
                <w:vertAlign w:val="superscript"/>
              </w:rPr>
              <w:t>-</w:t>
            </w:r>
          </w:p>
          <w:p w:rsidR="008651DF" w:rsidRPr="00A61D85" w:rsidRDefault="008651DF" w:rsidP="008651DF">
            <w:pPr>
              <w:widowControl w:val="0"/>
              <w:autoSpaceDE w:val="0"/>
              <w:autoSpaceDN w:val="0"/>
              <w:ind w:left="42" w:right="2"/>
              <w:jc w:val="center"/>
              <w:rPr>
                <w:rFonts w:ascii="Arial" w:hAnsi="Arial" w:cs="Arial"/>
                <w:color w:val="000000" w:themeColor="text1"/>
                <w:sz w:val="20"/>
              </w:rPr>
            </w:pPr>
            <w:r w:rsidRPr="00A61D85">
              <w:rPr>
                <w:rFonts w:ascii="Arial" w:hAnsi="Arial" w:cs="Arial"/>
                <w:color w:val="000000" w:themeColor="text1"/>
                <w:spacing w:val="-5"/>
                <w:sz w:val="20"/>
                <w:vertAlign w:val="superscript"/>
              </w:rPr>
              <w:t>2</w:t>
            </w:r>
            <w:r w:rsidRPr="00A61D85">
              <w:rPr>
                <w:rFonts w:ascii="Arial" w:hAnsi="Arial" w:cs="Arial"/>
                <w:color w:val="000000" w:themeColor="text1"/>
                <w:spacing w:val="-5"/>
                <w:sz w:val="20"/>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207" w:right="168" w:firstLine="12"/>
              <w:jc w:val="center"/>
              <w:rPr>
                <w:rFonts w:ascii="Arial" w:hAnsi="Arial" w:cs="Arial"/>
                <w:color w:val="000000" w:themeColor="text1"/>
                <w:sz w:val="20"/>
              </w:rPr>
            </w:pPr>
            <w:r w:rsidRPr="00A61D85">
              <w:rPr>
                <w:rFonts w:ascii="Arial" w:hAnsi="Arial" w:cs="Arial"/>
                <w:color w:val="000000" w:themeColor="text1"/>
                <w:sz w:val="20"/>
              </w:rPr>
              <w:t xml:space="preserve">Length of </w:t>
            </w:r>
            <w:r w:rsidRPr="00A61D85">
              <w:rPr>
                <w:rFonts w:ascii="Arial" w:hAnsi="Arial" w:cs="Arial"/>
                <w:color w:val="000000" w:themeColor="text1"/>
                <w:spacing w:val="-2"/>
                <w:sz w:val="20"/>
              </w:rPr>
              <w:t>spike (cm)</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1"/>
              <w:jc w:val="center"/>
              <w:rPr>
                <w:rFonts w:ascii="Arial" w:hAnsi="Arial" w:cs="Arial"/>
                <w:color w:val="000000" w:themeColor="text1"/>
                <w:sz w:val="20"/>
              </w:rPr>
            </w:pPr>
            <w:r w:rsidRPr="00A61D85">
              <w:rPr>
                <w:rFonts w:ascii="Arial" w:hAnsi="Arial" w:cs="Arial"/>
                <w:color w:val="000000" w:themeColor="text1"/>
                <w:sz w:val="20"/>
              </w:rPr>
              <w:t>Grain</w:t>
            </w:r>
            <w:r w:rsidRPr="00A61D85">
              <w:rPr>
                <w:rFonts w:ascii="Arial" w:hAnsi="Arial" w:cs="Arial"/>
                <w:color w:val="000000" w:themeColor="text1"/>
                <w:spacing w:val="-2"/>
                <w:sz w:val="20"/>
              </w:rPr>
              <w:t>s pike</w:t>
            </w:r>
            <w:r w:rsidRPr="00A61D85">
              <w:rPr>
                <w:rFonts w:ascii="Arial" w:hAnsi="Arial" w:cs="Arial"/>
                <w:color w:val="000000" w:themeColor="text1"/>
                <w:spacing w:val="-2"/>
                <w:sz w:val="20"/>
                <w:vertAlign w:val="superscript"/>
              </w:rPr>
              <w:t>-</w:t>
            </w:r>
            <w:r w:rsidRPr="00A61D85">
              <w:rPr>
                <w:rFonts w:ascii="Arial" w:hAnsi="Arial" w:cs="Arial"/>
                <w:color w:val="000000" w:themeColor="text1"/>
                <w:spacing w:val="-10"/>
                <w:sz w:val="20"/>
                <w:vertAlign w:val="superscript"/>
              </w:rPr>
              <w:t>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63" w:right="123" w:firstLine="259"/>
              <w:jc w:val="center"/>
              <w:rPr>
                <w:rFonts w:ascii="Arial" w:hAnsi="Arial" w:cs="Arial"/>
                <w:color w:val="000000" w:themeColor="text1"/>
                <w:sz w:val="20"/>
              </w:rPr>
            </w:pPr>
            <w:r w:rsidRPr="00A61D85">
              <w:rPr>
                <w:rFonts w:ascii="Arial" w:hAnsi="Arial" w:cs="Arial"/>
                <w:color w:val="000000" w:themeColor="text1"/>
                <w:spacing w:val="-4"/>
                <w:sz w:val="20"/>
              </w:rPr>
              <w:t xml:space="preserve">Test </w:t>
            </w:r>
            <w:r w:rsidRPr="00A61D85">
              <w:rPr>
                <w:rFonts w:ascii="Arial" w:hAnsi="Arial" w:cs="Arial"/>
                <w:color w:val="000000" w:themeColor="text1"/>
                <w:spacing w:val="-2"/>
                <w:sz w:val="20"/>
              </w:rPr>
              <w:t>weight (g)</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6"/>
              <w:jc w:val="center"/>
              <w:rPr>
                <w:rFonts w:ascii="Arial" w:hAnsi="Arial" w:cs="Arial"/>
                <w:color w:val="000000" w:themeColor="text1"/>
                <w:sz w:val="20"/>
              </w:rPr>
            </w:pPr>
            <w:r w:rsidRPr="00A61D85">
              <w:rPr>
                <w:rFonts w:ascii="Arial" w:hAnsi="Arial" w:cs="Arial"/>
                <w:color w:val="000000" w:themeColor="text1"/>
                <w:sz w:val="20"/>
              </w:rPr>
              <w:t xml:space="preserve">Grain </w:t>
            </w:r>
            <w:r w:rsidRPr="00A61D85">
              <w:rPr>
                <w:rFonts w:ascii="Arial" w:hAnsi="Arial" w:cs="Arial"/>
                <w:color w:val="000000" w:themeColor="text1"/>
                <w:spacing w:val="-2"/>
                <w:sz w:val="20"/>
              </w:rPr>
              <w:t>yield</w:t>
            </w:r>
          </w:p>
          <w:p w:rsidR="008651DF" w:rsidRPr="00A61D85" w:rsidRDefault="008651DF" w:rsidP="008651DF">
            <w:pPr>
              <w:widowControl w:val="0"/>
              <w:autoSpaceDE w:val="0"/>
              <w:autoSpaceDN w:val="0"/>
              <w:ind w:left="7"/>
              <w:jc w:val="center"/>
              <w:rPr>
                <w:rFonts w:ascii="Arial" w:hAnsi="Arial" w:cs="Arial"/>
                <w:color w:val="000000" w:themeColor="text1"/>
                <w:sz w:val="20"/>
              </w:rPr>
            </w:pPr>
            <w:r w:rsidRPr="00A61D85">
              <w:rPr>
                <w:rFonts w:ascii="Arial" w:hAnsi="Arial" w:cs="Arial"/>
                <w:color w:val="000000" w:themeColor="text1"/>
                <w:sz w:val="20"/>
              </w:rPr>
              <w:t>(t</w:t>
            </w:r>
            <w:r w:rsidR="00EC542A" w:rsidRPr="00A61D85">
              <w:rPr>
                <w:rFonts w:ascii="Arial" w:hAnsi="Arial" w:cs="Arial"/>
                <w:color w:val="000000" w:themeColor="text1"/>
                <w:sz w:val="20"/>
              </w:rPr>
              <w:t xml:space="preserve"> </w:t>
            </w:r>
            <w:r w:rsidRPr="00A61D85">
              <w:rPr>
                <w:rFonts w:ascii="Arial" w:hAnsi="Arial" w:cs="Arial"/>
                <w:color w:val="000000" w:themeColor="text1"/>
                <w:sz w:val="20"/>
              </w:rPr>
              <w:t>ha</w:t>
            </w:r>
            <w:r w:rsidRPr="00A61D85">
              <w:rPr>
                <w:rFonts w:ascii="Arial" w:hAnsi="Arial" w:cs="Arial"/>
                <w:color w:val="000000" w:themeColor="text1"/>
                <w:sz w:val="20"/>
                <w:vertAlign w:val="superscript"/>
              </w:rPr>
              <w:t>-</w:t>
            </w:r>
            <w:r w:rsidRPr="00A61D85">
              <w:rPr>
                <w:rFonts w:ascii="Arial" w:hAnsi="Arial" w:cs="Arial"/>
                <w:color w:val="000000" w:themeColor="text1"/>
                <w:spacing w:val="-5"/>
                <w:sz w:val="20"/>
                <w:vertAlign w:val="superscript"/>
              </w:rPr>
              <w:t>1</w:t>
            </w:r>
            <w:r w:rsidRPr="00A61D85">
              <w:rPr>
                <w:rFonts w:ascii="Arial" w:hAnsi="Arial" w:cs="Arial"/>
                <w:color w:val="000000" w:themeColor="text1"/>
                <w:spacing w:val="-5"/>
                <w:sz w:val="20"/>
              </w:rPr>
              <w:t>)</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6"/>
              <w:jc w:val="center"/>
              <w:rPr>
                <w:rFonts w:ascii="Arial" w:hAnsi="Arial" w:cs="Arial"/>
                <w:color w:val="000000" w:themeColor="text1"/>
                <w:sz w:val="20"/>
              </w:rPr>
            </w:pPr>
            <w:r w:rsidRPr="00A61D85">
              <w:rPr>
                <w:rFonts w:ascii="Arial" w:hAnsi="Arial" w:cs="Arial"/>
                <w:color w:val="000000" w:themeColor="text1"/>
                <w:sz w:val="20"/>
              </w:rPr>
              <w:t>Straw y</w:t>
            </w:r>
            <w:r w:rsidRPr="00A61D85">
              <w:rPr>
                <w:rFonts w:ascii="Arial" w:hAnsi="Arial" w:cs="Arial"/>
                <w:color w:val="000000" w:themeColor="text1"/>
                <w:spacing w:val="-2"/>
                <w:sz w:val="20"/>
              </w:rPr>
              <w:t>ield</w:t>
            </w:r>
          </w:p>
          <w:p w:rsidR="008651DF" w:rsidRPr="00A61D85" w:rsidRDefault="008651DF" w:rsidP="008651DF">
            <w:pPr>
              <w:widowControl w:val="0"/>
              <w:autoSpaceDE w:val="0"/>
              <w:autoSpaceDN w:val="0"/>
              <w:ind w:left="11"/>
              <w:jc w:val="center"/>
              <w:rPr>
                <w:rFonts w:ascii="Arial" w:hAnsi="Arial" w:cs="Arial"/>
                <w:color w:val="000000" w:themeColor="text1"/>
                <w:sz w:val="20"/>
              </w:rPr>
            </w:pPr>
            <w:r w:rsidRPr="00A61D85">
              <w:rPr>
                <w:rFonts w:ascii="Arial" w:hAnsi="Arial" w:cs="Arial"/>
                <w:color w:val="000000" w:themeColor="text1"/>
                <w:sz w:val="20"/>
              </w:rPr>
              <w:t>(t</w:t>
            </w:r>
            <w:r w:rsidR="00EC542A" w:rsidRPr="00A61D85">
              <w:rPr>
                <w:rFonts w:ascii="Arial" w:hAnsi="Arial" w:cs="Arial"/>
                <w:color w:val="000000" w:themeColor="text1"/>
                <w:sz w:val="20"/>
              </w:rPr>
              <w:t xml:space="preserve"> </w:t>
            </w:r>
            <w:r w:rsidRPr="00A61D85">
              <w:rPr>
                <w:rFonts w:ascii="Arial" w:hAnsi="Arial" w:cs="Arial"/>
                <w:color w:val="000000" w:themeColor="text1"/>
                <w:sz w:val="20"/>
              </w:rPr>
              <w:t>ha</w:t>
            </w:r>
            <w:r w:rsidRPr="00A61D85">
              <w:rPr>
                <w:rFonts w:ascii="Arial" w:hAnsi="Arial" w:cs="Arial"/>
                <w:color w:val="000000" w:themeColor="text1"/>
                <w:sz w:val="20"/>
                <w:vertAlign w:val="superscript"/>
              </w:rPr>
              <w:t>-</w:t>
            </w:r>
            <w:r w:rsidRPr="00A61D85">
              <w:rPr>
                <w:rFonts w:ascii="Arial" w:hAnsi="Arial" w:cs="Arial"/>
                <w:color w:val="000000" w:themeColor="text1"/>
                <w:spacing w:val="-5"/>
                <w:sz w:val="20"/>
                <w:vertAlign w:val="superscript"/>
              </w:rPr>
              <w:t>1</w:t>
            </w:r>
            <w:r w:rsidRPr="00A61D85">
              <w:rPr>
                <w:rFonts w:ascii="Arial" w:hAnsi="Arial" w:cs="Arial"/>
                <w:color w:val="000000" w:themeColor="text1"/>
                <w:spacing w:val="-5"/>
                <w:sz w:val="20"/>
              </w:rPr>
              <w:t>)</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60"/>
              <w:jc w:val="center"/>
              <w:rPr>
                <w:rFonts w:ascii="Arial" w:hAnsi="Arial" w:cs="Arial"/>
                <w:color w:val="000000" w:themeColor="text1"/>
                <w:sz w:val="20"/>
              </w:rPr>
            </w:pPr>
            <w:r w:rsidRPr="00A61D85">
              <w:rPr>
                <w:rFonts w:ascii="Arial" w:hAnsi="Arial" w:cs="Arial"/>
                <w:color w:val="000000" w:themeColor="text1"/>
                <w:spacing w:val="-2"/>
                <w:sz w:val="20"/>
              </w:rPr>
              <w:t>Biological</w:t>
            </w:r>
          </w:p>
          <w:p w:rsidR="008651DF" w:rsidRPr="00A61D85" w:rsidRDefault="008651DF" w:rsidP="008651DF">
            <w:pPr>
              <w:widowControl w:val="0"/>
              <w:autoSpaceDE w:val="0"/>
              <w:autoSpaceDN w:val="0"/>
              <w:ind w:left="240"/>
              <w:jc w:val="center"/>
              <w:rPr>
                <w:rFonts w:ascii="Arial" w:hAnsi="Arial" w:cs="Arial"/>
                <w:color w:val="000000" w:themeColor="text1"/>
                <w:sz w:val="20"/>
              </w:rPr>
            </w:pPr>
            <w:r w:rsidRPr="00A61D85">
              <w:rPr>
                <w:rFonts w:ascii="Arial" w:hAnsi="Arial" w:cs="Arial"/>
                <w:color w:val="000000" w:themeColor="text1"/>
                <w:sz w:val="20"/>
              </w:rPr>
              <w:t>yield (t</w:t>
            </w:r>
            <w:r w:rsidR="00EC542A" w:rsidRPr="00A61D85">
              <w:rPr>
                <w:rFonts w:ascii="Arial" w:hAnsi="Arial" w:cs="Arial"/>
                <w:color w:val="000000" w:themeColor="text1"/>
                <w:sz w:val="20"/>
              </w:rPr>
              <w:t xml:space="preserve"> </w:t>
            </w:r>
            <w:r w:rsidRPr="00A61D85">
              <w:rPr>
                <w:rFonts w:ascii="Arial" w:hAnsi="Arial" w:cs="Arial"/>
                <w:color w:val="000000" w:themeColor="text1"/>
                <w:sz w:val="20"/>
              </w:rPr>
              <w:t>ha</w:t>
            </w:r>
            <w:r w:rsidRPr="00A61D85">
              <w:rPr>
                <w:rFonts w:ascii="Arial" w:hAnsi="Arial" w:cs="Arial"/>
                <w:color w:val="000000" w:themeColor="text1"/>
                <w:sz w:val="20"/>
                <w:vertAlign w:val="superscript"/>
              </w:rPr>
              <w:t>-</w:t>
            </w:r>
            <w:r w:rsidRPr="00A61D85">
              <w:rPr>
                <w:rFonts w:ascii="Arial" w:hAnsi="Arial" w:cs="Arial"/>
                <w:color w:val="000000" w:themeColor="text1"/>
                <w:spacing w:val="-5"/>
                <w:sz w:val="20"/>
                <w:vertAlign w:val="superscript"/>
              </w:rPr>
              <w:t>1</w:t>
            </w:r>
            <w:r w:rsidRPr="00A61D85">
              <w:rPr>
                <w:rFonts w:ascii="Arial" w:hAnsi="Arial" w:cs="Arial"/>
                <w:color w:val="000000" w:themeColor="text1"/>
                <w:spacing w:val="-5"/>
                <w:sz w:val="20"/>
              </w:rPr>
              <w:t>)</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right="1"/>
              <w:rPr>
                <w:rFonts w:ascii="Arial" w:hAnsi="Arial" w:cs="Arial"/>
                <w:color w:val="000000" w:themeColor="text1"/>
                <w:sz w:val="20"/>
              </w:rPr>
            </w:pPr>
            <w:r w:rsidRPr="00A61D85">
              <w:rPr>
                <w:rFonts w:ascii="Arial" w:hAnsi="Arial" w:cs="Arial"/>
                <w:color w:val="000000" w:themeColor="text1"/>
                <w:sz w:val="20"/>
              </w:rPr>
              <w:t xml:space="preserve">HI </w:t>
            </w:r>
            <w:r w:rsidRPr="00A61D85">
              <w:rPr>
                <w:rFonts w:ascii="Arial" w:hAnsi="Arial" w:cs="Arial"/>
                <w:color w:val="000000" w:themeColor="text1"/>
                <w:spacing w:val="-5"/>
                <w:sz w:val="20"/>
              </w:rPr>
              <w:t>(%)</w:t>
            </w:r>
          </w:p>
        </w:tc>
      </w:tr>
      <w:tr w:rsidR="008651DF" w:rsidRPr="00A61D85" w:rsidTr="00823697">
        <w:tc>
          <w:tcPr>
            <w:tcW w:w="4599"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rPr>
                <w:rFonts w:ascii="Arial" w:hAnsi="Arial" w:cs="Arial"/>
                <w:color w:val="000000" w:themeColor="text1"/>
                <w:sz w:val="20"/>
              </w:rPr>
            </w:pPr>
            <w:r w:rsidRPr="00A61D85">
              <w:rPr>
                <w:rFonts w:ascii="Arial" w:hAnsi="Arial" w:cs="Arial"/>
                <w:color w:val="000000" w:themeColor="text1"/>
                <w:sz w:val="20"/>
              </w:rPr>
              <w:t xml:space="preserve">Split doses of </w:t>
            </w:r>
            <w:r w:rsidRPr="00A61D85">
              <w:rPr>
                <w:rFonts w:ascii="Arial" w:hAnsi="Arial" w:cs="Arial"/>
                <w:color w:val="000000" w:themeColor="text1"/>
                <w:spacing w:val="-2"/>
                <w:sz w:val="20"/>
              </w:rPr>
              <w:t>nitrogen</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51DF" w:rsidRPr="00A61D85" w:rsidRDefault="008651DF" w:rsidP="008651DF">
            <w:pPr>
              <w:jc w:val="center"/>
              <w:rPr>
                <w:rFonts w:ascii="Arial" w:hAnsi="Arial" w:cs="Arial"/>
                <w:color w:val="000000" w:themeColor="text1"/>
                <w:sz w:val="20"/>
              </w:rPr>
            </w:pP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N</w:t>
            </w:r>
            <w:r w:rsidRPr="00A61D85">
              <w:rPr>
                <w:rFonts w:ascii="Arial" w:hAnsi="Arial" w:cs="Arial"/>
                <w:color w:val="000000" w:themeColor="text1"/>
                <w:sz w:val="20"/>
                <w:vertAlign w:val="subscript"/>
              </w:rPr>
              <w:t>1</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6"/>
              <w:jc w:val="center"/>
              <w:rPr>
                <w:rFonts w:ascii="Arial" w:hAnsi="Arial" w:cs="Arial"/>
                <w:color w:val="000000" w:themeColor="text1"/>
                <w:sz w:val="20"/>
              </w:rPr>
            </w:pPr>
            <w:r w:rsidRPr="00A61D85">
              <w:rPr>
                <w:rFonts w:ascii="Arial" w:hAnsi="Arial" w:cs="Arial"/>
                <w:color w:val="000000" w:themeColor="text1"/>
                <w:spacing w:val="-2"/>
                <w:sz w:val="20"/>
              </w:rPr>
              <w:t>307.62</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5"/>
              <w:jc w:val="center"/>
              <w:rPr>
                <w:rFonts w:ascii="Arial" w:hAnsi="Arial" w:cs="Arial"/>
                <w:color w:val="000000" w:themeColor="text1"/>
                <w:sz w:val="20"/>
              </w:rPr>
            </w:pPr>
            <w:r w:rsidRPr="00A61D85">
              <w:rPr>
                <w:rFonts w:ascii="Arial" w:hAnsi="Arial" w:cs="Arial"/>
                <w:color w:val="000000" w:themeColor="text1"/>
                <w:spacing w:val="-4"/>
                <w:sz w:val="20"/>
              </w:rPr>
              <w:t>9.66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5"/>
              <w:jc w:val="center"/>
              <w:rPr>
                <w:rFonts w:ascii="Arial" w:hAnsi="Arial" w:cs="Arial"/>
                <w:color w:val="000000" w:themeColor="text1"/>
                <w:sz w:val="20"/>
              </w:rPr>
            </w:pPr>
            <w:r w:rsidRPr="00A61D85">
              <w:rPr>
                <w:rFonts w:ascii="Arial" w:hAnsi="Arial" w:cs="Arial"/>
                <w:color w:val="000000" w:themeColor="text1"/>
                <w:spacing w:val="-2"/>
                <w:sz w:val="20"/>
              </w:rPr>
              <w:t>35.70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6"/>
              <w:jc w:val="center"/>
              <w:rPr>
                <w:rFonts w:ascii="Arial" w:hAnsi="Arial" w:cs="Arial"/>
                <w:color w:val="000000" w:themeColor="text1"/>
                <w:sz w:val="20"/>
              </w:rPr>
            </w:pPr>
            <w:r w:rsidRPr="00A61D85">
              <w:rPr>
                <w:rFonts w:ascii="Arial" w:hAnsi="Arial" w:cs="Arial"/>
                <w:color w:val="000000" w:themeColor="text1"/>
                <w:spacing w:val="-2"/>
                <w:sz w:val="20"/>
              </w:rPr>
              <w:t>34.25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7"/>
              <w:jc w:val="center"/>
              <w:rPr>
                <w:rFonts w:ascii="Arial" w:hAnsi="Arial" w:cs="Arial"/>
                <w:color w:val="000000" w:themeColor="text1"/>
                <w:sz w:val="20"/>
              </w:rPr>
            </w:pPr>
            <w:r w:rsidRPr="00A61D85">
              <w:rPr>
                <w:rFonts w:ascii="Arial" w:hAnsi="Arial" w:cs="Arial"/>
                <w:color w:val="000000" w:themeColor="text1"/>
                <w:spacing w:val="-4"/>
                <w:sz w:val="20"/>
              </w:rPr>
              <w:t>3.07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9"/>
              <w:jc w:val="center"/>
              <w:rPr>
                <w:rFonts w:ascii="Arial" w:hAnsi="Arial" w:cs="Arial"/>
                <w:color w:val="000000" w:themeColor="text1"/>
                <w:sz w:val="20"/>
              </w:rPr>
            </w:pPr>
            <w:r w:rsidRPr="00A61D85">
              <w:rPr>
                <w:rFonts w:ascii="Arial" w:hAnsi="Arial" w:cs="Arial"/>
                <w:color w:val="000000" w:themeColor="text1"/>
                <w:spacing w:val="-4"/>
                <w:sz w:val="20"/>
              </w:rPr>
              <w:t>4.83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right="6"/>
              <w:jc w:val="center"/>
              <w:rPr>
                <w:rFonts w:ascii="Arial" w:hAnsi="Arial" w:cs="Arial"/>
                <w:color w:val="000000" w:themeColor="text1"/>
                <w:sz w:val="20"/>
              </w:rPr>
            </w:pPr>
            <w:r w:rsidRPr="00A61D85">
              <w:rPr>
                <w:rFonts w:ascii="Arial" w:hAnsi="Arial" w:cs="Arial"/>
                <w:color w:val="000000" w:themeColor="text1"/>
                <w:spacing w:val="-4"/>
                <w:sz w:val="20"/>
              </w:rPr>
              <w:t>8.22</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13"/>
              <w:jc w:val="center"/>
              <w:rPr>
                <w:rFonts w:ascii="Arial" w:hAnsi="Arial" w:cs="Arial"/>
                <w:color w:val="000000" w:themeColor="text1"/>
                <w:sz w:val="20"/>
              </w:rPr>
            </w:pPr>
            <w:r w:rsidRPr="00A61D85">
              <w:rPr>
                <w:rFonts w:ascii="Arial" w:hAnsi="Arial" w:cs="Arial"/>
                <w:color w:val="000000" w:themeColor="text1"/>
                <w:spacing w:val="-2"/>
                <w:sz w:val="20"/>
              </w:rPr>
              <w:t>41.23</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N</w:t>
            </w:r>
            <w:r w:rsidRPr="00A61D85">
              <w:rPr>
                <w:rFonts w:ascii="Arial" w:hAnsi="Arial" w:cs="Arial"/>
                <w:color w:val="000000" w:themeColor="text1"/>
                <w:sz w:val="20"/>
                <w:vertAlign w:val="subscript"/>
              </w:rPr>
              <w:t>2</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1"/>
              <w:jc w:val="center"/>
              <w:rPr>
                <w:rFonts w:ascii="Arial" w:hAnsi="Arial" w:cs="Arial"/>
                <w:color w:val="000000" w:themeColor="text1"/>
                <w:sz w:val="20"/>
              </w:rPr>
            </w:pPr>
            <w:r w:rsidRPr="00A61D85">
              <w:rPr>
                <w:rFonts w:ascii="Arial" w:hAnsi="Arial" w:cs="Arial"/>
                <w:color w:val="000000" w:themeColor="text1"/>
                <w:spacing w:val="-2"/>
                <w:sz w:val="20"/>
              </w:rPr>
              <w:t>321.66</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jc w:val="center"/>
              <w:rPr>
                <w:rFonts w:ascii="Arial" w:hAnsi="Arial" w:cs="Arial"/>
                <w:color w:val="000000" w:themeColor="text1"/>
                <w:sz w:val="20"/>
              </w:rPr>
            </w:pPr>
            <w:r w:rsidRPr="00A61D85">
              <w:rPr>
                <w:rFonts w:ascii="Arial" w:hAnsi="Arial" w:cs="Arial"/>
                <w:color w:val="000000" w:themeColor="text1"/>
                <w:spacing w:val="-2"/>
                <w:sz w:val="20"/>
              </w:rPr>
              <w:t>10.18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jc w:val="center"/>
              <w:rPr>
                <w:rFonts w:ascii="Arial" w:hAnsi="Arial" w:cs="Arial"/>
                <w:color w:val="000000" w:themeColor="text1"/>
                <w:sz w:val="20"/>
              </w:rPr>
            </w:pPr>
            <w:r w:rsidRPr="00A61D85">
              <w:rPr>
                <w:rFonts w:ascii="Arial" w:hAnsi="Arial" w:cs="Arial"/>
                <w:color w:val="000000" w:themeColor="text1"/>
                <w:spacing w:val="-2"/>
                <w:sz w:val="20"/>
              </w:rPr>
              <w:t>37.30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jc w:val="center"/>
              <w:rPr>
                <w:rFonts w:ascii="Arial" w:hAnsi="Arial" w:cs="Arial"/>
                <w:color w:val="000000" w:themeColor="text1"/>
                <w:sz w:val="20"/>
              </w:rPr>
            </w:pPr>
            <w:r w:rsidRPr="00A61D85">
              <w:rPr>
                <w:rFonts w:ascii="Arial" w:hAnsi="Arial" w:cs="Arial"/>
                <w:color w:val="000000" w:themeColor="text1"/>
                <w:spacing w:val="-2"/>
                <w:sz w:val="20"/>
              </w:rPr>
              <w:t>34.35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3.48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2"/>
              <w:jc w:val="center"/>
              <w:rPr>
                <w:rFonts w:ascii="Arial" w:hAnsi="Arial" w:cs="Arial"/>
                <w:color w:val="000000" w:themeColor="text1"/>
                <w:sz w:val="20"/>
              </w:rPr>
            </w:pPr>
            <w:r w:rsidRPr="00A61D85">
              <w:rPr>
                <w:rFonts w:ascii="Arial" w:hAnsi="Arial" w:cs="Arial"/>
                <w:color w:val="000000" w:themeColor="text1"/>
                <w:spacing w:val="-4"/>
                <w:sz w:val="20"/>
              </w:rPr>
              <w:t>5.04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jc w:val="center"/>
              <w:rPr>
                <w:rFonts w:ascii="Arial" w:hAnsi="Arial" w:cs="Arial"/>
                <w:color w:val="000000" w:themeColor="text1"/>
                <w:sz w:val="20"/>
              </w:rPr>
            </w:pPr>
            <w:r w:rsidRPr="00A61D85">
              <w:rPr>
                <w:rFonts w:ascii="Arial" w:hAnsi="Arial" w:cs="Arial"/>
                <w:color w:val="000000" w:themeColor="text1"/>
                <w:spacing w:val="-4"/>
                <w:sz w:val="20"/>
              </w:rPr>
              <w:t>8.60</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41.32</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N</w:t>
            </w:r>
            <w:r w:rsidRPr="00A61D85">
              <w:rPr>
                <w:rFonts w:ascii="Arial" w:hAnsi="Arial" w:cs="Arial"/>
                <w:color w:val="000000" w:themeColor="text1"/>
                <w:sz w:val="20"/>
                <w:vertAlign w:val="subscript"/>
              </w:rPr>
              <w:t>3</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1"/>
              <w:jc w:val="center"/>
              <w:rPr>
                <w:rFonts w:ascii="Arial" w:hAnsi="Arial" w:cs="Arial"/>
                <w:color w:val="000000" w:themeColor="text1"/>
                <w:sz w:val="20"/>
              </w:rPr>
            </w:pPr>
            <w:r w:rsidRPr="00A61D85">
              <w:rPr>
                <w:rFonts w:ascii="Arial" w:hAnsi="Arial" w:cs="Arial"/>
                <w:color w:val="000000" w:themeColor="text1"/>
                <w:spacing w:val="-2"/>
                <w:sz w:val="20"/>
              </w:rPr>
              <w:t>335.32</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jc w:val="center"/>
              <w:rPr>
                <w:rFonts w:ascii="Arial" w:hAnsi="Arial" w:cs="Arial"/>
                <w:color w:val="000000" w:themeColor="text1"/>
                <w:sz w:val="20"/>
              </w:rPr>
            </w:pPr>
            <w:r w:rsidRPr="00A61D85">
              <w:rPr>
                <w:rFonts w:ascii="Arial" w:hAnsi="Arial" w:cs="Arial"/>
                <w:color w:val="000000" w:themeColor="text1"/>
                <w:spacing w:val="-2"/>
                <w:sz w:val="20"/>
              </w:rPr>
              <w:t>10.57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jc w:val="center"/>
              <w:rPr>
                <w:rFonts w:ascii="Arial" w:hAnsi="Arial" w:cs="Arial"/>
                <w:color w:val="000000" w:themeColor="text1"/>
                <w:sz w:val="20"/>
              </w:rPr>
            </w:pPr>
            <w:r w:rsidRPr="00A61D85">
              <w:rPr>
                <w:rFonts w:ascii="Arial" w:hAnsi="Arial" w:cs="Arial"/>
                <w:color w:val="000000" w:themeColor="text1"/>
                <w:spacing w:val="-2"/>
                <w:sz w:val="20"/>
              </w:rPr>
              <w:t>39.70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jc w:val="center"/>
              <w:rPr>
                <w:rFonts w:ascii="Arial" w:hAnsi="Arial" w:cs="Arial"/>
                <w:color w:val="000000" w:themeColor="text1"/>
                <w:sz w:val="20"/>
              </w:rPr>
            </w:pPr>
            <w:r w:rsidRPr="00A61D85">
              <w:rPr>
                <w:rFonts w:ascii="Arial" w:hAnsi="Arial" w:cs="Arial"/>
                <w:color w:val="000000" w:themeColor="text1"/>
                <w:spacing w:val="-2"/>
                <w:sz w:val="20"/>
              </w:rPr>
              <w:t>34.46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3.58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2"/>
              <w:jc w:val="center"/>
              <w:rPr>
                <w:rFonts w:ascii="Arial" w:hAnsi="Arial" w:cs="Arial"/>
                <w:color w:val="000000" w:themeColor="text1"/>
                <w:sz w:val="20"/>
              </w:rPr>
            </w:pPr>
            <w:r w:rsidRPr="00A61D85">
              <w:rPr>
                <w:rFonts w:ascii="Arial" w:hAnsi="Arial" w:cs="Arial"/>
                <w:color w:val="000000" w:themeColor="text1"/>
                <w:spacing w:val="-4"/>
                <w:sz w:val="20"/>
              </w:rPr>
              <w:t>5.21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jc w:val="center"/>
              <w:rPr>
                <w:rFonts w:ascii="Arial" w:hAnsi="Arial" w:cs="Arial"/>
                <w:color w:val="000000" w:themeColor="text1"/>
                <w:sz w:val="20"/>
              </w:rPr>
            </w:pPr>
            <w:r w:rsidRPr="00A61D85">
              <w:rPr>
                <w:rFonts w:ascii="Arial" w:hAnsi="Arial" w:cs="Arial"/>
                <w:color w:val="000000" w:themeColor="text1"/>
                <w:spacing w:val="-4"/>
                <w:sz w:val="20"/>
              </w:rPr>
              <w:t>8.91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41.44</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N</w:t>
            </w:r>
            <w:r w:rsidRPr="00A61D85">
              <w:rPr>
                <w:rFonts w:ascii="Arial" w:hAnsi="Arial" w:cs="Arial"/>
                <w:color w:val="000000" w:themeColor="text1"/>
                <w:sz w:val="20"/>
                <w:vertAlign w:val="subscript"/>
              </w:rPr>
              <w:t>4</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1"/>
              <w:jc w:val="center"/>
              <w:rPr>
                <w:rFonts w:ascii="Arial" w:hAnsi="Arial" w:cs="Arial"/>
                <w:color w:val="000000" w:themeColor="text1"/>
                <w:sz w:val="20"/>
              </w:rPr>
            </w:pPr>
            <w:r w:rsidRPr="00A61D85">
              <w:rPr>
                <w:rFonts w:ascii="Arial" w:hAnsi="Arial" w:cs="Arial"/>
                <w:color w:val="000000" w:themeColor="text1"/>
                <w:spacing w:val="-2"/>
                <w:sz w:val="20"/>
              </w:rPr>
              <w:t>343.09</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jc w:val="center"/>
              <w:rPr>
                <w:rFonts w:ascii="Arial" w:hAnsi="Arial" w:cs="Arial"/>
                <w:color w:val="000000" w:themeColor="text1"/>
                <w:sz w:val="20"/>
              </w:rPr>
            </w:pPr>
            <w:r w:rsidRPr="00A61D85">
              <w:rPr>
                <w:rFonts w:ascii="Arial" w:hAnsi="Arial" w:cs="Arial"/>
                <w:color w:val="000000" w:themeColor="text1"/>
                <w:spacing w:val="-2"/>
                <w:sz w:val="20"/>
              </w:rPr>
              <w:t>10.80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jc w:val="center"/>
              <w:rPr>
                <w:rFonts w:ascii="Arial" w:hAnsi="Arial" w:cs="Arial"/>
                <w:color w:val="000000" w:themeColor="text1"/>
                <w:sz w:val="20"/>
              </w:rPr>
            </w:pPr>
            <w:r w:rsidRPr="00A61D85">
              <w:rPr>
                <w:rFonts w:ascii="Arial" w:hAnsi="Arial" w:cs="Arial"/>
                <w:color w:val="000000" w:themeColor="text1"/>
                <w:spacing w:val="-2"/>
                <w:sz w:val="20"/>
              </w:rPr>
              <w:t>41.32</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jc w:val="center"/>
              <w:rPr>
                <w:rFonts w:ascii="Arial" w:hAnsi="Arial" w:cs="Arial"/>
                <w:color w:val="000000" w:themeColor="text1"/>
                <w:sz w:val="20"/>
              </w:rPr>
            </w:pPr>
            <w:r w:rsidRPr="00A61D85">
              <w:rPr>
                <w:rFonts w:ascii="Arial" w:hAnsi="Arial" w:cs="Arial"/>
                <w:color w:val="000000" w:themeColor="text1"/>
                <w:spacing w:val="-2"/>
                <w:sz w:val="20"/>
              </w:rPr>
              <w:t>34.56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3.72</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2"/>
              <w:jc w:val="center"/>
              <w:rPr>
                <w:rFonts w:ascii="Arial" w:hAnsi="Arial" w:cs="Arial"/>
                <w:color w:val="000000" w:themeColor="text1"/>
                <w:sz w:val="20"/>
              </w:rPr>
            </w:pPr>
            <w:r w:rsidRPr="00A61D85">
              <w:rPr>
                <w:rFonts w:ascii="Arial" w:hAnsi="Arial" w:cs="Arial"/>
                <w:color w:val="000000" w:themeColor="text1"/>
                <w:spacing w:val="-4"/>
                <w:sz w:val="20"/>
              </w:rPr>
              <w:t>5.29</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jc w:val="center"/>
              <w:rPr>
                <w:rFonts w:ascii="Arial" w:hAnsi="Arial" w:cs="Arial"/>
                <w:color w:val="000000" w:themeColor="text1"/>
                <w:sz w:val="20"/>
              </w:rPr>
            </w:pPr>
            <w:r w:rsidRPr="00A61D85">
              <w:rPr>
                <w:rFonts w:ascii="Arial" w:hAnsi="Arial" w:cs="Arial"/>
                <w:color w:val="000000" w:themeColor="text1"/>
                <w:spacing w:val="-4"/>
                <w:sz w:val="20"/>
              </w:rPr>
              <w:t>9.06</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41.59</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proofErr w:type="spellStart"/>
            <w:r w:rsidRPr="00A61D85">
              <w:rPr>
                <w:rFonts w:ascii="Arial" w:hAnsi="Arial" w:cs="Arial"/>
                <w:color w:val="000000" w:themeColor="text1"/>
                <w:spacing w:val="-4"/>
                <w:sz w:val="20"/>
              </w:rPr>
              <w:t>SEm</w:t>
            </w:r>
            <w:proofErr w:type="spellEnd"/>
            <w:r w:rsidRPr="00A61D85">
              <w:rPr>
                <w:rFonts w:ascii="Arial" w:hAnsi="Arial" w:cs="Arial"/>
                <w:color w:val="000000" w:themeColor="text1"/>
                <w:spacing w:val="-4"/>
                <w:sz w:val="20"/>
              </w:rPr>
              <w:t>±</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3"/>
              <w:jc w:val="center"/>
              <w:rPr>
                <w:rFonts w:ascii="Arial" w:hAnsi="Arial" w:cs="Arial"/>
                <w:color w:val="000000" w:themeColor="text1"/>
                <w:sz w:val="20"/>
              </w:rPr>
            </w:pPr>
            <w:r w:rsidRPr="00A61D85">
              <w:rPr>
                <w:rFonts w:ascii="Arial" w:hAnsi="Arial" w:cs="Arial"/>
                <w:color w:val="000000" w:themeColor="text1"/>
                <w:spacing w:val="-4"/>
                <w:sz w:val="20"/>
              </w:rPr>
              <w:t>7.18</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4"/>
              <w:jc w:val="center"/>
              <w:rPr>
                <w:rFonts w:ascii="Arial" w:hAnsi="Arial" w:cs="Arial"/>
                <w:color w:val="000000" w:themeColor="text1"/>
                <w:sz w:val="20"/>
              </w:rPr>
            </w:pPr>
            <w:r w:rsidRPr="00A61D85">
              <w:rPr>
                <w:rFonts w:ascii="Arial" w:hAnsi="Arial" w:cs="Arial"/>
                <w:color w:val="000000" w:themeColor="text1"/>
                <w:spacing w:val="-4"/>
                <w:sz w:val="20"/>
              </w:rPr>
              <w:t>0.20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1"/>
              <w:jc w:val="center"/>
              <w:rPr>
                <w:rFonts w:ascii="Arial" w:hAnsi="Arial" w:cs="Arial"/>
                <w:color w:val="000000" w:themeColor="text1"/>
                <w:sz w:val="20"/>
              </w:rPr>
            </w:pPr>
            <w:r w:rsidRPr="00A61D85">
              <w:rPr>
                <w:rFonts w:ascii="Arial" w:hAnsi="Arial" w:cs="Arial"/>
                <w:color w:val="000000" w:themeColor="text1"/>
                <w:spacing w:val="-4"/>
                <w:sz w:val="20"/>
              </w:rPr>
              <w:t>0.84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2"/>
              <w:jc w:val="center"/>
              <w:rPr>
                <w:rFonts w:ascii="Arial" w:hAnsi="Arial" w:cs="Arial"/>
                <w:color w:val="000000" w:themeColor="text1"/>
                <w:sz w:val="20"/>
              </w:rPr>
            </w:pPr>
            <w:r w:rsidRPr="00A61D85">
              <w:rPr>
                <w:rFonts w:ascii="Arial" w:hAnsi="Arial" w:cs="Arial"/>
                <w:color w:val="000000" w:themeColor="text1"/>
                <w:spacing w:val="-4"/>
                <w:sz w:val="20"/>
              </w:rPr>
              <w:t>0.74</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3"/>
              <w:jc w:val="center"/>
              <w:rPr>
                <w:rFonts w:ascii="Arial" w:hAnsi="Arial" w:cs="Arial"/>
                <w:color w:val="000000" w:themeColor="text1"/>
                <w:sz w:val="20"/>
              </w:rPr>
            </w:pPr>
            <w:r w:rsidRPr="00A61D85">
              <w:rPr>
                <w:rFonts w:ascii="Arial" w:hAnsi="Arial" w:cs="Arial"/>
                <w:color w:val="000000" w:themeColor="text1"/>
                <w:spacing w:val="-4"/>
                <w:sz w:val="20"/>
              </w:rPr>
              <w:t>0.06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4"/>
              <w:jc w:val="center"/>
              <w:rPr>
                <w:rFonts w:ascii="Arial" w:hAnsi="Arial" w:cs="Arial"/>
                <w:color w:val="000000" w:themeColor="text1"/>
                <w:sz w:val="20"/>
              </w:rPr>
            </w:pPr>
            <w:r w:rsidRPr="00A61D85">
              <w:rPr>
                <w:rFonts w:ascii="Arial" w:hAnsi="Arial" w:cs="Arial"/>
                <w:color w:val="000000" w:themeColor="text1"/>
                <w:spacing w:val="-4"/>
                <w:sz w:val="20"/>
              </w:rPr>
              <w:t>1.01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right="2"/>
              <w:jc w:val="center"/>
              <w:rPr>
                <w:rFonts w:ascii="Arial" w:hAnsi="Arial" w:cs="Arial"/>
                <w:color w:val="000000" w:themeColor="text1"/>
                <w:sz w:val="20"/>
              </w:rPr>
            </w:pPr>
            <w:r w:rsidRPr="00A61D85">
              <w:rPr>
                <w:rFonts w:ascii="Arial" w:hAnsi="Arial" w:cs="Arial"/>
                <w:color w:val="000000" w:themeColor="text1"/>
                <w:spacing w:val="-4"/>
                <w:sz w:val="20"/>
              </w:rPr>
              <w:t>1.83</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7"/>
              <w:jc w:val="center"/>
              <w:rPr>
                <w:rFonts w:ascii="Arial" w:hAnsi="Arial" w:cs="Arial"/>
                <w:color w:val="000000" w:themeColor="text1"/>
                <w:sz w:val="20"/>
              </w:rPr>
            </w:pPr>
            <w:r w:rsidRPr="00A61D85">
              <w:rPr>
                <w:rFonts w:ascii="Arial" w:hAnsi="Arial" w:cs="Arial"/>
                <w:color w:val="000000" w:themeColor="text1"/>
                <w:spacing w:val="-4"/>
                <w:sz w:val="20"/>
              </w:rPr>
              <w:t>0.90</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CDat</w:t>
            </w:r>
            <w:r w:rsidRPr="00A61D85">
              <w:rPr>
                <w:rFonts w:ascii="Arial" w:hAnsi="Arial" w:cs="Arial"/>
                <w:color w:val="000000" w:themeColor="text1"/>
                <w:spacing w:val="-5"/>
                <w:sz w:val="20"/>
              </w:rPr>
              <w:t>5%</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36"/>
              <w:jc w:val="center"/>
              <w:rPr>
                <w:rFonts w:ascii="Arial" w:hAnsi="Arial" w:cs="Arial"/>
                <w:color w:val="000000" w:themeColor="text1"/>
                <w:sz w:val="20"/>
              </w:rPr>
            </w:pPr>
            <w:r w:rsidRPr="00A61D85">
              <w:rPr>
                <w:rFonts w:ascii="Arial" w:hAnsi="Arial" w:cs="Arial"/>
                <w:color w:val="000000" w:themeColor="text1"/>
                <w:spacing w:val="-2"/>
                <w:sz w:val="20"/>
              </w:rPr>
              <w:t>20.84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4"/>
              <w:jc w:val="center"/>
              <w:rPr>
                <w:rFonts w:ascii="Arial" w:hAnsi="Arial" w:cs="Arial"/>
                <w:color w:val="000000" w:themeColor="text1"/>
                <w:sz w:val="20"/>
              </w:rPr>
            </w:pPr>
            <w:r w:rsidRPr="00A61D85">
              <w:rPr>
                <w:rFonts w:ascii="Arial" w:hAnsi="Arial" w:cs="Arial"/>
                <w:color w:val="000000" w:themeColor="text1"/>
                <w:spacing w:val="-4"/>
                <w:sz w:val="20"/>
              </w:rPr>
              <w:t>0.59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4"/>
              <w:jc w:val="center"/>
              <w:rPr>
                <w:rFonts w:ascii="Arial" w:hAnsi="Arial" w:cs="Arial"/>
                <w:color w:val="000000" w:themeColor="text1"/>
                <w:sz w:val="20"/>
              </w:rPr>
            </w:pPr>
            <w:r w:rsidRPr="00A61D85">
              <w:rPr>
                <w:rFonts w:ascii="Arial" w:hAnsi="Arial" w:cs="Arial"/>
                <w:color w:val="000000" w:themeColor="text1"/>
                <w:spacing w:val="-4"/>
                <w:sz w:val="20"/>
              </w:rPr>
              <w:t>2.44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2"/>
              <w:jc w:val="center"/>
              <w:rPr>
                <w:rFonts w:ascii="Arial" w:hAnsi="Arial" w:cs="Arial"/>
                <w:color w:val="000000" w:themeColor="text1"/>
                <w:sz w:val="20"/>
              </w:rPr>
            </w:pPr>
            <w:r w:rsidRPr="00A61D85">
              <w:rPr>
                <w:rFonts w:ascii="Arial" w:hAnsi="Arial" w:cs="Arial"/>
                <w:color w:val="000000" w:themeColor="text1"/>
                <w:spacing w:val="-5"/>
                <w:sz w:val="20"/>
              </w:rPr>
              <w:t>NS</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3"/>
              <w:jc w:val="center"/>
              <w:rPr>
                <w:rFonts w:ascii="Arial" w:hAnsi="Arial" w:cs="Arial"/>
                <w:color w:val="000000" w:themeColor="text1"/>
                <w:sz w:val="20"/>
              </w:rPr>
            </w:pPr>
            <w:r w:rsidRPr="00A61D85">
              <w:rPr>
                <w:rFonts w:ascii="Arial" w:hAnsi="Arial" w:cs="Arial"/>
                <w:color w:val="000000" w:themeColor="text1"/>
                <w:spacing w:val="-4"/>
                <w:sz w:val="20"/>
              </w:rPr>
              <w:t>0.19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7"/>
              <w:jc w:val="center"/>
              <w:rPr>
                <w:rFonts w:ascii="Arial" w:hAnsi="Arial" w:cs="Arial"/>
                <w:color w:val="000000" w:themeColor="text1"/>
                <w:sz w:val="20"/>
              </w:rPr>
            </w:pPr>
            <w:r w:rsidRPr="00A61D85">
              <w:rPr>
                <w:rFonts w:ascii="Arial" w:hAnsi="Arial" w:cs="Arial"/>
                <w:color w:val="000000" w:themeColor="text1"/>
                <w:spacing w:val="-4"/>
                <w:sz w:val="20"/>
              </w:rPr>
              <w:t>2.93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right="5"/>
              <w:jc w:val="center"/>
              <w:rPr>
                <w:rFonts w:ascii="Arial" w:hAnsi="Arial" w:cs="Arial"/>
                <w:color w:val="000000" w:themeColor="text1"/>
                <w:sz w:val="20"/>
              </w:rPr>
            </w:pPr>
            <w:r w:rsidRPr="00A61D85">
              <w:rPr>
                <w:rFonts w:ascii="Arial" w:hAnsi="Arial" w:cs="Arial"/>
                <w:color w:val="000000" w:themeColor="text1"/>
                <w:spacing w:val="-4"/>
                <w:sz w:val="20"/>
              </w:rPr>
              <w:t>5.28</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8"/>
              <w:jc w:val="center"/>
              <w:rPr>
                <w:rFonts w:ascii="Arial" w:hAnsi="Arial" w:cs="Arial"/>
                <w:color w:val="000000" w:themeColor="text1"/>
                <w:sz w:val="20"/>
              </w:rPr>
            </w:pPr>
            <w:r w:rsidRPr="00A61D85">
              <w:rPr>
                <w:rFonts w:ascii="Arial" w:hAnsi="Arial" w:cs="Arial"/>
                <w:color w:val="000000" w:themeColor="text1"/>
                <w:spacing w:val="-5"/>
                <w:sz w:val="20"/>
              </w:rPr>
              <w:t>NS</w:t>
            </w:r>
          </w:p>
        </w:tc>
      </w:tr>
      <w:tr w:rsidR="008651DF" w:rsidRPr="00A61D85" w:rsidTr="00823697">
        <w:tc>
          <w:tcPr>
            <w:tcW w:w="5000"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rPr>
                <w:rFonts w:ascii="Arial" w:hAnsi="Arial" w:cs="Arial"/>
                <w:color w:val="000000" w:themeColor="text1"/>
                <w:sz w:val="20"/>
              </w:rPr>
            </w:pPr>
            <w:proofErr w:type="spellStart"/>
            <w:r w:rsidRPr="00A61D85">
              <w:rPr>
                <w:rFonts w:ascii="Arial" w:hAnsi="Arial" w:cs="Arial"/>
                <w:color w:val="000000" w:themeColor="text1"/>
                <w:sz w:val="20"/>
              </w:rPr>
              <w:t>Sulphure</w:t>
            </w:r>
            <w:proofErr w:type="spellEnd"/>
            <w:r w:rsidRPr="00A61D85">
              <w:rPr>
                <w:rFonts w:ascii="Arial" w:hAnsi="Arial" w:cs="Arial"/>
                <w:color w:val="000000" w:themeColor="text1"/>
                <w:sz w:val="20"/>
              </w:rPr>
              <w:t xml:space="preserve"> l</w:t>
            </w:r>
            <w:r w:rsidRPr="00A61D85">
              <w:rPr>
                <w:rFonts w:ascii="Arial" w:hAnsi="Arial" w:cs="Arial"/>
                <w:color w:val="000000" w:themeColor="text1"/>
                <w:spacing w:val="-2"/>
                <w:sz w:val="20"/>
              </w:rPr>
              <w:t>evels</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S</w:t>
            </w:r>
            <w:r w:rsidRPr="00A61D85">
              <w:rPr>
                <w:rFonts w:ascii="Arial" w:hAnsi="Arial" w:cs="Arial"/>
                <w:color w:val="000000" w:themeColor="text1"/>
                <w:sz w:val="20"/>
                <w:vertAlign w:val="subscript"/>
              </w:rPr>
              <w:t>1</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1"/>
              <w:jc w:val="center"/>
              <w:rPr>
                <w:rFonts w:ascii="Arial" w:hAnsi="Arial" w:cs="Arial"/>
                <w:color w:val="000000" w:themeColor="text1"/>
                <w:sz w:val="20"/>
              </w:rPr>
            </w:pPr>
            <w:r w:rsidRPr="00A61D85">
              <w:rPr>
                <w:rFonts w:ascii="Arial" w:hAnsi="Arial" w:cs="Arial"/>
                <w:color w:val="000000" w:themeColor="text1"/>
                <w:spacing w:val="-2"/>
                <w:sz w:val="20"/>
              </w:rPr>
              <w:t>314.30</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jc w:val="center"/>
              <w:rPr>
                <w:rFonts w:ascii="Arial" w:hAnsi="Arial" w:cs="Arial"/>
                <w:color w:val="000000" w:themeColor="text1"/>
                <w:sz w:val="20"/>
              </w:rPr>
            </w:pPr>
            <w:r w:rsidRPr="00A61D85">
              <w:rPr>
                <w:rFonts w:ascii="Arial" w:hAnsi="Arial" w:cs="Arial"/>
                <w:color w:val="000000" w:themeColor="text1"/>
                <w:spacing w:val="-4"/>
                <w:sz w:val="20"/>
              </w:rPr>
              <w:t>9.87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jc w:val="center"/>
              <w:rPr>
                <w:rFonts w:ascii="Arial" w:hAnsi="Arial" w:cs="Arial"/>
                <w:color w:val="000000" w:themeColor="text1"/>
                <w:sz w:val="20"/>
              </w:rPr>
            </w:pPr>
            <w:r w:rsidRPr="00A61D85">
              <w:rPr>
                <w:rFonts w:ascii="Arial" w:hAnsi="Arial" w:cs="Arial"/>
                <w:color w:val="000000" w:themeColor="text1"/>
                <w:spacing w:val="-2"/>
                <w:sz w:val="20"/>
              </w:rPr>
              <w:t>36.16</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jc w:val="center"/>
              <w:rPr>
                <w:rFonts w:ascii="Arial" w:hAnsi="Arial" w:cs="Arial"/>
                <w:color w:val="000000" w:themeColor="text1"/>
                <w:sz w:val="20"/>
              </w:rPr>
            </w:pPr>
            <w:r w:rsidRPr="00A61D85">
              <w:rPr>
                <w:rFonts w:ascii="Arial" w:hAnsi="Arial" w:cs="Arial"/>
                <w:color w:val="000000" w:themeColor="text1"/>
                <w:spacing w:val="-2"/>
                <w:sz w:val="20"/>
              </w:rPr>
              <w:t>34.36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3.14</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3"/>
              <w:jc w:val="center"/>
              <w:rPr>
                <w:rFonts w:ascii="Arial" w:hAnsi="Arial" w:cs="Arial"/>
                <w:color w:val="000000" w:themeColor="text1"/>
                <w:sz w:val="20"/>
              </w:rPr>
            </w:pPr>
            <w:r w:rsidRPr="00A61D85">
              <w:rPr>
                <w:rFonts w:ascii="Arial" w:hAnsi="Arial" w:cs="Arial"/>
                <w:color w:val="000000" w:themeColor="text1"/>
                <w:spacing w:val="-4"/>
                <w:sz w:val="20"/>
              </w:rPr>
              <w:t>4.86</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right="1"/>
              <w:jc w:val="center"/>
              <w:rPr>
                <w:rFonts w:ascii="Arial" w:hAnsi="Arial" w:cs="Arial"/>
                <w:color w:val="000000" w:themeColor="text1"/>
                <w:sz w:val="20"/>
              </w:rPr>
            </w:pPr>
            <w:r w:rsidRPr="00A61D85">
              <w:rPr>
                <w:rFonts w:ascii="Arial" w:hAnsi="Arial" w:cs="Arial"/>
                <w:color w:val="000000" w:themeColor="text1"/>
                <w:spacing w:val="-4"/>
                <w:sz w:val="20"/>
              </w:rPr>
              <w:t>8.31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41.45</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S</w:t>
            </w:r>
            <w:r w:rsidRPr="00A61D85">
              <w:rPr>
                <w:rFonts w:ascii="Arial" w:hAnsi="Arial" w:cs="Arial"/>
                <w:color w:val="000000" w:themeColor="text1"/>
                <w:sz w:val="20"/>
                <w:vertAlign w:val="subscript"/>
              </w:rPr>
              <w:t>2</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jc w:val="center"/>
              <w:rPr>
                <w:rFonts w:ascii="Arial" w:hAnsi="Arial" w:cs="Arial"/>
                <w:color w:val="000000" w:themeColor="text1"/>
                <w:sz w:val="20"/>
              </w:rPr>
            </w:pPr>
            <w:r w:rsidRPr="00A61D85">
              <w:rPr>
                <w:rFonts w:ascii="Arial" w:hAnsi="Arial" w:cs="Arial"/>
                <w:color w:val="000000" w:themeColor="text1"/>
                <w:spacing w:val="-2"/>
                <w:sz w:val="20"/>
              </w:rPr>
              <w:t>318.71</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3"/>
              <w:jc w:val="center"/>
              <w:rPr>
                <w:rFonts w:ascii="Arial" w:hAnsi="Arial" w:cs="Arial"/>
                <w:color w:val="000000" w:themeColor="text1"/>
                <w:sz w:val="20"/>
              </w:rPr>
            </w:pPr>
            <w:r w:rsidRPr="00A61D85">
              <w:rPr>
                <w:rFonts w:ascii="Arial" w:hAnsi="Arial" w:cs="Arial"/>
                <w:color w:val="000000" w:themeColor="text1"/>
                <w:spacing w:val="-2"/>
                <w:sz w:val="20"/>
              </w:rPr>
              <w:t>10.10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3"/>
              <w:jc w:val="center"/>
              <w:rPr>
                <w:rFonts w:ascii="Arial" w:hAnsi="Arial" w:cs="Arial"/>
                <w:color w:val="000000" w:themeColor="text1"/>
                <w:sz w:val="20"/>
              </w:rPr>
            </w:pPr>
            <w:r w:rsidRPr="00A61D85">
              <w:rPr>
                <w:rFonts w:ascii="Arial" w:hAnsi="Arial" w:cs="Arial"/>
                <w:color w:val="000000" w:themeColor="text1"/>
                <w:spacing w:val="-2"/>
                <w:sz w:val="20"/>
              </w:rPr>
              <w:t>37.65</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4"/>
              <w:jc w:val="center"/>
              <w:rPr>
                <w:rFonts w:ascii="Arial" w:hAnsi="Arial" w:cs="Arial"/>
                <w:color w:val="000000" w:themeColor="text1"/>
                <w:sz w:val="20"/>
              </w:rPr>
            </w:pPr>
            <w:r w:rsidRPr="00A61D85">
              <w:rPr>
                <w:rFonts w:ascii="Arial" w:hAnsi="Arial" w:cs="Arial"/>
                <w:color w:val="000000" w:themeColor="text1"/>
                <w:spacing w:val="-2"/>
                <w:sz w:val="20"/>
              </w:rPr>
              <w:t>34.37</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3.40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2"/>
              <w:jc w:val="center"/>
              <w:rPr>
                <w:rFonts w:ascii="Arial" w:hAnsi="Arial" w:cs="Arial"/>
                <w:color w:val="000000" w:themeColor="text1"/>
                <w:sz w:val="20"/>
              </w:rPr>
            </w:pPr>
            <w:r w:rsidRPr="00A61D85">
              <w:rPr>
                <w:rFonts w:ascii="Arial" w:hAnsi="Arial" w:cs="Arial"/>
                <w:color w:val="000000" w:themeColor="text1"/>
                <w:spacing w:val="-4"/>
                <w:sz w:val="20"/>
              </w:rPr>
              <w:t>5.00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jc w:val="center"/>
              <w:rPr>
                <w:rFonts w:ascii="Arial" w:hAnsi="Arial" w:cs="Arial"/>
                <w:color w:val="000000" w:themeColor="text1"/>
                <w:sz w:val="20"/>
              </w:rPr>
            </w:pPr>
            <w:r w:rsidRPr="00A61D85">
              <w:rPr>
                <w:rFonts w:ascii="Arial" w:hAnsi="Arial" w:cs="Arial"/>
                <w:color w:val="000000" w:themeColor="text1"/>
                <w:spacing w:val="-4"/>
                <w:sz w:val="20"/>
              </w:rPr>
              <w:t>8.54</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41.44</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lastRenderedPageBreak/>
              <w:t>S</w:t>
            </w:r>
            <w:r w:rsidRPr="00A61D85">
              <w:rPr>
                <w:rFonts w:ascii="Arial" w:hAnsi="Arial" w:cs="Arial"/>
                <w:color w:val="000000" w:themeColor="text1"/>
                <w:sz w:val="20"/>
                <w:vertAlign w:val="subscript"/>
              </w:rPr>
              <w:t>3</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jc w:val="center"/>
              <w:rPr>
                <w:rFonts w:ascii="Arial" w:hAnsi="Arial" w:cs="Arial"/>
                <w:color w:val="000000" w:themeColor="text1"/>
                <w:sz w:val="20"/>
              </w:rPr>
            </w:pPr>
            <w:r w:rsidRPr="00A61D85">
              <w:rPr>
                <w:rFonts w:ascii="Arial" w:hAnsi="Arial" w:cs="Arial"/>
                <w:color w:val="000000" w:themeColor="text1"/>
                <w:spacing w:val="-2"/>
                <w:sz w:val="20"/>
              </w:rPr>
              <w:t>334.94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3"/>
              <w:jc w:val="center"/>
              <w:rPr>
                <w:rFonts w:ascii="Arial" w:hAnsi="Arial" w:cs="Arial"/>
                <w:color w:val="000000" w:themeColor="text1"/>
                <w:sz w:val="20"/>
              </w:rPr>
            </w:pPr>
            <w:r w:rsidRPr="00A61D85">
              <w:rPr>
                <w:rFonts w:ascii="Arial" w:hAnsi="Arial" w:cs="Arial"/>
                <w:color w:val="000000" w:themeColor="text1"/>
                <w:spacing w:val="-2"/>
                <w:sz w:val="20"/>
              </w:rPr>
              <w:t>10.54</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3"/>
              <w:jc w:val="center"/>
              <w:rPr>
                <w:rFonts w:ascii="Arial" w:hAnsi="Arial" w:cs="Arial"/>
                <w:color w:val="000000" w:themeColor="text1"/>
                <w:sz w:val="20"/>
              </w:rPr>
            </w:pPr>
            <w:r w:rsidRPr="00A61D85">
              <w:rPr>
                <w:rFonts w:ascii="Arial" w:hAnsi="Arial" w:cs="Arial"/>
                <w:color w:val="000000" w:themeColor="text1"/>
                <w:spacing w:val="-2"/>
                <w:sz w:val="20"/>
              </w:rPr>
              <w:t>39.98</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4"/>
              <w:jc w:val="center"/>
              <w:rPr>
                <w:rFonts w:ascii="Arial" w:hAnsi="Arial" w:cs="Arial"/>
                <w:color w:val="000000" w:themeColor="text1"/>
                <w:sz w:val="20"/>
              </w:rPr>
            </w:pPr>
            <w:r w:rsidRPr="00A61D85">
              <w:rPr>
                <w:rFonts w:ascii="Arial" w:hAnsi="Arial" w:cs="Arial"/>
                <w:color w:val="000000" w:themeColor="text1"/>
                <w:spacing w:val="-2"/>
                <w:sz w:val="20"/>
              </w:rPr>
              <w:t>34.43</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3.60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2"/>
              <w:jc w:val="center"/>
              <w:rPr>
                <w:rFonts w:ascii="Arial" w:hAnsi="Arial" w:cs="Arial"/>
                <w:color w:val="000000" w:themeColor="text1"/>
                <w:sz w:val="20"/>
              </w:rPr>
            </w:pPr>
            <w:r w:rsidRPr="00A61D85">
              <w:rPr>
                <w:rFonts w:ascii="Arial" w:hAnsi="Arial" w:cs="Arial"/>
                <w:color w:val="000000" w:themeColor="text1"/>
                <w:spacing w:val="-4"/>
                <w:sz w:val="20"/>
              </w:rPr>
              <w:t>5.22</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jc w:val="center"/>
              <w:rPr>
                <w:rFonts w:ascii="Arial" w:hAnsi="Arial" w:cs="Arial"/>
                <w:color w:val="000000" w:themeColor="text1"/>
                <w:sz w:val="20"/>
              </w:rPr>
            </w:pPr>
            <w:r w:rsidRPr="00A61D85">
              <w:rPr>
                <w:rFonts w:ascii="Arial" w:hAnsi="Arial" w:cs="Arial"/>
                <w:color w:val="000000" w:themeColor="text1"/>
                <w:spacing w:val="-4"/>
                <w:sz w:val="20"/>
              </w:rPr>
              <w:t>8.91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41.35</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S</w:t>
            </w:r>
            <w:r w:rsidRPr="00A61D85">
              <w:rPr>
                <w:rFonts w:ascii="Arial" w:hAnsi="Arial" w:cs="Arial"/>
                <w:color w:val="000000" w:themeColor="text1"/>
                <w:sz w:val="20"/>
                <w:vertAlign w:val="subscript"/>
              </w:rPr>
              <w:t>4</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jc w:val="center"/>
              <w:rPr>
                <w:rFonts w:ascii="Arial" w:hAnsi="Arial" w:cs="Arial"/>
                <w:color w:val="000000" w:themeColor="text1"/>
                <w:sz w:val="20"/>
              </w:rPr>
            </w:pPr>
            <w:r w:rsidRPr="00A61D85">
              <w:rPr>
                <w:rFonts w:ascii="Arial" w:hAnsi="Arial" w:cs="Arial"/>
                <w:color w:val="000000" w:themeColor="text1"/>
                <w:spacing w:val="-2"/>
                <w:sz w:val="20"/>
              </w:rPr>
              <w:t>339.74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3"/>
              <w:jc w:val="center"/>
              <w:rPr>
                <w:rFonts w:ascii="Arial" w:hAnsi="Arial" w:cs="Arial"/>
                <w:color w:val="000000" w:themeColor="text1"/>
                <w:sz w:val="20"/>
              </w:rPr>
            </w:pPr>
            <w:r w:rsidRPr="00A61D85">
              <w:rPr>
                <w:rFonts w:ascii="Arial" w:hAnsi="Arial" w:cs="Arial"/>
                <w:color w:val="000000" w:themeColor="text1"/>
                <w:spacing w:val="-2"/>
                <w:sz w:val="20"/>
              </w:rPr>
              <w:t>10.70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3"/>
              <w:jc w:val="center"/>
              <w:rPr>
                <w:rFonts w:ascii="Arial" w:hAnsi="Arial" w:cs="Arial"/>
                <w:color w:val="000000" w:themeColor="text1"/>
                <w:sz w:val="20"/>
              </w:rPr>
            </w:pPr>
            <w:r w:rsidRPr="00A61D85">
              <w:rPr>
                <w:rFonts w:ascii="Arial" w:hAnsi="Arial" w:cs="Arial"/>
                <w:color w:val="000000" w:themeColor="text1"/>
                <w:spacing w:val="-2"/>
                <w:sz w:val="20"/>
              </w:rPr>
              <w:t>40.24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4"/>
              <w:jc w:val="center"/>
              <w:rPr>
                <w:rFonts w:ascii="Arial" w:hAnsi="Arial" w:cs="Arial"/>
                <w:color w:val="000000" w:themeColor="text1"/>
                <w:sz w:val="20"/>
              </w:rPr>
            </w:pPr>
            <w:r w:rsidRPr="00A61D85">
              <w:rPr>
                <w:rFonts w:ascii="Arial" w:hAnsi="Arial" w:cs="Arial"/>
                <w:color w:val="000000" w:themeColor="text1"/>
                <w:spacing w:val="-2"/>
                <w:sz w:val="20"/>
              </w:rPr>
              <w:t>34.45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1"/>
              <w:jc w:val="center"/>
              <w:rPr>
                <w:rFonts w:ascii="Arial" w:hAnsi="Arial" w:cs="Arial"/>
                <w:color w:val="000000" w:themeColor="text1"/>
                <w:sz w:val="20"/>
              </w:rPr>
            </w:pPr>
            <w:r w:rsidRPr="00A61D85">
              <w:rPr>
                <w:rFonts w:ascii="Arial" w:hAnsi="Arial" w:cs="Arial"/>
                <w:color w:val="000000" w:themeColor="text1"/>
                <w:spacing w:val="-4"/>
                <w:sz w:val="20"/>
              </w:rPr>
              <w:t>3.72</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2"/>
              <w:jc w:val="center"/>
              <w:rPr>
                <w:rFonts w:ascii="Arial" w:hAnsi="Arial" w:cs="Arial"/>
                <w:color w:val="000000" w:themeColor="text1"/>
                <w:sz w:val="20"/>
              </w:rPr>
            </w:pPr>
            <w:r w:rsidRPr="00A61D85">
              <w:rPr>
                <w:rFonts w:ascii="Arial" w:hAnsi="Arial" w:cs="Arial"/>
                <w:color w:val="000000" w:themeColor="text1"/>
                <w:spacing w:val="-4"/>
                <w:sz w:val="20"/>
              </w:rPr>
              <w:t>5.30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jc w:val="center"/>
              <w:rPr>
                <w:rFonts w:ascii="Arial" w:hAnsi="Arial" w:cs="Arial"/>
                <w:color w:val="000000" w:themeColor="text1"/>
                <w:sz w:val="20"/>
              </w:rPr>
            </w:pPr>
            <w:r w:rsidRPr="00A61D85">
              <w:rPr>
                <w:rFonts w:ascii="Arial" w:hAnsi="Arial" w:cs="Arial"/>
                <w:color w:val="000000" w:themeColor="text1"/>
                <w:spacing w:val="-4"/>
                <w:sz w:val="20"/>
              </w:rPr>
              <w:t>9.04</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5"/>
              <w:jc w:val="center"/>
              <w:rPr>
                <w:rFonts w:ascii="Arial" w:hAnsi="Arial" w:cs="Arial"/>
                <w:color w:val="000000" w:themeColor="text1"/>
                <w:sz w:val="20"/>
              </w:rPr>
            </w:pPr>
            <w:r w:rsidRPr="00A61D85">
              <w:rPr>
                <w:rFonts w:ascii="Arial" w:hAnsi="Arial" w:cs="Arial"/>
                <w:color w:val="000000" w:themeColor="text1"/>
                <w:spacing w:val="-2"/>
                <w:sz w:val="20"/>
              </w:rPr>
              <w:t>41.34</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proofErr w:type="spellStart"/>
            <w:r w:rsidRPr="00A61D85">
              <w:rPr>
                <w:rFonts w:ascii="Arial" w:hAnsi="Arial" w:cs="Arial"/>
                <w:color w:val="000000" w:themeColor="text1"/>
                <w:spacing w:val="-4"/>
                <w:sz w:val="20"/>
              </w:rPr>
              <w:t>SEm</w:t>
            </w:r>
            <w:proofErr w:type="spellEnd"/>
            <w:r w:rsidRPr="00A61D85">
              <w:rPr>
                <w:rFonts w:ascii="Arial" w:hAnsi="Arial" w:cs="Arial"/>
                <w:color w:val="000000" w:themeColor="text1"/>
                <w:spacing w:val="-4"/>
                <w:sz w:val="20"/>
              </w:rPr>
              <w:t>±</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3"/>
              <w:jc w:val="center"/>
              <w:rPr>
                <w:rFonts w:ascii="Arial" w:hAnsi="Arial" w:cs="Arial"/>
                <w:color w:val="000000" w:themeColor="text1"/>
                <w:sz w:val="20"/>
              </w:rPr>
            </w:pPr>
            <w:r w:rsidRPr="00A61D85">
              <w:rPr>
                <w:rFonts w:ascii="Arial" w:hAnsi="Arial" w:cs="Arial"/>
                <w:color w:val="000000" w:themeColor="text1"/>
                <w:spacing w:val="-4"/>
                <w:sz w:val="20"/>
              </w:rPr>
              <w:t>7.18</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4"/>
              <w:jc w:val="center"/>
              <w:rPr>
                <w:rFonts w:ascii="Arial" w:hAnsi="Arial" w:cs="Arial"/>
                <w:color w:val="000000" w:themeColor="text1"/>
                <w:sz w:val="20"/>
              </w:rPr>
            </w:pPr>
            <w:r w:rsidRPr="00A61D85">
              <w:rPr>
                <w:rFonts w:ascii="Arial" w:hAnsi="Arial" w:cs="Arial"/>
                <w:color w:val="000000" w:themeColor="text1"/>
                <w:spacing w:val="-4"/>
                <w:sz w:val="20"/>
              </w:rPr>
              <w:t>0.20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1"/>
              <w:jc w:val="center"/>
              <w:rPr>
                <w:rFonts w:ascii="Arial" w:hAnsi="Arial" w:cs="Arial"/>
                <w:color w:val="000000" w:themeColor="text1"/>
                <w:sz w:val="20"/>
              </w:rPr>
            </w:pPr>
            <w:r w:rsidRPr="00A61D85">
              <w:rPr>
                <w:rFonts w:ascii="Arial" w:hAnsi="Arial" w:cs="Arial"/>
                <w:color w:val="000000" w:themeColor="text1"/>
                <w:spacing w:val="-4"/>
                <w:sz w:val="20"/>
              </w:rPr>
              <w:t>0.84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2"/>
              <w:jc w:val="center"/>
              <w:rPr>
                <w:rFonts w:ascii="Arial" w:hAnsi="Arial" w:cs="Arial"/>
                <w:color w:val="000000" w:themeColor="text1"/>
                <w:sz w:val="20"/>
              </w:rPr>
            </w:pPr>
            <w:r w:rsidRPr="00A61D85">
              <w:rPr>
                <w:rFonts w:ascii="Arial" w:hAnsi="Arial" w:cs="Arial"/>
                <w:color w:val="000000" w:themeColor="text1"/>
                <w:spacing w:val="-4"/>
                <w:sz w:val="20"/>
              </w:rPr>
              <w:t>0.74</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3"/>
              <w:jc w:val="center"/>
              <w:rPr>
                <w:rFonts w:ascii="Arial" w:hAnsi="Arial" w:cs="Arial"/>
                <w:color w:val="000000" w:themeColor="text1"/>
                <w:sz w:val="20"/>
              </w:rPr>
            </w:pPr>
            <w:r w:rsidRPr="00A61D85">
              <w:rPr>
                <w:rFonts w:ascii="Arial" w:hAnsi="Arial" w:cs="Arial"/>
                <w:color w:val="000000" w:themeColor="text1"/>
                <w:spacing w:val="-4"/>
                <w:sz w:val="20"/>
              </w:rPr>
              <w:t>0.06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4"/>
              <w:jc w:val="center"/>
              <w:rPr>
                <w:rFonts w:ascii="Arial" w:hAnsi="Arial" w:cs="Arial"/>
                <w:color w:val="000000" w:themeColor="text1"/>
                <w:sz w:val="20"/>
              </w:rPr>
            </w:pPr>
            <w:r w:rsidRPr="00A61D85">
              <w:rPr>
                <w:rFonts w:ascii="Arial" w:hAnsi="Arial" w:cs="Arial"/>
                <w:color w:val="000000" w:themeColor="text1"/>
                <w:spacing w:val="-4"/>
                <w:sz w:val="20"/>
              </w:rPr>
              <w:t>1.01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right="2"/>
              <w:jc w:val="center"/>
              <w:rPr>
                <w:rFonts w:ascii="Arial" w:hAnsi="Arial" w:cs="Arial"/>
                <w:color w:val="000000" w:themeColor="text1"/>
                <w:sz w:val="20"/>
              </w:rPr>
            </w:pPr>
            <w:r w:rsidRPr="00A61D85">
              <w:rPr>
                <w:rFonts w:ascii="Arial" w:hAnsi="Arial" w:cs="Arial"/>
                <w:color w:val="000000" w:themeColor="text1"/>
                <w:spacing w:val="-4"/>
                <w:sz w:val="20"/>
              </w:rPr>
              <w:t>1.83</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7"/>
              <w:jc w:val="center"/>
              <w:rPr>
                <w:rFonts w:ascii="Arial" w:hAnsi="Arial" w:cs="Arial"/>
                <w:color w:val="000000" w:themeColor="text1"/>
                <w:sz w:val="20"/>
              </w:rPr>
            </w:pPr>
            <w:r w:rsidRPr="00A61D85">
              <w:rPr>
                <w:rFonts w:ascii="Arial" w:hAnsi="Arial" w:cs="Arial"/>
                <w:color w:val="000000" w:themeColor="text1"/>
                <w:spacing w:val="-4"/>
                <w:sz w:val="20"/>
              </w:rPr>
              <w:t>0.90</w:t>
            </w:r>
          </w:p>
        </w:tc>
      </w:tr>
      <w:tr w:rsidR="008651DF" w:rsidRPr="00A61D85"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07"/>
              <w:jc w:val="center"/>
              <w:rPr>
                <w:rFonts w:ascii="Arial" w:hAnsi="Arial" w:cs="Arial"/>
                <w:color w:val="000000" w:themeColor="text1"/>
                <w:sz w:val="20"/>
              </w:rPr>
            </w:pPr>
            <w:r w:rsidRPr="00A61D85">
              <w:rPr>
                <w:rFonts w:ascii="Arial" w:hAnsi="Arial" w:cs="Arial"/>
                <w:color w:val="000000" w:themeColor="text1"/>
                <w:sz w:val="20"/>
              </w:rPr>
              <w:t>CDat</w:t>
            </w:r>
            <w:r w:rsidRPr="00A61D85">
              <w:rPr>
                <w:rFonts w:ascii="Arial" w:hAnsi="Arial" w:cs="Arial"/>
                <w:color w:val="000000" w:themeColor="text1"/>
                <w:spacing w:val="-5"/>
                <w:sz w:val="20"/>
              </w:rPr>
              <w:t>5%</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2" w:right="36"/>
              <w:jc w:val="center"/>
              <w:rPr>
                <w:rFonts w:ascii="Arial" w:hAnsi="Arial" w:cs="Arial"/>
                <w:color w:val="000000" w:themeColor="text1"/>
                <w:sz w:val="20"/>
              </w:rPr>
            </w:pPr>
            <w:r w:rsidRPr="00A61D85">
              <w:rPr>
                <w:rFonts w:ascii="Arial" w:hAnsi="Arial" w:cs="Arial"/>
                <w:color w:val="000000" w:themeColor="text1"/>
                <w:spacing w:val="-2"/>
                <w:sz w:val="20"/>
              </w:rPr>
              <w:t>20.84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40" w:right="4"/>
              <w:jc w:val="center"/>
              <w:rPr>
                <w:rFonts w:ascii="Arial" w:hAnsi="Arial" w:cs="Arial"/>
                <w:color w:val="000000" w:themeColor="text1"/>
                <w:sz w:val="20"/>
              </w:rPr>
            </w:pPr>
            <w:r w:rsidRPr="00A61D85">
              <w:rPr>
                <w:rFonts w:ascii="Arial" w:hAnsi="Arial" w:cs="Arial"/>
                <w:color w:val="000000" w:themeColor="text1"/>
                <w:spacing w:val="-4"/>
                <w:sz w:val="20"/>
              </w:rPr>
              <w:t>0.59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9" w:right="4"/>
              <w:jc w:val="center"/>
              <w:rPr>
                <w:rFonts w:ascii="Arial" w:hAnsi="Arial" w:cs="Arial"/>
                <w:color w:val="000000" w:themeColor="text1"/>
                <w:sz w:val="20"/>
              </w:rPr>
            </w:pPr>
            <w:r w:rsidRPr="00A61D85">
              <w:rPr>
                <w:rFonts w:ascii="Arial" w:hAnsi="Arial" w:cs="Arial"/>
                <w:color w:val="000000" w:themeColor="text1"/>
                <w:spacing w:val="-4"/>
                <w:sz w:val="20"/>
              </w:rPr>
              <w:t>2.44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35" w:right="2"/>
              <w:jc w:val="center"/>
              <w:rPr>
                <w:rFonts w:ascii="Arial" w:hAnsi="Arial" w:cs="Arial"/>
                <w:color w:val="000000" w:themeColor="text1"/>
                <w:sz w:val="20"/>
              </w:rPr>
            </w:pPr>
            <w:r w:rsidRPr="00A61D85">
              <w:rPr>
                <w:rFonts w:ascii="Arial" w:hAnsi="Arial" w:cs="Arial"/>
                <w:color w:val="000000" w:themeColor="text1"/>
                <w:spacing w:val="-5"/>
                <w:sz w:val="20"/>
              </w:rPr>
              <w:t>NS</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7" w:right="3"/>
              <w:jc w:val="center"/>
              <w:rPr>
                <w:rFonts w:ascii="Arial" w:hAnsi="Arial" w:cs="Arial"/>
                <w:color w:val="000000" w:themeColor="text1"/>
                <w:sz w:val="20"/>
              </w:rPr>
            </w:pPr>
            <w:r w:rsidRPr="00A61D85">
              <w:rPr>
                <w:rFonts w:ascii="Arial" w:hAnsi="Arial" w:cs="Arial"/>
                <w:color w:val="000000" w:themeColor="text1"/>
                <w:spacing w:val="-4"/>
                <w:sz w:val="20"/>
              </w:rPr>
              <w:t>0.19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1" w:right="7"/>
              <w:jc w:val="center"/>
              <w:rPr>
                <w:rFonts w:ascii="Arial" w:hAnsi="Arial" w:cs="Arial"/>
                <w:color w:val="000000" w:themeColor="text1"/>
                <w:sz w:val="20"/>
              </w:rPr>
            </w:pPr>
            <w:r w:rsidRPr="00A61D85">
              <w:rPr>
                <w:rFonts w:ascii="Arial" w:hAnsi="Arial" w:cs="Arial"/>
                <w:color w:val="000000" w:themeColor="text1"/>
                <w:spacing w:val="-4"/>
                <w:sz w:val="20"/>
              </w:rPr>
              <w:t>2.93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6" w:right="5"/>
              <w:jc w:val="center"/>
              <w:rPr>
                <w:rFonts w:ascii="Arial" w:hAnsi="Arial" w:cs="Arial"/>
                <w:color w:val="000000" w:themeColor="text1"/>
                <w:sz w:val="20"/>
              </w:rPr>
            </w:pPr>
            <w:r w:rsidRPr="00A61D85">
              <w:rPr>
                <w:rFonts w:ascii="Arial" w:hAnsi="Arial" w:cs="Arial"/>
                <w:color w:val="000000" w:themeColor="text1"/>
                <w:spacing w:val="-4"/>
                <w:sz w:val="20"/>
              </w:rPr>
              <w:t>5.28</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51DF" w:rsidRPr="00A61D85" w:rsidRDefault="008651DF" w:rsidP="008651DF">
            <w:pPr>
              <w:widowControl w:val="0"/>
              <w:autoSpaceDE w:val="0"/>
              <w:autoSpaceDN w:val="0"/>
              <w:ind w:left="12" w:right="8"/>
              <w:jc w:val="center"/>
              <w:rPr>
                <w:rFonts w:ascii="Arial" w:hAnsi="Arial" w:cs="Arial"/>
                <w:color w:val="000000" w:themeColor="text1"/>
                <w:sz w:val="20"/>
              </w:rPr>
            </w:pPr>
            <w:r w:rsidRPr="00A61D85">
              <w:rPr>
                <w:rFonts w:ascii="Arial" w:hAnsi="Arial" w:cs="Arial"/>
                <w:color w:val="000000" w:themeColor="text1"/>
                <w:spacing w:val="-5"/>
                <w:sz w:val="20"/>
              </w:rPr>
              <w:t>NS</w:t>
            </w:r>
          </w:p>
        </w:tc>
      </w:tr>
    </w:tbl>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spacing w:line="240" w:lineRule="auto"/>
        <w:jc w:val="center"/>
        <w:rPr>
          <w:rFonts w:ascii="Arial" w:eastAsia="Times New Roman" w:hAnsi="Arial" w:cs="Arial"/>
          <w:color w:val="000000" w:themeColor="text1"/>
          <w:sz w:val="20"/>
        </w:rPr>
      </w:pPr>
    </w:p>
    <w:p w:rsidR="008651DF" w:rsidRPr="00A61D85" w:rsidRDefault="008651DF" w:rsidP="008651DF">
      <w:pPr>
        <w:rPr>
          <w:rFonts w:ascii="Arial" w:eastAsia="Times New Roman" w:hAnsi="Arial" w:cs="Arial"/>
          <w:color w:val="000000" w:themeColor="text1"/>
          <w:sz w:val="20"/>
        </w:rPr>
      </w:pPr>
    </w:p>
    <w:p w:rsidR="008651DF" w:rsidRPr="00A61D85" w:rsidRDefault="008651DF" w:rsidP="008651DF">
      <w:pPr>
        <w:rPr>
          <w:rFonts w:ascii="Arial" w:eastAsia="Times New Roman" w:hAnsi="Arial" w:cs="Arial"/>
          <w:color w:val="000000" w:themeColor="text1"/>
          <w:sz w:val="20"/>
        </w:rPr>
      </w:pPr>
    </w:p>
    <w:p w:rsidR="008A5965" w:rsidRPr="00A61D85" w:rsidRDefault="008A5965" w:rsidP="00231906">
      <w:pPr>
        <w:spacing w:line="240" w:lineRule="auto"/>
        <w:jc w:val="both"/>
        <w:rPr>
          <w:rFonts w:ascii="Arial" w:hAnsi="Arial" w:cs="Arial"/>
          <w:color w:val="000000" w:themeColor="text1"/>
          <w:sz w:val="20"/>
        </w:rPr>
      </w:pPr>
    </w:p>
    <w:p w:rsidR="00B56D19" w:rsidRPr="00A61D85" w:rsidRDefault="00B56D19" w:rsidP="00231906">
      <w:pPr>
        <w:spacing w:line="240" w:lineRule="auto"/>
        <w:jc w:val="both"/>
        <w:rPr>
          <w:rFonts w:ascii="Arial" w:hAnsi="Arial" w:cs="Arial"/>
          <w:color w:val="000000" w:themeColor="text1"/>
          <w:sz w:val="20"/>
        </w:rPr>
      </w:pPr>
    </w:p>
    <w:p w:rsidR="00EC542A" w:rsidRPr="00A61D85" w:rsidRDefault="00EC542A" w:rsidP="00231906">
      <w:pPr>
        <w:spacing w:line="240" w:lineRule="auto"/>
        <w:jc w:val="both"/>
        <w:rPr>
          <w:rFonts w:ascii="Arial" w:hAnsi="Arial" w:cs="Arial"/>
          <w:color w:val="000000" w:themeColor="text1"/>
          <w:sz w:val="20"/>
        </w:rPr>
      </w:pPr>
    </w:p>
    <w:p w:rsidR="00EC542A" w:rsidRPr="00A61D85" w:rsidRDefault="00EC542A" w:rsidP="00231906">
      <w:pPr>
        <w:spacing w:line="240" w:lineRule="auto"/>
        <w:jc w:val="both"/>
        <w:rPr>
          <w:rFonts w:ascii="Arial" w:hAnsi="Arial" w:cs="Arial"/>
          <w:color w:val="000000" w:themeColor="text1"/>
          <w:sz w:val="20"/>
        </w:rPr>
      </w:pPr>
    </w:p>
    <w:p w:rsidR="00EC542A" w:rsidRPr="00A61D85" w:rsidRDefault="00EC542A" w:rsidP="00231906">
      <w:pPr>
        <w:spacing w:line="240" w:lineRule="auto"/>
        <w:jc w:val="both"/>
        <w:rPr>
          <w:rFonts w:ascii="Arial" w:hAnsi="Arial" w:cs="Arial"/>
          <w:color w:val="000000" w:themeColor="text1"/>
          <w:sz w:val="20"/>
        </w:rPr>
      </w:pPr>
    </w:p>
    <w:p w:rsidR="00EC542A" w:rsidRPr="00A61D85" w:rsidRDefault="00EC542A" w:rsidP="00231906">
      <w:pPr>
        <w:spacing w:line="240" w:lineRule="auto"/>
        <w:jc w:val="both"/>
        <w:rPr>
          <w:rFonts w:ascii="Arial" w:hAnsi="Arial" w:cs="Arial"/>
          <w:color w:val="000000" w:themeColor="text1"/>
          <w:sz w:val="20"/>
        </w:rPr>
      </w:pPr>
    </w:p>
    <w:p w:rsidR="00FC4E0A" w:rsidRPr="00A61D85" w:rsidRDefault="002F7781" w:rsidP="00231906">
      <w:pPr>
        <w:spacing w:line="240" w:lineRule="auto"/>
        <w:jc w:val="both"/>
        <w:rPr>
          <w:rFonts w:ascii="Arial" w:hAnsi="Arial" w:cs="Arial"/>
          <w:color w:val="000000" w:themeColor="text1"/>
          <w:sz w:val="20"/>
        </w:rPr>
      </w:pPr>
      <w:r w:rsidRPr="00A61D85">
        <w:rPr>
          <w:rFonts w:ascii="Arial" w:hAnsi="Arial" w:cs="Arial"/>
          <w:color w:val="000000" w:themeColor="text1"/>
          <w:sz w:val="20"/>
        </w:rPr>
        <w:t>Table 5</w:t>
      </w:r>
      <w:r w:rsidR="005D5110" w:rsidRPr="00A61D85">
        <w:rPr>
          <w:rFonts w:ascii="Arial" w:hAnsi="Arial" w:cs="Arial"/>
          <w:color w:val="000000" w:themeColor="text1"/>
          <w:sz w:val="20"/>
        </w:rPr>
        <w:t>-</w:t>
      </w:r>
      <w:r w:rsidR="008D1CFB" w:rsidRPr="00A61D85">
        <w:rPr>
          <w:rFonts w:ascii="Arial" w:hAnsi="Arial" w:cs="Arial"/>
          <w:color w:val="000000" w:themeColor="text1"/>
          <w:sz w:val="20"/>
        </w:rPr>
        <w:t>Economic Feasibility of Split Doses of Nitrogen and Sulphur Levels on Crop Production</w:t>
      </w:r>
    </w:p>
    <w:tbl>
      <w:tblPr>
        <w:tblW w:w="9483"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0"/>
        <w:gridCol w:w="2422"/>
        <w:gridCol w:w="2348"/>
        <w:gridCol w:w="2070"/>
        <w:gridCol w:w="1233"/>
      </w:tblGrid>
      <w:tr w:rsidR="00FC4E0A" w:rsidRPr="00A61D85" w:rsidTr="00EC542A">
        <w:trPr>
          <w:trHeight w:val="1094"/>
        </w:trPr>
        <w:tc>
          <w:tcPr>
            <w:tcW w:w="1410" w:type="dxa"/>
          </w:tcPr>
          <w:p w:rsidR="00FC4E0A" w:rsidRPr="00A61D85" w:rsidRDefault="00FC4E0A" w:rsidP="00EC542A">
            <w:pPr>
              <w:pStyle w:val="TableParagraph"/>
              <w:jc w:val="both"/>
              <w:rPr>
                <w:rFonts w:ascii="Arial" w:hAnsi="Arial" w:cs="Arial"/>
                <w:color w:val="000000" w:themeColor="text1"/>
                <w:sz w:val="20"/>
                <w:szCs w:val="20"/>
              </w:rPr>
            </w:pPr>
            <w:r w:rsidRPr="00A61D85">
              <w:rPr>
                <w:rFonts w:ascii="Arial" w:hAnsi="Arial" w:cs="Arial"/>
                <w:color w:val="000000" w:themeColor="text1"/>
                <w:spacing w:val="-2"/>
                <w:sz w:val="20"/>
                <w:szCs w:val="20"/>
              </w:rPr>
              <w:t>Treatment combination</w:t>
            </w:r>
          </w:p>
        </w:tc>
        <w:tc>
          <w:tcPr>
            <w:tcW w:w="2422" w:type="dxa"/>
          </w:tcPr>
          <w:p w:rsidR="00FC4E0A" w:rsidRPr="00A61D85" w:rsidRDefault="00FC4E0A" w:rsidP="00EC542A">
            <w:pPr>
              <w:pStyle w:val="TableParagraph"/>
              <w:ind w:left="11"/>
              <w:jc w:val="center"/>
              <w:rPr>
                <w:rFonts w:ascii="Arial" w:hAnsi="Arial" w:cs="Arial"/>
                <w:color w:val="000000" w:themeColor="text1"/>
                <w:position w:val="-8"/>
                <w:sz w:val="20"/>
                <w:szCs w:val="20"/>
              </w:rPr>
            </w:pPr>
            <w:r w:rsidRPr="00A61D85">
              <w:rPr>
                <w:rFonts w:ascii="Arial" w:hAnsi="Arial" w:cs="Arial"/>
                <w:color w:val="000000" w:themeColor="text1"/>
                <w:sz w:val="20"/>
                <w:szCs w:val="20"/>
              </w:rPr>
              <w:t>Total</w:t>
            </w:r>
            <w:r w:rsidR="00EC542A" w:rsidRPr="00A61D85">
              <w:rPr>
                <w:rFonts w:ascii="Arial" w:hAnsi="Arial" w:cs="Arial"/>
                <w:color w:val="000000" w:themeColor="text1"/>
                <w:sz w:val="20"/>
                <w:szCs w:val="20"/>
              </w:rPr>
              <w:t xml:space="preserve"> </w:t>
            </w:r>
            <w:r w:rsidRPr="00A61D85">
              <w:rPr>
                <w:rFonts w:ascii="Arial" w:hAnsi="Arial" w:cs="Arial"/>
                <w:color w:val="000000" w:themeColor="text1"/>
                <w:sz w:val="20"/>
                <w:szCs w:val="20"/>
              </w:rPr>
              <w:t>cost</w:t>
            </w:r>
            <w:r w:rsidR="00E46358" w:rsidRPr="00A61D85">
              <w:rPr>
                <w:rFonts w:ascii="Arial" w:hAnsi="Arial" w:cs="Arial"/>
                <w:color w:val="000000" w:themeColor="text1"/>
                <w:sz w:val="20"/>
                <w:szCs w:val="20"/>
              </w:rPr>
              <w:t xml:space="preserve"> (Rs. </w:t>
            </w:r>
            <w:r w:rsidRPr="00A61D85">
              <w:rPr>
                <w:rFonts w:ascii="Arial" w:hAnsi="Arial" w:cs="Arial"/>
                <w:color w:val="000000" w:themeColor="text1"/>
                <w:spacing w:val="-5"/>
                <w:sz w:val="20"/>
                <w:szCs w:val="20"/>
              </w:rPr>
              <w:t>ha</w:t>
            </w:r>
            <w:r w:rsidRPr="00A61D85">
              <w:rPr>
                <w:rFonts w:ascii="Arial" w:hAnsi="Arial" w:cs="Arial"/>
                <w:color w:val="000000" w:themeColor="text1"/>
                <w:spacing w:val="-5"/>
                <w:sz w:val="20"/>
                <w:szCs w:val="20"/>
                <w:vertAlign w:val="superscript"/>
              </w:rPr>
              <w:t>-1</w:t>
            </w:r>
            <w:r w:rsidR="00EC542A" w:rsidRPr="00A61D85">
              <w:rPr>
                <w:rFonts w:ascii="Arial" w:hAnsi="Arial" w:cs="Arial"/>
                <w:color w:val="000000" w:themeColor="text1"/>
                <w:spacing w:val="-2"/>
                <w:sz w:val="20"/>
                <w:szCs w:val="20"/>
              </w:rPr>
              <w:t>)</w:t>
            </w:r>
          </w:p>
        </w:tc>
        <w:tc>
          <w:tcPr>
            <w:tcW w:w="2348" w:type="dxa"/>
          </w:tcPr>
          <w:p w:rsidR="00FC4E0A" w:rsidRPr="00A61D85" w:rsidRDefault="00FC4E0A" w:rsidP="00EC542A">
            <w:pPr>
              <w:pStyle w:val="TableParagraph"/>
              <w:ind w:left="737" w:hanging="603"/>
              <w:jc w:val="center"/>
              <w:rPr>
                <w:rFonts w:ascii="Arial" w:hAnsi="Arial" w:cs="Arial"/>
                <w:color w:val="000000" w:themeColor="text1"/>
                <w:sz w:val="20"/>
                <w:szCs w:val="20"/>
              </w:rPr>
            </w:pPr>
            <w:r w:rsidRPr="00A61D85">
              <w:rPr>
                <w:rFonts w:ascii="Arial" w:hAnsi="Arial" w:cs="Arial"/>
                <w:color w:val="000000" w:themeColor="text1"/>
                <w:sz w:val="20"/>
                <w:szCs w:val="20"/>
              </w:rPr>
              <w:t>Gross</w:t>
            </w:r>
            <w:r w:rsidR="00EC542A" w:rsidRPr="00A61D85">
              <w:rPr>
                <w:rFonts w:ascii="Arial" w:hAnsi="Arial" w:cs="Arial"/>
                <w:color w:val="000000" w:themeColor="text1"/>
                <w:sz w:val="20"/>
                <w:szCs w:val="20"/>
              </w:rPr>
              <w:t xml:space="preserve"> </w:t>
            </w:r>
            <w:r w:rsidRPr="00A61D85">
              <w:rPr>
                <w:rFonts w:ascii="Arial" w:hAnsi="Arial" w:cs="Arial"/>
                <w:color w:val="000000" w:themeColor="text1"/>
                <w:sz w:val="20"/>
                <w:szCs w:val="20"/>
              </w:rPr>
              <w:t>income</w:t>
            </w:r>
            <w:r w:rsidR="00EC542A" w:rsidRPr="00A61D85">
              <w:rPr>
                <w:rFonts w:ascii="Arial" w:hAnsi="Arial" w:cs="Arial"/>
                <w:color w:val="000000" w:themeColor="text1"/>
                <w:sz w:val="20"/>
                <w:szCs w:val="20"/>
              </w:rPr>
              <w:t xml:space="preserve"> </w:t>
            </w:r>
            <w:r w:rsidRPr="00A61D85">
              <w:rPr>
                <w:rFonts w:ascii="Arial" w:hAnsi="Arial" w:cs="Arial"/>
                <w:color w:val="000000" w:themeColor="text1"/>
                <w:sz w:val="20"/>
                <w:szCs w:val="20"/>
              </w:rPr>
              <w:t>(</w:t>
            </w:r>
            <w:proofErr w:type="gramStart"/>
            <w:r w:rsidR="00E46358" w:rsidRPr="00A61D85">
              <w:rPr>
                <w:rFonts w:ascii="Arial" w:hAnsi="Arial" w:cs="Arial"/>
                <w:color w:val="000000" w:themeColor="text1"/>
                <w:sz w:val="20"/>
                <w:szCs w:val="20"/>
              </w:rPr>
              <w:t>Rs.</w:t>
            </w:r>
            <w:r w:rsidRPr="00A61D85">
              <w:rPr>
                <w:rFonts w:ascii="Arial" w:hAnsi="Arial" w:cs="Arial"/>
                <w:color w:val="000000" w:themeColor="text1"/>
                <w:spacing w:val="-2"/>
                <w:sz w:val="20"/>
                <w:szCs w:val="20"/>
              </w:rPr>
              <w:t>ha</w:t>
            </w:r>
            <w:proofErr w:type="gramEnd"/>
            <w:r w:rsidRPr="00A61D85">
              <w:rPr>
                <w:rFonts w:ascii="Arial" w:hAnsi="Arial" w:cs="Arial"/>
                <w:color w:val="000000" w:themeColor="text1"/>
                <w:spacing w:val="-2"/>
                <w:sz w:val="20"/>
                <w:szCs w:val="20"/>
                <w:vertAlign w:val="superscript"/>
              </w:rPr>
              <w:t>-1</w:t>
            </w:r>
            <w:r w:rsidRPr="00A61D85">
              <w:rPr>
                <w:rFonts w:ascii="Arial" w:hAnsi="Arial" w:cs="Arial"/>
                <w:color w:val="000000" w:themeColor="text1"/>
                <w:spacing w:val="-2"/>
                <w:sz w:val="20"/>
                <w:szCs w:val="20"/>
              </w:rPr>
              <w:t>)</w:t>
            </w:r>
          </w:p>
        </w:tc>
        <w:tc>
          <w:tcPr>
            <w:tcW w:w="2070" w:type="dxa"/>
          </w:tcPr>
          <w:p w:rsidR="00FC4E0A" w:rsidRPr="00A61D85" w:rsidRDefault="00FC4E0A" w:rsidP="00EC542A">
            <w:pPr>
              <w:pStyle w:val="TableParagraph"/>
              <w:ind w:left="740" w:hanging="495"/>
              <w:jc w:val="center"/>
              <w:rPr>
                <w:rFonts w:ascii="Arial" w:hAnsi="Arial" w:cs="Arial"/>
                <w:color w:val="000000" w:themeColor="text1"/>
                <w:sz w:val="20"/>
                <w:szCs w:val="20"/>
              </w:rPr>
            </w:pPr>
            <w:r w:rsidRPr="00A61D85">
              <w:rPr>
                <w:rFonts w:ascii="Arial" w:hAnsi="Arial" w:cs="Arial"/>
                <w:color w:val="000000" w:themeColor="text1"/>
                <w:sz w:val="20"/>
                <w:szCs w:val="20"/>
              </w:rPr>
              <w:t>Net</w:t>
            </w:r>
            <w:r w:rsidR="00EC542A" w:rsidRPr="00A61D85">
              <w:rPr>
                <w:rFonts w:ascii="Arial" w:hAnsi="Arial" w:cs="Arial"/>
                <w:color w:val="000000" w:themeColor="text1"/>
                <w:sz w:val="20"/>
                <w:szCs w:val="20"/>
              </w:rPr>
              <w:t xml:space="preserve"> </w:t>
            </w:r>
            <w:r w:rsidRPr="00A61D85">
              <w:rPr>
                <w:rFonts w:ascii="Arial" w:hAnsi="Arial" w:cs="Arial"/>
                <w:color w:val="000000" w:themeColor="text1"/>
                <w:sz w:val="20"/>
                <w:szCs w:val="20"/>
              </w:rPr>
              <w:t>income</w:t>
            </w:r>
            <w:r w:rsidR="00EC542A" w:rsidRPr="00A61D85">
              <w:rPr>
                <w:rFonts w:ascii="Arial" w:hAnsi="Arial" w:cs="Arial"/>
                <w:color w:val="000000" w:themeColor="text1"/>
                <w:sz w:val="20"/>
                <w:szCs w:val="20"/>
              </w:rPr>
              <w:t xml:space="preserve"> </w:t>
            </w:r>
            <w:r w:rsidRPr="00A61D85">
              <w:rPr>
                <w:rFonts w:ascii="Arial" w:hAnsi="Arial" w:cs="Arial"/>
                <w:color w:val="000000" w:themeColor="text1"/>
                <w:sz w:val="20"/>
                <w:szCs w:val="20"/>
              </w:rPr>
              <w:t>(</w:t>
            </w:r>
            <w:r w:rsidR="00E46358" w:rsidRPr="00A61D85">
              <w:rPr>
                <w:rFonts w:ascii="Arial" w:hAnsi="Arial" w:cs="Arial"/>
                <w:color w:val="000000" w:themeColor="text1"/>
                <w:sz w:val="20"/>
                <w:szCs w:val="20"/>
              </w:rPr>
              <w:t>Rs</w:t>
            </w:r>
            <w:r w:rsidRPr="00A61D85">
              <w:rPr>
                <w:rFonts w:ascii="Arial" w:hAnsi="Arial" w:cs="Arial"/>
                <w:color w:val="000000" w:themeColor="text1"/>
                <w:sz w:val="20"/>
                <w:szCs w:val="20"/>
              </w:rPr>
              <w:t xml:space="preserve">. </w:t>
            </w:r>
            <w:r w:rsidRPr="00A61D85">
              <w:rPr>
                <w:rFonts w:ascii="Arial" w:hAnsi="Arial" w:cs="Arial"/>
                <w:color w:val="000000" w:themeColor="text1"/>
                <w:spacing w:val="-2"/>
                <w:sz w:val="20"/>
                <w:szCs w:val="20"/>
              </w:rPr>
              <w:t>ha</w:t>
            </w:r>
            <w:r w:rsidRPr="00A61D85">
              <w:rPr>
                <w:rFonts w:ascii="Arial" w:hAnsi="Arial" w:cs="Arial"/>
                <w:color w:val="000000" w:themeColor="text1"/>
                <w:spacing w:val="-2"/>
                <w:sz w:val="20"/>
                <w:szCs w:val="20"/>
                <w:vertAlign w:val="superscript"/>
              </w:rPr>
              <w:t>-1</w:t>
            </w:r>
            <w:r w:rsidRPr="00A61D85">
              <w:rPr>
                <w:rFonts w:ascii="Arial" w:hAnsi="Arial" w:cs="Arial"/>
                <w:color w:val="000000" w:themeColor="text1"/>
                <w:spacing w:val="-2"/>
                <w:sz w:val="20"/>
                <w:szCs w:val="20"/>
              </w:rPr>
              <w:t>)</w:t>
            </w:r>
          </w:p>
        </w:tc>
        <w:tc>
          <w:tcPr>
            <w:tcW w:w="1233" w:type="dxa"/>
          </w:tcPr>
          <w:p w:rsidR="00FC4E0A" w:rsidRPr="00A61D85" w:rsidRDefault="00FC4E0A" w:rsidP="00EC542A">
            <w:pPr>
              <w:pStyle w:val="TableParagraph"/>
              <w:ind w:left="346" w:hanging="164"/>
              <w:jc w:val="center"/>
              <w:rPr>
                <w:rFonts w:ascii="Arial" w:hAnsi="Arial" w:cs="Arial"/>
                <w:color w:val="000000" w:themeColor="text1"/>
                <w:sz w:val="20"/>
                <w:szCs w:val="20"/>
              </w:rPr>
            </w:pPr>
            <w:r w:rsidRPr="00A61D85">
              <w:rPr>
                <w:rFonts w:ascii="Arial" w:hAnsi="Arial" w:cs="Arial"/>
                <w:color w:val="000000" w:themeColor="text1"/>
                <w:sz w:val="20"/>
                <w:szCs w:val="20"/>
              </w:rPr>
              <w:t>B:C</w:t>
            </w:r>
            <w:r w:rsidR="002F7781" w:rsidRPr="00A61D85">
              <w:rPr>
                <w:rFonts w:ascii="Arial" w:hAnsi="Arial" w:cs="Arial"/>
                <w:color w:val="000000" w:themeColor="text1"/>
                <w:sz w:val="20"/>
                <w:szCs w:val="20"/>
              </w:rPr>
              <w:t xml:space="preserve"> </w:t>
            </w:r>
            <w:r w:rsidRPr="00A61D85">
              <w:rPr>
                <w:rFonts w:ascii="Arial" w:hAnsi="Arial" w:cs="Arial"/>
                <w:color w:val="000000" w:themeColor="text1"/>
                <w:sz w:val="20"/>
                <w:szCs w:val="20"/>
              </w:rPr>
              <w:t>ratio</w:t>
            </w:r>
          </w:p>
        </w:tc>
      </w:tr>
      <w:tr w:rsidR="00FC4E0A" w:rsidRPr="00A61D85" w:rsidTr="00EC542A">
        <w:trPr>
          <w:trHeight w:val="573"/>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1</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1</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38937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9626</w:t>
            </w:r>
            <w:r w:rsidR="00B03222" w:rsidRPr="00A61D85">
              <w:rPr>
                <w:rFonts w:ascii="Arial" w:hAnsi="Arial" w:cs="Arial"/>
                <w:color w:val="000000" w:themeColor="text1"/>
                <w:spacing w:val="-2"/>
                <w:sz w:val="20"/>
                <w:szCs w:val="20"/>
              </w:rPr>
              <w:t>7</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573</w:t>
            </w:r>
            <w:r w:rsidR="00B03222" w:rsidRPr="00A61D85">
              <w:rPr>
                <w:rFonts w:ascii="Arial" w:hAnsi="Arial" w:cs="Arial"/>
                <w:color w:val="000000" w:themeColor="text1"/>
                <w:spacing w:val="-2"/>
                <w:sz w:val="20"/>
                <w:szCs w:val="20"/>
              </w:rPr>
              <w:t>30</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1.47</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1</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2</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38937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104750</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65813</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1.69</w:t>
            </w:r>
          </w:p>
        </w:tc>
      </w:tr>
      <w:tr w:rsidR="00FC4E0A" w:rsidRPr="00A61D85" w:rsidTr="00EC542A">
        <w:trPr>
          <w:trHeight w:val="597"/>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1</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3</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38937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103130</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6419</w:t>
            </w:r>
            <w:r w:rsidR="00B03222" w:rsidRPr="00A61D85">
              <w:rPr>
                <w:rFonts w:ascii="Arial" w:hAnsi="Arial" w:cs="Arial"/>
                <w:color w:val="000000" w:themeColor="text1"/>
                <w:spacing w:val="-2"/>
                <w:sz w:val="20"/>
                <w:szCs w:val="20"/>
              </w:rPr>
              <w:t>3</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1.64</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1</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4</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38937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104782</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65845</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1.69</w:t>
            </w:r>
          </w:p>
        </w:tc>
      </w:tr>
      <w:tr w:rsidR="00FC4E0A" w:rsidRPr="00A61D85" w:rsidTr="00EC542A">
        <w:trPr>
          <w:trHeight w:val="573"/>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lastRenderedPageBreak/>
              <w:t>S</w:t>
            </w:r>
            <w:r w:rsidRPr="00A61D85">
              <w:rPr>
                <w:rFonts w:ascii="Arial" w:hAnsi="Arial" w:cs="Arial"/>
                <w:color w:val="000000" w:themeColor="text1"/>
                <w:spacing w:val="-4"/>
                <w:sz w:val="20"/>
                <w:szCs w:val="20"/>
              </w:rPr>
              <w:t>2</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1</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40937</w:t>
            </w:r>
          </w:p>
        </w:tc>
        <w:tc>
          <w:tcPr>
            <w:tcW w:w="2348" w:type="dxa"/>
          </w:tcPr>
          <w:p w:rsidR="00FC4E0A" w:rsidRPr="00A61D85" w:rsidRDefault="00EC542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98569</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57632</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1.40</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2</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2</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40937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108210</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67273</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1.64</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2</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3</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40937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11208</w:t>
            </w:r>
            <w:r w:rsidR="00B03222" w:rsidRPr="00A61D85">
              <w:rPr>
                <w:rFonts w:ascii="Arial" w:hAnsi="Arial" w:cs="Arial"/>
                <w:color w:val="000000" w:themeColor="text1"/>
                <w:spacing w:val="-2"/>
                <w:sz w:val="20"/>
                <w:szCs w:val="20"/>
              </w:rPr>
              <w:t>9</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7115</w:t>
            </w:r>
            <w:r w:rsidR="00B03222" w:rsidRPr="00A61D85">
              <w:rPr>
                <w:rFonts w:ascii="Arial" w:hAnsi="Arial" w:cs="Arial"/>
                <w:color w:val="000000" w:themeColor="text1"/>
                <w:spacing w:val="-2"/>
                <w:sz w:val="20"/>
                <w:szCs w:val="20"/>
              </w:rPr>
              <w:t>2</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1.73</w:t>
            </w:r>
          </w:p>
        </w:tc>
      </w:tr>
      <w:tr w:rsidR="00FC4E0A" w:rsidRPr="00A61D85" w:rsidTr="00EC542A">
        <w:trPr>
          <w:trHeight w:val="597"/>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3</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4</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40937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11547</w:t>
            </w:r>
            <w:r w:rsidR="00B03222" w:rsidRPr="00A61D85">
              <w:rPr>
                <w:rFonts w:ascii="Arial" w:hAnsi="Arial" w:cs="Arial"/>
                <w:color w:val="000000" w:themeColor="text1"/>
                <w:spacing w:val="-2"/>
                <w:sz w:val="20"/>
                <w:szCs w:val="20"/>
              </w:rPr>
              <w:t>3</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7453</w:t>
            </w:r>
            <w:r w:rsidR="00B03222" w:rsidRPr="00A61D85">
              <w:rPr>
                <w:rFonts w:ascii="Arial" w:hAnsi="Arial" w:cs="Arial"/>
                <w:color w:val="000000" w:themeColor="text1"/>
                <w:spacing w:val="-2"/>
                <w:sz w:val="20"/>
                <w:szCs w:val="20"/>
              </w:rPr>
              <w:t>6</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1.82</w:t>
            </w:r>
          </w:p>
        </w:tc>
      </w:tr>
      <w:tr w:rsidR="00FC4E0A" w:rsidRPr="00A61D85" w:rsidTr="00EC542A">
        <w:trPr>
          <w:trHeight w:val="573"/>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3</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1</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42937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102294</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59357</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1.38</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3</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2</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42937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112676</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69739</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1.62</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3</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3</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42937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117962</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75025</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1.74</w:t>
            </w:r>
          </w:p>
        </w:tc>
      </w:tr>
      <w:tr w:rsidR="00FC4E0A" w:rsidRPr="00A61D85" w:rsidTr="00EC542A">
        <w:trPr>
          <w:trHeight w:val="597"/>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3</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4</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42937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124626</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81689</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1.90</w:t>
            </w:r>
          </w:p>
        </w:tc>
      </w:tr>
      <w:tr w:rsidR="00FC4E0A" w:rsidRPr="00A61D85" w:rsidTr="00EC542A">
        <w:trPr>
          <w:trHeight w:val="573"/>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4</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1</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44937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1056</w:t>
            </w:r>
            <w:r w:rsidR="00B03222" w:rsidRPr="00A61D85">
              <w:rPr>
                <w:rFonts w:ascii="Arial" w:hAnsi="Arial" w:cs="Arial"/>
                <w:color w:val="000000" w:themeColor="text1"/>
                <w:spacing w:val="-2"/>
                <w:sz w:val="20"/>
                <w:szCs w:val="20"/>
              </w:rPr>
              <w:t>50</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6071</w:t>
            </w:r>
            <w:r w:rsidR="00B03222" w:rsidRPr="00A61D85">
              <w:rPr>
                <w:rFonts w:ascii="Arial" w:hAnsi="Arial" w:cs="Arial"/>
                <w:color w:val="000000" w:themeColor="text1"/>
                <w:spacing w:val="-2"/>
                <w:sz w:val="20"/>
                <w:szCs w:val="20"/>
              </w:rPr>
              <w:t>3</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1.35</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4</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2</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44937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11662</w:t>
            </w:r>
            <w:r w:rsidR="00B03222" w:rsidRPr="00A61D85">
              <w:rPr>
                <w:rFonts w:ascii="Arial" w:hAnsi="Arial" w:cs="Arial"/>
                <w:color w:val="000000" w:themeColor="text1"/>
                <w:spacing w:val="-2"/>
                <w:sz w:val="20"/>
                <w:szCs w:val="20"/>
              </w:rPr>
              <w:t>1</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7168</w:t>
            </w:r>
            <w:r w:rsidR="00B03222" w:rsidRPr="00A61D85">
              <w:rPr>
                <w:rFonts w:ascii="Arial" w:hAnsi="Arial" w:cs="Arial"/>
                <w:color w:val="000000" w:themeColor="text1"/>
                <w:spacing w:val="-2"/>
                <w:sz w:val="20"/>
                <w:szCs w:val="20"/>
              </w:rPr>
              <w:t>4</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1.59</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4</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3</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44937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122770</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7783</w:t>
            </w:r>
            <w:r w:rsidR="00B03222" w:rsidRPr="00A61D85">
              <w:rPr>
                <w:rFonts w:ascii="Arial" w:hAnsi="Arial" w:cs="Arial"/>
                <w:color w:val="000000" w:themeColor="text1"/>
                <w:spacing w:val="-2"/>
                <w:sz w:val="20"/>
                <w:szCs w:val="20"/>
              </w:rPr>
              <w:t>2</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1.73</w:t>
            </w:r>
          </w:p>
        </w:tc>
      </w:tr>
      <w:tr w:rsidR="00FC4E0A" w:rsidRPr="00A61D85" w:rsidTr="00EC542A">
        <w:trPr>
          <w:trHeight w:val="570"/>
        </w:trPr>
        <w:tc>
          <w:tcPr>
            <w:tcW w:w="1410" w:type="dxa"/>
          </w:tcPr>
          <w:p w:rsidR="00FC4E0A" w:rsidRPr="00A61D85" w:rsidRDefault="00FC4E0A" w:rsidP="00231906">
            <w:pPr>
              <w:pStyle w:val="TableParagraph"/>
              <w:ind w:left="13"/>
              <w:jc w:val="both"/>
              <w:rPr>
                <w:rFonts w:ascii="Arial" w:hAnsi="Arial" w:cs="Arial"/>
                <w:color w:val="000000" w:themeColor="text1"/>
                <w:sz w:val="20"/>
                <w:szCs w:val="20"/>
              </w:rPr>
            </w:pPr>
            <w:r w:rsidRPr="00A61D85">
              <w:rPr>
                <w:rFonts w:ascii="Arial" w:hAnsi="Arial" w:cs="Arial"/>
                <w:color w:val="000000" w:themeColor="text1"/>
                <w:spacing w:val="-4"/>
                <w:position w:val="2"/>
                <w:sz w:val="20"/>
                <w:szCs w:val="20"/>
              </w:rPr>
              <w:t>S</w:t>
            </w:r>
            <w:r w:rsidRPr="00A61D85">
              <w:rPr>
                <w:rFonts w:ascii="Arial" w:hAnsi="Arial" w:cs="Arial"/>
                <w:color w:val="000000" w:themeColor="text1"/>
                <w:spacing w:val="-4"/>
                <w:sz w:val="20"/>
                <w:szCs w:val="20"/>
              </w:rPr>
              <w:t>4</w:t>
            </w:r>
            <w:r w:rsidRPr="00A61D85">
              <w:rPr>
                <w:rFonts w:ascii="Arial" w:hAnsi="Arial" w:cs="Arial"/>
                <w:color w:val="000000" w:themeColor="text1"/>
                <w:spacing w:val="-4"/>
                <w:position w:val="2"/>
                <w:sz w:val="20"/>
                <w:szCs w:val="20"/>
              </w:rPr>
              <w:t>N</w:t>
            </w:r>
            <w:r w:rsidRPr="00A61D85">
              <w:rPr>
                <w:rFonts w:ascii="Arial" w:hAnsi="Arial" w:cs="Arial"/>
                <w:color w:val="000000" w:themeColor="text1"/>
                <w:spacing w:val="-4"/>
                <w:sz w:val="20"/>
                <w:szCs w:val="20"/>
              </w:rPr>
              <w:t>4</w:t>
            </w:r>
          </w:p>
        </w:tc>
        <w:tc>
          <w:tcPr>
            <w:tcW w:w="2422" w:type="dxa"/>
          </w:tcPr>
          <w:p w:rsidR="00FC4E0A" w:rsidRPr="00A61D85" w:rsidRDefault="00FC4E0A" w:rsidP="00EC542A">
            <w:pPr>
              <w:pStyle w:val="TableParagraph"/>
              <w:ind w:left="11"/>
              <w:jc w:val="center"/>
              <w:rPr>
                <w:rFonts w:ascii="Arial" w:hAnsi="Arial" w:cs="Arial"/>
                <w:color w:val="000000" w:themeColor="text1"/>
                <w:sz w:val="20"/>
                <w:szCs w:val="20"/>
              </w:rPr>
            </w:pPr>
            <w:r w:rsidRPr="00A61D85">
              <w:rPr>
                <w:rFonts w:ascii="Arial" w:hAnsi="Arial" w:cs="Arial"/>
                <w:color w:val="000000" w:themeColor="text1"/>
                <w:spacing w:val="-2"/>
                <w:sz w:val="20"/>
                <w:szCs w:val="20"/>
              </w:rPr>
              <w:t>44937</w:t>
            </w:r>
          </w:p>
        </w:tc>
        <w:tc>
          <w:tcPr>
            <w:tcW w:w="2348"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124598</w:t>
            </w:r>
          </w:p>
        </w:tc>
        <w:tc>
          <w:tcPr>
            <w:tcW w:w="2070" w:type="dxa"/>
          </w:tcPr>
          <w:p w:rsidR="00FC4E0A" w:rsidRPr="00A61D85" w:rsidRDefault="00FC4E0A" w:rsidP="00EC542A">
            <w:pPr>
              <w:pStyle w:val="TableParagraph"/>
              <w:ind w:left="13"/>
              <w:jc w:val="center"/>
              <w:rPr>
                <w:rFonts w:ascii="Arial" w:hAnsi="Arial" w:cs="Arial"/>
                <w:color w:val="000000" w:themeColor="text1"/>
                <w:sz w:val="20"/>
                <w:szCs w:val="20"/>
              </w:rPr>
            </w:pPr>
            <w:r w:rsidRPr="00A61D85">
              <w:rPr>
                <w:rFonts w:ascii="Arial" w:hAnsi="Arial" w:cs="Arial"/>
                <w:color w:val="000000" w:themeColor="text1"/>
                <w:spacing w:val="-2"/>
                <w:sz w:val="20"/>
                <w:szCs w:val="20"/>
              </w:rPr>
              <w:t>79661</w:t>
            </w:r>
          </w:p>
        </w:tc>
        <w:tc>
          <w:tcPr>
            <w:tcW w:w="1233" w:type="dxa"/>
          </w:tcPr>
          <w:p w:rsidR="00FC4E0A" w:rsidRPr="00A61D85" w:rsidRDefault="00FC4E0A" w:rsidP="00EC542A">
            <w:pPr>
              <w:pStyle w:val="TableParagraph"/>
              <w:ind w:left="8"/>
              <w:jc w:val="center"/>
              <w:rPr>
                <w:rFonts w:ascii="Arial" w:hAnsi="Arial" w:cs="Arial"/>
                <w:color w:val="000000" w:themeColor="text1"/>
                <w:sz w:val="20"/>
                <w:szCs w:val="20"/>
              </w:rPr>
            </w:pPr>
            <w:r w:rsidRPr="00A61D85">
              <w:rPr>
                <w:rFonts w:ascii="Arial" w:hAnsi="Arial" w:cs="Arial"/>
                <w:color w:val="000000" w:themeColor="text1"/>
                <w:spacing w:val="-4"/>
                <w:sz w:val="20"/>
                <w:szCs w:val="20"/>
              </w:rPr>
              <w:t>1.77</w:t>
            </w:r>
          </w:p>
        </w:tc>
      </w:tr>
    </w:tbl>
    <w:p w:rsidR="004A5FB2" w:rsidRPr="00A61D85" w:rsidRDefault="004A5FB2" w:rsidP="001E7687">
      <w:pPr>
        <w:spacing w:line="240" w:lineRule="auto"/>
        <w:jc w:val="both"/>
        <w:rPr>
          <w:rFonts w:ascii="Arial" w:hAnsi="Arial" w:cs="Arial"/>
          <w:color w:val="000000" w:themeColor="text1"/>
          <w:sz w:val="20"/>
        </w:rPr>
      </w:pPr>
    </w:p>
    <w:sectPr w:rsidR="004A5FB2" w:rsidRPr="00A61D85" w:rsidSect="001F40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5AB" w:rsidRDefault="001165AB" w:rsidP="003C4FB0">
      <w:pPr>
        <w:spacing w:after="0" w:line="240" w:lineRule="auto"/>
      </w:pPr>
      <w:r>
        <w:separator/>
      </w:r>
    </w:p>
  </w:endnote>
  <w:endnote w:type="continuationSeparator" w:id="0">
    <w:p w:rsidR="001165AB" w:rsidRDefault="001165AB" w:rsidP="003C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Pro-Regular">
    <w:altName w:val="MS Gothic"/>
    <w:panose1 w:val="00000000000000000000"/>
    <w:charset w:val="80"/>
    <w:family w:val="swiss"/>
    <w:notTrueType/>
    <w:pitch w:val="default"/>
    <w:sig w:usb0="00000000"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IDFont+F1">
    <w:altName w:val="Times New Roman"/>
    <w:panose1 w:val="00000000000000000000"/>
    <w:charset w:val="00"/>
    <w:family w:val="auto"/>
    <w:notTrueType/>
    <w:pitch w:val="default"/>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73" w:rsidRDefault="006C2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73" w:rsidRDefault="006C2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73" w:rsidRDefault="006C2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5AB" w:rsidRDefault="001165AB" w:rsidP="003C4FB0">
      <w:pPr>
        <w:spacing w:after="0" w:line="240" w:lineRule="auto"/>
      </w:pPr>
      <w:r>
        <w:separator/>
      </w:r>
    </w:p>
  </w:footnote>
  <w:footnote w:type="continuationSeparator" w:id="0">
    <w:p w:rsidR="001165AB" w:rsidRDefault="001165AB" w:rsidP="003C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73" w:rsidRDefault="00116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73" w:rsidRDefault="00116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2273" w:rsidRDefault="001165A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80D4C"/>
    <w:multiLevelType w:val="hybridMultilevel"/>
    <w:tmpl w:val="2318C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1225E"/>
    <w:multiLevelType w:val="hybridMultilevel"/>
    <w:tmpl w:val="4416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D0898"/>
    <w:multiLevelType w:val="multilevel"/>
    <w:tmpl w:val="157ECC3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B43234"/>
    <w:multiLevelType w:val="multilevel"/>
    <w:tmpl w:val="A8F8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F077C"/>
    <w:multiLevelType w:val="multilevel"/>
    <w:tmpl w:val="BA2E2CD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40263"/>
    <w:multiLevelType w:val="multilevel"/>
    <w:tmpl w:val="92C6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5604B"/>
    <w:multiLevelType w:val="hybridMultilevel"/>
    <w:tmpl w:val="DC06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Njc1NTAxszSztDRU0lEKTi0uzszPAykwrAUAnx6CpSwAAAA="/>
  </w:docVars>
  <w:rsids>
    <w:rsidRoot w:val="005E4344"/>
    <w:rsid w:val="0004719E"/>
    <w:rsid w:val="00047462"/>
    <w:rsid w:val="00050C3F"/>
    <w:rsid w:val="00097A78"/>
    <w:rsid w:val="000D5FE7"/>
    <w:rsid w:val="00104C99"/>
    <w:rsid w:val="001165AB"/>
    <w:rsid w:val="00156859"/>
    <w:rsid w:val="00163FC1"/>
    <w:rsid w:val="001E7687"/>
    <w:rsid w:val="001F4069"/>
    <w:rsid w:val="00231906"/>
    <w:rsid w:val="00246E03"/>
    <w:rsid w:val="0028227E"/>
    <w:rsid w:val="00297150"/>
    <w:rsid w:val="002A75DF"/>
    <w:rsid w:val="002F7781"/>
    <w:rsid w:val="00300714"/>
    <w:rsid w:val="0030767B"/>
    <w:rsid w:val="0034211D"/>
    <w:rsid w:val="003579EA"/>
    <w:rsid w:val="003B160E"/>
    <w:rsid w:val="003C4FB0"/>
    <w:rsid w:val="003C5C82"/>
    <w:rsid w:val="00456519"/>
    <w:rsid w:val="004A1E23"/>
    <w:rsid w:val="004A5FB2"/>
    <w:rsid w:val="004E0E7D"/>
    <w:rsid w:val="004E6981"/>
    <w:rsid w:val="0050760F"/>
    <w:rsid w:val="0052103D"/>
    <w:rsid w:val="005251EB"/>
    <w:rsid w:val="0055301E"/>
    <w:rsid w:val="00562BEF"/>
    <w:rsid w:val="00574D52"/>
    <w:rsid w:val="0058292B"/>
    <w:rsid w:val="005B0DDA"/>
    <w:rsid w:val="005D5110"/>
    <w:rsid w:val="005E4344"/>
    <w:rsid w:val="0060538A"/>
    <w:rsid w:val="00621E32"/>
    <w:rsid w:val="006530D6"/>
    <w:rsid w:val="006615A2"/>
    <w:rsid w:val="00695257"/>
    <w:rsid w:val="006A4ECC"/>
    <w:rsid w:val="006B7862"/>
    <w:rsid w:val="006C2273"/>
    <w:rsid w:val="006E37B0"/>
    <w:rsid w:val="00717891"/>
    <w:rsid w:val="00734BFA"/>
    <w:rsid w:val="00776734"/>
    <w:rsid w:val="0078079F"/>
    <w:rsid w:val="00790D76"/>
    <w:rsid w:val="007A3DA0"/>
    <w:rsid w:val="007B6A61"/>
    <w:rsid w:val="00823697"/>
    <w:rsid w:val="00842E1B"/>
    <w:rsid w:val="0084448F"/>
    <w:rsid w:val="0084706B"/>
    <w:rsid w:val="008651DF"/>
    <w:rsid w:val="008837F9"/>
    <w:rsid w:val="008A5965"/>
    <w:rsid w:val="008C2B4A"/>
    <w:rsid w:val="008D1CFB"/>
    <w:rsid w:val="00915E6E"/>
    <w:rsid w:val="00921468"/>
    <w:rsid w:val="00921CDE"/>
    <w:rsid w:val="00966715"/>
    <w:rsid w:val="009B20D5"/>
    <w:rsid w:val="009B619E"/>
    <w:rsid w:val="009D7104"/>
    <w:rsid w:val="00A148C7"/>
    <w:rsid w:val="00A16073"/>
    <w:rsid w:val="00A37FB5"/>
    <w:rsid w:val="00A55158"/>
    <w:rsid w:val="00A61D85"/>
    <w:rsid w:val="00B017A4"/>
    <w:rsid w:val="00B03222"/>
    <w:rsid w:val="00B56D19"/>
    <w:rsid w:val="00BD670B"/>
    <w:rsid w:val="00BE3209"/>
    <w:rsid w:val="00C210EE"/>
    <w:rsid w:val="00C26B49"/>
    <w:rsid w:val="00CF10B0"/>
    <w:rsid w:val="00CF6C9A"/>
    <w:rsid w:val="00D05BDF"/>
    <w:rsid w:val="00D20625"/>
    <w:rsid w:val="00D42CC0"/>
    <w:rsid w:val="00D43B0B"/>
    <w:rsid w:val="00D5337F"/>
    <w:rsid w:val="00D65BB8"/>
    <w:rsid w:val="00D732F7"/>
    <w:rsid w:val="00D74320"/>
    <w:rsid w:val="00D80939"/>
    <w:rsid w:val="00DA560B"/>
    <w:rsid w:val="00E46358"/>
    <w:rsid w:val="00E60C72"/>
    <w:rsid w:val="00E63E04"/>
    <w:rsid w:val="00E67745"/>
    <w:rsid w:val="00E7372E"/>
    <w:rsid w:val="00EA1ABE"/>
    <w:rsid w:val="00EA257D"/>
    <w:rsid w:val="00EA4179"/>
    <w:rsid w:val="00EC191C"/>
    <w:rsid w:val="00EC542A"/>
    <w:rsid w:val="00EF6EA0"/>
    <w:rsid w:val="00F15CD3"/>
    <w:rsid w:val="00F163CF"/>
    <w:rsid w:val="00F43F87"/>
    <w:rsid w:val="00F53C2F"/>
    <w:rsid w:val="00F60230"/>
    <w:rsid w:val="00F66194"/>
    <w:rsid w:val="00FC4E0A"/>
    <w:rsid w:val="00FE0714"/>
    <w:rsid w:val="00FE74B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23EC4D3"/>
  <w15:docId w15:val="{24D4321B-29C7-4144-A7C3-EDD909F3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27E"/>
  </w:style>
  <w:style w:type="paragraph" w:styleId="Heading2">
    <w:name w:val="heading 2"/>
    <w:basedOn w:val="Normal"/>
    <w:link w:val="Heading2Char"/>
    <w:uiPriority w:val="9"/>
    <w:qFormat/>
    <w:rsid w:val="00357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E4344"/>
    <w:pPr>
      <w:widowControl w:val="0"/>
      <w:autoSpaceDE w:val="0"/>
      <w:autoSpaceDN w:val="0"/>
      <w:spacing w:after="0" w:line="240" w:lineRule="auto"/>
    </w:pPr>
    <w:rPr>
      <w:rFonts w:ascii="Times New Roman" w:eastAsia="Times New Roman" w:hAnsi="Times New Roman" w:cs="Times New Roman"/>
      <w:szCs w:val="22"/>
      <w:lang w:bidi="ar-SA"/>
    </w:rPr>
  </w:style>
  <w:style w:type="table" w:styleId="TableGrid">
    <w:name w:val="Table Grid"/>
    <w:basedOn w:val="TableNormal"/>
    <w:uiPriority w:val="59"/>
    <w:rsid w:val="00FC4E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4">
    <w:name w:val="Light Shading Accent 4"/>
    <w:basedOn w:val="TableNormal"/>
    <w:uiPriority w:val="60"/>
    <w:rsid w:val="0052103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8A5965"/>
    <w:pPr>
      <w:spacing w:after="0" w:line="240" w:lineRule="auto"/>
    </w:pPr>
    <w:rPr>
      <w:rFonts w:ascii="Calibri" w:eastAsia="Times New Roman" w:hAnsi="Calibri" w:cs="Times New Roman"/>
      <w:sz w:val="20"/>
      <w:lang w:bidi="en-US"/>
    </w:rPr>
  </w:style>
  <w:style w:type="paragraph" w:styleId="BalloonText">
    <w:name w:val="Balloon Text"/>
    <w:basedOn w:val="Normal"/>
    <w:link w:val="BalloonTextChar"/>
    <w:uiPriority w:val="99"/>
    <w:semiHidden/>
    <w:unhideWhenUsed/>
    <w:rsid w:val="008A596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5965"/>
    <w:rPr>
      <w:rFonts w:ascii="Tahoma" w:hAnsi="Tahoma" w:cs="Mangal"/>
      <w:sz w:val="16"/>
      <w:szCs w:val="14"/>
    </w:rPr>
  </w:style>
  <w:style w:type="character" w:customStyle="1" w:styleId="Heading2Char">
    <w:name w:val="Heading 2 Char"/>
    <w:basedOn w:val="DefaultParagraphFont"/>
    <w:link w:val="Heading2"/>
    <w:uiPriority w:val="9"/>
    <w:rsid w:val="003579EA"/>
    <w:rPr>
      <w:rFonts w:ascii="Times New Roman" w:eastAsia="Times New Roman" w:hAnsi="Times New Roman" w:cs="Times New Roman"/>
      <w:b/>
      <w:bCs/>
      <w:sz w:val="36"/>
      <w:szCs w:val="36"/>
    </w:rPr>
  </w:style>
  <w:style w:type="paragraph" w:customStyle="1" w:styleId="my-2">
    <w:name w:val="my-2"/>
    <w:basedOn w:val="Normal"/>
    <w:rsid w:val="00357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3579EA"/>
  </w:style>
  <w:style w:type="character" w:customStyle="1" w:styleId="relative">
    <w:name w:val="relative"/>
    <w:basedOn w:val="DefaultParagraphFont"/>
    <w:rsid w:val="003579EA"/>
  </w:style>
  <w:style w:type="character" w:styleId="Hyperlink">
    <w:name w:val="Hyperlink"/>
    <w:basedOn w:val="DefaultParagraphFont"/>
    <w:uiPriority w:val="99"/>
    <w:unhideWhenUsed/>
    <w:rsid w:val="003579EA"/>
    <w:rPr>
      <w:color w:val="0000FF"/>
      <w:u w:val="single"/>
    </w:rPr>
  </w:style>
  <w:style w:type="character" w:customStyle="1" w:styleId="opacity-50">
    <w:name w:val="opacity-50"/>
    <w:basedOn w:val="DefaultParagraphFont"/>
    <w:rsid w:val="003579EA"/>
  </w:style>
  <w:style w:type="paragraph" w:styleId="ListParagraph">
    <w:name w:val="List Paragraph"/>
    <w:basedOn w:val="Normal"/>
    <w:uiPriority w:val="34"/>
    <w:qFormat/>
    <w:rsid w:val="00E7372E"/>
    <w:pPr>
      <w:ind w:left="720"/>
      <w:contextualSpacing/>
    </w:pPr>
  </w:style>
  <w:style w:type="character" w:customStyle="1" w:styleId="uv3um">
    <w:name w:val="uv3um"/>
    <w:basedOn w:val="DefaultParagraphFont"/>
    <w:rsid w:val="00CF10B0"/>
  </w:style>
  <w:style w:type="table" w:customStyle="1" w:styleId="TableGrid1">
    <w:name w:val="Table Grid1"/>
    <w:basedOn w:val="TableNormal"/>
    <w:next w:val="TableGrid"/>
    <w:uiPriority w:val="59"/>
    <w:rsid w:val="008651DF"/>
    <w:pPr>
      <w:spacing w:after="0" w:line="240" w:lineRule="auto"/>
    </w:pPr>
    <w:rPr>
      <w:rFonts w:ascii="Calibri" w:eastAsia="Times New Roman" w:hAnsi="Calibri" w:cs="Mang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C4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B0"/>
  </w:style>
  <w:style w:type="paragraph" w:styleId="Footer">
    <w:name w:val="footer"/>
    <w:basedOn w:val="Normal"/>
    <w:link w:val="FooterChar"/>
    <w:uiPriority w:val="99"/>
    <w:unhideWhenUsed/>
    <w:rsid w:val="003C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B0"/>
  </w:style>
  <w:style w:type="character" w:styleId="CommentReference">
    <w:name w:val="annotation reference"/>
    <w:basedOn w:val="DefaultParagraphFont"/>
    <w:uiPriority w:val="99"/>
    <w:semiHidden/>
    <w:unhideWhenUsed/>
    <w:rsid w:val="00BE3209"/>
    <w:rPr>
      <w:sz w:val="16"/>
      <w:szCs w:val="16"/>
    </w:rPr>
  </w:style>
  <w:style w:type="paragraph" w:styleId="CommentText">
    <w:name w:val="annotation text"/>
    <w:basedOn w:val="Normal"/>
    <w:link w:val="CommentTextChar"/>
    <w:uiPriority w:val="99"/>
    <w:semiHidden/>
    <w:unhideWhenUsed/>
    <w:rsid w:val="00BE3209"/>
    <w:pPr>
      <w:spacing w:line="240" w:lineRule="auto"/>
    </w:pPr>
    <w:rPr>
      <w:sz w:val="20"/>
      <w:szCs w:val="18"/>
    </w:rPr>
  </w:style>
  <w:style w:type="character" w:customStyle="1" w:styleId="CommentTextChar">
    <w:name w:val="Comment Text Char"/>
    <w:basedOn w:val="DefaultParagraphFont"/>
    <w:link w:val="CommentText"/>
    <w:uiPriority w:val="99"/>
    <w:semiHidden/>
    <w:rsid w:val="00BE3209"/>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0005">
      <w:bodyDiv w:val="1"/>
      <w:marLeft w:val="0"/>
      <w:marRight w:val="0"/>
      <w:marTop w:val="0"/>
      <w:marBottom w:val="0"/>
      <w:divBdr>
        <w:top w:val="none" w:sz="0" w:space="0" w:color="auto"/>
        <w:left w:val="none" w:sz="0" w:space="0" w:color="auto"/>
        <w:bottom w:val="none" w:sz="0" w:space="0" w:color="auto"/>
        <w:right w:val="none" w:sz="0" w:space="0" w:color="auto"/>
      </w:divBdr>
    </w:div>
    <w:div w:id="1588726426">
      <w:bodyDiv w:val="1"/>
      <w:marLeft w:val="0"/>
      <w:marRight w:val="0"/>
      <w:marTop w:val="0"/>
      <w:marBottom w:val="0"/>
      <w:divBdr>
        <w:top w:val="none" w:sz="0" w:space="0" w:color="auto"/>
        <w:left w:val="none" w:sz="0" w:space="0" w:color="auto"/>
        <w:bottom w:val="none" w:sz="0" w:space="0" w:color="auto"/>
        <w:right w:val="none" w:sz="0" w:space="0" w:color="auto"/>
      </w:divBdr>
    </w:div>
    <w:div w:id="1998680071">
      <w:bodyDiv w:val="1"/>
      <w:marLeft w:val="0"/>
      <w:marRight w:val="0"/>
      <w:marTop w:val="0"/>
      <w:marBottom w:val="0"/>
      <w:divBdr>
        <w:top w:val="none" w:sz="0" w:space="0" w:color="auto"/>
        <w:left w:val="none" w:sz="0" w:space="0" w:color="auto"/>
        <w:bottom w:val="none" w:sz="0" w:space="0" w:color="auto"/>
        <w:right w:val="none" w:sz="0" w:space="0" w:color="auto"/>
      </w:divBdr>
      <w:divsChild>
        <w:div w:id="128453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e0ebb4ec3b321c8&amp;cs=0&amp;sxsrf=AE3TifOH01fYMZEThy6kthWJNRvKsewp_g%3A1759254359052&amp;q=Biological%2C+Agricultural+and+Medical+Research&amp;sa=X&amp;ved=2ahUKEwjsmoKZhYGQAxXoR2wGHYQBJqEQxccNegQIAxAB&amp;mstk=AUtExfBt3fJSCpGBDo04frzDRFtV-997CLFRMXxFuY3LmF_PxjDYGZVJlQ5edHbCNaND1wVjAGB8WEKMm3sefmQWZpAaRPhFtNvwTbPwKGshtkJH8qQrWD3XarT-s8l3GXYyaSSZ7l1PX2uIs1JLQWtEPtfQ7MLUAXhz2cyVbIJ-Zbp2al0&amp;csui=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27919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00103624.2022.2072508" TargetMode="External"/><Relationship Id="rId4" Type="http://schemas.openxmlformats.org/officeDocument/2006/relationships/webSettings" Target="webSettings.xml"/><Relationship Id="rId9" Type="http://schemas.openxmlformats.org/officeDocument/2006/relationships/hyperlink" Target="https://doi.org/10.1007/978-3-030-43203-6_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553</TotalTime>
  <Pages>12</Pages>
  <Words>5386</Words>
  <Characters>30705</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SDI 1186</cp:lastModifiedBy>
  <cp:revision>41</cp:revision>
  <dcterms:created xsi:type="dcterms:W3CDTF">2025-09-20T05:38:00Z</dcterms:created>
  <dcterms:modified xsi:type="dcterms:W3CDTF">2025-10-09T08:23:00Z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e8466a88-cfb6-4eef-8f34-8a495e2e836b</vt:lpwstr>
  </property>
</Properties>
</file>