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A7BCA" w14:textId="77777777" w:rsidR="00982E16" w:rsidRDefault="00982E16">
      <w:pPr>
        <w:pStyle w:val="BodyText"/>
        <w:spacing w:before="268"/>
        <w:rPr>
          <w:sz w:val="32"/>
        </w:rPr>
      </w:pPr>
    </w:p>
    <w:p w14:paraId="336BD4F7" w14:textId="7DDBDB5D" w:rsidR="00982E16" w:rsidRDefault="003F270A">
      <w:pPr>
        <w:pStyle w:val="Title"/>
        <w:spacing w:line="259" w:lineRule="auto"/>
        <w:rPr>
          <w:i/>
          <w:sz w:val="24"/>
        </w:rPr>
      </w:pPr>
      <w:r>
        <w:rPr>
          <w:spacing w:val="-7"/>
        </w:rPr>
        <w:t xml:space="preserve"> </w:t>
      </w:r>
      <w:r w:rsidR="008C5662">
        <w:t>E</w:t>
      </w:r>
      <w:r>
        <w:t>ffect</w:t>
      </w:r>
      <w:r>
        <w:rPr>
          <w:spacing w:val="-8"/>
        </w:rPr>
        <w:t xml:space="preserve"> </w:t>
      </w:r>
      <w:r>
        <w:t>of</w:t>
      </w:r>
      <w:r>
        <w:rPr>
          <w:spacing w:val="-8"/>
        </w:rPr>
        <w:t xml:space="preserve"> </w:t>
      </w:r>
      <w:r>
        <w:t>culture</w:t>
      </w:r>
      <w:r>
        <w:rPr>
          <w:spacing w:val="-7"/>
        </w:rPr>
        <w:t xml:space="preserve"> </w:t>
      </w:r>
      <w:r>
        <w:t>media</w:t>
      </w:r>
      <w:r>
        <w:rPr>
          <w:spacing w:val="-4"/>
        </w:rPr>
        <w:t xml:space="preserve"> </w:t>
      </w:r>
      <w:r>
        <w:t>on</w:t>
      </w:r>
      <w:r>
        <w:rPr>
          <w:spacing w:val="-7"/>
        </w:rPr>
        <w:t xml:space="preserve"> </w:t>
      </w:r>
      <w:r>
        <w:t>cultural</w:t>
      </w:r>
      <w:r>
        <w:rPr>
          <w:spacing w:val="-7"/>
        </w:rPr>
        <w:t xml:space="preserve"> </w:t>
      </w:r>
      <w:r>
        <w:t>and</w:t>
      </w:r>
      <w:r>
        <w:rPr>
          <w:spacing w:val="-6"/>
        </w:rPr>
        <w:t xml:space="preserve"> </w:t>
      </w:r>
      <w:r>
        <w:t>morphological</w:t>
      </w:r>
      <w:r w:rsidR="008C5662">
        <w:t xml:space="preserve"> </w:t>
      </w:r>
      <w:r>
        <w:t xml:space="preserve">charecteristics of </w:t>
      </w:r>
      <w:r>
        <w:rPr>
          <w:i/>
        </w:rPr>
        <w:t>sclerotium rolfsii</w:t>
      </w:r>
      <w:r>
        <w:rPr>
          <w:i/>
          <w:sz w:val="24"/>
        </w:rPr>
        <w:t>.</w:t>
      </w:r>
    </w:p>
    <w:p w14:paraId="6ECAF0EC" w14:textId="77777777" w:rsidR="008C5662" w:rsidRDefault="008C5662">
      <w:pPr>
        <w:pStyle w:val="Title"/>
        <w:spacing w:line="259" w:lineRule="auto"/>
        <w:rPr>
          <w:i/>
          <w:sz w:val="24"/>
        </w:rPr>
      </w:pPr>
    </w:p>
    <w:p w14:paraId="07AFDD9D" w14:textId="77777777" w:rsidR="008C5662" w:rsidRDefault="008C5662">
      <w:pPr>
        <w:pStyle w:val="Title"/>
        <w:spacing w:line="259" w:lineRule="auto"/>
        <w:rPr>
          <w:i/>
          <w:sz w:val="24"/>
        </w:rPr>
      </w:pPr>
    </w:p>
    <w:p w14:paraId="1DD109B7" w14:textId="77777777" w:rsidR="00982E16" w:rsidRDefault="00982E16">
      <w:pPr>
        <w:pStyle w:val="BodyText"/>
        <w:spacing w:before="242"/>
        <w:rPr>
          <w:b/>
          <w:i/>
          <w:sz w:val="32"/>
        </w:rPr>
      </w:pPr>
    </w:p>
    <w:p w14:paraId="776E7A28" w14:textId="77777777" w:rsidR="00982E16" w:rsidRDefault="003F270A">
      <w:pPr>
        <w:pStyle w:val="Title"/>
        <w:spacing w:before="1"/>
        <w:ind w:left="200"/>
        <w:jc w:val="center"/>
      </w:pPr>
      <w:r>
        <w:rPr>
          <w:spacing w:val="-2"/>
        </w:rPr>
        <w:t>ABSTRACT</w:t>
      </w:r>
    </w:p>
    <w:p w14:paraId="64515813" w14:textId="77777777" w:rsidR="00982E16" w:rsidRDefault="00982E16">
      <w:pPr>
        <w:pStyle w:val="BodyText"/>
        <w:spacing w:before="280"/>
        <w:rPr>
          <w:b/>
          <w:sz w:val="32"/>
        </w:rPr>
      </w:pPr>
    </w:p>
    <w:p w14:paraId="1FACC15F" w14:textId="77777777" w:rsidR="00982E16" w:rsidRDefault="003F270A">
      <w:pPr>
        <w:pStyle w:val="BodyText"/>
        <w:spacing w:line="360" w:lineRule="auto"/>
        <w:ind w:left="141" w:right="138" w:firstLine="420"/>
        <w:jc w:val="both"/>
      </w:pPr>
      <w:r>
        <w:t xml:space="preserve">The present study was undertaken to assess the influence of different culture media on the mycelial growth and cultural characteristics of </w:t>
      </w:r>
      <w:r>
        <w:rPr>
          <w:i/>
        </w:rPr>
        <w:t>Sclerotium rolfsii</w:t>
      </w:r>
      <w:r>
        <w:t>, an important soil-borne pathogen</w:t>
      </w:r>
      <w:r>
        <w:rPr>
          <w:spacing w:val="-10"/>
        </w:rPr>
        <w:t xml:space="preserve"> </w:t>
      </w:r>
      <w:r>
        <w:t>responsible</w:t>
      </w:r>
      <w:r>
        <w:rPr>
          <w:spacing w:val="-10"/>
        </w:rPr>
        <w:t xml:space="preserve"> </w:t>
      </w:r>
      <w:r>
        <w:t>for</w:t>
      </w:r>
      <w:r>
        <w:rPr>
          <w:spacing w:val="-8"/>
        </w:rPr>
        <w:t xml:space="preserve"> </w:t>
      </w:r>
      <w:r>
        <w:t>collar</w:t>
      </w:r>
      <w:r>
        <w:rPr>
          <w:spacing w:val="-10"/>
        </w:rPr>
        <w:t xml:space="preserve"> </w:t>
      </w:r>
      <w:r>
        <w:t>rot</w:t>
      </w:r>
      <w:r>
        <w:rPr>
          <w:spacing w:val="-10"/>
        </w:rPr>
        <w:t xml:space="preserve"> </w:t>
      </w:r>
      <w:r>
        <w:t>in</w:t>
      </w:r>
      <w:r>
        <w:rPr>
          <w:spacing w:val="-9"/>
        </w:rPr>
        <w:t xml:space="preserve"> </w:t>
      </w:r>
      <w:r>
        <w:t>several</w:t>
      </w:r>
      <w:r>
        <w:rPr>
          <w:spacing w:val="-9"/>
        </w:rPr>
        <w:t xml:space="preserve"> </w:t>
      </w:r>
      <w:r>
        <w:t>crops.</w:t>
      </w:r>
      <w:r>
        <w:rPr>
          <w:spacing w:val="-10"/>
        </w:rPr>
        <w:t xml:space="preserve"> </w:t>
      </w:r>
      <w:r>
        <w:t>Eight</w:t>
      </w:r>
      <w:r>
        <w:rPr>
          <w:spacing w:val="-9"/>
        </w:rPr>
        <w:t xml:space="preserve"> </w:t>
      </w:r>
      <w:r>
        <w:t>culture</w:t>
      </w:r>
      <w:r>
        <w:rPr>
          <w:spacing w:val="-11"/>
        </w:rPr>
        <w:t xml:space="preserve"> </w:t>
      </w:r>
      <w:r>
        <w:t>media,</w:t>
      </w:r>
      <w:r>
        <w:rPr>
          <w:spacing w:val="-10"/>
        </w:rPr>
        <w:t xml:space="preserve"> </w:t>
      </w:r>
      <w:r>
        <w:t>namely</w:t>
      </w:r>
      <w:r>
        <w:rPr>
          <w:spacing w:val="-10"/>
        </w:rPr>
        <w:t xml:space="preserve"> </w:t>
      </w:r>
      <w:r>
        <w:t>Potato</w:t>
      </w:r>
      <w:r>
        <w:rPr>
          <w:spacing w:val="-10"/>
        </w:rPr>
        <w:t xml:space="preserve"> </w:t>
      </w:r>
      <w:r>
        <w:t>Dextrose Agar (PDA), Sabouraud Maltose</w:t>
      </w:r>
      <w:r>
        <w:rPr>
          <w:spacing w:val="-14"/>
        </w:rPr>
        <w:t xml:space="preserve"> </w:t>
      </w:r>
      <w:r>
        <w:t>Agar, Oat Meal</w:t>
      </w:r>
      <w:r>
        <w:rPr>
          <w:spacing w:val="-11"/>
        </w:rPr>
        <w:t xml:space="preserve"> </w:t>
      </w:r>
      <w:r>
        <w:t>Agar, Coon’s</w:t>
      </w:r>
      <w:r>
        <w:rPr>
          <w:spacing w:val="-11"/>
        </w:rPr>
        <w:t xml:space="preserve"> </w:t>
      </w:r>
      <w:r>
        <w:t>Agar, Corn Meal</w:t>
      </w:r>
      <w:r>
        <w:rPr>
          <w:spacing w:val="-11"/>
        </w:rPr>
        <w:t xml:space="preserve"> </w:t>
      </w:r>
      <w:r>
        <w:t>Agar,</w:t>
      </w:r>
      <w:r>
        <w:rPr>
          <w:spacing w:val="-12"/>
        </w:rPr>
        <w:t xml:space="preserve"> </w:t>
      </w:r>
      <w:r>
        <w:t xml:space="preserve">Ashby’s </w:t>
      </w:r>
      <w:r>
        <w:rPr>
          <w:spacing w:val="-2"/>
        </w:rPr>
        <w:t>Mannitol</w:t>
      </w:r>
      <w:r>
        <w:rPr>
          <w:spacing w:val="-13"/>
        </w:rPr>
        <w:t xml:space="preserve"> </w:t>
      </w:r>
      <w:r>
        <w:rPr>
          <w:spacing w:val="-2"/>
        </w:rPr>
        <w:t>Agar,</w:t>
      </w:r>
      <w:r>
        <w:rPr>
          <w:spacing w:val="-13"/>
        </w:rPr>
        <w:t xml:space="preserve"> </w:t>
      </w:r>
      <w:r>
        <w:rPr>
          <w:spacing w:val="-2"/>
        </w:rPr>
        <w:t>Czapek’s Dox</w:t>
      </w:r>
      <w:r>
        <w:rPr>
          <w:spacing w:val="-13"/>
        </w:rPr>
        <w:t xml:space="preserve"> </w:t>
      </w:r>
      <w:r>
        <w:rPr>
          <w:spacing w:val="-2"/>
        </w:rPr>
        <w:t>Agar, and</w:t>
      </w:r>
      <w:r>
        <w:rPr>
          <w:spacing w:val="-4"/>
        </w:rPr>
        <w:t xml:space="preserve"> </w:t>
      </w:r>
      <w:r>
        <w:rPr>
          <w:spacing w:val="-2"/>
        </w:rPr>
        <w:t>Richard’s</w:t>
      </w:r>
      <w:r>
        <w:rPr>
          <w:spacing w:val="-13"/>
        </w:rPr>
        <w:t xml:space="preserve"> </w:t>
      </w:r>
      <w:r>
        <w:rPr>
          <w:spacing w:val="-2"/>
        </w:rPr>
        <w:t>Agar</w:t>
      </w:r>
      <w:r>
        <w:rPr>
          <w:spacing w:val="-5"/>
        </w:rPr>
        <w:t xml:space="preserve"> </w:t>
      </w:r>
      <w:r>
        <w:rPr>
          <w:spacing w:val="-2"/>
        </w:rPr>
        <w:t>were</w:t>
      </w:r>
      <w:r>
        <w:rPr>
          <w:spacing w:val="-6"/>
        </w:rPr>
        <w:t xml:space="preserve"> </w:t>
      </w:r>
      <w:r>
        <w:rPr>
          <w:spacing w:val="-2"/>
        </w:rPr>
        <w:t>evaluated</w:t>
      </w:r>
      <w:r>
        <w:rPr>
          <w:spacing w:val="-4"/>
        </w:rPr>
        <w:t xml:space="preserve"> </w:t>
      </w:r>
      <w:r>
        <w:rPr>
          <w:spacing w:val="-2"/>
        </w:rPr>
        <w:t>under</w:t>
      </w:r>
      <w:r>
        <w:rPr>
          <w:spacing w:val="-3"/>
        </w:rPr>
        <w:t xml:space="preserve"> </w:t>
      </w:r>
      <w:r>
        <w:rPr>
          <w:i/>
          <w:spacing w:val="-2"/>
        </w:rPr>
        <w:t>in</w:t>
      </w:r>
      <w:r>
        <w:rPr>
          <w:i/>
          <w:spacing w:val="-4"/>
        </w:rPr>
        <w:t xml:space="preserve"> </w:t>
      </w:r>
      <w:r>
        <w:rPr>
          <w:i/>
          <w:spacing w:val="-2"/>
        </w:rPr>
        <w:t>vitro</w:t>
      </w:r>
      <w:r>
        <w:rPr>
          <w:i/>
          <w:spacing w:val="-4"/>
        </w:rPr>
        <w:t xml:space="preserve"> </w:t>
      </w:r>
      <w:r>
        <w:rPr>
          <w:spacing w:val="-2"/>
        </w:rPr>
        <w:t xml:space="preserve">conditions. </w:t>
      </w:r>
      <w:r>
        <w:t>Significant</w:t>
      </w:r>
      <w:r>
        <w:rPr>
          <w:spacing w:val="-14"/>
        </w:rPr>
        <w:t xml:space="preserve"> </w:t>
      </w:r>
      <w:r>
        <w:t>variation</w:t>
      </w:r>
      <w:r>
        <w:rPr>
          <w:spacing w:val="-14"/>
        </w:rPr>
        <w:t xml:space="preserve"> </w:t>
      </w:r>
      <w:r>
        <w:t>in</w:t>
      </w:r>
      <w:r>
        <w:rPr>
          <w:spacing w:val="-14"/>
        </w:rPr>
        <w:t xml:space="preserve"> </w:t>
      </w:r>
      <w:r>
        <w:t>radial</w:t>
      </w:r>
      <w:r>
        <w:rPr>
          <w:spacing w:val="-14"/>
        </w:rPr>
        <w:t xml:space="preserve"> </w:t>
      </w:r>
      <w:r>
        <w:t>growth,</w:t>
      </w:r>
      <w:r>
        <w:rPr>
          <w:spacing w:val="-14"/>
        </w:rPr>
        <w:t xml:space="preserve"> </w:t>
      </w:r>
      <w:r>
        <w:t>colony</w:t>
      </w:r>
      <w:r>
        <w:rPr>
          <w:spacing w:val="-14"/>
        </w:rPr>
        <w:t xml:space="preserve"> </w:t>
      </w:r>
      <w:r>
        <w:t>morphology</w:t>
      </w:r>
      <w:r>
        <w:rPr>
          <w:spacing w:val="-14"/>
        </w:rPr>
        <w:t xml:space="preserve"> </w:t>
      </w:r>
      <w:r>
        <w:t>and</w:t>
      </w:r>
      <w:r>
        <w:rPr>
          <w:spacing w:val="-14"/>
        </w:rPr>
        <w:t xml:space="preserve"> </w:t>
      </w:r>
      <w:r>
        <w:t>pigmentation</w:t>
      </w:r>
      <w:r>
        <w:rPr>
          <w:spacing w:val="-13"/>
        </w:rPr>
        <w:t xml:space="preserve"> </w:t>
      </w:r>
      <w:r>
        <w:t>was</w:t>
      </w:r>
      <w:r>
        <w:rPr>
          <w:spacing w:val="-14"/>
        </w:rPr>
        <w:t xml:space="preserve"> </w:t>
      </w:r>
      <w:r>
        <w:t>recorded</w:t>
      </w:r>
      <w:r>
        <w:rPr>
          <w:spacing w:val="-14"/>
        </w:rPr>
        <w:t xml:space="preserve"> </w:t>
      </w:r>
      <w:r>
        <w:t>among the</w:t>
      </w:r>
      <w:r>
        <w:rPr>
          <w:spacing w:val="-15"/>
        </w:rPr>
        <w:t xml:space="preserve"> </w:t>
      </w:r>
      <w:r>
        <w:t>tested</w:t>
      </w:r>
      <w:r>
        <w:rPr>
          <w:spacing w:val="-15"/>
        </w:rPr>
        <w:t xml:space="preserve"> </w:t>
      </w:r>
      <w:r>
        <w:t>media.</w:t>
      </w:r>
      <w:r>
        <w:rPr>
          <w:spacing w:val="-15"/>
        </w:rPr>
        <w:t xml:space="preserve"> </w:t>
      </w:r>
      <w:r>
        <w:t>Maximum</w:t>
      </w:r>
      <w:r>
        <w:rPr>
          <w:spacing w:val="-13"/>
        </w:rPr>
        <w:t xml:space="preserve"> </w:t>
      </w:r>
      <w:r>
        <w:t>mycelial</w:t>
      </w:r>
      <w:r>
        <w:rPr>
          <w:spacing w:val="-12"/>
        </w:rPr>
        <w:t xml:space="preserve"> </w:t>
      </w:r>
      <w:r>
        <w:t>growth</w:t>
      </w:r>
      <w:r>
        <w:rPr>
          <w:spacing w:val="-12"/>
        </w:rPr>
        <w:t xml:space="preserve"> </w:t>
      </w:r>
      <w:r>
        <w:t>was</w:t>
      </w:r>
      <w:r>
        <w:rPr>
          <w:spacing w:val="-12"/>
        </w:rPr>
        <w:t xml:space="preserve"> </w:t>
      </w:r>
      <w:r>
        <w:t>observed</w:t>
      </w:r>
      <w:r>
        <w:rPr>
          <w:spacing w:val="-12"/>
        </w:rPr>
        <w:t xml:space="preserve"> </w:t>
      </w:r>
      <w:r>
        <w:t>on</w:t>
      </w:r>
      <w:r>
        <w:rPr>
          <w:spacing w:val="-12"/>
        </w:rPr>
        <w:t xml:space="preserve"> </w:t>
      </w:r>
      <w:r>
        <w:t>Potato</w:t>
      </w:r>
      <w:r>
        <w:rPr>
          <w:spacing w:val="-12"/>
        </w:rPr>
        <w:t xml:space="preserve"> </w:t>
      </w:r>
      <w:r>
        <w:t>Dextrose</w:t>
      </w:r>
      <w:r>
        <w:rPr>
          <w:spacing w:val="-15"/>
        </w:rPr>
        <w:t xml:space="preserve"> </w:t>
      </w:r>
      <w:r>
        <w:t>Agar</w:t>
      </w:r>
      <w:r>
        <w:rPr>
          <w:spacing w:val="-10"/>
        </w:rPr>
        <w:t xml:space="preserve"> </w:t>
      </w:r>
      <w:r>
        <w:t>(90.00</w:t>
      </w:r>
      <w:r>
        <w:rPr>
          <w:spacing w:val="-12"/>
        </w:rPr>
        <w:t xml:space="preserve"> </w:t>
      </w:r>
      <w:r>
        <w:t>mm), which was statistically at par with Sabouraud Maltose Agar (89.68 mm) and Oat Meal Agar (89.65 mm). Minimum growth was recorded on Czapek’s Dox Agar (67.86 mm). The colony characters</w:t>
      </w:r>
      <w:r>
        <w:rPr>
          <w:spacing w:val="-15"/>
        </w:rPr>
        <w:t xml:space="preserve"> </w:t>
      </w:r>
      <w:r>
        <w:t>ranged</w:t>
      </w:r>
      <w:r>
        <w:rPr>
          <w:spacing w:val="-15"/>
        </w:rPr>
        <w:t xml:space="preserve"> </w:t>
      </w:r>
      <w:r>
        <w:t>from</w:t>
      </w:r>
      <w:r>
        <w:rPr>
          <w:spacing w:val="-15"/>
        </w:rPr>
        <w:t xml:space="preserve"> </w:t>
      </w:r>
      <w:r>
        <w:t>cottony,</w:t>
      </w:r>
      <w:r>
        <w:rPr>
          <w:spacing w:val="-15"/>
        </w:rPr>
        <w:t xml:space="preserve"> </w:t>
      </w:r>
      <w:r>
        <w:t>fluffy,</w:t>
      </w:r>
      <w:r>
        <w:rPr>
          <w:spacing w:val="-15"/>
        </w:rPr>
        <w:t xml:space="preserve"> </w:t>
      </w:r>
      <w:r>
        <w:t>irregular</w:t>
      </w:r>
      <w:r>
        <w:rPr>
          <w:spacing w:val="-15"/>
        </w:rPr>
        <w:t xml:space="preserve"> </w:t>
      </w:r>
      <w:r>
        <w:t>to</w:t>
      </w:r>
      <w:r>
        <w:rPr>
          <w:spacing w:val="-15"/>
        </w:rPr>
        <w:t xml:space="preserve"> </w:t>
      </w:r>
      <w:r>
        <w:t>compact</w:t>
      </w:r>
      <w:r>
        <w:rPr>
          <w:spacing w:val="-15"/>
        </w:rPr>
        <w:t xml:space="preserve"> </w:t>
      </w:r>
      <w:r>
        <w:t>mycelium,</w:t>
      </w:r>
      <w:r>
        <w:rPr>
          <w:spacing w:val="-15"/>
        </w:rPr>
        <w:t xml:space="preserve"> </w:t>
      </w:r>
      <w:r>
        <w:t>while</w:t>
      </w:r>
      <w:r>
        <w:rPr>
          <w:spacing w:val="-15"/>
        </w:rPr>
        <w:t xml:space="preserve"> </w:t>
      </w:r>
      <w:r>
        <w:t>pigmentation</w:t>
      </w:r>
      <w:r>
        <w:rPr>
          <w:spacing w:val="-15"/>
        </w:rPr>
        <w:t xml:space="preserve"> </w:t>
      </w:r>
      <w:r>
        <w:t>varied from pure</w:t>
      </w:r>
      <w:r>
        <w:rPr>
          <w:spacing w:val="-2"/>
        </w:rPr>
        <w:t xml:space="preserve"> </w:t>
      </w:r>
      <w:r>
        <w:t>white</w:t>
      </w:r>
      <w:r>
        <w:rPr>
          <w:spacing w:val="-1"/>
        </w:rPr>
        <w:t xml:space="preserve"> </w:t>
      </w:r>
      <w:r>
        <w:t>to creamy and yellowish white</w:t>
      </w:r>
      <w:r>
        <w:rPr>
          <w:spacing w:val="-1"/>
        </w:rPr>
        <w:t xml:space="preserve"> </w:t>
      </w:r>
      <w:r>
        <w:t>depending on the</w:t>
      </w:r>
      <w:r>
        <w:rPr>
          <w:spacing w:val="-1"/>
        </w:rPr>
        <w:t xml:space="preserve"> </w:t>
      </w:r>
      <w:r>
        <w:t>medium.</w:t>
      </w:r>
      <w:r>
        <w:rPr>
          <w:spacing w:val="-9"/>
        </w:rPr>
        <w:t xml:space="preserve"> </w:t>
      </w:r>
      <w:r>
        <w:t>These</w:t>
      </w:r>
      <w:r>
        <w:rPr>
          <w:spacing w:val="-1"/>
        </w:rPr>
        <w:t xml:space="preserve"> </w:t>
      </w:r>
      <w:r>
        <w:t>results clearly indicate that PDA, Sabouraud Maltose</w:t>
      </w:r>
      <w:r>
        <w:rPr>
          <w:spacing w:val="-12"/>
        </w:rPr>
        <w:t xml:space="preserve"> </w:t>
      </w:r>
      <w:r>
        <w:t>Agar and Oat Meal</w:t>
      </w:r>
      <w:r>
        <w:rPr>
          <w:spacing w:val="-11"/>
        </w:rPr>
        <w:t xml:space="preserve"> </w:t>
      </w:r>
      <w:r>
        <w:t xml:space="preserve">Agar are the most suitable media for luxuriant growth and sporulation of </w:t>
      </w:r>
      <w:r>
        <w:rPr>
          <w:i/>
        </w:rPr>
        <w:t>S. rolfsii</w:t>
      </w:r>
      <w:r>
        <w:t>, and can be recommended for cultural variability studies, pathogenicity assays and further research on this pathogen.</w:t>
      </w:r>
    </w:p>
    <w:p w14:paraId="418325A4" w14:textId="77777777" w:rsidR="00982E16" w:rsidRDefault="003F270A">
      <w:pPr>
        <w:pStyle w:val="Heading1"/>
        <w:spacing w:before="159"/>
        <w:jc w:val="left"/>
      </w:pPr>
      <w:r>
        <w:rPr>
          <w:spacing w:val="-2"/>
        </w:rPr>
        <w:t>Introduction</w:t>
      </w:r>
    </w:p>
    <w:p w14:paraId="5F47CD08" w14:textId="77777777" w:rsidR="00982E16" w:rsidRDefault="003F270A">
      <w:pPr>
        <w:pStyle w:val="BodyText"/>
        <w:spacing w:before="183" w:line="360" w:lineRule="auto"/>
        <w:ind w:left="141" w:right="141" w:firstLine="540"/>
        <w:jc w:val="both"/>
      </w:pPr>
      <w:r>
        <w:t>Groundnut (</w:t>
      </w:r>
      <w:r>
        <w:rPr>
          <w:i/>
        </w:rPr>
        <w:t>Arachis hypogaea L</w:t>
      </w:r>
      <w:r>
        <w:t>.) is one of the most important oilseed as well as leguminous crops</w:t>
      </w:r>
      <w:r>
        <w:rPr>
          <w:spacing w:val="-1"/>
        </w:rPr>
        <w:t xml:space="preserve"> </w:t>
      </w:r>
      <w:r>
        <w:t>belonging to the family Fabaceae. It</w:t>
      </w:r>
      <w:r>
        <w:rPr>
          <w:spacing w:val="-1"/>
        </w:rPr>
        <w:t xml:space="preserve"> </w:t>
      </w:r>
      <w:r>
        <w:t>is commonly known as peanut, earthnut, monkey nut, and goobers. Groundnut is believed to have originated in South America, from where it spread to</w:t>
      </w:r>
      <w:r>
        <w:rPr>
          <w:spacing w:val="-9"/>
        </w:rPr>
        <w:t xml:space="preserve"> </w:t>
      </w:r>
      <w:r>
        <w:t>Asia and</w:t>
      </w:r>
      <w:r>
        <w:rPr>
          <w:spacing w:val="-10"/>
        </w:rPr>
        <w:t xml:space="preserve"> </w:t>
      </w:r>
      <w:r>
        <w:t>Africa. In India, it is grown both in kharif and rabi seasons under a wide</w:t>
      </w:r>
      <w:r>
        <w:rPr>
          <w:spacing w:val="-15"/>
        </w:rPr>
        <w:t xml:space="preserve"> </w:t>
      </w:r>
      <w:r>
        <w:t>range</w:t>
      </w:r>
      <w:r>
        <w:rPr>
          <w:spacing w:val="-15"/>
        </w:rPr>
        <w:t xml:space="preserve"> </w:t>
      </w:r>
      <w:r>
        <w:t>of</w:t>
      </w:r>
      <w:r>
        <w:rPr>
          <w:spacing w:val="-15"/>
        </w:rPr>
        <w:t xml:space="preserve"> </w:t>
      </w:r>
      <w:r>
        <w:t>agro-climatic</w:t>
      </w:r>
      <w:r>
        <w:rPr>
          <w:spacing w:val="-15"/>
        </w:rPr>
        <w:t xml:space="preserve"> </w:t>
      </w:r>
      <w:r>
        <w:t>conditions,</w:t>
      </w:r>
      <w:r>
        <w:rPr>
          <w:spacing w:val="-14"/>
        </w:rPr>
        <w:t xml:space="preserve"> </w:t>
      </w:r>
      <w:r>
        <w:t>mainly</w:t>
      </w:r>
      <w:r>
        <w:rPr>
          <w:spacing w:val="-14"/>
        </w:rPr>
        <w:t xml:space="preserve"> </w:t>
      </w:r>
      <w:r>
        <w:t>as</w:t>
      </w:r>
      <w:r>
        <w:rPr>
          <w:spacing w:val="-14"/>
        </w:rPr>
        <w:t xml:space="preserve"> </w:t>
      </w:r>
      <w:r>
        <w:t>a</w:t>
      </w:r>
      <w:r>
        <w:rPr>
          <w:spacing w:val="-15"/>
        </w:rPr>
        <w:t xml:space="preserve"> </w:t>
      </w:r>
      <w:r>
        <w:t>rainfed</w:t>
      </w:r>
      <w:r>
        <w:rPr>
          <w:spacing w:val="-12"/>
        </w:rPr>
        <w:t xml:space="preserve"> </w:t>
      </w:r>
      <w:r>
        <w:t>crop</w:t>
      </w:r>
      <w:r>
        <w:rPr>
          <w:spacing w:val="-15"/>
        </w:rPr>
        <w:t xml:space="preserve"> </w:t>
      </w:r>
      <w:r>
        <w:t>in</w:t>
      </w:r>
      <w:r>
        <w:rPr>
          <w:spacing w:val="-14"/>
        </w:rPr>
        <w:t xml:space="preserve"> </w:t>
      </w:r>
      <w:r>
        <w:t>semi-arid</w:t>
      </w:r>
      <w:r>
        <w:rPr>
          <w:spacing w:val="-15"/>
        </w:rPr>
        <w:t xml:space="preserve"> </w:t>
      </w:r>
      <w:r>
        <w:t>regions.</w:t>
      </w:r>
      <w:r>
        <w:rPr>
          <w:spacing w:val="-14"/>
        </w:rPr>
        <w:t xml:space="preserve"> </w:t>
      </w:r>
      <w:r>
        <w:t>It</w:t>
      </w:r>
      <w:r>
        <w:rPr>
          <w:spacing w:val="-15"/>
        </w:rPr>
        <w:t xml:space="preserve"> </w:t>
      </w:r>
      <w:r>
        <w:t>is</w:t>
      </w:r>
      <w:r>
        <w:rPr>
          <w:spacing w:val="-14"/>
        </w:rPr>
        <w:t xml:space="preserve"> </w:t>
      </w:r>
      <w:r>
        <w:t>a</w:t>
      </w:r>
      <w:r>
        <w:rPr>
          <w:spacing w:val="-15"/>
        </w:rPr>
        <w:t xml:space="preserve"> </w:t>
      </w:r>
      <w:r>
        <w:t>short- duration crop with moderate drought tolerance, wider adaptability, and fits well in different cropping systems. Groundnut seeds are rich in oil (40–50%), protein (20–30%), carbohydrates, vitamins,</w:t>
      </w:r>
      <w:r>
        <w:rPr>
          <w:spacing w:val="5"/>
        </w:rPr>
        <w:t xml:space="preserve"> </w:t>
      </w:r>
      <w:r>
        <w:t>and</w:t>
      </w:r>
      <w:r>
        <w:rPr>
          <w:spacing w:val="4"/>
        </w:rPr>
        <w:t xml:space="preserve"> </w:t>
      </w:r>
      <w:r>
        <w:t>minerals,</w:t>
      </w:r>
      <w:r>
        <w:rPr>
          <w:spacing w:val="4"/>
        </w:rPr>
        <w:t xml:space="preserve"> </w:t>
      </w:r>
      <w:r>
        <w:t>making</w:t>
      </w:r>
      <w:r>
        <w:rPr>
          <w:spacing w:val="4"/>
        </w:rPr>
        <w:t xml:space="preserve"> </w:t>
      </w:r>
      <w:r>
        <w:t>it</w:t>
      </w:r>
      <w:r>
        <w:rPr>
          <w:spacing w:val="6"/>
        </w:rPr>
        <w:t xml:space="preserve"> </w:t>
      </w:r>
      <w:r>
        <w:t>an</w:t>
      </w:r>
      <w:r>
        <w:rPr>
          <w:spacing w:val="4"/>
        </w:rPr>
        <w:t xml:space="preserve"> </w:t>
      </w:r>
      <w:r>
        <w:t>important</w:t>
      </w:r>
      <w:r>
        <w:rPr>
          <w:spacing w:val="5"/>
        </w:rPr>
        <w:t xml:space="preserve"> </w:t>
      </w:r>
      <w:r>
        <w:t>food</w:t>
      </w:r>
      <w:r>
        <w:rPr>
          <w:spacing w:val="5"/>
        </w:rPr>
        <w:t xml:space="preserve"> </w:t>
      </w:r>
      <w:r>
        <w:t>as</w:t>
      </w:r>
      <w:r>
        <w:rPr>
          <w:spacing w:val="5"/>
        </w:rPr>
        <w:t xml:space="preserve"> </w:t>
      </w:r>
      <w:r>
        <w:t>well</w:t>
      </w:r>
      <w:r>
        <w:rPr>
          <w:spacing w:val="5"/>
        </w:rPr>
        <w:t xml:space="preserve"> </w:t>
      </w:r>
      <w:r>
        <w:t>as</w:t>
      </w:r>
      <w:r>
        <w:rPr>
          <w:spacing w:val="6"/>
        </w:rPr>
        <w:t xml:space="preserve"> </w:t>
      </w:r>
      <w:r>
        <w:t>industrial</w:t>
      </w:r>
      <w:r>
        <w:rPr>
          <w:spacing w:val="3"/>
        </w:rPr>
        <w:t xml:space="preserve"> </w:t>
      </w:r>
      <w:r>
        <w:t>crop.</w:t>
      </w:r>
      <w:r>
        <w:rPr>
          <w:spacing w:val="5"/>
        </w:rPr>
        <w:t xml:space="preserve"> </w:t>
      </w:r>
      <w:r>
        <w:t>Being</w:t>
      </w:r>
      <w:r>
        <w:rPr>
          <w:spacing w:val="5"/>
        </w:rPr>
        <w:t xml:space="preserve"> </w:t>
      </w:r>
      <w:r>
        <w:t>a</w:t>
      </w:r>
      <w:r>
        <w:rPr>
          <w:spacing w:val="5"/>
        </w:rPr>
        <w:t xml:space="preserve"> </w:t>
      </w:r>
      <w:r>
        <w:rPr>
          <w:spacing w:val="-2"/>
        </w:rPr>
        <w:t>legume,</w:t>
      </w:r>
    </w:p>
    <w:p w14:paraId="60919E8B" w14:textId="77777777" w:rsidR="00982E16" w:rsidRDefault="00982E16">
      <w:pPr>
        <w:pStyle w:val="BodyText"/>
        <w:spacing w:line="360" w:lineRule="auto"/>
        <w:jc w:val="both"/>
        <w:sectPr w:rsidR="00982E16">
          <w:headerReference w:type="default" r:id="rId7"/>
          <w:type w:val="continuous"/>
          <w:pgSz w:w="11920" w:h="16850"/>
          <w:pgMar w:top="1000" w:right="1133" w:bottom="280" w:left="1275" w:header="44" w:footer="0" w:gutter="0"/>
          <w:pgNumType w:start="1"/>
          <w:cols w:space="720"/>
        </w:sectPr>
      </w:pPr>
    </w:p>
    <w:p w14:paraId="4D7C3740" w14:textId="77777777" w:rsidR="00982E16" w:rsidRDefault="003F270A">
      <w:pPr>
        <w:pStyle w:val="BodyText"/>
        <w:spacing w:before="80" w:line="362" w:lineRule="auto"/>
        <w:ind w:left="141" w:right="139"/>
        <w:jc w:val="both"/>
        <w:rPr>
          <w:b/>
        </w:rPr>
      </w:pPr>
      <w:r>
        <w:lastRenderedPageBreak/>
        <w:t>it enriches soil fertility through biological nitrogen fixation and also contributes organic matter to</w:t>
      </w:r>
      <w:r>
        <w:rPr>
          <w:spacing w:val="-8"/>
        </w:rPr>
        <w:t xml:space="preserve"> </w:t>
      </w:r>
      <w:r>
        <w:t>the</w:t>
      </w:r>
      <w:r>
        <w:rPr>
          <w:spacing w:val="-7"/>
        </w:rPr>
        <w:t xml:space="preserve"> </w:t>
      </w:r>
      <w:r>
        <w:t>soil.</w:t>
      </w:r>
      <w:r>
        <w:rPr>
          <w:spacing w:val="-5"/>
        </w:rPr>
        <w:t xml:space="preserve"> </w:t>
      </w:r>
      <w:r>
        <w:t>In</w:t>
      </w:r>
      <w:r>
        <w:rPr>
          <w:spacing w:val="-7"/>
        </w:rPr>
        <w:t xml:space="preserve"> </w:t>
      </w:r>
      <w:r>
        <w:t>addition</w:t>
      </w:r>
      <w:r>
        <w:rPr>
          <w:spacing w:val="-5"/>
        </w:rPr>
        <w:t xml:space="preserve"> </w:t>
      </w:r>
      <w:r>
        <w:t>to</w:t>
      </w:r>
      <w:r>
        <w:rPr>
          <w:spacing w:val="-8"/>
        </w:rPr>
        <w:t xml:space="preserve"> </w:t>
      </w:r>
      <w:r>
        <w:t>its</w:t>
      </w:r>
      <w:r>
        <w:rPr>
          <w:spacing w:val="-5"/>
        </w:rPr>
        <w:t xml:space="preserve"> </w:t>
      </w:r>
      <w:r>
        <w:t>edible</w:t>
      </w:r>
      <w:r>
        <w:rPr>
          <w:spacing w:val="-7"/>
        </w:rPr>
        <w:t xml:space="preserve"> </w:t>
      </w:r>
      <w:r>
        <w:t>oil,</w:t>
      </w:r>
      <w:r>
        <w:rPr>
          <w:spacing w:val="-5"/>
        </w:rPr>
        <w:t xml:space="preserve"> </w:t>
      </w:r>
      <w:r>
        <w:t>groundnut</w:t>
      </w:r>
      <w:r>
        <w:rPr>
          <w:spacing w:val="-6"/>
        </w:rPr>
        <w:t xml:space="preserve"> </w:t>
      </w:r>
      <w:r>
        <w:t>haulms</w:t>
      </w:r>
      <w:r>
        <w:rPr>
          <w:spacing w:val="-6"/>
        </w:rPr>
        <w:t xml:space="preserve"> </w:t>
      </w:r>
      <w:r>
        <w:t>serve</w:t>
      </w:r>
      <w:r>
        <w:rPr>
          <w:spacing w:val="-7"/>
        </w:rPr>
        <w:t xml:space="preserve"> </w:t>
      </w:r>
      <w:r>
        <w:t>as</w:t>
      </w:r>
      <w:r>
        <w:rPr>
          <w:spacing w:val="-6"/>
        </w:rPr>
        <w:t xml:space="preserve"> </w:t>
      </w:r>
      <w:r>
        <w:t>nutritious</w:t>
      </w:r>
      <w:r>
        <w:rPr>
          <w:spacing w:val="-2"/>
        </w:rPr>
        <w:t xml:space="preserve"> </w:t>
      </w:r>
      <w:r>
        <w:t>fodder for</w:t>
      </w:r>
      <w:r>
        <w:rPr>
          <w:spacing w:val="-1"/>
        </w:rPr>
        <w:t xml:space="preserve"> </w:t>
      </w:r>
      <w:r>
        <w:rPr>
          <w:spacing w:val="-2"/>
        </w:rPr>
        <w:t>livestock</w:t>
      </w:r>
      <w:r>
        <w:rPr>
          <w:b/>
          <w:spacing w:val="-2"/>
        </w:rPr>
        <w:t>.</w:t>
      </w:r>
    </w:p>
    <w:p w14:paraId="31607CA6" w14:textId="19137513" w:rsidR="00982E16" w:rsidRDefault="0054553F">
      <w:pPr>
        <w:pStyle w:val="BodyText"/>
        <w:spacing w:before="155" w:line="360" w:lineRule="auto"/>
        <w:ind w:left="141" w:right="141" w:firstLine="480"/>
        <w:jc w:val="both"/>
      </w:pPr>
      <w:r>
        <w:t>“</w:t>
      </w:r>
      <w:r w:rsidR="003F270A">
        <w:t>Groundnut is one of the most important legume crops and is a rich source of proteins and edible oil in the human diet. It is considered as an excellent food for both children and adults. Groundnut seeds contain Protein (25–30%), Oil (44–56%), Carbohydrates (18%) and Minerals (4–5%). It is also a good source of essential amino acids such as arginine, lysine and histidine, and provides vitamins like niacin, thiamine, riboflavin and vitamin E. Groundnut oil is rich in monounsaturated (oleic acid) and polyunsaturated fatty acids (linoleic acid), which help in reducing cholesterol levels. Besides, groundnut also contains important bioactive compounds such as resveratrol and phytosterols, which contribute to its antioxidant and cardioprotective properties</w:t>
      </w:r>
      <w:r>
        <w:t>”</w:t>
      </w:r>
      <w:bookmarkStart w:id="0" w:name="_GoBack"/>
      <w:bookmarkEnd w:id="0"/>
      <w:r w:rsidR="003F270A">
        <w:t xml:space="preserve"> (Gopalan </w:t>
      </w:r>
      <w:r w:rsidR="003F270A">
        <w:rPr>
          <w:i/>
        </w:rPr>
        <w:t xml:space="preserve">et al., </w:t>
      </w:r>
      <w:r w:rsidR="003F270A">
        <w:t xml:space="preserve">1995, Kris-Etherton </w:t>
      </w:r>
      <w:r w:rsidR="003F270A">
        <w:rPr>
          <w:i/>
        </w:rPr>
        <w:t xml:space="preserve">et al., </w:t>
      </w:r>
      <w:r w:rsidR="003F270A">
        <w:t>1999).</w:t>
      </w:r>
    </w:p>
    <w:p w14:paraId="5D9AC372" w14:textId="77777777" w:rsidR="00982E16" w:rsidRDefault="003F270A">
      <w:pPr>
        <w:pStyle w:val="BodyText"/>
        <w:spacing w:before="161" w:line="360" w:lineRule="auto"/>
        <w:ind w:left="141" w:right="140" w:firstLine="480"/>
        <w:jc w:val="both"/>
      </w:pPr>
      <w:r>
        <w:t>In India, groundnut is mainly grown in the states of Gujarat,</w:t>
      </w:r>
      <w:r>
        <w:rPr>
          <w:spacing w:val="-13"/>
        </w:rPr>
        <w:t xml:space="preserve"> </w:t>
      </w:r>
      <w:r>
        <w:t>Andhra Pradesh,</w:t>
      </w:r>
      <w:r>
        <w:rPr>
          <w:spacing w:val="-3"/>
        </w:rPr>
        <w:t xml:space="preserve"> </w:t>
      </w:r>
      <w:r>
        <w:t>Tamil Nadu, Karnataka,</w:t>
      </w:r>
      <w:r>
        <w:rPr>
          <w:spacing w:val="-7"/>
        </w:rPr>
        <w:t xml:space="preserve"> </w:t>
      </w:r>
      <w:r>
        <w:t>Maharashtra,</w:t>
      </w:r>
      <w:r>
        <w:rPr>
          <w:spacing w:val="-4"/>
        </w:rPr>
        <w:t xml:space="preserve"> </w:t>
      </w:r>
      <w:r>
        <w:t>Rajasthan</w:t>
      </w:r>
      <w:r>
        <w:rPr>
          <w:spacing w:val="-7"/>
        </w:rPr>
        <w:t xml:space="preserve"> </w:t>
      </w:r>
      <w:r>
        <w:t>and</w:t>
      </w:r>
      <w:r>
        <w:rPr>
          <w:spacing w:val="-7"/>
        </w:rPr>
        <w:t xml:space="preserve"> </w:t>
      </w:r>
      <w:r>
        <w:t>Madhya</w:t>
      </w:r>
      <w:r>
        <w:rPr>
          <w:spacing w:val="-8"/>
        </w:rPr>
        <w:t xml:space="preserve"> </w:t>
      </w:r>
      <w:r>
        <w:t>Pradesh.</w:t>
      </w:r>
      <w:r>
        <w:rPr>
          <w:spacing w:val="-11"/>
        </w:rPr>
        <w:t xml:space="preserve"> </w:t>
      </w:r>
      <w:r>
        <w:t>The</w:t>
      </w:r>
      <w:r>
        <w:rPr>
          <w:spacing w:val="-8"/>
        </w:rPr>
        <w:t xml:space="preserve"> </w:t>
      </w:r>
      <w:r>
        <w:t>area,</w:t>
      </w:r>
      <w:r>
        <w:rPr>
          <w:spacing w:val="-7"/>
        </w:rPr>
        <w:t xml:space="preserve"> </w:t>
      </w:r>
      <w:r>
        <w:t>production,</w:t>
      </w:r>
      <w:r>
        <w:rPr>
          <w:spacing w:val="-7"/>
        </w:rPr>
        <w:t xml:space="preserve"> </w:t>
      </w:r>
      <w:r>
        <w:t>and</w:t>
      </w:r>
      <w:r>
        <w:rPr>
          <w:spacing w:val="-7"/>
        </w:rPr>
        <w:t xml:space="preserve"> </w:t>
      </w:r>
      <w:r>
        <w:t>productivity of</w:t>
      </w:r>
      <w:r>
        <w:rPr>
          <w:spacing w:val="-15"/>
        </w:rPr>
        <w:t xml:space="preserve"> </w:t>
      </w:r>
      <w:r>
        <w:t>groundnut</w:t>
      </w:r>
      <w:r>
        <w:rPr>
          <w:spacing w:val="-15"/>
        </w:rPr>
        <w:t xml:space="preserve"> </w:t>
      </w:r>
      <w:r>
        <w:t>in</w:t>
      </w:r>
      <w:r>
        <w:rPr>
          <w:spacing w:val="-15"/>
        </w:rPr>
        <w:t xml:space="preserve"> </w:t>
      </w:r>
      <w:r>
        <w:t>the</w:t>
      </w:r>
      <w:r>
        <w:rPr>
          <w:spacing w:val="-15"/>
        </w:rPr>
        <w:t xml:space="preserve"> </w:t>
      </w:r>
      <w:r>
        <w:t>country</w:t>
      </w:r>
      <w:r>
        <w:rPr>
          <w:spacing w:val="-15"/>
        </w:rPr>
        <w:t xml:space="preserve"> </w:t>
      </w:r>
      <w:r>
        <w:t>during</w:t>
      </w:r>
      <w:r>
        <w:rPr>
          <w:spacing w:val="-15"/>
        </w:rPr>
        <w:t xml:space="preserve"> </w:t>
      </w:r>
      <w:r>
        <w:t>the</w:t>
      </w:r>
      <w:r>
        <w:rPr>
          <w:spacing w:val="-15"/>
        </w:rPr>
        <w:t xml:space="preserve"> </w:t>
      </w:r>
      <w:r>
        <w:t>year</w:t>
      </w:r>
      <w:r>
        <w:rPr>
          <w:spacing w:val="-15"/>
        </w:rPr>
        <w:t xml:space="preserve"> </w:t>
      </w:r>
      <w:r>
        <w:t>2023-24</w:t>
      </w:r>
      <w:r>
        <w:rPr>
          <w:spacing w:val="-15"/>
        </w:rPr>
        <w:t xml:space="preserve"> </w:t>
      </w:r>
      <w:r>
        <w:t>were</w:t>
      </w:r>
      <w:r>
        <w:rPr>
          <w:spacing w:val="-15"/>
        </w:rPr>
        <w:t xml:space="preserve"> </w:t>
      </w:r>
      <w:r>
        <w:t>about</w:t>
      </w:r>
      <w:r>
        <w:rPr>
          <w:spacing w:val="-15"/>
        </w:rPr>
        <w:t xml:space="preserve"> </w:t>
      </w:r>
      <w:r>
        <w:t>47.16</w:t>
      </w:r>
      <w:r>
        <w:rPr>
          <w:spacing w:val="-15"/>
        </w:rPr>
        <w:t xml:space="preserve"> </w:t>
      </w:r>
      <w:r>
        <w:t>lakh</w:t>
      </w:r>
      <w:r>
        <w:rPr>
          <w:spacing w:val="-15"/>
        </w:rPr>
        <w:t xml:space="preserve"> </w:t>
      </w:r>
      <w:r>
        <w:t>ha,</w:t>
      </w:r>
      <w:r>
        <w:rPr>
          <w:spacing w:val="-15"/>
        </w:rPr>
        <w:t xml:space="preserve"> </w:t>
      </w:r>
      <w:r>
        <w:t>101.80</w:t>
      </w:r>
      <w:r>
        <w:rPr>
          <w:spacing w:val="-15"/>
        </w:rPr>
        <w:t xml:space="preserve"> </w:t>
      </w:r>
      <w:r>
        <w:t>lakh</w:t>
      </w:r>
      <w:r>
        <w:rPr>
          <w:spacing w:val="-15"/>
        </w:rPr>
        <w:t xml:space="preserve"> </w:t>
      </w:r>
      <w:r>
        <w:t>tonnes and</w:t>
      </w:r>
      <w:r>
        <w:rPr>
          <w:spacing w:val="-15"/>
        </w:rPr>
        <w:t xml:space="preserve"> </w:t>
      </w:r>
      <w:r>
        <w:t>2,160</w:t>
      </w:r>
      <w:r>
        <w:rPr>
          <w:spacing w:val="-15"/>
        </w:rPr>
        <w:t xml:space="preserve"> </w:t>
      </w:r>
      <w:r>
        <w:t>kg/ha,</w:t>
      </w:r>
      <w:r>
        <w:rPr>
          <w:spacing w:val="-15"/>
        </w:rPr>
        <w:t xml:space="preserve"> </w:t>
      </w:r>
      <w:r>
        <w:t>respectively.</w:t>
      </w:r>
      <w:r>
        <w:rPr>
          <w:spacing w:val="-15"/>
        </w:rPr>
        <w:t xml:space="preserve"> </w:t>
      </w:r>
      <w:r>
        <w:t>In</w:t>
      </w:r>
      <w:r>
        <w:rPr>
          <w:spacing w:val="-15"/>
        </w:rPr>
        <w:t xml:space="preserve"> </w:t>
      </w:r>
      <w:r>
        <w:t>Maharashtra,</w:t>
      </w:r>
      <w:r>
        <w:rPr>
          <w:spacing w:val="-15"/>
        </w:rPr>
        <w:t xml:space="preserve"> </w:t>
      </w:r>
      <w:r>
        <w:t>the</w:t>
      </w:r>
      <w:r>
        <w:rPr>
          <w:spacing w:val="-15"/>
        </w:rPr>
        <w:t xml:space="preserve"> </w:t>
      </w:r>
      <w:r>
        <w:t>area,</w:t>
      </w:r>
      <w:r>
        <w:rPr>
          <w:spacing w:val="-15"/>
        </w:rPr>
        <w:t xml:space="preserve"> </w:t>
      </w:r>
      <w:r>
        <w:t>production</w:t>
      </w:r>
      <w:r>
        <w:rPr>
          <w:spacing w:val="-15"/>
        </w:rPr>
        <w:t xml:space="preserve"> </w:t>
      </w:r>
      <w:r>
        <w:t>and</w:t>
      </w:r>
      <w:r>
        <w:rPr>
          <w:spacing w:val="-15"/>
        </w:rPr>
        <w:t xml:space="preserve"> </w:t>
      </w:r>
      <w:r>
        <w:t>productivity</w:t>
      </w:r>
      <w:r>
        <w:rPr>
          <w:spacing w:val="-15"/>
        </w:rPr>
        <w:t xml:space="preserve"> </w:t>
      </w:r>
      <w:r>
        <w:t>of</w:t>
      </w:r>
      <w:r>
        <w:rPr>
          <w:spacing w:val="-15"/>
        </w:rPr>
        <w:t xml:space="preserve"> </w:t>
      </w:r>
      <w:r>
        <w:t>groundnut during</w:t>
      </w:r>
      <w:r>
        <w:rPr>
          <w:spacing w:val="-10"/>
        </w:rPr>
        <w:t xml:space="preserve"> </w:t>
      </w:r>
      <w:r>
        <w:t>the</w:t>
      </w:r>
      <w:r>
        <w:rPr>
          <w:spacing w:val="-10"/>
        </w:rPr>
        <w:t xml:space="preserve"> </w:t>
      </w:r>
      <w:r>
        <w:t>year</w:t>
      </w:r>
      <w:r>
        <w:rPr>
          <w:spacing w:val="-8"/>
        </w:rPr>
        <w:t xml:space="preserve"> </w:t>
      </w:r>
      <w:r>
        <w:t>2023-24</w:t>
      </w:r>
      <w:r>
        <w:rPr>
          <w:spacing w:val="-6"/>
        </w:rPr>
        <w:t xml:space="preserve"> </w:t>
      </w:r>
      <w:r>
        <w:t>were</w:t>
      </w:r>
      <w:r>
        <w:rPr>
          <w:spacing w:val="-9"/>
        </w:rPr>
        <w:t xml:space="preserve"> </w:t>
      </w:r>
      <w:r>
        <w:t>1.45</w:t>
      </w:r>
      <w:r>
        <w:rPr>
          <w:spacing w:val="-10"/>
        </w:rPr>
        <w:t xml:space="preserve"> </w:t>
      </w:r>
      <w:r>
        <w:t>lakh</w:t>
      </w:r>
      <w:r>
        <w:rPr>
          <w:spacing w:val="-8"/>
        </w:rPr>
        <w:t xml:space="preserve"> </w:t>
      </w:r>
      <w:r>
        <w:t>ha,</w:t>
      </w:r>
      <w:r>
        <w:rPr>
          <w:spacing w:val="-8"/>
        </w:rPr>
        <w:t xml:space="preserve"> </w:t>
      </w:r>
      <w:r>
        <w:t>3.14</w:t>
      </w:r>
      <w:r>
        <w:rPr>
          <w:spacing w:val="-10"/>
        </w:rPr>
        <w:t xml:space="preserve"> </w:t>
      </w:r>
      <w:r>
        <w:t>lakh</w:t>
      </w:r>
      <w:r>
        <w:rPr>
          <w:spacing w:val="-10"/>
        </w:rPr>
        <w:t xml:space="preserve"> </w:t>
      </w:r>
      <w:r>
        <w:t>tonnes</w:t>
      </w:r>
      <w:r>
        <w:rPr>
          <w:spacing w:val="-8"/>
        </w:rPr>
        <w:t xml:space="preserve"> </w:t>
      </w:r>
      <w:r>
        <w:t>and</w:t>
      </w:r>
      <w:r>
        <w:rPr>
          <w:spacing w:val="-8"/>
        </w:rPr>
        <w:t xml:space="preserve"> </w:t>
      </w:r>
      <w:r>
        <w:t>2,162</w:t>
      </w:r>
      <w:r>
        <w:rPr>
          <w:spacing w:val="-10"/>
        </w:rPr>
        <w:t xml:space="preserve"> </w:t>
      </w:r>
      <w:r>
        <w:t>kg/ha,</w:t>
      </w:r>
      <w:r>
        <w:rPr>
          <w:spacing w:val="-10"/>
        </w:rPr>
        <w:t xml:space="preserve"> </w:t>
      </w:r>
      <w:r>
        <w:t>respectively.</w:t>
      </w:r>
      <w:r>
        <w:rPr>
          <w:spacing w:val="-10"/>
        </w:rPr>
        <w:t xml:space="preserve"> </w:t>
      </w:r>
      <w:r>
        <w:t>In</w:t>
      </w:r>
      <w:r>
        <w:rPr>
          <w:spacing w:val="-8"/>
        </w:rPr>
        <w:t xml:space="preserve"> </w:t>
      </w:r>
      <w:r>
        <w:t>the Marathwada region of Maharashtra, the area, production and productivity of groundnut during the year 2023-24 were 0.42 lakh ha, 0.86 lakh tonnes and 2,047 kg/ha, respectively. (As per the Final</w:t>
      </w:r>
      <w:r>
        <w:rPr>
          <w:spacing w:val="-3"/>
        </w:rPr>
        <w:t xml:space="preserve"> </w:t>
      </w:r>
      <w:r>
        <w:t>Advance Estimates 2023-24, Department of Agriculture, Government of Maharashtra).</w:t>
      </w:r>
    </w:p>
    <w:p w14:paraId="1548CFC6" w14:textId="77777777" w:rsidR="00982E16" w:rsidRDefault="003F270A">
      <w:pPr>
        <w:pStyle w:val="BodyText"/>
        <w:spacing w:before="161" w:line="360" w:lineRule="auto"/>
        <w:ind w:left="141" w:right="139" w:firstLine="480"/>
        <w:jc w:val="both"/>
      </w:pPr>
      <w:r>
        <w:t xml:space="preserve">Groundnut is affected by several fungal, bacterial and viral diseases (Ghewande </w:t>
      </w:r>
      <w:r>
        <w:rPr>
          <w:i/>
        </w:rPr>
        <w:t xml:space="preserve">et al., </w:t>
      </w:r>
      <w:r>
        <w:t>2002). The major fungal diseases include stem rot, collar rot, dry root rot, leaf spot (early and late),</w:t>
      </w:r>
      <w:r>
        <w:rPr>
          <w:spacing w:val="-14"/>
        </w:rPr>
        <w:t xml:space="preserve"> </w:t>
      </w:r>
      <w:r>
        <w:t>rust,</w:t>
      </w:r>
      <w:r>
        <w:rPr>
          <w:spacing w:val="-12"/>
        </w:rPr>
        <w:t xml:space="preserve"> </w:t>
      </w:r>
      <w:r>
        <w:t>seedling</w:t>
      </w:r>
      <w:r>
        <w:rPr>
          <w:spacing w:val="-12"/>
        </w:rPr>
        <w:t xml:space="preserve"> </w:t>
      </w:r>
      <w:r>
        <w:t>blight</w:t>
      </w:r>
      <w:r>
        <w:rPr>
          <w:spacing w:val="-12"/>
        </w:rPr>
        <w:t xml:space="preserve"> </w:t>
      </w:r>
      <w:r>
        <w:t>and</w:t>
      </w:r>
      <w:r>
        <w:rPr>
          <w:spacing w:val="-12"/>
        </w:rPr>
        <w:t xml:space="preserve"> </w:t>
      </w:r>
      <w:r>
        <w:t>wilt.</w:t>
      </w:r>
      <w:r>
        <w:rPr>
          <w:spacing w:val="-15"/>
        </w:rPr>
        <w:t xml:space="preserve"> </w:t>
      </w:r>
      <w:r>
        <w:t>The</w:t>
      </w:r>
      <w:r>
        <w:rPr>
          <w:spacing w:val="-13"/>
        </w:rPr>
        <w:t xml:space="preserve"> </w:t>
      </w:r>
      <w:r>
        <w:t>important</w:t>
      </w:r>
      <w:r>
        <w:rPr>
          <w:spacing w:val="-12"/>
        </w:rPr>
        <w:t xml:space="preserve"> </w:t>
      </w:r>
      <w:r>
        <w:t>viral</w:t>
      </w:r>
      <w:r>
        <w:rPr>
          <w:spacing w:val="-12"/>
        </w:rPr>
        <w:t xml:space="preserve"> </w:t>
      </w:r>
      <w:r>
        <w:t>diseases</w:t>
      </w:r>
      <w:r>
        <w:rPr>
          <w:spacing w:val="-12"/>
        </w:rPr>
        <w:t xml:space="preserve"> </w:t>
      </w:r>
      <w:r>
        <w:t>reported</w:t>
      </w:r>
      <w:r>
        <w:rPr>
          <w:spacing w:val="-12"/>
        </w:rPr>
        <w:t xml:space="preserve"> </w:t>
      </w:r>
      <w:r>
        <w:t>are</w:t>
      </w:r>
      <w:r>
        <w:rPr>
          <w:spacing w:val="-11"/>
        </w:rPr>
        <w:t xml:space="preserve"> </w:t>
      </w:r>
      <w:r>
        <w:t>peanut</w:t>
      </w:r>
      <w:r>
        <w:rPr>
          <w:spacing w:val="-12"/>
        </w:rPr>
        <w:t xml:space="preserve"> </w:t>
      </w:r>
      <w:r>
        <w:t>bud</w:t>
      </w:r>
      <w:r>
        <w:rPr>
          <w:spacing w:val="-12"/>
        </w:rPr>
        <w:t xml:space="preserve"> </w:t>
      </w:r>
      <w:r>
        <w:t xml:space="preserve">necrosis, peanut mottle, peanut clump and rosette. Among these, stem rot or southern blight incited by </w:t>
      </w:r>
      <w:r>
        <w:rPr>
          <w:i/>
        </w:rPr>
        <w:t xml:space="preserve">Sclerotium rolfsii </w:t>
      </w:r>
      <w:r>
        <w:t xml:space="preserve">is one of the most destructive diseases causing severe damage to groundnut crop and leading to heavy yield losses (Mehan </w:t>
      </w:r>
      <w:r>
        <w:rPr>
          <w:i/>
        </w:rPr>
        <w:t xml:space="preserve">et al., </w:t>
      </w:r>
      <w:r>
        <w:t xml:space="preserve">1994; Mayee and Datar, 1988; Subrahmanyam </w:t>
      </w:r>
      <w:r>
        <w:rPr>
          <w:i/>
        </w:rPr>
        <w:t xml:space="preserve">et al., </w:t>
      </w:r>
      <w:r>
        <w:t xml:space="preserve">1992; Ghewande </w:t>
      </w:r>
      <w:r>
        <w:rPr>
          <w:i/>
        </w:rPr>
        <w:t xml:space="preserve">et al., </w:t>
      </w:r>
      <w:r>
        <w:t xml:space="preserve">2002; Mahato </w:t>
      </w:r>
      <w:r>
        <w:rPr>
          <w:i/>
        </w:rPr>
        <w:t xml:space="preserve">et al., </w:t>
      </w:r>
      <w:r>
        <w:t>)</w:t>
      </w:r>
    </w:p>
    <w:p w14:paraId="25578CDD" w14:textId="77777777" w:rsidR="00982E16" w:rsidRDefault="003F270A">
      <w:pPr>
        <w:pStyle w:val="BodyText"/>
        <w:spacing w:before="161" w:line="360" w:lineRule="auto"/>
        <w:ind w:left="141" w:right="141" w:firstLine="540"/>
        <w:jc w:val="both"/>
      </w:pPr>
      <w:r>
        <w:t xml:space="preserve">In Maharashtra, stem rot of groundnut has been reported as one of the most destructive diseases causing severe economic losses to farmers. </w:t>
      </w:r>
      <w:r>
        <w:rPr>
          <w:i/>
        </w:rPr>
        <w:t xml:space="preserve">Sclerotium rolfsii </w:t>
      </w:r>
      <w:r>
        <w:t xml:space="preserve">infects the stem near the soil line and spreads rapidly under warm and humid conditions. The fungus produces white mycelial growth on the stem surface, eventually forming small, round, mustard-seed-like sclerotia. The infected stem becomes soft and water-soaked, leading to wilting and death of the plant. The disease also affects pegging and pod formation, resulting in significant reduction in yield (Haari </w:t>
      </w:r>
      <w:r>
        <w:rPr>
          <w:i/>
        </w:rPr>
        <w:t>et al.,</w:t>
      </w:r>
      <w:r>
        <w:t xml:space="preserve">1991 Mahato </w:t>
      </w:r>
      <w:r>
        <w:rPr>
          <w:i/>
        </w:rPr>
        <w:t xml:space="preserve">et al., </w:t>
      </w:r>
      <w:r>
        <w:t>2017).</w:t>
      </w:r>
    </w:p>
    <w:p w14:paraId="2AC3BB06" w14:textId="77777777" w:rsidR="00982E16" w:rsidRDefault="00982E16">
      <w:pPr>
        <w:pStyle w:val="BodyText"/>
        <w:spacing w:line="360" w:lineRule="auto"/>
        <w:jc w:val="both"/>
        <w:sectPr w:rsidR="00982E16">
          <w:pgSz w:w="11920" w:h="16850"/>
          <w:pgMar w:top="1000" w:right="1133" w:bottom="280" w:left="1275" w:header="44" w:footer="0" w:gutter="0"/>
          <w:cols w:space="720"/>
        </w:sectPr>
      </w:pPr>
    </w:p>
    <w:p w14:paraId="31EAAC9F" w14:textId="77777777" w:rsidR="00982E16" w:rsidRDefault="003F270A">
      <w:pPr>
        <w:pStyle w:val="Heading1"/>
        <w:spacing w:before="80"/>
      </w:pPr>
      <w:r>
        <w:lastRenderedPageBreak/>
        <w:t>Materials</w:t>
      </w:r>
      <w:r>
        <w:rPr>
          <w:spacing w:val="-4"/>
        </w:rPr>
        <w:t xml:space="preserve"> </w:t>
      </w:r>
      <w:r>
        <w:t>and</w:t>
      </w:r>
      <w:r>
        <w:rPr>
          <w:spacing w:val="-1"/>
        </w:rPr>
        <w:t xml:space="preserve"> </w:t>
      </w:r>
      <w:r>
        <w:rPr>
          <w:spacing w:val="-2"/>
        </w:rPr>
        <w:t>Methods</w:t>
      </w:r>
    </w:p>
    <w:p w14:paraId="12ED28A1" w14:textId="77777777" w:rsidR="00982E16" w:rsidRDefault="00982E16">
      <w:pPr>
        <w:pStyle w:val="BodyText"/>
        <w:spacing w:before="21"/>
        <w:rPr>
          <w:b/>
        </w:rPr>
      </w:pPr>
    </w:p>
    <w:p w14:paraId="2F3C6C4D" w14:textId="77777777" w:rsidR="00982E16" w:rsidRDefault="003F270A">
      <w:pPr>
        <w:spacing w:before="1" w:line="360" w:lineRule="auto"/>
        <w:ind w:left="141" w:right="522"/>
        <w:jc w:val="both"/>
        <w:rPr>
          <w:b/>
          <w:i/>
          <w:spacing w:val="-2"/>
          <w:sz w:val="24"/>
        </w:rPr>
      </w:pPr>
      <w:r>
        <w:rPr>
          <w:b/>
          <w:sz w:val="24"/>
        </w:rPr>
        <w:t>The</w:t>
      </w:r>
      <w:r>
        <w:rPr>
          <w:b/>
          <w:spacing w:val="-12"/>
          <w:sz w:val="24"/>
        </w:rPr>
        <w:t xml:space="preserve"> </w:t>
      </w:r>
      <w:r>
        <w:rPr>
          <w:b/>
          <w:sz w:val="24"/>
        </w:rPr>
        <w:t>effect</w:t>
      </w:r>
      <w:r>
        <w:rPr>
          <w:b/>
          <w:spacing w:val="-7"/>
          <w:sz w:val="24"/>
        </w:rPr>
        <w:t xml:space="preserve"> </w:t>
      </w:r>
      <w:r>
        <w:rPr>
          <w:b/>
          <w:sz w:val="24"/>
        </w:rPr>
        <w:t>of</w:t>
      </w:r>
      <w:r>
        <w:rPr>
          <w:b/>
          <w:spacing w:val="-5"/>
          <w:sz w:val="24"/>
        </w:rPr>
        <w:t xml:space="preserve"> </w:t>
      </w:r>
      <w:r>
        <w:rPr>
          <w:b/>
          <w:sz w:val="24"/>
        </w:rPr>
        <w:t>culture</w:t>
      </w:r>
      <w:r>
        <w:rPr>
          <w:b/>
          <w:spacing w:val="-9"/>
          <w:sz w:val="24"/>
        </w:rPr>
        <w:t xml:space="preserve"> </w:t>
      </w:r>
      <w:r>
        <w:rPr>
          <w:b/>
          <w:sz w:val="24"/>
        </w:rPr>
        <w:t>media</w:t>
      </w:r>
      <w:r>
        <w:rPr>
          <w:b/>
          <w:spacing w:val="-6"/>
          <w:sz w:val="24"/>
        </w:rPr>
        <w:t xml:space="preserve"> </w:t>
      </w:r>
      <w:r>
        <w:rPr>
          <w:b/>
          <w:sz w:val="24"/>
        </w:rPr>
        <w:t>on</w:t>
      </w:r>
      <w:r>
        <w:rPr>
          <w:b/>
          <w:spacing w:val="-6"/>
          <w:sz w:val="24"/>
        </w:rPr>
        <w:t xml:space="preserve"> </w:t>
      </w:r>
      <w:r>
        <w:rPr>
          <w:b/>
          <w:sz w:val="24"/>
        </w:rPr>
        <w:t>cultural</w:t>
      </w:r>
      <w:r>
        <w:rPr>
          <w:b/>
          <w:spacing w:val="-6"/>
          <w:sz w:val="24"/>
        </w:rPr>
        <w:t xml:space="preserve"> </w:t>
      </w:r>
      <w:r>
        <w:rPr>
          <w:b/>
          <w:sz w:val="24"/>
        </w:rPr>
        <w:t>and</w:t>
      </w:r>
      <w:r>
        <w:rPr>
          <w:b/>
          <w:spacing w:val="-6"/>
          <w:sz w:val="24"/>
        </w:rPr>
        <w:t xml:space="preserve"> </w:t>
      </w:r>
      <w:r>
        <w:rPr>
          <w:b/>
          <w:sz w:val="24"/>
        </w:rPr>
        <w:t>morphological</w:t>
      </w:r>
      <w:r>
        <w:rPr>
          <w:b/>
          <w:spacing w:val="-6"/>
          <w:sz w:val="24"/>
        </w:rPr>
        <w:t xml:space="preserve"> </w:t>
      </w:r>
      <w:r>
        <w:rPr>
          <w:b/>
          <w:sz w:val="24"/>
        </w:rPr>
        <w:t>characteristics</w:t>
      </w:r>
      <w:r>
        <w:rPr>
          <w:b/>
          <w:spacing w:val="-6"/>
          <w:sz w:val="24"/>
        </w:rPr>
        <w:t xml:space="preserve"> </w:t>
      </w:r>
      <w:r>
        <w:rPr>
          <w:b/>
          <w:sz w:val="24"/>
        </w:rPr>
        <w:t>of</w:t>
      </w:r>
      <w:r>
        <w:rPr>
          <w:b/>
          <w:spacing w:val="-14"/>
          <w:sz w:val="24"/>
        </w:rPr>
        <w:t xml:space="preserve"> </w:t>
      </w:r>
      <w:r>
        <w:rPr>
          <w:b/>
          <w:i/>
          <w:sz w:val="24"/>
        </w:rPr>
        <w:t xml:space="preserve">Sclerotium </w:t>
      </w:r>
      <w:r>
        <w:rPr>
          <w:b/>
          <w:i/>
          <w:spacing w:val="-2"/>
          <w:sz w:val="24"/>
        </w:rPr>
        <w:t>rolfsii</w:t>
      </w:r>
    </w:p>
    <w:p w14:paraId="04AEA512" w14:textId="3AFF57B1" w:rsidR="008C5662" w:rsidRDefault="008C5662">
      <w:pPr>
        <w:spacing w:before="1" w:line="360" w:lineRule="auto"/>
        <w:ind w:left="141" w:right="522"/>
        <w:jc w:val="both"/>
        <w:rPr>
          <w:b/>
          <w:sz w:val="24"/>
        </w:rPr>
      </w:pPr>
      <w:r>
        <w:rPr>
          <w:b/>
          <w:sz w:val="24"/>
        </w:rPr>
        <w:t xml:space="preserve"> </w:t>
      </w:r>
    </w:p>
    <w:p w14:paraId="04FA4708" w14:textId="77777777" w:rsidR="008C5662" w:rsidRPr="000F64AA" w:rsidRDefault="008C5662" w:rsidP="008C5662">
      <w:pPr>
        <w:spacing w:line="360" w:lineRule="auto"/>
        <w:ind w:right="298"/>
        <w:jc w:val="both"/>
        <w:rPr>
          <w:iCs/>
          <w:sz w:val="24"/>
          <w:szCs w:val="24"/>
        </w:rPr>
      </w:pPr>
      <w:r>
        <w:rPr>
          <w:b/>
          <w:bCs/>
          <w:iCs/>
          <w:spacing w:val="-2"/>
          <w:sz w:val="24"/>
          <w:szCs w:val="24"/>
        </w:rPr>
        <w:t xml:space="preserve">            </w:t>
      </w:r>
      <w:r w:rsidRPr="000F64AA">
        <w:rPr>
          <w:iCs/>
          <w:spacing w:val="-2"/>
          <w:sz w:val="24"/>
          <w:szCs w:val="24"/>
        </w:rPr>
        <w:t xml:space="preserve">The isolates of </w:t>
      </w:r>
      <w:r w:rsidRPr="00796C63">
        <w:rPr>
          <w:i/>
          <w:spacing w:val="-2"/>
          <w:sz w:val="24"/>
          <w:szCs w:val="24"/>
        </w:rPr>
        <w:t>Sclerotium rolfsii</w:t>
      </w:r>
      <w:r w:rsidRPr="000F64AA">
        <w:rPr>
          <w:iCs/>
          <w:spacing w:val="-2"/>
          <w:sz w:val="24"/>
          <w:szCs w:val="24"/>
        </w:rPr>
        <w:t xml:space="preserve"> used in this study were obtained from naturally infected groundnut (</w:t>
      </w:r>
      <w:r w:rsidRPr="006A1047">
        <w:rPr>
          <w:i/>
          <w:spacing w:val="-2"/>
          <w:sz w:val="24"/>
          <w:szCs w:val="24"/>
        </w:rPr>
        <w:t>Arachis hypogaea</w:t>
      </w:r>
      <w:r w:rsidRPr="000F64AA">
        <w:rPr>
          <w:iCs/>
          <w:spacing w:val="-2"/>
          <w:sz w:val="24"/>
          <w:szCs w:val="24"/>
        </w:rPr>
        <w:t xml:space="preserve"> </w:t>
      </w:r>
      <w:r w:rsidRPr="006A1047">
        <w:rPr>
          <w:i/>
          <w:spacing w:val="-2"/>
          <w:sz w:val="24"/>
          <w:szCs w:val="24"/>
        </w:rPr>
        <w:t>L</w:t>
      </w:r>
      <w:r w:rsidRPr="000F64AA">
        <w:rPr>
          <w:iCs/>
          <w:spacing w:val="-2"/>
          <w:sz w:val="24"/>
          <w:szCs w:val="24"/>
        </w:rPr>
        <w:t>.) plants showing typical symptoms of southern blight, such as wilting, stem rot at the collar region, and white cottony mycelial growth with sclerotia formation. Infected plant samples were collected from farmer fields in [</w:t>
      </w:r>
      <w:r>
        <w:rPr>
          <w:iCs/>
          <w:spacing w:val="-2"/>
          <w:sz w:val="24"/>
          <w:szCs w:val="24"/>
        </w:rPr>
        <w:t xml:space="preserve">Badnapur , Jalna district </w:t>
      </w:r>
      <w:r w:rsidRPr="000F64AA">
        <w:rPr>
          <w:iCs/>
          <w:spacing w:val="-2"/>
          <w:sz w:val="24"/>
          <w:szCs w:val="24"/>
        </w:rPr>
        <w:t xml:space="preserve">Maharashtra, India]. Small pieces of infected tissue along with sclerotia were surface-sterilized using 0.1% sodium hypochlorite for 1–2 minutes, followed by rinsing in sterile distilled water. The tissue pieces were then placed on Potato Dextrose Agar (PDA) plates and incubated at 28 ± 2°C for 5–7 days to allow fungal growth. Pure cultures were obtained by the hyphal tip method and maintained on PDA slants at 4°C for further studies. All culture media used for growth and characterization were prepared following standard protocols (Karnati </w:t>
      </w:r>
      <w:r w:rsidRPr="00196212">
        <w:rPr>
          <w:i/>
          <w:spacing w:val="-2"/>
          <w:sz w:val="24"/>
          <w:szCs w:val="24"/>
        </w:rPr>
        <w:t>et al.,</w:t>
      </w:r>
      <w:r w:rsidRPr="000F64AA">
        <w:rPr>
          <w:iCs/>
          <w:spacing w:val="-2"/>
          <w:sz w:val="24"/>
          <w:szCs w:val="24"/>
        </w:rPr>
        <w:t xml:space="preserve"> 202</w:t>
      </w:r>
      <w:r>
        <w:rPr>
          <w:iCs/>
          <w:spacing w:val="-2"/>
          <w:sz w:val="24"/>
          <w:szCs w:val="24"/>
        </w:rPr>
        <w:t>0</w:t>
      </w:r>
      <w:r w:rsidRPr="000F64AA">
        <w:rPr>
          <w:iCs/>
          <w:spacing w:val="-2"/>
          <w:sz w:val="24"/>
          <w:szCs w:val="24"/>
        </w:rPr>
        <w:t xml:space="preserve">; Paul </w:t>
      </w:r>
      <w:r w:rsidRPr="00196212">
        <w:rPr>
          <w:i/>
          <w:spacing w:val="-2"/>
          <w:sz w:val="24"/>
          <w:szCs w:val="24"/>
        </w:rPr>
        <w:t>et al.,</w:t>
      </w:r>
      <w:r w:rsidRPr="000F64AA">
        <w:rPr>
          <w:iCs/>
          <w:spacing w:val="-2"/>
          <w:sz w:val="24"/>
          <w:szCs w:val="24"/>
        </w:rPr>
        <w:t xml:space="preserve"> 2023; Daami-Remadi </w:t>
      </w:r>
      <w:r w:rsidRPr="00196212">
        <w:rPr>
          <w:i/>
          <w:spacing w:val="-2"/>
          <w:sz w:val="24"/>
          <w:szCs w:val="24"/>
        </w:rPr>
        <w:t>et al.,</w:t>
      </w:r>
      <w:r w:rsidRPr="000F64AA">
        <w:rPr>
          <w:iCs/>
          <w:spacing w:val="-2"/>
          <w:sz w:val="24"/>
          <w:szCs w:val="24"/>
        </w:rPr>
        <w:t> 2018)</w:t>
      </w:r>
      <w:r>
        <w:rPr>
          <w:iCs/>
          <w:spacing w:val="-2"/>
          <w:sz w:val="24"/>
          <w:szCs w:val="24"/>
        </w:rPr>
        <w:t>.</w:t>
      </w:r>
    </w:p>
    <w:p w14:paraId="3C138836" w14:textId="039BC4D6" w:rsidR="00982E16" w:rsidRDefault="008C5662" w:rsidP="008C5662">
      <w:pPr>
        <w:pStyle w:val="BodyText"/>
        <w:spacing w:before="139" w:line="360" w:lineRule="auto"/>
        <w:ind w:right="4"/>
      </w:pPr>
      <w:r>
        <w:t xml:space="preserve">     To evaluate the influence on growth and sporulation, eight media were used Potato Dextrose Agar (PDA), Richards' agar, Oat Meal agar, Coon's agar, Corn meal medium, Ashby's mannitol agar, Czapek's dox agar and Sabouraud maltose agar. Except of Potato dextrose agar (PDA), all media were pre-made (make: Hi Media). Sterilize all media in an autoclave at 15 Ibs/inch pressure for 20 minutes. (Prajapati </w:t>
      </w:r>
      <w:r w:rsidRPr="009E79B9">
        <w:rPr>
          <w:i/>
          <w:iCs/>
        </w:rPr>
        <w:t>et al.,</w:t>
      </w:r>
      <w:r>
        <w:t xml:space="preserve"> 2023, Ayed </w:t>
      </w:r>
      <w:r w:rsidRPr="009E79B9">
        <w:rPr>
          <w:i/>
          <w:iCs/>
        </w:rPr>
        <w:t>et al.,</w:t>
      </w:r>
      <w:r>
        <w:t xml:space="preserve"> 2018).</w:t>
      </w:r>
    </w:p>
    <w:p w14:paraId="545D48F9" w14:textId="375E89A6" w:rsidR="00982E16" w:rsidRDefault="003F270A" w:rsidP="008C5662">
      <w:pPr>
        <w:pStyle w:val="BodyText"/>
        <w:spacing w:before="2" w:line="360" w:lineRule="auto"/>
        <w:ind w:right="456" w:firstLine="426"/>
        <w:jc w:val="both"/>
      </w:pPr>
      <w:r>
        <w:t>Sterilized</w:t>
      </w:r>
      <w:r>
        <w:rPr>
          <w:spacing w:val="-6"/>
        </w:rPr>
        <w:t xml:space="preserve"> </w:t>
      </w:r>
      <w:r>
        <w:t>Petri</w:t>
      </w:r>
      <w:r>
        <w:rPr>
          <w:spacing w:val="-6"/>
        </w:rPr>
        <w:t xml:space="preserve"> </w:t>
      </w:r>
      <w:r>
        <w:t>plates</w:t>
      </w:r>
      <w:r>
        <w:rPr>
          <w:spacing w:val="-7"/>
        </w:rPr>
        <w:t xml:space="preserve"> </w:t>
      </w:r>
      <w:r>
        <w:t>with</w:t>
      </w:r>
      <w:r>
        <w:rPr>
          <w:spacing w:val="-6"/>
        </w:rPr>
        <w:t xml:space="preserve"> </w:t>
      </w:r>
      <w:r>
        <w:t>a</w:t>
      </w:r>
      <w:r>
        <w:rPr>
          <w:spacing w:val="-5"/>
        </w:rPr>
        <w:t xml:space="preserve"> </w:t>
      </w:r>
      <w:r>
        <w:t>90</w:t>
      </w:r>
      <w:r>
        <w:rPr>
          <w:spacing w:val="-6"/>
        </w:rPr>
        <w:t xml:space="preserve"> </w:t>
      </w:r>
      <w:r>
        <w:t>mm</w:t>
      </w:r>
      <w:r>
        <w:rPr>
          <w:spacing w:val="-6"/>
        </w:rPr>
        <w:t xml:space="preserve"> </w:t>
      </w:r>
      <w:r>
        <w:t>diameter</w:t>
      </w:r>
      <w:r>
        <w:rPr>
          <w:spacing w:val="-7"/>
        </w:rPr>
        <w:t xml:space="preserve"> </w:t>
      </w:r>
      <w:r>
        <w:t>were</w:t>
      </w:r>
      <w:r>
        <w:rPr>
          <w:spacing w:val="-6"/>
        </w:rPr>
        <w:t xml:space="preserve"> </w:t>
      </w:r>
      <w:r>
        <w:t>filled</w:t>
      </w:r>
      <w:r>
        <w:rPr>
          <w:spacing w:val="-7"/>
        </w:rPr>
        <w:t xml:space="preserve"> </w:t>
      </w:r>
      <w:r>
        <w:t>with</w:t>
      </w:r>
      <w:r>
        <w:rPr>
          <w:spacing w:val="-3"/>
        </w:rPr>
        <w:t xml:space="preserve"> </w:t>
      </w:r>
      <w:r>
        <w:t>autoclaved</w:t>
      </w:r>
      <w:r>
        <w:rPr>
          <w:spacing w:val="-6"/>
        </w:rPr>
        <w:t xml:space="preserve"> </w:t>
      </w:r>
      <w:r>
        <w:t>and</w:t>
      </w:r>
      <w:r>
        <w:rPr>
          <w:spacing w:val="-4"/>
        </w:rPr>
        <w:t xml:space="preserve"> </w:t>
      </w:r>
      <w:r>
        <w:t>cooled media</w:t>
      </w:r>
      <w:r>
        <w:rPr>
          <w:spacing w:val="-11"/>
        </w:rPr>
        <w:t xml:space="preserve"> </w:t>
      </w:r>
      <w:r>
        <w:t>(20</w:t>
      </w:r>
      <w:r>
        <w:rPr>
          <w:spacing w:val="-11"/>
        </w:rPr>
        <w:t xml:space="preserve"> </w:t>
      </w:r>
      <w:r>
        <w:t>ml/plate)</w:t>
      </w:r>
      <w:r>
        <w:rPr>
          <w:spacing w:val="-11"/>
        </w:rPr>
        <w:t xml:space="preserve"> </w:t>
      </w:r>
      <w:r>
        <w:t>and</w:t>
      </w:r>
      <w:r>
        <w:rPr>
          <w:spacing w:val="-11"/>
        </w:rPr>
        <w:t xml:space="preserve"> </w:t>
      </w:r>
      <w:r>
        <w:t>allowed</w:t>
      </w:r>
      <w:r>
        <w:rPr>
          <w:spacing w:val="-11"/>
        </w:rPr>
        <w:t xml:space="preserve"> </w:t>
      </w:r>
      <w:r>
        <w:t>to</w:t>
      </w:r>
      <w:r>
        <w:rPr>
          <w:spacing w:val="-10"/>
        </w:rPr>
        <w:t xml:space="preserve"> </w:t>
      </w:r>
      <w:r>
        <w:t>solidify</w:t>
      </w:r>
      <w:r>
        <w:rPr>
          <w:spacing w:val="-11"/>
        </w:rPr>
        <w:t xml:space="preserve"> </w:t>
      </w:r>
      <w:r>
        <w:t>at</w:t>
      </w:r>
      <w:r>
        <w:rPr>
          <w:spacing w:val="-10"/>
        </w:rPr>
        <w:t xml:space="preserve"> </w:t>
      </w:r>
      <w:r>
        <w:t>room</w:t>
      </w:r>
      <w:r>
        <w:rPr>
          <w:spacing w:val="-10"/>
        </w:rPr>
        <w:t xml:space="preserve"> </w:t>
      </w:r>
      <w:r>
        <w:t>temperature.</w:t>
      </w:r>
      <w:r w:rsidR="008C5662" w:rsidRPr="008C5662">
        <w:t xml:space="preserve"> </w:t>
      </w:r>
      <w:r w:rsidR="008C5662">
        <w:t xml:space="preserve">(Vaniya </w:t>
      </w:r>
      <w:r w:rsidR="008C5662" w:rsidRPr="009E79B9">
        <w:rPr>
          <w:i/>
          <w:iCs/>
        </w:rPr>
        <w:t>et al.,</w:t>
      </w:r>
      <w:r w:rsidR="008C5662">
        <w:t xml:space="preserve"> 2022) </w:t>
      </w:r>
      <w:r>
        <w:rPr>
          <w:spacing w:val="-11"/>
        </w:rPr>
        <w:t xml:space="preserve"> </w:t>
      </w:r>
      <w:r>
        <w:t>Petri</w:t>
      </w:r>
      <w:r>
        <w:rPr>
          <w:spacing w:val="-10"/>
        </w:rPr>
        <w:t xml:space="preserve"> </w:t>
      </w:r>
      <w:r>
        <w:t>plates</w:t>
      </w:r>
      <w:r>
        <w:rPr>
          <w:spacing w:val="-10"/>
        </w:rPr>
        <w:t xml:space="preserve"> </w:t>
      </w:r>
      <w:r>
        <w:t>of</w:t>
      </w:r>
      <w:r>
        <w:rPr>
          <w:spacing w:val="-11"/>
        </w:rPr>
        <w:t xml:space="preserve"> </w:t>
      </w:r>
      <w:r>
        <w:t>each</w:t>
      </w:r>
      <w:r>
        <w:rPr>
          <w:spacing w:val="-8"/>
        </w:rPr>
        <w:t xml:space="preserve"> </w:t>
      </w:r>
      <w:r>
        <w:t>culture medium (three plates/medium/replication) were infected after the media and solidified by inoculating</w:t>
      </w:r>
      <w:r>
        <w:rPr>
          <w:spacing w:val="-10"/>
        </w:rPr>
        <w:t xml:space="preserve"> </w:t>
      </w:r>
      <w:r>
        <w:t>a</w:t>
      </w:r>
      <w:r>
        <w:rPr>
          <w:spacing w:val="-11"/>
        </w:rPr>
        <w:t xml:space="preserve"> </w:t>
      </w:r>
      <w:r>
        <w:t>5</w:t>
      </w:r>
      <w:r>
        <w:rPr>
          <w:spacing w:val="-10"/>
        </w:rPr>
        <w:t xml:space="preserve"> </w:t>
      </w:r>
      <w:r>
        <w:t>mm</w:t>
      </w:r>
      <w:r>
        <w:rPr>
          <w:spacing w:val="-9"/>
        </w:rPr>
        <w:t xml:space="preserve"> </w:t>
      </w:r>
      <w:r>
        <w:t>mycelial</w:t>
      </w:r>
      <w:r>
        <w:rPr>
          <w:spacing w:val="-9"/>
        </w:rPr>
        <w:t xml:space="preserve"> </w:t>
      </w:r>
      <w:r>
        <w:t>disc</w:t>
      </w:r>
      <w:r>
        <w:rPr>
          <w:spacing w:val="-10"/>
        </w:rPr>
        <w:t xml:space="preserve"> </w:t>
      </w:r>
      <w:r>
        <w:t>of</w:t>
      </w:r>
      <w:r>
        <w:rPr>
          <w:spacing w:val="-10"/>
        </w:rPr>
        <w:t xml:space="preserve"> </w:t>
      </w:r>
      <w:r>
        <w:t>a</w:t>
      </w:r>
      <w:r>
        <w:rPr>
          <w:spacing w:val="-11"/>
        </w:rPr>
        <w:t xml:space="preserve"> </w:t>
      </w:r>
      <w:r>
        <w:t>pure</w:t>
      </w:r>
      <w:r>
        <w:rPr>
          <w:spacing w:val="-11"/>
        </w:rPr>
        <w:t xml:space="preserve"> </w:t>
      </w:r>
      <w:r>
        <w:t>culture,</w:t>
      </w:r>
      <w:r>
        <w:rPr>
          <w:spacing w:val="40"/>
        </w:rPr>
        <w:t xml:space="preserve"> </w:t>
      </w:r>
      <w:r>
        <w:t>that</w:t>
      </w:r>
      <w:r>
        <w:rPr>
          <w:spacing w:val="-10"/>
        </w:rPr>
        <w:t xml:space="preserve"> </w:t>
      </w:r>
      <w:r>
        <w:t>was</w:t>
      </w:r>
      <w:r>
        <w:rPr>
          <w:spacing w:val="-10"/>
        </w:rPr>
        <w:t xml:space="preserve"> </w:t>
      </w:r>
      <w:r>
        <w:t>actively</w:t>
      </w:r>
      <w:r>
        <w:rPr>
          <w:spacing w:val="-9"/>
        </w:rPr>
        <w:t xml:space="preserve"> </w:t>
      </w:r>
      <w:r>
        <w:t>developing</w:t>
      </w:r>
      <w:r>
        <w:rPr>
          <w:spacing w:val="-8"/>
        </w:rPr>
        <w:t xml:space="preserve"> </w:t>
      </w:r>
      <w:r>
        <w:t>seven</w:t>
      </w:r>
      <w:r>
        <w:rPr>
          <w:spacing w:val="-10"/>
        </w:rPr>
        <w:t xml:space="preserve"> </w:t>
      </w:r>
      <w:r>
        <w:t>days after,</w:t>
      </w:r>
      <w:r>
        <w:rPr>
          <w:spacing w:val="-8"/>
        </w:rPr>
        <w:t xml:space="preserve"> </w:t>
      </w:r>
      <w:r>
        <w:t>it</w:t>
      </w:r>
      <w:r>
        <w:rPr>
          <w:spacing w:val="-7"/>
        </w:rPr>
        <w:t xml:space="preserve"> </w:t>
      </w:r>
      <w:r>
        <w:t>was</w:t>
      </w:r>
      <w:r>
        <w:rPr>
          <w:spacing w:val="-7"/>
        </w:rPr>
        <w:t xml:space="preserve"> </w:t>
      </w:r>
      <w:r>
        <w:t>cultured.</w:t>
      </w:r>
      <w:r>
        <w:rPr>
          <w:spacing w:val="-7"/>
        </w:rPr>
        <w:t xml:space="preserve"> </w:t>
      </w:r>
      <w:r>
        <w:t>Three</w:t>
      </w:r>
      <w:r>
        <w:rPr>
          <w:spacing w:val="-8"/>
        </w:rPr>
        <w:t xml:space="preserve"> </w:t>
      </w:r>
      <w:r>
        <w:t>replications</w:t>
      </w:r>
      <w:r>
        <w:rPr>
          <w:spacing w:val="-7"/>
        </w:rPr>
        <w:t xml:space="preserve"> </w:t>
      </w:r>
      <w:r>
        <w:t>of</w:t>
      </w:r>
      <w:r>
        <w:rPr>
          <w:spacing w:val="-6"/>
        </w:rPr>
        <w:t xml:space="preserve"> </w:t>
      </w:r>
      <w:r>
        <w:t>each</w:t>
      </w:r>
      <w:r>
        <w:rPr>
          <w:spacing w:val="-5"/>
        </w:rPr>
        <w:t xml:space="preserve"> </w:t>
      </w:r>
      <w:r>
        <w:t>culture</w:t>
      </w:r>
      <w:r>
        <w:rPr>
          <w:spacing w:val="-9"/>
        </w:rPr>
        <w:t xml:space="preserve"> </w:t>
      </w:r>
      <w:r>
        <w:t>media</w:t>
      </w:r>
      <w:r>
        <w:rPr>
          <w:spacing w:val="-8"/>
        </w:rPr>
        <w:t xml:space="preserve"> </w:t>
      </w:r>
      <w:r>
        <w:t>were</w:t>
      </w:r>
      <w:r>
        <w:rPr>
          <w:spacing w:val="-7"/>
        </w:rPr>
        <w:t xml:space="preserve"> </w:t>
      </w:r>
      <w:r>
        <w:t>made.</w:t>
      </w:r>
      <w:r>
        <w:rPr>
          <w:spacing w:val="-5"/>
        </w:rPr>
        <w:t xml:space="preserve"> </w:t>
      </w:r>
      <w:r>
        <w:t>After</w:t>
      </w:r>
      <w:r>
        <w:rPr>
          <w:spacing w:val="-8"/>
        </w:rPr>
        <w:t xml:space="preserve"> </w:t>
      </w:r>
      <w:r>
        <w:t>that,</w:t>
      </w:r>
      <w:r>
        <w:rPr>
          <w:spacing w:val="-7"/>
        </w:rPr>
        <w:t xml:space="preserve"> </w:t>
      </w:r>
      <w:r>
        <w:t>plates were</w:t>
      </w:r>
      <w:r>
        <w:rPr>
          <w:spacing w:val="-7"/>
        </w:rPr>
        <w:t xml:space="preserve"> </w:t>
      </w:r>
      <w:r>
        <w:t>kept</w:t>
      </w:r>
      <w:r>
        <w:rPr>
          <w:spacing w:val="-7"/>
        </w:rPr>
        <w:t xml:space="preserve"> </w:t>
      </w:r>
      <w:r>
        <w:t>in</w:t>
      </w:r>
      <w:r>
        <w:rPr>
          <w:spacing w:val="-5"/>
        </w:rPr>
        <w:t xml:space="preserve"> </w:t>
      </w:r>
      <w:r>
        <w:t>a</w:t>
      </w:r>
      <w:r>
        <w:rPr>
          <w:spacing w:val="-8"/>
        </w:rPr>
        <w:t xml:space="preserve"> </w:t>
      </w:r>
      <w:r>
        <w:t>BOD</w:t>
      </w:r>
      <w:r>
        <w:rPr>
          <w:spacing w:val="-6"/>
        </w:rPr>
        <w:t xml:space="preserve"> </w:t>
      </w:r>
      <w:r>
        <w:t>incubator</w:t>
      </w:r>
      <w:r>
        <w:rPr>
          <w:spacing w:val="-8"/>
        </w:rPr>
        <w:t xml:space="preserve"> </w:t>
      </w:r>
      <w:r>
        <w:t>at</w:t>
      </w:r>
      <w:r>
        <w:rPr>
          <w:spacing w:val="-7"/>
        </w:rPr>
        <w:t xml:space="preserve"> </w:t>
      </w:r>
      <w:r>
        <w:t>27</w:t>
      </w:r>
      <w:r>
        <w:rPr>
          <w:spacing w:val="-3"/>
        </w:rPr>
        <w:t xml:space="preserve"> </w:t>
      </w:r>
      <w:r>
        <w:rPr>
          <w:u w:val="single"/>
        </w:rPr>
        <w:t>+</w:t>
      </w:r>
      <w:r>
        <w:rPr>
          <w:spacing w:val="-6"/>
        </w:rPr>
        <w:t xml:space="preserve"> </w:t>
      </w:r>
      <w:r>
        <w:t>2</w:t>
      </w:r>
      <w:r>
        <w:rPr>
          <w:spacing w:val="-5"/>
        </w:rPr>
        <w:t xml:space="preserve"> </w:t>
      </w:r>
      <w:r>
        <w:t>°C.</w:t>
      </w:r>
      <w:r>
        <w:rPr>
          <w:spacing w:val="-14"/>
        </w:rPr>
        <w:t xml:space="preserve"> </w:t>
      </w:r>
      <w:r>
        <w:t>After</w:t>
      </w:r>
      <w:r>
        <w:rPr>
          <w:spacing w:val="-6"/>
        </w:rPr>
        <w:t xml:space="preserve"> </w:t>
      </w:r>
      <w:r>
        <w:t>seven</w:t>
      </w:r>
      <w:r>
        <w:rPr>
          <w:spacing w:val="-7"/>
        </w:rPr>
        <w:t xml:space="preserve"> </w:t>
      </w:r>
      <w:r>
        <w:t>days</w:t>
      </w:r>
      <w:r>
        <w:rPr>
          <w:spacing w:val="-7"/>
        </w:rPr>
        <w:t xml:space="preserve"> </w:t>
      </w:r>
      <w:r>
        <w:t>of</w:t>
      </w:r>
      <w:r>
        <w:rPr>
          <w:spacing w:val="-6"/>
        </w:rPr>
        <w:t xml:space="preserve"> </w:t>
      </w:r>
      <w:r>
        <w:t>incubation,</w:t>
      </w:r>
      <w:r>
        <w:rPr>
          <w:spacing w:val="-5"/>
        </w:rPr>
        <w:t xml:space="preserve"> </w:t>
      </w:r>
      <w:r>
        <w:t>observations</w:t>
      </w:r>
      <w:r>
        <w:rPr>
          <w:spacing w:val="-7"/>
        </w:rPr>
        <w:t xml:space="preserve"> </w:t>
      </w:r>
      <w:r>
        <w:t>on mycelial</w:t>
      </w:r>
      <w:r>
        <w:rPr>
          <w:spacing w:val="-4"/>
        </w:rPr>
        <w:t xml:space="preserve"> </w:t>
      </w:r>
      <w:r>
        <w:t>development,</w:t>
      </w:r>
      <w:r>
        <w:rPr>
          <w:spacing w:val="-2"/>
        </w:rPr>
        <w:t xml:space="preserve"> </w:t>
      </w:r>
      <w:r>
        <w:t>colony</w:t>
      </w:r>
      <w:r>
        <w:rPr>
          <w:spacing w:val="-4"/>
        </w:rPr>
        <w:t xml:space="preserve"> </w:t>
      </w:r>
      <w:r>
        <w:t>colour</w:t>
      </w:r>
      <w:r>
        <w:rPr>
          <w:spacing w:val="40"/>
        </w:rPr>
        <w:t xml:space="preserve"> </w:t>
      </w:r>
      <w:r>
        <w:t>and</w:t>
      </w:r>
      <w:r>
        <w:rPr>
          <w:spacing w:val="-3"/>
        </w:rPr>
        <w:t xml:space="preserve"> </w:t>
      </w:r>
      <w:r>
        <w:t>sporulation</w:t>
      </w:r>
      <w:r>
        <w:rPr>
          <w:spacing w:val="-5"/>
        </w:rPr>
        <w:t xml:space="preserve"> </w:t>
      </w:r>
      <w:r>
        <w:t>were</w:t>
      </w:r>
      <w:r>
        <w:rPr>
          <w:spacing w:val="-7"/>
        </w:rPr>
        <w:t xml:space="preserve"> </w:t>
      </w:r>
      <w:r>
        <w:t>noted.</w:t>
      </w:r>
      <w:r>
        <w:rPr>
          <w:spacing w:val="-5"/>
        </w:rPr>
        <w:t xml:space="preserve"> </w:t>
      </w:r>
      <w:r>
        <w:t>Media</w:t>
      </w:r>
      <w:r>
        <w:rPr>
          <w:spacing w:val="-3"/>
        </w:rPr>
        <w:t xml:space="preserve"> </w:t>
      </w:r>
      <w:r>
        <w:t>giving</w:t>
      </w:r>
      <w:r>
        <w:rPr>
          <w:spacing w:val="-5"/>
        </w:rPr>
        <w:t xml:space="preserve"> </w:t>
      </w:r>
      <w:r>
        <w:t>best</w:t>
      </w:r>
      <w:r>
        <w:rPr>
          <w:spacing w:val="-4"/>
        </w:rPr>
        <w:t xml:space="preserve"> </w:t>
      </w:r>
      <w:r>
        <w:t>radial growth of mycelium were used for further studies.</w:t>
      </w:r>
    </w:p>
    <w:p w14:paraId="19C54BA1" w14:textId="77777777" w:rsidR="00982E16" w:rsidRDefault="00982E16">
      <w:pPr>
        <w:pStyle w:val="BodyText"/>
        <w:spacing w:before="137"/>
      </w:pPr>
    </w:p>
    <w:p w14:paraId="40F32ACB" w14:textId="77777777" w:rsidR="00982E16" w:rsidRDefault="003F270A">
      <w:pPr>
        <w:pStyle w:val="Heading1"/>
        <w:tabs>
          <w:tab w:val="left" w:pos="1569"/>
        </w:tabs>
        <w:spacing w:before="1" w:line="499" w:lineRule="auto"/>
        <w:ind w:left="367" w:right="7041" w:hanging="60"/>
        <w:jc w:val="left"/>
        <w:rPr>
          <w:b w:val="0"/>
        </w:rPr>
      </w:pPr>
      <w:r>
        <w:rPr>
          <w:spacing w:val="-2"/>
        </w:rPr>
        <w:t>Details</w:t>
      </w:r>
      <w:r>
        <w:rPr>
          <w:spacing w:val="-12"/>
        </w:rPr>
        <w:t xml:space="preserve"> </w:t>
      </w:r>
      <w:r>
        <w:rPr>
          <w:spacing w:val="-2"/>
        </w:rPr>
        <w:t>of</w:t>
      </w:r>
      <w:r>
        <w:rPr>
          <w:spacing w:val="-14"/>
        </w:rPr>
        <w:t xml:space="preserve"> </w:t>
      </w:r>
      <w:r>
        <w:rPr>
          <w:spacing w:val="-2"/>
        </w:rPr>
        <w:t>experiment Design</w:t>
      </w:r>
      <w:r>
        <w:tab/>
        <w:t>:</w:t>
      </w:r>
      <w:r>
        <w:rPr>
          <w:spacing w:val="40"/>
        </w:rPr>
        <w:t xml:space="preserve"> </w:t>
      </w:r>
      <w:r>
        <w:rPr>
          <w:b w:val="0"/>
        </w:rPr>
        <w:t>CRD</w:t>
      </w:r>
    </w:p>
    <w:p w14:paraId="4BBD7647" w14:textId="77777777" w:rsidR="00982E16" w:rsidRDefault="003F270A">
      <w:pPr>
        <w:spacing w:line="276" w:lineRule="exact"/>
        <w:ind w:left="307"/>
        <w:rPr>
          <w:sz w:val="24"/>
        </w:rPr>
      </w:pPr>
      <w:r>
        <w:rPr>
          <w:b/>
          <w:sz w:val="24"/>
        </w:rPr>
        <w:t>Replications</w:t>
      </w:r>
      <w:r>
        <w:rPr>
          <w:b/>
          <w:spacing w:val="53"/>
          <w:sz w:val="24"/>
        </w:rPr>
        <w:t xml:space="preserve"> </w:t>
      </w:r>
      <w:r>
        <w:rPr>
          <w:b/>
          <w:sz w:val="24"/>
        </w:rPr>
        <w:t>:</w:t>
      </w:r>
      <w:r>
        <w:rPr>
          <w:b/>
          <w:spacing w:val="73"/>
          <w:w w:val="150"/>
          <w:sz w:val="24"/>
        </w:rPr>
        <w:t xml:space="preserve"> </w:t>
      </w:r>
      <w:r>
        <w:rPr>
          <w:spacing w:val="-4"/>
          <w:sz w:val="24"/>
        </w:rPr>
        <w:t>Three</w:t>
      </w:r>
    </w:p>
    <w:p w14:paraId="3E6F550A" w14:textId="77777777" w:rsidR="00982E16" w:rsidRDefault="00982E16">
      <w:pPr>
        <w:pStyle w:val="BodyText"/>
        <w:spacing w:before="21"/>
      </w:pPr>
    </w:p>
    <w:p w14:paraId="501E32E7" w14:textId="77777777" w:rsidR="00982E16" w:rsidRDefault="003F270A">
      <w:pPr>
        <w:ind w:left="307"/>
        <w:rPr>
          <w:spacing w:val="-2"/>
          <w:sz w:val="24"/>
        </w:rPr>
      </w:pPr>
      <w:r>
        <w:rPr>
          <w:b/>
          <w:sz w:val="24"/>
        </w:rPr>
        <w:t>Treatments</w:t>
      </w:r>
      <w:r>
        <w:rPr>
          <w:b/>
          <w:spacing w:val="41"/>
          <w:sz w:val="24"/>
        </w:rPr>
        <w:t xml:space="preserve"> </w:t>
      </w:r>
      <w:r>
        <w:rPr>
          <w:b/>
          <w:sz w:val="24"/>
        </w:rPr>
        <w:t>:</w:t>
      </w:r>
      <w:r>
        <w:rPr>
          <w:b/>
          <w:spacing w:val="61"/>
          <w:w w:val="150"/>
          <w:sz w:val="24"/>
        </w:rPr>
        <w:t xml:space="preserve"> </w:t>
      </w:r>
      <w:r>
        <w:rPr>
          <w:sz w:val="24"/>
        </w:rPr>
        <w:t>Eight</w:t>
      </w:r>
      <w:r>
        <w:rPr>
          <w:spacing w:val="-9"/>
          <w:sz w:val="24"/>
        </w:rPr>
        <w:t xml:space="preserve"> </w:t>
      </w:r>
      <w:r>
        <w:rPr>
          <w:sz w:val="24"/>
        </w:rPr>
        <w:t>(culture</w:t>
      </w:r>
      <w:r>
        <w:rPr>
          <w:spacing w:val="-10"/>
          <w:sz w:val="24"/>
        </w:rPr>
        <w:t xml:space="preserve"> </w:t>
      </w:r>
      <w:r>
        <w:rPr>
          <w:spacing w:val="-2"/>
          <w:sz w:val="24"/>
        </w:rPr>
        <w:t>media)</w:t>
      </w:r>
    </w:p>
    <w:p w14:paraId="47B4463E" w14:textId="77777777" w:rsidR="00CF2539" w:rsidRDefault="00CF2539">
      <w:pPr>
        <w:ind w:left="307"/>
        <w:rPr>
          <w:sz w:val="24"/>
        </w:rPr>
      </w:pPr>
    </w:p>
    <w:p w14:paraId="5CC4A847" w14:textId="77777777" w:rsidR="00CF2539" w:rsidRDefault="00CF2539">
      <w:pPr>
        <w:ind w:left="307"/>
        <w:rPr>
          <w:sz w:val="24"/>
        </w:rPr>
      </w:pPr>
    </w:p>
    <w:p w14:paraId="5217F691" w14:textId="77777777" w:rsidR="00CF2539" w:rsidRDefault="00CF2539">
      <w:pPr>
        <w:ind w:left="307"/>
        <w:rPr>
          <w:sz w:val="24"/>
        </w:rPr>
      </w:pPr>
    </w:p>
    <w:p w14:paraId="4BE7D7A7" w14:textId="77777777" w:rsidR="00CF2539" w:rsidRDefault="00CF2539">
      <w:pPr>
        <w:ind w:left="307"/>
        <w:rPr>
          <w:sz w:val="24"/>
        </w:rPr>
      </w:pPr>
    </w:p>
    <w:p w14:paraId="3193B2B1" w14:textId="77777777" w:rsidR="00982E16" w:rsidRDefault="00982E16">
      <w:pPr>
        <w:pStyle w:val="BodyText"/>
        <w:spacing w:before="24"/>
      </w:pPr>
    </w:p>
    <w:p w14:paraId="0A3B03ED" w14:textId="77777777" w:rsidR="00982E16" w:rsidRDefault="003F270A">
      <w:pPr>
        <w:pStyle w:val="Heading1"/>
      </w:pPr>
      <w:r>
        <w:rPr>
          <w:spacing w:val="-3"/>
        </w:rPr>
        <w:t>Treatment</w:t>
      </w:r>
      <w:r>
        <w:rPr>
          <w:spacing w:val="-15"/>
        </w:rPr>
        <w:t xml:space="preserve"> </w:t>
      </w:r>
      <w:r>
        <w:rPr>
          <w:spacing w:val="-2"/>
        </w:rPr>
        <w:t>details</w:t>
      </w:r>
    </w:p>
    <w:p w14:paraId="1512437D" w14:textId="77777777" w:rsidR="00982E16" w:rsidRDefault="00982E16">
      <w:pPr>
        <w:pStyle w:val="BodyText"/>
        <w:spacing w:before="78"/>
        <w:rPr>
          <w:b/>
          <w:sz w:val="20"/>
        </w:rPr>
      </w:pPr>
    </w:p>
    <w:tbl>
      <w:tblPr>
        <w:tblW w:w="0" w:type="auto"/>
        <w:tblInd w:w="264" w:type="dxa"/>
        <w:tblLayout w:type="fixed"/>
        <w:tblCellMar>
          <w:left w:w="0" w:type="dxa"/>
          <w:right w:w="0" w:type="dxa"/>
        </w:tblCellMar>
        <w:tblLook w:val="01E0" w:firstRow="1" w:lastRow="1" w:firstColumn="1" w:lastColumn="1" w:noHBand="0" w:noVBand="0"/>
      </w:tblPr>
      <w:tblGrid>
        <w:gridCol w:w="425"/>
        <w:gridCol w:w="2626"/>
        <w:gridCol w:w="3406"/>
      </w:tblGrid>
      <w:tr w:rsidR="00982E16" w14:paraId="40C9F6F8" w14:textId="77777777">
        <w:trPr>
          <w:trHeight w:val="408"/>
        </w:trPr>
        <w:tc>
          <w:tcPr>
            <w:tcW w:w="425" w:type="dxa"/>
          </w:tcPr>
          <w:p w14:paraId="78B3C236" w14:textId="77777777" w:rsidR="00982E16" w:rsidRDefault="003F270A">
            <w:pPr>
              <w:pStyle w:val="TableParagraph"/>
              <w:spacing w:before="0" w:line="266" w:lineRule="exact"/>
              <w:ind w:left="19"/>
              <w:jc w:val="center"/>
              <w:rPr>
                <w:b/>
                <w:sz w:val="24"/>
              </w:rPr>
            </w:pPr>
            <w:r>
              <w:rPr>
                <w:b/>
                <w:spacing w:val="-5"/>
                <w:sz w:val="24"/>
              </w:rPr>
              <w:t>M1</w:t>
            </w:r>
          </w:p>
        </w:tc>
        <w:tc>
          <w:tcPr>
            <w:tcW w:w="2626" w:type="dxa"/>
          </w:tcPr>
          <w:p w14:paraId="232E8D7A" w14:textId="77777777" w:rsidR="00982E16" w:rsidRDefault="003F270A">
            <w:pPr>
              <w:pStyle w:val="TableParagraph"/>
              <w:spacing w:before="0" w:line="266" w:lineRule="exact"/>
              <w:ind w:left="30"/>
              <w:rPr>
                <w:sz w:val="24"/>
              </w:rPr>
            </w:pPr>
            <w:r>
              <w:rPr>
                <w:b/>
                <w:sz w:val="24"/>
              </w:rPr>
              <w:t>:</w:t>
            </w:r>
            <w:r>
              <w:rPr>
                <w:b/>
                <w:spacing w:val="53"/>
                <w:sz w:val="24"/>
              </w:rPr>
              <w:t xml:space="preserve"> </w:t>
            </w:r>
            <w:r>
              <w:rPr>
                <w:sz w:val="24"/>
              </w:rPr>
              <w:t>Potato dextrose</w:t>
            </w:r>
            <w:r>
              <w:rPr>
                <w:spacing w:val="-1"/>
                <w:sz w:val="24"/>
              </w:rPr>
              <w:t xml:space="preserve"> </w:t>
            </w:r>
            <w:r>
              <w:rPr>
                <w:spacing w:val="-4"/>
                <w:sz w:val="24"/>
              </w:rPr>
              <w:t>agar</w:t>
            </w:r>
          </w:p>
        </w:tc>
        <w:tc>
          <w:tcPr>
            <w:tcW w:w="3406" w:type="dxa"/>
          </w:tcPr>
          <w:p w14:paraId="4BF63E89" w14:textId="77777777" w:rsidR="00982E16" w:rsidRDefault="003F270A">
            <w:pPr>
              <w:pStyle w:val="TableParagraph"/>
              <w:spacing w:before="0" w:line="266" w:lineRule="exact"/>
              <w:ind w:left="462"/>
              <w:rPr>
                <w:sz w:val="24"/>
              </w:rPr>
            </w:pPr>
            <w:r>
              <w:rPr>
                <w:b/>
                <w:sz w:val="24"/>
              </w:rPr>
              <w:t>M2</w:t>
            </w:r>
            <w:r>
              <w:rPr>
                <w:b/>
                <w:spacing w:val="-1"/>
                <w:sz w:val="24"/>
              </w:rPr>
              <w:t xml:space="preserve"> </w:t>
            </w:r>
            <w:r>
              <w:rPr>
                <w:b/>
                <w:sz w:val="24"/>
              </w:rPr>
              <w:t>:</w:t>
            </w:r>
            <w:r>
              <w:rPr>
                <w:b/>
                <w:spacing w:val="54"/>
                <w:sz w:val="24"/>
              </w:rPr>
              <w:t xml:space="preserve"> </w:t>
            </w:r>
            <w:r>
              <w:rPr>
                <w:sz w:val="24"/>
              </w:rPr>
              <w:t>Sabouraud</w:t>
            </w:r>
            <w:r>
              <w:rPr>
                <w:spacing w:val="-3"/>
                <w:sz w:val="24"/>
              </w:rPr>
              <w:t xml:space="preserve"> </w:t>
            </w:r>
            <w:r>
              <w:rPr>
                <w:sz w:val="24"/>
              </w:rPr>
              <w:t>maltose</w:t>
            </w:r>
            <w:r>
              <w:rPr>
                <w:spacing w:val="2"/>
                <w:sz w:val="24"/>
              </w:rPr>
              <w:t xml:space="preserve"> </w:t>
            </w:r>
            <w:r>
              <w:rPr>
                <w:spacing w:val="-4"/>
                <w:sz w:val="24"/>
              </w:rPr>
              <w:t>agar</w:t>
            </w:r>
          </w:p>
        </w:tc>
      </w:tr>
      <w:tr w:rsidR="00982E16" w14:paraId="71A69FC6" w14:textId="77777777">
        <w:trPr>
          <w:trHeight w:val="563"/>
        </w:trPr>
        <w:tc>
          <w:tcPr>
            <w:tcW w:w="425" w:type="dxa"/>
          </w:tcPr>
          <w:p w14:paraId="1F1462D6" w14:textId="77777777" w:rsidR="00982E16" w:rsidRDefault="003F270A">
            <w:pPr>
              <w:pStyle w:val="TableParagraph"/>
              <w:spacing w:before="133"/>
              <w:ind w:left="19"/>
              <w:jc w:val="center"/>
              <w:rPr>
                <w:b/>
                <w:sz w:val="24"/>
              </w:rPr>
            </w:pPr>
            <w:r>
              <w:rPr>
                <w:b/>
                <w:spacing w:val="-5"/>
                <w:sz w:val="24"/>
              </w:rPr>
              <w:t>M3</w:t>
            </w:r>
          </w:p>
        </w:tc>
        <w:tc>
          <w:tcPr>
            <w:tcW w:w="2626" w:type="dxa"/>
          </w:tcPr>
          <w:p w14:paraId="6C205DF1" w14:textId="77777777" w:rsidR="00982E16" w:rsidRDefault="003F270A">
            <w:pPr>
              <w:pStyle w:val="TableParagraph"/>
              <w:spacing w:before="133"/>
              <w:ind w:left="88"/>
              <w:rPr>
                <w:sz w:val="24"/>
              </w:rPr>
            </w:pPr>
            <w:r>
              <w:rPr>
                <w:b/>
                <w:sz w:val="24"/>
              </w:rPr>
              <w:t>:</w:t>
            </w:r>
            <w:r>
              <w:rPr>
                <w:b/>
                <w:spacing w:val="54"/>
                <w:sz w:val="24"/>
              </w:rPr>
              <w:t xml:space="preserve"> </w:t>
            </w:r>
            <w:r>
              <w:rPr>
                <w:sz w:val="24"/>
              </w:rPr>
              <w:t>Oat</w:t>
            </w:r>
            <w:r>
              <w:rPr>
                <w:spacing w:val="-1"/>
                <w:sz w:val="24"/>
              </w:rPr>
              <w:t xml:space="preserve"> </w:t>
            </w:r>
            <w:r>
              <w:rPr>
                <w:sz w:val="24"/>
              </w:rPr>
              <w:t>meal</w:t>
            </w:r>
            <w:r>
              <w:rPr>
                <w:spacing w:val="1"/>
                <w:sz w:val="24"/>
              </w:rPr>
              <w:t xml:space="preserve"> </w:t>
            </w:r>
            <w:r>
              <w:rPr>
                <w:spacing w:val="-4"/>
                <w:sz w:val="24"/>
              </w:rPr>
              <w:t>agar</w:t>
            </w:r>
          </w:p>
        </w:tc>
        <w:tc>
          <w:tcPr>
            <w:tcW w:w="3406" w:type="dxa"/>
          </w:tcPr>
          <w:p w14:paraId="30C0DB37" w14:textId="77777777" w:rsidR="00982E16" w:rsidRDefault="003F270A">
            <w:pPr>
              <w:pStyle w:val="TableParagraph"/>
              <w:spacing w:before="133"/>
              <w:ind w:left="453"/>
              <w:rPr>
                <w:sz w:val="24"/>
              </w:rPr>
            </w:pPr>
            <w:r>
              <w:rPr>
                <w:b/>
                <w:sz w:val="24"/>
              </w:rPr>
              <w:t>M4</w:t>
            </w:r>
            <w:r>
              <w:rPr>
                <w:b/>
                <w:spacing w:val="-11"/>
                <w:sz w:val="24"/>
              </w:rPr>
              <w:t xml:space="preserve"> </w:t>
            </w:r>
            <w:r>
              <w:rPr>
                <w:b/>
                <w:sz w:val="24"/>
              </w:rPr>
              <w:t>:</w:t>
            </w:r>
            <w:r>
              <w:rPr>
                <w:b/>
                <w:spacing w:val="45"/>
                <w:sz w:val="24"/>
              </w:rPr>
              <w:t xml:space="preserve"> </w:t>
            </w:r>
            <w:r>
              <w:rPr>
                <w:sz w:val="24"/>
              </w:rPr>
              <w:t>Coon’s</w:t>
            </w:r>
            <w:r>
              <w:rPr>
                <w:spacing w:val="-7"/>
                <w:sz w:val="24"/>
              </w:rPr>
              <w:t xml:space="preserve"> </w:t>
            </w:r>
            <w:r>
              <w:rPr>
                <w:spacing w:val="-4"/>
                <w:sz w:val="24"/>
              </w:rPr>
              <w:t>agar</w:t>
            </w:r>
          </w:p>
        </w:tc>
      </w:tr>
      <w:tr w:rsidR="00982E16" w14:paraId="7AB1E974" w14:textId="77777777">
        <w:trPr>
          <w:trHeight w:val="573"/>
        </w:trPr>
        <w:tc>
          <w:tcPr>
            <w:tcW w:w="425" w:type="dxa"/>
          </w:tcPr>
          <w:p w14:paraId="204C641F" w14:textId="77777777" w:rsidR="00982E16" w:rsidRDefault="003F270A">
            <w:pPr>
              <w:pStyle w:val="TableParagraph"/>
              <w:spacing w:before="144"/>
              <w:ind w:left="19"/>
              <w:jc w:val="center"/>
              <w:rPr>
                <w:b/>
                <w:sz w:val="24"/>
              </w:rPr>
            </w:pPr>
            <w:r>
              <w:rPr>
                <w:b/>
                <w:spacing w:val="-5"/>
                <w:sz w:val="24"/>
              </w:rPr>
              <w:t>M5</w:t>
            </w:r>
          </w:p>
        </w:tc>
        <w:tc>
          <w:tcPr>
            <w:tcW w:w="2626" w:type="dxa"/>
          </w:tcPr>
          <w:p w14:paraId="2DA9B009" w14:textId="77777777" w:rsidR="00982E16" w:rsidRDefault="003F270A">
            <w:pPr>
              <w:pStyle w:val="TableParagraph"/>
              <w:spacing w:before="144"/>
              <w:ind w:left="88"/>
              <w:rPr>
                <w:sz w:val="24"/>
              </w:rPr>
            </w:pPr>
            <w:r>
              <w:rPr>
                <w:b/>
                <w:sz w:val="24"/>
              </w:rPr>
              <w:t>:</w:t>
            </w:r>
            <w:r>
              <w:rPr>
                <w:b/>
                <w:spacing w:val="55"/>
                <w:sz w:val="24"/>
              </w:rPr>
              <w:t xml:space="preserve"> </w:t>
            </w:r>
            <w:r>
              <w:rPr>
                <w:sz w:val="24"/>
              </w:rPr>
              <w:t>Corn</w:t>
            </w:r>
            <w:r>
              <w:rPr>
                <w:spacing w:val="-2"/>
                <w:sz w:val="24"/>
              </w:rPr>
              <w:t xml:space="preserve"> </w:t>
            </w:r>
            <w:r>
              <w:rPr>
                <w:sz w:val="24"/>
              </w:rPr>
              <w:t xml:space="preserve">meal </w:t>
            </w:r>
            <w:r>
              <w:rPr>
                <w:spacing w:val="-2"/>
                <w:sz w:val="24"/>
              </w:rPr>
              <w:t>medium</w:t>
            </w:r>
          </w:p>
        </w:tc>
        <w:tc>
          <w:tcPr>
            <w:tcW w:w="3406" w:type="dxa"/>
          </w:tcPr>
          <w:p w14:paraId="61D31AA4" w14:textId="77777777" w:rsidR="00982E16" w:rsidRDefault="003F270A">
            <w:pPr>
              <w:pStyle w:val="TableParagraph"/>
              <w:spacing w:before="144"/>
              <w:ind w:left="479"/>
              <w:rPr>
                <w:sz w:val="24"/>
              </w:rPr>
            </w:pPr>
            <w:r>
              <w:rPr>
                <w:b/>
                <w:sz w:val="24"/>
              </w:rPr>
              <w:t>M6</w:t>
            </w:r>
            <w:r>
              <w:rPr>
                <w:b/>
                <w:spacing w:val="-9"/>
                <w:sz w:val="24"/>
              </w:rPr>
              <w:t xml:space="preserve"> </w:t>
            </w:r>
            <w:r>
              <w:rPr>
                <w:b/>
                <w:sz w:val="24"/>
              </w:rPr>
              <w:t>:</w:t>
            </w:r>
            <w:r>
              <w:rPr>
                <w:b/>
                <w:spacing w:val="-7"/>
                <w:sz w:val="24"/>
              </w:rPr>
              <w:t xml:space="preserve"> </w:t>
            </w:r>
            <w:r>
              <w:rPr>
                <w:sz w:val="24"/>
              </w:rPr>
              <w:t>Ashby’s</w:t>
            </w:r>
            <w:r>
              <w:rPr>
                <w:spacing w:val="-9"/>
                <w:sz w:val="24"/>
              </w:rPr>
              <w:t xml:space="preserve"> </w:t>
            </w:r>
            <w:r>
              <w:rPr>
                <w:sz w:val="24"/>
              </w:rPr>
              <w:t>mannitol</w:t>
            </w:r>
            <w:r>
              <w:rPr>
                <w:spacing w:val="-5"/>
                <w:sz w:val="24"/>
              </w:rPr>
              <w:t xml:space="preserve"> </w:t>
            </w:r>
            <w:r>
              <w:rPr>
                <w:spacing w:val="-4"/>
                <w:sz w:val="24"/>
              </w:rPr>
              <w:t>agar</w:t>
            </w:r>
          </w:p>
        </w:tc>
      </w:tr>
      <w:tr w:rsidR="00982E16" w14:paraId="7F807DA5" w14:textId="77777777">
        <w:trPr>
          <w:trHeight w:val="419"/>
        </w:trPr>
        <w:tc>
          <w:tcPr>
            <w:tcW w:w="425" w:type="dxa"/>
          </w:tcPr>
          <w:p w14:paraId="16560C37" w14:textId="77777777" w:rsidR="00982E16" w:rsidRDefault="003F270A">
            <w:pPr>
              <w:pStyle w:val="TableParagraph"/>
              <w:spacing w:before="143" w:line="256" w:lineRule="exact"/>
              <w:ind w:left="19"/>
              <w:jc w:val="center"/>
              <w:rPr>
                <w:b/>
                <w:sz w:val="24"/>
              </w:rPr>
            </w:pPr>
            <w:r>
              <w:rPr>
                <w:b/>
                <w:spacing w:val="-5"/>
                <w:sz w:val="24"/>
              </w:rPr>
              <w:t>M7</w:t>
            </w:r>
          </w:p>
        </w:tc>
        <w:tc>
          <w:tcPr>
            <w:tcW w:w="2626" w:type="dxa"/>
          </w:tcPr>
          <w:p w14:paraId="7E1F643B" w14:textId="77777777" w:rsidR="00982E16" w:rsidRDefault="003F270A">
            <w:pPr>
              <w:pStyle w:val="TableParagraph"/>
              <w:spacing w:before="143" w:line="256" w:lineRule="exact"/>
              <w:ind w:left="80"/>
              <w:rPr>
                <w:sz w:val="24"/>
              </w:rPr>
            </w:pPr>
            <w:r>
              <w:rPr>
                <w:b/>
                <w:sz w:val="24"/>
              </w:rPr>
              <w:t>:</w:t>
            </w:r>
            <w:r>
              <w:rPr>
                <w:b/>
                <w:spacing w:val="-11"/>
                <w:sz w:val="24"/>
              </w:rPr>
              <w:t xml:space="preserve"> </w:t>
            </w:r>
            <w:r>
              <w:rPr>
                <w:sz w:val="24"/>
              </w:rPr>
              <w:t>Czapek’s</w:t>
            </w:r>
            <w:r>
              <w:rPr>
                <w:spacing w:val="-7"/>
                <w:sz w:val="24"/>
              </w:rPr>
              <w:t xml:space="preserve"> </w:t>
            </w:r>
            <w:r>
              <w:rPr>
                <w:sz w:val="24"/>
              </w:rPr>
              <w:t>dox</w:t>
            </w:r>
            <w:r>
              <w:rPr>
                <w:spacing w:val="-6"/>
                <w:sz w:val="24"/>
              </w:rPr>
              <w:t xml:space="preserve"> </w:t>
            </w:r>
            <w:r>
              <w:rPr>
                <w:spacing w:val="-4"/>
                <w:sz w:val="24"/>
              </w:rPr>
              <w:t>agar</w:t>
            </w:r>
          </w:p>
        </w:tc>
        <w:tc>
          <w:tcPr>
            <w:tcW w:w="3406" w:type="dxa"/>
          </w:tcPr>
          <w:p w14:paraId="15552BDD" w14:textId="77777777" w:rsidR="00982E16" w:rsidRDefault="003F270A">
            <w:pPr>
              <w:pStyle w:val="TableParagraph"/>
              <w:spacing w:before="143" w:line="256" w:lineRule="exact"/>
              <w:ind w:left="517"/>
              <w:rPr>
                <w:sz w:val="24"/>
              </w:rPr>
            </w:pPr>
            <w:r>
              <w:rPr>
                <w:b/>
                <w:sz w:val="24"/>
              </w:rPr>
              <w:t>M8</w:t>
            </w:r>
            <w:r>
              <w:rPr>
                <w:b/>
                <w:spacing w:val="-14"/>
                <w:sz w:val="24"/>
              </w:rPr>
              <w:t xml:space="preserve"> </w:t>
            </w:r>
            <w:r>
              <w:rPr>
                <w:b/>
                <w:sz w:val="24"/>
              </w:rPr>
              <w:t>:</w:t>
            </w:r>
            <w:r>
              <w:rPr>
                <w:b/>
                <w:spacing w:val="-11"/>
                <w:sz w:val="24"/>
              </w:rPr>
              <w:t xml:space="preserve"> </w:t>
            </w:r>
            <w:r>
              <w:rPr>
                <w:sz w:val="24"/>
              </w:rPr>
              <w:t>Richard’s</w:t>
            </w:r>
            <w:r>
              <w:rPr>
                <w:spacing w:val="-8"/>
                <w:sz w:val="24"/>
              </w:rPr>
              <w:t xml:space="preserve"> </w:t>
            </w:r>
            <w:r>
              <w:rPr>
                <w:spacing w:val="-4"/>
                <w:sz w:val="24"/>
              </w:rPr>
              <w:t>agar</w:t>
            </w:r>
          </w:p>
        </w:tc>
      </w:tr>
    </w:tbl>
    <w:p w14:paraId="7F612444" w14:textId="77777777" w:rsidR="00982E16" w:rsidRDefault="00982E16">
      <w:pPr>
        <w:pStyle w:val="BodyText"/>
        <w:rPr>
          <w:b/>
        </w:rPr>
      </w:pPr>
    </w:p>
    <w:p w14:paraId="4CB93253" w14:textId="77777777" w:rsidR="00982E16" w:rsidRDefault="00982E16">
      <w:pPr>
        <w:pStyle w:val="BodyText"/>
        <w:rPr>
          <w:b/>
        </w:rPr>
      </w:pPr>
    </w:p>
    <w:p w14:paraId="77CC6A19" w14:textId="77777777" w:rsidR="00982E16" w:rsidRDefault="00982E16">
      <w:pPr>
        <w:pStyle w:val="BodyText"/>
        <w:spacing w:before="48"/>
        <w:rPr>
          <w:b/>
        </w:rPr>
      </w:pPr>
    </w:p>
    <w:p w14:paraId="780F3A03" w14:textId="77777777" w:rsidR="00982E16" w:rsidRDefault="003F270A">
      <w:pPr>
        <w:pStyle w:val="BodyText"/>
        <w:spacing w:line="360" w:lineRule="auto"/>
        <w:ind w:left="141" w:right="458" w:firstLine="540"/>
        <w:jc w:val="both"/>
      </w:pPr>
      <w:r>
        <w:t>Visual and microscopic observations were made about the morphological and cultural characteristics of the pathogen, including Sclerotial mycelial development, colony colour, diameter and sporulation.</w:t>
      </w:r>
    </w:p>
    <w:p w14:paraId="7B318BE2" w14:textId="77777777" w:rsidR="00982E16" w:rsidRDefault="00982E16">
      <w:pPr>
        <w:pStyle w:val="BodyText"/>
        <w:spacing w:line="360" w:lineRule="auto"/>
        <w:jc w:val="both"/>
        <w:sectPr w:rsidR="00982E16">
          <w:pgSz w:w="11920" w:h="16850"/>
          <w:pgMar w:top="1000" w:right="1133" w:bottom="280" w:left="1275" w:header="44" w:footer="0" w:gutter="0"/>
          <w:cols w:space="720"/>
        </w:sectPr>
      </w:pPr>
    </w:p>
    <w:p w14:paraId="36D0549D" w14:textId="77777777" w:rsidR="00982E16" w:rsidRDefault="003F270A">
      <w:pPr>
        <w:pStyle w:val="Heading1"/>
        <w:spacing w:before="82"/>
        <w:jc w:val="left"/>
      </w:pPr>
      <w:r>
        <w:lastRenderedPageBreak/>
        <w:t>Results</w:t>
      </w:r>
      <w:r>
        <w:rPr>
          <w:spacing w:val="-4"/>
        </w:rPr>
        <w:t xml:space="preserve"> </w:t>
      </w:r>
      <w:r>
        <w:t>and</w:t>
      </w:r>
      <w:r>
        <w:rPr>
          <w:spacing w:val="-3"/>
        </w:rPr>
        <w:t xml:space="preserve"> </w:t>
      </w:r>
      <w:r>
        <w:rPr>
          <w:spacing w:val="-2"/>
        </w:rPr>
        <w:t>discussion</w:t>
      </w:r>
    </w:p>
    <w:p w14:paraId="714ADA15" w14:textId="77777777" w:rsidR="00982E16" w:rsidRDefault="00982E16">
      <w:pPr>
        <w:pStyle w:val="BodyText"/>
        <w:spacing w:before="22"/>
        <w:rPr>
          <w:b/>
        </w:rPr>
      </w:pPr>
    </w:p>
    <w:p w14:paraId="5F9D49AB" w14:textId="77777777" w:rsidR="00982E16" w:rsidRDefault="003F270A">
      <w:pPr>
        <w:ind w:left="302"/>
        <w:jc w:val="both"/>
        <w:rPr>
          <w:b/>
          <w:sz w:val="24"/>
        </w:rPr>
      </w:pPr>
      <w:r>
        <w:rPr>
          <w:b/>
          <w:sz w:val="24"/>
        </w:rPr>
        <w:t>Effect</w:t>
      </w:r>
      <w:r>
        <w:rPr>
          <w:b/>
          <w:spacing w:val="-4"/>
          <w:sz w:val="24"/>
        </w:rPr>
        <w:t xml:space="preserve"> </w:t>
      </w:r>
      <w:r>
        <w:rPr>
          <w:b/>
          <w:sz w:val="24"/>
        </w:rPr>
        <w:t>of</w:t>
      </w:r>
      <w:r>
        <w:rPr>
          <w:b/>
          <w:spacing w:val="-4"/>
          <w:sz w:val="24"/>
        </w:rPr>
        <w:t xml:space="preserve"> </w:t>
      </w:r>
      <w:r>
        <w:rPr>
          <w:b/>
          <w:sz w:val="24"/>
        </w:rPr>
        <w:t>culture</w:t>
      </w:r>
      <w:r>
        <w:rPr>
          <w:b/>
          <w:spacing w:val="-4"/>
          <w:sz w:val="24"/>
        </w:rPr>
        <w:t xml:space="preserve"> </w:t>
      </w:r>
      <w:r>
        <w:rPr>
          <w:b/>
          <w:spacing w:val="-2"/>
          <w:sz w:val="24"/>
        </w:rPr>
        <w:t>media</w:t>
      </w:r>
    </w:p>
    <w:p w14:paraId="302010A5" w14:textId="77777777" w:rsidR="00982E16" w:rsidRDefault="003F270A">
      <w:pPr>
        <w:pStyle w:val="BodyText"/>
        <w:spacing w:before="101" w:line="360" w:lineRule="auto"/>
        <w:ind w:left="292" w:right="317" w:firstLine="959"/>
        <w:jc w:val="both"/>
      </w:pPr>
      <w:r>
        <w:t xml:space="preserve">Cultural characteristics </w:t>
      </w:r>
      <w:r>
        <w:rPr>
          <w:i/>
        </w:rPr>
        <w:t xml:space="preserve">viz., </w:t>
      </w:r>
      <w:r>
        <w:t xml:space="preserve">colony diameter and mycelial growth of </w:t>
      </w:r>
      <w:r>
        <w:rPr>
          <w:i/>
        </w:rPr>
        <w:t xml:space="preserve">Sclerotium rolfsii </w:t>
      </w:r>
      <w:r>
        <w:t xml:space="preserve">were studied </w:t>
      </w:r>
      <w:r>
        <w:rPr>
          <w:i/>
        </w:rPr>
        <w:t xml:space="preserve">in vitro </w:t>
      </w:r>
      <w:r>
        <w:t>using eight different culture media and the results obtained are presented in Table I and depicted in Fig. I and PLATE I.</w:t>
      </w:r>
    </w:p>
    <w:p w14:paraId="592B5684" w14:textId="77777777" w:rsidR="00982E16" w:rsidRDefault="003F270A">
      <w:pPr>
        <w:pStyle w:val="Heading1"/>
        <w:spacing w:before="167"/>
        <w:ind w:left="302"/>
      </w:pPr>
      <w:r>
        <w:t>Mycelial</w:t>
      </w:r>
      <w:r>
        <w:rPr>
          <w:spacing w:val="-3"/>
        </w:rPr>
        <w:t xml:space="preserve"> </w:t>
      </w:r>
      <w:r>
        <w:rPr>
          <w:spacing w:val="-2"/>
        </w:rPr>
        <w:t>growth</w:t>
      </w:r>
    </w:p>
    <w:p w14:paraId="6EA2F837" w14:textId="77777777" w:rsidR="00982E16" w:rsidRDefault="003F270A">
      <w:pPr>
        <w:pStyle w:val="BodyText"/>
        <w:spacing w:before="101" w:line="360" w:lineRule="auto"/>
        <w:ind w:left="292" w:right="372" w:firstLine="1317"/>
        <w:jc w:val="both"/>
      </w:pPr>
      <w:r>
        <w:t xml:space="preserve">The results (Table -I, Fig I, and Plate I) revealed that, all of the eight culture media tested encouraged better growth of </w:t>
      </w:r>
      <w:r>
        <w:rPr>
          <w:i/>
        </w:rPr>
        <w:t xml:space="preserve">Sclerotium rolfsiii. </w:t>
      </w:r>
      <w:r>
        <w:t>The mean colony diameter mycelial growth recorded with all the test media was ranged from 67.86 mm (Czapek's dox agar) to 90.00 mm (Potato dextrose agar). However, significantly highest mean mycelial growth was recorded on Potato dextrose agar (90.00 mm)</w:t>
      </w:r>
      <w:r>
        <w:rPr>
          <w:spacing w:val="80"/>
        </w:rPr>
        <w:t xml:space="preserve"> </w:t>
      </w:r>
      <w:r>
        <w:t>followed by</w:t>
      </w:r>
      <w:r>
        <w:rPr>
          <w:spacing w:val="80"/>
          <w:w w:val="150"/>
        </w:rPr>
        <w:t xml:space="preserve"> </w:t>
      </w:r>
      <w:r>
        <w:t>Sabouraud's dextrose</w:t>
      </w:r>
      <w:r>
        <w:rPr>
          <w:spacing w:val="-3"/>
        </w:rPr>
        <w:t xml:space="preserve"> </w:t>
      </w:r>
      <w:r>
        <w:t>agar</w:t>
      </w:r>
      <w:r>
        <w:rPr>
          <w:spacing w:val="80"/>
        </w:rPr>
        <w:t xml:space="preserve"> </w:t>
      </w:r>
      <w:r>
        <w:t>(89.68</w:t>
      </w:r>
      <w:r>
        <w:rPr>
          <w:spacing w:val="-2"/>
        </w:rPr>
        <w:t xml:space="preserve"> </w:t>
      </w:r>
      <w:r>
        <w:t>mm),</w:t>
      </w:r>
      <w:r>
        <w:rPr>
          <w:spacing w:val="40"/>
        </w:rPr>
        <w:t xml:space="preserve"> </w:t>
      </w:r>
      <w:r>
        <w:t>Oat</w:t>
      </w:r>
      <w:r>
        <w:rPr>
          <w:spacing w:val="-2"/>
        </w:rPr>
        <w:t xml:space="preserve"> </w:t>
      </w:r>
      <w:r>
        <w:t>meal agar (89.65</w:t>
      </w:r>
      <w:r>
        <w:rPr>
          <w:spacing w:val="-2"/>
        </w:rPr>
        <w:t xml:space="preserve"> </w:t>
      </w:r>
      <w:r>
        <w:t>mm)</w:t>
      </w:r>
      <w:r>
        <w:rPr>
          <w:spacing w:val="-3"/>
        </w:rPr>
        <w:t xml:space="preserve"> </w:t>
      </w:r>
      <w:r>
        <w:t>Coon's</w:t>
      </w:r>
      <w:r>
        <w:rPr>
          <w:spacing w:val="-3"/>
        </w:rPr>
        <w:t xml:space="preserve"> </w:t>
      </w:r>
      <w:r>
        <w:t>agar</w:t>
      </w:r>
      <w:r>
        <w:rPr>
          <w:spacing w:val="-2"/>
        </w:rPr>
        <w:t xml:space="preserve"> </w:t>
      </w:r>
      <w:r>
        <w:t>(88.28</w:t>
      </w:r>
      <w:r>
        <w:rPr>
          <w:spacing w:val="-2"/>
        </w:rPr>
        <w:t xml:space="preserve"> </w:t>
      </w:r>
      <w:r>
        <w:t>mm),</w:t>
      </w:r>
      <w:r>
        <w:rPr>
          <w:spacing w:val="-2"/>
        </w:rPr>
        <w:t xml:space="preserve"> </w:t>
      </w:r>
      <w:r>
        <w:t>Corn</w:t>
      </w:r>
      <w:r>
        <w:rPr>
          <w:spacing w:val="-2"/>
        </w:rPr>
        <w:t xml:space="preserve"> </w:t>
      </w:r>
      <w:r>
        <w:t>meal agar</w:t>
      </w:r>
      <w:r>
        <w:rPr>
          <w:spacing w:val="-15"/>
        </w:rPr>
        <w:t xml:space="preserve"> </w:t>
      </w:r>
      <w:r>
        <w:t>(86.00</w:t>
      </w:r>
      <w:r>
        <w:rPr>
          <w:spacing w:val="-15"/>
        </w:rPr>
        <w:t xml:space="preserve"> </w:t>
      </w:r>
      <w:r>
        <w:t>mm),</w:t>
      </w:r>
      <w:r>
        <w:rPr>
          <w:spacing w:val="-11"/>
        </w:rPr>
        <w:t xml:space="preserve"> </w:t>
      </w:r>
      <w:r>
        <w:t>Richard's</w:t>
      </w:r>
      <w:r>
        <w:rPr>
          <w:spacing w:val="-11"/>
        </w:rPr>
        <w:t xml:space="preserve"> </w:t>
      </w:r>
      <w:r>
        <w:t>agar</w:t>
      </w:r>
      <w:r>
        <w:rPr>
          <w:spacing w:val="-12"/>
        </w:rPr>
        <w:t xml:space="preserve"> </w:t>
      </w:r>
      <w:r>
        <w:t>(85.63</w:t>
      </w:r>
      <w:r>
        <w:rPr>
          <w:spacing w:val="-12"/>
        </w:rPr>
        <w:t xml:space="preserve"> </w:t>
      </w:r>
      <w:r>
        <w:t>mm)</w:t>
      </w:r>
      <w:r>
        <w:rPr>
          <w:spacing w:val="-12"/>
        </w:rPr>
        <w:t xml:space="preserve"> </w:t>
      </w:r>
      <w:r>
        <w:t>and</w:t>
      </w:r>
      <w:r>
        <w:rPr>
          <w:spacing w:val="-15"/>
        </w:rPr>
        <w:t xml:space="preserve"> </w:t>
      </w:r>
      <w:r>
        <w:t>Ashyby’s</w:t>
      </w:r>
      <w:r>
        <w:rPr>
          <w:spacing w:val="-11"/>
        </w:rPr>
        <w:t xml:space="preserve"> </w:t>
      </w:r>
      <w:r>
        <w:t>mannitol</w:t>
      </w:r>
      <w:r>
        <w:rPr>
          <w:spacing w:val="-11"/>
        </w:rPr>
        <w:t xml:space="preserve"> </w:t>
      </w:r>
      <w:r>
        <w:t>agar</w:t>
      </w:r>
      <w:r>
        <w:rPr>
          <w:spacing w:val="-12"/>
        </w:rPr>
        <w:t xml:space="preserve"> </w:t>
      </w:r>
      <w:r>
        <w:t>(78.33</w:t>
      </w:r>
      <w:r>
        <w:rPr>
          <w:spacing w:val="-12"/>
        </w:rPr>
        <w:t xml:space="preserve"> </w:t>
      </w:r>
      <w:r>
        <w:t>mm),</w:t>
      </w:r>
      <w:r>
        <w:rPr>
          <w:spacing w:val="-12"/>
        </w:rPr>
        <w:t xml:space="preserve"> </w:t>
      </w:r>
      <w:r>
        <w:t xml:space="preserve">which were at par with each other. These were followed by the media </w:t>
      </w:r>
      <w:r>
        <w:rPr>
          <w:i/>
        </w:rPr>
        <w:t>viz</w:t>
      </w:r>
      <w:r>
        <w:t>., Richard's agar (85.63 mm), Ashyby’s mannitol agar (78.33 mm) media which were at par with each other Comparatively</w:t>
      </w:r>
      <w:r>
        <w:rPr>
          <w:spacing w:val="-3"/>
        </w:rPr>
        <w:t xml:space="preserve"> </w:t>
      </w:r>
      <w:r>
        <w:t>minimum</w:t>
      </w:r>
      <w:r>
        <w:rPr>
          <w:spacing w:val="-5"/>
        </w:rPr>
        <w:t xml:space="preserve"> </w:t>
      </w:r>
      <w:r>
        <w:t>mean</w:t>
      </w:r>
      <w:r>
        <w:rPr>
          <w:spacing w:val="-3"/>
        </w:rPr>
        <w:t xml:space="preserve"> </w:t>
      </w:r>
      <w:r>
        <w:t>mycelial</w:t>
      </w:r>
      <w:r>
        <w:rPr>
          <w:spacing w:val="-3"/>
        </w:rPr>
        <w:t xml:space="preserve"> </w:t>
      </w:r>
      <w:r>
        <w:t>growth</w:t>
      </w:r>
      <w:r>
        <w:rPr>
          <w:spacing w:val="-3"/>
        </w:rPr>
        <w:t xml:space="preserve"> </w:t>
      </w:r>
      <w:r>
        <w:t>of</w:t>
      </w:r>
      <w:r>
        <w:rPr>
          <w:spacing w:val="-3"/>
        </w:rPr>
        <w:t xml:space="preserve"> </w:t>
      </w:r>
      <w:r>
        <w:t>the</w:t>
      </w:r>
      <w:r>
        <w:rPr>
          <w:spacing w:val="-3"/>
        </w:rPr>
        <w:t xml:space="preserve"> </w:t>
      </w:r>
      <w:r>
        <w:t>test</w:t>
      </w:r>
      <w:r>
        <w:rPr>
          <w:spacing w:val="-3"/>
        </w:rPr>
        <w:t xml:space="preserve"> </w:t>
      </w:r>
      <w:r>
        <w:t>pathogen</w:t>
      </w:r>
      <w:r>
        <w:rPr>
          <w:spacing w:val="-3"/>
        </w:rPr>
        <w:t xml:space="preserve"> </w:t>
      </w:r>
      <w:r>
        <w:t>was</w:t>
      </w:r>
      <w:r>
        <w:rPr>
          <w:spacing w:val="-4"/>
        </w:rPr>
        <w:t xml:space="preserve"> </w:t>
      </w:r>
      <w:r>
        <w:t>found</w:t>
      </w:r>
      <w:r>
        <w:rPr>
          <w:spacing w:val="-3"/>
        </w:rPr>
        <w:t xml:space="preserve"> </w:t>
      </w:r>
      <w:r>
        <w:t>on</w:t>
      </w:r>
      <w:r>
        <w:rPr>
          <w:spacing w:val="-3"/>
        </w:rPr>
        <w:t xml:space="preserve"> </w:t>
      </w:r>
      <w:r>
        <w:t>Czapek's dox agar (67.86).</w:t>
      </w:r>
    </w:p>
    <w:p w14:paraId="7D195641" w14:textId="77777777" w:rsidR="00982E16" w:rsidRDefault="003F270A">
      <w:pPr>
        <w:pStyle w:val="Heading1"/>
        <w:spacing w:before="160"/>
        <w:ind w:left="261"/>
      </w:pPr>
      <w:r>
        <w:t>Colony</w:t>
      </w:r>
      <w:r>
        <w:rPr>
          <w:spacing w:val="-4"/>
        </w:rPr>
        <w:t xml:space="preserve"> </w:t>
      </w:r>
      <w:r>
        <w:rPr>
          <w:spacing w:val="-2"/>
        </w:rPr>
        <w:t>colour</w:t>
      </w:r>
    </w:p>
    <w:p w14:paraId="500EFA9E" w14:textId="77777777" w:rsidR="00982E16" w:rsidRDefault="00982E16">
      <w:pPr>
        <w:pStyle w:val="BodyText"/>
        <w:spacing w:before="24"/>
        <w:rPr>
          <w:b/>
        </w:rPr>
      </w:pPr>
    </w:p>
    <w:p w14:paraId="69B154BD" w14:textId="77777777" w:rsidR="00982E16" w:rsidRDefault="003F270A">
      <w:pPr>
        <w:pStyle w:val="BodyText"/>
        <w:spacing w:before="1" w:line="360" w:lineRule="auto"/>
        <w:ind w:left="283" w:right="372" w:firstLine="180"/>
        <w:jc w:val="both"/>
      </w:pPr>
      <w:r>
        <w:t>The data presented in ( Table I ) also revealed that colony colour varied from white, dull white,</w:t>
      </w:r>
      <w:r>
        <w:rPr>
          <w:spacing w:val="-15"/>
        </w:rPr>
        <w:t xml:space="preserve"> </w:t>
      </w:r>
      <w:r>
        <w:t>pale</w:t>
      </w:r>
      <w:r>
        <w:rPr>
          <w:spacing w:val="-15"/>
        </w:rPr>
        <w:t xml:space="preserve"> </w:t>
      </w:r>
      <w:r>
        <w:t>white,</w:t>
      </w:r>
      <w:r>
        <w:rPr>
          <w:spacing w:val="-15"/>
        </w:rPr>
        <w:t xml:space="preserve"> </w:t>
      </w:r>
      <w:r>
        <w:t>creamy</w:t>
      </w:r>
      <w:r>
        <w:rPr>
          <w:spacing w:val="-15"/>
        </w:rPr>
        <w:t xml:space="preserve"> </w:t>
      </w:r>
      <w:r>
        <w:t>white,</w:t>
      </w:r>
      <w:r>
        <w:rPr>
          <w:spacing w:val="-15"/>
        </w:rPr>
        <w:t xml:space="preserve"> </w:t>
      </w:r>
      <w:r>
        <w:t>yellowish</w:t>
      </w:r>
      <w:r>
        <w:rPr>
          <w:spacing w:val="-15"/>
        </w:rPr>
        <w:t xml:space="preserve"> </w:t>
      </w:r>
      <w:r>
        <w:t>white</w:t>
      </w:r>
      <w:r>
        <w:rPr>
          <w:spacing w:val="-15"/>
        </w:rPr>
        <w:t xml:space="preserve"> </w:t>
      </w:r>
      <w:r>
        <w:t>in</w:t>
      </w:r>
      <w:r>
        <w:rPr>
          <w:spacing w:val="-15"/>
        </w:rPr>
        <w:t xml:space="preserve"> </w:t>
      </w:r>
      <w:r>
        <w:t>colour.</w:t>
      </w:r>
      <w:r>
        <w:rPr>
          <w:spacing w:val="-15"/>
        </w:rPr>
        <w:t xml:space="preserve"> </w:t>
      </w:r>
      <w:r>
        <w:t>The</w:t>
      </w:r>
      <w:r>
        <w:rPr>
          <w:spacing w:val="-15"/>
        </w:rPr>
        <w:t xml:space="preserve"> </w:t>
      </w:r>
      <w:r>
        <w:t>colour</w:t>
      </w:r>
      <w:r>
        <w:rPr>
          <w:spacing w:val="-15"/>
        </w:rPr>
        <w:t xml:space="preserve"> </w:t>
      </w:r>
      <w:r>
        <w:t>of</w:t>
      </w:r>
      <w:r>
        <w:rPr>
          <w:spacing w:val="-15"/>
        </w:rPr>
        <w:t xml:space="preserve"> </w:t>
      </w:r>
      <w:r>
        <w:t>the</w:t>
      </w:r>
      <w:r>
        <w:rPr>
          <w:spacing w:val="-15"/>
        </w:rPr>
        <w:t xml:space="preserve"> </w:t>
      </w:r>
      <w:r>
        <w:t>mycelial</w:t>
      </w:r>
      <w:r>
        <w:rPr>
          <w:spacing w:val="-15"/>
        </w:rPr>
        <w:t xml:space="preserve"> </w:t>
      </w:r>
      <w:r>
        <w:t>growth on PDA, Sabouraud maltose Agar, Oat meal Agar, Coon’s</w:t>
      </w:r>
      <w:r>
        <w:rPr>
          <w:spacing w:val="-1"/>
        </w:rPr>
        <w:t xml:space="preserve"> </w:t>
      </w:r>
      <w:r>
        <w:t>Agar, Corn meal Agar,Ashby’s mannitol</w:t>
      </w:r>
      <w:r>
        <w:rPr>
          <w:spacing w:val="-15"/>
        </w:rPr>
        <w:t xml:space="preserve"> </w:t>
      </w:r>
      <w:r>
        <w:t>Agar</w:t>
      </w:r>
      <w:r>
        <w:rPr>
          <w:spacing w:val="36"/>
        </w:rPr>
        <w:t xml:space="preserve"> </w:t>
      </w:r>
      <w:r>
        <w:t>Czapek’s</w:t>
      </w:r>
      <w:r>
        <w:rPr>
          <w:spacing w:val="-7"/>
        </w:rPr>
        <w:t xml:space="preserve"> </w:t>
      </w:r>
      <w:r>
        <w:t>dox</w:t>
      </w:r>
      <w:r>
        <w:rPr>
          <w:spacing w:val="-15"/>
        </w:rPr>
        <w:t xml:space="preserve"> </w:t>
      </w:r>
      <w:r>
        <w:t>Agar,</w:t>
      </w:r>
      <w:r>
        <w:rPr>
          <w:spacing w:val="-7"/>
        </w:rPr>
        <w:t xml:space="preserve"> </w:t>
      </w:r>
      <w:r>
        <w:t>Richard’s</w:t>
      </w:r>
      <w:r>
        <w:rPr>
          <w:spacing w:val="-15"/>
        </w:rPr>
        <w:t xml:space="preserve"> </w:t>
      </w:r>
      <w:r>
        <w:t>Agar</w:t>
      </w:r>
      <w:r>
        <w:rPr>
          <w:spacing w:val="-6"/>
        </w:rPr>
        <w:t xml:space="preserve"> </w:t>
      </w:r>
      <w:r>
        <w:t>was</w:t>
      </w:r>
      <w:r>
        <w:rPr>
          <w:spacing w:val="-7"/>
        </w:rPr>
        <w:t xml:space="preserve"> </w:t>
      </w:r>
      <w:r>
        <w:t>yellowish</w:t>
      </w:r>
      <w:r>
        <w:rPr>
          <w:spacing w:val="-7"/>
        </w:rPr>
        <w:t xml:space="preserve"> </w:t>
      </w:r>
      <w:r>
        <w:t>white,</w:t>
      </w:r>
      <w:r>
        <w:rPr>
          <w:spacing w:val="-9"/>
        </w:rPr>
        <w:t xml:space="preserve"> </w:t>
      </w:r>
      <w:r>
        <w:t>Sabouraud</w:t>
      </w:r>
      <w:r>
        <w:rPr>
          <w:spacing w:val="-7"/>
        </w:rPr>
        <w:t xml:space="preserve"> </w:t>
      </w:r>
      <w:r>
        <w:t>maltose Agar was white to dull white and Czapek’s Dox</w:t>
      </w:r>
      <w:r>
        <w:rPr>
          <w:spacing w:val="-5"/>
        </w:rPr>
        <w:t xml:space="preserve"> </w:t>
      </w:r>
      <w:r>
        <w:t>Agar was creamy white.</w:t>
      </w:r>
    </w:p>
    <w:p w14:paraId="530CD297" w14:textId="77777777" w:rsidR="00982E16" w:rsidRDefault="003F270A">
      <w:pPr>
        <w:pStyle w:val="Heading1"/>
        <w:spacing w:before="159"/>
        <w:ind w:left="283"/>
      </w:pPr>
      <w:r>
        <w:t>Colony</w:t>
      </w:r>
      <w:r>
        <w:rPr>
          <w:spacing w:val="-4"/>
        </w:rPr>
        <w:t xml:space="preserve"> </w:t>
      </w:r>
      <w:r>
        <w:rPr>
          <w:spacing w:val="-2"/>
        </w:rPr>
        <w:t>character</w:t>
      </w:r>
    </w:p>
    <w:p w14:paraId="2DF7D554" w14:textId="77777777" w:rsidR="00982E16" w:rsidRDefault="00982E16">
      <w:pPr>
        <w:pStyle w:val="BodyText"/>
        <w:spacing w:before="22"/>
        <w:rPr>
          <w:b/>
        </w:rPr>
      </w:pPr>
    </w:p>
    <w:p w14:paraId="564AD699" w14:textId="05DB8B20" w:rsidR="00982E16" w:rsidRDefault="003F270A" w:rsidP="008C5662">
      <w:pPr>
        <w:pStyle w:val="BodyText"/>
        <w:spacing w:line="360" w:lineRule="auto"/>
        <w:ind w:left="283" w:right="372" w:firstLine="578"/>
        <w:jc w:val="both"/>
      </w:pPr>
      <w:r>
        <w:t>The</w:t>
      </w:r>
      <w:r>
        <w:rPr>
          <w:spacing w:val="-6"/>
        </w:rPr>
        <w:t xml:space="preserve"> </w:t>
      </w:r>
      <w:r>
        <w:t>data</w:t>
      </w:r>
      <w:r>
        <w:rPr>
          <w:spacing w:val="-4"/>
        </w:rPr>
        <w:t xml:space="preserve"> </w:t>
      </w:r>
      <w:r>
        <w:t>presented</w:t>
      </w:r>
      <w:r>
        <w:rPr>
          <w:spacing w:val="-4"/>
        </w:rPr>
        <w:t xml:space="preserve"> </w:t>
      </w:r>
      <w:r>
        <w:t>in</w:t>
      </w:r>
      <w:r>
        <w:rPr>
          <w:spacing w:val="-4"/>
        </w:rPr>
        <w:t xml:space="preserve"> </w:t>
      </w:r>
      <w:r>
        <w:t>(</w:t>
      </w:r>
      <w:r>
        <w:rPr>
          <w:spacing w:val="-10"/>
        </w:rPr>
        <w:t xml:space="preserve"> </w:t>
      </w:r>
      <w:r>
        <w:t>Table</w:t>
      </w:r>
      <w:r>
        <w:rPr>
          <w:spacing w:val="-4"/>
        </w:rPr>
        <w:t xml:space="preserve"> </w:t>
      </w:r>
      <w:r>
        <w:t>I)</w:t>
      </w:r>
      <w:r>
        <w:rPr>
          <w:spacing w:val="-4"/>
        </w:rPr>
        <w:t xml:space="preserve"> </w:t>
      </w:r>
      <w:r>
        <w:t>revealed</w:t>
      </w:r>
      <w:r>
        <w:rPr>
          <w:spacing w:val="-4"/>
        </w:rPr>
        <w:t xml:space="preserve"> </w:t>
      </w:r>
      <w:r>
        <w:t>that</w:t>
      </w:r>
      <w:r>
        <w:rPr>
          <w:spacing w:val="-4"/>
        </w:rPr>
        <w:t xml:space="preserve"> </w:t>
      </w:r>
      <w:r>
        <w:t>there</w:t>
      </w:r>
      <w:r>
        <w:rPr>
          <w:spacing w:val="-4"/>
        </w:rPr>
        <w:t xml:space="preserve"> </w:t>
      </w:r>
      <w:r>
        <w:t>was</w:t>
      </w:r>
      <w:r>
        <w:rPr>
          <w:spacing w:val="-4"/>
        </w:rPr>
        <w:t xml:space="preserve"> </w:t>
      </w:r>
      <w:r>
        <w:t>significant</w:t>
      </w:r>
      <w:r>
        <w:rPr>
          <w:spacing w:val="40"/>
        </w:rPr>
        <w:t xml:space="preserve"> </w:t>
      </w:r>
      <w:r>
        <w:t>variation</w:t>
      </w:r>
      <w:r>
        <w:rPr>
          <w:spacing w:val="-4"/>
        </w:rPr>
        <w:t xml:space="preserve"> </w:t>
      </w:r>
      <w:r>
        <w:t>in</w:t>
      </w:r>
      <w:r>
        <w:rPr>
          <w:spacing w:val="-4"/>
        </w:rPr>
        <w:t xml:space="preserve"> </w:t>
      </w:r>
      <w:r>
        <w:t xml:space="preserve">colony character of </w:t>
      </w:r>
      <w:r>
        <w:rPr>
          <w:i/>
        </w:rPr>
        <w:t xml:space="preserve">Sclerotium rolfsii </w:t>
      </w:r>
      <w:r>
        <w:t>depending on the medium . On Potato Dextrose</w:t>
      </w:r>
      <w:r>
        <w:rPr>
          <w:spacing w:val="-13"/>
        </w:rPr>
        <w:t xml:space="preserve"> </w:t>
      </w:r>
      <w:r>
        <w:t>Agar (PDA), the</w:t>
      </w:r>
      <w:r>
        <w:rPr>
          <w:spacing w:val="-7"/>
        </w:rPr>
        <w:t xml:space="preserve"> </w:t>
      </w:r>
      <w:r>
        <w:t>fungus</w:t>
      </w:r>
      <w:r>
        <w:rPr>
          <w:spacing w:val="-5"/>
        </w:rPr>
        <w:t xml:space="preserve"> </w:t>
      </w:r>
      <w:r>
        <w:t>exhibited</w:t>
      </w:r>
      <w:r>
        <w:rPr>
          <w:spacing w:val="-4"/>
        </w:rPr>
        <w:t xml:space="preserve"> </w:t>
      </w:r>
      <w:r>
        <w:t>cottony</w:t>
      </w:r>
      <w:r>
        <w:rPr>
          <w:spacing w:val="-4"/>
        </w:rPr>
        <w:t xml:space="preserve"> </w:t>
      </w:r>
      <w:r>
        <w:t>white</w:t>
      </w:r>
      <w:r>
        <w:rPr>
          <w:spacing w:val="-4"/>
        </w:rPr>
        <w:t xml:space="preserve"> </w:t>
      </w:r>
      <w:r>
        <w:t>mycelium</w:t>
      </w:r>
      <w:r>
        <w:rPr>
          <w:spacing w:val="-4"/>
        </w:rPr>
        <w:t xml:space="preserve"> </w:t>
      </w:r>
      <w:r>
        <w:t>growth.</w:t>
      </w:r>
      <w:r>
        <w:rPr>
          <w:spacing w:val="-4"/>
        </w:rPr>
        <w:t xml:space="preserve"> </w:t>
      </w:r>
      <w:r>
        <w:t>Sabouraud</w:t>
      </w:r>
      <w:r>
        <w:rPr>
          <w:spacing w:val="-4"/>
        </w:rPr>
        <w:t xml:space="preserve"> </w:t>
      </w:r>
      <w:r>
        <w:t>Maltose</w:t>
      </w:r>
      <w:r>
        <w:rPr>
          <w:spacing w:val="-15"/>
        </w:rPr>
        <w:t xml:space="preserve"> </w:t>
      </w:r>
      <w:r>
        <w:t>Agar</w:t>
      </w:r>
      <w:r>
        <w:rPr>
          <w:spacing w:val="-4"/>
        </w:rPr>
        <w:t xml:space="preserve"> </w:t>
      </w:r>
      <w:r>
        <w:t>resulted</w:t>
      </w:r>
      <w:r>
        <w:rPr>
          <w:spacing w:val="-2"/>
        </w:rPr>
        <w:t xml:space="preserve"> </w:t>
      </w:r>
      <w:r>
        <w:t>dull white mycelium, Oat Meal Agar produced white colony of mycelium. Corn Meal Agar exhibited whitish fluffy cottony growth. Ashby’s Mannitol Agar leads to white colour mycelium and smooth margin. Czapek’s Dox</w:t>
      </w:r>
      <w:r>
        <w:rPr>
          <w:spacing w:val="-4"/>
        </w:rPr>
        <w:t xml:space="preserve"> </w:t>
      </w:r>
      <w:r>
        <w:t>Agar showed colonies with compact creamy white</w:t>
      </w:r>
      <w:r>
        <w:rPr>
          <w:spacing w:val="-9"/>
        </w:rPr>
        <w:t xml:space="preserve"> </w:t>
      </w:r>
      <w:r>
        <w:t>mycelium.</w:t>
      </w:r>
      <w:r>
        <w:rPr>
          <w:spacing w:val="-4"/>
        </w:rPr>
        <w:t xml:space="preserve"> </w:t>
      </w:r>
      <w:r>
        <w:t>On</w:t>
      </w:r>
      <w:r>
        <w:rPr>
          <w:spacing w:val="-5"/>
        </w:rPr>
        <w:t xml:space="preserve"> </w:t>
      </w:r>
      <w:r>
        <w:t>Rechard’s</w:t>
      </w:r>
      <w:r>
        <w:rPr>
          <w:spacing w:val="-17"/>
        </w:rPr>
        <w:t xml:space="preserve"> </w:t>
      </w:r>
      <w:r>
        <w:t>Agar</w:t>
      </w:r>
      <w:r>
        <w:rPr>
          <w:spacing w:val="-5"/>
        </w:rPr>
        <w:t xml:space="preserve"> </w:t>
      </w:r>
      <w:r>
        <w:t>were</w:t>
      </w:r>
      <w:r>
        <w:rPr>
          <w:spacing w:val="-7"/>
        </w:rPr>
        <w:t xml:space="preserve"> </w:t>
      </w:r>
      <w:r>
        <w:t>initially</w:t>
      </w:r>
      <w:r>
        <w:rPr>
          <w:spacing w:val="-5"/>
        </w:rPr>
        <w:t xml:space="preserve"> </w:t>
      </w:r>
      <w:r>
        <w:t>white</w:t>
      </w:r>
      <w:r>
        <w:rPr>
          <w:spacing w:val="-5"/>
        </w:rPr>
        <w:t xml:space="preserve"> </w:t>
      </w:r>
      <w:r>
        <w:t>but</w:t>
      </w:r>
      <w:r>
        <w:rPr>
          <w:spacing w:val="-4"/>
        </w:rPr>
        <w:t xml:space="preserve"> </w:t>
      </w:r>
      <w:r>
        <w:t>later</w:t>
      </w:r>
      <w:r>
        <w:rPr>
          <w:spacing w:val="-6"/>
        </w:rPr>
        <w:t xml:space="preserve"> </w:t>
      </w:r>
      <w:r>
        <w:t>turned</w:t>
      </w:r>
      <w:r>
        <w:rPr>
          <w:spacing w:val="-5"/>
        </w:rPr>
        <w:t xml:space="preserve"> </w:t>
      </w:r>
      <w:r>
        <w:t>to</w:t>
      </w:r>
      <w:r>
        <w:rPr>
          <w:spacing w:val="-4"/>
        </w:rPr>
        <w:t xml:space="preserve"> </w:t>
      </w:r>
      <w:r>
        <w:t>yellowish</w:t>
      </w:r>
      <w:r>
        <w:rPr>
          <w:spacing w:val="-4"/>
        </w:rPr>
        <w:t xml:space="preserve"> </w:t>
      </w:r>
      <w:r>
        <w:rPr>
          <w:spacing w:val="-2"/>
        </w:rPr>
        <w:t>colour</w:t>
      </w:r>
      <w:r w:rsidR="008C5662">
        <w:t>.</w:t>
      </w:r>
    </w:p>
    <w:p w14:paraId="677A251F" w14:textId="38F7734E" w:rsidR="008C5662" w:rsidRDefault="008C5662" w:rsidP="008C5662">
      <w:pPr>
        <w:pStyle w:val="BodyText"/>
        <w:spacing w:before="160" w:line="360" w:lineRule="auto"/>
        <w:ind w:left="283" w:right="375" w:firstLine="295"/>
        <w:jc w:val="both"/>
      </w:pPr>
      <w:r>
        <w:t xml:space="preserve">The results of the present study on the cultural variability </w:t>
      </w:r>
      <w:r w:rsidRPr="00BA448E">
        <w:rPr>
          <w:i/>
          <w:iCs/>
        </w:rPr>
        <w:t>Sclerotium rolfsii</w:t>
      </w:r>
      <w:r>
        <w:t xml:space="preserve"> on different media are in similar line with those reported earlier by several workers </w:t>
      </w:r>
      <w:r w:rsidRPr="00BA448E">
        <w:rPr>
          <w:i/>
          <w:iCs/>
        </w:rPr>
        <w:t>viz</w:t>
      </w:r>
      <w:r w:rsidRPr="00672266">
        <w:rPr>
          <w:i/>
          <w:iCs/>
        </w:rPr>
        <w:t>.,</w:t>
      </w:r>
      <w:r w:rsidRPr="00672266">
        <w:t xml:space="preserve"> Archana </w:t>
      </w:r>
      <w:r w:rsidRPr="00672266">
        <w:rPr>
          <w:i/>
          <w:iCs/>
        </w:rPr>
        <w:t>et al.</w:t>
      </w:r>
      <w:r>
        <w:rPr>
          <w:i/>
          <w:iCs/>
        </w:rPr>
        <w:t>,</w:t>
      </w:r>
      <w:r w:rsidRPr="00672266">
        <w:t xml:space="preserve"> (2019), who reported that </w:t>
      </w:r>
      <w:r w:rsidRPr="00672266">
        <w:rPr>
          <w:i/>
          <w:iCs/>
        </w:rPr>
        <w:t>Sclerotium rolfsii</w:t>
      </w:r>
      <w:r w:rsidRPr="00672266">
        <w:t xml:space="preserve"> exhibited optimal growth on PDA with variations in colony morphology across different media. Paparu </w:t>
      </w:r>
      <w:r w:rsidRPr="00672266">
        <w:rPr>
          <w:i/>
          <w:iCs/>
        </w:rPr>
        <w:t>et al.</w:t>
      </w:r>
      <w:r>
        <w:rPr>
          <w:i/>
          <w:iCs/>
        </w:rPr>
        <w:t>,</w:t>
      </w:r>
      <w:r w:rsidRPr="00672266">
        <w:t xml:space="preserve"> (2020) also observed morphological and pathogenic diversity in </w:t>
      </w:r>
      <w:r w:rsidRPr="00672266">
        <w:rPr>
          <w:i/>
          <w:iCs/>
        </w:rPr>
        <w:t>S. rolfsii</w:t>
      </w:r>
      <w:r w:rsidRPr="00672266">
        <w:t xml:space="preserve">, emphasizing its adaptability to different </w:t>
      </w:r>
      <w:r w:rsidRPr="00672266">
        <w:lastRenderedPageBreak/>
        <w:t xml:space="preserve">culture conditions. Kumar </w:t>
      </w:r>
      <w:r w:rsidRPr="00672266">
        <w:rPr>
          <w:i/>
          <w:iCs/>
        </w:rPr>
        <w:t>et al.</w:t>
      </w:r>
      <w:r>
        <w:rPr>
          <w:i/>
          <w:iCs/>
        </w:rPr>
        <w:t>,</w:t>
      </w:r>
      <w:r w:rsidRPr="00672266">
        <w:t xml:space="preserve"> (2017) demonstrated that the choice of culture medium significantly affects mycelial growth and sclerotial formation of </w:t>
      </w:r>
      <w:r w:rsidRPr="00672266">
        <w:rPr>
          <w:i/>
          <w:iCs/>
        </w:rPr>
        <w:t>S. rolfsii</w:t>
      </w:r>
      <w:r w:rsidRPr="00672266">
        <w:t xml:space="preserve">. Furthermore, Singh and Verma (2021) highlighted that nutrient composition of media influences both the growth rate and colony characteristics of this pathogen. Lastly, Sharma </w:t>
      </w:r>
      <w:r w:rsidRPr="00672266">
        <w:rPr>
          <w:i/>
          <w:iCs/>
        </w:rPr>
        <w:t>et al.</w:t>
      </w:r>
      <w:r>
        <w:rPr>
          <w:i/>
          <w:iCs/>
        </w:rPr>
        <w:t>,</w:t>
      </w:r>
      <w:r w:rsidRPr="00672266">
        <w:t xml:space="preserve"> (2018) reported differences in colony color and texture of </w:t>
      </w:r>
      <w:r w:rsidRPr="00672266">
        <w:rPr>
          <w:i/>
          <w:iCs/>
        </w:rPr>
        <w:t>S. rolfsii</w:t>
      </w:r>
      <w:r w:rsidRPr="00672266">
        <w:t xml:space="preserve"> on various agar media, supporting the observations of the current study</w:t>
      </w:r>
      <w:r>
        <w:t>.</w:t>
      </w:r>
    </w:p>
    <w:p w14:paraId="4B06A6EC" w14:textId="77777777" w:rsidR="008C5662" w:rsidRDefault="008C5662" w:rsidP="008C5662">
      <w:pPr>
        <w:pStyle w:val="BodyText"/>
        <w:spacing w:before="160" w:line="360" w:lineRule="auto"/>
        <w:ind w:left="283" w:right="375" w:firstLine="295"/>
        <w:jc w:val="both"/>
      </w:pPr>
    </w:p>
    <w:p w14:paraId="6F0E1BE1" w14:textId="77777777" w:rsidR="008C5662" w:rsidRDefault="008C5662" w:rsidP="008C5662">
      <w:pPr>
        <w:spacing w:before="155" w:after="2" w:line="309" w:lineRule="auto"/>
        <w:ind w:left="981" w:right="1272" w:hanging="840"/>
        <w:rPr>
          <w:b/>
          <w:i/>
          <w:sz w:val="24"/>
        </w:rPr>
      </w:pPr>
      <w:r>
        <w:rPr>
          <w:b/>
          <w:sz w:val="24"/>
        </w:rPr>
        <w:t>Table</w:t>
      </w:r>
      <w:r>
        <w:rPr>
          <w:b/>
          <w:spacing w:val="-6"/>
          <w:sz w:val="24"/>
        </w:rPr>
        <w:t xml:space="preserve"> </w:t>
      </w:r>
      <w:r>
        <w:rPr>
          <w:b/>
          <w:sz w:val="24"/>
        </w:rPr>
        <w:t>.1</w:t>
      </w:r>
      <w:r>
        <w:rPr>
          <w:b/>
          <w:spacing w:val="-6"/>
          <w:sz w:val="24"/>
        </w:rPr>
        <w:t xml:space="preserve"> </w:t>
      </w:r>
      <w:r>
        <w:rPr>
          <w:b/>
          <w:sz w:val="24"/>
        </w:rPr>
        <w:t>Effect</w:t>
      </w:r>
      <w:r>
        <w:rPr>
          <w:b/>
          <w:spacing w:val="-6"/>
          <w:sz w:val="24"/>
        </w:rPr>
        <w:t xml:space="preserve"> </w:t>
      </w:r>
      <w:r>
        <w:rPr>
          <w:b/>
          <w:sz w:val="24"/>
        </w:rPr>
        <w:t>of</w:t>
      </w:r>
      <w:r>
        <w:rPr>
          <w:b/>
          <w:spacing w:val="-8"/>
          <w:sz w:val="24"/>
        </w:rPr>
        <w:t xml:space="preserve"> </w:t>
      </w:r>
      <w:r>
        <w:rPr>
          <w:b/>
          <w:sz w:val="24"/>
        </w:rPr>
        <w:t>different</w:t>
      </w:r>
      <w:r>
        <w:rPr>
          <w:b/>
          <w:spacing w:val="-6"/>
          <w:sz w:val="24"/>
        </w:rPr>
        <w:t xml:space="preserve"> </w:t>
      </w:r>
      <w:r>
        <w:rPr>
          <w:b/>
          <w:sz w:val="24"/>
        </w:rPr>
        <w:t>culture</w:t>
      </w:r>
      <w:r>
        <w:rPr>
          <w:b/>
          <w:spacing w:val="-7"/>
          <w:sz w:val="24"/>
        </w:rPr>
        <w:t xml:space="preserve"> </w:t>
      </w:r>
      <w:r>
        <w:rPr>
          <w:b/>
          <w:sz w:val="24"/>
        </w:rPr>
        <w:t>media</w:t>
      </w:r>
      <w:r>
        <w:rPr>
          <w:b/>
          <w:spacing w:val="-6"/>
          <w:sz w:val="24"/>
        </w:rPr>
        <w:t xml:space="preserve"> </w:t>
      </w:r>
      <w:r>
        <w:rPr>
          <w:b/>
          <w:sz w:val="24"/>
        </w:rPr>
        <w:t>on</w:t>
      </w:r>
      <w:r>
        <w:rPr>
          <w:b/>
          <w:spacing w:val="-5"/>
          <w:sz w:val="24"/>
        </w:rPr>
        <w:t xml:space="preserve"> </w:t>
      </w:r>
      <w:r>
        <w:rPr>
          <w:b/>
          <w:sz w:val="24"/>
        </w:rPr>
        <w:t>mycelial</w:t>
      </w:r>
      <w:r>
        <w:rPr>
          <w:b/>
          <w:spacing w:val="-6"/>
          <w:sz w:val="24"/>
        </w:rPr>
        <w:t xml:space="preserve"> </w:t>
      </w:r>
      <w:r>
        <w:rPr>
          <w:b/>
          <w:sz w:val="24"/>
        </w:rPr>
        <w:t>growth</w:t>
      </w:r>
      <w:r>
        <w:rPr>
          <w:b/>
          <w:spacing w:val="-6"/>
          <w:sz w:val="24"/>
        </w:rPr>
        <w:t xml:space="preserve"> </w:t>
      </w:r>
      <w:r>
        <w:rPr>
          <w:b/>
          <w:sz w:val="24"/>
        </w:rPr>
        <w:t>of</w:t>
      </w:r>
      <w:r>
        <w:rPr>
          <w:b/>
          <w:spacing w:val="-4"/>
          <w:sz w:val="24"/>
        </w:rPr>
        <w:t xml:space="preserve"> </w:t>
      </w:r>
      <w:r>
        <w:rPr>
          <w:b/>
          <w:i/>
          <w:sz w:val="24"/>
        </w:rPr>
        <w:t xml:space="preserve">Sclerotium </w:t>
      </w:r>
      <w:r>
        <w:rPr>
          <w:b/>
          <w:i/>
          <w:spacing w:val="-2"/>
          <w:sz w:val="24"/>
        </w:rPr>
        <w:t>rolfsii</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1757"/>
        <w:gridCol w:w="1656"/>
        <w:gridCol w:w="3147"/>
        <w:gridCol w:w="1711"/>
      </w:tblGrid>
      <w:tr w:rsidR="008C5662" w14:paraId="02F6560C" w14:textId="77777777" w:rsidTr="002C3E06">
        <w:trPr>
          <w:trHeight w:val="947"/>
        </w:trPr>
        <w:tc>
          <w:tcPr>
            <w:tcW w:w="938" w:type="dxa"/>
          </w:tcPr>
          <w:p w14:paraId="0B5079FB" w14:textId="77777777" w:rsidR="008C5662" w:rsidRDefault="008C5662" w:rsidP="002C3E06">
            <w:pPr>
              <w:pStyle w:val="TableParagraph"/>
              <w:jc w:val="center"/>
              <w:rPr>
                <w:b/>
                <w:sz w:val="24"/>
              </w:rPr>
            </w:pPr>
            <w:r>
              <w:rPr>
                <w:b/>
                <w:spacing w:val="-8"/>
                <w:sz w:val="24"/>
              </w:rPr>
              <w:t>Tr</w:t>
            </w:r>
            <w:r>
              <w:rPr>
                <w:b/>
                <w:spacing w:val="-7"/>
                <w:sz w:val="24"/>
              </w:rPr>
              <w:t xml:space="preserve"> </w:t>
            </w:r>
            <w:r>
              <w:rPr>
                <w:b/>
                <w:spacing w:val="-5"/>
                <w:sz w:val="24"/>
              </w:rPr>
              <w:t>No</w:t>
            </w:r>
          </w:p>
        </w:tc>
        <w:tc>
          <w:tcPr>
            <w:tcW w:w="1757" w:type="dxa"/>
          </w:tcPr>
          <w:p w14:paraId="296453BF" w14:textId="77777777" w:rsidR="008C5662" w:rsidRDefault="008C5662" w:rsidP="002C3E06">
            <w:pPr>
              <w:pStyle w:val="TableParagraph"/>
              <w:ind w:left="126" w:right="27"/>
              <w:jc w:val="center"/>
              <w:rPr>
                <w:b/>
                <w:sz w:val="24"/>
              </w:rPr>
            </w:pPr>
            <w:r>
              <w:rPr>
                <w:b/>
                <w:sz w:val="24"/>
              </w:rPr>
              <w:t>Media</w:t>
            </w:r>
            <w:r>
              <w:rPr>
                <w:b/>
                <w:spacing w:val="-4"/>
                <w:sz w:val="24"/>
              </w:rPr>
              <w:t xml:space="preserve"> used</w:t>
            </w:r>
          </w:p>
        </w:tc>
        <w:tc>
          <w:tcPr>
            <w:tcW w:w="1656" w:type="dxa"/>
          </w:tcPr>
          <w:p w14:paraId="08ED9DC2" w14:textId="77777777" w:rsidR="008C5662" w:rsidRDefault="008C5662" w:rsidP="002C3E06">
            <w:pPr>
              <w:pStyle w:val="TableParagraph"/>
              <w:spacing w:before="40" w:line="290" w:lineRule="atLeast"/>
              <w:ind w:left="408" w:right="317" w:hanging="16"/>
              <w:jc w:val="center"/>
              <w:rPr>
                <w:b/>
                <w:sz w:val="24"/>
              </w:rPr>
            </w:pPr>
            <w:r>
              <w:rPr>
                <w:b/>
                <w:spacing w:val="-2"/>
                <w:sz w:val="24"/>
              </w:rPr>
              <w:t xml:space="preserve">Colony diameter </w:t>
            </w:r>
            <w:r>
              <w:rPr>
                <w:b/>
                <w:spacing w:val="-4"/>
                <w:sz w:val="24"/>
              </w:rPr>
              <w:t>(mm)</w:t>
            </w:r>
          </w:p>
        </w:tc>
        <w:tc>
          <w:tcPr>
            <w:tcW w:w="3147" w:type="dxa"/>
          </w:tcPr>
          <w:p w14:paraId="1EC9C703" w14:textId="77777777" w:rsidR="008C5662" w:rsidRDefault="008C5662" w:rsidP="002C3E06">
            <w:pPr>
              <w:pStyle w:val="TableParagraph"/>
              <w:ind w:left="428"/>
              <w:rPr>
                <w:b/>
                <w:sz w:val="24"/>
              </w:rPr>
            </w:pPr>
            <w:r>
              <w:rPr>
                <w:b/>
                <w:sz w:val="24"/>
              </w:rPr>
              <w:t>Colony</w:t>
            </w:r>
            <w:r>
              <w:rPr>
                <w:b/>
                <w:spacing w:val="-4"/>
                <w:sz w:val="24"/>
              </w:rPr>
              <w:t xml:space="preserve"> </w:t>
            </w:r>
            <w:r>
              <w:rPr>
                <w:b/>
                <w:spacing w:val="-2"/>
                <w:sz w:val="24"/>
              </w:rPr>
              <w:t>character</w:t>
            </w:r>
          </w:p>
        </w:tc>
        <w:tc>
          <w:tcPr>
            <w:tcW w:w="1711" w:type="dxa"/>
          </w:tcPr>
          <w:p w14:paraId="3DE48605" w14:textId="77777777" w:rsidR="008C5662" w:rsidRDefault="008C5662" w:rsidP="002C3E06">
            <w:pPr>
              <w:pStyle w:val="TableParagraph"/>
              <w:ind w:left="106"/>
              <w:rPr>
                <w:b/>
                <w:sz w:val="24"/>
              </w:rPr>
            </w:pPr>
            <w:r>
              <w:rPr>
                <w:b/>
                <w:spacing w:val="-2"/>
                <w:sz w:val="24"/>
              </w:rPr>
              <w:t>pigmentation</w:t>
            </w:r>
          </w:p>
        </w:tc>
      </w:tr>
      <w:tr w:rsidR="008C5662" w14:paraId="5CBB3D72" w14:textId="77777777" w:rsidTr="002C3E06">
        <w:trPr>
          <w:trHeight w:val="693"/>
        </w:trPr>
        <w:tc>
          <w:tcPr>
            <w:tcW w:w="938" w:type="dxa"/>
          </w:tcPr>
          <w:p w14:paraId="3F4FB0DF" w14:textId="77777777" w:rsidR="008C5662" w:rsidRDefault="008C5662" w:rsidP="002C3E06">
            <w:pPr>
              <w:pStyle w:val="TableParagraph"/>
              <w:spacing w:before="55"/>
              <w:ind w:right="40"/>
              <w:jc w:val="center"/>
              <w:rPr>
                <w:sz w:val="16"/>
              </w:rPr>
            </w:pPr>
            <w:r>
              <w:rPr>
                <w:spacing w:val="-5"/>
                <w:position w:val="2"/>
                <w:sz w:val="24"/>
              </w:rPr>
              <w:t>M</w:t>
            </w:r>
            <w:r>
              <w:rPr>
                <w:spacing w:val="-5"/>
                <w:sz w:val="16"/>
              </w:rPr>
              <w:t>1</w:t>
            </w:r>
          </w:p>
        </w:tc>
        <w:tc>
          <w:tcPr>
            <w:tcW w:w="1757" w:type="dxa"/>
          </w:tcPr>
          <w:p w14:paraId="6F4142CA" w14:textId="77777777" w:rsidR="008C5662" w:rsidRDefault="008C5662" w:rsidP="002C3E06">
            <w:pPr>
              <w:pStyle w:val="TableParagraph"/>
              <w:spacing w:before="56" w:line="259" w:lineRule="auto"/>
              <w:ind w:left="324" w:right="119" w:hanging="188"/>
              <w:rPr>
                <w:sz w:val="24"/>
              </w:rPr>
            </w:pPr>
            <w:r>
              <w:rPr>
                <w:sz w:val="24"/>
              </w:rPr>
              <w:t>Potato</w:t>
            </w:r>
            <w:r>
              <w:rPr>
                <w:spacing w:val="-15"/>
                <w:sz w:val="24"/>
              </w:rPr>
              <w:t xml:space="preserve"> </w:t>
            </w:r>
            <w:r>
              <w:rPr>
                <w:sz w:val="24"/>
              </w:rPr>
              <w:t>dextrose agar (PDA)</w:t>
            </w:r>
          </w:p>
        </w:tc>
        <w:tc>
          <w:tcPr>
            <w:tcW w:w="1656" w:type="dxa"/>
          </w:tcPr>
          <w:p w14:paraId="35AC1FD1" w14:textId="77777777" w:rsidR="008C5662" w:rsidRDefault="008C5662" w:rsidP="002C3E06">
            <w:pPr>
              <w:pStyle w:val="TableParagraph"/>
              <w:spacing w:before="56"/>
              <w:ind w:left="602"/>
              <w:rPr>
                <w:sz w:val="24"/>
              </w:rPr>
            </w:pPr>
            <w:r>
              <w:rPr>
                <w:spacing w:val="-2"/>
                <w:sz w:val="24"/>
              </w:rPr>
              <w:t>90.00</w:t>
            </w:r>
          </w:p>
        </w:tc>
        <w:tc>
          <w:tcPr>
            <w:tcW w:w="3147" w:type="dxa"/>
          </w:tcPr>
          <w:p w14:paraId="274D6613" w14:textId="77777777" w:rsidR="008C5662" w:rsidRDefault="008C5662" w:rsidP="002C3E06">
            <w:pPr>
              <w:pStyle w:val="TableParagraph"/>
              <w:spacing w:before="56"/>
              <w:ind w:left="108"/>
              <w:rPr>
                <w:sz w:val="24"/>
              </w:rPr>
            </w:pPr>
            <w:r>
              <w:rPr>
                <w:sz w:val="24"/>
              </w:rPr>
              <w:t>Cottony</w:t>
            </w:r>
            <w:r>
              <w:rPr>
                <w:spacing w:val="-1"/>
                <w:sz w:val="24"/>
              </w:rPr>
              <w:t xml:space="preserve"> </w:t>
            </w:r>
            <w:r>
              <w:rPr>
                <w:sz w:val="24"/>
              </w:rPr>
              <w:t>white</w:t>
            </w:r>
            <w:r>
              <w:rPr>
                <w:spacing w:val="-1"/>
                <w:sz w:val="24"/>
              </w:rPr>
              <w:t xml:space="preserve"> </w:t>
            </w:r>
            <w:r>
              <w:rPr>
                <w:sz w:val="24"/>
              </w:rPr>
              <w:t>mycelium</w:t>
            </w:r>
            <w:r>
              <w:rPr>
                <w:spacing w:val="-2"/>
                <w:sz w:val="24"/>
              </w:rPr>
              <w:t xml:space="preserve"> </w:t>
            </w:r>
            <w:r>
              <w:rPr>
                <w:spacing w:val="-4"/>
                <w:sz w:val="24"/>
              </w:rPr>
              <w:t>grow</w:t>
            </w:r>
          </w:p>
        </w:tc>
        <w:tc>
          <w:tcPr>
            <w:tcW w:w="1711" w:type="dxa"/>
          </w:tcPr>
          <w:p w14:paraId="5F51B5E0" w14:textId="77777777" w:rsidR="008C5662" w:rsidRDefault="008C5662" w:rsidP="002C3E06">
            <w:pPr>
              <w:pStyle w:val="TableParagraph"/>
              <w:spacing w:before="56"/>
              <w:ind w:left="420"/>
              <w:rPr>
                <w:sz w:val="24"/>
              </w:rPr>
            </w:pPr>
            <w:r>
              <w:rPr>
                <w:spacing w:val="-2"/>
                <w:sz w:val="24"/>
              </w:rPr>
              <w:t>White</w:t>
            </w:r>
          </w:p>
        </w:tc>
      </w:tr>
      <w:tr w:rsidR="008C5662" w14:paraId="0BCB80ED" w14:textId="77777777" w:rsidTr="002C3E06">
        <w:trPr>
          <w:trHeight w:val="652"/>
        </w:trPr>
        <w:tc>
          <w:tcPr>
            <w:tcW w:w="938" w:type="dxa"/>
          </w:tcPr>
          <w:p w14:paraId="16312DE9" w14:textId="77777777" w:rsidR="008C5662" w:rsidRDefault="008C5662" w:rsidP="002C3E06">
            <w:pPr>
              <w:pStyle w:val="TableParagraph"/>
              <w:spacing w:before="53"/>
              <w:ind w:right="40"/>
              <w:jc w:val="center"/>
              <w:rPr>
                <w:sz w:val="16"/>
              </w:rPr>
            </w:pPr>
            <w:r>
              <w:rPr>
                <w:spacing w:val="-5"/>
                <w:position w:val="2"/>
                <w:sz w:val="24"/>
              </w:rPr>
              <w:t>M</w:t>
            </w:r>
            <w:r>
              <w:rPr>
                <w:spacing w:val="-5"/>
                <w:sz w:val="16"/>
              </w:rPr>
              <w:t>2</w:t>
            </w:r>
          </w:p>
        </w:tc>
        <w:tc>
          <w:tcPr>
            <w:tcW w:w="1757" w:type="dxa"/>
          </w:tcPr>
          <w:p w14:paraId="77BB01E8" w14:textId="77777777" w:rsidR="008C5662" w:rsidRDefault="008C5662" w:rsidP="002C3E06">
            <w:pPr>
              <w:pStyle w:val="TableParagraph"/>
              <w:spacing w:before="30" w:line="300" w:lineRule="atLeast"/>
              <w:ind w:left="235" w:right="119" w:firstLine="122"/>
              <w:rPr>
                <w:sz w:val="24"/>
              </w:rPr>
            </w:pPr>
            <w:r>
              <w:rPr>
                <w:spacing w:val="-2"/>
                <w:sz w:val="24"/>
              </w:rPr>
              <w:t>Sabouraud maltose</w:t>
            </w:r>
            <w:r>
              <w:rPr>
                <w:spacing w:val="-15"/>
                <w:sz w:val="24"/>
              </w:rPr>
              <w:t xml:space="preserve"> </w:t>
            </w:r>
            <w:r>
              <w:rPr>
                <w:spacing w:val="-2"/>
                <w:sz w:val="24"/>
              </w:rPr>
              <w:t>Agar</w:t>
            </w:r>
          </w:p>
        </w:tc>
        <w:tc>
          <w:tcPr>
            <w:tcW w:w="1656" w:type="dxa"/>
          </w:tcPr>
          <w:p w14:paraId="5C451F4F" w14:textId="77777777" w:rsidR="008C5662" w:rsidRDefault="008C5662" w:rsidP="002C3E06">
            <w:pPr>
              <w:pStyle w:val="TableParagraph"/>
              <w:ind w:left="602"/>
              <w:rPr>
                <w:sz w:val="24"/>
              </w:rPr>
            </w:pPr>
            <w:r>
              <w:rPr>
                <w:spacing w:val="-2"/>
                <w:sz w:val="24"/>
              </w:rPr>
              <w:t>89.68</w:t>
            </w:r>
          </w:p>
        </w:tc>
        <w:tc>
          <w:tcPr>
            <w:tcW w:w="3147" w:type="dxa"/>
          </w:tcPr>
          <w:p w14:paraId="62CF079E" w14:textId="77777777" w:rsidR="008C5662" w:rsidRDefault="008C5662" w:rsidP="002C3E06">
            <w:pPr>
              <w:pStyle w:val="TableParagraph"/>
              <w:ind w:left="123"/>
              <w:rPr>
                <w:sz w:val="24"/>
              </w:rPr>
            </w:pPr>
            <w:r>
              <w:rPr>
                <w:sz w:val="24"/>
              </w:rPr>
              <w:t>White</w:t>
            </w:r>
            <w:r>
              <w:rPr>
                <w:spacing w:val="-2"/>
                <w:sz w:val="24"/>
              </w:rPr>
              <w:t xml:space="preserve"> </w:t>
            </w:r>
            <w:r>
              <w:rPr>
                <w:sz w:val="24"/>
              </w:rPr>
              <w:t>to dull white</w:t>
            </w:r>
            <w:r>
              <w:rPr>
                <w:spacing w:val="-1"/>
                <w:sz w:val="24"/>
              </w:rPr>
              <w:t xml:space="preserve"> </w:t>
            </w:r>
            <w:r>
              <w:rPr>
                <w:spacing w:val="-2"/>
                <w:sz w:val="24"/>
              </w:rPr>
              <w:t>mycelium</w:t>
            </w:r>
          </w:p>
        </w:tc>
        <w:tc>
          <w:tcPr>
            <w:tcW w:w="1711" w:type="dxa"/>
          </w:tcPr>
          <w:p w14:paraId="3B642425" w14:textId="77777777" w:rsidR="008C5662" w:rsidRDefault="008C5662" w:rsidP="002C3E06">
            <w:pPr>
              <w:pStyle w:val="TableParagraph"/>
              <w:ind w:left="180"/>
              <w:rPr>
                <w:sz w:val="24"/>
              </w:rPr>
            </w:pPr>
            <w:r>
              <w:rPr>
                <w:sz w:val="24"/>
              </w:rPr>
              <w:t>White</w:t>
            </w:r>
            <w:r>
              <w:rPr>
                <w:spacing w:val="-2"/>
                <w:sz w:val="24"/>
              </w:rPr>
              <w:t xml:space="preserve"> </w:t>
            </w:r>
            <w:r>
              <w:rPr>
                <w:sz w:val="24"/>
              </w:rPr>
              <w:t xml:space="preserve">to </w:t>
            </w:r>
            <w:r>
              <w:rPr>
                <w:spacing w:val="-4"/>
                <w:sz w:val="24"/>
              </w:rPr>
              <w:t>dull</w:t>
            </w:r>
          </w:p>
        </w:tc>
      </w:tr>
      <w:tr w:rsidR="008C5662" w14:paraId="11E8F009" w14:textId="77777777" w:rsidTr="002C3E06">
        <w:trPr>
          <w:trHeight w:val="617"/>
        </w:trPr>
        <w:tc>
          <w:tcPr>
            <w:tcW w:w="938" w:type="dxa"/>
          </w:tcPr>
          <w:p w14:paraId="191DC3A4" w14:textId="77777777" w:rsidR="008C5662" w:rsidRDefault="008C5662" w:rsidP="002C3E06">
            <w:pPr>
              <w:pStyle w:val="TableParagraph"/>
              <w:ind w:right="40"/>
              <w:jc w:val="center"/>
              <w:rPr>
                <w:sz w:val="16"/>
              </w:rPr>
            </w:pPr>
            <w:r>
              <w:rPr>
                <w:spacing w:val="-5"/>
                <w:position w:val="2"/>
                <w:sz w:val="24"/>
              </w:rPr>
              <w:t>M</w:t>
            </w:r>
            <w:r>
              <w:rPr>
                <w:spacing w:val="-5"/>
                <w:sz w:val="16"/>
              </w:rPr>
              <w:t>3</w:t>
            </w:r>
          </w:p>
        </w:tc>
        <w:tc>
          <w:tcPr>
            <w:tcW w:w="1757" w:type="dxa"/>
          </w:tcPr>
          <w:p w14:paraId="25E71F41" w14:textId="77777777" w:rsidR="008C5662" w:rsidRDefault="008C5662" w:rsidP="002C3E06">
            <w:pPr>
              <w:pStyle w:val="TableParagraph"/>
              <w:ind w:left="133" w:right="27"/>
              <w:jc w:val="center"/>
              <w:rPr>
                <w:sz w:val="24"/>
              </w:rPr>
            </w:pPr>
            <w:r>
              <w:rPr>
                <w:sz w:val="24"/>
              </w:rPr>
              <w:t>Oat</w:t>
            </w:r>
            <w:r>
              <w:rPr>
                <w:spacing w:val="-5"/>
                <w:sz w:val="24"/>
              </w:rPr>
              <w:t xml:space="preserve"> </w:t>
            </w:r>
            <w:r>
              <w:rPr>
                <w:sz w:val="24"/>
              </w:rPr>
              <w:t>meal</w:t>
            </w:r>
            <w:r>
              <w:rPr>
                <w:spacing w:val="-15"/>
                <w:sz w:val="24"/>
              </w:rPr>
              <w:t xml:space="preserve"> </w:t>
            </w:r>
            <w:r>
              <w:rPr>
                <w:spacing w:val="-4"/>
                <w:sz w:val="24"/>
              </w:rPr>
              <w:t>Agar</w:t>
            </w:r>
          </w:p>
        </w:tc>
        <w:tc>
          <w:tcPr>
            <w:tcW w:w="1656" w:type="dxa"/>
          </w:tcPr>
          <w:p w14:paraId="2EA6CEB1" w14:textId="77777777" w:rsidR="008C5662" w:rsidRDefault="008C5662" w:rsidP="002C3E06">
            <w:pPr>
              <w:pStyle w:val="TableParagraph"/>
              <w:ind w:left="602"/>
              <w:rPr>
                <w:sz w:val="24"/>
              </w:rPr>
            </w:pPr>
            <w:r>
              <w:rPr>
                <w:spacing w:val="-2"/>
                <w:sz w:val="24"/>
              </w:rPr>
              <w:t>89.65</w:t>
            </w:r>
          </w:p>
        </w:tc>
        <w:tc>
          <w:tcPr>
            <w:tcW w:w="3147" w:type="dxa"/>
          </w:tcPr>
          <w:p w14:paraId="50541A1E" w14:textId="77777777" w:rsidR="008C5662" w:rsidRDefault="008C5662" w:rsidP="002C3E06">
            <w:pPr>
              <w:pStyle w:val="TableParagraph"/>
              <w:spacing w:before="45" w:line="270" w:lineRule="atLeast"/>
              <w:ind w:left="1076" w:right="464" w:hanging="636"/>
              <w:rPr>
                <w:sz w:val="24"/>
              </w:rPr>
            </w:pPr>
            <w:r>
              <w:rPr>
                <w:sz w:val="24"/>
              </w:rPr>
              <w:t>White</w:t>
            </w:r>
            <w:r>
              <w:rPr>
                <w:spacing w:val="-14"/>
                <w:sz w:val="24"/>
              </w:rPr>
              <w:t xml:space="preserve"> </w:t>
            </w:r>
            <w:r>
              <w:rPr>
                <w:sz w:val="24"/>
              </w:rPr>
              <w:t>colony</w:t>
            </w:r>
            <w:r>
              <w:rPr>
                <w:spacing w:val="-13"/>
                <w:sz w:val="24"/>
              </w:rPr>
              <w:t xml:space="preserve"> </w:t>
            </w:r>
            <w:r>
              <w:rPr>
                <w:sz w:val="24"/>
              </w:rPr>
              <w:t>colour</w:t>
            </w:r>
            <w:r>
              <w:rPr>
                <w:spacing w:val="-14"/>
                <w:sz w:val="24"/>
              </w:rPr>
              <w:t xml:space="preserve"> </w:t>
            </w:r>
            <w:r>
              <w:rPr>
                <w:sz w:val="24"/>
              </w:rPr>
              <w:t xml:space="preserve">of </w:t>
            </w:r>
            <w:r>
              <w:rPr>
                <w:spacing w:val="-2"/>
                <w:sz w:val="24"/>
              </w:rPr>
              <w:t>mycelium</w:t>
            </w:r>
          </w:p>
        </w:tc>
        <w:tc>
          <w:tcPr>
            <w:tcW w:w="1711" w:type="dxa"/>
          </w:tcPr>
          <w:p w14:paraId="457AC51E" w14:textId="77777777" w:rsidR="008C5662" w:rsidRDefault="008C5662" w:rsidP="002C3E06">
            <w:pPr>
              <w:pStyle w:val="TableParagraph"/>
              <w:ind w:left="540"/>
              <w:rPr>
                <w:sz w:val="24"/>
              </w:rPr>
            </w:pPr>
            <w:r>
              <w:rPr>
                <w:spacing w:val="-2"/>
                <w:sz w:val="24"/>
              </w:rPr>
              <w:t>White</w:t>
            </w:r>
          </w:p>
        </w:tc>
      </w:tr>
      <w:tr w:rsidR="008C5662" w14:paraId="177B78D4" w14:textId="77777777" w:rsidTr="002C3E06">
        <w:trPr>
          <w:trHeight w:val="686"/>
        </w:trPr>
        <w:tc>
          <w:tcPr>
            <w:tcW w:w="938" w:type="dxa"/>
          </w:tcPr>
          <w:p w14:paraId="304D3E78" w14:textId="77777777" w:rsidR="008C5662" w:rsidRDefault="008C5662" w:rsidP="002C3E06">
            <w:pPr>
              <w:pStyle w:val="TableParagraph"/>
              <w:spacing w:before="55"/>
              <w:ind w:right="40"/>
              <w:jc w:val="center"/>
              <w:rPr>
                <w:sz w:val="16"/>
              </w:rPr>
            </w:pPr>
            <w:r>
              <w:rPr>
                <w:spacing w:val="-5"/>
                <w:position w:val="2"/>
                <w:sz w:val="24"/>
              </w:rPr>
              <w:t>M</w:t>
            </w:r>
            <w:r>
              <w:rPr>
                <w:spacing w:val="-5"/>
                <w:sz w:val="16"/>
              </w:rPr>
              <w:t>4</w:t>
            </w:r>
          </w:p>
        </w:tc>
        <w:tc>
          <w:tcPr>
            <w:tcW w:w="1757" w:type="dxa"/>
          </w:tcPr>
          <w:p w14:paraId="1E625A16" w14:textId="77777777" w:rsidR="008C5662" w:rsidRDefault="008C5662" w:rsidP="002C3E06">
            <w:pPr>
              <w:pStyle w:val="TableParagraph"/>
              <w:spacing w:before="56"/>
              <w:ind w:left="133" w:right="27"/>
              <w:jc w:val="center"/>
              <w:rPr>
                <w:sz w:val="24"/>
              </w:rPr>
            </w:pPr>
            <w:r>
              <w:rPr>
                <w:spacing w:val="-4"/>
                <w:sz w:val="24"/>
              </w:rPr>
              <w:t>Coon’s Agar</w:t>
            </w:r>
          </w:p>
        </w:tc>
        <w:tc>
          <w:tcPr>
            <w:tcW w:w="1656" w:type="dxa"/>
          </w:tcPr>
          <w:p w14:paraId="3E26C553" w14:textId="77777777" w:rsidR="008C5662" w:rsidRDefault="008C5662" w:rsidP="002C3E06">
            <w:pPr>
              <w:pStyle w:val="TableParagraph"/>
              <w:spacing w:before="56"/>
              <w:ind w:left="602"/>
              <w:rPr>
                <w:sz w:val="24"/>
              </w:rPr>
            </w:pPr>
            <w:r>
              <w:rPr>
                <w:spacing w:val="-2"/>
                <w:sz w:val="24"/>
              </w:rPr>
              <w:t>88.28</w:t>
            </w:r>
          </w:p>
        </w:tc>
        <w:tc>
          <w:tcPr>
            <w:tcW w:w="3147" w:type="dxa"/>
          </w:tcPr>
          <w:p w14:paraId="706CD7FE" w14:textId="77777777" w:rsidR="008C5662" w:rsidRDefault="008C5662" w:rsidP="002C3E06">
            <w:pPr>
              <w:pStyle w:val="TableParagraph"/>
              <w:spacing w:before="56"/>
              <w:ind w:left="1076" w:hanging="756"/>
              <w:rPr>
                <w:sz w:val="24"/>
              </w:rPr>
            </w:pPr>
            <w:r>
              <w:rPr>
                <w:sz w:val="24"/>
              </w:rPr>
              <w:t>White</w:t>
            </w:r>
            <w:r>
              <w:rPr>
                <w:spacing w:val="-14"/>
                <w:sz w:val="24"/>
              </w:rPr>
              <w:t xml:space="preserve"> </w:t>
            </w:r>
            <w:r>
              <w:rPr>
                <w:sz w:val="24"/>
              </w:rPr>
              <w:t>irregular</w:t>
            </w:r>
            <w:r>
              <w:rPr>
                <w:spacing w:val="-13"/>
                <w:sz w:val="24"/>
              </w:rPr>
              <w:t xml:space="preserve"> </w:t>
            </w:r>
            <w:r>
              <w:rPr>
                <w:sz w:val="24"/>
              </w:rPr>
              <w:t>growth</w:t>
            </w:r>
            <w:r>
              <w:rPr>
                <w:spacing w:val="-13"/>
                <w:sz w:val="24"/>
              </w:rPr>
              <w:t xml:space="preserve"> </w:t>
            </w:r>
            <w:r>
              <w:rPr>
                <w:sz w:val="24"/>
              </w:rPr>
              <w:t xml:space="preserve">of </w:t>
            </w:r>
            <w:r>
              <w:rPr>
                <w:spacing w:val="-2"/>
                <w:sz w:val="24"/>
              </w:rPr>
              <w:t>mycelium</w:t>
            </w:r>
          </w:p>
        </w:tc>
        <w:tc>
          <w:tcPr>
            <w:tcW w:w="1711" w:type="dxa"/>
          </w:tcPr>
          <w:p w14:paraId="1AA7191F" w14:textId="77777777" w:rsidR="008C5662" w:rsidRDefault="008C5662" w:rsidP="002C3E06">
            <w:pPr>
              <w:pStyle w:val="TableParagraph"/>
              <w:spacing w:before="56"/>
              <w:ind w:left="480"/>
              <w:rPr>
                <w:sz w:val="24"/>
              </w:rPr>
            </w:pPr>
            <w:r>
              <w:rPr>
                <w:spacing w:val="-2"/>
                <w:sz w:val="24"/>
              </w:rPr>
              <w:t>White</w:t>
            </w:r>
          </w:p>
        </w:tc>
      </w:tr>
      <w:tr w:rsidR="008C5662" w14:paraId="0A86B6C5" w14:textId="77777777" w:rsidTr="002C3E06">
        <w:trPr>
          <w:trHeight w:val="652"/>
        </w:trPr>
        <w:tc>
          <w:tcPr>
            <w:tcW w:w="938" w:type="dxa"/>
          </w:tcPr>
          <w:p w14:paraId="76D72A30" w14:textId="77777777" w:rsidR="008C5662" w:rsidRDefault="008C5662" w:rsidP="002C3E06">
            <w:pPr>
              <w:pStyle w:val="TableParagraph"/>
              <w:spacing w:before="53"/>
              <w:ind w:right="40"/>
              <w:jc w:val="center"/>
              <w:rPr>
                <w:sz w:val="16"/>
              </w:rPr>
            </w:pPr>
            <w:r>
              <w:rPr>
                <w:spacing w:val="-5"/>
                <w:position w:val="2"/>
                <w:sz w:val="24"/>
              </w:rPr>
              <w:t>M</w:t>
            </w:r>
            <w:r>
              <w:rPr>
                <w:spacing w:val="-5"/>
                <w:sz w:val="16"/>
              </w:rPr>
              <w:t>5</w:t>
            </w:r>
          </w:p>
        </w:tc>
        <w:tc>
          <w:tcPr>
            <w:tcW w:w="1757" w:type="dxa"/>
          </w:tcPr>
          <w:p w14:paraId="377A7716" w14:textId="77777777" w:rsidR="008C5662" w:rsidRDefault="008C5662" w:rsidP="002C3E06">
            <w:pPr>
              <w:pStyle w:val="TableParagraph"/>
              <w:ind w:left="130" w:right="27"/>
              <w:jc w:val="center"/>
              <w:rPr>
                <w:sz w:val="24"/>
              </w:rPr>
            </w:pPr>
            <w:r>
              <w:rPr>
                <w:sz w:val="24"/>
              </w:rPr>
              <w:t>Corn</w:t>
            </w:r>
            <w:r>
              <w:rPr>
                <w:spacing w:val="-2"/>
                <w:sz w:val="24"/>
              </w:rPr>
              <w:t xml:space="preserve"> </w:t>
            </w:r>
            <w:r>
              <w:rPr>
                <w:sz w:val="24"/>
              </w:rPr>
              <w:t>Meal</w:t>
            </w:r>
            <w:r>
              <w:rPr>
                <w:spacing w:val="-15"/>
                <w:sz w:val="24"/>
              </w:rPr>
              <w:t xml:space="preserve"> </w:t>
            </w:r>
            <w:r>
              <w:rPr>
                <w:spacing w:val="-4"/>
                <w:sz w:val="24"/>
              </w:rPr>
              <w:t>Agar</w:t>
            </w:r>
          </w:p>
        </w:tc>
        <w:tc>
          <w:tcPr>
            <w:tcW w:w="1656" w:type="dxa"/>
          </w:tcPr>
          <w:p w14:paraId="70376660" w14:textId="77777777" w:rsidR="008C5662" w:rsidRDefault="008C5662" w:rsidP="002C3E06">
            <w:pPr>
              <w:pStyle w:val="TableParagraph"/>
              <w:ind w:left="602"/>
              <w:rPr>
                <w:sz w:val="24"/>
              </w:rPr>
            </w:pPr>
            <w:r>
              <w:rPr>
                <w:spacing w:val="-2"/>
                <w:sz w:val="24"/>
              </w:rPr>
              <w:t>86.00</w:t>
            </w:r>
          </w:p>
        </w:tc>
        <w:tc>
          <w:tcPr>
            <w:tcW w:w="3147" w:type="dxa"/>
          </w:tcPr>
          <w:p w14:paraId="185F537C" w14:textId="77777777" w:rsidR="008C5662" w:rsidRDefault="008C5662" w:rsidP="002C3E06">
            <w:pPr>
              <w:pStyle w:val="TableParagraph"/>
              <w:ind w:left="250"/>
              <w:rPr>
                <w:sz w:val="24"/>
              </w:rPr>
            </w:pPr>
            <w:r>
              <w:rPr>
                <w:sz w:val="24"/>
              </w:rPr>
              <w:t>White</w:t>
            </w:r>
            <w:r>
              <w:rPr>
                <w:spacing w:val="-4"/>
                <w:sz w:val="24"/>
              </w:rPr>
              <w:t xml:space="preserve"> </w:t>
            </w:r>
            <w:r>
              <w:rPr>
                <w:sz w:val="24"/>
              </w:rPr>
              <w:t>fluffy</w:t>
            </w:r>
            <w:r>
              <w:rPr>
                <w:spacing w:val="-2"/>
                <w:sz w:val="24"/>
              </w:rPr>
              <w:t xml:space="preserve"> </w:t>
            </w:r>
            <w:r>
              <w:rPr>
                <w:sz w:val="24"/>
              </w:rPr>
              <w:t>cottony</w:t>
            </w:r>
            <w:r>
              <w:rPr>
                <w:spacing w:val="-2"/>
                <w:sz w:val="24"/>
              </w:rPr>
              <w:t xml:space="preserve"> growth</w:t>
            </w:r>
          </w:p>
        </w:tc>
        <w:tc>
          <w:tcPr>
            <w:tcW w:w="1711" w:type="dxa"/>
          </w:tcPr>
          <w:p w14:paraId="1C127106" w14:textId="77777777" w:rsidR="008C5662" w:rsidRDefault="008C5662" w:rsidP="002C3E06">
            <w:pPr>
              <w:pStyle w:val="TableParagraph"/>
              <w:spacing w:before="40" w:line="290" w:lineRule="atLeast"/>
              <w:ind w:left="502" w:right="602" w:firstLine="86"/>
              <w:rPr>
                <w:sz w:val="24"/>
              </w:rPr>
            </w:pPr>
            <w:r>
              <w:rPr>
                <w:spacing w:val="-4"/>
                <w:sz w:val="24"/>
              </w:rPr>
              <w:t xml:space="preserve">Pale </w:t>
            </w:r>
            <w:r>
              <w:rPr>
                <w:spacing w:val="-2"/>
                <w:sz w:val="24"/>
              </w:rPr>
              <w:t>White</w:t>
            </w:r>
          </w:p>
        </w:tc>
      </w:tr>
      <w:tr w:rsidR="008C5662" w14:paraId="0A93EBA8" w14:textId="77777777" w:rsidTr="002C3E06">
        <w:trPr>
          <w:trHeight w:val="650"/>
        </w:trPr>
        <w:tc>
          <w:tcPr>
            <w:tcW w:w="938" w:type="dxa"/>
          </w:tcPr>
          <w:p w14:paraId="6D1E50E5" w14:textId="77777777" w:rsidR="008C5662" w:rsidRDefault="008C5662" w:rsidP="002C3E06">
            <w:pPr>
              <w:pStyle w:val="TableParagraph"/>
              <w:spacing w:before="53"/>
              <w:ind w:right="40"/>
              <w:jc w:val="center"/>
              <w:rPr>
                <w:sz w:val="16"/>
              </w:rPr>
            </w:pPr>
            <w:r>
              <w:rPr>
                <w:spacing w:val="-5"/>
                <w:position w:val="2"/>
                <w:sz w:val="24"/>
              </w:rPr>
              <w:t>M</w:t>
            </w:r>
            <w:r>
              <w:rPr>
                <w:spacing w:val="-5"/>
                <w:sz w:val="16"/>
              </w:rPr>
              <w:t>6</w:t>
            </w:r>
          </w:p>
        </w:tc>
        <w:tc>
          <w:tcPr>
            <w:tcW w:w="1757" w:type="dxa"/>
          </w:tcPr>
          <w:p w14:paraId="3F125D46" w14:textId="77777777" w:rsidR="008C5662" w:rsidRDefault="008C5662" w:rsidP="002C3E06">
            <w:pPr>
              <w:pStyle w:val="TableParagraph"/>
              <w:ind w:left="0" w:right="26"/>
              <w:jc w:val="center"/>
              <w:rPr>
                <w:sz w:val="24"/>
              </w:rPr>
            </w:pPr>
            <w:r>
              <w:rPr>
                <w:spacing w:val="-2"/>
                <w:sz w:val="24"/>
              </w:rPr>
              <w:t>Ashby’s</w:t>
            </w:r>
          </w:p>
          <w:p w14:paraId="3E91187A" w14:textId="77777777" w:rsidR="008C5662" w:rsidRDefault="008C5662" w:rsidP="002C3E06">
            <w:pPr>
              <w:pStyle w:val="TableParagraph"/>
              <w:spacing w:before="21"/>
              <w:ind w:left="0" w:right="27"/>
              <w:jc w:val="center"/>
              <w:rPr>
                <w:sz w:val="24"/>
              </w:rPr>
            </w:pPr>
            <w:r>
              <w:rPr>
                <w:sz w:val="24"/>
              </w:rPr>
              <w:t>Mannitol</w:t>
            </w:r>
            <w:r>
              <w:rPr>
                <w:spacing w:val="-15"/>
                <w:sz w:val="24"/>
              </w:rPr>
              <w:t xml:space="preserve"> </w:t>
            </w:r>
            <w:r>
              <w:rPr>
                <w:spacing w:val="-4"/>
                <w:sz w:val="24"/>
              </w:rPr>
              <w:t>Agar</w:t>
            </w:r>
          </w:p>
        </w:tc>
        <w:tc>
          <w:tcPr>
            <w:tcW w:w="1656" w:type="dxa"/>
          </w:tcPr>
          <w:p w14:paraId="5F64D630" w14:textId="77777777" w:rsidR="008C5662" w:rsidRDefault="008C5662" w:rsidP="002C3E06">
            <w:pPr>
              <w:pStyle w:val="TableParagraph"/>
              <w:ind w:left="602"/>
              <w:rPr>
                <w:sz w:val="24"/>
              </w:rPr>
            </w:pPr>
            <w:r>
              <w:rPr>
                <w:spacing w:val="-2"/>
                <w:sz w:val="24"/>
              </w:rPr>
              <w:t>78.33</w:t>
            </w:r>
          </w:p>
        </w:tc>
        <w:tc>
          <w:tcPr>
            <w:tcW w:w="3147" w:type="dxa"/>
          </w:tcPr>
          <w:p w14:paraId="3A79CF6C" w14:textId="77777777" w:rsidR="008C5662" w:rsidRDefault="008C5662" w:rsidP="002C3E06">
            <w:pPr>
              <w:pStyle w:val="TableParagraph"/>
              <w:ind w:left="437"/>
              <w:rPr>
                <w:sz w:val="24"/>
              </w:rPr>
            </w:pPr>
            <w:r>
              <w:rPr>
                <w:sz w:val="24"/>
              </w:rPr>
              <w:t>White</w:t>
            </w:r>
            <w:r>
              <w:rPr>
                <w:spacing w:val="-4"/>
                <w:sz w:val="24"/>
              </w:rPr>
              <w:t xml:space="preserve"> </w:t>
            </w:r>
            <w:r>
              <w:rPr>
                <w:sz w:val="24"/>
              </w:rPr>
              <w:t>colour</w:t>
            </w:r>
            <w:r>
              <w:rPr>
                <w:spacing w:val="-1"/>
                <w:sz w:val="24"/>
              </w:rPr>
              <w:t xml:space="preserve"> </w:t>
            </w:r>
            <w:r>
              <w:rPr>
                <w:spacing w:val="-2"/>
                <w:sz w:val="24"/>
              </w:rPr>
              <w:t>mycelium</w:t>
            </w:r>
          </w:p>
        </w:tc>
        <w:tc>
          <w:tcPr>
            <w:tcW w:w="1711" w:type="dxa"/>
          </w:tcPr>
          <w:p w14:paraId="6E172FDC" w14:textId="77777777" w:rsidR="008C5662" w:rsidRDefault="008C5662" w:rsidP="002C3E06">
            <w:pPr>
              <w:pStyle w:val="TableParagraph"/>
              <w:ind w:left="480"/>
              <w:rPr>
                <w:sz w:val="24"/>
              </w:rPr>
            </w:pPr>
            <w:r>
              <w:rPr>
                <w:spacing w:val="-2"/>
                <w:sz w:val="24"/>
              </w:rPr>
              <w:t>White</w:t>
            </w:r>
          </w:p>
        </w:tc>
      </w:tr>
      <w:tr w:rsidR="008C5662" w14:paraId="702D53AF" w14:textId="77777777" w:rsidTr="002C3E06">
        <w:trPr>
          <w:trHeight w:val="950"/>
        </w:trPr>
        <w:tc>
          <w:tcPr>
            <w:tcW w:w="938" w:type="dxa"/>
          </w:tcPr>
          <w:p w14:paraId="67C452B0" w14:textId="77777777" w:rsidR="008C5662" w:rsidRDefault="008C5662" w:rsidP="002C3E06">
            <w:pPr>
              <w:pStyle w:val="TableParagraph"/>
              <w:spacing w:before="55"/>
              <w:ind w:right="40"/>
              <w:jc w:val="center"/>
              <w:rPr>
                <w:sz w:val="16"/>
              </w:rPr>
            </w:pPr>
            <w:r>
              <w:rPr>
                <w:spacing w:val="-5"/>
                <w:position w:val="2"/>
                <w:sz w:val="24"/>
              </w:rPr>
              <w:t>M</w:t>
            </w:r>
            <w:r>
              <w:rPr>
                <w:spacing w:val="-5"/>
                <w:sz w:val="16"/>
              </w:rPr>
              <w:t>7</w:t>
            </w:r>
          </w:p>
        </w:tc>
        <w:tc>
          <w:tcPr>
            <w:tcW w:w="1757" w:type="dxa"/>
          </w:tcPr>
          <w:p w14:paraId="71A50ECA" w14:textId="77777777" w:rsidR="008C5662" w:rsidRDefault="008C5662" w:rsidP="002C3E06">
            <w:pPr>
              <w:pStyle w:val="TableParagraph"/>
              <w:spacing w:before="56" w:line="259" w:lineRule="auto"/>
              <w:ind w:left="662" w:right="119" w:hanging="437"/>
              <w:rPr>
                <w:sz w:val="24"/>
              </w:rPr>
            </w:pPr>
            <w:r>
              <w:rPr>
                <w:spacing w:val="-2"/>
                <w:sz w:val="24"/>
              </w:rPr>
              <w:t>Czapek’s</w:t>
            </w:r>
            <w:r>
              <w:rPr>
                <w:spacing w:val="-13"/>
                <w:sz w:val="24"/>
              </w:rPr>
              <w:t xml:space="preserve"> </w:t>
            </w:r>
            <w:r>
              <w:rPr>
                <w:spacing w:val="-2"/>
                <w:sz w:val="24"/>
              </w:rPr>
              <w:t xml:space="preserve">Dox </w:t>
            </w:r>
            <w:r>
              <w:rPr>
                <w:spacing w:val="-4"/>
                <w:sz w:val="24"/>
              </w:rPr>
              <w:t>Agar</w:t>
            </w:r>
          </w:p>
        </w:tc>
        <w:tc>
          <w:tcPr>
            <w:tcW w:w="1656" w:type="dxa"/>
          </w:tcPr>
          <w:p w14:paraId="643547F4" w14:textId="77777777" w:rsidR="008C5662" w:rsidRDefault="008C5662" w:rsidP="002C3E06">
            <w:pPr>
              <w:pStyle w:val="TableParagraph"/>
              <w:spacing w:before="56"/>
              <w:ind w:left="602"/>
              <w:rPr>
                <w:sz w:val="24"/>
              </w:rPr>
            </w:pPr>
            <w:r>
              <w:rPr>
                <w:spacing w:val="-2"/>
                <w:sz w:val="24"/>
              </w:rPr>
              <w:t>67.86</w:t>
            </w:r>
          </w:p>
        </w:tc>
        <w:tc>
          <w:tcPr>
            <w:tcW w:w="3147" w:type="dxa"/>
          </w:tcPr>
          <w:p w14:paraId="6B163D1F" w14:textId="77777777" w:rsidR="008C5662" w:rsidRDefault="008C5662" w:rsidP="002C3E06">
            <w:pPr>
              <w:pStyle w:val="TableParagraph"/>
              <w:spacing w:before="56"/>
              <w:ind w:left="347" w:right="606"/>
              <w:jc w:val="center"/>
              <w:rPr>
                <w:sz w:val="24"/>
              </w:rPr>
            </w:pPr>
            <w:r>
              <w:rPr>
                <w:sz w:val="24"/>
              </w:rPr>
              <w:t>Aerial</w:t>
            </w:r>
            <w:r>
              <w:rPr>
                <w:spacing w:val="-15"/>
                <w:sz w:val="24"/>
              </w:rPr>
              <w:t xml:space="preserve"> </w:t>
            </w:r>
            <w:r>
              <w:rPr>
                <w:sz w:val="24"/>
              </w:rPr>
              <w:t>with</w:t>
            </w:r>
            <w:r>
              <w:rPr>
                <w:spacing w:val="-15"/>
                <w:sz w:val="24"/>
              </w:rPr>
              <w:t xml:space="preserve"> </w:t>
            </w:r>
            <w:r>
              <w:rPr>
                <w:sz w:val="24"/>
              </w:rPr>
              <w:t>compact creamy white</w:t>
            </w:r>
          </w:p>
          <w:p w14:paraId="4F33B42A" w14:textId="77777777" w:rsidR="008C5662" w:rsidRDefault="008C5662" w:rsidP="002C3E06">
            <w:pPr>
              <w:pStyle w:val="TableParagraph"/>
              <w:spacing w:before="0"/>
              <w:ind w:left="347" w:right="559"/>
              <w:jc w:val="center"/>
              <w:rPr>
                <w:sz w:val="24"/>
              </w:rPr>
            </w:pPr>
            <w:r>
              <w:rPr>
                <w:spacing w:val="-2"/>
                <w:sz w:val="24"/>
              </w:rPr>
              <w:t>Mycelium</w:t>
            </w:r>
          </w:p>
        </w:tc>
        <w:tc>
          <w:tcPr>
            <w:tcW w:w="1711" w:type="dxa"/>
          </w:tcPr>
          <w:p w14:paraId="0D938A4D" w14:textId="77777777" w:rsidR="008C5662" w:rsidRDefault="008C5662" w:rsidP="002C3E06">
            <w:pPr>
              <w:pStyle w:val="TableParagraph"/>
              <w:spacing w:before="56" w:line="259" w:lineRule="auto"/>
              <w:ind w:left="552" w:right="468" w:hanging="87"/>
              <w:rPr>
                <w:sz w:val="24"/>
              </w:rPr>
            </w:pPr>
            <w:r>
              <w:rPr>
                <w:spacing w:val="-2"/>
                <w:sz w:val="24"/>
              </w:rPr>
              <w:t>Creamy White</w:t>
            </w:r>
          </w:p>
        </w:tc>
      </w:tr>
      <w:tr w:rsidR="008C5662" w14:paraId="4374C998" w14:textId="77777777" w:rsidTr="002C3E06">
        <w:trPr>
          <w:trHeight w:val="604"/>
        </w:trPr>
        <w:tc>
          <w:tcPr>
            <w:tcW w:w="938" w:type="dxa"/>
          </w:tcPr>
          <w:p w14:paraId="15F044C2" w14:textId="77777777" w:rsidR="008C5662" w:rsidRDefault="008C5662" w:rsidP="002C3E06">
            <w:pPr>
              <w:pStyle w:val="TableParagraph"/>
              <w:spacing w:before="56"/>
              <w:ind w:right="40"/>
              <w:jc w:val="center"/>
              <w:rPr>
                <w:sz w:val="16"/>
              </w:rPr>
            </w:pPr>
            <w:r>
              <w:rPr>
                <w:spacing w:val="-5"/>
                <w:position w:val="2"/>
                <w:sz w:val="24"/>
              </w:rPr>
              <w:t>M</w:t>
            </w:r>
            <w:r>
              <w:rPr>
                <w:spacing w:val="-5"/>
                <w:sz w:val="16"/>
              </w:rPr>
              <w:t>8</w:t>
            </w:r>
          </w:p>
        </w:tc>
        <w:tc>
          <w:tcPr>
            <w:tcW w:w="1757" w:type="dxa"/>
          </w:tcPr>
          <w:p w14:paraId="3D8A7468" w14:textId="77777777" w:rsidR="008C5662" w:rsidRDefault="008C5662" w:rsidP="002C3E06">
            <w:pPr>
              <w:pStyle w:val="TableParagraph"/>
              <w:spacing w:before="57"/>
              <w:ind w:left="128" w:right="27"/>
              <w:jc w:val="center"/>
              <w:rPr>
                <w:sz w:val="24"/>
              </w:rPr>
            </w:pPr>
            <w:r>
              <w:rPr>
                <w:spacing w:val="-2"/>
                <w:sz w:val="24"/>
              </w:rPr>
              <w:t>Ricahard’s</w:t>
            </w:r>
            <w:r>
              <w:rPr>
                <w:spacing w:val="-12"/>
                <w:sz w:val="24"/>
              </w:rPr>
              <w:t xml:space="preserve"> </w:t>
            </w:r>
            <w:r>
              <w:rPr>
                <w:spacing w:val="-4"/>
                <w:sz w:val="24"/>
              </w:rPr>
              <w:t>Agar</w:t>
            </w:r>
          </w:p>
        </w:tc>
        <w:tc>
          <w:tcPr>
            <w:tcW w:w="1656" w:type="dxa"/>
          </w:tcPr>
          <w:p w14:paraId="03A0A0E3" w14:textId="77777777" w:rsidR="008C5662" w:rsidRDefault="008C5662" w:rsidP="002C3E06">
            <w:pPr>
              <w:pStyle w:val="TableParagraph"/>
              <w:spacing w:before="57"/>
              <w:ind w:left="602"/>
              <w:rPr>
                <w:sz w:val="24"/>
              </w:rPr>
            </w:pPr>
            <w:r>
              <w:rPr>
                <w:spacing w:val="-2"/>
                <w:sz w:val="24"/>
              </w:rPr>
              <w:t>85.63</w:t>
            </w:r>
          </w:p>
        </w:tc>
        <w:tc>
          <w:tcPr>
            <w:tcW w:w="3147" w:type="dxa"/>
          </w:tcPr>
          <w:p w14:paraId="4448D58B" w14:textId="77777777" w:rsidR="008C5662" w:rsidRDefault="008C5662" w:rsidP="002C3E06">
            <w:pPr>
              <w:pStyle w:val="TableParagraph"/>
              <w:spacing w:before="37" w:line="274" w:lineRule="exact"/>
              <w:ind w:left="264" w:right="9" w:firstLine="57"/>
              <w:rPr>
                <w:sz w:val="24"/>
              </w:rPr>
            </w:pPr>
            <w:r>
              <w:rPr>
                <w:sz w:val="24"/>
              </w:rPr>
              <w:t>Initially</w:t>
            </w:r>
            <w:r>
              <w:rPr>
                <w:spacing w:val="-10"/>
                <w:sz w:val="24"/>
              </w:rPr>
              <w:t xml:space="preserve"> </w:t>
            </w:r>
            <w:r>
              <w:rPr>
                <w:sz w:val="24"/>
              </w:rPr>
              <w:t>white</w:t>
            </w:r>
            <w:r>
              <w:rPr>
                <w:spacing w:val="-10"/>
                <w:sz w:val="24"/>
              </w:rPr>
              <w:t xml:space="preserve"> </w:t>
            </w:r>
            <w:r>
              <w:rPr>
                <w:sz w:val="24"/>
              </w:rPr>
              <w:t>and</w:t>
            </w:r>
            <w:r>
              <w:rPr>
                <w:spacing w:val="-10"/>
                <w:sz w:val="24"/>
              </w:rPr>
              <w:t xml:space="preserve"> </w:t>
            </w:r>
            <w:r>
              <w:rPr>
                <w:sz w:val="24"/>
              </w:rPr>
              <w:t>then</w:t>
            </w:r>
            <w:r>
              <w:rPr>
                <w:spacing w:val="-10"/>
                <w:sz w:val="24"/>
              </w:rPr>
              <w:t xml:space="preserve"> </w:t>
            </w:r>
            <w:r>
              <w:rPr>
                <w:sz w:val="24"/>
              </w:rPr>
              <w:t>turn to yellowish colony colour</w:t>
            </w:r>
          </w:p>
        </w:tc>
        <w:tc>
          <w:tcPr>
            <w:tcW w:w="1711" w:type="dxa"/>
          </w:tcPr>
          <w:p w14:paraId="39350E5D" w14:textId="77777777" w:rsidR="008C5662" w:rsidRDefault="008C5662" w:rsidP="002C3E06">
            <w:pPr>
              <w:pStyle w:val="TableParagraph"/>
              <w:spacing w:before="57"/>
              <w:ind w:left="58"/>
              <w:rPr>
                <w:sz w:val="24"/>
              </w:rPr>
            </w:pPr>
            <w:r>
              <w:rPr>
                <w:spacing w:val="-2"/>
                <w:sz w:val="24"/>
              </w:rPr>
              <w:t>Yellowish</w:t>
            </w:r>
            <w:r>
              <w:rPr>
                <w:spacing w:val="-8"/>
                <w:sz w:val="24"/>
              </w:rPr>
              <w:t xml:space="preserve"> </w:t>
            </w:r>
            <w:r>
              <w:rPr>
                <w:spacing w:val="-2"/>
                <w:sz w:val="24"/>
              </w:rPr>
              <w:t>white</w:t>
            </w:r>
          </w:p>
        </w:tc>
      </w:tr>
      <w:tr w:rsidR="008C5662" w14:paraId="0F8C4168" w14:textId="77777777" w:rsidTr="002C3E06">
        <w:trPr>
          <w:trHeight w:val="352"/>
        </w:trPr>
        <w:tc>
          <w:tcPr>
            <w:tcW w:w="938" w:type="dxa"/>
          </w:tcPr>
          <w:p w14:paraId="7266B4D1" w14:textId="77777777" w:rsidR="008C5662" w:rsidRDefault="008C5662" w:rsidP="002C3E06">
            <w:pPr>
              <w:pStyle w:val="TableParagraph"/>
              <w:spacing w:before="0"/>
              <w:ind w:left="0"/>
            </w:pPr>
          </w:p>
        </w:tc>
        <w:tc>
          <w:tcPr>
            <w:tcW w:w="1757" w:type="dxa"/>
          </w:tcPr>
          <w:p w14:paraId="6933A5A4" w14:textId="77777777" w:rsidR="008C5662" w:rsidRDefault="008C5662" w:rsidP="002C3E06">
            <w:pPr>
              <w:pStyle w:val="TableParagraph"/>
              <w:ind w:left="133" w:right="27"/>
              <w:jc w:val="center"/>
              <w:rPr>
                <w:b/>
                <w:sz w:val="24"/>
              </w:rPr>
            </w:pPr>
            <w:r>
              <w:rPr>
                <w:b/>
                <w:spacing w:val="-2"/>
                <w:sz w:val="24"/>
              </w:rPr>
              <w:t>SE(m)</w:t>
            </w:r>
          </w:p>
        </w:tc>
        <w:tc>
          <w:tcPr>
            <w:tcW w:w="1656" w:type="dxa"/>
          </w:tcPr>
          <w:p w14:paraId="7D667E2F" w14:textId="77777777" w:rsidR="008C5662" w:rsidRDefault="008C5662" w:rsidP="002C3E06">
            <w:pPr>
              <w:pStyle w:val="TableParagraph"/>
              <w:ind w:left="99"/>
              <w:jc w:val="center"/>
              <w:rPr>
                <w:b/>
                <w:sz w:val="24"/>
              </w:rPr>
            </w:pPr>
            <w:r>
              <w:rPr>
                <w:b/>
                <w:spacing w:val="-4"/>
                <w:sz w:val="24"/>
              </w:rPr>
              <w:t>1.93</w:t>
            </w:r>
          </w:p>
        </w:tc>
        <w:tc>
          <w:tcPr>
            <w:tcW w:w="3147" w:type="dxa"/>
          </w:tcPr>
          <w:p w14:paraId="6003C9B5" w14:textId="77777777" w:rsidR="008C5662" w:rsidRDefault="008C5662" w:rsidP="002C3E06">
            <w:pPr>
              <w:pStyle w:val="TableParagraph"/>
              <w:ind w:left="347"/>
              <w:jc w:val="center"/>
              <w:rPr>
                <w:b/>
                <w:sz w:val="24"/>
              </w:rPr>
            </w:pPr>
            <w:r>
              <w:rPr>
                <w:b/>
                <w:spacing w:val="-10"/>
                <w:sz w:val="24"/>
              </w:rPr>
              <w:t>-</w:t>
            </w:r>
          </w:p>
        </w:tc>
        <w:tc>
          <w:tcPr>
            <w:tcW w:w="1711" w:type="dxa"/>
          </w:tcPr>
          <w:p w14:paraId="0C5E0FAE" w14:textId="77777777" w:rsidR="008C5662" w:rsidRDefault="008C5662" w:rsidP="002C3E06">
            <w:pPr>
              <w:pStyle w:val="TableParagraph"/>
              <w:ind w:left="190"/>
              <w:jc w:val="center"/>
              <w:rPr>
                <w:b/>
                <w:sz w:val="24"/>
              </w:rPr>
            </w:pPr>
            <w:r>
              <w:rPr>
                <w:b/>
                <w:spacing w:val="-10"/>
                <w:sz w:val="24"/>
              </w:rPr>
              <w:t>-</w:t>
            </w:r>
          </w:p>
        </w:tc>
      </w:tr>
      <w:tr w:rsidR="008C5662" w14:paraId="5D2CFA6A" w14:textId="77777777" w:rsidTr="002C3E06">
        <w:trPr>
          <w:trHeight w:val="652"/>
        </w:trPr>
        <w:tc>
          <w:tcPr>
            <w:tcW w:w="938" w:type="dxa"/>
          </w:tcPr>
          <w:p w14:paraId="12B5F94B" w14:textId="77777777" w:rsidR="008C5662" w:rsidRDefault="008C5662" w:rsidP="002C3E06">
            <w:pPr>
              <w:pStyle w:val="TableParagraph"/>
              <w:spacing w:before="0"/>
              <w:ind w:left="0"/>
            </w:pPr>
          </w:p>
        </w:tc>
        <w:tc>
          <w:tcPr>
            <w:tcW w:w="1757" w:type="dxa"/>
          </w:tcPr>
          <w:p w14:paraId="6A2962CC" w14:textId="77777777" w:rsidR="008C5662" w:rsidRDefault="008C5662" w:rsidP="002C3E06">
            <w:pPr>
              <w:pStyle w:val="TableParagraph"/>
              <w:spacing w:before="42" w:line="290" w:lineRule="atLeast"/>
              <w:ind w:left="595" w:right="397"/>
              <w:rPr>
                <w:b/>
                <w:sz w:val="24"/>
              </w:rPr>
            </w:pPr>
            <w:r>
              <w:rPr>
                <w:b/>
                <w:sz w:val="24"/>
              </w:rPr>
              <w:t>C.D.</w:t>
            </w:r>
            <w:r>
              <w:rPr>
                <w:b/>
                <w:spacing w:val="-15"/>
                <w:sz w:val="24"/>
              </w:rPr>
              <w:t xml:space="preserve"> </w:t>
            </w:r>
            <w:r>
              <w:rPr>
                <w:b/>
                <w:sz w:val="24"/>
              </w:rPr>
              <w:t xml:space="preserve">@ </w:t>
            </w:r>
            <w:r>
              <w:rPr>
                <w:b/>
                <w:spacing w:val="-6"/>
                <w:sz w:val="24"/>
              </w:rPr>
              <w:t>1%</w:t>
            </w:r>
          </w:p>
        </w:tc>
        <w:tc>
          <w:tcPr>
            <w:tcW w:w="1656" w:type="dxa"/>
          </w:tcPr>
          <w:p w14:paraId="50C020EC" w14:textId="77777777" w:rsidR="008C5662" w:rsidRDefault="008C5662" w:rsidP="002C3E06">
            <w:pPr>
              <w:pStyle w:val="TableParagraph"/>
              <w:spacing w:before="56"/>
              <w:ind w:left="557"/>
              <w:rPr>
                <w:b/>
                <w:sz w:val="24"/>
              </w:rPr>
            </w:pPr>
            <w:r>
              <w:rPr>
                <w:b/>
                <w:sz w:val="24"/>
              </w:rPr>
              <w:t xml:space="preserve">0.63 </w:t>
            </w:r>
            <w:r>
              <w:rPr>
                <w:b/>
                <w:spacing w:val="-10"/>
                <w:sz w:val="24"/>
              </w:rPr>
              <w:t>%</w:t>
            </w:r>
          </w:p>
        </w:tc>
        <w:tc>
          <w:tcPr>
            <w:tcW w:w="3147" w:type="dxa"/>
          </w:tcPr>
          <w:p w14:paraId="75BBDE64" w14:textId="77777777" w:rsidR="008C5662" w:rsidRDefault="008C5662" w:rsidP="002C3E06">
            <w:pPr>
              <w:pStyle w:val="TableParagraph"/>
              <w:spacing w:before="56"/>
              <w:ind w:left="347"/>
              <w:jc w:val="center"/>
              <w:rPr>
                <w:b/>
                <w:sz w:val="24"/>
              </w:rPr>
            </w:pPr>
            <w:r>
              <w:rPr>
                <w:b/>
                <w:spacing w:val="-10"/>
                <w:sz w:val="24"/>
              </w:rPr>
              <w:t>-</w:t>
            </w:r>
          </w:p>
        </w:tc>
        <w:tc>
          <w:tcPr>
            <w:tcW w:w="1711" w:type="dxa"/>
          </w:tcPr>
          <w:p w14:paraId="434F884E" w14:textId="77777777" w:rsidR="008C5662" w:rsidRDefault="008C5662" w:rsidP="002C3E06">
            <w:pPr>
              <w:pStyle w:val="TableParagraph"/>
              <w:spacing w:before="56"/>
              <w:ind w:left="190"/>
              <w:jc w:val="center"/>
              <w:rPr>
                <w:b/>
                <w:sz w:val="24"/>
              </w:rPr>
            </w:pPr>
            <w:r>
              <w:rPr>
                <w:b/>
                <w:spacing w:val="-10"/>
                <w:sz w:val="24"/>
              </w:rPr>
              <w:t>-</w:t>
            </w:r>
          </w:p>
        </w:tc>
      </w:tr>
    </w:tbl>
    <w:p w14:paraId="2092B018" w14:textId="79CDEFBF" w:rsidR="008C5662" w:rsidRDefault="008C5662" w:rsidP="008C5662">
      <w:pPr>
        <w:pStyle w:val="BodyText"/>
        <w:spacing w:before="2"/>
        <w:ind w:left="141"/>
        <w:sectPr w:rsidR="008C5662">
          <w:pgSz w:w="11920" w:h="16850"/>
          <w:pgMar w:top="1000" w:right="1133" w:bottom="280" w:left="1275" w:header="44" w:footer="0" w:gutter="0"/>
          <w:cols w:space="720"/>
        </w:sectPr>
      </w:pPr>
      <w:r>
        <w:rPr>
          <w:b/>
        </w:rPr>
        <w:t>*-</w:t>
      </w:r>
      <w:r>
        <w:rPr>
          <w:b/>
          <w:spacing w:val="-2"/>
        </w:rPr>
        <w:t xml:space="preserve"> </w:t>
      </w:r>
      <w:r>
        <w:t>Mean of three</w:t>
      </w:r>
      <w:r>
        <w:rPr>
          <w:spacing w:val="-1"/>
        </w:rPr>
        <w:t xml:space="preserve"> </w:t>
      </w:r>
      <w:r>
        <w:t>replications;</w:t>
      </w:r>
      <w:r>
        <w:rPr>
          <w:spacing w:val="-1"/>
        </w:rPr>
        <w:t xml:space="preserve"> </w:t>
      </w:r>
      <w:r>
        <w:t>Figure</w:t>
      </w:r>
      <w:r>
        <w:rPr>
          <w:spacing w:val="-2"/>
        </w:rPr>
        <w:t xml:space="preserve"> </w:t>
      </w:r>
      <w:r>
        <w:t>in parenthesis</w:t>
      </w:r>
      <w:r>
        <w:rPr>
          <w:spacing w:val="-1"/>
        </w:rPr>
        <w:t xml:space="preserve"> </w:t>
      </w:r>
      <w:r>
        <w:t>are</w:t>
      </w:r>
      <w:r>
        <w:rPr>
          <w:spacing w:val="-1"/>
        </w:rPr>
        <w:t xml:space="preserve"> </w:t>
      </w:r>
      <w:r>
        <w:t>arc</w:t>
      </w:r>
      <w:r>
        <w:rPr>
          <w:spacing w:val="-2"/>
        </w:rPr>
        <w:t xml:space="preserve"> </w:t>
      </w:r>
      <w:r>
        <w:t>sine transformed</w:t>
      </w:r>
      <w:r>
        <w:rPr>
          <w:spacing w:val="1"/>
        </w:rPr>
        <w:t xml:space="preserve"> </w:t>
      </w:r>
      <w:r>
        <w:rPr>
          <w:spacing w:val="-2"/>
        </w:rPr>
        <w:t>value.</w:t>
      </w:r>
    </w:p>
    <w:p w14:paraId="3B7985C7" w14:textId="77777777" w:rsidR="00982E16" w:rsidRDefault="00982E16" w:rsidP="008C5662">
      <w:pPr>
        <w:pStyle w:val="BodyText"/>
        <w:spacing w:before="2"/>
      </w:pPr>
    </w:p>
    <w:p w14:paraId="70E91339" w14:textId="20317018" w:rsidR="008C5662" w:rsidRPr="00CF2539" w:rsidRDefault="00CF2539" w:rsidP="008C5662">
      <w:pPr>
        <w:rPr>
          <w:b/>
          <w:bCs/>
          <w:sz w:val="24"/>
          <w:szCs w:val="24"/>
        </w:rPr>
      </w:pPr>
      <w:r w:rsidRPr="00CF2539">
        <w:rPr>
          <w:b/>
          <w:bCs/>
          <w:sz w:val="24"/>
          <w:szCs w:val="24"/>
        </w:rPr>
        <w:t xml:space="preserve">                                                                PLATE</w:t>
      </w:r>
      <w:r>
        <w:rPr>
          <w:b/>
          <w:bCs/>
          <w:sz w:val="24"/>
          <w:szCs w:val="24"/>
        </w:rPr>
        <w:t xml:space="preserve"> </w:t>
      </w:r>
      <w:r w:rsidRPr="00CF2539">
        <w:rPr>
          <w:b/>
          <w:bCs/>
          <w:sz w:val="24"/>
          <w:szCs w:val="24"/>
        </w:rPr>
        <w:t xml:space="preserve"> I</w:t>
      </w:r>
    </w:p>
    <w:p w14:paraId="1878CDDF" w14:textId="5F288D09" w:rsidR="00982E16" w:rsidRDefault="003F270A" w:rsidP="008C5662">
      <w:pPr>
        <w:pStyle w:val="BodyText"/>
        <w:rPr>
          <w:sz w:val="20"/>
        </w:rPr>
      </w:pPr>
      <w:r>
        <w:rPr>
          <w:noProof/>
          <w:sz w:val="20"/>
        </w:rPr>
        <mc:AlternateContent>
          <mc:Choice Requires="wps">
            <w:drawing>
              <wp:anchor distT="0" distB="0" distL="0" distR="0" simplePos="0" relativeHeight="15729152" behindDoc="0" locked="0" layoutInCell="1" allowOverlap="1" wp14:anchorId="3C909346" wp14:editId="116EB701">
                <wp:simplePos x="0" y="0"/>
                <wp:positionH relativeFrom="page">
                  <wp:posOffset>1609887</wp:posOffset>
                </wp:positionH>
                <wp:positionV relativeFrom="page">
                  <wp:posOffset>5461327</wp:posOffset>
                </wp:positionV>
                <wp:extent cx="2943860" cy="2292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860" cy="229235"/>
                        </a:xfrm>
                        <a:prstGeom prst="rect">
                          <a:avLst/>
                        </a:prstGeom>
                      </wps:spPr>
                      <wps:txbx>
                        <w:txbxContent>
                          <w:p w14:paraId="5F8AB971" w14:textId="398F76E2" w:rsidR="00982E16" w:rsidRDefault="00982E16">
                            <w:pPr>
                              <w:spacing w:line="232" w:lineRule="auto"/>
                              <w:ind w:right="-15"/>
                              <w:rPr>
                                <w:rFonts w:ascii="Arial MT"/>
                                <w:sz w:val="16"/>
                              </w:rPr>
                            </w:pP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909346" id="_x0000_t202" coordsize="21600,21600" o:spt="202" path="m,l,21600r21600,l21600,xe">
                <v:stroke joinstyle="miter"/>
                <v:path gradientshapeok="t" o:connecttype="rect"/>
              </v:shapetype>
              <v:shape id="Textbox 2" o:spid="_x0000_s1026" type="#_x0000_t202" style="position:absolute;margin-left:126.75pt;margin-top:430.05pt;width:231.8pt;height:1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" filled="f" stroked="f">
                <v:textbox inset="0,0,0,0">
                  <w:txbxContent>
                    <w:p w14:paraId="5F8AB971" w14:textId="398F76E2" w:rsidR="00982E16" w:rsidRDefault="00982E16">
                      <w:pPr>
                        <w:spacing w:line="232" w:lineRule="auto"/>
                        <w:ind w:right="-15"/>
                        <w:rPr>
                          <w:rFonts w:ascii="Arial MT"/>
                          <w:sz w:val="16"/>
                        </w:rPr>
                      </w:pPr>
                    </w:p>
                  </w:txbxContent>
                </v:textbox>
                <w10:wrap anchorx="page" anchory="page"/>
              </v:shape>
            </w:pict>
          </mc:Fallback>
        </mc:AlternateContent>
      </w:r>
    </w:p>
    <w:p w14:paraId="6D7EA785" w14:textId="77777777" w:rsidR="00982E16" w:rsidRDefault="003F270A">
      <w:pPr>
        <w:pStyle w:val="BodyText"/>
        <w:ind w:left="1177"/>
        <w:rPr>
          <w:sz w:val="20"/>
        </w:rPr>
      </w:pPr>
      <w:r>
        <w:rPr>
          <w:noProof/>
          <w:sz w:val="20"/>
        </w:rPr>
        <w:drawing>
          <wp:inline distT="0" distB="0" distL="0" distR="0" wp14:anchorId="5F6F5B48" wp14:editId="4E0DC2A8">
            <wp:extent cx="3788157" cy="37517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788157" cy="3751707"/>
                    </a:xfrm>
                    <a:prstGeom prst="rect">
                      <a:avLst/>
                    </a:prstGeom>
                  </pic:spPr>
                </pic:pic>
              </a:graphicData>
            </a:graphic>
          </wp:inline>
        </w:drawing>
      </w:r>
    </w:p>
    <w:p w14:paraId="2EED8C68" w14:textId="77777777" w:rsidR="00982E16" w:rsidRDefault="00982E16">
      <w:pPr>
        <w:pStyle w:val="BodyText"/>
        <w:rPr>
          <w:sz w:val="20"/>
        </w:rPr>
      </w:pPr>
    </w:p>
    <w:p w14:paraId="6989887D" w14:textId="4994881E" w:rsidR="008C5662" w:rsidRPr="00CF2539" w:rsidRDefault="008C5662" w:rsidP="008C5662">
      <w:pPr>
        <w:spacing w:line="232" w:lineRule="auto"/>
        <w:ind w:right="-15"/>
        <w:rPr>
          <w:b/>
          <w:bCs/>
          <w:sz w:val="24"/>
          <w:szCs w:val="24"/>
        </w:rPr>
      </w:pPr>
      <w:r w:rsidRPr="008C5662">
        <w:rPr>
          <w:sz w:val="24"/>
          <w:szCs w:val="24"/>
        </w:rPr>
        <w:t xml:space="preserve">      </w:t>
      </w:r>
      <w:r w:rsidRPr="00CF2539">
        <w:rPr>
          <w:b/>
          <w:bCs/>
          <w:sz w:val="24"/>
          <w:szCs w:val="24"/>
        </w:rPr>
        <w:t>Plate</w:t>
      </w:r>
      <w:r w:rsidRPr="00CF2539">
        <w:rPr>
          <w:b/>
          <w:bCs/>
          <w:spacing w:val="-4"/>
          <w:sz w:val="24"/>
          <w:szCs w:val="24"/>
        </w:rPr>
        <w:t xml:space="preserve"> </w:t>
      </w:r>
      <w:r w:rsidRPr="00CF2539">
        <w:rPr>
          <w:b/>
          <w:bCs/>
          <w:sz w:val="24"/>
          <w:szCs w:val="24"/>
        </w:rPr>
        <w:t>1.</w:t>
      </w:r>
      <w:r w:rsidRPr="00CF2539">
        <w:rPr>
          <w:b/>
          <w:bCs/>
          <w:spacing w:val="-4"/>
          <w:sz w:val="24"/>
          <w:szCs w:val="24"/>
        </w:rPr>
        <w:t xml:space="preserve"> </w:t>
      </w:r>
      <w:r w:rsidRPr="00CF2539">
        <w:rPr>
          <w:b/>
          <w:bCs/>
          <w:sz w:val="24"/>
          <w:szCs w:val="24"/>
        </w:rPr>
        <w:t>Cultural</w:t>
      </w:r>
      <w:r w:rsidRPr="00CF2539">
        <w:rPr>
          <w:b/>
          <w:bCs/>
          <w:spacing w:val="-4"/>
          <w:sz w:val="24"/>
          <w:szCs w:val="24"/>
        </w:rPr>
        <w:t xml:space="preserve"> </w:t>
      </w:r>
      <w:r w:rsidRPr="00CF2539">
        <w:rPr>
          <w:b/>
          <w:bCs/>
          <w:sz w:val="24"/>
          <w:szCs w:val="24"/>
        </w:rPr>
        <w:t>characteristics</w:t>
      </w:r>
      <w:r w:rsidRPr="00CF2539">
        <w:rPr>
          <w:b/>
          <w:bCs/>
          <w:spacing w:val="-4"/>
          <w:sz w:val="24"/>
          <w:szCs w:val="24"/>
        </w:rPr>
        <w:t xml:space="preserve"> </w:t>
      </w:r>
      <w:r w:rsidRPr="00CF2539">
        <w:rPr>
          <w:b/>
          <w:bCs/>
          <w:sz w:val="24"/>
          <w:szCs w:val="24"/>
        </w:rPr>
        <w:t>viz.,</w:t>
      </w:r>
      <w:r w:rsidRPr="00CF2539">
        <w:rPr>
          <w:b/>
          <w:bCs/>
          <w:spacing w:val="-4"/>
          <w:sz w:val="24"/>
          <w:szCs w:val="24"/>
        </w:rPr>
        <w:t xml:space="preserve"> </w:t>
      </w:r>
      <w:r w:rsidRPr="00CF2539">
        <w:rPr>
          <w:b/>
          <w:bCs/>
          <w:sz w:val="24"/>
          <w:szCs w:val="24"/>
        </w:rPr>
        <w:t>colony</w:t>
      </w:r>
      <w:r w:rsidRPr="00CF2539">
        <w:rPr>
          <w:b/>
          <w:bCs/>
          <w:spacing w:val="-4"/>
          <w:sz w:val="24"/>
          <w:szCs w:val="24"/>
        </w:rPr>
        <w:t xml:space="preserve"> </w:t>
      </w:r>
      <w:r w:rsidRPr="00CF2539">
        <w:rPr>
          <w:b/>
          <w:bCs/>
          <w:sz w:val="24"/>
          <w:szCs w:val="24"/>
        </w:rPr>
        <w:t>diameter</w:t>
      </w:r>
      <w:r w:rsidRPr="00CF2539">
        <w:rPr>
          <w:b/>
          <w:bCs/>
          <w:spacing w:val="-4"/>
          <w:sz w:val="24"/>
          <w:szCs w:val="24"/>
        </w:rPr>
        <w:t xml:space="preserve"> </w:t>
      </w:r>
      <w:r w:rsidRPr="00CF2539">
        <w:rPr>
          <w:b/>
          <w:bCs/>
          <w:sz w:val="24"/>
          <w:szCs w:val="24"/>
        </w:rPr>
        <w:t>and</w:t>
      </w:r>
      <w:r w:rsidRPr="00CF2539">
        <w:rPr>
          <w:b/>
          <w:bCs/>
          <w:spacing w:val="-4"/>
          <w:sz w:val="24"/>
          <w:szCs w:val="24"/>
        </w:rPr>
        <w:t xml:space="preserve"> </w:t>
      </w:r>
      <w:r w:rsidRPr="00CF2539">
        <w:rPr>
          <w:b/>
          <w:bCs/>
          <w:sz w:val="24"/>
          <w:szCs w:val="24"/>
        </w:rPr>
        <w:t xml:space="preserve">mycelial growth of   </w:t>
      </w:r>
    </w:p>
    <w:p w14:paraId="300AFDCE" w14:textId="064FE77D" w:rsidR="008C5662" w:rsidRPr="00CF2539" w:rsidRDefault="008C5662" w:rsidP="008C5662">
      <w:pPr>
        <w:spacing w:line="232" w:lineRule="auto"/>
        <w:ind w:right="-15"/>
        <w:rPr>
          <w:b/>
          <w:bCs/>
          <w:i/>
          <w:iCs/>
          <w:sz w:val="24"/>
          <w:szCs w:val="24"/>
        </w:rPr>
      </w:pPr>
      <w:r w:rsidRPr="00CF2539">
        <w:rPr>
          <w:b/>
          <w:bCs/>
          <w:sz w:val="24"/>
          <w:szCs w:val="24"/>
        </w:rPr>
        <w:t xml:space="preserve">                   </w:t>
      </w:r>
      <w:r w:rsidRPr="00CF2539">
        <w:rPr>
          <w:b/>
          <w:bCs/>
          <w:i/>
          <w:iCs/>
          <w:sz w:val="24"/>
          <w:szCs w:val="24"/>
        </w:rPr>
        <w:t>Sclerotium rolfsii</w:t>
      </w:r>
    </w:p>
    <w:p w14:paraId="30B7A7E5" w14:textId="77777777" w:rsidR="008C5662" w:rsidRPr="00CF2539" w:rsidRDefault="008C5662" w:rsidP="008C5662">
      <w:pPr>
        <w:pStyle w:val="BodyText"/>
        <w:rPr>
          <w:b/>
          <w:bCs/>
          <w:i/>
          <w:iCs/>
        </w:rPr>
      </w:pPr>
    </w:p>
    <w:p w14:paraId="4543AC80" w14:textId="6A468BA1" w:rsidR="008C5662" w:rsidRPr="008C5662" w:rsidRDefault="008C5662" w:rsidP="008C5662">
      <w:pPr>
        <w:spacing w:line="232" w:lineRule="auto"/>
        <w:ind w:right="-15"/>
        <w:rPr>
          <w:sz w:val="24"/>
          <w:szCs w:val="24"/>
        </w:rPr>
      </w:pPr>
    </w:p>
    <w:p w14:paraId="64354FB6" w14:textId="31B78C2E" w:rsidR="00982E16" w:rsidRDefault="003F270A">
      <w:pPr>
        <w:pStyle w:val="BodyText"/>
        <w:spacing w:before="224"/>
        <w:rPr>
          <w:sz w:val="20"/>
        </w:rPr>
      </w:pPr>
      <w:r>
        <w:rPr>
          <w:noProof/>
          <w:sz w:val="20"/>
        </w:rPr>
        <w:drawing>
          <wp:anchor distT="0" distB="0" distL="0" distR="0" simplePos="0" relativeHeight="487587840" behindDoc="1" locked="0" layoutInCell="1" allowOverlap="1" wp14:anchorId="00F17749" wp14:editId="4A79CD3D">
            <wp:simplePos x="0" y="0"/>
            <wp:positionH relativeFrom="page">
              <wp:posOffset>1614169</wp:posOffset>
            </wp:positionH>
            <wp:positionV relativeFrom="paragraph">
              <wp:posOffset>303821</wp:posOffset>
            </wp:positionV>
            <wp:extent cx="3842016" cy="206454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842016" cy="2064543"/>
                    </a:xfrm>
                    <a:prstGeom prst="rect">
                      <a:avLst/>
                    </a:prstGeom>
                  </pic:spPr>
                </pic:pic>
              </a:graphicData>
            </a:graphic>
          </wp:anchor>
        </w:drawing>
      </w:r>
    </w:p>
    <w:p w14:paraId="6C3FEDB4" w14:textId="77777777" w:rsidR="00982E16" w:rsidRDefault="00982E16">
      <w:pPr>
        <w:pStyle w:val="BodyText"/>
      </w:pPr>
    </w:p>
    <w:p w14:paraId="6B8F0481" w14:textId="77777777" w:rsidR="00982E16" w:rsidRDefault="00982E16">
      <w:pPr>
        <w:pStyle w:val="BodyText"/>
        <w:spacing w:before="41"/>
      </w:pPr>
    </w:p>
    <w:p w14:paraId="68ACBB47" w14:textId="77777777" w:rsidR="00982E16" w:rsidRDefault="003F270A">
      <w:pPr>
        <w:pStyle w:val="BodyText"/>
        <w:tabs>
          <w:tab w:val="left" w:pos="4963"/>
        </w:tabs>
        <w:ind w:left="1096"/>
        <w:rPr>
          <w:position w:val="2"/>
        </w:rPr>
      </w:pPr>
      <w:r>
        <w:rPr>
          <w:position w:val="2"/>
        </w:rPr>
        <w:t>T</w:t>
      </w:r>
      <w:r>
        <w:rPr>
          <w:sz w:val="16"/>
        </w:rPr>
        <w:t>1</w:t>
      </w:r>
      <w:r>
        <w:rPr>
          <w:spacing w:val="1"/>
          <w:sz w:val="16"/>
        </w:rPr>
        <w:t xml:space="preserve"> </w:t>
      </w:r>
      <w:r>
        <w:rPr>
          <w:sz w:val="16"/>
        </w:rPr>
        <w:t>–</w:t>
      </w:r>
      <w:r>
        <w:rPr>
          <w:spacing w:val="-2"/>
          <w:sz w:val="16"/>
        </w:rPr>
        <w:t xml:space="preserve"> </w:t>
      </w:r>
      <w:r>
        <w:rPr>
          <w:position w:val="2"/>
        </w:rPr>
        <w:t>Potato</w:t>
      </w:r>
      <w:r>
        <w:rPr>
          <w:spacing w:val="-1"/>
          <w:position w:val="2"/>
        </w:rPr>
        <w:t xml:space="preserve"> </w:t>
      </w:r>
      <w:r>
        <w:rPr>
          <w:position w:val="2"/>
        </w:rPr>
        <w:t>dextrose</w:t>
      </w:r>
      <w:r>
        <w:rPr>
          <w:spacing w:val="-3"/>
          <w:position w:val="2"/>
        </w:rPr>
        <w:t xml:space="preserve"> </w:t>
      </w:r>
      <w:r>
        <w:rPr>
          <w:spacing w:val="-4"/>
          <w:position w:val="2"/>
        </w:rPr>
        <w:t>agar</w:t>
      </w:r>
      <w:r>
        <w:rPr>
          <w:position w:val="2"/>
        </w:rPr>
        <w:tab/>
        <w:t>T</w:t>
      </w:r>
      <w:r>
        <w:rPr>
          <w:sz w:val="16"/>
        </w:rPr>
        <w:t>5</w:t>
      </w:r>
      <w:r>
        <w:rPr>
          <w:spacing w:val="-2"/>
          <w:sz w:val="16"/>
        </w:rPr>
        <w:t xml:space="preserve"> </w:t>
      </w:r>
      <w:r>
        <w:rPr>
          <w:sz w:val="16"/>
        </w:rPr>
        <w:t>–</w:t>
      </w:r>
      <w:r>
        <w:rPr>
          <w:spacing w:val="1"/>
          <w:sz w:val="16"/>
        </w:rPr>
        <w:t xml:space="preserve"> </w:t>
      </w:r>
      <w:r>
        <w:rPr>
          <w:position w:val="2"/>
        </w:rPr>
        <w:t>Corn</w:t>
      </w:r>
      <w:r>
        <w:rPr>
          <w:spacing w:val="-1"/>
          <w:position w:val="2"/>
        </w:rPr>
        <w:t xml:space="preserve"> </w:t>
      </w:r>
      <w:r>
        <w:rPr>
          <w:position w:val="2"/>
        </w:rPr>
        <w:t>meal</w:t>
      </w:r>
      <w:r>
        <w:rPr>
          <w:spacing w:val="-1"/>
          <w:position w:val="2"/>
        </w:rPr>
        <w:t xml:space="preserve"> </w:t>
      </w:r>
      <w:r>
        <w:rPr>
          <w:spacing w:val="-4"/>
          <w:position w:val="2"/>
        </w:rPr>
        <w:t>agar</w:t>
      </w:r>
    </w:p>
    <w:p w14:paraId="45997AB8" w14:textId="77777777" w:rsidR="00982E16" w:rsidRDefault="003F270A">
      <w:pPr>
        <w:pStyle w:val="BodyText"/>
        <w:tabs>
          <w:tab w:val="left" w:pos="4882"/>
          <w:tab w:val="left" w:pos="4985"/>
        </w:tabs>
        <w:spacing w:before="180" w:line="393" w:lineRule="auto"/>
        <w:ind w:left="1036" w:right="2057"/>
        <w:rPr>
          <w:position w:val="2"/>
        </w:rPr>
      </w:pPr>
      <w:r>
        <w:rPr>
          <w:position w:val="2"/>
        </w:rPr>
        <w:t>T2 -</w:t>
      </w:r>
      <w:r>
        <w:rPr>
          <w:spacing w:val="40"/>
          <w:position w:val="2"/>
        </w:rPr>
        <w:t xml:space="preserve"> </w:t>
      </w:r>
      <w:r>
        <w:rPr>
          <w:position w:val="2"/>
        </w:rPr>
        <w:t>Sabouraud maltose agar</w:t>
      </w:r>
      <w:r>
        <w:rPr>
          <w:position w:val="2"/>
        </w:rPr>
        <w:tab/>
        <w:t>T</w:t>
      </w:r>
      <w:r>
        <w:rPr>
          <w:sz w:val="16"/>
        </w:rPr>
        <w:t>6</w:t>
      </w:r>
      <w:r>
        <w:rPr>
          <w:spacing w:val="-9"/>
          <w:sz w:val="16"/>
        </w:rPr>
        <w:t xml:space="preserve"> </w:t>
      </w:r>
      <w:r>
        <w:rPr>
          <w:sz w:val="16"/>
        </w:rPr>
        <w:t>–</w:t>
      </w:r>
      <w:r>
        <w:rPr>
          <w:spacing w:val="-7"/>
          <w:sz w:val="16"/>
        </w:rPr>
        <w:t xml:space="preserve"> </w:t>
      </w:r>
      <w:r>
        <w:rPr>
          <w:position w:val="2"/>
        </w:rPr>
        <w:t>Ashby’s</w:t>
      </w:r>
      <w:r>
        <w:rPr>
          <w:spacing w:val="-13"/>
          <w:position w:val="2"/>
        </w:rPr>
        <w:t xml:space="preserve"> </w:t>
      </w:r>
      <w:r>
        <w:rPr>
          <w:position w:val="2"/>
        </w:rPr>
        <w:t>mannitol</w:t>
      </w:r>
      <w:r>
        <w:rPr>
          <w:spacing w:val="-13"/>
          <w:position w:val="2"/>
        </w:rPr>
        <w:t xml:space="preserve"> </w:t>
      </w:r>
      <w:r>
        <w:rPr>
          <w:position w:val="2"/>
        </w:rPr>
        <w:t>agar T3 – Oat meal agar</w:t>
      </w:r>
      <w:r>
        <w:rPr>
          <w:position w:val="2"/>
        </w:rPr>
        <w:tab/>
      </w:r>
      <w:r>
        <w:rPr>
          <w:position w:val="2"/>
        </w:rPr>
        <w:tab/>
        <w:t>T</w:t>
      </w:r>
      <w:r>
        <w:rPr>
          <w:sz w:val="16"/>
        </w:rPr>
        <w:t xml:space="preserve">7 </w:t>
      </w:r>
      <w:r>
        <w:rPr>
          <w:position w:val="2"/>
        </w:rPr>
        <w:t>– Czapek’s dox agar</w:t>
      </w:r>
    </w:p>
    <w:p w14:paraId="2C05BC36" w14:textId="77777777" w:rsidR="00982E16" w:rsidRDefault="003F270A">
      <w:pPr>
        <w:pStyle w:val="BodyText"/>
        <w:tabs>
          <w:tab w:val="left" w:pos="5033"/>
        </w:tabs>
        <w:spacing w:before="4"/>
        <w:ind w:left="1036"/>
        <w:rPr>
          <w:position w:val="2"/>
        </w:rPr>
      </w:pPr>
      <w:r>
        <w:rPr>
          <w:position w:val="2"/>
        </w:rPr>
        <w:t>T4</w:t>
      </w:r>
      <w:r>
        <w:rPr>
          <w:spacing w:val="-8"/>
          <w:position w:val="2"/>
        </w:rPr>
        <w:t xml:space="preserve"> </w:t>
      </w:r>
      <w:r>
        <w:rPr>
          <w:position w:val="2"/>
        </w:rPr>
        <w:t>–</w:t>
      </w:r>
      <w:r>
        <w:rPr>
          <w:spacing w:val="-4"/>
          <w:position w:val="2"/>
        </w:rPr>
        <w:t xml:space="preserve"> </w:t>
      </w:r>
      <w:r>
        <w:rPr>
          <w:position w:val="2"/>
        </w:rPr>
        <w:t>Coon’s</w:t>
      </w:r>
      <w:r>
        <w:rPr>
          <w:spacing w:val="-5"/>
          <w:position w:val="2"/>
        </w:rPr>
        <w:t xml:space="preserve"> </w:t>
      </w:r>
      <w:r>
        <w:rPr>
          <w:spacing w:val="-4"/>
          <w:position w:val="2"/>
        </w:rPr>
        <w:t>agar</w:t>
      </w:r>
      <w:r>
        <w:rPr>
          <w:position w:val="2"/>
        </w:rPr>
        <w:tab/>
        <w:t>T</w:t>
      </w:r>
      <w:r>
        <w:rPr>
          <w:sz w:val="16"/>
        </w:rPr>
        <w:t>8</w:t>
      </w:r>
      <w:r>
        <w:rPr>
          <w:spacing w:val="-3"/>
          <w:sz w:val="16"/>
        </w:rPr>
        <w:t xml:space="preserve"> </w:t>
      </w:r>
      <w:r>
        <w:rPr>
          <w:position w:val="2"/>
        </w:rPr>
        <w:t>–</w:t>
      </w:r>
      <w:r>
        <w:rPr>
          <w:spacing w:val="-7"/>
          <w:position w:val="2"/>
        </w:rPr>
        <w:t xml:space="preserve"> </w:t>
      </w:r>
      <w:r>
        <w:rPr>
          <w:position w:val="2"/>
        </w:rPr>
        <w:t>Rechard’s</w:t>
      </w:r>
      <w:r>
        <w:rPr>
          <w:spacing w:val="-7"/>
          <w:position w:val="2"/>
        </w:rPr>
        <w:t xml:space="preserve"> </w:t>
      </w:r>
      <w:r>
        <w:rPr>
          <w:spacing w:val="-4"/>
          <w:position w:val="2"/>
        </w:rPr>
        <w:t>agar</w:t>
      </w:r>
    </w:p>
    <w:p w14:paraId="73123583" w14:textId="77777777" w:rsidR="00982E16" w:rsidRDefault="003F270A">
      <w:pPr>
        <w:spacing w:before="204"/>
        <w:ind w:left="681"/>
        <w:rPr>
          <w:b/>
          <w:i/>
          <w:sz w:val="24"/>
        </w:rPr>
      </w:pPr>
      <w:r>
        <w:rPr>
          <w:b/>
          <w:sz w:val="24"/>
        </w:rPr>
        <w:t>Fig.1</w:t>
      </w:r>
      <w:r>
        <w:rPr>
          <w:b/>
          <w:spacing w:val="-5"/>
          <w:sz w:val="24"/>
        </w:rPr>
        <w:t xml:space="preserve"> </w:t>
      </w:r>
      <w:r>
        <w:rPr>
          <w:b/>
          <w:i/>
          <w:sz w:val="24"/>
        </w:rPr>
        <w:t>In</w:t>
      </w:r>
      <w:r>
        <w:rPr>
          <w:b/>
          <w:i/>
          <w:spacing w:val="-9"/>
          <w:sz w:val="24"/>
        </w:rPr>
        <w:t xml:space="preserve"> </w:t>
      </w:r>
      <w:r>
        <w:rPr>
          <w:b/>
          <w:i/>
          <w:sz w:val="24"/>
        </w:rPr>
        <w:t>vitro</w:t>
      </w:r>
      <w:r>
        <w:rPr>
          <w:b/>
          <w:i/>
          <w:spacing w:val="-4"/>
          <w:sz w:val="24"/>
        </w:rPr>
        <w:t xml:space="preserve"> </w:t>
      </w:r>
      <w:r>
        <w:rPr>
          <w:b/>
          <w:sz w:val="24"/>
        </w:rPr>
        <w:t>effect</w:t>
      </w:r>
      <w:r>
        <w:rPr>
          <w:b/>
          <w:spacing w:val="-7"/>
          <w:sz w:val="24"/>
        </w:rPr>
        <w:t xml:space="preserve"> </w:t>
      </w:r>
      <w:r>
        <w:rPr>
          <w:b/>
          <w:sz w:val="24"/>
        </w:rPr>
        <w:t>of</w:t>
      </w:r>
      <w:r>
        <w:rPr>
          <w:b/>
          <w:spacing w:val="-7"/>
          <w:sz w:val="24"/>
        </w:rPr>
        <w:t xml:space="preserve"> </w:t>
      </w:r>
      <w:r>
        <w:rPr>
          <w:b/>
          <w:sz w:val="24"/>
        </w:rPr>
        <w:t>different</w:t>
      </w:r>
      <w:r>
        <w:rPr>
          <w:b/>
          <w:spacing w:val="-5"/>
          <w:sz w:val="24"/>
        </w:rPr>
        <w:t xml:space="preserve"> </w:t>
      </w:r>
      <w:r>
        <w:rPr>
          <w:b/>
          <w:sz w:val="24"/>
        </w:rPr>
        <w:t>culture</w:t>
      </w:r>
      <w:r>
        <w:rPr>
          <w:b/>
          <w:spacing w:val="-7"/>
          <w:sz w:val="24"/>
        </w:rPr>
        <w:t xml:space="preserve"> </w:t>
      </w:r>
      <w:r>
        <w:rPr>
          <w:b/>
          <w:sz w:val="24"/>
        </w:rPr>
        <w:t>media</w:t>
      </w:r>
      <w:r>
        <w:rPr>
          <w:b/>
          <w:spacing w:val="-6"/>
          <w:sz w:val="24"/>
        </w:rPr>
        <w:t xml:space="preserve"> </w:t>
      </w:r>
      <w:r>
        <w:rPr>
          <w:b/>
          <w:sz w:val="24"/>
        </w:rPr>
        <w:t>on</w:t>
      </w:r>
      <w:r>
        <w:rPr>
          <w:b/>
          <w:spacing w:val="-5"/>
          <w:sz w:val="24"/>
        </w:rPr>
        <w:t xml:space="preserve"> </w:t>
      </w:r>
      <w:r>
        <w:rPr>
          <w:b/>
          <w:sz w:val="24"/>
        </w:rPr>
        <w:t>growth</w:t>
      </w:r>
      <w:r>
        <w:rPr>
          <w:b/>
          <w:spacing w:val="-4"/>
          <w:sz w:val="24"/>
        </w:rPr>
        <w:t xml:space="preserve"> </w:t>
      </w:r>
      <w:r>
        <w:rPr>
          <w:b/>
          <w:sz w:val="24"/>
        </w:rPr>
        <w:t>of</w:t>
      </w:r>
      <w:r>
        <w:rPr>
          <w:b/>
          <w:spacing w:val="-6"/>
          <w:sz w:val="24"/>
        </w:rPr>
        <w:t xml:space="preserve"> </w:t>
      </w:r>
      <w:r>
        <w:rPr>
          <w:b/>
          <w:i/>
          <w:sz w:val="24"/>
        </w:rPr>
        <w:t>Sclerotium</w:t>
      </w:r>
      <w:r>
        <w:rPr>
          <w:b/>
          <w:i/>
          <w:spacing w:val="-3"/>
          <w:sz w:val="24"/>
        </w:rPr>
        <w:t xml:space="preserve"> </w:t>
      </w:r>
      <w:r>
        <w:rPr>
          <w:b/>
          <w:i/>
          <w:spacing w:val="-2"/>
          <w:sz w:val="24"/>
        </w:rPr>
        <w:t>rolfsii</w:t>
      </w:r>
    </w:p>
    <w:p w14:paraId="1C9BD0E3" w14:textId="77777777" w:rsidR="00982E16" w:rsidRDefault="00982E16">
      <w:pPr>
        <w:rPr>
          <w:b/>
          <w:i/>
          <w:sz w:val="24"/>
        </w:rPr>
        <w:sectPr w:rsidR="00982E16">
          <w:pgSz w:w="11920" w:h="16850"/>
          <w:pgMar w:top="1000" w:right="1133" w:bottom="280" w:left="1275" w:header="44" w:footer="0" w:gutter="0"/>
          <w:cols w:space="720"/>
        </w:sectPr>
      </w:pPr>
    </w:p>
    <w:p w14:paraId="20A95654" w14:textId="77777777" w:rsidR="00982E16" w:rsidRDefault="00982E16">
      <w:pPr>
        <w:pStyle w:val="BodyText"/>
        <w:spacing w:before="123"/>
        <w:rPr>
          <w:b/>
          <w:i/>
        </w:rPr>
      </w:pPr>
    </w:p>
    <w:p w14:paraId="1B61A165" w14:textId="77777777" w:rsidR="00982E16" w:rsidRDefault="003F270A">
      <w:pPr>
        <w:pStyle w:val="Heading1"/>
        <w:ind w:left="451"/>
        <w:jc w:val="left"/>
        <w:rPr>
          <w:spacing w:val="-10"/>
        </w:rPr>
      </w:pPr>
      <w:r>
        <w:t>Conclusion</w:t>
      </w:r>
      <w:r>
        <w:rPr>
          <w:spacing w:val="-6"/>
        </w:rPr>
        <w:t xml:space="preserve"> </w:t>
      </w:r>
      <w:r>
        <w:rPr>
          <w:spacing w:val="-10"/>
        </w:rPr>
        <w:t>:</w:t>
      </w:r>
    </w:p>
    <w:p w14:paraId="02D0E98F" w14:textId="77777777" w:rsidR="00AE5929" w:rsidRDefault="00AE5929">
      <w:pPr>
        <w:pStyle w:val="Heading1"/>
        <w:ind w:left="451"/>
        <w:jc w:val="left"/>
        <w:rPr>
          <w:spacing w:val="-10"/>
        </w:rPr>
      </w:pPr>
    </w:p>
    <w:p w14:paraId="226F789D" w14:textId="2D8A093C" w:rsidR="00AE5929" w:rsidRPr="00AE5929" w:rsidRDefault="00AE5929" w:rsidP="00AE5929">
      <w:pPr>
        <w:pStyle w:val="Heading1"/>
        <w:spacing w:line="360" w:lineRule="auto"/>
        <w:ind w:left="451" w:right="581"/>
        <w:rPr>
          <w:b w:val="0"/>
          <w:bCs w:val="0"/>
        </w:rPr>
      </w:pPr>
      <w:r>
        <w:rPr>
          <w:b w:val="0"/>
          <w:bCs w:val="0"/>
        </w:rPr>
        <w:t xml:space="preserve">        </w:t>
      </w:r>
      <w:r w:rsidRPr="00AE5929">
        <w:rPr>
          <w:b w:val="0"/>
          <w:bCs w:val="0"/>
        </w:rPr>
        <w:t xml:space="preserve">This research paper bring deals with the effects of different culture media and morphological charecteristics of </w:t>
      </w:r>
      <w:r w:rsidRPr="00AE5929">
        <w:rPr>
          <w:b w:val="0"/>
          <w:bCs w:val="0"/>
          <w:i/>
          <w:iCs/>
        </w:rPr>
        <w:t>Sclerotium rolfsii.</w:t>
      </w:r>
      <w:r w:rsidRPr="00AE5929">
        <w:rPr>
          <w:b w:val="0"/>
          <w:bCs w:val="0"/>
        </w:rPr>
        <w:t xml:space="preserve"> To evaluate the influence on growth and sporulation, eight media were used Potato Dextrose Agar (PDA), Richards' agar, Oat Meal agar, Coon's agar, Corn meal medium, Ashby's mannitol agar, Czapek's dox agar and Sabouraud maltose agar. Plates were incubated at 27 + 2</w:t>
      </w:r>
      <w:r>
        <w:rPr>
          <w:b w:val="0"/>
          <w:bCs w:val="0"/>
        </w:rPr>
        <w:t xml:space="preserve"> </w:t>
      </w:r>
      <w:r w:rsidRPr="00AE5929">
        <w:rPr>
          <w:b w:val="0"/>
          <w:bCs w:val="0"/>
        </w:rPr>
        <w:t>°C.</w:t>
      </w:r>
    </w:p>
    <w:p w14:paraId="4A8F123D" w14:textId="571E3380" w:rsidR="00982E16" w:rsidRDefault="00AE5929" w:rsidP="00AE5929">
      <w:pPr>
        <w:pStyle w:val="BodyText"/>
        <w:spacing w:line="360" w:lineRule="auto"/>
        <w:ind w:left="426" w:right="566"/>
        <w:jc w:val="both"/>
      </w:pPr>
      <w:r>
        <w:t xml:space="preserve">           Among the different culture media tested, Potato Dextrose Agar (90 mm) and Sabouraud Maltose Agar (89.68 mm) were found to be the most effective in supporting maximum colony diameter with profuse cottony white mycelial growth. These results indicate that PDA and Sabouraud Maltose Agar provide favorable nutrient composition for</w:t>
      </w:r>
      <w:r>
        <w:rPr>
          <w:spacing w:val="-4"/>
        </w:rPr>
        <w:t xml:space="preserve"> </w:t>
      </w:r>
      <w:r>
        <w:t>vigorous</w:t>
      </w:r>
      <w:r>
        <w:rPr>
          <w:spacing w:val="-3"/>
        </w:rPr>
        <w:t xml:space="preserve"> </w:t>
      </w:r>
      <w:r>
        <w:t>mycelial</w:t>
      </w:r>
      <w:r>
        <w:rPr>
          <w:spacing w:val="-2"/>
        </w:rPr>
        <w:t xml:space="preserve"> </w:t>
      </w:r>
      <w:r>
        <w:t>development</w:t>
      </w:r>
      <w:r>
        <w:rPr>
          <w:spacing w:val="-2"/>
        </w:rPr>
        <w:t xml:space="preserve"> </w:t>
      </w:r>
      <w:r>
        <w:t>and</w:t>
      </w:r>
      <w:r>
        <w:rPr>
          <w:spacing w:val="-2"/>
        </w:rPr>
        <w:t xml:space="preserve"> </w:t>
      </w:r>
      <w:r>
        <w:t>can</w:t>
      </w:r>
      <w:r>
        <w:rPr>
          <w:spacing w:val="-2"/>
        </w:rPr>
        <w:t xml:space="preserve"> </w:t>
      </w:r>
      <w:r>
        <w:t>be</w:t>
      </w:r>
      <w:r>
        <w:rPr>
          <w:spacing w:val="-3"/>
        </w:rPr>
        <w:t xml:space="preserve"> </w:t>
      </w:r>
      <w:r>
        <w:t>considered</w:t>
      </w:r>
      <w:r>
        <w:rPr>
          <w:spacing w:val="-2"/>
        </w:rPr>
        <w:t xml:space="preserve"> </w:t>
      </w:r>
      <w:r>
        <w:t>as</w:t>
      </w:r>
      <w:r>
        <w:rPr>
          <w:spacing w:val="-3"/>
        </w:rPr>
        <w:t xml:space="preserve"> </w:t>
      </w:r>
      <w:r>
        <w:t>the</w:t>
      </w:r>
      <w:r>
        <w:rPr>
          <w:spacing w:val="-2"/>
        </w:rPr>
        <w:t xml:space="preserve"> </w:t>
      </w:r>
      <w:r>
        <w:t>most</w:t>
      </w:r>
      <w:r>
        <w:rPr>
          <w:spacing w:val="-2"/>
        </w:rPr>
        <w:t xml:space="preserve"> </w:t>
      </w:r>
      <w:r>
        <w:t>suitable</w:t>
      </w:r>
      <w:r>
        <w:rPr>
          <w:spacing w:val="-3"/>
        </w:rPr>
        <w:t xml:space="preserve"> </w:t>
      </w:r>
      <w:r>
        <w:t>media</w:t>
      </w:r>
      <w:r>
        <w:rPr>
          <w:spacing w:val="-3"/>
        </w:rPr>
        <w:t xml:space="preserve"> </w:t>
      </w:r>
      <w:r>
        <w:t>for maintaining and studying the fungus.</w:t>
      </w:r>
    </w:p>
    <w:p w14:paraId="6E302253" w14:textId="7A7FD63B" w:rsidR="00982E16" w:rsidRDefault="00CF2539" w:rsidP="00CF2539">
      <w:pPr>
        <w:pStyle w:val="BodyText"/>
        <w:spacing w:line="360" w:lineRule="auto"/>
        <w:ind w:left="426" w:right="581"/>
        <w:jc w:val="both"/>
        <w:rPr>
          <w:bCs/>
          <w:noProof/>
        </w:rPr>
      </w:pPr>
      <w:r>
        <w:t xml:space="preserve">            </w:t>
      </w:r>
      <w:r w:rsidRPr="000911F1">
        <w:rPr>
          <w:bCs/>
          <w:noProof/>
        </w:rPr>
        <w:t xml:space="preserve">The present study provides useful information on the most effective growth media for cultural and morphological characterization of </w:t>
      </w:r>
      <w:r w:rsidRPr="000911F1">
        <w:rPr>
          <w:bCs/>
          <w:i/>
          <w:iCs/>
          <w:noProof/>
        </w:rPr>
        <w:t>Sclerotium rolfsii</w:t>
      </w:r>
      <w:r w:rsidRPr="000911F1">
        <w:rPr>
          <w:bCs/>
          <w:noProof/>
        </w:rPr>
        <w:t xml:space="preserve"> isolates from diseased plant samples. These findings will help in selecting suitable media for future pathogenicity studies and identifying the most virulent isolates. Such knowledge can contribute to the development of better management strategies against </w:t>
      </w:r>
      <w:r w:rsidRPr="000911F1">
        <w:rPr>
          <w:bCs/>
          <w:i/>
          <w:iCs/>
          <w:noProof/>
        </w:rPr>
        <w:t>S. rolfsii</w:t>
      </w:r>
      <w:r w:rsidRPr="000911F1">
        <w:rPr>
          <w:bCs/>
          <w:noProof/>
        </w:rPr>
        <w:t>.</w:t>
      </w:r>
    </w:p>
    <w:p w14:paraId="043642DF" w14:textId="77777777" w:rsidR="00EB1B43" w:rsidRDefault="00EB1B43" w:rsidP="00EB1B43">
      <w:pPr>
        <w:rPr>
          <w:highlight w:val="yellow"/>
        </w:rPr>
      </w:pPr>
      <w:r>
        <w:rPr>
          <w:highlight w:val="yellow"/>
        </w:rPr>
        <w:t>Disclaimer (Artificial intelligence)</w:t>
      </w:r>
    </w:p>
    <w:p w14:paraId="30B01BA3" w14:textId="77777777" w:rsidR="00EB1B43" w:rsidRDefault="00EB1B43" w:rsidP="00EB1B43">
      <w:pPr>
        <w:rPr>
          <w:highlight w:val="yellow"/>
        </w:rPr>
      </w:pPr>
      <w:r>
        <w:rPr>
          <w:highlight w:val="yellow"/>
        </w:rPr>
        <w:t xml:space="preserve">Option 1: </w:t>
      </w:r>
    </w:p>
    <w:p w14:paraId="6F20FFA6" w14:textId="77777777" w:rsidR="00EB1B43" w:rsidRDefault="00EB1B43" w:rsidP="00EB1B4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FFC6F6D" w14:textId="77777777" w:rsidR="00EB1B43" w:rsidRDefault="00EB1B43" w:rsidP="00EB1B43">
      <w:pPr>
        <w:rPr>
          <w:highlight w:val="yellow"/>
        </w:rPr>
      </w:pPr>
      <w:r>
        <w:rPr>
          <w:highlight w:val="yellow"/>
        </w:rPr>
        <w:t xml:space="preserve">Option 2: </w:t>
      </w:r>
    </w:p>
    <w:p w14:paraId="724B86A1" w14:textId="77777777" w:rsidR="00EB1B43" w:rsidRDefault="00EB1B43" w:rsidP="00EB1B43">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78CD1E" w14:textId="77777777" w:rsidR="00EB1B43" w:rsidRDefault="00EB1B43" w:rsidP="00EB1B43">
      <w:pPr>
        <w:rPr>
          <w:highlight w:val="yellow"/>
        </w:rPr>
      </w:pPr>
      <w:r>
        <w:rPr>
          <w:highlight w:val="yellow"/>
        </w:rPr>
        <w:t>Details of the AI usage are given below:</w:t>
      </w:r>
    </w:p>
    <w:p w14:paraId="7361D0D6" w14:textId="77777777" w:rsidR="00EB1B43" w:rsidRDefault="00EB1B43" w:rsidP="00EB1B43">
      <w:pPr>
        <w:rPr>
          <w:highlight w:val="yellow"/>
        </w:rPr>
      </w:pPr>
      <w:r>
        <w:rPr>
          <w:highlight w:val="yellow"/>
        </w:rPr>
        <w:t>1.</w:t>
      </w:r>
    </w:p>
    <w:p w14:paraId="0A9592E3" w14:textId="77777777" w:rsidR="00EB1B43" w:rsidRDefault="00EB1B43" w:rsidP="00EB1B43">
      <w:pPr>
        <w:rPr>
          <w:highlight w:val="yellow"/>
        </w:rPr>
      </w:pPr>
      <w:r>
        <w:rPr>
          <w:highlight w:val="yellow"/>
        </w:rPr>
        <w:t>2.</w:t>
      </w:r>
    </w:p>
    <w:p w14:paraId="2730CCBB" w14:textId="77777777" w:rsidR="00EB1B43" w:rsidRDefault="00EB1B43" w:rsidP="00EB1B43">
      <w:r>
        <w:rPr>
          <w:highlight w:val="yellow"/>
        </w:rPr>
        <w:t>3.</w:t>
      </w:r>
    </w:p>
    <w:p w14:paraId="65C66924" w14:textId="77777777" w:rsidR="00CF2539" w:rsidRPr="00CF2539" w:rsidRDefault="00CF2539" w:rsidP="00CF2539">
      <w:pPr>
        <w:pStyle w:val="BodyText"/>
        <w:spacing w:line="360" w:lineRule="auto"/>
        <w:ind w:left="426" w:right="581"/>
        <w:jc w:val="both"/>
        <w:rPr>
          <w:bCs/>
          <w:noProof/>
        </w:rPr>
      </w:pPr>
    </w:p>
    <w:p w14:paraId="47A1C376" w14:textId="77777777" w:rsidR="00982E16" w:rsidRDefault="00982E16">
      <w:pPr>
        <w:pStyle w:val="BodyText"/>
        <w:spacing w:before="47"/>
      </w:pPr>
    </w:p>
    <w:p w14:paraId="23D462B5" w14:textId="77777777" w:rsidR="00982E16" w:rsidRDefault="003F270A">
      <w:pPr>
        <w:pStyle w:val="Heading1"/>
        <w:ind w:left="590"/>
        <w:jc w:val="left"/>
      </w:pPr>
      <w:r>
        <w:rPr>
          <w:spacing w:val="-2"/>
        </w:rPr>
        <w:t>References</w:t>
      </w:r>
    </w:p>
    <w:p w14:paraId="25DB6F41" w14:textId="77777777" w:rsidR="00982E16" w:rsidRDefault="00982E16">
      <w:pPr>
        <w:pStyle w:val="BodyText"/>
        <w:spacing w:before="273"/>
        <w:rPr>
          <w:b/>
        </w:rPr>
      </w:pPr>
    </w:p>
    <w:p w14:paraId="6E47DE9C" w14:textId="77777777" w:rsidR="00982E16" w:rsidRDefault="003F270A">
      <w:pPr>
        <w:spacing w:before="1" w:line="360" w:lineRule="auto"/>
        <w:ind w:left="1310" w:right="881" w:hanging="720"/>
        <w:jc w:val="both"/>
        <w:rPr>
          <w:sz w:val="24"/>
        </w:rPr>
      </w:pPr>
      <w:r>
        <w:rPr>
          <w:sz w:val="24"/>
        </w:rPr>
        <w:t>Archana,</w:t>
      </w:r>
      <w:r>
        <w:rPr>
          <w:spacing w:val="-2"/>
          <w:sz w:val="24"/>
        </w:rPr>
        <w:t xml:space="preserve"> </w:t>
      </w:r>
      <w:r>
        <w:rPr>
          <w:sz w:val="24"/>
        </w:rPr>
        <w:t>T.</w:t>
      </w:r>
      <w:r>
        <w:rPr>
          <w:spacing w:val="-1"/>
          <w:sz w:val="24"/>
        </w:rPr>
        <w:t xml:space="preserve"> </w:t>
      </w:r>
      <w:r>
        <w:rPr>
          <w:sz w:val="24"/>
        </w:rPr>
        <w:t>S.,</w:t>
      </w:r>
      <w:r>
        <w:rPr>
          <w:spacing w:val="-2"/>
          <w:sz w:val="24"/>
        </w:rPr>
        <w:t xml:space="preserve"> </w:t>
      </w:r>
      <w:r>
        <w:rPr>
          <w:sz w:val="24"/>
        </w:rPr>
        <w:t>Pankaj,</w:t>
      </w:r>
      <w:r>
        <w:rPr>
          <w:spacing w:val="-2"/>
          <w:sz w:val="24"/>
        </w:rPr>
        <w:t xml:space="preserve"> </w:t>
      </w:r>
      <w:r>
        <w:rPr>
          <w:sz w:val="24"/>
        </w:rPr>
        <w:t>B.,</w:t>
      </w:r>
      <w:r>
        <w:rPr>
          <w:spacing w:val="-2"/>
          <w:sz w:val="24"/>
        </w:rPr>
        <w:t xml:space="preserve"> </w:t>
      </w:r>
      <w:r>
        <w:rPr>
          <w:sz w:val="24"/>
        </w:rPr>
        <w:t>Jagtap,</w:t>
      </w:r>
      <w:r>
        <w:rPr>
          <w:spacing w:val="-2"/>
          <w:sz w:val="24"/>
        </w:rPr>
        <w:t xml:space="preserve"> </w:t>
      </w:r>
      <w:r>
        <w:rPr>
          <w:sz w:val="24"/>
        </w:rPr>
        <w:t>S. D.,</w:t>
      </w:r>
      <w:r>
        <w:rPr>
          <w:spacing w:val="-1"/>
          <w:sz w:val="24"/>
        </w:rPr>
        <w:t xml:space="preserve"> </w:t>
      </w:r>
      <w:r>
        <w:rPr>
          <w:sz w:val="24"/>
        </w:rPr>
        <w:t>and Patil,</w:t>
      </w:r>
      <w:r>
        <w:rPr>
          <w:spacing w:val="-2"/>
          <w:sz w:val="24"/>
        </w:rPr>
        <w:t xml:space="preserve"> </w:t>
      </w:r>
      <w:r>
        <w:rPr>
          <w:sz w:val="24"/>
        </w:rPr>
        <w:t>B.</w:t>
      </w:r>
      <w:r>
        <w:rPr>
          <w:spacing w:val="-2"/>
          <w:sz w:val="24"/>
        </w:rPr>
        <w:t xml:space="preserve"> </w:t>
      </w:r>
      <w:r>
        <w:rPr>
          <w:sz w:val="24"/>
        </w:rPr>
        <w:t>S.</w:t>
      </w:r>
      <w:r>
        <w:rPr>
          <w:spacing w:val="-2"/>
          <w:sz w:val="24"/>
        </w:rPr>
        <w:t xml:space="preserve"> </w:t>
      </w:r>
      <w:r>
        <w:rPr>
          <w:sz w:val="24"/>
        </w:rPr>
        <w:t>(2019).</w:t>
      </w:r>
      <w:r>
        <w:rPr>
          <w:spacing w:val="-1"/>
          <w:sz w:val="24"/>
        </w:rPr>
        <w:t xml:space="preserve"> </w:t>
      </w:r>
      <w:r>
        <w:rPr>
          <w:sz w:val="24"/>
        </w:rPr>
        <w:t>Effect</w:t>
      </w:r>
      <w:r>
        <w:rPr>
          <w:spacing w:val="-2"/>
          <w:sz w:val="24"/>
        </w:rPr>
        <w:t xml:space="preserve"> </w:t>
      </w:r>
      <w:r>
        <w:rPr>
          <w:sz w:val="24"/>
        </w:rPr>
        <w:t>of</w:t>
      </w:r>
      <w:r>
        <w:rPr>
          <w:spacing w:val="-2"/>
          <w:sz w:val="24"/>
        </w:rPr>
        <w:t xml:space="preserve"> </w:t>
      </w:r>
      <w:r>
        <w:rPr>
          <w:sz w:val="24"/>
        </w:rPr>
        <w:t xml:space="preserve">Different Cultural Media on Growth of </w:t>
      </w:r>
      <w:r>
        <w:rPr>
          <w:i/>
          <w:sz w:val="24"/>
        </w:rPr>
        <w:t xml:space="preserve">Sclerotium rolfsii </w:t>
      </w:r>
      <w:r>
        <w:rPr>
          <w:sz w:val="24"/>
        </w:rPr>
        <w:t>Sacc. Causing Root Rot of Chilli.</w:t>
      </w:r>
      <w:r>
        <w:rPr>
          <w:spacing w:val="-8"/>
          <w:sz w:val="24"/>
        </w:rPr>
        <w:t xml:space="preserve"> </w:t>
      </w:r>
      <w:r>
        <w:rPr>
          <w:i/>
          <w:sz w:val="24"/>
        </w:rPr>
        <w:t>International</w:t>
      </w:r>
      <w:r>
        <w:rPr>
          <w:i/>
          <w:spacing w:val="-10"/>
          <w:sz w:val="24"/>
        </w:rPr>
        <w:t xml:space="preserve"> </w:t>
      </w:r>
      <w:r>
        <w:rPr>
          <w:i/>
          <w:sz w:val="24"/>
        </w:rPr>
        <w:t>Journal</w:t>
      </w:r>
      <w:r>
        <w:rPr>
          <w:i/>
          <w:spacing w:val="-8"/>
          <w:sz w:val="24"/>
        </w:rPr>
        <w:t xml:space="preserve"> </w:t>
      </w:r>
      <w:r>
        <w:rPr>
          <w:i/>
          <w:sz w:val="24"/>
        </w:rPr>
        <w:t>of</w:t>
      </w:r>
      <w:r>
        <w:rPr>
          <w:i/>
          <w:spacing w:val="-8"/>
          <w:sz w:val="24"/>
        </w:rPr>
        <w:t xml:space="preserve"> </w:t>
      </w:r>
      <w:r>
        <w:rPr>
          <w:i/>
          <w:sz w:val="24"/>
        </w:rPr>
        <w:t>Current</w:t>
      </w:r>
      <w:r>
        <w:rPr>
          <w:i/>
          <w:spacing w:val="-8"/>
          <w:sz w:val="24"/>
        </w:rPr>
        <w:t xml:space="preserve"> </w:t>
      </w:r>
      <w:r>
        <w:rPr>
          <w:i/>
          <w:sz w:val="24"/>
        </w:rPr>
        <w:t>Microbiology</w:t>
      </w:r>
      <w:r>
        <w:rPr>
          <w:i/>
          <w:spacing w:val="-9"/>
          <w:sz w:val="24"/>
        </w:rPr>
        <w:t xml:space="preserve"> </w:t>
      </w:r>
      <w:r>
        <w:rPr>
          <w:i/>
          <w:sz w:val="24"/>
        </w:rPr>
        <w:t>and</w:t>
      </w:r>
      <w:r>
        <w:rPr>
          <w:i/>
          <w:spacing w:val="-8"/>
          <w:sz w:val="24"/>
        </w:rPr>
        <w:t xml:space="preserve"> </w:t>
      </w:r>
      <w:r>
        <w:rPr>
          <w:i/>
          <w:sz w:val="24"/>
        </w:rPr>
        <w:t>Applied</w:t>
      </w:r>
      <w:r>
        <w:rPr>
          <w:i/>
          <w:spacing w:val="-8"/>
          <w:sz w:val="24"/>
        </w:rPr>
        <w:t xml:space="preserve"> </w:t>
      </w:r>
      <w:r>
        <w:rPr>
          <w:i/>
          <w:sz w:val="24"/>
        </w:rPr>
        <w:t>Sciences</w:t>
      </w:r>
      <w:r>
        <w:rPr>
          <w:sz w:val="24"/>
        </w:rPr>
        <w:t>, 8(2): 3019-3024.</w:t>
      </w:r>
    </w:p>
    <w:p w14:paraId="39A8D1C1" w14:textId="77777777" w:rsidR="00CF2539" w:rsidRDefault="00CF2539">
      <w:pPr>
        <w:spacing w:before="1" w:line="360" w:lineRule="auto"/>
        <w:ind w:left="1310" w:right="881" w:hanging="720"/>
        <w:jc w:val="both"/>
        <w:rPr>
          <w:sz w:val="24"/>
        </w:rPr>
      </w:pPr>
    </w:p>
    <w:p w14:paraId="271D0E6E" w14:textId="77777777" w:rsidR="00CF2539" w:rsidRDefault="00CF2539" w:rsidP="00CF2539">
      <w:pPr>
        <w:pStyle w:val="BodyText"/>
        <w:spacing w:line="360" w:lineRule="auto"/>
        <w:ind w:left="1276" w:right="865" w:hanging="709"/>
        <w:jc w:val="both"/>
      </w:pPr>
      <w:r w:rsidRPr="00341F32">
        <w:t>Ayed, F., Jabnoun-Khiareddine, H., Aydi Ben Abdallah, R.,</w:t>
      </w:r>
      <w:r>
        <w:t xml:space="preserve"> and</w:t>
      </w:r>
      <w:r w:rsidRPr="00341F32">
        <w:t xml:space="preserve"> Daami-Remadi, M. (2018). Effect of temperatures and culture media on </w:t>
      </w:r>
      <w:r w:rsidRPr="00341F32">
        <w:rPr>
          <w:i/>
          <w:iCs/>
        </w:rPr>
        <w:t>Sclerotium rolfsii</w:t>
      </w:r>
      <w:r w:rsidRPr="00341F32">
        <w:t xml:space="preserve"> </w:t>
      </w:r>
      <w:r w:rsidRPr="00341F32">
        <w:lastRenderedPageBreak/>
        <w:t xml:space="preserve">mycelial growth, sclerotial formation, and germination. </w:t>
      </w:r>
      <w:r w:rsidRPr="00341F32">
        <w:rPr>
          <w:i/>
          <w:iCs/>
        </w:rPr>
        <w:t>Journal of Plant Pathology &amp; Microbiology, </w:t>
      </w:r>
      <w:r w:rsidRPr="00341F32">
        <w:t>9(8), 446.</w:t>
      </w:r>
    </w:p>
    <w:p w14:paraId="2C6971BC" w14:textId="77777777" w:rsidR="00CF2539" w:rsidRDefault="00CF2539" w:rsidP="00CF2539">
      <w:pPr>
        <w:pStyle w:val="BodyText"/>
        <w:spacing w:line="360" w:lineRule="auto"/>
        <w:ind w:left="1276" w:right="865" w:hanging="709"/>
        <w:jc w:val="both"/>
      </w:pPr>
    </w:p>
    <w:p w14:paraId="56340A3F" w14:textId="65349BD6" w:rsidR="00982E16" w:rsidRDefault="00CF2539" w:rsidP="00CF2539">
      <w:pPr>
        <w:pStyle w:val="BodyText"/>
        <w:spacing w:line="360" w:lineRule="auto"/>
        <w:ind w:left="1276" w:right="865" w:hanging="709"/>
        <w:jc w:val="both"/>
      </w:pPr>
      <w:r w:rsidRPr="00252AB7">
        <w:t xml:space="preserve">Daami-Remadi, M., Jabnoun-Khiareddine, H., </w:t>
      </w:r>
      <w:r>
        <w:t>and</w:t>
      </w:r>
      <w:r w:rsidRPr="00252AB7">
        <w:t xml:space="preserve"> Aydi Ben Abdallah, R. (2018). Effect of temperatures and culture media on </w:t>
      </w:r>
      <w:r w:rsidRPr="00252AB7">
        <w:rPr>
          <w:i/>
          <w:iCs/>
        </w:rPr>
        <w:t>Sclerotium rolfsii</w:t>
      </w:r>
      <w:r w:rsidRPr="00252AB7">
        <w:t xml:space="preserve"> mycelial growth, sclerotial formation and germination. </w:t>
      </w:r>
      <w:r w:rsidRPr="00252AB7">
        <w:rPr>
          <w:i/>
          <w:iCs/>
        </w:rPr>
        <w:t>Journal of Plant Pathology &amp; Microbiology, </w:t>
      </w:r>
      <w:r w:rsidRPr="00252AB7">
        <w:t>9, 446</w:t>
      </w:r>
      <w:r>
        <w:t>.</w:t>
      </w:r>
    </w:p>
    <w:p w14:paraId="1AA82E8C" w14:textId="77777777" w:rsidR="00CF2539" w:rsidRDefault="00CF2539" w:rsidP="00CF2539">
      <w:pPr>
        <w:pStyle w:val="BodyText"/>
        <w:spacing w:line="360" w:lineRule="auto"/>
        <w:ind w:left="1276" w:right="865" w:hanging="709"/>
        <w:jc w:val="both"/>
      </w:pPr>
    </w:p>
    <w:p w14:paraId="2579EB3B" w14:textId="77777777" w:rsidR="00982E16" w:rsidRDefault="003F270A">
      <w:pPr>
        <w:pStyle w:val="BodyText"/>
        <w:spacing w:line="360" w:lineRule="auto"/>
        <w:ind w:left="1310" w:right="884" w:hanging="720"/>
        <w:jc w:val="both"/>
      </w:pPr>
      <w:r>
        <w:t xml:space="preserve">Gopalan C, Rama Sastri B.V., Balasubramanian S.C. (1995). Nutritive value of Indian foods. Hyderabad (India): National Institute of Nutrition, </w:t>
      </w:r>
      <w:r>
        <w:rPr>
          <w:i/>
        </w:rPr>
        <w:t xml:space="preserve">Indian Council of Medical Research. </w:t>
      </w:r>
      <w:r>
        <w:t>156 p.</w:t>
      </w:r>
    </w:p>
    <w:p w14:paraId="5141EFD4" w14:textId="77777777" w:rsidR="00982E16" w:rsidRDefault="00982E16">
      <w:pPr>
        <w:pStyle w:val="BodyText"/>
        <w:spacing w:before="139"/>
      </w:pPr>
    </w:p>
    <w:p w14:paraId="699A7719" w14:textId="77777777" w:rsidR="00982E16" w:rsidRDefault="003F270A">
      <w:pPr>
        <w:spacing w:line="360" w:lineRule="auto"/>
        <w:ind w:left="1310" w:right="884" w:hanging="720"/>
        <w:jc w:val="both"/>
        <w:rPr>
          <w:sz w:val="24"/>
        </w:rPr>
      </w:pPr>
      <w:r>
        <w:rPr>
          <w:sz w:val="24"/>
        </w:rPr>
        <w:t>Ghewande,</w:t>
      </w:r>
      <w:r>
        <w:rPr>
          <w:spacing w:val="-8"/>
          <w:sz w:val="24"/>
        </w:rPr>
        <w:t xml:space="preserve"> </w:t>
      </w:r>
      <w:r>
        <w:rPr>
          <w:sz w:val="24"/>
        </w:rPr>
        <w:t>M.</w:t>
      </w:r>
      <w:r>
        <w:rPr>
          <w:spacing w:val="-8"/>
          <w:sz w:val="24"/>
        </w:rPr>
        <w:t xml:space="preserve"> </w:t>
      </w:r>
      <w:r>
        <w:rPr>
          <w:sz w:val="24"/>
        </w:rPr>
        <w:t>P.,</w:t>
      </w:r>
      <w:r>
        <w:rPr>
          <w:spacing w:val="-8"/>
          <w:sz w:val="24"/>
        </w:rPr>
        <w:t xml:space="preserve"> </w:t>
      </w:r>
      <w:r>
        <w:rPr>
          <w:sz w:val="24"/>
        </w:rPr>
        <w:t>Desai,</w:t>
      </w:r>
      <w:r>
        <w:rPr>
          <w:spacing w:val="-8"/>
          <w:sz w:val="24"/>
        </w:rPr>
        <w:t xml:space="preserve"> </w:t>
      </w:r>
      <w:r>
        <w:rPr>
          <w:sz w:val="24"/>
        </w:rPr>
        <w:t>S.,</w:t>
      </w:r>
      <w:r>
        <w:rPr>
          <w:spacing w:val="40"/>
          <w:sz w:val="24"/>
        </w:rPr>
        <w:t xml:space="preserve"> </w:t>
      </w:r>
      <w:r>
        <w:rPr>
          <w:sz w:val="24"/>
        </w:rPr>
        <w:t>and</w:t>
      </w:r>
      <w:r>
        <w:rPr>
          <w:spacing w:val="-8"/>
          <w:sz w:val="24"/>
        </w:rPr>
        <w:t xml:space="preserve"> </w:t>
      </w:r>
      <w:r>
        <w:rPr>
          <w:sz w:val="24"/>
        </w:rPr>
        <w:t>Basu,</w:t>
      </w:r>
      <w:r>
        <w:rPr>
          <w:spacing w:val="-8"/>
          <w:sz w:val="24"/>
        </w:rPr>
        <w:t xml:space="preserve"> </w:t>
      </w:r>
      <w:r>
        <w:rPr>
          <w:sz w:val="24"/>
        </w:rPr>
        <w:t>M.</w:t>
      </w:r>
      <w:r>
        <w:rPr>
          <w:spacing w:val="-8"/>
          <w:sz w:val="24"/>
        </w:rPr>
        <w:t xml:space="preserve"> </w:t>
      </w:r>
      <w:r>
        <w:rPr>
          <w:sz w:val="24"/>
        </w:rPr>
        <w:t>S.</w:t>
      </w:r>
      <w:r>
        <w:rPr>
          <w:spacing w:val="-8"/>
          <w:sz w:val="24"/>
        </w:rPr>
        <w:t xml:space="preserve"> </w:t>
      </w:r>
      <w:r>
        <w:rPr>
          <w:sz w:val="24"/>
        </w:rPr>
        <w:t>(2002).</w:t>
      </w:r>
      <w:r>
        <w:rPr>
          <w:spacing w:val="-9"/>
          <w:sz w:val="24"/>
        </w:rPr>
        <w:t xml:space="preserve"> </w:t>
      </w:r>
      <w:r>
        <w:rPr>
          <w:sz w:val="24"/>
        </w:rPr>
        <w:t>Diagnosis</w:t>
      </w:r>
      <w:r>
        <w:rPr>
          <w:spacing w:val="-8"/>
          <w:sz w:val="24"/>
        </w:rPr>
        <w:t xml:space="preserve"> </w:t>
      </w:r>
      <w:r>
        <w:rPr>
          <w:sz w:val="24"/>
        </w:rPr>
        <w:t>and</w:t>
      </w:r>
      <w:r>
        <w:rPr>
          <w:spacing w:val="-8"/>
          <w:sz w:val="24"/>
        </w:rPr>
        <w:t xml:space="preserve"> </w:t>
      </w:r>
      <w:r>
        <w:rPr>
          <w:sz w:val="24"/>
        </w:rPr>
        <w:t>management</w:t>
      </w:r>
      <w:r>
        <w:rPr>
          <w:spacing w:val="-8"/>
          <w:sz w:val="24"/>
        </w:rPr>
        <w:t xml:space="preserve"> </w:t>
      </w:r>
      <w:r>
        <w:rPr>
          <w:sz w:val="24"/>
        </w:rPr>
        <w:t xml:space="preserve">of major diseases of groundnut. NRCG Technical Bulletin, </w:t>
      </w:r>
      <w:r>
        <w:rPr>
          <w:i/>
          <w:sz w:val="24"/>
        </w:rPr>
        <w:t xml:space="preserve">National Research Centre for Groundnut, </w:t>
      </w:r>
      <w:r>
        <w:rPr>
          <w:sz w:val="24"/>
        </w:rPr>
        <w:t>Junagadh, India.</w:t>
      </w:r>
    </w:p>
    <w:p w14:paraId="65D7E72D" w14:textId="77777777" w:rsidR="00982E16" w:rsidRDefault="00982E16">
      <w:pPr>
        <w:pStyle w:val="BodyText"/>
        <w:spacing w:before="138"/>
      </w:pPr>
    </w:p>
    <w:p w14:paraId="210AC3ED" w14:textId="350B29B3" w:rsidR="00CF2539" w:rsidRDefault="003F270A" w:rsidP="00CF2539">
      <w:pPr>
        <w:pStyle w:val="BodyText"/>
        <w:spacing w:line="360" w:lineRule="auto"/>
        <w:ind w:left="1310" w:right="881" w:hanging="720"/>
        <w:jc w:val="both"/>
      </w:pPr>
      <w:r>
        <w:t xml:space="preserve">Haari, K. N., Reddy, P. M., and Reddy, D. V. R. (1991). Occurrence and management of major diseases of groundnut in India. </w:t>
      </w:r>
      <w:r>
        <w:rPr>
          <w:i/>
        </w:rPr>
        <w:t>Indian Phytopathology</w:t>
      </w:r>
      <w:r>
        <w:t>, 44(2), 220–225.</w:t>
      </w:r>
    </w:p>
    <w:p w14:paraId="6C8C9ADE" w14:textId="77777777" w:rsidR="00CF2539" w:rsidRDefault="00CF2539">
      <w:pPr>
        <w:pStyle w:val="BodyText"/>
        <w:spacing w:line="360" w:lineRule="auto"/>
        <w:ind w:left="1310" w:right="881" w:hanging="720"/>
        <w:jc w:val="both"/>
      </w:pPr>
    </w:p>
    <w:p w14:paraId="0F1A6B48" w14:textId="084B8043" w:rsidR="00CF2539" w:rsidRDefault="00CF2539" w:rsidP="00CF2539">
      <w:pPr>
        <w:pStyle w:val="BodyText"/>
        <w:spacing w:line="360" w:lineRule="auto"/>
        <w:ind w:left="1310" w:right="880" w:hanging="720"/>
        <w:jc w:val="both"/>
      </w:pPr>
      <w:r>
        <w:t xml:space="preserve">Kris-Etherton P.M, Yu S. (1997). Individual fatty acid effects on plasma lipids and lipoproteins: human studies. </w:t>
      </w:r>
      <w:r>
        <w:rPr>
          <w:i/>
        </w:rPr>
        <w:t>American Journal of Clinical Nutrition</w:t>
      </w:r>
      <w:r>
        <w:t>. 65(5 Suppl):1628S–1644S. doi:10.1093/ajcn/65.5.1628S.</w:t>
      </w:r>
    </w:p>
    <w:p w14:paraId="13D9C5E0" w14:textId="77777777" w:rsidR="00CF2539" w:rsidRDefault="00CF2539" w:rsidP="00CF2539">
      <w:pPr>
        <w:pStyle w:val="BodyText"/>
        <w:spacing w:line="360" w:lineRule="auto"/>
        <w:ind w:left="1310" w:right="880" w:hanging="720"/>
        <w:jc w:val="both"/>
      </w:pPr>
    </w:p>
    <w:p w14:paraId="17759C84" w14:textId="77777777" w:rsidR="00CF2539" w:rsidRDefault="00CF2539" w:rsidP="00CF2539">
      <w:pPr>
        <w:pStyle w:val="BodyText"/>
        <w:spacing w:line="360" w:lineRule="auto"/>
        <w:ind w:left="1276" w:right="865" w:hanging="709"/>
        <w:jc w:val="both"/>
      </w:pPr>
      <w:r w:rsidRPr="003446A2">
        <w:t xml:space="preserve">Karnati, D., Sinha, B., </w:t>
      </w:r>
      <w:r>
        <w:t>and</w:t>
      </w:r>
      <w:r w:rsidRPr="003446A2">
        <w:t xml:space="preserve"> Savani, A. K. (2024). Morphological variability and mycelial compatibility of </w:t>
      </w:r>
      <w:r w:rsidRPr="003446A2">
        <w:rPr>
          <w:i/>
          <w:iCs/>
        </w:rPr>
        <w:t>Sclerotium rolfsii</w:t>
      </w:r>
      <w:r w:rsidRPr="003446A2">
        <w:t xml:space="preserve">. </w:t>
      </w:r>
      <w:r w:rsidRPr="003446A2">
        <w:rPr>
          <w:i/>
          <w:iCs/>
        </w:rPr>
        <w:t xml:space="preserve">Journal of Plant Pathology &amp; Microbiology, </w:t>
      </w:r>
      <w:r w:rsidRPr="003446A2">
        <w:t>15(1), 1–6</w:t>
      </w:r>
      <w:r>
        <w:t>.</w:t>
      </w:r>
    </w:p>
    <w:p w14:paraId="160242A1" w14:textId="77777777" w:rsidR="00CF2539" w:rsidRDefault="00CF2539" w:rsidP="00CF2539">
      <w:pPr>
        <w:pStyle w:val="BodyText"/>
        <w:spacing w:line="360" w:lineRule="auto"/>
        <w:ind w:left="884" w:right="318" w:hanging="720"/>
        <w:jc w:val="both"/>
      </w:pPr>
    </w:p>
    <w:p w14:paraId="32D1033A" w14:textId="1952166C" w:rsidR="00CF2539" w:rsidRPr="00CF2539" w:rsidRDefault="00CF2539" w:rsidP="00CF2539">
      <w:pPr>
        <w:pStyle w:val="BodyText"/>
        <w:spacing w:line="360" w:lineRule="auto"/>
        <w:ind w:left="1276" w:right="865" w:hanging="709"/>
        <w:jc w:val="both"/>
        <w:rPr>
          <w:i/>
          <w:iCs/>
        </w:rPr>
      </w:pPr>
      <w:r w:rsidRPr="00F97BC9">
        <w:t xml:space="preserve">Kumar, S., Singh, A., </w:t>
      </w:r>
      <w:r>
        <w:t>and</w:t>
      </w:r>
      <w:r w:rsidRPr="00F97BC9">
        <w:t xml:space="preserve"> Meena, P. D. (2020). Effect of different culture media and temperature on the growth and sclerotial formation of </w:t>
      </w:r>
      <w:r w:rsidRPr="00F97BC9">
        <w:rPr>
          <w:i/>
          <w:iCs/>
        </w:rPr>
        <w:t>Sclerotium rolfsii</w:t>
      </w:r>
      <w:r w:rsidRPr="00F97BC9">
        <w:t xml:space="preserve"> causing collar rot of chickpea. </w:t>
      </w:r>
      <w:r w:rsidRPr="00F97BC9">
        <w:rPr>
          <w:i/>
          <w:iCs/>
        </w:rPr>
        <w:t xml:space="preserve">Journal of Pharmacognosy and Phytochemistry, </w:t>
      </w:r>
      <w:r w:rsidRPr="00F97BC9">
        <w:t>9(4), 1578–1582</w:t>
      </w:r>
      <w:r w:rsidRPr="00F97BC9">
        <w:rPr>
          <w:i/>
          <w:iCs/>
        </w:rPr>
        <w:t>.</w:t>
      </w:r>
    </w:p>
    <w:p w14:paraId="039272AA" w14:textId="77777777" w:rsidR="00CF2539" w:rsidRDefault="00CF2539" w:rsidP="00CF2539">
      <w:pPr>
        <w:pStyle w:val="BodyText"/>
        <w:spacing w:before="138"/>
        <w:jc w:val="both"/>
      </w:pPr>
    </w:p>
    <w:p w14:paraId="24459E81" w14:textId="77777777" w:rsidR="00CF2539" w:rsidRDefault="00CF2539" w:rsidP="00CF2539">
      <w:pPr>
        <w:spacing w:line="360" w:lineRule="auto"/>
        <w:ind w:left="1310" w:right="882" w:hanging="720"/>
        <w:jc w:val="both"/>
        <w:rPr>
          <w:i/>
          <w:sz w:val="24"/>
        </w:rPr>
      </w:pPr>
      <w:r>
        <w:rPr>
          <w:sz w:val="24"/>
        </w:rPr>
        <w:t>Subrahmanyam, P., M. C. Donald, D., Waliyar, F., Reddy, L. J., Nigam, S. N., Gibbons, R. W.,</w:t>
      </w:r>
      <w:r>
        <w:rPr>
          <w:spacing w:val="40"/>
          <w:sz w:val="24"/>
        </w:rPr>
        <w:t xml:space="preserve"> </w:t>
      </w:r>
      <w:r>
        <w:rPr>
          <w:sz w:val="24"/>
        </w:rPr>
        <w:t>Singh, A. K. (1992). Screening methods and sources of resistance to rust and late leaf spot of groundnut. I</w:t>
      </w:r>
      <w:r>
        <w:rPr>
          <w:i/>
          <w:sz w:val="24"/>
        </w:rPr>
        <w:t>nformation Bulletin No. 34, ICRISAT, Patancheru, India.</w:t>
      </w:r>
    </w:p>
    <w:p w14:paraId="4A73982B" w14:textId="77777777" w:rsidR="00A25A6B" w:rsidRDefault="00A25A6B" w:rsidP="00CF2539">
      <w:pPr>
        <w:spacing w:line="360" w:lineRule="auto"/>
        <w:ind w:left="1310" w:right="882" w:hanging="720"/>
        <w:jc w:val="both"/>
        <w:rPr>
          <w:i/>
          <w:sz w:val="24"/>
        </w:rPr>
      </w:pPr>
    </w:p>
    <w:p w14:paraId="3D64E245" w14:textId="77777777" w:rsidR="00A25A6B" w:rsidRDefault="00A25A6B" w:rsidP="00A25A6B">
      <w:pPr>
        <w:pStyle w:val="BodyText"/>
        <w:spacing w:line="360" w:lineRule="auto"/>
        <w:ind w:left="1276" w:right="865" w:hanging="709"/>
        <w:jc w:val="both"/>
      </w:pPr>
      <w:r>
        <w:rPr>
          <w:iCs/>
        </w:rPr>
        <w:t xml:space="preserve"> </w:t>
      </w:r>
      <w:r w:rsidRPr="0042088F">
        <w:t xml:space="preserve">Sharma, P., </w:t>
      </w:r>
      <w:r>
        <w:t>and</w:t>
      </w:r>
      <w:r w:rsidRPr="0042088F">
        <w:t xml:space="preserve"> Sharma, S. (2018). Genetic diversity studies based on morphological and molecular markers in </w:t>
      </w:r>
      <w:r w:rsidRPr="00C63BE6">
        <w:rPr>
          <w:i/>
          <w:iCs/>
        </w:rPr>
        <w:t>Sclerotium rolfsii</w:t>
      </w:r>
      <w:r w:rsidRPr="0042088F">
        <w:t xml:space="preserve"> isolates from chickpea. </w:t>
      </w:r>
      <w:r w:rsidRPr="00C63BE6">
        <w:rPr>
          <w:i/>
          <w:iCs/>
        </w:rPr>
        <w:t xml:space="preserve">Journal of Plant Pathology, </w:t>
      </w:r>
      <w:r w:rsidRPr="00C63BE6">
        <w:t>100(2), 379–386.</w:t>
      </w:r>
    </w:p>
    <w:p w14:paraId="671F312B" w14:textId="77777777" w:rsidR="00A25A6B" w:rsidRDefault="00A25A6B" w:rsidP="00A25A6B">
      <w:pPr>
        <w:pStyle w:val="BodyText"/>
        <w:spacing w:line="360" w:lineRule="auto"/>
        <w:ind w:left="1276" w:right="865" w:hanging="709"/>
        <w:jc w:val="both"/>
      </w:pPr>
    </w:p>
    <w:p w14:paraId="5DDE822A" w14:textId="7F143880" w:rsidR="00A25A6B" w:rsidRDefault="00A25A6B" w:rsidP="00A25A6B">
      <w:pPr>
        <w:pStyle w:val="BodyText"/>
        <w:spacing w:line="360" w:lineRule="auto"/>
        <w:ind w:left="1276" w:right="865" w:hanging="720"/>
        <w:jc w:val="both"/>
      </w:pPr>
      <w:r w:rsidRPr="00AE0BFE">
        <w:t>Singh, R.,</w:t>
      </w:r>
      <w:r>
        <w:t xml:space="preserve"> and</w:t>
      </w:r>
      <w:r w:rsidRPr="00AE0BFE">
        <w:t xml:space="preserve"> Verma, P. (2021). Effect of different cultural media on growth of </w:t>
      </w:r>
      <w:r w:rsidRPr="00AE0BFE">
        <w:rPr>
          <w:i/>
          <w:iCs/>
        </w:rPr>
        <w:t>Sclerotium rolfsii</w:t>
      </w:r>
      <w:r w:rsidRPr="00AE0BFE">
        <w:t xml:space="preserve"> causing collar rot of lentil. </w:t>
      </w:r>
      <w:r w:rsidRPr="00850E20">
        <w:rPr>
          <w:i/>
          <w:iCs/>
        </w:rPr>
        <w:t>The Pharma Innovation Journal</w:t>
      </w:r>
      <w:r w:rsidRPr="00AE0BFE">
        <w:t>, 12(5), 1592–1596.</w:t>
      </w:r>
    </w:p>
    <w:p w14:paraId="7B8DEF12" w14:textId="77777777" w:rsidR="00CF2539" w:rsidRDefault="00CF2539" w:rsidP="00A25A6B">
      <w:pPr>
        <w:spacing w:line="360" w:lineRule="auto"/>
        <w:ind w:right="882"/>
        <w:jc w:val="both"/>
        <w:rPr>
          <w:i/>
          <w:sz w:val="24"/>
        </w:rPr>
      </w:pPr>
    </w:p>
    <w:p w14:paraId="0F56BCA2" w14:textId="77777777" w:rsidR="00CF2539" w:rsidRDefault="00CF2539" w:rsidP="00A25A6B">
      <w:pPr>
        <w:pStyle w:val="BodyText"/>
        <w:spacing w:line="360" w:lineRule="auto"/>
        <w:ind w:left="1310" w:right="888" w:hanging="743"/>
        <w:jc w:val="both"/>
      </w:pPr>
      <w:r>
        <w:t>Mahato, A., Meena, P. D., and</w:t>
      </w:r>
      <w:r>
        <w:rPr>
          <w:spacing w:val="40"/>
        </w:rPr>
        <w:t xml:space="preserve"> </w:t>
      </w:r>
      <w:r>
        <w:t xml:space="preserve">Kumar, A. (2017). Management of major diseases of oilseed crops. </w:t>
      </w:r>
      <w:r>
        <w:rPr>
          <w:i/>
        </w:rPr>
        <w:t>Journal of Oilseed Research</w:t>
      </w:r>
      <w:r>
        <w:t>, 34(2), 87–98.</w:t>
      </w:r>
    </w:p>
    <w:p w14:paraId="0D8F4DF9" w14:textId="77777777" w:rsidR="00CF2539" w:rsidRDefault="00CF2539" w:rsidP="00CF2539">
      <w:pPr>
        <w:pStyle w:val="BodyText"/>
        <w:spacing w:before="139"/>
      </w:pPr>
    </w:p>
    <w:p w14:paraId="4DAF08FF" w14:textId="77777777" w:rsidR="00CF2539" w:rsidRDefault="00CF2539" w:rsidP="00A25A6B">
      <w:pPr>
        <w:spacing w:line="360" w:lineRule="auto"/>
        <w:ind w:left="1310" w:right="884" w:hanging="743"/>
        <w:jc w:val="both"/>
        <w:rPr>
          <w:i/>
          <w:sz w:val="24"/>
        </w:rPr>
      </w:pPr>
      <w:r>
        <w:rPr>
          <w:sz w:val="24"/>
        </w:rPr>
        <w:t xml:space="preserve">Mehan, V. K., M.C. Donald, D., Subrahmanyam, P., and Rao, V. R. (1994). Resistance in groundnut to stem rot caused by </w:t>
      </w:r>
      <w:r>
        <w:rPr>
          <w:i/>
          <w:sz w:val="24"/>
        </w:rPr>
        <w:t>Sclerotium rolfsii</w:t>
      </w:r>
      <w:r>
        <w:rPr>
          <w:sz w:val="24"/>
        </w:rPr>
        <w:t xml:space="preserve">. </w:t>
      </w:r>
      <w:r>
        <w:rPr>
          <w:i/>
          <w:sz w:val="24"/>
        </w:rPr>
        <w:t>Plant Disease, 78(9), 897–900.</w:t>
      </w:r>
    </w:p>
    <w:p w14:paraId="4EF8F9AD" w14:textId="77777777" w:rsidR="00CF2539" w:rsidRDefault="00CF2539" w:rsidP="00CF2539">
      <w:pPr>
        <w:pStyle w:val="BodyText"/>
        <w:spacing w:before="138"/>
        <w:rPr>
          <w:i/>
        </w:rPr>
      </w:pPr>
    </w:p>
    <w:p w14:paraId="408F2FEC" w14:textId="6E939241" w:rsidR="00CF2539" w:rsidRDefault="00CF2539" w:rsidP="00CF2539">
      <w:pPr>
        <w:pStyle w:val="BodyText"/>
        <w:spacing w:line="360" w:lineRule="auto"/>
        <w:ind w:left="1310" w:right="883" w:hanging="720"/>
        <w:jc w:val="both"/>
      </w:pPr>
      <w:r>
        <w:t>Mayee,</w:t>
      </w:r>
      <w:r>
        <w:rPr>
          <w:spacing w:val="-5"/>
        </w:rPr>
        <w:t xml:space="preserve"> </w:t>
      </w:r>
      <w:r>
        <w:t>C.</w:t>
      </w:r>
      <w:r>
        <w:rPr>
          <w:spacing w:val="-2"/>
        </w:rPr>
        <w:t xml:space="preserve"> </w:t>
      </w:r>
      <w:r>
        <w:t>D.,</w:t>
      </w:r>
      <w:r>
        <w:rPr>
          <w:spacing w:val="-5"/>
        </w:rPr>
        <w:t xml:space="preserve"> </w:t>
      </w:r>
      <w:r>
        <w:t>and</w:t>
      </w:r>
      <w:r>
        <w:rPr>
          <w:spacing w:val="-2"/>
        </w:rPr>
        <w:t xml:space="preserve"> </w:t>
      </w:r>
      <w:r>
        <w:t>Datar,</w:t>
      </w:r>
      <w:r>
        <w:rPr>
          <w:spacing w:val="-3"/>
        </w:rPr>
        <w:t xml:space="preserve"> </w:t>
      </w:r>
      <w:r>
        <w:t>V.</w:t>
      </w:r>
      <w:r>
        <w:rPr>
          <w:spacing w:val="-5"/>
        </w:rPr>
        <w:t xml:space="preserve"> </w:t>
      </w:r>
      <w:r>
        <w:t>V.</w:t>
      </w:r>
      <w:r>
        <w:rPr>
          <w:spacing w:val="-2"/>
        </w:rPr>
        <w:t xml:space="preserve"> </w:t>
      </w:r>
      <w:r>
        <w:t>(1986).</w:t>
      </w:r>
      <w:r>
        <w:rPr>
          <w:spacing w:val="-5"/>
        </w:rPr>
        <w:t xml:space="preserve"> </w:t>
      </w:r>
      <w:r>
        <w:t>Phytopathometry</w:t>
      </w:r>
      <w:r>
        <w:rPr>
          <w:spacing w:val="-5"/>
        </w:rPr>
        <w:t xml:space="preserve"> </w:t>
      </w:r>
      <w:r>
        <w:t>(Technical</w:t>
      </w:r>
      <w:r>
        <w:rPr>
          <w:spacing w:val="-4"/>
        </w:rPr>
        <w:t xml:space="preserve"> </w:t>
      </w:r>
      <w:r>
        <w:t>Bulletin</w:t>
      </w:r>
      <w:r>
        <w:rPr>
          <w:spacing w:val="-4"/>
        </w:rPr>
        <w:t xml:space="preserve"> </w:t>
      </w:r>
      <w:r>
        <w:t>No.</w:t>
      </w:r>
      <w:r>
        <w:rPr>
          <w:spacing w:val="-5"/>
        </w:rPr>
        <w:t xml:space="preserve"> </w:t>
      </w:r>
      <w:r>
        <w:t>1; Special</w:t>
      </w:r>
      <w:r>
        <w:rPr>
          <w:spacing w:val="80"/>
        </w:rPr>
        <w:t xml:space="preserve"> </w:t>
      </w:r>
      <w:r>
        <w:t>Bulletin</w:t>
      </w:r>
      <w:r>
        <w:rPr>
          <w:spacing w:val="80"/>
        </w:rPr>
        <w:t xml:space="preserve"> </w:t>
      </w:r>
      <w:r>
        <w:t>No.</w:t>
      </w:r>
      <w:r>
        <w:rPr>
          <w:spacing w:val="80"/>
        </w:rPr>
        <w:t xml:space="preserve"> </w:t>
      </w:r>
      <w:r>
        <w:t>3).</w:t>
      </w:r>
      <w:r>
        <w:rPr>
          <w:spacing w:val="80"/>
        </w:rPr>
        <w:t xml:space="preserve"> </w:t>
      </w:r>
      <w:r>
        <w:t>Parbhani,</w:t>
      </w:r>
      <w:r>
        <w:rPr>
          <w:spacing w:val="80"/>
        </w:rPr>
        <w:t xml:space="preserve"> </w:t>
      </w:r>
      <w:r>
        <w:t>Maharashtra</w:t>
      </w:r>
      <w:r>
        <w:rPr>
          <w:spacing w:val="80"/>
        </w:rPr>
        <w:t xml:space="preserve"> </w:t>
      </w:r>
      <w:r>
        <w:t>Marathwada Agricultural University</w:t>
      </w:r>
      <w:r w:rsidR="00A25A6B">
        <w:t>.</w:t>
      </w:r>
    </w:p>
    <w:p w14:paraId="0421BA51" w14:textId="77777777" w:rsidR="00A25A6B" w:rsidRDefault="00A25A6B" w:rsidP="00CF2539">
      <w:pPr>
        <w:pStyle w:val="BodyText"/>
        <w:spacing w:line="360" w:lineRule="auto"/>
        <w:ind w:left="1310" w:right="883" w:hanging="720"/>
        <w:jc w:val="both"/>
      </w:pPr>
    </w:p>
    <w:p w14:paraId="477B2052" w14:textId="77777777" w:rsidR="00A25A6B" w:rsidRDefault="00A25A6B" w:rsidP="00A25A6B">
      <w:pPr>
        <w:pStyle w:val="BodyText"/>
        <w:spacing w:line="360" w:lineRule="auto"/>
        <w:ind w:left="1276" w:right="723" w:hanging="709"/>
        <w:jc w:val="both"/>
      </w:pPr>
      <w:r w:rsidRPr="00253279">
        <w:t xml:space="preserve">Paparu, P., </w:t>
      </w:r>
      <w:r>
        <w:t>and</w:t>
      </w:r>
      <w:r w:rsidRPr="00253279">
        <w:t xml:space="preserve"> Okonya, J. S. (2020). Morphological and pathogenic characterization of </w:t>
      </w:r>
      <w:r w:rsidRPr="00996A0E">
        <w:rPr>
          <w:i/>
          <w:iCs/>
        </w:rPr>
        <w:t>Sclerotium rolfsii</w:t>
      </w:r>
      <w:r w:rsidRPr="00253279">
        <w:t xml:space="preserve"> Sacc., the causal agent of southern blight disease on common bean in Uganda. </w:t>
      </w:r>
      <w:r w:rsidRPr="00996A0E">
        <w:rPr>
          <w:i/>
          <w:iCs/>
        </w:rPr>
        <w:t>Plant Disease,</w:t>
      </w:r>
      <w:r w:rsidRPr="00253279">
        <w:t xml:space="preserve"> 104(10), 2717–2725.</w:t>
      </w:r>
    </w:p>
    <w:p w14:paraId="14B6E1C8" w14:textId="77777777" w:rsidR="00A25A6B" w:rsidRDefault="00A25A6B" w:rsidP="00A25A6B">
      <w:pPr>
        <w:pStyle w:val="BodyText"/>
        <w:spacing w:line="360" w:lineRule="auto"/>
        <w:ind w:left="1276" w:right="318" w:hanging="709"/>
        <w:jc w:val="both"/>
      </w:pPr>
    </w:p>
    <w:p w14:paraId="2FEC9C68" w14:textId="77777777" w:rsidR="00A25A6B" w:rsidRDefault="00A25A6B" w:rsidP="00A25A6B">
      <w:pPr>
        <w:pStyle w:val="BodyText"/>
        <w:spacing w:line="360" w:lineRule="auto"/>
        <w:ind w:left="1276" w:right="865" w:hanging="720"/>
        <w:jc w:val="both"/>
      </w:pPr>
      <w:r w:rsidRPr="00A91137">
        <w:t xml:space="preserve">Prajapati, S., Singh, R., Fatehpuria, P. K., </w:t>
      </w:r>
      <w:r>
        <w:t>and</w:t>
      </w:r>
      <w:r w:rsidRPr="00A91137">
        <w:t xml:space="preserve"> Payasi, D. K. (2023). Effect of different cultural media on growth of </w:t>
      </w:r>
      <w:r w:rsidRPr="00A91137">
        <w:rPr>
          <w:i/>
          <w:iCs/>
        </w:rPr>
        <w:t>Sclerotium rolfsii</w:t>
      </w:r>
      <w:r w:rsidRPr="00A91137">
        <w:t xml:space="preserve"> Sacc. incited by collar rot of lentil. </w:t>
      </w:r>
      <w:r w:rsidRPr="00A91137">
        <w:rPr>
          <w:i/>
          <w:iCs/>
        </w:rPr>
        <w:t>Pharma Innovation Journal</w:t>
      </w:r>
      <w:r w:rsidRPr="00A91137">
        <w:t>, 12(5), 1592–1596.</w:t>
      </w:r>
    </w:p>
    <w:p w14:paraId="2339163A" w14:textId="77777777" w:rsidR="00A25A6B" w:rsidRDefault="00A25A6B" w:rsidP="00A25A6B">
      <w:pPr>
        <w:pStyle w:val="BodyText"/>
        <w:spacing w:line="360" w:lineRule="auto"/>
        <w:ind w:left="884" w:right="318" w:hanging="720"/>
        <w:jc w:val="both"/>
      </w:pPr>
    </w:p>
    <w:p w14:paraId="60167DBE" w14:textId="77777777" w:rsidR="00A25A6B" w:rsidRDefault="00A25A6B" w:rsidP="00A25A6B">
      <w:pPr>
        <w:pStyle w:val="BodyText"/>
        <w:spacing w:line="360" w:lineRule="auto"/>
        <w:ind w:left="1134" w:right="865" w:hanging="567"/>
        <w:jc w:val="both"/>
      </w:pPr>
      <w:r w:rsidRPr="00AB2EF0">
        <w:t>Paul, S. K.,</w:t>
      </w:r>
      <w:r>
        <w:t xml:space="preserve"> </w:t>
      </w:r>
      <w:r w:rsidRPr="00AB2EF0">
        <w:rPr>
          <w:i/>
          <w:iCs/>
        </w:rPr>
        <w:t>et al.</w:t>
      </w:r>
      <w:r>
        <w:rPr>
          <w:i/>
          <w:iCs/>
        </w:rPr>
        <w:t>,</w:t>
      </w:r>
      <w:r w:rsidRPr="00AB2EF0">
        <w:t xml:space="preserve"> (2023). Morpho-molecular, cultural and pathological characterization of </w:t>
      </w:r>
      <w:r w:rsidRPr="00AB2EF0">
        <w:rPr>
          <w:i/>
          <w:iCs/>
        </w:rPr>
        <w:t>Sclerotium rolfsii</w:t>
      </w:r>
      <w:r w:rsidRPr="00AB2EF0">
        <w:t xml:space="preserve"> causing southern blight of common bean in Bangladesh. </w:t>
      </w:r>
      <w:r w:rsidRPr="00AB2EF0">
        <w:rPr>
          <w:i/>
          <w:iCs/>
        </w:rPr>
        <w:t>Microorganisms</w:t>
      </w:r>
      <w:r w:rsidRPr="00AB2EF0">
        <w:t>, 11(3), 143.</w:t>
      </w:r>
    </w:p>
    <w:p w14:paraId="59E2D796" w14:textId="77777777" w:rsidR="00A25A6B" w:rsidRDefault="00A25A6B" w:rsidP="00A25A6B">
      <w:pPr>
        <w:pStyle w:val="BodyText"/>
        <w:spacing w:line="360" w:lineRule="auto"/>
        <w:ind w:left="884" w:right="318" w:hanging="720"/>
        <w:jc w:val="both"/>
      </w:pPr>
    </w:p>
    <w:p w14:paraId="6E756F1B" w14:textId="77777777" w:rsidR="00A25A6B" w:rsidRPr="00B149B1" w:rsidRDefault="00A25A6B" w:rsidP="00A25A6B">
      <w:pPr>
        <w:pStyle w:val="BodyText"/>
        <w:spacing w:line="360" w:lineRule="auto"/>
        <w:ind w:left="1134" w:right="865" w:hanging="567"/>
        <w:jc w:val="both"/>
      </w:pPr>
      <w:r w:rsidRPr="008C6C02">
        <w:t xml:space="preserve">Vaniya, R. G., Singh, P., </w:t>
      </w:r>
      <w:r>
        <w:t>and</w:t>
      </w:r>
      <w:r w:rsidRPr="008C6C02">
        <w:t xml:space="preserve"> Deshmukh, A. J. (2022). Effect of different cultural media on growth of different isolates of </w:t>
      </w:r>
      <w:r w:rsidRPr="008C6C02">
        <w:rPr>
          <w:i/>
          <w:iCs/>
        </w:rPr>
        <w:t>Sclerotium rolfsii</w:t>
      </w:r>
      <w:r w:rsidRPr="008C6C02">
        <w:t xml:space="preserve"> Sacc. causing stem rot of Indian bean. </w:t>
      </w:r>
      <w:r w:rsidRPr="008C6C02">
        <w:rPr>
          <w:i/>
          <w:iCs/>
        </w:rPr>
        <w:t>Pharma Innovation Journal</w:t>
      </w:r>
      <w:r w:rsidRPr="008C6C02">
        <w:t>, 11(4), 14–19. </w:t>
      </w:r>
    </w:p>
    <w:p w14:paraId="2A3441F1" w14:textId="77777777" w:rsidR="00A25A6B" w:rsidRPr="00B149B1" w:rsidRDefault="00A25A6B" w:rsidP="00A25A6B">
      <w:pPr>
        <w:pStyle w:val="BodyText"/>
        <w:spacing w:line="360" w:lineRule="auto"/>
        <w:ind w:left="884" w:right="318" w:hanging="720"/>
        <w:jc w:val="both"/>
      </w:pPr>
    </w:p>
    <w:p w14:paraId="31D27A04" w14:textId="77777777" w:rsidR="00A25A6B" w:rsidRPr="00E53ED9" w:rsidRDefault="00A25A6B" w:rsidP="00A25A6B">
      <w:pPr>
        <w:jc w:val="both"/>
        <w:rPr>
          <w:sz w:val="24"/>
          <w:szCs w:val="24"/>
        </w:rPr>
      </w:pPr>
    </w:p>
    <w:p w14:paraId="78495270" w14:textId="77777777" w:rsidR="00A25A6B" w:rsidRDefault="00A25A6B" w:rsidP="00A25A6B">
      <w:pPr>
        <w:pStyle w:val="BodyText"/>
        <w:spacing w:line="360" w:lineRule="auto"/>
        <w:ind w:left="1276" w:right="318" w:hanging="709"/>
      </w:pPr>
    </w:p>
    <w:p w14:paraId="5993BF48" w14:textId="77777777" w:rsidR="00A25A6B" w:rsidRDefault="00A25A6B" w:rsidP="00A25A6B">
      <w:pPr>
        <w:pStyle w:val="BodyText"/>
        <w:spacing w:line="360" w:lineRule="auto"/>
        <w:ind w:left="884" w:right="318" w:hanging="720"/>
      </w:pPr>
    </w:p>
    <w:p w14:paraId="0CD7A254" w14:textId="77777777" w:rsidR="00A25A6B" w:rsidRDefault="00A25A6B" w:rsidP="00CF2539">
      <w:pPr>
        <w:pStyle w:val="BodyText"/>
        <w:spacing w:line="360" w:lineRule="auto"/>
        <w:ind w:left="1310" w:right="883" w:hanging="720"/>
        <w:jc w:val="both"/>
      </w:pPr>
    </w:p>
    <w:p w14:paraId="609A024A" w14:textId="77777777" w:rsidR="00CF2539" w:rsidRPr="00CF2539" w:rsidRDefault="00CF2539" w:rsidP="00CF2539">
      <w:pPr>
        <w:spacing w:line="360" w:lineRule="auto"/>
        <w:ind w:left="1310" w:right="882" w:hanging="720"/>
        <w:jc w:val="both"/>
        <w:rPr>
          <w:iCs/>
          <w:sz w:val="24"/>
        </w:rPr>
      </w:pPr>
    </w:p>
    <w:p w14:paraId="46002864" w14:textId="77777777" w:rsidR="00CF2539" w:rsidRDefault="00CF2539">
      <w:pPr>
        <w:pStyle w:val="BodyText"/>
        <w:spacing w:line="360" w:lineRule="auto"/>
        <w:ind w:left="1310" w:right="881" w:hanging="720"/>
        <w:jc w:val="both"/>
      </w:pPr>
    </w:p>
    <w:p w14:paraId="3725790C" w14:textId="77777777" w:rsidR="00CF2539" w:rsidRDefault="00CF2539">
      <w:pPr>
        <w:pStyle w:val="BodyText"/>
        <w:spacing w:line="360" w:lineRule="auto"/>
        <w:ind w:left="1310" w:right="881" w:hanging="720"/>
        <w:jc w:val="both"/>
      </w:pPr>
    </w:p>
    <w:p w14:paraId="11837B13" w14:textId="77777777" w:rsidR="00CF2539" w:rsidRDefault="00CF2539">
      <w:pPr>
        <w:pStyle w:val="BodyText"/>
        <w:spacing w:line="360" w:lineRule="auto"/>
        <w:jc w:val="both"/>
        <w:sectPr w:rsidR="00CF2539">
          <w:pgSz w:w="11920" w:h="16850"/>
          <w:pgMar w:top="1000" w:right="1133" w:bottom="280" w:left="1275" w:header="44" w:footer="0" w:gutter="0"/>
          <w:cols w:space="720"/>
        </w:sectPr>
      </w:pPr>
    </w:p>
    <w:p w14:paraId="7C154351" w14:textId="77777777" w:rsidR="00982E16" w:rsidRDefault="00982E16">
      <w:pPr>
        <w:pStyle w:val="BodyText"/>
        <w:spacing w:before="123"/>
      </w:pPr>
    </w:p>
    <w:sectPr w:rsidR="00982E16">
      <w:pgSz w:w="11920" w:h="16850"/>
      <w:pgMar w:top="1000" w:right="1133" w:bottom="280" w:left="1275"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DCF28" w14:textId="77777777" w:rsidR="00DC6C2F" w:rsidRDefault="00DC6C2F">
      <w:r>
        <w:separator/>
      </w:r>
    </w:p>
  </w:endnote>
  <w:endnote w:type="continuationSeparator" w:id="0">
    <w:p w14:paraId="11BD8495" w14:textId="77777777" w:rsidR="00DC6C2F" w:rsidRDefault="00DC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8D76E" w14:textId="77777777" w:rsidR="00DC6C2F" w:rsidRDefault="00DC6C2F">
      <w:r>
        <w:separator/>
      </w:r>
    </w:p>
  </w:footnote>
  <w:footnote w:type="continuationSeparator" w:id="0">
    <w:p w14:paraId="450DE82F" w14:textId="77777777" w:rsidR="00DC6C2F" w:rsidRDefault="00DC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ED4B" w14:textId="77777777" w:rsidR="00982E16" w:rsidRDefault="003F270A">
    <w:pPr>
      <w:pStyle w:val="BodyText"/>
      <w:spacing w:line="14" w:lineRule="auto"/>
      <w:rPr>
        <w:sz w:val="20"/>
      </w:rPr>
    </w:pPr>
    <w:r>
      <w:rPr>
        <w:noProof/>
        <w:sz w:val="20"/>
      </w:rPr>
      <mc:AlternateContent>
        <mc:Choice Requires="wps">
          <w:drawing>
            <wp:anchor distT="0" distB="0" distL="0" distR="0" simplePos="0" relativeHeight="487401984" behindDoc="1" locked="0" layoutInCell="1" allowOverlap="1" wp14:anchorId="3AA348A6" wp14:editId="2526E0CC">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1E0AD43" w14:textId="77777777" w:rsidR="00982E16" w:rsidRDefault="003F270A">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A348A6" id="_x0000_t202" coordsize="21600,21600" o:spt="202" path="m,l,21600r21600,l21600,xe">
              <v:stroke joinstyle="miter"/>
              <v:path gradientshapeok="t" o:connecttype="rect"/>
            </v:shapetype>
            <v:shape id="Textbox 1" o:spid="_x0000_s1027" type="#_x0000_t202" style="position:absolute;margin-left:-1pt;margin-top:1.2pt;width:124.45pt;height:15.6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71E0AD43" w14:textId="77777777" w:rsidR="00982E16" w:rsidRDefault="003F270A">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16"/>
    <w:rsid w:val="002017DB"/>
    <w:rsid w:val="003F270A"/>
    <w:rsid w:val="004D56E9"/>
    <w:rsid w:val="0054553F"/>
    <w:rsid w:val="008C5662"/>
    <w:rsid w:val="00982E16"/>
    <w:rsid w:val="00A25A6B"/>
    <w:rsid w:val="00AE5929"/>
    <w:rsid w:val="00C41CCF"/>
    <w:rsid w:val="00CF2539"/>
    <w:rsid w:val="00DC6C2F"/>
    <w:rsid w:val="00EB1B4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0D54"/>
  <w15:docId w15:val="{370A5EC4-6705-46D6-95BA-998E0379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4"/>
      <w:ind w:left="72"/>
    </w:pPr>
  </w:style>
  <w:style w:type="character" w:styleId="Hyperlink">
    <w:name w:val="Hyperlink"/>
    <w:basedOn w:val="DefaultParagraphFont"/>
    <w:uiPriority w:val="99"/>
    <w:unhideWhenUsed/>
    <w:rsid w:val="002017DB"/>
    <w:rPr>
      <w:color w:val="0000FF" w:themeColor="hyperlink"/>
      <w:u w:val="single"/>
    </w:rPr>
  </w:style>
  <w:style w:type="character" w:customStyle="1" w:styleId="UnresolvedMention">
    <w:name w:val="Unresolved Mention"/>
    <w:basedOn w:val="DefaultParagraphFont"/>
    <w:uiPriority w:val="99"/>
    <w:semiHidden/>
    <w:unhideWhenUsed/>
    <w:rsid w:val="0020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3B31-2583-4385-93A4-3889D6B1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HATAGALE</dc:creator>
  <cp:lastModifiedBy>SDI CPU 1117</cp:lastModifiedBy>
  <cp:revision>6</cp:revision>
  <dcterms:created xsi:type="dcterms:W3CDTF">2025-10-10T04:26:00Z</dcterms:created>
  <dcterms:modified xsi:type="dcterms:W3CDTF">2025-10-11T06:14:00Z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2021</vt:lpwstr>
  </property>
  <property fmtid="{D5CDD505-2E9C-101B-9397-08002B2CF9AE}" pid="4" name="LastSaved">
    <vt:filetime>2025-10-09T00:00:00Z</vt:filetime>
  </property>
  <property fmtid="{D5CDD505-2E9C-101B-9397-08002B2CF9AE}" pid="5" name="Producer">
    <vt:lpwstr>Microsoft® Word 2021</vt:lpwstr>
  </property>
</Properties>
</file>