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12C6" w14:textId="19CAAC77" w:rsidR="00A258C3" w:rsidRPr="00790ADA" w:rsidRDefault="0075247F" w:rsidP="009C4017">
      <w:pPr>
        <w:pStyle w:val="Author"/>
        <w:spacing w:after="240" w:line="240" w:lineRule="auto"/>
        <w:rPr>
          <w:rFonts w:ascii="Arial" w:hAnsi="Arial" w:cs="Arial"/>
          <w:sz w:val="36"/>
        </w:rPr>
      </w:pPr>
      <w:r>
        <w:rPr>
          <w:rFonts w:ascii="Arial" w:hAnsi="Arial" w:cs="Arial"/>
          <w:bCs/>
          <w:iCs/>
          <w:kern w:val="28"/>
          <w:sz w:val="36"/>
        </w:rPr>
        <w:t>Empowerment t</w:t>
      </w:r>
      <w:r w:rsidR="009C4017" w:rsidRPr="009C4017">
        <w:rPr>
          <w:rFonts w:ascii="Arial" w:hAnsi="Arial" w:cs="Arial"/>
          <w:bCs/>
          <w:iCs/>
          <w:kern w:val="28"/>
          <w:sz w:val="36"/>
        </w:rPr>
        <w:t>hrough Enterprise: A Study of Women Entrepreneurs’ Social, Economic, and Profitability Status in Telangana</w:t>
      </w:r>
      <w:r w:rsidR="00F340DC">
        <w:rPr>
          <w:rFonts w:ascii="Arial" w:hAnsi="Arial" w:cs="Arial"/>
          <w:bCs/>
          <w:iCs/>
          <w:kern w:val="28"/>
          <w:sz w:val="36"/>
        </w:rPr>
        <w:t xml:space="preserve">, </w:t>
      </w:r>
      <w:r w:rsidR="00F340DC" w:rsidRPr="00402143">
        <w:rPr>
          <w:rFonts w:ascii="Arial" w:hAnsi="Arial" w:cs="Arial"/>
          <w:bCs/>
          <w:iCs/>
          <w:kern w:val="28"/>
          <w:sz w:val="36"/>
          <w:highlight w:val="yellow"/>
        </w:rPr>
        <w:t>India</w:t>
      </w:r>
    </w:p>
    <w:p w14:paraId="005EF0C1" w14:textId="77777777" w:rsidR="002C57D2" w:rsidRDefault="002C57D2" w:rsidP="00441B6F">
      <w:pPr>
        <w:pStyle w:val="Affiliation"/>
        <w:spacing w:after="0" w:line="240" w:lineRule="auto"/>
        <w:jc w:val="both"/>
        <w:rPr>
          <w:rFonts w:ascii="Arial" w:hAnsi="Arial" w:cs="Arial"/>
        </w:rPr>
      </w:pPr>
    </w:p>
    <w:p w14:paraId="5546BFC8" w14:textId="77777777" w:rsidR="00EB3D38" w:rsidRDefault="00EB3D38" w:rsidP="00441B6F">
      <w:pPr>
        <w:pStyle w:val="Affiliation"/>
        <w:spacing w:after="0" w:line="240" w:lineRule="auto"/>
        <w:jc w:val="both"/>
        <w:rPr>
          <w:rFonts w:ascii="Arial" w:hAnsi="Arial" w:cs="Arial"/>
        </w:rPr>
      </w:pPr>
    </w:p>
    <w:p w14:paraId="16382C51" w14:textId="77777777" w:rsidR="00EB3D38" w:rsidRDefault="00EB3D38" w:rsidP="00441B6F">
      <w:pPr>
        <w:pStyle w:val="Affiliation"/>
        <w:spacing w:after="0" w:line="240" w:lineRule="auto"/>
        <w:jc w:val="both"/>
        <w:rPr>
          <w:rFonts w:ascii="Arial" w:hAnsi="Arial" w:cs="Arial"/>
        </w:rPr>
      </w:pPr>
    </w:p>
    <w:p w14:paraId="0408E689" w14:textId="77777777" w:rsidR="00EB3D38" w:rsidRDefault="00EB3D38" w:rsidP="00441B6F">
      <w:pPr>
        <w:pStyle w:val="Affiliation"/>
        <w:spacing w:after="0" w:line="240" w:lineRule="auto"/>
        <w:jc w:val="both"/>
        <w:rPr>
          <w:rFonts w:ascii="Arial" w:hAnsi="Arial" w:cs="Arial"/>
        </w:rPr>
      </w:pPr>
    </w:p>
    <w:p w14:paraId="6480D7B4" w14:textId="77777777" w:rsidR="00EB3D38" w:rsidRDefault="00EB3D38" w:rsidP="00441B6F">
      <w:pPr>
        <w:pStyle w:val="Affiliation"/>
        <w:spacing w:after="0" w:line="240" w:lineRule="auto"/>
        <w:jc w:val="both"/>
        <w:rPr>
          <w:rFonts w:ascii="Arial" w:hAnsi="Arial" w:cs="Arial"/>
        </w:rPr>
      </w:pPr>
    </w:p>
    <w:p w14:paraId="3DE00E99" w14:textId="77777777" w:rsidR="00EB3D38" w:rsidRDefault="00EB3D38" w:rsidP="00441B6F">
      <w:pPr>
        <w:pStyle w:val="Affiliation"/>
        <w:spacing w:after="0" w:line="240" w:lineRule="auto"/>
        <w:jc w:val="both"/>
        <w:rPr>
          <w:rFonts w:ascii="Arial" w:hAnsi="Arial" w:cs="Arial"/>
        </w:rPr>
      </w:pPr>
    </w:p>
    <w:p w14:paraId="579CE73C" w14:textId="77777777" w:rsidR="00EB3D38" w:rsidRDefault="00EB3D38" w:rsidP="00441B6F">
      <w:pPr>
        <w:pStyle w:val="Affiliation"/>
        <w:spacing w:after="0" w:line="240" w:lineRule="auto"/>
        <w:jc w:val="both"/>
        <w:rPr>
          <w:rFonts w:ascii="Arial" w:hAnsi="Arial" w:cs="Arial"/>
        </w:rPr>
      </w:pPr>
    </w:p>
    <w:p w14:paraId="395FD8F7" w14:textId="77777777" w:rsidR="00EB3D38" w:rsidRDefault="00EB3D38" w:rsidP="00441B6F">
      <w:pPr>
        <w:pStyle w:val="Affiliation"/>
        <w:spacing w:after="0" w:line="240" w:lineRule="auto"/>
        <w:jc w:val="both"/>
        <w:rPr>
          <w:rFonts w:ascii="Arial" w:hAnsi="Arial" w:cs="Arial"/>
        </w:rPr>
      </w:pPr>
    </w:p>
    <w:p w14:paraId="2D135259" w14:textId="77777777" w:rsidR="00EB3D38" w:rsidRPr="00FB3A86" w:rsidRDefault="00EB3D38" w:rsidP="00441B6F">
      <w:pPr>
        <w:pStyle w:val="Affiliation"/>
        <w:spacing w:after="0" w:line="240" w:lineRule="auto"/>
        <w:jc w:val="both"/>
        <w:rPr>
          <w:rFonts w:ascii="Arial" w:hAnsi="Arial" w:cs="Arial"/>
        </w:rPr>
      </w:pPr>
    </w:p>
    <w:p w14:paraId="594AF945" w14:textId="77777777" w:rsidR="00B01FCD" w:rsidRPr="00FB3A86" w:rsidRDefault="009F4FCA" w:rsidP="00441B6F">
      <w:pPr>
        <w:pStyle w:val="Copyright"/>
        <w:spacing w:after="0" w:line="240" w:lineRule="auto"/>
        <w:jc w:val="both"/>
        <w:rPr>
          <w:rFonts w:ascii="Arial" w:hAnsi="Arial" w:cs="Arial"/>
        </w:rPr>
        <w:sectPr w:rsidR="00B01FCD" w:rsidRPr="00FB3A86" w:rsidSect="00EB3D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C479A35" wp14:editId="01F3A917">
                <wp:extent cx="5303520" cy="0"/>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C377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C49BD3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EC7E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282831" w14:textId="77777777" w:rsidTr="001E44FE">
        <w:tc>
          <w:tcPr>
            <w:tcW w:w="9576" w:type="dxa"/>
            <w:shd w:val="clear" w:color="auto" w:fill="F2F2F2"/>
          </w:tcPr>
          <w:p w14:paraId="42C6BC07" w14:textId="0EA5DED2" w:rsidR="00505F06" w:rsidRPr="00BA1B01" w:rsidRDefault="005A1848" w:rsidP="00441B6F">
            <w:pPr>
              <w:pStyle w:val="Body"/>
              <w:spacing w:after="0"/>
              <w:rPr>
                <w:rFonts w:ascii="Arial" w:eastAsia="Calibri" w:hAnsi="Arial" w:cs="Arial"/>
                <w:szCs w:val="22"/>
              </w:rPr>
            </w:pPr>
            <w:r w:rsidRPr="00402143">
              <w:rPr>
                <w:szCs w:val="24"/>
                <w:highlight w:val="yellow"/>
                <w:lang w:val="en-IN" w:eastAsia="en-IN"/>
              </w:rPr>
              <w:t>Women entrepreneurs are increasingly recognised</w:t>
            </w:r>
            <w:r w:rsidRPr="00402143">
              <w:rPr>
                <w:szCs w:val="24"/>
                <w:highlight w:val="yellow"/>
                <w:lang w:val="en-IN" w:eastAsia="en-IN"/>
              </w:rPr>
              <w:t xml:space="preserve"> </w:t>
            </w:r>
            <w:r w:rsidRPr="00402143">
              <w:rPr>
                <w:szCs w:val="24"/>
                <w:highlight w:val="yellow"/>
                <w:lang w:val="en-IN" w:eastAsia="en-IN"/>
              </w:rPr>
              <w:t xml:space="preserve">as critical contributors to global socio-economic development. </w:t>
            </w:r>
            <w:r w:rsidRPr="00402143">
              <w:rPr>
                <w:rFonts w:ascii="Arial" w:eastAsia="Calibri" w:hAnsi="Arial" w:cs="Arial"/>
                <w:szCs w:val="22"/>
                <w:highlight w:val="yellow"/>
              </w:rPr>
              <w:t>It</w:t>
            </w:r>
            <w:r w:rsidR="009C4017" w:rsidRPr="00402143">
              <w:rPr>
                <w:rFonts w:ascii="Arial" w:eastAsia="Calibri" w:hAnsi="Arial" w:cs="Arial"/>
                <w:szCs w:val="22"/>
                <w:highlight w:val="yellow"/>
              </w:rPr>
              <w:t xml:space="preserve"> has</w:t>
            </w:r>
            <w:r w:rsidR="009C4017" w:rsidRPr="009C4017">
              <w:rPr>
                <w:rFonts w:ascii="Arial" w:eastAsia="Calibri" w:hAnsi="Arial" w:cs="Arial"/>
                <w:szCs w:val="22"/>
              </w:rPr>
              <w:t xml:space="preserve"> become a vital contributor to socio-economic development, particularly in regional economies such as Telangana. This study assesses the empowerment of women entrepreneurs across three districts of Telangana, focusing on social, economic, and entrepreneurial dimensions, along with overall empowerment and profitability levels. A total of 180 respondents formed the sample, and data were collected through a structured survey. A structured survey was conducted, and respondents were </w:t>
            </w:r>
            <w:r w:rsidR="005C5ED5" w:rsidRPr="00402143">
              <w:rPr>
                <w:rFonts w:ascii="Arial" w:eastAsia="Calibri" w:hAnsi="Arial" w:cs="Arial"/>
                <w:szCs w:val="22"/>
                <w:highlight w:val="yellow"/>
              </w:rPr>
              <w:t>categorised</w:t>
            </w:r>
            <w:r w:rsidR="005C5ED5" w:rsidRPr="00402143">
              <w:rPr>
                <w:rFonts w:ascii="Arial" w:eastAsia="Calibri" w:hAnsi="Arial" w:cs="Arial"/>
                <w:szCs w:val="22"/>
                <w:highlight w:val="yellow"/>
              </w:rPr>
              <w:t xml:space="preserve"> </w:t>
            </w:r>
            <w:r w:rsidR="009C4017" w:rsidRPr="00402143">
              <w:rPr>
                <w:rFonts w:ascii="Arial" w:eastAsia="Calibri" w:hAnsi="Arial" w:cs="Arial"/>
                <w:szCs w:val="22"/>
                <w:highlight w:val="yellow"/>
              </w:rPr>
              <w:t>into</w:t>
            </w:r>
            <w:r w:rsidR="009C4017" w:rsidRPr="009C4017">
              <w:rPr>
                <w:rFonts w:ascii="Arial" w:eastAsia="Calibri" w:hAnsi="Arial" w:cs="Arial"/>
                <w:szCs w:val="22"/>
              </w:rPr>
              <w:t xml:space="preserve"> low, medium, and high empowerment groups. </w:t>
            </w:r>
            <w:r w:rsidR="00676184" w:rsidRPr="00402143">
              <w:rPr>
                <w:rFonts w:ascii="Arial" w:eastAsia="Calibri" w:hAnsi="Arial" w:cs="Arial"/>
                <w:szCs w:val="22"/>
                <w:highlight w:val="yellow"/>
              </w:rPr>
              <w:t>The collected data were analysed using the statistical package for the social sciences (SPSS), version 16.0. Appropriate statistical techniques were applied to interpret the findings and draw meaningful conclusions.</w:t>
            </w:r>
            <w:r w:rsidR="00676184">
              <w:rPr>
                <w:rFonts w:ascii="Arial" w:eastAsia="Calibri" w:hAnsi="Arial" w:cs="Arial"/>
                <w:szCs w:val="22"/>
              </w:rPr>
              <w:t xml:space="preserve"> </w:t>
            </w:r>
            <w:r w:rsidR="009C4017" w:rsidRPr="009C4017">
              <w:rPr>
                <w:rFonts w:ascii="Arial" w:eastAsia="Calibri" w:hAnsi="Arial" w:cs="Arial"/>
                <w:szCs w:val="22"/>
              </w:rPr>
              <w:t>Findings revealed that the majority of women entrepreneurs exhibited medium levels of social (47.22%), economic (51.67%), and entrepreneurial empowerment (50.00%), with overall empowerment also concentrated at the medium level (59.44%). Profitability analysis showed that most respondents (66.11%) reported profit margins between 60–78%. Furthermore, ICT usage was found to be significantly and positively correlated with all components of empowerment—social (r = 0.320**), economic (r = 0.211**), entrepreneurial (r = 0.253**), overall empowerment (r = 0.321**), and profitability (r = 0.275**)—at the 1% level of significance. These results highlight the crucial role of ICT in enhancing empowerment and profitability by improving access to resources, strengthening decision-making, and enabling business growth. The study concludes that while women entrepreneurs in Telangana are moderately empowered, greater policy support, training, and ICT adoption can facilitate their advancement, thereby contributing to inclusive and sustainable regional development.</w:t>
            </w:r>
          </w:p>
        </w:tc>
      </w:tr>
    </w:tbl>
    <w:p w14:paraId="689ABCDC" w14:textId="77777777" w:rsidR="00636EB2" w:rsidRDefault="00636EB2" w:rsidP="00441B6F">
      <w:pPr>
        <w:pStyle w:val="Body"/>
        <w:spacing w:after="0"/>
        <w:rPr>
          <w:rFonts w:ascii="Arial" w:hAnsi="Arial" w:cs="Arial"/>
          <w:i/>
        </w:rPr>
      </w:pPr>
    </w:p>
    <w:p w14:paraId="134C34B1" w14:textId="12397F73" w:rsidR="00A24E7E" w:rsidRDefault="00A24E7E" w:rsidP="00441B6F">
      <w:pPr>
        <w:pStyle w:val="Body"/>
        <w:spacing w:after="0"/>
        <w:rPr>
          <w:rFonts w:ascii="Arial" w:hAnsi="Arial" w:cs="Arial"/>
          <w:i/>
        </w:rPr>
      </w:pPr>
      <w:r w:rsidRPr="00016645">
        <w:rPr>
          <w:rFonts w:ascii="Arial" w:hAnsi="Arial" w:cs="Arial"/>
          <w:b/>
          <w:i/>
        </w:rPr>
        <w:t>Keywords:</w:t>
      </w:r>
      <w:r>
        <w:rPr>
          <w:rFonts w:ascii="Arial" w:hAnsi="Arial" w:cs="Arial"/>
          <w:i/>
        </w:rPr>
        <w:t xml:space="preserve"> </w:t>
      </w:r>
      <w:r w:rsidR="009C4017" w:rsidRPr="009C4017">
        <w:rPr>
          <w:rFonts w:ascii="Arial" w:hAnsi="Arial" w:cs="Arial"/>
          <w:i/>
        </w:rPr>
        <w:t>Women Entrepreneurship, Entrepreneurial Empowerment, ICT Usage, Profitability, Socio-Economic Development</w:t>
      </w:r>
    </w:p>
    <w:p w14:paraId="6D8E2BEF" w14:textId="77777777" w:rsidR="00790ADA" w:rsidRDefault="00790ADA" w:rsidP="00441B6F">
      <w:pPr>
        <w:pStyle w:val="Body"/>
        <w:spacing w:after="0"/>
        <w:rPr>
          <w:rFonts w:ascii="Arial" w:hAnsi="Arial" w:cs="Arial"/>
          <w:i/>
        </w:rPr>
      </w:pPr>
    </w:p>
    <w:p w14:paraId="02387487"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AA5502" w14:textId="15914393" w:rsidR="00DB1941" w:rsidRDefault="00113C39" w:rsidP="00CD0848">
      <w:pPr>
        <w:spacing w:before="100" w:beforeAutospacing="1" w:after="100" w:afterAutospacing="1"/>
        <w:jc w:val="both"/>
        <w:rPr>
          <w:szCs w:val="24"/>
          <w:shd w:val="clear" w:color="auto" w:fill="FFFFFF"/>
        </w:rPr>
      </w:pPr>
      <w:r w:rsidRPr="00402143">
        <w:rPr>
          <w:bCs/>
          <w:szCs w:val="24"/>
          <w:highlight w:val="yellow"/>
          <w:lang w:val="en-IN" w:eastAsia="en-IN"/>
        </w:rPr>
        <w:t>Women</w:t>
      </w:r>
      <w:r w:rsidRPr="00402143">
        <w:rPr>
          <w:bCs/>
          <w:szCs w:val="24"/>
          <w:highlight w:val="yellow"/>
          <w:lang w:val="en-IN" w:eastAsia="en-IN"/>
        </w:rPr>
        <w:t xml:space="preserve"> </w:t>
      </w:r>
      <w:r w:rsidR="00313166" w:rsidRPr="00402143">
        <w:rPr>
          <w:bCs/>
          <w:szCs w:val="24"/>
          <w:highlight w:val="yellow"/>
          <w:lang w:val="en-IN" w:eastAsia="en-IN"/>
        </w:rPr>
        <w:t>empowerment</w:t>
      </w:r>
      <w:r w:rsidR="00313166" w:rsidRPr="00313166">
        <w:rPr>
          <w:szCs w:val="24"/>
          <w:lang w:val="en-IN" w:eastAsia="en-IN"/>
        </w:rPr>
        <w:t xml:space="preserve"> refers to the enhancement of women's self-worth, their capacity for autonomous decision-making, and their right to effect social change—both for themselves and their communities. In recent years, </w:t>
      </w:r>
      <w:r w:rsidR="00313166" w:rsidRPr="00313166">
        <w:rPr>
          <w:bCs/>
          <w:szCs w:val="24"/>
          <w:lang w:val="en-IN" w:eastAsia="en-IN"/>
        </w:rPr>
        <w:t>entrepreneurship development</w:t>
      </w:r>
      <w:r w:rsidR="00313166" w:rsidRPr="00313166">
        <w:rPr>
          <w:szCs w:val="24"/>
          <w:lang w:val="en-IN" w:eastAsia="en-IN"/>
        </w:rPr>
        <w:t xml:space="preserve"> has emerged as a vital mechanism to facilitate such empowerment, serving as a pathway to socio-economic advancement and independence</w:t>
      </w:r>
      <w:r w:rsidR="00B216DE">
        <w:rPr>
          <w:szCs w:val="24"/>
          <w:lang w:val="en-IN" w:eastAsia="en-IN"/>
        </w:rPr>
        <w:t xml:space="preserve"> </w:t>
      </w:r>
      <w:r w:rsidR="00B216DE" w:rsidRPr="00402143">
        <w:rPr>
          <w:szCs w:val="24"/>
          <w:highlight w:val="yellow"/>
          <w:lang w:val="en-IN" w:eastAsia="en-IN"/>
        </w:rPr>
        <w:t>(</w:t>
      </w:r>
      <w:r w:rsidR="00B216DE" w:rsidRPr="00B216DE">
        <w:rPr>
          <w:rFonts w:ascii="Arial" w:hAnsi="Arial" w:cs="Arial"/>
          <w:highlight w:val="yellow"/>
        </w:rPr>
        <w:t>Kobani</w:t>
      </w:r>
      <w:r w:rsidR="00B216DE" w:rsidRPr="00402143">
        <w:rPr>
          <w:rFonts w:ascii="Arial" w:hAnsi="Arial" w:cs="Arial"/>
          <w:highlight w:val="yellow"/>
        </w:rPr>
        <w:t>, 2021)</w:t>
      </w:r>
      <w:r w:rsidR="00313166" w:rsidRPr="00402143">
        <w:rPr>
          <w:szCs w:val="24"/>
          <w:highlight w:val="yellow"/>
          <w:lang w:val="en-IN" w:eastAsia="en-IN"/>
        </w:rPr>
        <w:t>.</w:t>
      </w:r>
      <w:r w:rsidR="00313166" w:rsidRPr="00402143">
        <w:rPr>
          <w:highlight w:val="yellow"/>
        </w:rPr>
        <w:t xml:space="preserve"> </w:t>
      </w:r>
      <w:r w:rsidR="003B7A82" w:rsidRPr="00402143">
        <w:rPr>
          <w:highlight w:val="yellow"/>
        </w:rPr>
        <w:t xml:space="preserve">Scholars have affirmed the transformative </w:t>
      </w:r>
      <w:r w:rsidR="003B7A82" w:rsidRPr="00402143">
        <w:rPr>
          <w:highlight w:val="yellow"/>
        </w:rPr>
        <w:lastRenderedPageBreak/>
        <w:t>power of entrepreneurship in generating opportunities, economic freedom,</w:t>
      </w:r>
      <w:r w:rsidR="00B216DE">
        <w:rPr>
          <w:highlight w:val="yellow"/>
        </w:rPr>
        <w:t xml:space="preserve"> </w:t>
      </w:r>
      <w:r w:rsidR="003B7A82" w:rsidRPr="00402143">
        <w:rPr>
          <w:highlight w:val="yellow"/>
        </w:rPr>
        <w:t xml:space="preserve">and social mobility </w:t>
      </w:r>
      <w:r w:rsidR="003B7A82" w:rsidRPr="00402143">
        <w:rPr>
          <w:highlight w:val="yellow"/>
        </w:rPr>
        <w:t>(</w:t>
      </w:r>
      <w:r w:rsidR="003D0658" w:rsidRPr="00796CC9">
        <w:rPr>
          <w:rFonts w:ascii="Arial" w:hAnsi="Arial" w:cs="Arial"/>
          <w:highlight w:val="yellow"/>
        </w:rPr>
        <w:t>Daniel</w:t>
      </w:r>
      <w:r w:rsidR="003D0658">
        <w:rPr>
          <w:rFonts w:ascii="Arial" w:hAnsi="Arial" w:cs="Arial"/>
          <w:highlight w:val="yellow"/>
        </w:rPr>
        <w:t xml:space="preserve"> et al., 2021</w:t>
      </w:r>
      <w:r w:rsidR="003B7A82" w:rsidRPr="00402143">
        <w:rPr>
          <w:highlight w:val="yellow"/>
        </w:rPr>
        <w:t>).</w:t>
      </w:r>
      <w:r w:rsidR="003B7A82">
        <w:t xml:space="preserve"> </w:t>
      </w:r>
      <w:r w:rsidR="00313166" w:rsidRPr="00313166">
        <w:rPr>
          <w:szCs w:val="24"/>
          <w:lang w:val="en-IN" w:eastAsia="en-IN"/>
        </w:rPr>
        <w:t xml:space="preserve">Women entrepreneurs are increasingly </w:t>
      </w:r>
      <w:r w:rsidR="005C5ED5" w:rsidRPr="00402143">
        <w:rPr>
          <w:szCs w:val="24"/>
          <w:highlight w:val="yellow"/>
          <w:lang w:val="en-IN" w:eastAsia="en-IN"/>
        </w:rPr>
        <w:t>recognised</w:t>
      </w:r>
      <w:r w:rsidR="005C5ED5" w:rsidRPr="00313166">
        <w:rPr>
          <w:szCs w:val="24"/>
          <w:lang w:val="en-IN" w:eastAsia="en-IN"/>
        </w:rPr>
        <w:t xml:space="preserve"> </w:t>
      </w:r>
      <w:r w:rsidR="00313166" w:rsidRPr="00313166">
        <w:rPr>
          <w:szCs w:val="24"/>
          <w:lang w:val="en-IN" w:eastAsia="en-IN"/>
        </w:rPr>
        <w:t xml:space="preserve">as critical contributors to global socio-economic development. They play a pivotal role in fostering innovation, generating employment, and driving economic growth, particularly within regional and emerging economies. </w:t>
      </w:r>
      <w:r w:rsidR="0047198A" w:rsidRPr="006A40BA">
        <w:rPr>
          <w:rFonts w:eastAsia="Calibri"/>
          <w:color w:val="000000"/>
          <w:szCs w:val="24"/>
        </w:rPr>
        <w:t xml:space="preserve">Noor </w:t>
      </w:r>
      <w:r w:rsidR="0047198A" w:rsidRPr="006A40BA">
        <w:rPr>
          <w:rFonts w:eastAsia="Calibri"/>
          <w:i/>
          <w:color w:val="000000"/>
          <w:szCs w:val="24"/>
        </w:rPr>
        <w:t>et al.</w:t>
      </w:r>
      <w:r w:rsidR="0047198A" w:rsidRPr="006A40BA">
        <w:rPr>
          <w:rFonts w:eastAsia="Calibri"/>
          <w:color w:val="000000"/>
          <w:szCs w:val="24"/>
        </w:rPr>
        <w:t xml:space="preserve"> (2021)</w:t>
      </w:r>
      <w:r w:rsidR="0047198A">
        <w:rPr>
          <w:rFonts w:eastAsia="Calibri"/>
          <w:color w:val="000000"/>
          <w:szCs w:val="24"/>
        </w:rPr>
        <w:t xml:space="preserve"> highlighted that </w:t>
      </w:r>
      <w:r w:rsidR="0047198A" w:rsidRPr="006A40BA">
        <w:rPr>
          <w:szCs w:val="24"/>
        </w:rPr>
        <w:t>entrepreneurship played a significant role and increased the decision-making power, fewer mobility issues, autonomy, financial independence, and empowerment</w:t>
      </w:r>
      <w:r w:rsidR="0047198A" w:rsidRPr="006A40BA">
        <w:rPr>
          <w:b/>
          <w:color w:val="000000"/>
          <w:szCs w:val="24"/>
        </w:rPr>
        <w:t xml:space="preserve"> </w:t>
      </w:r>
      <w:r w:rsidR="0047198A" w:rsidRPr="006A40BA">
        <w:rPr>
          <w:color w:val="000000"/>
          <w:szCs w:val="24"/>
        </w:rPr>
        <w:t>among women entrepreneurs</w:t>
      </w:r>
      <w:r w:rsidR="0047198A">
        <w:rPr>
          <w:color w:val="000000"/>
          <w:szCs w:val="24"/>
        </w:rPr>
        <w:t>.</w:t>
      </w:r>
      <w:r w:rsidR="0047198A" w:rsidRPr="00313166">
        <w:rPr>
          <w:szCs w:val="24"/>
        </w:rPr>
        <w:t xml:space="preserve"> </w:t>
      </w:r>
      <w:r w:rsidR="00313166" w:rsidRPr="00313166">
        <w:rPr>
          <w:szCs w:val="24"/>
        </w:rPr>
        <w:t xml:space="preserve">In this technologically advanced era, Information and Communication Technologies (ICT) </w:t>
      </w:r>
      <w:r w:rsidR="005C5ED5" w:rsidRPr="00402143">
        <w:rPr>
          <w:szCs w:val="24"/>
          <w:highlight w:val="yellow"/>
        </w:rPr>
        <w:t>have</w:t>
      </w:r>
      <w:r w:rsidR="005C5ED5" w:rsidRPr="00402143">
        <w:rPr>
          <w:szCs w:val="24"/>
          <w:highlight w:val="yellow"/>
        </w:rPr>
        <w:t xml:space="preserve"> </w:t>
      </w:r>
      <w:r w:rsidR="00313166" w:rsidRPr="00402143">
        <w:rPr>
          <w:szCs w:val="24"/>
          <w:highlight w:val="yellow"/>
        </w:rPr>
        <w:t xml:space="preserve">initiated </w:t>
      </w:r>
      <w:r w:rsidR="005C5ED5" w:rsidRPr="00402143">
        <w:rPr>
          <w:szCs w:val="24"/>
          <w:highlight w:val="yellow"/>
        </w:rPr>
        <w:t xml:space="preserve">a </w:t>
      </w:r>
      <w:r w:rsidR="00313166" w:rsidRPr="00402143">
        <w:rPr>
          <w:szCs w:val="24"/>
          <w:highlight w:val="yellow"/>
        </w:rPr>
        <w:t>multiplicity</w:t>
      </w:r>
      <w:r w:rsidR="00313166" w:rsidRPr="00313166">
        <w:rPr>
          <w:szCs w:val="24"/>
        </w:rPr>
        <w:t xml:space="preserve"> of changes in several spheres. </w:t>
      </w:r>
      <w:r w:rsidR="00313166" w:rsidRPr="00313166">
        <w:t>ICTs are enabling women entrepreneurs to participate equally along with male competent within the growth and development of the nation’s economic system</w:t>
      </w:r>
      <w:r w:rsidR="00DB1941">
        <w:t xml:space="preserve"> </w:t>
      </w:r>
      <w:r w:rsidR="00DB1941" w:rsidRPr="00402143">
        <w:rPr>
          <w:highlight w:val="yellow"/>
        </w:rPr>
        <w:t>(Sarkar et al., 2025)</w:t>
      </w:r>
      <w:r w:rsidR="00313166" w:rsidRPr="00402143">
        <w:rPr>
          <w:highlight w:val="yellow"/>
        </w:rPr>
        <w:t>.</w:t>
      </w:r>
      <w:r w:rsidR="00313166" w:rsidRPr="00313166">
        <w:t xml:space="preserve"> The research shows </w:t>
      </w:r>
      <w:r w:rsidR="00313166" w:rsidRPr="00402143">
        <w:rPr>
          <w:highlight w:val="yellow"/>
        </w:rPr>
        <w:t xml:space="preserve">that </w:t>
      </w:r>
      <w:r w:rsidR="005C5ED5" w:rsidRPr="00402143">
        <w:rPr>
          <w:highlight w:val="yellow"/>
        </w:rPr>
        <w:t>the use</w:t>
      </w:r>
      <w:r w:rsidR="005C5ED5" w:rsidRPr="00402143">
        <w:rPr>
          <w:highlight w:val="yellow"/>
        </w:rPr>
        <w:t xml:space="preserve"> </w:t>
      </w:r>
      <w:r w:rsidR="00313166" w:rsidRPr="00402143">
        <w:rPr>
          <w:highlight w:val="yellow"/>
        </w:rPr>
        <w:t>of ICTs</w:t>
      </w:r>
      <w:r w:rsidR="00313166" w:rsidRPr="00313166">
        <w:t xml:space="preserve"> in businesses </w:t>
      </w:r>
      <w:r w:rsidR="00313166" w:rsidRPr="00402143">
        <w:rPr>
          <w:highlight w:val="yellow"/>
        </w:rPr>
        <w:t xml:space="preserve">improves </w:t>
      </w:r>
      <w:r w:rsidR="005C5ED5" w:rsidRPr="00402143">
        <w:rPr>
          <w:highlight w:val="yellow"/>
        </w:rPr>
        <w:t>women's</w:t>
      </w:r>
      <w:r w:rsidR="005C5ED5" w:rsidRPr="00402143">
        <w:rPr>
          <w:highlight w:val="yellow"/>
        </w:rPr>
        <w:t xml:space="preserve"> </w:t>
      </w:r>
      <w:r w:rsidR="00313166" w:rsidRPr="00402143">
        <w:rPr>
          <w:highlight w:val="yellow"/>
        </w:rPr>
        <w:t>ability to</w:t>
      </w:r>
      <w:r w:rsidR="00313166" w:rsidRPr="00313166">
        <w:t xml:space="preserve"> share and access information and knowledge</w:t>
      </w:r>
      <w:r w:rsidR="005C5ED5">
        <w:t>,</w:t>
      </w:r>
      <w:r w:rsidR="00313166" w:rsidRPr="00313166">
        <w:t xml:space="preserve"> </w:t>
      </w:r>
      <w:r w:rsidR="00313166" w:rsidRPr="00313166">
        <w:rPr>
          <w:szCs w:val="24"/>
        </w:rPr>
        <w:t>as well as their ability to extend their entrepreneurial activities</w:t>
      </w:r>
      <w:r w:rsidR="00313166" w:rsidRPr="00313166">
        <w:t xml:space="preserve"> (Copper and Weaver, 2003).</w:t>
      </w:r>
      <w:r w:rsidR="00313166" w:rsidRPr="00313166">
        <w:rPr>
          <w:szCs w:val="24"/>
          <w:shd w:val="clear" w:color="auto" w:fill="FFFFFF"/>
        </w:rPr>
        <w:t xml:space="preserve"> As per the World Economic Forum’s Global Gender Gap Report 2021, India ranks 140</w:t>
      </w:r>
      <w:r w:rsidR="00313166" w:rsidRPr="00313166">
        <w:rPr>
          <w:szCs w:val="24"/>
          <w:bdr w:val="none" w:sz="0" w:space="0" w:color="auto" w:frame="1"/>
          <w:shd w:val="clear" w:color="auto" w:fill="FFFFFF"/>
          <w:vertAlign w:val="superscript"/>
        </w:rPr>
        <w:t>th </w:t>
      </w:r>
      <w:r w:rsidR="00313166" w:rsidRPr="00313166">
        <w:rPr>
          <w:szCs w:val="24"/>
          <w:shd w:val="clear" w:color="auto" w:fill="FFFFFF"/>
        </w:rPr>
        <w:t xml:space="preserve">out of 153 countries. The contribution of Indian women to the Gross Domestic Product (GDP) stands at 18 </w:t>
      </w:r>
      <w:r w:rsidR="005C5ED5" w:rsidRPr="00402143">
        <w:rPr>
          <w:szCs w:val="24"/>
          <w:highlight w:val="yellow"/>
          <w:shd w:val="clear" w:color="auto" w:fill="FFFFFF"/>
        </w:rPr>
        <w:t>per cent</w:t>
      </w:r>
      <w:r w:rsidR="005C5ED5" w:rsidRPr="00402143">
        <w:rPr>
          <w:szCs w:val="24"/>
          <w:highlight w:val="yellow"/>
          <w:shd w:val="clear" w:color="auto" w:fill="FFFFFF"/>
        </w:rPr>
        <w:t xml:space="preserve"> </w:t>
      </w:r>
      <w:r w:rsidR="00313166" w:rsidRPr="00402143">
        <w:rPr>
          <w:szCs w:val="24"/>
          <w:highlight w:val="yellow"/>
          <w:shd w:val="clear" w:color="auto" w:fill="FFFFFF"/>
        </w:rPr>
        <w:t>as opposed</w:t>
      </w:r>
      <w:r w:rsidR="00313166" w:rsidRPr="00313166">
        <w:rPr>
          <w:szCs w:val="24"/>
          <w:shd w:val="clear" w:color="auto" w:fill="FFFFFF"/>
        </w:rPr>
        <w:t xml:space="preserve"> to the global average of 37 </w:t>
      </w:r>
      <w:r w:rsidR="005C5ED5" w:rsidRPr="00402143">
        <w:rPr>
          <w:szCs w:val="24"/>
          <w:highlight w:val="yellow"/>
          <w:shd w:val="clear" w:color="auto" w:fill="FFFFFF"/>
        </w:rPr>
        <w:t>per cent</w:t>
      </w:r>
      <w:r w:rsidR="00313166" w:rsidRPr="00402143">
        <w:rPr>
          <w:szCs w:val="24"/>
          <w:highlight w:val="yellow"/>
          <w:shd w:val="clear" w:color="auto" w:fill="FFFFFF"/>
        </w:rPr>
        <w:t>,</w:t>
      </w:r>
      <w:r w:rsidR="00313166" w:rsidRPr="00313166">
        <w:rPr>
          <w:szCs w:val="24"/>
          <w:shd w:val="clear" w:color="auto" w:fill="FFFFFF"/>
        </w:rPr>
        <w:t xml:space="preserve"> with only 14 </w:t>
      </w:r>
      <w:r w:rsidR="005C5ED5" w:rsidRPr="00402143">
        <w:rPr>
          <w:szCs w:val="24"/>
          <w:highlight w:val="yellow"/>
          <w:shd w:val="clear" w:color="auto" w:fill="FFFFFF"/>
        </w:rPr>
        <w:t>per cent</w:t>
      </w:r>
      <w:r w:rsidR="005C5ED5" w:rsidRPr="00402143">
        <w:rPr>
          <w:szCs w:val="24"/>
          <w:highlight w:val="yellow"/>
          <w:shd w:val="clear" w:color="auto" w:fill="FFFFFF"/>
        </w:rPr>
        <w:t xml:space="preserve"> </w:t>
      </w:r>
      <w:r w:rsidR="00313166" w:rsidRPr="00402143">
        <w:rPr>
          <w:szCs w:val="24"/>
          <w:highlight w:val="yellow"/>
          <w:shd w:val="clear" w:color="auto" w:fill="FFFFFF"/>
        </w:rPr>
        <w:t>of women</w:t>
      </w:r>
      <w:r w:rsidR="00313166" w:rsidRPr="00313166">
        <w:rPr>
          <w:szCs w:val="24"/>
          <w:shd w:val="clear" w:color="auto" w:fill="FFFFFF"/>
        </w:rPr>
        <w:t xml:space="preserve"> opting for careers as entrepreneurs.</w:t>
      </w:r>
      <w:r w:rsidR="00313166" w:rsidRPr="00313166">
        <w:t xml:space="preserve"> </w:t>
      </w:r>
      <w:r w:rsidR="00313166" w:rsidRPr="00313166">
        <w:rPr>
          <w:szCs w:val="24"/>
          <w:shd w:val="clear" w:color="auto" w:fill="FFFFFF"/>
        </w:rPr>
        <w:t xml:space="preserve">According to </w:t>
      </w:r>
      <w:r w:rsidR="005C5ED5" w:rsidRPr="00402143">
        <w:rPr>
          <w:szCs w:val="24"/>
          <w:highlight w:val="yellow"/>
          <w:shd w:val="clear" w:color="auto" w:fill="FFFFFF"/>
        </w:rPr>
        <w:t xml:space="preserve">the </w:t>
      </w:r>
      <w:r w:rsidR="00313166" w:rsidRPr="00402143">
        <w:rPr>
          <w:szCs w:val="24"/>
          <w:highlight w:val="yellow"/>
          <w:shd w:val="clear" w:color="auto" w:fill="FFFFFF"/>
        </w:rPr>
        <w:t>SD</w:t>
      </w:r>
      <w:r w:rsidR="00313166" w:rsidRPr="00313166">
        <w:rPr>
          <w:szCs w:val="24"/>
          <w:shd w:val="clear" w:color="auto" w:fill="FFFFFF"/>
        </w:rPr>
        <w:t xml:space="preserve">Gs progress report 2020, under </w:t>
      </w:r>
      <w:r w:rsidR="005C5ED5" w:rsidRPr="00402143">
        <w:rPr>
          <w:szCs w:val="24"/>
          <w:highlight w:val="yellow"/>
          <w:shd w:val="clear" w:color="auto" w:fill="FFFFFF"/>
        </w:rPr>
        <w:t xml:space="preserve">the </w:t>
      </w:r>
      <w:r w:rsidR="00313166" w:rsidRPr="00402143">
        <w:rPr>
          <w:szCs w:val="24"/>
          <w:highlight w:val="yellow"/>
          <w:shd w:val="clear" w:color="auto" w:fill="FFFFFF"/>
        </w:rPr>
        <w:t>Sta</w:t>
      </w:r>
      <w:r w:rsidR="00313166" w:rsidRPr="00313166">
        <w:rPr>
          <w:szCs w:val="24"/>
          <w:shd w:val="clear" w:color="auto" w:fill="FFFFFF"/>
        </w:rPr>
        <w:t>rt-up India programme</w:t>
      </w:r>
      <w:r w:rsidR="005C5ED5">
        <w:rPr>
          <w:szCs w:val="24"/>
          <w:shd w:val="clear" w:color="auto" w:fill="FFFFFF"/>
        </w:rPr>
        <w:t>,</w:t>
      </w:r>
      <w:r w:rsidR="00313166" w:rsidRPr="00313166">
        <w:rPr>
          <w:szCs w:val="24"/>
          <w:shd w:val="clear" w:color="auto" w:fill="FFFFFF"/>
        </w:rPr>
        <w:t xml:space="preserve"> the number of start-ups </w:t>
      </w:r>
      <w:r w:rsidR="005C5ED5" w:rsidRPr="00402143">
        <w:rPr>
          <w:szCs w:val="24"/>
          <w:highlight w:val="yellow"/>
          <w:shd w:val="clear" w:color="auto" w:fill="FFFFFF"/>
        </w:rPr>
        <w:t>was</w:t>
      </w:r>
      <w:r w:rsidR="005C5ED5" w:rsidRPr="00402143">
        <w:rPr>
          <w:szCs w:val="24"/>
          <w:highlight w:val="yellow"/>
          <w:shd w:val="clear" w:color="auto" w:fill="FFFFFF"/>
        </w:rPr>
        <w:t xml:space="preserve"> </w:t>
      </w:r>
      <w:r w:rsidR="00313166" w:rsidRPr="00402143">
        <w:rPr>
          <w:szCs w:val="24"/>
          <w:highlight w:val="yellow"/>
          <w:shd w:val="clear" w:color="auto" w:fill="FFFFFF"/>
        </w:rPr>
        <w:t>significantly</w:t>
      </w:r>
      <w:r w:rsidR="00313166" w:rsidRPr="00313166">
        <w:rPr>
          <w:szCs w:val="24"/>
          <w:shd w:val="clear" w:color="auto" w:fill="FFFFFF"/>
        </w:rPr>
        <w:t xml:space="preserve"> increased to 8,724 in 2017-18 from 503 in 2015-16. According to the sixth economic census, by </w:t>
      </w:r>
      <w:r w:rsidR="005C5ED5" w:rsidRPr="00402143">
        <w:rPr>
          <w:szCs w:val="24"/>
          <w:highlight w:val="yellow"/>
          <w:shd w:val="clear" w:color="auto" w:fill="FFFFFF"/>
        </w:rPr>
        <w:t xml:space="preserve">the </w:t>
      </w:r>
      <w:r w:rsidR="00313166" w:rsidRPr="00402143">
        <w:rPr>
          <w:szCs w:val="24"/>
          <w:highlight w:val="yellow"/>
          <w:shd w:val="clear" w:color="auto" w:fill="FFFFFF"/>
        </w:rPr>
        <w:t>Ministry</w:t>
      </w:r>
      <w:r w:rsidR="00313166" w:rsidRPr="00313166">
        <w:rPr>
          <w:szCs w:val="24"/>
          <w:shd w:val="clear" w:color="auto" w:fill="FFFFFF"/>
        </w:rPr>
        <w:t xml:space="preserve"> of Statistics and Programme Implementation (MoSPI), women comprise as much as 13.76 per cent of the total entrepreneurs in India. This figure indicates the changing times and how women are coming forward to create something of their own –building enterprises and empires. </w:t>
      </w:r>
      <w:r w:rsidR="007A64BD" w:rsidRPr="00402143">
        <w:rPr>
          <w:szCs w:val="24"/>
          <w:highlight w:val="yellow"/>
          <w:shd w:val="clear" w:color="auto" w:fill="FFFFFF"/>
        </w:rPr>
        <w:t xml:space="preserve">Despite considerable progress in institutional credit expansion in </w:t>
      </w:r>
      <w:r w:rsidR="008252D9">
        <w:rPr>
          <w:szCs w:val="24"/>
          <w:highlight w:val="yellow"/>
          <w:shd w:val="clear" w:color="auto" w:fill="FFFFFF"/>
        </w:rPr>
        <w:t xml:space="preserve">the </w:t>
      </w:r>
      <w:r w:rsidR="007A64BD" w:rsidRPr="00402143">
        <w:rPr>
          <w:szCs w:val="24"/>
          <w:highlight w:val="yellow"/>
          <w:shd w:val="clear" w:color="auto" w:fill="FFFFFF"/>
        </w:rPr>
        <w:t>past decades, Indian women,</w:t>
      </w:r>
      <w:r w:rsidR="008252D9">
        <w:rPr>
          <w:szCs w:val="24"/>
          <w:highlight w:val="yellow"/>
          <w:shd w:val="clear" w:color="auto" w:fill="FFFFFF"/>
        </w:rPr>
        <w:t xml:space="preserve"> </w:t>
      </w:r>
      <w:r w:rsidR="007A64BD" w:rsidRPr="00402143">
        <w:rPr>
          <w:szCs w:val="24"/>
          <w:highlight w:val="yellow"/>
          <w:shd w:val="clear" w:color="auto" w:fill="FFFFFF"/>
        </w:rPr>
        <w:t>particularly from rural areas, owing to several socio-economic barriers</w:t>
      </w:r>
      <w:r w:rsidR="008252D9">
        <w:rPr>
          <w:szCs w:val="24"/>
          <w:highlight w:val="yellow"/>
          <w:shd w:val="clear" w:color="auto" w:fill="FFFFFF"/>
        </w:rPr>
        <w:t>,</w:t>
      </w:r>
      <w:r w:rsidR="007A64BD" w:rsidRPr="00402143">
        <w:rPr>
          <w:szCs w:val="24"/>
          <w:highlight w:val="yellow"/>
          <w:shd w:val="clear" w:color="auto" w:fill="FFFFFF"/>
        </w:rPr>
        <w:t xml:space="preserve"> have lesser ownership in the business, less access to formal financial services,</w:t>
      </w:r>
      <w:r w:rsidR="008252D9">
        <w:rPr>
          <w:szCs w:val="24"/>
          <w:highlight w:val="yellow"/>
          <w:shd w:val="clear" w:color="auto" w:fill="FFFFFF"/>
        </w:rPr>
        <w:t xml:space="preserve"> </w:t>
      </w:r>
      <w:r w:rsidR="007A64BD" w:rsidRPr="00402143">
        <w:rPr>
          <w:szCs w:val="24"/>
          <w:highlight w:val="yellow"/>
          <w:shd w:val="clear" w:color="auto" w:fill="FFFFFF"/>
        </w:rPr>
        <w:t xml:space="preserve">have weak credit absorption </w:t>
      </w:r>
      <w:proofErr w:type="gramStart"/>
      <w:r w:rsidR="007A64BD" w:rsidRPr="00402143">
        <w:rPr>
          <w:szCs w:val="24"/>
          <w:highlight w:val="yellow"/>
          <w:shd w:val="clear" w:color="auto" w:fill="FFFFFF"/>
        </w:rPr>
        <w:t>capacity,  and</w:t>
      </w:r>
      <w:proofErr w:type="gramEnd"/>
      <w:r w:rsidR="007A64BD" w:rsidRPr="00402143">
        <w:rPr>
          <w:szCs w:val="24"/>
          <w:highlight w:val="yellow"/>
          <w:shd w:val="clear" w:color="auto" w:fill="FFFFFF"/>
        </w:rPr>
        <w:t xml:space="preserve"> inadequate scope to participate in institutional interventions</w:t>
      </w:r>
      <w:r w:rsidR="007A64BD" w:rsidRPr="00402143">
        <w:rPr>
          <w:szCs w:val="24"/>
          <w:highlight w:val="yellow"/>
          <w:shd w:val="clear" w:color="auto" w:fill="FFFFFF"/>
        </w:rPr>
        <w:t xml:space="preserve"> (</w:t>
      </w:r>
      <w:r w:rsidR="003B72D3" w:rsidRPr="00402143">
        <w:rPr>
          <w:rFonts w:ascii="Arial" w:hAnsi="Arial" w:cs="Arial"/>
          <w:highlight w:val="yellow"/>
        </w:rPr>
        <w:t>Hossain</w:t>
      </w:r>
      <w:r w:rsidR="003B72D3" w:rsidRPr="00402143">
        <w:rPr>
          <w:rFonts w:ascii="Arial" w:hAnsi="Arial" w:cs="Arial"/>
          <w:highlight w:val="yellow"/>
        </w:rPr>
        <w:t xml:space="preserve"> et al., 2022</w:t>
      </w:r>
      <w:r w:rsidR="008252D9">
        <w:rPr>
          <w:rFonts w:ascii="Arial" w:hAnsi="Arial" w:cs="Arial"/>
          <w:highlight w:val="yellow"/>
        </w:rPr>
        <w:t xml:space="preserve">; </w:t>
      </w:r>
      <w:r w:rsidR="008252D9" w:rsidRPr="00796CC9">
        <w:rPr>
          <w:rFonts w:ascii="Arial" w:hAnsi="Arial" w:cs="Arial"/>
          <w:highlight w:val="yellow"/>
        </w:rPr>
        <w:t>Saghir</w:t>
      </w:r>
      <w:r w:rsidR="008252D9">
        <w:rPr>
          <w:rFonts w:ascii="Arial" w:hAnsi="Arial" w:cs="Arial"/>
          <w:highlight w:val="yellow"/>
        </w:rPr>
        <w:t xml:space="preserve"> et al., 2025</w:t>
      </w:r>
      <w:r w:rsidR="007A64BD" w:rsidRPr="00402143">
        <w:rPr>
          <w:szCs w:val="24"/>
          <w:highlight w:val="yellow"/>
          <w:shd w:val="clear" w:color="auto" w:fill="FFFFFF"/>
        </w:rPr>
        <w:t>).</w:t>
      </w:r>
      <w:r w:rsidR="007A64BD" w:rsidRPr="007A64BD">
        <w:rPr>
          <w:szCs w:val="24"/>
          <w:shd w:val="clear" w:color="auto" w:fill="FFFFFF"/>
        </w:rPr>
        <w:t xml:space="preserve"> </w:t>
      </w:r>
    </w:p>
    <w:p w14:paraId="4ADB0688" w14:textId="59A2EEA7" w:rsidR="00CD0848" w:rsidRPr="00402143" w:rsidRDefault="00313166" w:rsidP="00CD0848">
      <w:pPr>
        <w:spacing w:before="100" w:beforeAutospacing="1" w:after="100" w:afterAutospacing="1"/>
        <w:jc w:val="both"/>
        <w:rPr>
          <w:szCs w:val="24"/>
          <w:shd w:val="clear" w:color="auto" w:fill="FFFFFF"/>
        </w:rPr>
      </w:pPr>
      <w:r w:rsidRPr="00313166">
        <w:t>Building on these concerns, recent empirical research has highlighted how ICTs are not only reducing gender-based barriers in entrepreneurship but also enhancing profitability and firm performance. According to the International Monetary Fund (IMF), over 90% of women-owned enterprises in India operate informally and lack access to institutional finance, which directly limits their ability to scale and generate profits (IMF, 2017). Here, ICTs play a crucial transformative role. In rural contexts, digital technologies have been shown to enhance access to finance, markets, and knowledge networks. Malanga and Banda (2021), in their qualitative study in Malawi, found that mobile phones empowered women micro-entrepreneurs by expanding financial, human, and social capital—thus boosting both their confidence and business profitability. The adoption of digital tools by rural women microenterprises significantly improved customer engagement, operational efficiency, and market competitiveness. While these findings are promising, there remains a distinct research gap in examining how ICTs influence both empowerment and profitability of women entrepreneurs within specific regional contexts</w:t>
      </w:r>
      <w:r w:rsidR="005C5ED5">
        <w:t>,</w:t>
      </w:r>
      <w:r w:rsidRPr="00313166">
        <w:t xml:space="preserve"> such as Telangana, where digital inclusion programs like WE Hub are actively promoting female entrepreneurship. However, few empirical studies have systematically evaluated the effectiveness of such ICT-driven initiatives in relation to women’s business performance. This study aims to fill that gap by empirically assessing how ICT adoption correlates with the social, economic, and entrepreneurial empowerment of women entrepreneurs across selected districts of Telangana.</w:t>
      </w:r>
    </w:p>
    <w:p w14:paraId="4F965EAF" w14:textId="77777777" w:rsidR="00CD0848" w:rsidRPr="006F4EB5" w:rsidRDefault="006F4EB5" w:rsidP="00CD0848">
      <w:pPr>
        <w:spacing w:before="100" w:beforeAutospacing="1" w:after="100" w:afterAutospacing="1"/>
        <w:jc w:val="both"/>
        <w:rPr>
          <w:rFonts w:ascii="Arial" w:hAnsi="Arial" w:cs="Arial"/>
          <w:b/>
          <w:sz w:val="22"/>
        </w:rPr>
      </w:pPr>
      <w:r w:rsidRPr="006F4EB5">
        <w:rPr>
          <w:rFonts w:ascii="Arial" w:hAnsi="Arial" w:cs="Arial"/>
          <w:b/>
          <w:sz w:val="22"/>
        </w:rPr>
        <w:t xml:space="preserve">2. METHODOLOGY </w:t>
      </w:r>
    </w:p>
    <w:p w14:paraId="56BB30CC" w14:textId="4931B34E" w:rsidR="00790ADA" w:rsidRPr="00CD0848" w:rsidRDefault="00CD0848" w:rsidP="00CD0848">
      <w:pPr>
        <w:spacing w:before="100" w:beforeAutospacing="1" w:after="100" w:afterAutospacing="1"/>
        <w:jc w:val="both"/>
        <w:rPr>
          <w:rFonts w:ascii="Arial" w:hAnsi="Arial" w:cs="Arial"/>
        </w:rPr>
      </w:pPr>
      <w:r w:rsidRPr="00CD0848">
        <w:rPr>
          <w:rFonts w:ascii="Arial" w:hAnsi="Arial" w:cs="Arial"/>
        </w:rPr>
        <w:t xml:space="preserve">An ex post facto research design was employed for the present study. The research was carried out in three districts of </w:t>
      </w:r>
      <w:r w:rsidR="004845D0">
        <w:rPr>
          <w:rFonts w:ascii="Arial" w:hAnsi="Arial" w:cs="Arial"/>
        </w:rPr>
        <w:t>Telangana state: Adilabad, Sangareddy, and R</w:t>
      </w:r>
      <w:r w:rsidRPr="00CD0848">
        <w:rPr>
          <w:rFonts w:ascii="Arial" w:hAnsi="Arial" w:cs="Arial"/>
        </w:rPr>
        <w:t>angareddy</w:t>
      </w:r>
      <w:r w:rsidR="00113966">
        <w:rPr>
          <w:rFonts w:ascii="Arial" w:hAnsi="Arial" w:cs="Arial"/>
        </w:rPr>
        <w:t xml:space="preserve">, </w:t>
      </w:r>
      <w:r w:rsidR="00113966" w:rsidRPr="00402143">
        <w:rPr>
          <w:rFonts w:ascii="Arial" w:hAnsi="Arial" w:cs="Arial"/>
          <w:highlight w:val="yellow"/>
        </w:rPr>
        <w:lastRenderedPageBreak/>
        <w:t>India</w:t>
      </w:r>
      <w:r w:rsidRPr="00402143">
        <w:rPr>
          <w:rFonts w:ascii="Arial" w:hAnsi="Arial" w:cs="Arial"/>
          <w:highlight w:val="yellow"/>
        </w:rPr>
        <w:t>. A</w:t>
      </w:r>
      <w:r w:rsidRPr="00CD0848">
        <w:rPr>
          <w:rFonts w:ascii="Arial" w:hAnsi="Arial" w:cs="Arial"/>
        </w:rPr>
        <w:t xml:space="preserve"> total of 180 women entrepreneurs were selected using purposive sampling, with 60 respondents drawn from each district.</w:t>
      </w:r>
      <w:r>
        <w:rPr>
          <w:rFonts w:ascii="Arial" w:hAnsi="Arial" w:cs="Arial"/>
          <w:caps/>
        </w:rPr>
        <w:t xml:space="preserve"> </w:t>
      </w:r>
      <w:r w:rsidRPr="00CD0848">
        <w:rPr>
          <w:rFonts w:ascii="Arial" w:hAnsi="Arial" w:cs="Arial"/>
        </w:rPr>
        <w:t xml:space="preserve">Data were collected through the personal interview method, </w:t>
      </w:r>
      <w:r w:rsidR="005C5ED5" w:rsidRPr="00402143">
        <w:rPr>
          <w:rFonts w:ascii="Arial" w:hAnsi="Arial" w:cs="Arial"/>
          <w:highlight w:val="yellow"/>
        </w:rPr>
        <w:t>utilising</w:t>
      </w:r>
      <w:r w:rsidR="005C5ED5" w:rsidRPr="00402143">
        <w:rPr>
          <w:rFonts w:ascii="Arial" w:hAnsi="Arial" w:cs="Arial"/>
          <w:highlight w:val="yellow"/>
        </w:rPr>
        <w:t xml:space="preserve"> </w:t>
      </w:r>
      <w:r w:rsidRPr="00402143">
        <w:rPr>
          <w:rFonts w:ascii="Arial" w:hAnsi="Arial" w:cs="Arial"/>
          <w:highlight w:val="yellow"/>
        </w:rPr>
        <w:t>a</w:t>
      </w:r>
      <w:r w:rsidRPr="00CD0848">
        <w:rPr>
          <w:rFonts w:ascii="Arial" w:hAnsi="Arial" w:cs="Arial"/>
        </w:rPr>
        <w:t xml:space="preserve"> structured scale as the primary tool. The scale used to measure empowerment was originally developed by </w:t>
      </w:r>
      <w:r>
        <w:rPr>
          <w:rFonts w:ascii="Arial" w:hAnsi="Arial" w:cs="Arial"/>
        </w:rPr>
        <w:t>M</w:t>
      </w:r>
      <w:r w:rsidRPr="00CD0848">
        <w:rPr>
          <w:rFonts w:ascii="Arial" w:hAnsi="Arial" w:cs="Arial"/>
        </w:rPr>
        <w:t xml:space="preserve">uddam (2013) and was appropriately modified to suit the objectives of the current study. Additionally, profitability and </w:t>
      </w:r>
      <w:r w:rsidR="00016645">
        <w:rPr>
          <w:rFonts w:ascii="Arial" w:hAnsi="Arial" w:cs="Arial"/>
        </w:rPr>
        <w:t>ICT</w:t>
      </w:r>
      <w:r w:rsidRPr="00CD0848">
        <w:rPr>
          <w:rFonts w:ascii="Arial" w:hAnsi="Arial" w:cs="Arial"/>
        </w:rPr>
        <w:t xml:space="preserve"> usage were measured using a custom-designed scale developed specifically for this research.</w:t>
      </w:r>
      <w:r>
        <w:rPr>
          <w:rFonts w:ascii="Arial" w:hAnsi="Arial" w:cs="Arial"/>
          <w:caps/>
        </w:rPr>
        <w:t xml:space="preserve"> </w:t>
      </w:r>
      <w:r w:rsidRPr="00CD0848">
        <w:rPr>
          <w:rFonts w:ascii="Arial" w:hAnsi="Arial" w:cs="Arial"/>
        </w:rPr>
        <w:t xml:space="preserve">The collected data were </w:t>
      </w:r>
      <w:r w:rsidR="005C5ED5" w:rsidRPr="00402143">
        <w:rPr>
          <w:rFonts w:ascii="Arial" w:hAnsi="Arial" w:cs="Arial"/>
          <w:highlight w:val="yellow"/>
        </w:rPr>
        <w:t>analysed</w:t>
      </w:r>
      <w:r w:rsidR="005C5ED5" w:rsidRPr="00402143">
        <w:rPr>
          <w:rFonts w:ascii="Arial" w:hAnsi="Arial" w:cs="Arial"/>
          <w:highlight w:val="yellow"/>
        </w:rPr>
        <w:t xml:space="preserve"> </w:t>
      </w:r>
      <w:r w:rsidRPr="00402143">
        <w:rPr>
          <w:rFonts w:ascii="Arial" w:hAnsi="Arial" w:cs="Arial"/>
          <w:highlight w:val="yellow"/>
        </w:rPr>
        <w:t>using the</w:t>
      </w:r>
      <w:r w:rsidRPr="00CD0848">
        <w:rPr>
          <w:rFonts w:ascii="Arial" w:hAnsi="Arial" w:cs="Arial"/>
        </w:rPr>
        <w:t xml:space="preserve"> statistical package for the social sciences (</w:t>
      </w:r>
      <w:r w:rsidR="00016645">
        <w:rPr>
          <w:rFonts w:ascii="Arial" w:hAnsi="Arial" w:cs="Arial"/>
        </w:rPr>
        <w:t>SPSS</w:t>
      </w:r>
      <w:r w:rsidRPr="00CD0848">
        <w:rPr>
          <w:rFonts w:ascii="Arial" w:hAnsi="Arial" w:cs="Arial"/>
        </w:rPr>
        <w:t xml:space="preserve">), version </w:t>
      </w:r>
      <w:r w:rsidRPr="00CD0848">
        <w:rPr>
          <w:rFonts w:ascii="Arial" w:hAnsi="Arial" w:cs="Arial"/>
          <w:caps/>
        </w:rPr>
        <w:t>1</w:t>
      </w:r>
      <w:r w:rsidRPr="00CD0848">
        <w:rPr>
          <w:rFonts w:ascii="Arial" w:hAnsi="Arial" w:cs="Arial"/>
        </w:rPr>
        <w:t>6.0. Appropriate statistical techniques were applied to interpret the findings and draw meaningful conclusions.</w:t>
      </w:r>
    </w:p>
    <w:p w14:paraId="664BD8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6AC51AE" w14:textId="77777777" w:rsidR="00790ADA" w:rsidRPr="00FB3A86" w:rsidRDefault="00790ADA" w:rsidP="00441B6F">
      <w:pPr>
        <w:pStyle w:val="Head1"/>
        <w:spacing w:after="0"/>
        <w:jc w:val="both"/>
        <w:rPr>
          <w:rFonts w:ascii="Arial" w:hAnsi="Arial" w:cs="Arial"/>
        </w:rPr>
      </w:pPr>
    </w:p>
    <w:p w14:paraId="1BC6235B" w14:textId="12B8A0EA" w:rsidR="00B63B87" w:rsidRPr="004845D0" w:rsidRDefault="00B63B87" w:rsidP="00B63B87">
      <w:pPr>
        <w:pStyle w:val="Body"/>
        <w:rPr>
          <w:rFonts w:ascii="Arial" w:hAnsi="Arial" w:cs="Arial"/>
          <w:b/>
          <w:sz w:val="22"/>
        </w:rPr>
      </w:pPr>
      <w:r w:rsidRPr="004845D0">
        <w:rPr>
          <w:rFonts w:ascii="Arial" w:hAnsi="Arial" w:cs="Arial"/>
          <w:b/>
          <w:sz w:val="22"/>
        </w:rPr>
        <w:t xml:space="preserve">3.1 Empowerment of women entrepreneurs </w:t>
      </w:r>
    </w:p>
    <w:p w14:paraId="1B4714CE" w14:textId="3974BBE0" w:rsidR="00B63B87" w:rsidRPr="00B63B87" w:rsidRDefault="00B63B87" w:rsidP="00B63B87">
      <w:pPr>
        <w:pStyle w:val="Body"/>
        <w:rPr>
          <w:rFonts w:ascii="Arial" w:hAnsi="Arial" w:cs="Arial"/>
        </w:rPr>
      </w:pPr>
      <w:r w:rsidRPr="00B63B87">
        <w:rPr>
          <w:rFonts w:ascii="Arial" w:hAnsi="Arial" w:cs="Arial"/>
        </w:rPr>
        <w:tab/>
      </w:r>
      <w:r w:rsidR="005C5ED5" w:rsidRPr="00402143">
        <w:rPr>
          <w:rFonts w:ascii="Arial" w:hAnsi="Arial" w:cs="Arial"/>
          <w:highlight w:val="yellow"/>
        </w:rPr>
        <w:t>Women</w:t>
      </w:r>
      <w:r w:rsidR="005C5ED5" w:rsidRPr="00402143">
        <w:rPr>
          <w:rFonts w:ascii="Arial" w:hAnsi="Arial" w:cs="Arial"/>
          <w:highlight w:val="yellow"/>
        </w:rPr>
        <w:t xml:space="preserve"> </w:t>
      </w:r>
      <w:r w:rsidRPr="00402143">
        <w:rPr>
          <w:rFonts w:ascii="Arial" w:hAnsi="Arial" w:cs="Arial"/>
          <w:highlight w:val="yellow"/>
        </w:rPr>
        <w:t>empowerment</w:t>
      </w:r>
      <w:r w:rsidRPr="00B63B87">
        <w:rPr>
          <w:rFonts w:ascii="Arial" w:hAnsi="Arial" w:cs="Arial"/>
        </w:rPr>
        <w:t xml:space="preserve"> can be defined as promoting women’s sense of self-worth, their ability to determine their own choices, and their right to influence social change for themselves and others. Women empowerment has gained considerable importance </w:t>
      </w:r>
      <w:r w:rsidR="005C5ED5" w:rsidRPr="00402143">
        <w:rPr>
          <w:rFonts w:ascii="Arial" w:hAnsi="Arial" w:cs="Arial"/>
          <w:highlight w:val="yellow"/>
        </w:rPr>
        <w:t>through</w:t>
      </w:r>
      <w:r w:rsidR="005C5ED5" w:rsidRPr="00402143">
        <w:rPr>
          <w:rFonts w:ascii="Arial" w:hAnsi="Arial" w:cs="Arial"/>
          <w:highlight w:val="yellow"/>
        </w:rPr>
        <w:t xml:space="preserve"> </w:t>
      </w:r>
      <w:r w:rsidRPr="00402143">
        <w:rPr>
          <w:rFonts w:ascii="Arial" w:hAnsi="Arial" w:cs="Arial"/>
          <w:highlight w:val="yellow"/>
        </w:rPr>
        <w:t>entrepreneurship</w:t>
      </w:r>
      <w:r w:rsidRPr="00B63B87">
        <w:rPr>
          <w:rFonts w:ascii="Arial" w:hAnsi="Arial" w:cs="Arial"/>
        </w:rPr>
        <w:t xml:space="preserve"> development. In the present study</w:t>
      </w:r>
      <w:r w:rsidR="005C5ED5">
        <w:rPr>
          <w:rFonts w:ascii="Arial" w:hAnsi="Arial" w:cs="Arial"/>
        </w:rPr>
        <w:t>,</w:t>
      </w:r>
      <w:r w:rsidRPr="00B63B87">
        <w:rPr>
          <w:rFonts w:ascii="Arial" w:hAnsi="Arial" w:cs="Arial"/>
        </w:rPr>
        <w:t xml:space="preserve"> empowerment among women entrepreneurs was studied with three </w:t>
      </w:r>
      <w:r w:rsidR="005C5ED5" w:rsidRPr="00402143">
        <w:rPr>
          <w:rFonts w:ascii="Arial" w:hAnsi="Arial" w:cs="Arial"/>
          <w:highlight w:val="yellow"/>
        </w:rPr>
        <w:t>subcomponents</w:t>
      </w:r>
      <w:r w:rsidRPr="00402143">
        <w:rPr>
          <w:rFonts w:ascii="Arial" w:hAnsi="Arial" w:cs="Arial"/>
          <w:highlight w:val="yellow"/>
        </w:rPr>
        <w:t>. Three</w:t>
      </w:r>
      <w:r w:rsidRPr="00B63B87">
        <w:rPr>
          <w:rFonts w:ascii="Arial" w:hAnsi="Arial" w:cs="Arial"/>
        </w:rPr>
        <w:t xml:space="preserve"> </w:t>
      </w:r>
      <w:r w:rsidR="005C5ED5" w:rsidRPr="00402143">
        <w:rPr>
          <w:rFonts w:ascii="Arial" w:hAnsi="Arial" w:cs="Arial"/>
          <w:highlight w:val="yellow"/>
        </w:rPr>
        <w:t>sub-components,</w:t>
      </w:r>
      <w:r w:rsidRPr="00402143">
        <w:rPr>
          <w:rFonts w:ascii="Arial" w:hAnsi="Arial" w:cs="Arial"/>
          <w:highlight w:val="yellow"/>
        </w:rPr>
        <w:t xml:space="preserve"> namely</w:t>
      </w:r>
      <w:r w:rsidRPr="00113966">
        <w:rPr>
          <w:rFonts w:ascii="Arial" w:hAnsi="Arial" w:cs="Arial"/>
        </w:rPr>
        <w:t>, social empowerment, economic empowerment and entrepreneurial</w:t>
      </w:r>
      <w:r w:rsidRPr="00B63B87">
        <w:rPr>
          <w:rFonts w:ascii="Arial" w:hAnsi="Arial" w:cs="Arial"/>
        </w:rPr>
        <w:t xml:space="preserve"> empowerment</w:t>
      </w:r>
      <w:r w:rsidR="005C5ED5" w:rsidRPr="00402143">
        <w:rPr>
          <w:rFonts w:ascii="Arial" w:hAnsi="Arial" w:cs="Arial"/>
          <w:highlight w:val="yellow"/>
        </w:rPr>
        <w:t>,</w:t>
      </w:r>
      <w:r w:rsidRPr="00402143">
        <w:rPr>
          <w:rFonts w:ascii="Arial" w:hAnsi="Arial" w:cs="Arial"/>
          <w:highlight w:val="yellow"/>
        </w:rPr>
        <w:t xml:space="preserve"> </w:t>
      </w:r>
      <w:r w:rsidR="005C5ED5" w:rsidRPr="00402143">
        <w:rPr>
          <w:rFonts w:ascii="Arial" w:hAnsi="Arial" w:cs="Arial"/>
          <w:highlight w:val="yellow"/>
        </w:rPr>
        <w:t>were</w:t>
      </w:r>
      <w:r w:rsidR="005C5ED5" w:rsidRPr="00402143">
        <w:rPr>
          <w:rFonts w:ascii="Arial" w:hAnsi="Arial" w:cs="Arial"/>
          <w:highlight w:val="yellow"/>
        </w:rPr>
        <w:t xml:space="preserve"> </w:t>
      </w:r>
      <w:r w:rsidRPr="00402143">
        <w:rPr>
          <w:rFonts w:ascii="Arial" w:hAnsi="Arial" w:cs="Arial"/>
          <w:highlight w:val="yellow"/>
        </w:rPr>
        <w:t>measured</w:t>
      </w:r>
      <w:r w:rsidR="005C5ED5">
        <w:rPr>
          <w:rFonts w:ascii="Arial" w:hAnsi="Arial" w:cs="Arial"/>
        </w:rPr>
        <w:t>,</w:t>
      </w:r>
      <w:r w:rsidRPr="00B63B87">
        <w:rPr>
          <w:rFonts w:ascii="Arial" w:hAnsi="Arial" w:cs="Arial"/>
        </w:rPr>
        <w:t xml:space="preserve"> and the cumulative outcome of the 3 </w:t>
      </w:r>
      <w:r w:rsidR="005C5ED5" w:rsidRPr="00402143">
        <w:rPr>
          <w:rFonts w:ascii="Arial" w:hAnsi="Arial" w:cs="Arial"/>
          <w:highlight w:val="yellow"/>
        </w:rPr>
        <w:t>sub-components</w:t>
      </w:r>
      <w:r w:rsidRPr="00402143">
        <w:rPr>
          <w:rFonts w:ascii="Arial" w:hAnsi="Arial" w:cs="Arial"/>
          <w:highlight w:val="yellow"/>
        </w:rPr>
        <w:t xml:space="preserve"> </w:t>
      </w:r>
      <w:r w:rsidR="005C5ED5" w:rsidRPr="00402143">
        <w:rPr>
          <w:rFonts w:ascii="Arial" w:hAnsi="Arial" w:cs="Arial"/>
          <w:highlight w:val="yellow"/>
        </w:rPr>
        <w:t xml:space="preserve">was </w:t>
      </w:r>
      <w:r w:rsidRPr="00402143">
        <w:rPr>
          <w:rFonts w:ascii="Arial" w:hAnsi="Arial" w:cs="Arial"/>
          <w:highlight w:val="yellow"/>
        </w:rPr>
        <w:t xml:space="preserve">taken as </w:t>
      </w:r>
      <w:r w:rsidR="005C5ED5" w:rsidRPr="00402143">
        <w:rPr>
          <w:rFonts w:ascii="Arial" w:hAnsi="Arial" w:cs="Arial"/>
          <w:highlight w:val="yellow"/>
        </w:rPr>
        <w:t xml:space="preserve">the </w:t>
      </w:r>
      <w:r w:rsidRPr="00402143">
        <w:rPr>
          <w:rFonts w:ascii="Arial" w:hAnsi="Arial" w:cs="Arial"/>
          <w:highlight w:val="yellow"/>
        </w:rPr>
        <w:t>overall</w:t>
      </w:r>
      <w:r w:rsidRPr="00B63B87">
        <w:rPr>
          <w:rFonts w:ascii="Arial" w:hAnsi="Arial" w:cs="Arial"/>
        </w:rPr>
        <w:t xml:space="preserve"> empowerment of women entrepreneurs. </w:t>
      </w:r>
    </w:p>
    <w:p w14:paraId="10F5E5E6" w14:textId="77777777" w:rsidR="00790ADA" w:rsidRPr="004845D0" w:rsidRDefault="00B63B87" w:rsidP="00B63B87">
      <w:pPr>
        <w:pStyle w:val="Body"/>
        <w:spacing w:after="0"/>
        <w:rPr>
          <w:rFonts w:ascii="Arial" w:hAnsi="Arial" w:cs="Arial"/>
          <w:b/>
          <w:sz w:val="22"/>
        </w:rPr>
      </w:pPr>
      <w:r w:rsidRPr="004845D0">
        <w:rPr>
          <w:rFonts w:ascii="Arial" w:hAnsi="Arial" w:cs="Arial"/>
          <w:b/>
          <w:sz w:val="22"/>
        </w:rPr>
        <w:t>3.1.1 Social empowerment of women entrepreneurs</w:t>
      </w:r>
    </w:p>
    <w:p w14:paraId="448171D6" w14:textId="4E584575" w:rsidR="00B63B87" w:rsidRPr="00B63B87" w:rsidRDefault="00B63B87" w:rsidP="00B63B87">
      <w:pPr>
        <w:pStyle w:val="Body"/>
        <w:spacing w:after="0"/>
        <w:jc w:val="center"/>
        <w:rPr>
          <w:rFonts w:ascii="Arial" w:hAnsi="Arial" w:cs="Arial"/>
          <w:b/>
        </w:rPr>
      </w:pPr>
      <w:r w:rsidRPr="00B63B87">
        <w:rPr>
          <w:rFonts w:ascii="Arial" w:hAnsi="Arial" w:cs="Arial"/>
          <w:b/>
        </w:rPr>
        <w:t xml:space="preserve">Table 1. </w:t>
      </w:r>
      <w:r w:rsidR="005C5ED5" w:rsidRPr="00402143">
        <w:rPr>
          <w:rFonts w:ascii="Arial" w:hAnsi="Arial" w:cs="Arial"/>
          <w:b/>
          <w:highlight w:val="yellow"/>
        </w:rPr>
        <w:t>District-wise</w:t>
      </w:r>
      <w:r w:rsidRPr="00402143">
        <w:rPr>
          <w:rFonts w:ascii="Arial" w:hAnsi="Arial" w:cs="Arial"/>
          <w:b/>
          <w:highlight w:val="yellow"/>
        </w:rPr>
        <w:t xml:space="preserve"> distribution</w:t>
      </w:r>
      <w:r w:rsidRPr="00B63B87">
        <w:rPr>
          <w:rFonts w:ascii="Arial" w:hAnsi="Arial" w:cs="Arial"/>
          <w:b/>
        </w:rPr>
        <w:t xml:space="preserve"> of respondents according to their social empowerment</w:t>
      </w:r>
    </w:p>
    <w:tbl>
      <w:tblPr>
        <w:tblStyle w:val="TableGrid"/>
        <w:tblpPr w:leftFromText="180" w:rightFromText="180" w:vertAnchor="text" w:horzAnchor="margin" w:tblpXSpec="center" w:tblpY="151"/>
        <w:tblW w:w="8648" w:type="dxa"/>
        <w:tblLayout w:type="fixed"/>
        <w:tblLook w:val="04A0" w:firstRow="1" w:lastRow="0" w:firstColumn="1" w:lastColumn="0" w:noHBand="0" w:noVBand="1"/>
      </w:tblPr>
      <w:tblGrid>
        <w:gridCol w:w="534"/>
        <w:gridCol w:w="1842"/>
        <w:gridCol w:w="627"/>
        <w:gridCol w:w="905"/>
        <w:gridCol w:w="629"/>
        <w:gridCol w:w="997"/>
        <w:gridCol w:w="562"/>
        <w:gridCol w:w="992"/>
        <w:gridCol w:w="709"/>
        <w:gridCol w:w="851"/>
      </w:tblGrid>
      <w:tr w:rsidR="00B63B87" w:rsidRPr="004845D0" w14:paraId="00E90C74" w14:textId="77777777" w:rsidTr="00B63B87">
        <w:trPr>
          <w:trHeight w:val="340"/>
        </w:trPr>
        <w:tc>
          <w:tcPr>
            <w:tcW w:w="534" w:type="dxa"/>
            <w:vMerge w:val="restart"/>
          </w:tcPr>
          <w:p w14:paraId="34F8EAF2" w14:textId="77777777" w:rsidR="00B63B87" w:rsidRPr="004845D0" w:rsidRDefault="00B63B87" w:rsidP="00B63B87">
            <w:pPr>
              <w:autoSpaceDE w:val="0"/>
              <w:autoSpaceDN w:val="0"/>
              <w:adjustRightInd w:val="0"/>
              <w:jc w:val="both"/>
              <w:rPr>
                <w:rFonts w:ascii="Arial" w:hAnsi="Arial" w:cs="Arial"/>
                <w:b/>
                <w:bCs/>
                <w:color w:val="000000" w:themeColor="text1"/>
                <w:sz w:val="20"/>
                <w:szCs w:val="20"/>
              </w:rPr>
            </w:pPr>
            <w:proofErr w:type="gramStart"/>
            <w:r w:rsidRPr="004845D0">
              <w:rPr>
                <w:rFonts w:ascii="Arial" w:hAnsi="Arial" w:cs="Arial"/>
                <w:b/>
                <w:bCs/>
                <w:color w:val="000000" w:themeColor="text1"/>
                <w:sz w:val="20"/>
                <w:szCs w:val="20"/>
              </w:rPr>
              <w:t>S.No</w:t>
            </w:r>
            <w:proofErr w:type="gramEnd"/>
          </w:p>
          <w:p w14:paraId="4C5A1556" w14:textId="77777777" w:rsidR="00B63B87" w:rsidRPr="004845D0" w:rsidRDefault="00B63B87" w:rsidP="00B63B87">
            <w:pPr>
              <w:autoSpaceDE w:val="0"/>
              <w:autoSpaceDN w:val="0"/>
              <w:adjustRightInd w:val="0"/>
              <w:jc w:val="both"/>
              <w:rPr>
                <w:rFonts w:ascii="Arial" w:hAnsi="Arial" w:cs="Arial"/>
                <w:b/>
                <w:bCs/>
                <w:color w:val="000000" w:themeColor="text1"/>
                <w:sz w:val="20"/>
                <w:szCs w:val="20"/>
              </w:rPr>
            </w:pPr>
          </w:p>
        </w:tc>
        <w:tc>
          <w:tcPr>
            <w:tcW w:w="1842" w:type="dxa"/>
            <w:vMerge w:val="restart"/>
          </w:tcPr>
          <w:p w14:paraId="36F172C3" w14:textId="77777777" w:rsidR="00B63B87" w:rsidRPr="004845D0" w:rsidRDefault="00B63B87" w:rsidP="00B63B87">
            <w:pPr>
              <w:autoSpaceDE w:val="0"/>
              <w:autoSpaceDN w:val="0"/>
              <w:adjustRightInd w:val="0"/>
              <w:rPr>
                <w:rFonts w:ascii="Arial" w:hAnsi="Arial" w:cs="Arial"/>
                <w:b/>
                <w:bCs/>
                <w:color w:val="000000" w:themeColor="text1"/>
                <w:sz w:val="20"/>
                <w:szCs w:val="20"/>
              </w:rPr>
            </w:pPr>
            <w:r w:rsidRPr="004845D0">
              <w:rPr>
                <w:rFonts w:ascii="Arial" w:hAnsi="Arial" w:cs="Arial"/>
                <w:b/>
                <w:sz w:val="20"/>
                <w:szCs w:val="20"/>
              </w:rPr>
              <w:t>Social empowerment</w:t>
            </w:r>
          </w:p>
        </w:tc>
        <w:tc>
          <w:tcPr>
            <w:tcW w:w="1532" w:type="dxa"/>
            <w:gridSpan w:val="2"/>
          </w:tcPr>
          <w:p w14:paraId="67CC799B"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Adilabad</w:t>
            </w:r>
          </w:p>
          <w:p w14:paraId="2A621630"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(n1=60)</w:t>
            </w:r>
          </w:p>
        </w:tc>
        <w:tc>
          <w:tcPr>
            <w:tcW w:w="1626" w:type="dxa"/>
            <w:gridSpan w:val="2"/>
          </w:tcPr>
          <w:p w14:paraId="0FF9F1FA"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Sangareddy</w:t>
            </w:r>
          </w:p>
          <w:p w14:paraId="02C4C2B0"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(n2=60)</w:t>
            </w:r>
          </w:p>
        </w:tc>
        <w:tc>
          <w:tcPr>
            <w:tcW w:w="1554" w:type="dxa"/>
            <w:gridSpan w:val="2"/>
          </w:tcPr>
          <w:p w14:paraId="516D9C9F"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Rangareddy</w:t>
            </w:r>
          </w:p>
          <w:p w14:paraId="751E72ED"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(n3=60)</w:t>
            </w:r>
          </w:p>
        </w:tc>
        <w:tc>
          <w:tcPr>
            <w:tcW w:w="1560" w:type="dxa"/>
            <w:gridSpan w:val="2"/>
          </w:tcPr>
          <w:p w14:paraId="2C2BE5E9"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Total</w:t>
            </w:r>
          </w:p>
          <w:p w14:paraId="2B1FE035"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(n=180)</w:t>
            </w:r>
          </w:p>
        </w:tc>
      </w:tr>
      <w:tr w:rsidR="00B63B87" w:rsidRPr="004845D0" w14:paraId="638B94F2" w14:textId="77777777" w:rsidTr="00B63B87">
        <w:trPr>
          <w:trHeight w:val="340"/>
        </w:trPr>
        <w:tc>
          <w:tcPr>
            <w:tcW w:w="534" w:type="dxa"/>
            <w:vMerge/>
          </w:tcPr>
          <w:p w14:paraId="078F5E4A" w14:textId="77777777" w:rsidR="00B63B87" w:rsidRPr="004845D0" w:rsidRDefault="00B63B87" w:rsidP="00B63B87">
            <w:pPr>
              <w:autoSpaceDE w:val="0"/>
              <w:autoSpaceDN w:val="0"/>
              <w:adjustRightInd w:val="0"/>
              <w:jc w:val="both"/>
              <w:rPr>
                <w:rFonts w:ascii="Arial" w:hAnsi="Arial" w:cs="Arial"/>
                <w:color w:val="000000" w:themeColor="text1"/>
                <w:sz w:val="20"/>
                <w:szCs w:val="20"/>
              </w:rPr>
            </w:pPr>
          </w:p>
        </w:tc>
        <w:tc>
          <w:tcPr>
            <w:tcW w:w="1842" w:type="dxa"/>
            <w:vMerge/>
          </w:tcPr>
          <w:p w14:paraId="2220ED71" w14:textId="77777777" w:rsidR="00B63B87" w:rsidRPr="004845D0" w:rsidRDefault="00B63B87" w:rsidP="00B63B87">
            <w:pPr>
              <w:autoSpaceDE w:val="0"/>
              <w:autoSpaceDN w:val="0"/>
              <w:adjustRightInd w:val="0"/>
              <w:rPr>
                <w:rFonts w:ascii="Arial" w:hAnsi="Arial" w:cs="Arial"/>
                <w:color w:val="000000" w:themeColor="text1"/>
                <w:sz w:val="20"/>
                <w:szCs w:val="20"/>
              </w:rPr>
            </w:pPr>
          </w:p>
        </w:tc>
        <w:tc>
          <w:tcPr>
            <w:tcW w:w="627" w:type="dxa"/>
          </w:tcPr>
          <w:p w14:paraId="6441BBA3"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05" w:type="dxa"/>
          </w:tcPr>
          <w:p w14:paraId="48C84B85" w14:textId="77777777" w:rsidR="00B63B87" w:rsidRPr="004845D0" w:rsidRDefault="00B63B87" w:rsidP="00B63B87">
            <w:pPr>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629" w:type="dxa"/>
          </w:tcPr>
          <w:p w14:paraId="470613AB"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7" w:type="dxa"/>
          </w:tcPr>
          <w:p w14:paraId="4F2D659B" w14:textId="77777777" w:rsidR="00B63B87" w:rsidRPr="004845D0" w:rsidRDefault="00B63B87" w:rsidP="00B63B87">
            <w:pPr>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2" w:type="dxa"/>
          </w:tcPr>
          <w:p w14:paraId="1B9FC706"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14:paraId="5BA2F13E"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709" w:type="dxa"/>
          </w:tcPr>
          <w:p w14:paraId="150DBCFB"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51" w:type="dxa"/>
          </w:tcPr>
          <w:p w14:paraId="4B179A69" w14:textId="77777777"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r>
      <w:tr w:rsidR="00B63B87" w:rsidRPr="004845D0" w14:paraId="7036BE75" w14:textId="77777777" w:rsidTr="00B63B87">
        <w:trPr>
          <w:trHeight w:val="340"/>
        </w:trPr>
        <w:tc>
          <w:tcPr>
            <w:tcW w:w="534" w:type="dxa"/>
          </w:tcPr>
          <w:p w14:paraId="7CDDE9D8"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1</w:t>
            </w:r>
          </w:p>
        </w:tc>
        <w:tc>
          <w:tcPr>
            <w:tcW w:w="1842" w:type="dxa"/>
          </w:tcPr>
          <w:p w14:paraId="6860ECD1" w14:textId="77777777"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Low</w:t>
            </w:r>
          </w:p>
        </w:tc>
        <w:tc>
          <w:tcPr>
            <w:tcW w:w="627" w:type="dxa"/>
          </w:tcPr>
          <w:p w14:paraId="6969F6C0" w14:textId="77777777" w:rsidR="00B63B87" w:rsidRPr="004845D0" w:rsidRDefault="00B63B87" w:rsidP="00B63B87">
            <w:pPr>
              <w:rPr>
                <w:rFonts w:ascii="Arial" w:hAnsi="Arial" w:cs="Arial"/>
                <w:sz w:val="20"/>
                <w:szCs w:val="20"/>
              </w:rPr>
            </w:pPr>
            <w:r w:rsidRPr="004845D0">
              <w:rPr>
                <w:rFonts w:ascii="Arial" w:hAnsi="Arial" w:cs="Arial"/>
                <w:sz w:val="20"/>
                <w:szCs w:val="20"/>
              </w:rPr>
              <w:t>15</w:t>
            </w:r>
          </w:p>
        </w:tc>
        <w:tc>
          <w:tcPr>
            <w:tcW w:w="905" w:type="dxa"/>
          </w:tcPr>
          <w:p w14:paraId="212C0203" w14:textId="77777777" w:rsidR="00B63B87" w:rsidRPr="004845D0" w:rsidRDefault="00B63B87" w:rsidP="00B63B87">
            <w:pPr>
              <w:rPr>
                <w:rFonts w:ascii="Arial" w:hAnsi="Arial" w:cs="Arial"/>
                <w:sz w:val="20"/>
                <w:szCs w:val="20"/>
              </w:rPr>
            </w:pPr>
            <w:r w:rsidRPr="004845D0">
              <w:rPr>
                <w:rFonts w:ascii="Arial" w:hAnsi="Arial" w:cs="Arial"/>
                <w:sz w:val="20"/>
                <w:szCs w:val="20"/>
              </w:rPr>
              <w:t>25.00</w:t>
            </w:r>
          </w:p>
        </w:tc>
        <w:tc>
          <w:tcPr>
            <w:tcW w:w="629" w:type="dxa"/>
          </w:tcPr>
          <w:p w14:paraId="3055F3E6" w14:textId="77777777" w:rsidR="00B63B87" w:rsidRPr="004845D0" w:rsidRDefault="00B63B87" w:rsidP="00B63B87">
            <w:pPr>
              <w:rPr>
                <w:rFonts w:ascii="Arial" w:hAnsi="Arial" w:cs="Arial"/>
                <w:sz w:val="20"/>
                <w:szCs w:val="20"/>
              </w:rPr>
            </w:pPr>
            <w:r w:rsidRPr="004845D0">
              <w:rPr>
                <w:rFonts w:ascii="Arial" w:hAnsi="Arial" w:cs="Arial"/>
                <w:sz w:val="20"/>
                <w:szCs w:val="20"/>
              </w:rPr>
              <w:t>13</w:t>
            </w:r>
          </w:p>
        </w:tc>
        <w:tc>
          <w:tcPr>
            <w:tcW w:w="997" w:type="dxa"/>
          </w:tcPr>
          <w:p w14:paraId="6C7A8AFB" w14:textId="77777777" w:rsidR="00B63B87" w:rsidRPr="004845D0" w:rsidRDefault="00B63B87" w:rsidP="00B63B87">
            <w:pPr>
              <w:rPr>
                <w:rFonts w:ascii="Arial" w:hAnsi="Arial" w:cs="Arial"/>
                <w:sz w:val="20"/>
                <w:szCs w:val="20"/>
              </w:rPr>
            </w:pPr>
            <w:r w:rsidRPr="004845D0">
              <w:rPr>
                <w:rFonts w:ascii="Arial" w:hAnsi="Arial" w:cs="Arial"/>
                <w:sz w:val="20"/>
                <w:szCs w:val="20"/>
              </w:rPr>
              <w:t>21.67</w:t>
            </w:r>
          </w:p>
        </w:tc>
        <w:tc>
          <w:tcPr>
            <w:tcW w:w="562" w:type="dxa"/>
          </w:tcPr>
          <w:p w14:paraId="3432A383" w14:textId="77777777" w:rsidR="00B63B87" w:rsidRPr="004845D0" w:rsidRDefault="00B63B87" w:rsidP="00B63B87">
            <w:pPr>
              <w:rPr>
                <w:rFonts w:ascii="Arial" w:hAnsi="Arial" w:cs="Arial"/>
                <w:sz w:val="20"/>
                <w:szCs w:val="20"/>
              </w:rPr>
            </w:pPr>
            <w:r w:rsidRPr="004845D0">
              <w:rPr>
                <w:rFonts w:ascii="Arial" w:hAnsi="Arial" w:cs="Arial"/>
                <w:sz w:val="20"/>
                <w:szCs w:val="20"/>
              </w:rPr>
              <w:t>11</w:t>
            </w:r>
          </w:p>
        </w:tc>
        <w:tc>
          <w:tcPr>
            <w:tcW w:w="992" w:type="dxa"/>
          </w:tcPr>
          <w:p w14:paraId="15B7BAD3" w14:textId="77777777" w:rsidR="00B63B87" w:rsidRPr="004845D0" w:rsidRDefault="00B63B87" w:rsidP="00B63B87">
            <w:pPr>
              <w:rPr>
                <w:rFonts w:ascii="Arial" w:hAnsi="Arial" w:cs="Arial"/>
                <w:sz w:val="20"/>
                <w:szCs w:val="20"/>
              </w:rPr>
            </w:pPr>
            <w:r w:rsidRPr="004845D0">
              <w:rPr>
                <w:rFonts w:ascii="Arial" w:hAnsi="Arial" w:cs="Arial"/>
                <w:sz w:val="20"/>
                <w:szCs w:val="20"/>
              </w:rPr>
              <w:t>18.33</w:t>
            </w:r>
          </w:p>
        </w:tc>
        <w:tc>
          <w:tcPr>
            <w:tcW w:w="709" w:type="dxa"/>
          </w:tcPr>
          <w:p w14:paraId="4486E926" w14:textId="77777777" w:rsidR="00B63B87" w:rsidRPr="004845D0" w:rsidRDefault="00B63B87" w:rsidP="00B63B87">
            <w:pPr>
              <w:rPr>
                <w:rFonts w:ascii="Arial" w:hAnsi="Arial" w:cs="Arial"/>
                <w:sz w:val="20"/>
                <w:szCs w:val="20"/>
              </w:rPr>
            </w:pPr>
            <w:r w:rsidRPr="004845D0">
              <w:rPr>
                <w:rFonts w:ascii="Arial" w:hAnsi="Arial" w:cs="Arial"/>
                <w:sz w:val="20"/>
                <w:szCs w:val="20"/>
              </w:rPr>
              <w:t>39</w:t>
            </w:r>
          </w:p>
        </w:tc>
        <w:tc>
          <w:tcPr>
            <w:tcW w:w="851" w:type="dxa"/>
          </w:tcPr>
          <w:p w14:paraId="06AB2F00" w14:textId="77777777" w:rsidR="00B63B87" w:rsidRPr="004845D0" w:rsidRDefault="00B63B87" w:rsidP="00B63B87">
            <w:pPr>
              <w:rPr>
                <w:rFonts w:ascii="Arial" w:hAnsi="Arial" w:cs="Arial"/>
                <w:sz w:val="20"/>
                <w:szCs w:val="20"/>
              </w:rPr>
            </w:pPr>
            <w:r w:rsidRPr="004845D0">
              <w:rPr>
                <w:rFonts w:ascii="Arial" w:hAnsi="Arial" w:cs="Arial"/>
                <w:sz w:val="20"/>
                <w:szCs w:val="20"/>
              </w:rPr>
              <w:t>21.67</w:t>
            </w:r>
          </w:p>
        </w:tc>
      </w:tr>
      <w:tr w:rsidR="00B63B87" w:rsidRPr="004845D0" w14:paraId="2C9034AE" w14:textId="77777777" w:rsidTr="00B63B87">
        <w:trPr>
          <w:trHeight w:val="340"/>
        </w:trPr>
        <w:tc>
          <w:tcPr>
            <w:tcW w:w="534" w:type="dxa"/>
          </w:tcPr>
          <w:p w14:paraId="7F3575D4"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2</w:t>
            </w:r>
          </w:p>
        </w:tc>
        <w:tc>
          <w:tcPr>
            <w:tcW w:w="1842" w:type="dxa"/>
          </w:tcPr>
          <w:p w14:paraId="40F63270" w14:textId="77777777"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Medium</w:t>
            </w:r>
          </w:p>
        </w:tc>
        <w:tc>
          <w:tcPr>
            <w:tcW w:w="627" w:type="dxa"/>
          </w:tcPr>
          <w:p w14:paraId="3FF9C63C" w14:textId="77777777" w:rsidR="00B63B87" w:rsidRPr="004845D0" w:rsidRDefault="00B63B87" w:rsidP="00B63B87">
            <w:pPr>
              <w:rPr>
                <w:rFonts w:ascii="Arial" w:hAnsi="Arial" w:cs="Arial"/>
                <w:sz w:val="20"/>
                <w:szCs w:val="20"/>
              </w:rPr>
            </w:pPr>
            <w:r w:rsidRPr="004845D0">
              <w:rPr>
                <w:rFonts w:ascii="Arial" w:hAnsi="Arial" w:cs="Arial"/>
                <w:sz w:val="20"/>
                <w:szCs w:val="20"/>
              </w:rPr>
              <w:t>32</w:t>
            </w:r>
          </w:p>
        </w:tc>
        <w:tc>
          <w:tcPr>
            <w:tcW w:w="905" w:type="dxa"/>
          </w:tcPr>
          <w:p w14:paraId="6C36B393" w14:textId="77777777" w:rsidR="00B63B87" w:rsidRPr="004845D0" w:rsidRDefault="00B63B87" w:rsidP="00B63B87">
            <w:pPr>
              <w:rPr>
                <w:rFonts w:ascii="Arial" w:hAnsi="Arial" w:cs="Arial"/>
                <w:sz w:val="20"/>
                <w:szCs w:val="20"/>
              </w:rPr>
            </w:pPr>
            <w:r w:rsidRPr="004845D0">
              <w:rPr>
                <w:rFonts w:ascii="Arial" w:hAnsi="Arial" w:cs="Arial"/>
                <w:sz w:val="20"/>
                <w:szCs w:val="20"/>
              </w:rPr>
              <w:t>53.33</w:t>
            </w:r>
          </w:p>
        </w:tc>
        <w:tc>
          <w:tcPr>
            <w:tcW w:w="629" w:type="dxa"/>
          </w:tcPr>
          <w:p w14:paraId="09940F0F" w14:textId="77777777" w:rsidR="00B63B87" w:rsidRPr="004845D0" w:rsidRDefault="00B63B87" w:rsidP="00B63B87">
            <w:pPr>
              <w:rPr>
                <w:rFonts w:ascii="Arial" w:hAnsi="Arial" w:cs="Arial"/>
                <w:sz w:val="20"/>
                <w:szCs w:val="20"/>
              </w:rPr>
            </w:pPr>
            <w:r w:rsidRPr="004845D0">
              <w:rPr>
                <w:rFonts w:ascii="Arial" w:hAnsi="Arial" w:cs="Arial"/>
                <w:sz w:val="20"/>
                <w:szCs w:val="20"/>
              </w:rPr>
              <w:t>29</w:t>
            </w:r>
          </w:p>
        </w:tc>
        <w:tc>
          <w:tcPr>
            <w:tcW w:w="997" w:type="dxa"/>
          </w:tcPr>
          <w:p w14:paraId="10126148" w14:textId="77777777" w:rsidR="00B63B87" w:rsidRPr="004845D0" w:rsidRDefault="00B63B87" w:rsidP="00B63B87">
            <w:pPr>
              <w:rPr>
                <w:rFonts w:ascii="Arial" w:hAnsi="Arial" w:cs="Arial"/>
                <w:sz w:val="20"/>
                <w:szCs w:val="20"/>
              </w:rPr>
            </w:pPr>
            <w:r w:rsidRPr="004845D0">
              <w:rPr>
                <w:rFonts w:ascii="Arial" w:hAnsi="Arial" w:cs="Arial"/>
                <w:sz w:val="20"/>
                <w:szCs w:val="20"/>
              </w:rPr>
              <w:t>48.33</w:t>
            </w:r>
          </w:p>
        </w:tc>
        <w:tc>
          <w:tcPr>
            <w:tcW w:w="562" w:type="dxa"/>
          </w:tcPr>
          <w:p w14:paraId="2C2ACECA" w14:textId="77777777" w:rsidR="00B63B87" w:rsidRPr="004845D0" w:rsidRDefault="00B63B87" w:rsidP="00B63B87">
            <w:pPr>
              <w:rPr>
                <w:rFonts w:ascii="Arial" w:hAnsi="Arial" w:cs="Arial"/>
                <w:sz w:val="20"/>
                <w:szCs w:val="20"/>
              </w:rPr>
            </w:pPr>
            <w:r w:rsidRPr="004845D0">
              <w:rPr>
                <w:rFonts w:ascii="Arial" w:hAnsi="Arial" w:cs="Arial"/>
                <w:sz w:val="20"/>
                <w:szCs w:val="20"/>
              </w:rPr>
              <w:t>24</w:t>
            </w:r>
          </w:p>
        </w:tc>
        <w:tc>
          <w:tcPr>
            <w:tcW w:w="992" w:type="dxa"/>
          </w:tcPr>
          <w:p w14:paraId="014BE7BD" w14:textId="77777777" w:rsidR="00B63B87" w:rsidRPr="004845D0" w:rsidRDefault="00B63B87" w:rsidP="00B63B87">
            <w:pPr>
              <w:rPr>
                <w:rFonts w:ascii="Arial" w:hAnsi="Arial" w:cs="Arial"/>
                <w:sz w:val="20"/>
                <w:szCs w:val="20"/>
              </w:rPr>
            </w:pPr>
            <w:r w:rsidRPr="004845D0">
              <w:rPr>
                <w:rFonts w:ascii="Arial" w:hAnsi="Arial" w:cs="Arial"/>
                <w:sz w:val="20"/>
                <w:szCs w:val="20"/>
              </w:rPr>
              <w:t>40.00</w:t>
            </w:r>
          </w:p>
        </w:tc>
        <w:tc>
          <w:tcPr>
            <w:tcW w:w="709" w:type="dxa"/>
          </w:tcPr>
          <w:p w14:paraId="5805F4A8" w14:textId="77777777" w:rsidR="00B63B87" w:rsidRPr="004845D0" w:rsidRDefault="00B63B87" w:rsidP="00B63B87">
            <w:pPr>
              <w:rPr>
                <w:rFonts w:ascii="Arial" w:hAnsi="Arial" w:cs="Arial"/>
                <w:sz w:val="20"/>
                <w:szCs w:val="20"/>
              </w:rPr>
            </w:pPr>
            <w:r w:rsidRPr="004845D0">
              <w:rPr>
                <w:rFonts w:ascii="Arial" w:hAnsi="Arial" w:cs="Arial"/>
                <w:sz w:val="20"/>
                <w:szCs w:val="20"/>
              </w:rPr>
              <w:t>85</w:t>
            </w:r>
          </w:p>
        </w:tc>
        <w:tc>
          <w:tcPr>
            <w:tcW w:w="851" w:type="dxa"/>
          </w:tcPr>
          <w:p w14:paraId="7787B74E" w14:textId="77777777" w:rsidR="00B63B87" w:rsidRPr="004845D0" w:rsidRDefault="00B63B87" w:rsidP="00B63B87">
            <w:pPr>
              <w:rPr>
                <w:rFonts w:ascii="Arial" w:hAnsi="Arial" w:cs="Arial"/>
                <w:sz w:val="20"/>
                <w:szCs w:val="20"/>
              </w:rPr>
            </w:pPr>
            <w:r w:rsidRPr="004845D0">
              <w:rPr>
                <w:rFonts w:ascii="Arial" w:hAnsi="Arial" w:cs="Arial"/>
                <w:sz w:val="20"/>
                <w:szCs w:val="20"/>
              </w:rPr>
              <w:t>47.22</w:t>
            </w:r>
          </w:p>
        </w:tc>
      </w:tr>
      <w:tr w:rsidR="00B63B87" w:rsidRPr="004845D0" w14:paraId="16A202EF" w14:textId="77777777" w:rsidTr="00B63B87">
        <w:trPr>
          <w:trHeight w:val="340"/>
        </w:trPr>
        <w:tc>
          <w:tcPr>
            <w:tcW w:w="534" w:type="dxa"/>
          </w:tcPr>
          <w:p w14:paraId="3341CF1A" w14:textId="77777777"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3</w:t>
            </w:r>
          </w:p>
        </w:tc>
        <w:tc>
          <w:tcPr>
            <w:tcW w:w="1842" w:type="dxa"/>
          </w:tcPr>
          <w:p w14:paraId="7EB2F4C1" w14:textId="77777777"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High</w:t>
            </w:r>
          </w:p>
        </w:tc>
        <w:tc>
          <w:tcPr>
            <w:tcW w:w="627" w:type="dxa"/>
          </w:tcPr>
          <w:p w14:paraId="326487ED" w14:textId="77777777" w:rsidR="00B63B87" w:rsidRPr="004845D0" w:rsidRDefault="00B63B87" w:rsidP="00B63B87">
            <w:pPr>
              <w:rPr>
                <w:rFonts w:ascii="Arial" w:hAnsi="Arial" w:cs="Arial"/>
                <w:sz w:val="20"/>
                <w:szCs w:val="20"/>
              </w:rPr>
            </w:pPr>
            <w:r w:rsidRPr="004845D0">
              <w:rPr>
                <w:rFonts w:ascii="Arial" w:hAnsi="Arial" w:cs="Arial"/>
                <w:sz w:val="20"/>
                <w:szCs w:val="20"/>
              </w:rPr>
              <w:t>13</w:t>
            </w:r>
          </w:p>
        </w:tc>
        <w:tc>
          <w:tcPr>
            <w:tcW w:w="905" w:type="dxa"/>
          </w:tcPr>
          <w:p w14:paraId="55BF53A8" w14:textId="77777777" w:rsidR="00B63B87" w:rsidRPr="004845D0" w:rsidRDefault="00B63B87" w:rsidP="00B63B87">
            <w:pPr>
              <w:rPr>
                <w:rFonts w:ascii="Arial" w:hAnsi="Arial" w:cs="Arial"/>
                <w:sz w:val="20"/>
                <w:szCs w:val="20"/>
              </w:rPr>
            </w:pPr>
            <w:r w:rsidRPr="004845D0">
              <w:rPr>
                <w:rFonts w:ascii="Arial" w:hAnsi="Arial" w:cs="Arial"/>
                <w:sz w:val="20"/>
                <w:szCs w:val="20"/>
              </w:rPr>
              <w:t>21.67</w:t>
            </w:r>
          </w:p>
        </w:tc>
        <w:tc>
          <w:tcPr>
            <w:tcW w:w="629" w:type="dxa"/>
          </w:tcPr>
          <w:p w14:paraId="27F93597" w14:textId="77777777" w:rsidR="00B63B87" w:rsidRPr="004845D0" w:rsidRDefault="00B63B87" w:rsidP="00B63B87">
            <w:pPr>
              <w:rPr>
                <w:rFonts w:ascii="Arial" w:hAnsi="Arial" w:cs="Arial"/>
                <w:sz w:val="20"/>
                <w:szCs w:val="20"/>
              </w:rPr>
            </w:pPr>
            <w:r w:rsidRPr="004845D0">
              <w:rPr>
                <w:rFonts w:ascii="Arial" w:hAnsi="Arial" w:cs="Arial"/>
                <w:sz w:val="20"/>
                <w:szCs w:val="20"/>
              </w:rPr>
              <w:t>18</w:t>
            </w:r>
          </w:p>
        </w:tc>
        <w:tc>
          <w:tcPr>
            <w:tcW w:w="997" w:type="dxa"/>
          </w:tcPr>
          <w:p w14:paraId="1E89A85E" w14:textId="77777777" w:rsidR="00B63B87" w:rsidRPr="004845D0" w:rsidRDefault="00B63B87" w:rsidP="00B63B87">
            <w:pPr>
              <w:rPr>
                <w:rFonts w:ascii="Arial" w:hAnsi="Arial" w:cs="Arial"/>
                <w:sz w:val="20"/>
                <w:szCs w:val="20"/>
              </w:rPr>
            </w:pPr>
            <w:r w:rsidRPr="004845D0">
              <w:rPr>
                <w:rFonts w:ascii="Arial" w:hAnsi="Arial" w:cs="Arial"/>
                <w:sz w:val="20"/>
                <w:szCs w:val="20"/>
              </w:rPr>
              <w:t>30.00</w:t>
            </w:r>
          </w:p>
        </w:tc>
        <w:tc>
          <w:tcPr>
            <w:tcW w:w="562" w:type="dxa"/>
          </w:tcPr>
          <w:p w14:paraId="220CCEB4" w14:textId="77777777" w:rsidR="00B63B87" w:rsidRPr="004845D0" w:rsidRDefault="00B63B87" w:rsidP="00B63B87">
            <w:pPr>
              <w:rPr>
                <w:rFonts w:ascii="Arial" w:hAnsi="Arial" w:cs="Arial"/>
                <w:sz w:val="20"/>
                <w:szCs w:val="20"/>
              </w:rPr>
            </w:pPr>
            <w:r w:rsidRPr="004845D0">
              <w:rPr>
                <w:rFonts w:ascii="Arial" w:hAnsi="Arial" w:cs="Arial"/>
                <w:sz w:val="20"/>
                <w:szCs w:val="20"/>
              </w:rPr>
              <w:t>25</w:t>
            </w:r>
          </w:p>
        </w:tc>
        <w:tc>
          <w:tcPr>
            <w:tcW w:w="992" w:type="dxa"/>
          </w:tcPr>
          <w:p w14:paraId="60629DD7" w14:textId="77777777" w:rsidR="00B63B87" w:rsidRPr="004845D0" w:rsidRDefault="00B63B87" w:rsidP="00B63B87">
            <w:pPr>
              <w:rPr>
                <w:rFonts w:ascii="Arial" w:hAnsi="Arial" w:cs="Arial"/>
                <w:sz w:val="20"/>
                <w:szCs w:val="20"/>
              </w:rPr>
            </w:pPr>
            <w:r w:rsidRPr="004845D0">
              <w:rPr>
                <w:rFonts w:ascii="Arial" w:hAnsi="Arial" w:cs="Arial"/>
                <w:sz w:val="20"/>
                <w:szCs w:val="20"/>
              </w:rPr>
              <w:t>41.67</w:t>
            </w:r>
          </w:p>
        </w:tc>
        <w:tc>
          <w:tcPr>
            <w:tcW w:w="709" w:type="dxa"/>
          </w:tcPr>
          <w:p w14:paraId="424E21C3" w14:textId="77777777" w:rsidR="00B63B87" w:rsidRPr="004845D0" w:rsidRDefault="00B63B87" w:rsidP="00B63B87">
            <w:pPr>
              <w:rPr>
                <w:rFonts w:ascii="Arial" w:hAnsi="Arial" w:cs="Arial"/>
                <w:sz w:val="20"/>
                <w:szCs w:val="20"/>
              </w:rPr>
            </w:pPr>
            <w:r w:rsidRPr="004845D0">
              <w:rPr>
                <w:rFonts w:ascii="Arial" w:hAnsi="Arial" w:cs="Arial"/>
                <w:sz w:val="20"/>
                <w:szCs w:val="20"/>
              </w:rPr>
              <w:t>56</w:t>
            </w:r>
          </w:p>
        </w:tc>
        <w:tc>
          <w:tcPr>
            <w:tcW w:w="851" w:type="dxa"/>
          </w:tcPr>
          <w:p w14:paraId="4A721BD1" w14:textId="77777777" w:rsidR="00B63B87" w:rsidRPr="004845D0" w:rsidRDefault="00B63B87" w:rsidP="00B63B87">
            <w:pPr>
              <w:rPr>
                <w:rFonts w:ascii="Arial" w:hAnsi="Arial" w:cs="Arial"/>
                <w:sz w:val="20"/>
                <w:szCs w:val="20"/>
              </w:rPr>
            </w:pPr>
            <w:r w:rsidRPr="004845D0">
              <w:rPr>
                <w:rFonts w:ascii="Arial" w:hAnsi="Arial" w:cs="Arial"/>
                <w:sz w:val="20"/>
                <w:szCs w:val="20"/>
              </w:rPr>
              <w:t>31.11</w:t>
            </w:r>
          </w:p>
        </w:tc>
      </w:tr>
      <w:tr w:rsidR="00B63B87" w:rsidRPr="004845D0" w14:paraId="29733D43" w14:textId="77777777" w:rsidTr="00B63B87">
        <w:trPr>
          <w:trHeight w:val="340"/>
        </w:trPr>
        <w:tc>
          <w:tcPr>
            <w:tcW w:w="534" w:type="dxa"/>
          </w:tcPr>
          <w:p w14:paraId="605754C7" w14:textId="77777777" w:rsidR="00B63B87" w:rsidRPr="004845D0" w:rsidRDefault="00B63B87" w:rsidP="00B63B87">
            <w:pPr>
              <w:autoSpaceDE w:val="0"/>
              <w:autoSpaceDN w:val="0"/>
              <w:adjustRightInd w:val="0"/>
              <w:jc w:val="both"/>
              <w:rPr>
                <w:rFonts w:ascii="Arial" w:hAnsi="Arial" w:cs="Arial"/>
                <w:color w:val="000000" w:themeColor="text1"/>
                <w:sz w:val="20"/>
                <w:szCs w:val="20"/>
              </w:rPr>
            </w:pPr>
          </w:p>
        </w:tc>
        <w:tc>
          <w:tcPr>
            <w:tcW w:w="1842" w:type="dxa"/>
          </w:tcPr>
          <w:p w14:paraId="115C3ADA" w14:textId="77777777" w:rsidR="00B63B87" w:rsidRPr="004845D0" w:rsidRDefault="00B63B87" w:rsidP="00B63B87">
            <w:pPr>
              <w:rPr>
                <w:rFonts w:ascii="Arial" w:hAnsi="Arial" w:cs="Arial"/>
                <w:b/>
                <w:color w:val="000000" w:themeColor="text1"/>
                <w:sz w:val="20"/>
                <w:szCs w:val="20"/>
              </w:rPr>
            </w:pPr>
            <w:r w:rsidRPr="004845D0">
              <w:rPr>
                <w:rFonts w:ascii="Arial" w:hAnsi="Arial" w:cs="Arial"/>
                <w:b/>
                <w:color w:val="000000" w:themeColor="text1"/>
                <w:sz w:val="20"/>
                <w:szCs w:val="20"/>
              </w:rPr>
              <w:t>Total</w:t>
            </w:r>
          </w:p>
        </w:tc>
        <w:tc>
          <w:tcPr>
            <w:tcW w:w="627" w:type="dxa"/>
          </w:tcPr>
          <w:p w14:paraId="1A4A6788"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05" w:type="dxa"/>
          </w:tcPr>
          <w:p w14:paraId="337297EF"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629" w:type="dxa"/>
          </w:tcPr>
          <w:p w14:paraId="4E3B8942"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7" w:type="dxa"/>
          </w:tcPr>
          <w:p w14:paraId="5D0D9638"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2" w:type="dxa"/>
          </w:tcPr>
          <w:p w14:paraId="6D48DC1A"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14:paraId="1F30B1A8" w14:textId="77777777"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709" w:type="dxa"/>
          </w:tcPr>
          <w:p w14:paraId="2A1C3633" w14:textId="77777777" w:rsidR="00B63B87" w:rsidRPr="004845D0" w:rsidRDefault="00B63B87" w:rsidP="00B63B87">
            <w:pPr>
              <w:pStyle w:val="BodyTextIndent"/>
              <w:spacing w:after="0" w:line="240" w:lineRule="auto"/>
              <w:ind w:left="0"/>
              <w:rPr>
                <w:rFonts w:ascii="Arial" w:hAnsi="Arial" w:cs="Arial"/>
                <w:b/>
                <w:sz w:val="20"/>
                <w:szCs w:val="20"/>
              </w:rPr>
            </w:pPr>
            <w:r w:rsidRPr="004845D0">
              <w:rPr>
                <w:rFonts w:ascii="Arial" w:hAnsi="Arial" w:cs="Arial"/>
                <w:b/>
                <w:sz w:val="20"/>
                <w:szCs w:val="20"/>
              </w:rPr>
              <w:t>180</w:t>
            </w:r>
          </w:p>
        </w:tc>
        <w:tc>
          <w:tcPr>
            <w:tcW w:w="851" w:type="dxa"/>
          </w:tcPr>
          <w:p w14:paraId="175816E6" w14:textId="77777777" w:rsidR="00B63B87" w:rsidRPr="004845D0" w:rsidRDefault="00B63B87" w:rsidP="00B63B87">
            <w:pPr>
              <w:pStyle w:val="BodyTextIndent"/>
              <w:spacing w:after="0" w:line="240" w:lineRule="auto"/>
              <w:ind w:left="0"/>
              <w:rPr>
                <w:rFonts w:ascii="Arial" w:hAnsi="Arial" w:cs="Arial"/>
                <w:b/>
                <w:sz w:val="20"/>
                <w:szCs w:val="20"/>
              </w:rPr>
            </w:pPr>
            <w:r w:rsidRPr="004845D0">
              <w:rPr>
                <w:rFonts w:ascii="Arial" w:hAnsi="Arial" w:cs="Arial"/>
                <w:b/>
                <w:sz w:val="20"/>
                <w:szCs w:val="20"/>
              </w:rPr>
              <w:t>100.0</w:t>
            </w:r>
          </w:p>
        </w:tc>
      </w:tr>
    </w:tbl>
    <w:p w14:paraId="450206A9" w14:textId="77777777" w:rsidR="006B4297" w:rsidRPr="006B4297" w:rsidRDefault="006B4297" w:rsidP="006B4297">
      <w:pPr>
        <w:pStyle w:val="Body"/>
        <w:rPr>
          <w:rFonts w:ascii="Arial" w:hAnsi="Arial" w:cs="Arial"/>
        </w:rPr>
      </w:pPr>
      <w:r w:rsidRPr="006B4297">
        <w:rPr>
          <w:rFonts w:ascii="Arial" w:hAnsi="Arial" w:cs="Arial"/>
        </w:rPr>
        <w:t>Table 1 presents the distribution of respondents based on their levels of social empowerment across the three selected districts. In Adilabad district, the majority of respondents (53.33%) reported a medium level of social empowerment, followed by low (25.00%) and high (21.67%) levels. In Sangareddy district, 48.33% of respondents fell into the medium category, while 30.00% reported high and 21.67% low social empowerment. In contrast, Rangareddy district showed a different trend, with the majority (41.67%) of respondents reporting high social empowerment, followed by medium (40.00%) and low (18.33%).</w:t>
      </w:r>
    </w:p>
    <w:p w14:paraId="79C65AA2" w14:textId="20DF9CD6" w:rsidR="00B63B87" w:rsidRDefault="006B4297" w:rsidP="004845D0">
      <w:pPr>
        <w:pStyle w:val="Body"/>
        <w:rPr>
          <w:rFonts w:ascii="Arial" w:hAnsi="Arial" w:cs="Arial"/>
        </w:rPr>
      </w:pPr>
      <w:r w:rsidRPr="006B4297">
        <w:rPr>
          <w:rFonts w:ascii="Arial" w:hAnsi="Arial" w:cs="Arial"/>
        </w:rPr>
        <w:t xml:space="preserve">When considering the combined data from all three districts, it is evident that the majority of respondents (47.22%) had a medium level of social empowerment, followed by high (31.11%) and low (21.67%) levels. These results indicate that a medium level of social empowerment was most commonly reported among the women entrepreneurs surveyed. Respondents expressed that social empowerment enabled them to actively participate in community activities and expand their professional networks. This may be attributed to factors such as higher educational qualifications, increased self-confidence, and greater </w:t>
      </w:r>
      <w:r w:rsidRPr="006B4297">
        <w:rPr>
          <w:rFonts w:ascii="Arial" w:hAnsi="Arial" w:cs="Arial"/>
        </w:rPr>
        <w:lastRenderedPageBreak/>
        <w:t>awareness of social opportunities, which together may have encouraged women to engage more actively in social spheres and enhance their sense of agency.</w:t>
      </w:r>
      <w:r w:rsidR="004845D0">
        <w:rPr>
          <w:rFonts w:ascii="Arial" w:hAnsi="Arial" w:cs="Arial"/>
        </w:rPr>
        <w:t xml:space="preserve"> </w:t>
      </w:r>
      <w:r w:rsidRPr="006B4297">
        <w:rPr>
          <w:rFonts w:ascii="Arial" w:hAnsi="Arial" w:cs="Arial"/>
        </w:rPr>
        <w:t xml:space="preserve">The results which were obtained from </w:t>
      </w:r>
      <w:r w:rsidR="005C5ED5" w:rsidRPr="00402143">
        <w:rPr>
          <w:rFonts w:ascii="Arial" w:hAnsi="Arial" w:cs="Arial"/>
          <w:highlight w:val="yellow"/>
        </w:rPr>
        <w:t>Table</w:t>
      </w:r>
      <w:r w:rsidR="005C5ED5" w:rsidRPr="00402143">
        <w:rPr>
          <w:rFonts w:ascii="Arial" w:hAnsi="Arial" w:cs="Arial"/>
          <w:highlight w:val="yellow"/>
        </w:rPr>
        <w:t xml:space="preserve"> </w:t>
      </w:r>
      <w:r w:rsidRPr="00402143">
        <w:rPr>
          <w:rFonts w:ascii="Arial" w:hAnsi="Arial" w:cs="Arial"/>
          <w:highlight w:val="yellow"/>
        </w:rPr>
        <w:t>1</w:t>
      </w:r>
      <w:r w:rsidRPr="006B4297">
        <w:rPr>
          <w:rFonts w:ascii="Arial" w:hAnsi="Arial" w:cs="Arial"/>
        </w:rPr>
        <w:t xml:space="preserve"> were calculated in percentages</w:t>
      </w:r>
      <w:r w:rsidR="005C5ED5">
        <w:rPr>
          <w:rFonts w:ascii="Arial" w:hAnsi="Arial" w:cs="Arial"/>
        </w:rPr>
        <w:t>,</w:t>
      </w:r>
      <w:r w:rsidRPr="006B4297">
        <w:rPr>
          <w:rFonts w:ascii="Arial" w:hAnsi="Arial" w:cs="Arial"/>
        </w:rPr>
        <w:t xml:space="preserve"> and the </w:t>
      </w:r>
      <w:r w:rsidR="005C5ED5" w:rsidRPr="00402143">
        <w:rPr>
          <w:rFonts w:ascii="Arial" w:hAnsi="Arial" w:cs="Arial"/>
          <w:highlight w:val="yellow"/>
        </w:rPr>
        <w:t>highest-scoring</w:t>
      </w:r>
      <w:r w:rsidRPr="00402143">
        <w:rPr>
          <w:rFonts w:ascii="Arial" w:hAnsi="Arial" w:cs="Arial"/>
          <w:highlight w:val="yellow"/>
        </w:rPr>
        <w:t xml:space="preserve"> stat</w:t>
      </w:r>
      <w:r w:rsidRPr="006B4297">
        <w:rPr>
          <w:rFonts w:ascii="Arial" w:hAnsi="Arial" w:cs="Arial"/>
        </w:rPr>
        <w:t xml:space="preserve">ements are presented in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2</w:t>
      </w:r>
      <w:r w:rsidRPr="00402143">
        <w:rPr>
          <w:rFonts w:ascii="Arial" w:hAnsi="Arial" w:cs="Arial"/>
          <w:highlight w:val="yellow"/>
        </w:rPr>
        <w:t>.</w:t>
      </w:r>
    </w:p>
    <w:p w14:paraId="498FDF81" w14:textId="6B0C0F3A" w:rsidR="006B4297" w:rsidRPr="004845D0" w:rsidRDefault="006B4297" w:rsidP="006B4297">
      <w:pPr>
        <w:jc w:val="center"/>
        <w:rPr>
          <w:rFonts w:ascii="Arial" w:hAnsi="Arial" w:cs="Arial"/>
          <w:b/>
          <w:color w:val="000000"/>
          <w:szCs w:val="24"/>
        </w:rPr>
      </w:pPr>
      <w:r w:rsidRPr="004845D0">
        <w:rPr>
          <w:rFonts w:ascii="Arial" w:hAnsi="Arial" w:cs="Arial"/>
          <w:b/>
          <w:color w:val="000000" w:themeColor="text1"/>
          <w:szCs w:val="24"/>
        </w:rPr>
        <w:t xml:space="preserve">Table </w:t>
      </w:r>
      <w:r w:rsidR="00CD2AE5" w:rsidRPr="00402143">
        <w:rPr>
          <w:rFonts w:ascii="Arial" w:hAnsi="Arial" w:cs="Arial"/>
          <w:b/>
          <w:color w:val="000000" w:themeColor="text1"/>
          <w:szCs w:val="24"/>
          <w:highlight w:val="yellow"/>
        </w:rPr>
        <w:t>2</w:t>
      </w:r>
      <w:r w:rsidRPr="00402143">
        <w:rPr>
          <w:rFonts w:ascii="Arial" w:hAnsi="Arial" w:cs="Arial"/>
          <w:b/>
          <w:color w:val="000000" w:themeColor="text1"/>
          <w:szCs w:val="24"/>
          <w:highlight w:val="yellow"/>
        </w:rPr>
        <w:t>.</w:t>
      </w:r>
      <w:r w:rsidRPr="004845D0">
        <w:rPr>
          <w:rFonts w:ascii="Arial" w:hAnsi="Arial" w:cs="Arial"/>
          <w:b/>
          <w:color w:val="000000" w:themeColor="text1"/>
          <w:szCs w:val="24"/>
        </w:rPr>
        <w:t xml:space="preserve"> </w:t>
      </w:r>
      <w:r w:rsidRPr="004845D0">
        <w:rPr>
          <w:rFonts w:ascii="Arial" w:hAnsi="Arial" w:cs="Arial"/>
          <w:b/>
          <w:bCs/>
          <w:color w:val="000000" w:themeColor="text1"/>
          <w:szCs w:val="24"/>
        </w:rPr>
        <w:t xml:space="preserve">Percentage distribution of respondents according to their </w:t>
      </w:r>
      <w:r w:rsidRPr="004845D0">
        <w:rPr>
          <w:rFonts w:ascii="Arial" w:hAnsi="Arial" w:cs="Arial"/>
          <w:b/>
          <w:color w:val="000000" w:themeColor="text1"/>
          <w:szCs w:val="24"/>
        </w:rPr>
        <w:t>social empowerment</w:t>
      </w:r>
    </w:p>
    <w:p w14:paraId="2F7E2C02" w14:textId="77777777" w:rsidR="006B4297" w:rsidRDefault="006B4297" w:rsidP="006B4297">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925"/>
        <w:gridCol w:w="4604"/>
        <w:gridCol w:w="1935"/>
      </w:tblGrid>
      <w:tr w:rsidR="006B4297" w:rsidRPr="004845D0" w14:paraId="251A5E9C" w14:textId="77777777" w:rsidTr="006B4297">
        <w:trPr>
          <w:trHeight w:val="170"/>
          <w:jc w:val="center"/>
        </w:trPr>
        <w:tc>
          <w:tcPr>
            <w:tcW w:w="925" w:type="dxa"/>
          </w:tcPr>
          <w:p w14:paraId="166B21E5" w14:textId="77777777" w:rsidR="006B4297" w:rsidRPr="004845D0" w:rsidRDefault="006B4297" w:rsidP="002F1883">
            <w:pPr>
              <w:jc w:val="both"/>
              <w:rPr>
                <w:rFonts w:ascii="Arial" w:hAnsi="Arial" w:cs="Arial"/>
                <w:b/>
                <w:color w:val="000000"/>
                <w:sz w:val="20"/>
                <w:szCs w:val="24"/>
              </w:rPr>
            </w:pPr>
            <w:proofErr w:type="gramStart"/>
            <w:r w:rsidRPr="004845D0">
              <w:rPr>
                <w:rFonts w:ascii="Arial" w:hAnsi="Arial" w:cs="Arial"/>
                <w:b/>
                <w:color w:val="000000"/>
                <w:sz w:val="20"/>
                <w:szCs w:val="24"/>
              </w:rPr>
              <w:t>S.No</w:t>
            </w:r>
            <w:proofErr w:type="gramEnd"/>
          </w:p>
        </w:tc>
        <w:tc>
          <w:tcPr>
            <w:tcW w:w="4604" w:type="dxa"/>
          </w:tcPr>
          <w:p w14:paraId="27000783" w14:textId="77777777" w:rsidR="006B4297" w:rsidRPr="004845D0" w:rsidRDefault="006B4297" w:rsidP="002F1883">
            <w:pPr>
              <w:spacing w:line="360" w:lineRule="auto"/>
              <w:jc w:val="center"/>
              <w:rPr>
                <w:rFonts w:ascii="Arial" w:hAnsi="Arial" w:cs="Arial"/>
                <w:b/>
                <w:color w:val="000000"/>
                <w:sz w:val="20"/>
                <w:szCs w:val="24"/>
              </w:rPr>
            </w:pPr>
            <w:r w:rsidRPr="004845D0">
              <w:rPr>
                <w:rFonts w:ascii="Arial" w:hAnsi="Arial" w:cs="Arial"/>
                <w:b/>
                <w:color w:val="000000" w:themeColor="text1"/>
                <w:sz w:val="20"/>
                <w:szCs w:val="24"/>
              </w:rPr>
              <w:t>Social empowerment</w:t>
            </w:r>
          </w:p>
        </w:tc>
        <w:tc>
          <w:tcPr>
            <w:tcW w:w="1935" w:type="dxa"/>
          </w:tcPr>
          <w:p w14:paraId="472D04B5" w14:textId="77777777" w:rsidR="006B4297" w:rsidRPr="004845D0" w:rsidRDefault="006B4297" w:rsidP="002F1883">
            <w:pPr>
              <w:jc w:val="both"/>
              <w:rPr>
                <w:rFonts w:ascii="Arial" w:hAnsi="Arial" w:cs="Arial"/>
                <w:b/>
                <w:color w:val="000000"/>
                <w:sz w:val="20"/>
                <w:szCs w:val="24"/>
              </w:rPr>
            </w:pPr>
            <w:r w:rsidRPr="004845D0">
              <w:rPr>
                <w:rFonts w:ascii="Arial" w:hAnsi="Arial" w:cs="Arial"/>
                <w:b/>
                <w:color w:val="000000"/>
                <w:sz w:val="20"/>
                <w:szCs w:val="24"/>
              </w:rPr>
              <w:t>Percentage (%)</w:t>
            </w:r>
          </w:p>
        </w:tc>
      </w:tr>
      <w:tr w:rsidR="006B4297" w:rsidRPr="004845D0" w14:paraId="1E5A8DDE" w14:textId="77777777" w:rsidTr="006B4297">
        <w:trPr>
          <w:trHeight w:val="170"/>
          <w:jc w:val="center"/>
        </w:trPr>
        <w:tc>
          <w:tcPr>
            <w:tcW w:w="925" w:type="dxa"/>
          </w:tcPr>
          <w:p w14:paraId="7FAC4BC1"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1</w:t>
            </w:r>
          </w:p>
        </w:tc>
        <w:tc>
          <w:tcPr>
            <w:tcW w:w="4604" w:type="dxa"/>
          </w:tcPr>
          <w:p w14:paraId="0FE31717"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Improvement in self-education through enterprise</w:t>
            </w:r>
          </w:p>
        </w:tc>
        <w:tc>
          <w:tcPr>
            <w:tcW w:w="1935" w:type="dxa"/>
          </w:tcPr>
          <w:p w14:paraId="15F97718"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92.22</w:t>
            </w:r>
          </w:p>
        </w:tc>
      </w:tr>
      <w:tr w:rsidR="006B4297" w:rsidRPr="004845D0" w14:paraId="51CCAC5C" w14:textId="77777777" w:rsidTr="006B4297">
        <w:trPr>
          <w:trHeight w:val="170"/>
          <w:jc w:val="center"/>
        </w:trPr>
        <w:tc>
          <w:tcPr>
            <w:tcW w:w="925" w:type="dxa"/>
          </w:tcPr>
          <w:p w14:paraId="13012F54"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2</w:t>
            </w:r>
          </w:p>
        </w:tc>
        <w:tc>
          <w:tcPr>
            <w:tcW w:w="4604" w:type="dxa"/>
          </w:tcPr>
          <w:p w14:paraId="2F816D67"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Freedom to work</w:t>
            </w:r>
          </w:p>
        </w:tc>
        <w:tc>
          <w:tcPr>
            <w:tcW w:w="1935" w:type="dxa"/>
          </w:tcPr>
          <w:p w14:paraId="134ED1A0"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91.44</w:t>
            </w:r>
          </w:p>
        </w:tc>
      </w:tr>
      <w:tr w:rsidR="006B4297" w:rsidRPr="004845D0" w14:paraId="6DB9DEE0" w14:textId="77777777" w:rsidTr="006B4297">
        <w:trPr>
          <w:trHeight w:val="170"/>
          <w:jc w:val="center"/>
        </w:trPr>
        <w:tc>
          <w:tcPr>
            <w:tcW w:w="925" w:type="dxa"/>
          </w:tcPr>
          <w:p w14:paraId="33FD18F8"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3</w:t>
            </w:r>
          </w:p>
        </w:tc>
        <w:tc>
          <w:tcPr>
            <w:tcW w:w="4604" w:type="dxa"/>
          </w:tcPr>
          <w:p w14:paraId="0FB3A9E1" w14:textId="429D8D99"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 xml:space="preserve">Freedom to visit </w:t>
            </w:r>
            <w:r w:rsidR="005C5ED5">
              <w:rPr>
                <w:rFonts w:ascii="Arial" w:hAnsi="Arial" w:cs="Arial"/>
                <w:color w:val="000000"/>
                <w:sz w:val="20"/>
                <w:szCs w:val="24"/>
              </w:rPr>
              <w:t xml:space="preserve">the </w:t>
            </w:r>
            <w:r w:rsidRPr="004845D0">
              <w:rPr>
                <w:rFonts w:ascii="Arial" w:hAnsi="Arial" w:cs="Arial"/>
                <w:color w:val="000000"/>
                <w:sz w:val="20"/>
                <w:szCs w:val="24"/>
              </w:rPr>
              <w:t>hospital or doctor</w:t>
            </w:r>
          </w:p>
        </w:tc>
        <w:tc>
          <w:tcPr>
            <w:tcW w:w="1935" w:type="dxa"/>
          </w:tcPr>
          <w:p w14:paraId="7A88D0A9"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90.11</w:t>
            </w:r>
          </w:p>
        </w:tc>
      </w:tr>
      <w:tr w:rsidR="006B4297" w:rsidRPr="004845D0" w14:paraId="63FB1740" w14:textId="77777777" w:rsidTr="006B4297">
        <w:trPr>
          <w:trHeight w:val="170"/>
          <w:jc w:val="center"/>
        </w:trPr>
        <w:tc>
          <w:tcPr>
            <w:tcW w:w="925" w:type="dxa"/>
          </w:tcPr>
          <w:p w14:paraId="0EA81E68"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4</w:t>
            </w:r>
          </w:p>
        </w:tc>
        <w:tc>
          <w:tcPr>
            <w:tcW w:w="4604" w:type="dxa"/>
          </w:tcPr>
          <w:p w14:paraId="62A325F7"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 xml:space="preserve">Feeling of social security </w:t>
            </w:r>
          </w:p>
        </w:tc>
        <w:tc>
          <w:tcPr>
            <w:tcW w:w="1935" w:type="dxa"/>
          </w:tcPr>
          <w:p w14:paraId="27F458B0"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89.88</w:t>
            </w:r>
          </w:p>
        </w:tc>
      </w:tr>
      <w:tr w:rsidR="006B4297" w:rsidRPr="004845D0" w14:paraId="6B653289" w14:textId="77777777" w:rsidTr="006B4297">
        <w:trPr>
          <w:trHeight w:val="170"/>
          <w:jc w:val="center"/>
        </w:trPr>
        <w:tc>
          <w:tcPr>
            <w:tcW w:w="925" w:type="dxa"/>
          </w:tcPr>
          <w:p w14:paraId="32B7DEBF"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5</w:t>
            </w:r>
          </w:p>
        </w:tc>
        <w:tc>
          <w:tcPr>
            <w:tcW w:w="4604" w:type="dxa"/>
          </w:tcPr>
          <w:p w14:paraId="52E91FD3"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 xml:space="preserve">Freedom to mix with friends </w:t>
            </w:r>
          </w:p>
        </w:tc>
        <w:tc>
          <w:tcPr>
            <w:tcW w:w="1935" w:type="dxa"/>
          </w:tcPr>
          <w:p w14:paraId="5476C4B5" w14:textId="77777777"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89.11</w:t>
            </w:r>
          </w:p>
        </w:tc>
      </w:tr>
    </w:tbl>
    <w:p w14:paraId="2450A95B" w14:textId="77777777" w:rsidR="006B4297" w:rsidRDefault="006B4297" w:rsidP="00441B6F">
      <w:pPr>
        <w:pStyle w:val="Body"/>
        <w:spacing w:after="0"/>
        <w:rPr>
          <w:rFonts w:ascii="Arial" w:hAnsi="Arial" w:cs="Arial"/>
        </w:rPr>
      </w:pPr>
    </w:p>
    <w:p w14:paraId="457DDE00" w14:textId="2819E259" w:rsidR="006B4297" w:rsidRDefault="006B4297" w:rsidP="00441B6F">
      <w:pPr>
        <w:pStyle w:val="Body"/>
        <w:spacing w:after="0"/>
        <w:rPr>
          <w:rFonts w:ascii="Arial" w:hAnsi="Arial" w:cs="Arial"/>
        </w:rPr>
      </w:pPr>
      <w:r w:rsidRPr="006B4297">
        <w:rPr>
          <w:rFonts w:ascii="Arial" w:hAnsi="Arial" w:cs="Arial"/>
        </w:rPr>
        <w:t xml:space="preserve">Social empowerment of entrepreneurs is having equal control over their lives, </w:t>
      </w:r>
      <w:r w:rsidR="005C5ED5" w:rsidRPr="00402143">
        <w:rPr>
          <w:rFonts w:ascii="Arial" w:hAnsi="Arial" w:cs="Arial"/>
          <w:highlight w:val="yellow"/>
        </w:rPr>
        <w:t>being</w:t>
      </w:r>
      <w:r w:rsidR="005C5ED5" w:rsidRPr="00402143">
        <w:rPr>
          <w:rFonts w:ascii="Arial" w:hAnsi="Arial" w:cs="Arial"/>
          <w:highlight w:val="yellow"/>
        </w:rPr>
        <w:t xml:space="preserve"> </w:t>
      </w:r>
      <w:r w:rsidRPr="00402143">
        <w:rPr>
          <w:rFonts w:ascii="Arial" w:hAnsi="Arial" w:cs="Arial"/>
          <w:highlight w:val="yellow"/>
        </w:rPr>
        <w:t>able</w:t>
      </w:r>
      <w:r w:rsidRPr="006B4297">
        <w:rPr>
          <w:rFonts w:ascii="Arial" w:hAnsi="Arial" w:cs="Arial"/>
        </w:rPr>
        <w:t xml:space="preserve"> to </w:t>
      </w:r>
      <w:r w:rsidR="005C5ED5" w:rsidRPr="00402143">
        <w:rPr>
          <w:rFonts w:ascii="Arial" w:hAnsi="Arial" w:cs="Arial"/>
          <w:highlight w:val="yellow"/>
        </w:rPr>
        <w:t>make</w:t>
      </w:r>
      <w:r w:rsidR="005C5ED5" w:rsidRPr="00402143">
        <w:rPr>
          <w:rFonts w:ascii="Arial" w:hAnsi="Arial" w:cs="Arial"/>
          <w:highlight w:val="yellow"/>
        </w:rPr>
        <w:t xml:space="preserve"> </w:t>
      </w:r>
      <w:r w:rsidRPr="00402143">
        <w:rPr>
          <w:rFonts w:ascii="Arial" w:hAnsi="Arial" w:cs="Arial"/>
          <w:highlight w:val="yellow"/>
        </w:rPr>
        <w:t>important</w:t>
      </w:r>
      <w:r w:rsidRPr="006B4297">
        <w:rPr>
          <w:rFonts w:ascii="Arial" w:hAnsi="Arial" w:cs="Arial"/>
        </w:rPr>
        <w:t xml:space="preserve"> decisions in their lives, and </w:t>
      </w:r>
      <w:r w:rsidR="005C5ED5" w:rsidRPr="00402143">
        <w:rPr>
          <w:rFonts w:ascii="Arial" w:hAnsi="Arial" w:cs="Arial"/>
          <w:highlight w:val="yellow"/>
        </w:rPr>
        <w:t>having</w:t>
      </w:r>
      <w:r w:rsidR="005C5ED5" w:rsidRPr="00402143">
        <w:rPr>
          <w:rFonts w:ascii="Arial" w:hAnsi="Arial" w:cs="Arial"/>
          <w:highlight w:val="yellow"/>
        </w:rPr>
        <w:t xml:space="preserve"> </w:t>
      </w:r>
      <w:r w:rsidRPr="00402143">
        <w:rPr>
          <w:rFonts w:ascii="Arial" w:hAnsi="Arial" w:cs="Arial"/>
          <w:highlight w:val="yellow"/>
        </w:rPr>
        <w:t>equal</w:t>
      </w:r>
      <w:r w:rsidRPr="006B4297">
        <w:rPr>
          <w:rFonts w:ascii="Arial" w:hAnsi="Arial" w:cs="Arial"/>
        </w:rPr>
        <w:t xml:space="preserve"> opportunities. The table describes the social empowerment of the women entrepreneurs from the three districts. </w:t>
      </w:r>
      <w:r w:rsidR="005C5ED5" w:rsidRPr="00402143">
        <w:rPr>
          <w:rFonts w:ascii="Arial" w:hAnsi="Arial" w:cs="Arial"/>
          <w:highlight w:val="yellow"/>
        </w:rPr>
        <w:t>The majority</w:t>
      </w:r>
      <w:r w:rsidR="005C5ED5" w:rsidRPr="00402143">
        <w:rPr>
          <w:rFonts w:ascii="Arial" w:hAnsi="Arial" w:cs="Arial"/>
          <w:highlight w:val="yellow"/>
        </w:rPr>
        <w:t xml:space="preserve"> </w:t>
      </w:r>
      <w:r w:rsidRPr="00402143">
        <w:rPr>
          <w:rFonts w:ascii="Arial" w:hAnsi="Arial" w:cs="Arial"/>
          <w:highlight w:val="yellow"/>
        </w:rPr>
        <w:t>(92.22</w:t>
      </w:r>
      <w:r w:rsidRPr="006B4297">
        <w:rPr>
          <w:rFonts w:ascii="Arial" w:hAnsi="Arial" w:cs="Arial"/>
        </w:rPr>
        <w:t>%) of the respondents opined that social empowerment has created a significant improvement in self-education. They stated that self-education made them think outside of the box</w:t>
      </w:r>
      <w:r w:rsidR="005C5ED5">
        <w:rPr>
          <w:rFonts w:ascii="Arial" w:hAnsi="Arial" w:cs="Arial"/>
        </w:rPr>
        <w:t>,</w:t>
      </w:r>
      <w:r w:rsidRPr="006B4297">
        <w:rPr>
          <w:rFonts w:ascii="Arial" w:hAnsi="Arial" w:cs="Arial"/>
        </w:rPr>
        <w:t xml:space="preserve"> and it transformed them into </w:t>
      </w:r>
      <w:r w:rsidR="005C5ED5">
        <w:rPr>
          <w:rFonts w:ascii="Arial" w:hAnsi="Arial" w:cs="Arial"/>
        </w:rPr>
        <w:t xml:space="preserve">a </w:t>
      </w:r>
      <w:r w:rsidRPr="006B4297">
        <w:rPr>
          <w:rFonts w:ascii="Arial" w:hAnsi="Arial" w:cs="Arial"/>
        </w:rPr>
        <w:t xml:space="preserve">new person. Most of the women entrepreneurs expressed they had the freedom to work (91.44%) at their own timings, freedom to </w:t>
      </w:r>
      <w:r w:rsidRPr="00402143">
        <w:rPr>
          <w:rFonts w:ascii="Arial" w:hAnsi="Arial" w:cs="Arial"/>
          <w:highlight w:val="yellow"/>
        </w:rPr>
        <w:t xml:space="preserve">visit </w:t>
      </w:r>
      <w:r w:rsidR="005C5ED5" w:rsidRPr="00402143">
        <w:rPr>
          <w:rFonts w:ascii="Arial" w:hAnsi="Arial" w:cs="Arial"/>
          <w:highlight w:val="yellow"/>
        </w:rPr>
        <w:t xml:space="preserve">the </w:t>
      </w:r>
      <w:r w:rsidRPr="00402143">
        <w:rPr>
          <w:rFonts w:ascii="Arial" w:hAnsi="Arial" w:cs="Arial"/>
          <w:highlight w:val="yellow"/>
        </w:rPr>
        <w:t>hospital</w:t>
      </w:r>
      <w:r w:rsidRPr="006B4297">
        <w:rPr>
          <w:rFonts w:ascii="Arial" w:hAnsi="Arial" w:cs="Arial"/>
        </w:rPr>
        <w:t xml:space="preserve"> or doctor (90.11%) and freedom to mix with their friends (89.11%). Women entrepreneurs believed that owning a business gave them the freedom to visit doctors or friends whenever they wanted since they didn't have to ask permission from their families. Social </w:t>
      </w:r>
      <w:r w:rsidRPr="00402143">
        <w:rPr>
          <w:rFonts w:ascii="Arial" w:hAnsi="Arial" w:cs="Arial"/>
          <w:highlight w:val="yellow"/>
        </w:rPr>
        <w:t xml:space="preserve">empowerment </w:t>
      </w:r>
      <w:r w:rsidR="005C5ED5" w:rsidRPr="00402143">
        <w:rPr>
          <w:rFonts w:ascii="Arial" w:hAnsi="Arial" w:cs="Arial"/>
          <w:highlight w:val="yellow"/>
        </w:rPr>
        <w:t>enables</w:t>
      </w:r>
      <w:r w:rsidR="005C5ED5" w:rsidRPr="00402143">
        <w:rPr>
          <w:rFonts w:ascii="Arial" w:hAnsi="Arial" w:cs="Arial"/>
          <w:highlight w:val="yellow"/>
        </w:rPr>
        <w:t xml:space="preserve"> </w:t>
      </w:r>
      <w:r w:rsidRPr="00402143">
        <w:rPr>
          <w:rFonts w:ascii="Arial" w:hAnsi="Arial" w:cs="Arial"/>
          <w:highlight w:val="yellow"/>
        </w:rPr>
        <w:t>women</w:t>
      </w:r>
      <w:r w:rsidRPr="006B4297">
        <w:rPr>
          <w:rFonts w:ascii="Arial" w:hAnsi="Arial" w:cs="Arial"/>
        </w:rPr>
        <w:t xml:space="preserve"> to make stronger decisions, increases self-confidence, and improves participation in society. Furthermore</w:t>
      </w:r>
      <w:r w:rsidR="005C5ED5">
        <w:rPr>
          <w:rFonts w:ascii="Arial" w:hAnsi="Arial" w:cs="Arial"/>
        </w:rPr>
        <w:t>,</w:t>
      </w:r>
      <w:r w:rsidRPr="006B4297">
        <w:rPr>
          <w:rFonts w:ascii="Arial" w:hAnsi="Arial" w:cs="Arial"/>
        </w:rPr>
        <w:t xml:space="preserve"> 89.88 per cent of the respondents expressed that enterprises gave them a sense of social security, independence of decision and </w:t>
      </w:r>
      <w:r w:rsidRPr="00402143">
        <w:rPr>
          <w:rFonts w:ascii="Arial" w:hAnsi="Arial" w:cs="Arial"/>
          <w:highlight w:val="yellow"/>
        </w:rPr>
        <w:t xml:space="preserve">confidence </w:t>
      </w:r>
      <w:r w:rsidR="005C5ED5" w:rsidRPr="00402143">
        <w:rPr>
          <w:rFonts w:ascii="Arial" w:hAnsi="Arial" w:cs="Arial"/>
          <w:highlight w:val="yellow"/>
        </w:rPr>
        <w:t>in</w:t>
      </w:r>
      <w:r w:rsidR="005C5ED5" w:rsidRPr="00402143">
        <w:rPr>
          <w:rFonts w:ascii="Arial" w:hAnsi="Arial" w:cs="Arial"/>
          <w:highlight w:val="yellow"/>
        </w:rPr>
        <w:t xml:space="preserve"> </w:t>
      </w:r>
      <w:r w:rsidRPr="00402143">
        <w:rPr>
          <w:rFonts w:ascii="Arial" w:hAnsi="Arial" w:cs="Arial"/>
          <w:highlight w:val="yellow"/>
        </w:rPr>
        <w:t>the</w:t>
      </w:r>
      <w:r w:rsidRPr="006B4297">
        <w:rPr>
          <w:rFonts w:ascii="Arial" w:hAnsi="Arial" w:cs="Arial"/>
        </w:rPr>
        <w:t>mselves.</w:t>
      </w:r>
    </w:p>
    <w:p w14:paraId="08BA8CF5" w14:textId="77777777" w:rsidR="006B4297" w:rsidRPr="004845D0" w:rsidRDefault="006B4297" w:rsidP="006B4297">
      <w:pPr>
        <w:widowControl w:val="0"/>
        <w:tabs>
          <w:tab w:val="left" w:pos="836"/>
        </w:tabs>
        <w:autoSpaceDE w:val="0"/>
        <w:autoSpaceDN w:val="0"/>
        <w:spacing w:before="196" w:line="242" w:lineRule="auto"/>
        <w:ind w:right="865"/>
        <w:rPr>
          <w:b/>
          <w:sz w:val="22"/>
        </w:rPr>
      </w:pPr>
      <w:r w:rsidRPr="004845D0">
        <w:rPr>
          <w:b/>
          <w:color w:val="000000" w:themeColor="text1"/>
          <w:sz w:val="22"/>
          <w:szCs w:val="24"/>
        </w:rPr>
        <w:t xml:space="preserve">3.1.2 </w:t>
      </w:r>
      <w:r w:rsidRPr="004845D0">
        <w:rPr>
          <w:b/>
          <w:sz w:val="22"/>
        </w:rPr>
        <w:t>Economic empowerment of women entrepreneurs</w:t>
      </w:r>
    </w:p>
    <w:p w14:paraId="77BE3624" w14:textId="07712A62" w:rsidR="006B4297" w:rsidRPr="004845D0" w:rsidRDefault="006B4297" w:rsidP="004845D0">
      <w:pPr>
        <w:pStyle w:val="Body"/>
        <w:spacing w:after="0"/>
        <w:jc w:val="center"/>
        <w:rPr>
          <w:rFonts w:ascii="Arial" w:hAnsi="Arial" w:cs="Arial"/>
          <w:b/>
        </w:rPr>
      </w:pPr>
      <w:r w:rsidRPr="004845D0">
        <w:rPr>
          <w:rFonts w:ascii="Arial" w:hAnsi="Arial" w:cs="Arial"/>
          <w:b/>
        </w:rPr>
        <w:t xml:space="preserve">Table </w:t>
      </w:r>
      <w:r w:rsidR="00CD2AE5" w:rsidRPr="00402143">
        <w:rPr>
          <w:rFonts w:ascii="Arial" w:hAnsi="Arial" w:cs="Arial"/>
          <w:b/>
          <w:highlight w:val="yellow"/>
        </w:rPr>
        <w:t>3</w:t>
      </w:r>
      <w:r w:rsidRPr="00402143">
        <w:rPr>
          <w:rFonts w:ascii="Arial" w:hAnsi="Arial" w:cs="Arial"/>
          <w:b/>
          <w:highlight w:val="yellow"/>
        </w:rPr>
        <w:t xml:space="preserve">. </w:t>
      </w:r>
      <w:r w:rsidR="005C5ED5" w:rsidRPr="00402143">
        <w:rPr>
          <w:rFonts w:ascii="Arial" w:hAnsi="Arial" w:cs="Arial"/>
          <w:b/>
          <w:highlight w:val="yellow"/>
        </w:rPr>
        <w:t>District-wise</w:t>
      </w:r>
      <w:r w:rsidRPr="00402143">
        <w:rPr>
          <w:rFonts w:ascii="Arial" w:hAnsi="Arial" w:cs="Arial"/>
          <w:b/>
          <w:highlight w:val="yellow"/>
        </w:rPr>
        <w:t xml:space="preserve"> distribution</w:t>
      </w:r>
      <w:r w:rsidRPr="004845D0">
        <w:rPr>
          <w:rFonts w:ascii="Arial" w:hAnsi="Arial" w:cs="Arial"/>
          <w:b/>
        </w:rPr>
        <w:t xml:space="preserve"> of respondents according to their economic empowerment</w:t>
      </w:r>
    </w:p>
    <w:tbl>
      <w:tblPr>
        <w:tblStyle w:val="TableGrid"/>
        <w:tblpPr w:leftFromText="180" w:rightFromText="180" w:vertAnchor="text" w:horzAnchor="margin" w:tblpXSpec="center" w:tblpY="151"/>
        <w:tblW w:w="8648" w:type="dxa"/>
        <w:tblLayout w:type="fixed"/>
        <w:tblLook w:val="04A0" w:firstRow="1" w:lastRow="0" w:firstColumn="1" w:lastColumn="0" w:noHBand="0" w:noVBand="1"/>
      </w:tblPr>
      <w:tblGrid>
        <w:gridCol w:w="675"/>
        <w:gridCol w:w="1843"/>
        <w:gridCol w:w="567"/>
        <w:gridCol w:w="992"/>
        <w:gridCol w:w="567"/>
        <w:gridCol w:w="890"/>
        <w:gridCol w:w="562"/>
        <w:gridCol w:w="992"/>
        <w:gridCol w:w="709"/>
        <w:gridCol w:w="851"/>
      </w:tblGrid>
      <w:tr w:rsidR="006B4297" w:rsidRPr="004845D0" w14:paraId="0825E155" w14:textId="77777777" w:rsidTr="006B4297">
        <w:trPr>
          <w:trHeight w:val="113"/>
        </w:trPr>
        <w:tc>
          <w:tcPr>
            <w:tcW w:w="675" w:type="dxa"/>
            <w:vMerge w:val="restart"/>
          </w:tcPr>
          <w:p w14:paraId="57300A8C" w14:textId="77777777" w:rsidR="006B4297" w:rsidRPr="004845D0" w:rsidRDefault="006B4297" w:rsidP="002F1883">
            <w:pPr>
              <w:autoSpaceDE w:val="0"/>
              <w:autoSpaceDN w:val="0"/>
              <w:adjustRightInd w:val="0"/>
              <w:rPr>
                <w:rFonts w:ascii="Arial" w:hAnsi="Arial" w:cs="Arial"/>
                <w:b/>
                <w:bCs/>
                <w:color w:val="000000" w:themeColor="text1"/>
                <w:sz w:val="20"/>
                <w:szCs w:val="20"/>
              </w:rPr>
            </w:pPr>
            <w:proofErr w:type="gramStart"/>
            <w:r w:rsidRPr="004845D0">
              <w:rPr>
                <w:rFonts w:ascii="Arial" w:hAnsi="Arial" w:cs="Arial"/>
                <w:b/>
                <w:bCs/>
                <w:color w:val="000000" w:themeColor="text1"/>
                <w:sz w:val="20"/>
                <w:szCs w:val="20"/>
              </w:rPr>
              <w:t>S.No</w:t>
            </w:r>
            <w:proofErr w:type="gramEnd"/>
          </w:p>
          <w:p w14:paraId="69118648" w14:textId="77777777" w:rsidR="006B4297" w:rsidRPr="004845D0" w:rsidRDefault="006B4297" w:rsidP="002F1883">
            <w:pPr>
              <w:autoSpaceDE w:val="0"/>
              <w:autoSpaceDN w:val="0"/>
              <w:adjustRightInd w:val="0"/>
              <w:rPr>
                <w:rFonts w:ascii="Arial" w:hAnsi="Arial" w:cs="Arial"/>
                <w:b/>
                <w:bCs/>
                <w:color w:val="000000" w:themeColor="text1"/>
                <w:sz w:val="20"/>
                <w:szCs w:val="20"/>
              </w:rPr>
            </w:pPr>
          </w:p>
        </w:tc>
        <w:tc>
          <w:tcPr>
            <w:tcW w:w="1843" w:type="dxa"/>
            <w:vMerge w:val="restart"/>
          </w:tcPr>
          <w:p w14:paraId="605967CC" w14:textId="77777777"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sz w:val="20"/>
                <w:szCs w:val="20"/>
              </w:rPr>
              <w:t>Economic empowerment</w:t>
            </w:r>
          </w:p>
        </w:tc>
        <w:tc>
          <w:tcPr>
            <w:tcW w:w="1559" w:type="dxa"/>
            <w:gridSpan w:val="2"/>
          </w:tcPr>
          <w:p w14:paraId="60EFEFAC"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Adilabad</w:t>
            </w:r>
          </w:p>
          <w:p w14:paraId="6FCA8F45"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(n1=60)</w:t>
            </w:r>
          </w:p>
        </w:tc>
        <w:tc>
          <w:tcPr>
            <w:tcW w:w="1457" w:type="dxa"/>
            <w:gridSpan w:val="2"/>
          </w:tcPr>
          <w:p w14:paraId="48E73896"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Sangareddy</w:t>
            </w:r>
          </w:p>
          <w:p w14:paraId="6972A955"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(n2=60)</w:t>
            </w:r>
          </w:p>
        </w:tc>
        <w:tc>
          <w:tcPr>
            <w:tcW w:w="1554" w:type="dxa"/>
            <w:gridSpan w:val="2"/>
          </w:tcPr>
          <w:p w14:paraId="6ED70FB9"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Rangareddy</w:t>
            </w:r>
          </w:p>
          <w:p w14:paraId="4B8310FC"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(n3=60)</w:t>
            </w:r>
          </w:p>
        </w:tc>
        <w:tc>
          <w:tcPr>
            <w:tcW w:w="1560" w:type="dxa"/>
            <w:gridSpan w:val="2"/>
          </w:tcPr>
          <w:p w14:paraId="7E2F7939"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Total</w:t>
            </w:r>
          </w:p>
          <w:p w14:paraId="7E4A6C33" w14:textId="77777777"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(n=180)</w:t>
            </w:r>
          </w:p>
        </w:tc>
      </w:tr>
      <w:tr w:rsidR="006B4297" w:rsidRPr="004845D0" w14:paraId="3BCC0FEC" w14:textId="77777777" w:rsidTr="006B4297">
        <w:trPr>
          <w:trHeight w:val="113"/>
        </w:trPr>
        <w:tc>
          <w:tcPr>
            <w:tcW w:w="675" w:type="dxa"/>
            <w:vMerge/>
          </w:tcPr>
          <w:p w14:paraId="304236A6" w14:textId="77777777" w:rsidR="006B4297" w:rsidRPr="004845D0" w:rsidRDefault="006B4297" w:rsidP="002F1883">
            <w:pPr>
              <w:autoSpaceDE w:val="0"/>
              <w:autoSpaceDN w:val="0"/>
              <w:adjustRightInd w:val="0"/>
              <w:rPr>
                <w:rFonts w:ascii="Arial" w:hAnsi="Arial" w:cs="Arial"/>
                <w:color w:val="000000" w:themeColor="text1"/>
                <w:sz w:val="20"/>
                <w:szCs w:val="20"/>
              </w:rPr>
            </w:pPr>
          </w:p>
        </w:tc>
        <w:tc>
          <w:tcPr>
            <w:tcW w:w="1843" w:type="dxa"/>
            <w:vMerge/>
          </w:tcPr>
          <w:p w14:paraId="77373DB1" w14:textId="77777777" w:rsidR="006B4297" w:rsidRPr="004845D0" w:rsidRDefault="006B4297" w:rsidP="002F1883">
            <w:pPr>
              <w:autoSpaceDE w:val="0"/>
              <w:autoSpaceDN w:val="0"/>
              <w:adjustRightInd w:val="0"/>
              <w:rPr>
                <w:rFonts w:ascii="Arial" w:hAnsi="Arial" w:cs="Arial"/>
                <w:color w:val="000000" w:themeColor="text1"/>
                <w:sz w:val="20"/>
                <w:szCs w:val="20"/>
              </w:rPr>
            </w:pPr>
          </w:p>
        </w:tc>
        <w:tc>
          <w:tcPr>
            <w:tcW w:w="567" w:type="dxa"/>
          </w:tcPr>
          <w:p w14:paraId="1D46A2C5"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14:paraId="39DF0F99" w14:textId="77777777" w:rsidR="006B4297" w:rsidRPr="004845D0" w:rsidRDefault="006B4297" w:rsidP="002F1883">
            <w:pP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7" w:type="dxa"/>
          </w:tcPr>
          <w:p w14:paraId="3D66249E"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90" w:type="dxa"/>
          </w:tcPr>
          <w:p w14:paraId="1297988B" w14:textId="77777777" w:rsidR="006B4297" w:rsidRPr="004845D0" w:rsidRDefault="006B4297" w:rsidP="002F1883">
            <w:pP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2" w:type="dxa"/>
          </w:tcPr>
          <w:p w14:paraId="5CC3C97C"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14:paraId="5E1594B4" w14:textId="77777777"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709" w:type="dxa"/>
          </w:tcPr>
          <w:p w14:paraId="7CF6A47D"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51" w:type="dxa"/>
          </w:tcPr>
          <w:p w14:paraId="1D114D38" w14:textId="77777777"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bCs/>
                <w:color w:val="000000" w:themeColor="text1"/>
                <w:sz w:val="20"/>
                <w:szCs w:val="20"/>
              </w:rPr>
              <w:t>%</w:t>
            </w:r>
          </w:p>
        </w:tc>
      </w:tr>
      <w:tr w:rsidR="006B4297" w:rsidRPr="004845D0" w14:paraId="55E8C253" w14:textId="77777777" w:rsidTr="006B4297">
        <w:trPr>
          <w:trHeight w:val="113"/>
        </w:trPr>
        <w:tc>
          <w:tcPr>
            <w:tcW w:w="675" w:type="dxa"/>
          </w:tcPr>
          <w:p w14:paraId="1E8B9B84"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1</w:t>
            </w:r>
          </w:p>
        </w:tc>
        <w:tc>
          <w:tcPr>
            <w:tcW w:w="1843" w:type="dxa"/>
          </w:tcPr>
          <w:p w14:paraId="6CD9D511" w14:textId="77777777"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Low</w:t>
            </w:r>
          </w:p>
        </w:tc>
        <w:tc>
          <w:tcPr>
            <w:tcW w:w="567" w:type="dxa"/>
          </w:tcPr>
          <w:p w14:paraId="7BCFDD44"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12</w:t>
            </w:r>
          </w:p>
        </w:tc>
        <w:tc>
          <w:tcPr>
            <w:tcW w:w="992" w:type="dxa"/>
          </w:tcPr>
          <w:p w14:paraId="70686FB6"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20.00</w:t>
            </w:r>
          </w:p>
        </w:tc>
        <w:tc>
          <w:tcPr>
            <w:tcW w:w="567" w:type="dxa"/>
          </w:tcPr>
          <w:p w14:paraId="71929C9D"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13</w:t>
            </w:r>
          </w:p>
        </w:tc>
        <w:tc>
          <w:tcPr>
            <w:tcW w:w="890" w:type="dxa"/>
          </w:tcPr>
          <w:p w14:paraId="208F2AD9"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21.67</w:t>
            </w:r>
          </w:p>
        </w:tc>
        <w:tc>
          <w:tcPr>
            <w:tcW w:w="562" w:type="dxa"/>
          </w:tcPr>
          <w:p w14:paraId="2F6B8B65"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8</w:t>
            </w:r>
          </w:p>
        </w:tc>
        <w:tc>
          <w:tcPr>
            <w:tcW w:w="992" w:type="dxa"/>
          </w:tcPr>
          <w:p w14:paraId="4BCF5CE2"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13.33</w:t>
            </w:r>
          </w:p>
        </w:tc>
        <w:tc>
          <w:tcPr>
            <w:tcW w:w="709" w:type="dxa"/>
          </w:tcPr>
          <w:p w14:paraId="6D2B36F8"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33</w:t>
            </w:r>
          </w:p>
        </w:tc>
        <w:tc>
          <w:tcPr>
            <w:tcW w:w="851" w:type="dxa"/>
          </w:tcPr>
          <w:p w14:paraId="2DE8C560"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18.33</w:t>
            </w:r>
          </w:p>
        </w:tc>
      </w:tr>
      <w:tr w:rsidR="006B4297" w:rsidRPr="004845D0" w14:paraId="74396BA6" w14:textId="77777777" w:rsidTr="006B4297">
        <w:trPr>
          <w:trHeight w:val="113"/>
        </w:trPr>
        <w:tc>
          <w:tcPr>
            <w:tcW w:w="675" w:type="dxa"/>
          </w:tcPr>
          <w:p w14:paraId="5D73CACF"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2</w:t>
            </w:r>
          </w:p>
        </w:tc>
        <w:tc>
          <w:tcPr>
            <w:tcW w:w="1843" w:type="dxa"/>
          </w:tcPr>
          <w:p w14:paraId="3E384D2D" w14:textId="77777777"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Medium</w:t>
            </w:r>
          </w:p>
        </w:tc>
        <w:tc>
          <w:tcPr>
            <w:tcW w:w="567" w:type="dxa"/>
          </w:tcPr>
          <w:p w14:paraId="10F5995B"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37</w:t>
            </w:r>
          </w:p>
        </w:tc>
        <w:tc>
          <w:tcPr>
            <w:tcW w:w="992" w:type="dxa"/>
          </w:tcPr>
          <w:p w14:paraId="39090203"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61.67</w:t>
            </w:r>
          </w:p>
        </w:tc>
        <w:tc>
          <w:tcPr>
            <w:tcW w:w="567" w:type="dxa"/>
          </w:tcPr>
          <w:p w14:paraId="299F11A5"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33</w:t>
            </w:r>
          </w:p>
        </w:tc>
        <w:tc>
          <w:tcPr>
            <w:tcW w:w="890" w:type="dxa"/>
          </w:tcPr>
          <w:p w14:paraId="5674B7A3"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55.00</w:t>
            </w:r>
          </w:p>
        </w:tc>
        <w:tc>
          <w:tcPr>
            <w:tcW w:w="562" w:type="dxa"/>
          </w:tcPr>
          <w:p w14:paraId="56B5DA1B"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23</w:t>
            </w:r>
          </w:p>
        </w:tc>
        <w:tc>
          <w:tcPr>
            <w:tcW w:w="992" w:type="dxa"/>
          </w:tcPr>
          <w:p w14:paraId="197D1B3F"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38.33</w:t>
            </w:r>
          </w:p>
        </w:tc>
        <w:tc>
          <w:tcPr>
            <w:tcW w:w="709" w:type="dxa"/>
          </w:tcPr>
          <w:p w14:paraId="6F8B06C4"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93</w:t>
            </w:r>
          </w:p>
        </w:tc>
        <w:tc>
          <w:tcPr>
            <w:tcW w:w="851" w:type="dxa"/>
          </w:tcPr>
          <w:p w14:paraId="438F86F6"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51.67</w:t>
            </w:r>
          </w:p>
        </w:tc>
      </w:tr>
      <w:tr w:rsidR="006B4297" w:rsidRPr="004845D0" w14:paraId="2253A474" w14:textId="77777777" w:rsidTr="006B4297">
        <w:trPr>
          <w:trHeight w:val="113"/>
        </w:trPr>
        <w:tc>
          <w:tcPr>
            <w:tcW w:w="675" w:type="dxa"/>
          </w:tcPr>
          <w:p w14:paraId="59E3A8CD" w14:textId="77777777"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3</w:t>
            </w:r>
          </w:p>
        </w:tc>
        <w:tc>
          <w:tcPr>
            <w:tcW w:w="1843" w:type="dxa"/>
          </w:tcPr>
          <w:p w14:paraId="0DCFB716" w14:textId="77777777"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High</w:t>
            </w:r>
          </w:p>
        </w:tc>
        <w:tc>
          <w:tcPr>
            <w:tcW w:w="567" w:type="dxa"/>
          </w:tcPr>
          <w:p w14:paraId="74AF8F12"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11</w:t>
            </w:r>
          </w:p>
        </w:tc>
        <w:tc>
          <w:tcPr>
            <w:tcW w:w="992" w:type="dxa"/>
          </w:tcPr>
          <w:p w14:paraId="0E109BB4"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18.33</w:t>
            </w:r>
          </w:p>
        </w:tc>
        <w:tc>
          <w:tcPr>
            <w:tcW w:w="567" w:type="dxa"/>
          </w:tcPr>
          <w:p w14:paraId="2E320D1A"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14</w:t>
            </w:r>
          </w:p>
        </w:tc>
        <w:tc>
          <w:tcPr>
            <w:tcW w:w="890" w:type="dxa"/>
          </w:tcPr>
          <w:p w14:paraId="512D6793"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23.33</w:t>
            </w:r>
          </w:p>
        </w:tc>
        <w:tc>
          <w:tcPr>
            <w:tcW w:w="562" w:type="dxa"/>
          </w:tcPr>
          <w:p w14:paraId="55EB5708"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29</w:t>
            </w:r>
          </w:p>
        </w:tc>
        <w:tc>
          <w:tcPr>
            <w:tcW w:w="992" w:type="dxa"/>
          </w:tcPr>
          <w:p w14:paraId="4076A593"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48.34</w:t>
            </w:r>
          </w:p>
        </w:tc>
        <w:tc>
          <w:tcPr>
            <w:tcW w:w="709" w:type="dxa"/>
          </w:tcPr>
          <w:p w14:paraId="22BABFD0"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54</w:t>
            </w:r>
          </w:p>
        </w:tc>
        <w:tc>
          <w:tcPr>
            <w:tcW w:w="851" w:type="dxa"/>
          </w:tcPr>
          <w:p w14:paraId="715D4602" w14:textId="77777777"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30.00</w:t>
            </w:r>
          </w:p>
        </w:tc>
      </w:tr>
      <w:tr w:rsidR="006B4297" w:rsidRPr="004845D0" w14:paraId="0D982819" w14:textId="77777777" w:rsidTr="006B4297">
        <w:trPr>
          <w:trHeight w:val="113"/>
        </w:trPr>
        <w:tc>
          <w:tcPr>
            <w:tcW w:w="675" w:type="dxa"/>
          </w:tcPr>
          <w:p w14:paraId="7DD8B501" w14:textId="77777777" w:rsidR="006B4297" w:rsidRPr="004845D0" w:rsidRDefault="006B4297" w:rsidP="002F1883">
            <w:pPr>
              <w:autoSpaceDE w:val="0"/>
              <w:autoSpaceDN w:val="0"/>
              <w:adjustRightInd w:val="0"/>
              <w:rPr>
                <w:rFonts w:ascii="Arial" w:hAnsi="Arial" w:cs="Arial"/>
                <w:color w:val="000000" w:themeColor="text1"/>
                <w:sz w:val="20"/>
                <w:szCs w:val="20"/>
              </w:rPr>
            </w:pPr>
          </w:p>
        </w:tc>
        <w:tc>
          <w:tcPr>
            <w:tcW w:w="1843" w:type="dxa"/>
          </w:tcPr>
          <w:p w14:paraId="7DA4D069" w14:textId="77777777" w:rsidR="006B4297" w:rsidRPr="004845D0" w:rsidRDefault="006B4297" w:rsidP="002F1883">
            <w:pPr>
              <w:rPr>
                <w:rFonts w:ascii="Arial" w:hAnsi="Arial" w:cs="Arial"/>
                <w:b/>
                <w:color w:val="000000" w:themeColor="text1"/>
                <w:sz w:val="20"/>
                <w:szCs w:val="20"/>
              </w:rPr>
            </w:pPr>
            <w:r w:rsidRPr="004845D0">
              <w:rPr>
                <w:rFonts w:ascii="Arial" w:hAnsi="Arial" w:cs="Arial"/>
                <w:b/>
                <w:color w:val="000000" w:themeColor="text1"/>
                <w:sz w:val="20"/>
                <w:szCs w:val="20"/>
              </w:rPr>
              <w:t>Total</w:t>
            </w:r>
          </w:p>
        </w:tc>
        <w:tc>
          <w:tcPr>
            <w:tcW w:w="567" w:type="dxa"/>
          </w:tcPr>
          <w:p w14:paraId="36DC3F76"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14:paraId="3A7B5A53"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7" w:type="dxa"/>
          </w:tcPr>
          <w:p w14:paraId="2944EE6E"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890" w:type="dxa"/>
          </w:tcPr>
          <w:p w14:paraId="547BC85A"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2" w:type="dxa"/>
          </w:tcPr>
          <w:p w14:paraId="2BC20F18"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14:paraId="4EC9E2DC" w14:textId="77777777"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709" w:type="dxa"/>
          </w:tcPr>
          <w:p w14:paraId="3210F547" w14:textId="77777777" w:rsidR="006B4297" w:rsidRPr="004845D0" w:rsidRDefault="006B4297" w:rsidP="002F1883">
            <w:pPr>
              <w:pStyle w:val="BodyTextIndent"/>
              <w:ind w:left="0"/>
              <w:rPr>
                <w:rFonts w:ascii="Arial" w:hAnsi="Arial" w:cs="Arial"/>
                <w:b/>
                <w:sz w:val="20"/>
                <w:szCs w:val="20"/>
              </w:rPr>
            </w:pPr>
            <w:r w:rsidRPr="004845D0">
              <w:rPr>
                <w:rFonts w:ascii="Arial" w:hAnsi="Arial" w:cs="Arial"/>
                <w:b/>
                <w:sz w:val="20"/>
                <w:szCs w:val="20"/>
              </w:rPr>
              <w:t>180</w:t>
            </w:r>
          </w:p>
        </w:tc>
        <w:tc>
          <w:tcPr>
            <w:tcW w:w="851" w:type="dxa"/>
          </w:tcPr>
          <w:p w14:paraId="4F9E7916" w14:textId="77777777" w:rsidR="006B4297" w:rsidRPr="004845D0" w:rsidRDefault="006B4297" w:rsidP="002F1883">
            <w:pPr>
              <w:pStyle w:val="BodyTextIndent"/>
              <w:ind w:left="0"/>
              <w:rPr>
                <w:rFonts w:ascii="Arial" w:hAnsi="Arial" w:cs="Arial"/>
                <w:b/>
                <w:sz w:val="20"/>
                <w:szCs w:val="20"/>
              </w:rPr>
            </w:pPr>
            <w:r w:rsidRPr="004845D0">
              <w:rPr>
                <w:rFonts w:ascii="Arial" w:hAnsi="Arial" w:cs="Arial"/>
                <w:b/>
                <w:sz w:val="20"/>
                <w:szCs w:val="20"/>
              </w:rPr>
              <w:t>100.0</w:t>
            </w:r>
          </w:p>
        </w:tc>
      </w:tr>
    </w:tbl>
    <w:p w14:paraId="2146F82A" w14:textId="1B73A874" w:rsidR="003867CF" w:rsidRPr="003867CF" w:rsidRDefault="003867CF" w:rsidP="003867CF">
      <w:pPr>
        <w:pStyle w:val="Body"/>
        <w:rPr>
          <w:rFonts w:ascii="Arial" w:hAnsi="Arial" w:cs="Arial"/>
        </w:rPr>
      </w:pPr>
      <w:r w:rsidRPr="003867CF">
        <w:rPr>
          <w:rFonts w:ascii="Arial" w:hAnsi="Arial" w:cs="Arial"/>
        </w:rPr>
        <w:t xml:space="preserve">As shown in Table </w:t>
      </w:r>
      <w:r w:rsidR="00CD2AE5" w:rsidRPr="00402143">
        <w:rPr>
          <w:rFonts w:ascii="Arial" w:hAnsi="Arial" w:cs="Arial"/>
          <w:highlight w:val="yellow"/>
        </w:rPr>
        <w:t>3</w:t>
      </w:r>
      <w:r w:rsidRPr="00402143">
        <w:rPr>
          <w:rFonts w:ascii="Arial" w:hAnsi="Arial" w:cs="Arial"/>
          <w:highlight w:val="yellow"/>
        </w:rPr>
        <w:t>,</w:t>
      </w:r>
      <w:r w:rsidRPr="003867CF">
        <w:rPr>
          <w:rFonts w:ascii="Arial" w:hAnsi="Arial" w:cs="Arial"/>
        </w:rPr>
        <w:t xml:space="preserve"> the level of economic empowerment varied across the three districts studied. In Adilabad district, a majority of the respondents (61.67%) reported a medium level of economic empowerment, followed by low (20.00%) and high (18.33%) levels. Similarly, in Sangareddy district, 55.00% of respondents also exhibited medium economic empowerment, with 23.33% reporting high and 21.67% reporting low levels. In contrast, Rangareddy district presented a different pattern, where the highest proportion of respondents (48.34%) reported high economic empowerment, followed by medium (38.33%) and low (13.33%). When considering the overall data across all three districts, it was found that the majority (51.67%) of respondents experienced a medium level of economic empowerment, followed by high (30.00%) and low (18.33%) levels.</w:t>
      </w:r>
    </w:p>
    <w:p w14:paraId="3AAB15C3" w14:textId="77777777" w:rsidR="003867CF" w:rsidRPr="003867CF" w:rsidRDefault="003867CF" w:rsidP="003867CF">
      <w:pPr>
        <w:pStyle w:val="Body"/>
        <w:rPr>
          <w:rFonts w:ascii="Arial" w:hAnsi="Arial" w:cs="Arial"/>
        </w:rPr>
      </w:pPr>
      <w:r w:rsidRPr="003867CF">
        <w:rPr>
          <w:rFonts w:ascii="Arial" w:hAnsi="Arial" w:cs="Arial"/>
        </w:rPr>
        <w:lastRenderedPageBreak/>
        <w:t>These findings suggest that women entrepreneurs in Adilabad and Sangareddy predominantly experienced moderate economic empowerment, whereas those in Rangareddy exhibited a greater degree of high economic empowerment. The overall trend across the study area indicates that medium economic empowerment was most prevalent. This can be attributed to the respondents’ awareness of economic opportunities, their ability to maintain personal and business financial records, and their involvement in independent purchasing decisions for both household and enterprise needs. As highlighted by Golla et al. (2011), economic empowerment is a key pathway through which women can achieve their rights, aspirations, and autonomy. Economically empowered women are better positioned to contribute meaningfully to their families, communities, and the national economy.</w:t>
      </w:r>
    </w:p>
    <w:p w14:paraId="506E9DA6" w14:textId="3A1F4996" w:rsidR="006B4297" w:rsidRPr="00402143" w:rsidRDefault="003867CF" w:rsidP="003867CF">
      <w:pPr>
        <w:pStyle w:val="Body"/>
        <w:spacing w:after="0"/>
        <w:rPr>
          <w:rFonts w:ascii="Arial" w:hAnsi="Arial" w:cs="Arial"/>
          <w:highlight w:val="yellow"/>
        </w:rPr>
      </w:pPr>
      <w:r w:rsidRPr="003867CF">
        <w:rPr>
          <w:rFonts w:ascii="Arial" w:hAnsi="Arial" w:cs="Arial"/>
        </w:rPr>
        <w:t xml:space="preserve">The results which were obtained from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3</w:t>
      </w:r>
      <w:r w:rsidRPr="00402143">
        <w:rPr>
          <w:rFonts w:ascii="Arial" w:hAnsi="Arial" w:cs="Arial"/>
          <w:highlight w:val="yellow"/>
        </w:rPr>
        <w:t xml:space="preserve"> were</w:t>
      </w:r>
      <w:r w:rsidRPr="003867CF">
        <w:rPr>
          <w:rFonts w:ascii="Arial" w:hAnsi="Arial" w:cs="Arial"/>
        </w:rPr>
        <w:t xml:space="preserve"> calculated in percentages</w:t>
      </w:r>
      <w:r w:rsidR="005C5ED5">
        <w:rPr>
          <w:rFonts w:ascii="Arial" w:hAnsi="Arial" w:cs="Arial"/>
        </w:rPr>
        <w:t>,</w:t>
      </w:r>
      <w:r w:rsidRPr="003867CF">
        <w:rPr>
          <w:rFonts w:ascii="Arial" w:hAnsi="Arial" w:cs="Arial"/>
        </w:rPr>
        <w:t xml:space="preserve"> and the </w:t>
      </w:r>
      <w:r w:rsidR="005C5ED5" w:rsidRPr="00402143">
        <w:rPr>
          <w:rFonts w:ascii="Arial" w:hAnsi="Arial" w:cs="Arial"/>
          <w:highlight w:val="yellow"/>
        </w:rPr>
        <w:t>highest-scoring</w:t>
      </w:r>
      <w:r w:rsidRPr="00402143">
        <w:rPr>
          <w:rFonts w:ascii="Arial" w:hAnsi="Arial" w:cs="Arial"/>
          <w:highlight w:val="yellow"/>
        </w:rPr>
        <w:t xml:space="preserve"> statements</w:t>
      </w:r>
      <w:r w:rsidRPr="003867CF">
        <w:rPr>
          <w:rFonts w:ascii="Arial" w:hAnsi="Arial" w:cs="Arial"/>
        </w:rPr>
        <w:t xml:space="preserve"> are presented in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4</w:t>
      </w:r>
      <w:r w:rsidRPr="00402143">
        <w:rPr>
          <w:rFonts w:ascii="Arial" w:hAnsi="Arial" w:cs="Arial"/>
          <w:highlight w:val="yellow"/>
        </w:rPr>
        <w:t>.</w:t>
      </w:r>
    </w:p>
    <w:p w14:paraId="3EA2D1E8" w14:textId="6818C0D5" w:rsidR="003867CF" w:rsidRDefault="003867CF" w:rsidP="003867CF">
      <w:pPr>
        <w:jc w:val="center"/>
        <w:rPr>
          <w:b/>
          <w:color w:val="000000"/>
          <w:szCs w:val="24"/>
        </w:rPr>
      </w:pPr>
      <w:r w:rsidRPr="00113966">
        <w:rPr>
          <w:b/>
          <w:color w:val="000000" w:themeColor="text1"/>
          <w:szCs w:val="24"/>
        </w:rPr>
        <w:t xml:space="preserve">Table </w:t>
      </w:r>
      <w:r w:rsidR="00CD2AE5" w:rsidRPr="00402143">
        <w:rPr>
          <w:b/>
          <w:color w:val="000000" w:themeColor="text1"/>
          <w:szCs w:val="24"/>
          <w:highlight w:val="yellow"/>
        </w:rPr>
        <w:t>4</w:t>
      </w:r>
      <w:r w:rsidRPr="00402143">
        <w:rPr>
          <w:b/>
          <w:color w:val="000000" w:themeColor="text1"/>
          <w:szCs w:val="24"/>
          <w:highlight w:val="yellow"/>
        </w:rPr>
        <w:t>.</w:t>
      </w:r>
      <w:r w:rsidRPr="00113966">
        <w:rPr>
          <w:b/>
          <w:color w:val="000000" w:themeColor="text1"/>
          <w:szCs w:val="24"/>
        </w:rPr>
        <w:t xml:space="preserve"> </w:t>
      </w:r>
      <w:r w:rsidRPr="00113966">
        <w:rPr>
          <w:b/>
          <w:bCs/>
          <w:color w:val="000000" w:themeColor="text1"/>
          <w:szCs w:val="24"/>
        </w:rPr>
        <w:t xml:space="preserve">Percentage distribution of respondents according to their </w:t>
      </w:r>
      <w:r w:rsidRPr="00113966">
        <w:rPr>
          <w:b/>
          <w:color w:val="000000" w:themeColor="text1"/>
          <w:szCs w:val="24"/>
        </w:rPr>
        <w:t>economic</w:t>
      </w:r>
      <w:r w:rsidRPr="00816E7C">
        <w:rPr>
          <w:b/>
          <w:color w:val="000000" w:themeColor="text1"/>
          <w:szCs w:val="24"/>
        </w:rPr>
        <w:t xml:space="preserve"> empowerment</w:t>
      </w:r>
    </w:p>
    <w:p w14:paraId="075B7AA4" w14:textId="77777777" w:rsidR="003867CF" w:rsidRDefault="003867CF" w:rsidP="003867CF">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739"/>
        <w:gridCol w:w="4801"/>
        <w:gridCol w:w="1939"/>
      </w:tblGrid>
      <w:tr w:rsidR="003867CF" w:rsidRPr="003867CF" w14:paraId="203146D4" w14:textId="77777777" w:rsidTr="003867CF">
        <w:trPr>
          <w:trHeight w:val="57"/>
          <w:jc w:val="center"/>
        </w:trPr>
        <w:tc>
          <w:tcPr>
            <w:tcW w:w="739" w:type="dxa"/>
          </w:tcPr>
          <w:p w14:paraId="5B7C9262" w14:textId="77777777" w:rsidR="003867CF" w:rsidRPr="003867CF" w:rsidRDefault="003867CF" w:rsidP="002F1883">
            <w:pPr>
              <w:jc w:val="both"/>
              <w:rPr>
                <w:rFonts w:ascii="Arial" w:hAnsi="Arial" w:cs="Arial"/>
                <w:b/>
                <w:color w:val="000000"/>
                <w:sz w:val="20"/>
                <w:szCs w:val="24"/>
              </w:rPr>
            </w:pPr>
            <w:proofErr w:type="gramStart"/>
            <w:r w:rsidRPr="003867CF">
              <w:rPr>
                <w:rFonts w:ascii="Arial" w:hAnsi="Arial" w:cs="Arial"/>
                <w:b/>
                <w:color w:val="000000"/>
                <w:sz w:val="20"/>
                <w:szCs w:val="24"/>
              </w:rPr>
              <w:t>S.No</w:t>
            </w:r>
            <w:proofErr w:type="gramEnd"/>
          </w:p>
        </w:tc>
        <w:tc>
          <w:tcPr>
            <w:tcW w:w="4801" w:type="dxa"/>
          </w:tcPr>
          <w:p w14:paraId="5508AB44" w14:textId="77777777" w:rsidR="003867CF" w:rsidRPr="003867CF" w:rsidRDefault="003867CF" w:rsidP="002F1883">
            <w:pPr>
              <w:spacing w:line="360" w:lineRule="auto"/>
              <w:jc w:val="center"/>
              <w:rPr>
                <w:rFonts w:ascii="Arial" w:hAnsi="Arial" w:cs="Arial"/>
                <w:b/>
                <w:color w:val="000000"/>
                <w:sz w:val="20"/>
                <w:szCs w:val="24"/>
              </w:rPr>
            </w:pPr>
            <w:r w:rsidRPr="003867CF">
              <w:rPr>
                <w:rFonts w:ascii="Arial" w:hAnsi="Arial" w:cs="Arial"/>
                <w:b/>
                <w:color w:val="000000" w:themeColor="text1"/>
                <w:sz w:val="20"/>
                <w:szCs w:val="24"/>
              </w:rPr>
              <w:t>Economic empowerment</w:t>
            </w:r>
          </w:p>
        </w:tc>
        <w:tc>
          <w:tcPr>
            <w:tcW w:w="1939" w:type="dxa"/>
          </w:tcPr>
          <w:p w14:paraId="489F3E99" w14:textId="77777777" w:rsidR="003867CF" w:rsidRPr="003867CF" w:rsidRDefault="003867CF" w:rsidP="002F1883">
            <w:pPr>
              <w:jc w:val="both"/>
              <w:rPr>
                <w:rFonts w:ascii="Arial" w:hAnsi="Arial" w:cs="Arial"/>
                <w:b/>
                <w:color w:val="000000"/>
                <w:sz w:val="20"/>
                <w:szCs w:val="24"/>
              </w:rPr>
            </w:pPr>
            <w:r w:rsidRPr="003867CF">
              <w:rPr>
                <w:rFonts w:ascii="Arial" w:hAnsi="Arial" w:cs="Arial"/>
                <w:b/>
                <w:color w:val="000000"/>
                <w:sz w:val="20"/>
                <w:szCs w:val="24"/>
              </w:rPr>
              <w:t>Percentage (%)</w:t>
            </w:r>
          </w:p>
        </w:tc>
      </w:tr>
      <w:tr w:rsidR="003867CF" w:rsidRPr="003867CF" w14:paraId="7AF0EF65" w14:textId="77777777" w:rsidTr="003867CF">
        <w:trPr>
          <w:trHeight w:val="57"/>
          <w:jc w:val="center"/>
        </w:trPr>
        <w:tc>
          <w:tcPr>
            <w:tcW w:w="739" w:type="dxa"/>
          </w:tcPr>
          <w:p w14:paraId="1D77054A"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1</w:t>
            </w:r>
          </w:p>
        </w:tc>
        <w:tc>
          <w:tcPr>
            <w:tcW w:w="4801" w:type="dxa"/>
          </w:tcPr>
          <w:p w14:paraId="7A12AC4A"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Improvement in purchasing power</w:t>
            </w:r>
          </w:p>
        </w:tc>
        <w:tc>
          <w:tcPr>
            <w:tcW w:w="1939" w:type="dxa"/>
          </w:tcPr>
          <w:p w14:paraId="39688CDE"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92.00</w:t>
            </w:r>
          </w:p>
        </w:tc>
      </w:tr>
      <w:tr w:rsidR="003867CF" w:rsidRPr="003867CF" w14:paraId="41896AEB" w14:textId="77777777" w:rsidTr="003867CF">
        <w:trPr>
          <w:trHeight w:val="57"/>
          <w:jc w:val="center"/>
        </w:trPr>
        <w:tc>
          <w:tcPr>
            <w:tcW w:w="739" w:type="dxa"/>
          </w:tcPr>
          <w:p w14:paraId="081CF23A"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2</w:t>
            </w:r>
          </w:p>
        </w:tc>
        <w:tc>
          <w:tcPr>
            <w:tcW w:w="4801" w:type="dxa"/>
          </w:tcPr>
          <w:p w14:paraId="59854A59"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Opportunity for entrepreneurship development </w:t>
            </w:r>
          </w:p>
        </w:tc>
        <w:tc>
          <w:tcPr>
            <w:tcW w:w="1939" w:type="dxa"/>
          </w:tcPr>
          <w:p w14:paraId="698229C5"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90.44</w:t>
            </w:r>
          </w:p>
        </w:tc>
      </w:tr>
      <w:tr w:rsidR="003867CF" w:rsidRPr="003867CF" w14:paraId="2BDB6B45" w14:textId="77777777" w:rsidTr="003867CF">
        <w:trPr>
          <w:trHeight w:val="57"/>
          <w:jc w:val="center"/>
        </w:trPr>
        <w:tc>
          <w:tcPr>
            <w:tcW w:w="739" w:type="dxa"/>
          </w:tcPr>
          <w:p w14:paraId="4FD798FB"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3</w:t>
            </w:r>
          </w:p>
        </w:tc>
        <w:tc>
          <w:tcPr>
            <w:tcW w:w="4801" w:type="dxa"/>
          </w:tcPr>
          <w:p w14:paraId="1D14A655"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Authority to employ workers </w:t>
            </w:r>
          </w:p>
        </w:tc>
        <w:tc>
          <w:tcPr>
            <w:tcW w:w="1939" w:type="dxa"/>
          </w:tcPr>
          <w:p w14:paraId="3C3DD9DB"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89.78</w:t>
            </w:r>
          </w:p>
        </w:tc>
      </w:tr>
      <w:tr w:rsidR="003867CF" w:rsidRPr="003867CF" w14:paraId="41C3EDEA" w14:textId="77777777" w:rsidTr="003867CF">
        <w:trPr>
          <w:trHeight w:val="57"/>
          <w:jc w:val="center"/>
        </w:trPr>
        <w:tc>
          <w:tcPr>
            <w:tcW w:w="739" w:type="dxa"/>
          </w:tcPr>
          <w:p w14:paraId="1BAEFF33"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4</w:t>
            </w:r>
          </w:p>
        </w:tc>
        <w:tc>
          <w:tcPr>
            <w:tcW w:w="4801" w:type="dxa"/>
          </w:tcPr>
          <w:p w14:paraId="238105CB"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Able to operate personal accounts in the bank</w:t>
            </w:r>
          </w:p>
        </w:tc>
        <w:tc>
          <w:tcPr>
            <w:tcW w:w="1939" w:type="dxa"/>
          </w:tcPr>
          <w:p w14:paraId="27C8146A"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85.44</w:t>
            </w:r>
          </w:p>
        </w:tc>
      </w:tr>
      <w:tr w:rsidR="003867CF" w:rsidRPr="003867CF" w14:paraId="5E8D7195" w14:textId="77777777" w:rsidTr="003867CF">
        <w:trPr>
          <w:trHeight w:val="57"/>
          <w:jc w:val="center"/>
        </w:trPr>
        <w:tc>
          <w:tcPr>
            <w:tcW w:w="739" w:type="dxa"/>
          </w:tcPr>
          <w:p w14:paraId="148B07D2"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5</w:t>
            </w:r>
          </w:p>
        </w:tc>
        <w:tc>
          <w:tcPr>
            <w:tcW w:w="4801" w:type="dxa"/>
          </w:tcPr>
          <w:p w14:paraId="34B7C6A7"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Able to manage personal savings in the form of fixed deposits </w:t>
            </w:r>
          </w:p>
        </w:tc>
        <w:tc>
          <w:tcPr>
            <w:tcW w:w="1939" w:type="dxa"/>
          </w:tcPr>
          <w:p w14:paraId="094CB376" w14:textId="77777777"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85.22</w:t>
            </w:r>
          </w:p>
        </w:tc>
      </w:tr>
    </w:tbl>
    <w:p w14:paraId="734B5869" w14:textId="77777777" w:rsidR="003867CF" w:rsidRDefault="003867CF" w:rsidP="003867CF">
      <w:pPr>
        <w:pStyle w:val="Body"/>
        <w:spacing w:after="0"/>
        <w:rPr>
          <w:rFonts w:ascii="Arial" w:hAnsi="Arial" w:cs="Arial"/>
        </w:rPr>
      </w:pPr>
    </w:p>
    <w:p w14:paraId="2C8BBAF1" w14:textId="4B8711BB" w:rsidR="003867CF" w:rsidRPr="003867CF" w:rsidRDefault="003867CF" w:rsidP="003867CF">
      <w:pPr>
        <w:pStyle w:val="Body"/>
        <w:rPr>
          <w:rFonts w:ascii="Arial" w:hAnsi="Arial" w:cs="Arial"/>
        </w:rPr>
      </w:pPr>
      <w:r w:rsidRPr="003867CF">
        <w:rPr>
          <w:rFonts w:ascii="Arial" w:hAnsi="Arial" w:cs="Arial"/>
        </w:rPr>
        <w:t xml:space="preserve">Economic empowerment creates a sense of financial security, improves equality between men and women, improves decision-making </w:t>
      </w:r>
      <w:r w:rsidRPr="00402143">
        <w:rPr>
          <w:rFonts w:ascii="Arial" w:hAnsi="Arial" w:cs="Arial"/>
          <w:highlight w:val="yellow"/>
        </w:rPr>
        <w:t xml:space="preserve">capacity and also plays a vital role in poverty reduction. </w:t>
      </w:r>
      <w:r w:rsidR="005C5ED5" w:rsidRPr="00402143">
        <w:rPr>
          <w:rFonts w:ascii="Arial" w:hAnsi="Arial" w:cs="Arial"/>
          <w:highlight w:val="yellow"/>
        </w:rPr>
        <w:t>Summarising</w:t>
      </w:r>
      <w:r w:rsidR="005C5ED5" w:rsidRPr="00402143">
        <w:rPr>
          <w:rFonts w:ascii="Arial" w:hAnsi="Arial" w:cs="Arial"/>
          <w:highlight w:val="yellow"/>
        </w:rPr>
        <w:t xml:space="preserve"> </w:t>
      </w:r>
      <w:r w:rsidRPr="00402143">
        <w:rPr>
          <w:rFonts w:ascii="Arial" w:hAnsi="Arial" w:cs="Arial"/>
          <w:highlight w:val="yellow"/>
        </w:rPr>
        <w:t>the</w:t>
      </w:r>
      <w:r w:rsidRPr="003867CF">
        <w:rPr>
          <w:rFonts w:ascii="Arial" w:hAnsi="Arial" w:cs="Arial"/>
        </w:rPr>
        <w:t xml:space="preserve"> results</w:t>
      </w:r>
      <w:r w:rsidR="005C5ED5">
        <w:rPr>
          <w:rFonts w:ascii="Arial" w:hAnsi="Arial" w:cs="Arial"/>
        </w:rPr>
        <w:t>,</w:t>
      </w:r>
      <w:r w:rsidRPr="003867CF">
        <w:rPr>
          <w:rFonts w:ascii="Arial" w:hAnsi="Arial" w:cs="Arial"/>
        </w:rPr>
        <w:t xml:space="preserve"> it can be witnessed from the table that 92.00 per cent of the respondents expressed that after establishing enterprises</w:t>
      </w:r>
      <w:r w:rsidR="005C5ED5">
        <w:rPr>
          <w:rFonts w:ascii="Arial" w:hAnsi="Arial" w:cs="Arial"/>
        </w:rPr>
        <w:t>,</w:t>
      </w:r>
      <w:r w:rsidRPr="003867CF">
        <w:rPr>
          <w:rFonts w:ascii="Arial" w:hAnsi="Arial" w:cs="Arial"/>
        </w:rPr>
        <w:t xml:space="preserve"> their purchasing power was improved</w:t>
      </w:r>
      <w:r w:rsidR="005C5ED5">
        <w:rPr>
          <w:rFonts w:ascii="Arial" w:hAnsi="Arial" w:cs="Arial"/>
        </w:rPr>
        <w:t>,</w:t>
      </w:r>
      <w:r w:rsidRPr="003867CF">
        <w:rPr>
          <w:rFonts w:ascii="Arial" w:hAnsi="Arial" w:cs="Arial"/>
        </w:rPr>
        <w:t xml:space="preserve"> i.e. they could make decisions on purchasing of inputs for the family, purchasing of electronics or gadgets</w:t>
      </w:r>
      <w:r w:rsidR="005C5ED5">
        <w:rPr>
          <w:rFonts w:ascii="Arial" w:hAnsi="Arial" w:cs="Arial"/>
        </w:rPr>
        <w:t>,</w:t>
      </w:r>
      <w:r w:rsidRPr="003867CF">
        <w:rPr>
          <w:rFonts w:ascii="Arial" w:hAnsi="Arial" w:cs="Arial"/>
        </w:rPr>
        <w:t xml:space="preserve"> etc. Most of the respondents (89.78%) opined that they had </w:t>
      </w:r>
      <w:r w:rsidR="005C5ED5" w:rsidRPr="00402143">
        <w:rPr>
          <w:rFonts w:ascii="Arial" w:hAnsi="Arial" w:cs="Arial"/>
          <w:highlight w:val="yellow"/>
        </w:rPr>
        <w:t>the</w:t>
      </w:r>
      <w:r w:rsidR="005C5ED5" w:rsidRPr="00402143">
        <w:rPr>
          <w:rFonts w:ascii="Arial" w:hAnsi="Arial" w:cs="Arial"/>
          <w:highlight w:val="yellow"/>
        </w:rPr>
        <w:t xml:space="preserve"> </w:t>
      </w:r>
      <w:r w:rsidRPr="00402143">
        <w:rPr>
          <w:rFonts w:ascii="Arial" w:hAnsi="Arial" w:cs="Arial"/>
          <w:highlight w:val="yellow"/>
        </w:rPr>
        <w:t>authority</w:t>
      </w:r>
      <w:r w:rsidRPr="003867CF">
        <w:rPr>
          <w:rFonts w:ascii="Arial" w:hAnsi="Arial" w:cs="Arial"/>
        </w:rPr>
        <w:t xml:space="preserve"> to employ workers in their enterprises. This could be evidence that businesses provided people more confidence and gave them more decision-making power as a result of economic empowerment. Additionally</w:t>
      </w:r>
      <w:r w:rsidR="005C5ED5">
        <w:rPr>
          <w:rFonts w:ascii="Arial" w:hAnsi="Arial" w:cs="Arial"/>
        </w:rPr>
        <w:t>,</w:t>
      </w:r>
      <w:r w:rsidRPr="003867CF">
        <w:rPr>
          <w:rFonts w:ascii="Arial" w:hAnsi="Arial" w:cs="Arial"/>
        </w:rPr>
        <w:t xml:space="preserve"> the respondents stated that they could operate personal accounts in the banks (85.44%) and they could able to manage personal savings in the form of fixed deposits (85.22%). This empowers women to achieve their dreams </w:t>
      </w:r>
      <w:r w:rsidRPr="00402143">
        <w:rPr>
          <w:rFonts w:ascii="Arial" w:hAnsi="Arial" w:cs="Arial"/>
          <w:highlight w:val="yellow"/>
        </w:rPr>
        <w:t xml:space="preserve">and </w:t>
      </w:r>
      <w:r w:rsidR="005C5ED5" w:rsidRPr="00402143">
        <w:rPr>
          <w:rFonts w:ascii="Arial" w:hAnsi="Arial" w:cs="Arial"/>
          <w:highlight w:val="yellow"/>
        </w:rPr>
        <w:t>become</w:t>
      </w:r>
      <w:r w:rsidR="005C5ED5" w:rsidRPr="00402143">
        <w:rPr>
          <w:rFonts w:ascii="Arial" w:hAnsi="Arial" w:cs="Arial"/>
          <w:highlight w:val="yellow"/>
        </w:rPr>
        <w:t xml:space="preserve"> </w:t>
      </w:r>
      <w:r w:rsidRPr="00402143">
        <w:rPr>
          <w:rFonts w:ascii="Arial" w:hAnsi="Arial" w:cs="Arial"/>
          <w:highlight w:val="yellow"/>
        </w:rPr>
        <w:t>financially</w:t>
      </w:r>
      <w:r w:rsidRPr="003867CF">
        <w:rPr>
          <w:rFonts w:ascii="Arial" w:hAnsi="Arial" w:cs="Arial"/>
        </w:rPr>
        <w:t xml:space="preserve"> independent.  </w:t>
      </w:r>
    </w:p>
    <w:p w14:paraId="078F80B4" w14:textId="77777777" w:rsidR="006B4297" w:rsidRPr="004845D0" w:rsidRDefault="003867CF" w:rsidP="003867CF">
      <w:pPr>
        <w:pStyle w:val="Body"/>
        <w:rPr>
          <w:rFonts w:ascii="Arial" w:hAnsi="Arial" w:cs="Arial"/>
          <w:b/>
          <w:sz w:val="22"/>
        </w:rPr>
      </w:pPr>
      <w:r w:rsidRPr="004845D0">
        <w:rPr>
          <w:rFonts w:ascii="Arial" w:hAnsi="Arial" w:cs="Arial"/>
          <w:b/>
          <w:sz w:val="22"/>
        </w:rPr>
        <w:t>3.1.3 Entrepreneurial empowerment of women entrepreneurs</w:t>
      </w:r>
    </w:p>
    <w:p w14:paraId="27492201" w14:textId="3EEA6BC4" w:rsidR="003867CF" w:rsidRPr="003867CF" w:rsidRDefault="003867CF" w:rsidP="003867CF">
      <w:pPr>
        <w:pStyle w:val="Body"/>
        <w:spacing w:after="0"/>
        <w:jc w:val="center"/>
        <w:rPr>
          <w:rFonts w:ascii="Arial" w:hAnsi="Arial" w:cs="Arial"/>
          <w:b/>
        </w:rPr>
      </w:pPr>
      <w:r w:rsidRPr="003867CF">
        <w:rPr>
          <w:rFonts w:ascii="Arial" w:hAnsi="Arial" w:cs="Arial"/>
          <w:b/>
        </w:rPr>
        <w:t xml:space="preserve">Table </w:t>
      </w:r>
      <w:r w:rsidR="00CD2AE5" w:rsidRPr="00402143">
        <w:rPr>
          <w:rFonts w:ascii="Arial" w:hAnsi="Arial" w:cs="Arial"/>
          <w:b/>
          <w:highlight w:val="yellow"/>
        </w:rPr>
        <w:t>5</w:t>
      </w:r>
      <w:r w:rsidRPr="00402143">
        <w:rPr>
          <w:rFonts w:ascii="Arial" w:hAnsi="Arial" w:cs="Arial"/>
          <w:b/>
          <w:highlight w:val="yellow"/>
        </w:rPr>
        <w:t>.</w:t>
      </w:r>
      <w:r w:rsidRPr="003867CF">
        <w:rPr>
          <w:rFonts w:ascii="Arial" w:hAnsi="Arial" w:cs="Arial"/>
          <w:b/>
        </w:rPr>
        <w:t xml:space="preserve"> </w:t>
      </w:r>
      <w:r w:rsidR="005C5ED5" w:rsidRPr="00402143">
        <w:rPr>
          <w:rFonts w:ascii="Arial" w:hAnsi="Arial" w:cs="Arial"/>
          <w:b/>
          <w:highlight w:val="yellow"/>
        </w:rPr>
        <w:t>District-wise</w:t>
      </w:r>
      <w:r w:rsidRPr="00402143">
        <w:rPr>
          <w:rFonts w:ascii="Arial" w:hAnsi="Arial" w:cs="Arial"/>
          <w:b/>
          <w:highlight w:val="yellow"/>
        </w:rPr>
        <w:t xml:space="preserve"> distribution</w:t>
      </w:r>
      <w:r w:rsidRPr="003867CF">
        <w:rPr>
          <w:rFonts w:ascii="Arial" w:hAnsi="Arial" w:cs="Arial"/>
          <w:b/>
        </w:rPr>
        <w:t xml:space="preserve"> of respondents according to their entrepreneurial empowerment</w:t>
      </w:r>
    </w:p>
    <w:tbl>
      <w:tblPr>
        <w:tblStyle w:val="TableGrid"/>
        <w:tblpPr w:leftFromText="180" w:rightFromText="180" w:vertAnchor="text" w:horzAnchor="margin" w:tblpXSpec="center" w:tblpY="151"/>
        <w:tblW w:w="8830" w:type="dxa"/>
        <w:tblLayout w:type="fixed"/>
        <w:tblLook w:val="04A0" w:firstRow="1" w:lastRow="0" w:firstColumn="1" w:lastColumn="0" w:noHBand="0" w:noVBand="1"/>
      </w:tblPr>
      <w:tblGrid>
        <w:gridCol w:w="834"/>
        <w:gridCol w:w="1736"/>
        <w:gridCol w:w="579"/>
        <w:gridCol w:w="1013"/>
        <w:gridCol w:w="579"/>
        <w:gridCol w:w="1014"/>
        <w:gridCol w:w="579"/>
        <w:gridCol w:w="1013"/>
        <w:gridCol w:w="614"/>
        <w:gridCol w:w="869"/>
      </w:tblGrid>
      <w:tr w:rsidR="003867CF" w:rsidRPr="003867CF" w14:paraId="48DF53D8" w14:textId="77777777" w:rsidTr="003867CF">
        <w:trPr>
          <w:trHeight w:val="20"/>
        </w:trPr>
        <w:tc>
          <w:tcPr>
            <w:tcW w:w="834" w:type="dxa"/>
            <w:vMerge w:val="restart"/>
          </w:tcPr>
          <w:p w14:paraId="3BAA4513" w14:textId="77777777" w:rsidR="003867CF" w:rsidRPr="003867CF" w:rsidRDefault="003867CF" w:rsidP="002F1883">
            <w:pPr>
              <w:autoSpaceDE w:val="0"/>
              <w:autoSpaceDN w:val="0"/>
              <w:adjustRightInd w:val="0"/>
              <w:jc w:val="both"/>
              <w:rPr>
                <w:rFonts w:ascii="Arial" w:hAnsi="Arial" w:cs="Arial"/>
                <w:b/>
                <w:bCs/>
                <w:color w:val="000000" w:themeColor="text1"/>
                <w:sz w:val="20"/>
                <w:szCs w:val="20"/>
              </w:rPr>
            </w:pPr>
            <w:proofErr w:type="gramStart"/>
            <w:r w:rsidRPr="003867CF">
              <w:rPr>
                <w:rFonts w:ascii="Arial" w:hAnsi="Arial" w:cs="Arial"/>
                <w:b/>
                <w:bCs/>
                <w:color w:val="000000" w:themeColor="text1"/>
                <w:sz w:val="20"/>
                <w:szCs w:val="20"/>
              </w:rPr>
              <w:t>S.No</w:t>
            </w:r>
            <w:proofErr w:type="gramEnd"/>
          </w:p>
          <w:p w14:paraId="0E28B309" w14:textId="77777777" w:rsidR="003867CF" w:rsidRPr="003867CF" w:rsidRDefault="003867CF" w:rsidP="002F1883">
            <w:pPr>
              <w:autoSpaceDE w:val="0"/>
              <w:autoSpaceDN w:val="0"/>
              <w:adjustRightInd w:val="0"/>
              <w:jc w:val="both"/>
              <w:rPr>
                <w:rFonts w:ascii="Arial" w:hAnsi="Arial" w:cs="Arial"/>
                <w:b/>
                <w:bCs/>
                <w:color w:val="000000" w:themeColor="text1"/>
                <w:sz w:val="20"/>
                <w:szCs w:val="20"/>
              </w:rPr>
            </w:pPr>
          </w:p>
        </w:tc>
        <w:tc>
          <w:tcPr>
            <w:tcW w:w="1736" w:type="dxa"/>
            <w:vMerge w:val="restart"/>
          </w:tcPr>
          <w:p w14:paraId="4A691E89" w14:textId="77777777" w:rsidR="003867CF" w:rsidRPr="003867CF" w:rsidRDefault="003867CF" w:rsidP="002F1883">
            <w:pPr>
              <w:autoSpaceDE w:val="0"/>
              <w:autoSpaceDN w:val="0"/>
              <w:adjustRightInd w:val="0"/>
              <w:rPr>
                <w:rFonts w:ascii="Arial" w:hAnsi="Arial" w:cs="Arial"/>
                <w:b/>
                <w:bCs/>
                <w:color w:val="000000" w:themeColor="text1"/>
                <w:sz w:val="20"/>
                <w:szCs w:val="20"/>
              </w:rPr>
            </w:pPr>
            <w:r w:rsidRPr="003867CF">
              <w:rPr>
                <w:rFonts w:ascii="Arial" w:hAnsi="Arial" w:cs="Arial"/>
                <w:b/>
                <w:sz w:val="20"/>
                <w:szCs w:val="20"/>
              </w:rPr>
              <w:t>Entrepreneurial Empowerment</w:t>
            </w:r>
          </w:p>
        </w:tc>
        <w:tc>
          <w:tcPr>
            <w:tcW w:w="1592" w:type="dxa"/>
            <w:gridSpan w:val="2"/>
          </w:tcPr>
          <w:p w14:paraId="3DC54570"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Adilabad</w:t>
            </w:r>
          </w:p>
          <w:p w14:paraId="5405A118"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(n1=60)</w:t>
            </w:r>
          </w:p>
        </w:tc>
        <w:tc>
          <w:tcPr>
            <w:tcW w:w="1593" w:type="dxa"/>
            <w:gridSpan w:val="2"/>
          </w:tcPr>
          <w:p w14:paraId="7701F387"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Sangareddy</w:t>
            </w:r>
          </w:p>
          <w:p w14:paraId="20E86BC5"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(n2=60)</w:t>
            </w:r>
          </w:p>
        </w:tc>
        <w:tc>
          <w:tcPr>
            <w:tcW w:w="1592" w:type="dxa"/>
            <w:gridSpan w:val="2"/>
          </w:tcPr>
          <w:p w14:paraId="0F7B236F"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Rangareddy</w:t>
            </w:r>
          </w:p>
          <w:p w14:paraId="020B1C04"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(n3=60)</w:t>
            </w:r>
          </w:p>
        </w:tc>
        <w:tc>
          <w:tcPr>
            <w:tcW w:w="1483" w:type="dxa"/>
            <w:gridSpan w:val="2"/>
          </w:tcPr>
          <w:p w14:paraId="7F3E6BE3"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Total</w:t>
            </w:r>
          </w:p>
          <w:p w14:paraId="18BDEAA4"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(n=180)</w:t>
            </w:r>
          </w:p>
        </w:tc>
      </w:tr>
      <w:tr w:rsidR="003867CF" w:rsidRPr="003867CF" w14:paraId="3D10EA16" w14:textId="77777777" w:rsidTr="003867CF">
        <w:trPr>
          <w:trHeight w:val="20"/>
        </w:trPr>
        <w:tc>
          <w:tcPr>
            <w:tcW w:w="834" w:type="dxa"/>
            <w:vMerge/>
          </w:tcPr>
          <w:p w14:paraId="3AA05D23" w14:textId="77777777" w:rsidR="003867CF" w:rsidRPr="003867CF" w:rsidRDefault="003867CF" w:rsidP="002F1883">
            <w:pPr>
              <w:autoSpaceDE w:val="0"/>
              <w:autoSpaceDN w:val="0"/>
              <w:adjustRightInd w:val="0"/>
              <w:jc w:val="both"/>
              <w:rPr>
                <w:rFonts w:ascii="Arial" w:hAnsi="Arial" w:cs="Arial"/>
                <w:color w:val="000000" w:themeColor="text1"/>
                <w:sz w:val="20"/>
                <w:szCs w:val="20"/>
              </w:rPr>
            </w:pPr>
          </w:p>
        </w:tc>
        <w:tc>
          <w:tcPr>
            <w:tcW w:w="1736" w:type="dxa"/>
            <w:vMerge/>
          </w:tcPr>
          <w:p w14:paraId="3521CF1F" w14:textId="77777777" w:rsidR="003867CF" w:rsidRPr="003867CF" w:rsidRDefault="003867CF" w:rsidP="002F1883">
            <w:pPr>
              <w:autoSpaceDE w:val="0"/>
              <w:autoSpaceDN w:val="0"/>
              <w:adjustRightInd w:val="0"/>
              <w:rPr>
                <w:rFonts w:ascii="Arial" w:hAnsi="Arial" w:cs="Arial"/>
                <w:color w:val="000000" w:themeColor="text1"/>
                <w:sz w:val="20"/>
                <w:szCs w:val="20"/>
              </w:rPr>
            </w:pPr>
          </w:p>
        </w:tc>
        <w:tc>
          <w:tcPr>
            <w:tcW w:w="579" w:type="dxa"/>
          </w:tcPr>
          <w:p w14:paraId="6D13B612"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3" w:type="dxa"/>
          </w:tcPr>
          <w:p w14:paraId="283CBA44" w14:textId="77777777" w:rsidR="003867CF" w:rsidRPr="003867CF" w:rsidRDefault="003867CF" w:rsidP="002F1883">
            <w:pPr>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579" w:type="dxa"/>
          </w:tcPr>
          <w:p w14:paraId="3CC28192"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4" w:type="dxa"/>
          </w:tcPr>
          <w:p w14:paraId="0CF180BB" w14:textId="77777777" w:rsidR="003867CF" w:rsidRPr="003867CF" w:rsidRDefault="003867CF" w:rsidP="002F1883">
            <w:pPr>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579" w:type="dxa"/>
          </w:tcPr>
          <w:p w14:paraId="27E42C60"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3" w:type="dxa"/>
          </w:tcPr>
          <w:p w14:paraId="77871951"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614" w:type="dxa"/>
          </w:tcPr>
          <w:p w14:paraId="14E32C58"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869" w:type="dxa"/>
          </w:tcPr>
          <w:p w14:paraId="6A28DF71" w14:textId="77777777"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r>
      <w:tr w:rsidR="003867CF" w:rsidRPr="003867CF" w14:paraId="1B05FD12" w14:textId="77777777" w:rsidTr="003867CF">
        <w:trPr>
          <w:trHeight w:val="20"/>
        </w:trPr>
        <w:tc>
          <w:tcPr>
            <w:tcW w:w="834" w:type="dxa"/>
          </w:tcPr>
          <w:p w14:paraId="4CF12762"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1</w:t>
            </w:r>
          </w:p>
        </w:tc>
        <w:tc>
          <w:tcPr>
            <w:tcW w:w="1736" w:type="dxa"/>
          </w:tcPr>
          <w:p w14:paraId="5A80A8D3" w14:textId="77777777"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Low</w:t>
            </w:r>
          </w:p>
        </w:tc>
        <w:tc>
          <w:tcPr>
            <w:tcW w:w="579" w:type="dxa"/>
          </w:tcPr>
          <w:p w14:paraId="14D998C5"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11</w:t>
            </w:r>
          </w:p>
        </w:tc>
        <w:tc>
          <w:tcPr>
            <w:tcW w:w="1013" w:type="dxa"/>
          </w:tcPr>
          <w:p w14:paraId="7AC6898A"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18.33</w:t>
            </w:r>
          </w:p>
        </w:tc>
        <w:tc>
          <w:tcPr>
            <w:tcW w:w="579" w:type="dxa"/>
          </w:tcPr>
          <w:p w14:paraId="2D977A61"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7</w:t>
            </w:r>
          </w:p>
        </w:tc>
        <w:tc>
          <w:tcPr>
            <w:tcW w:w="1014" w:type="dxa"/>
          </w:tcPr>
          <w:p w14:paraId="273EAFD6"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11.67</w:t>
            </w:r>
          </w:p>
        </w:tc>
        <w:tc>
          <w:tcPr>
            <w:tcW w:w="579" w:type="dxa"/>
          </w:tcPr>
          <w:p w14:paraId="2AEC5AFE"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4</w:t>
            </w:r>
          </w:p>
        </w:tc>
        <w:tc>
          <w:tcPr>
            <w:tcW w:w="1013" w:type="dxa"/>
          </w:tcPr>
          <w:p w14:paraId="486B893B"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6.67</w:t>
            </w:r>
          </w:p>
        </w:tc>
        <w:tc>
          <w:tcPr>
            <w:tcW w:w="614" w:type="dxa"/>
          </w:tcPr>
          <w:p w14:paraId="607C76CC"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22</w:t>
            </w:r>
          </w:p>
        </w:tc>
        <w:tc>
          <w:tcPr>
            <w:tcW w:w="869" w:type="dxa"/>
          </w:tcPr>
          <w:p w14:paraId="21E64C33"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12.22</w:t>
            </w:r>
          </w:p>
        </w:tc>
      </w:tr>
      <w:tr w:rsidR="003867CF" w:rsidRPr="003867CF" w14:paraId="6C9EC9E2" w14:textId="77777777" w:rsidTr="003867CF">
        <w:trPr>
          <w:trHeight w:val="20"/>
        </w:trPr>
        <w:tc>
          <w:tcPr>
            <w:tcW w:w="834" w:type="dxa"/>
          </w:tcPr>
          <w:p w14:paraId="4FCA6C63"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2</w:t>
            </w:r>
          </w:p>
        </w:tc>
        <w:tc>
          <w:tcPr>
            <w:tcW w:w="1736" w:type="dxa"/>
          </w:tcPr>
          <w:p w14:paraId="23ACEB6E" w14:textId="77777777"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Medium</w:t>
            </w:r>
          </w:p>
        </w:tc>
        <w:tc>
          <w:tcPr>
            <w:tcW w:w="579" w:type="dxa"/>
          </w:tcPr>
          <w:p w14:paraId="3BD0B028"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31</w:t>
            </w:r>
          </w:p>
        </w:tc>
        <w:tc>
          <w:tcPr>
            <w:tcW w:w="1013" w:type="dxa"/>
          </w:tcPr>
          <w:p w14:paraId="5002B629"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51.67</w:t>
            </w:r>
          </w:p>
        </w:tc>
        <w:tc>
          <w:tcPr>
            <w:tcW w:w="579" w:type="dxa"/>
          </w:tcPr>
          <w:p w14:paraId="1313359D"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33</w:t>
            </w:r>
          </w:p>
        </w:tc>
        <w:tc>
          <w:tcPr>
            <w:tcW w:w="1014" w:type="dxa"/>
          </w:tcPr>
          <w:p w14:paraId="62FC7F08"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55.00</w:t>
            </w:r>
          </w:p>
        </w:tc>
        <w:tc>
          <w:tcPr>
            <w:tcW w:w="579" w:type="dxa"/>
          </w:tcPr>
          <w:p w14:paraId="0BA23C30"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26</w:t>
            </w:r>
          </w:p>
        </w:tc>
        <w:tc>
          <w:tcPr>
            <w:tcW w:w="1013" w:type="dxa"/>
          </w:tcPr>
          <w:p w14:paraId="69EBAE97"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43.33</w:t>
            </w:r>
          </w:p>
        </w:tc>
        <w:tc>
          <w:tcPr>
            <w:tcW w:w="614" w:type="dxa"/>
          </w:tcPr>
          <w:p w14:paraId="1195B6B1"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90</w:t>
            </w:r>
          </w:p>
        </w:tc>
        <w:tc>
          <w:tcPr>
            <w:tcW w:w="869" w:type="dxa"/>
          </w:tcPr>
          <w:p w14:paraId="378E63FE"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50.00</w:t>
            </w:r>
          </w:p>
        </w:tc>
      </w:tr>
      <w:tr w:rsidR="003867CF" w:rsidRPr="003867CF" w14:paraId="2A057B58" w14:textId="77777777" w:rsidTr="003867CF">
        <w:trPr>
          <w:trHeight w:val="20"/>
        </w:trPr>
        <w:tc>
          <w:tcPr>
            <w:tcW w:w="834" w:type="dxa"/>
          </w:tcPr>
          <w:p w14:paraId="22B3CF4D" w14:textId="77777777"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3</w:t>
            </w:r>
          </w:p>
        </w:tc>
        <w:tc>
          <w:tcPr>
            <w:tcW w:w="1736" w:type="dxa"/>
          </w:tcPr>
          <w:p w14:paraId="67247B89" w14:textId="77777777"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High</w:t>
            </w:r>
          </w:p>
        </w:tc>
        <w:tc>
          <w:tcPr>
            <w:tcW w:w="579" w:type="dxa"/>
          </w:tcPr>
          <w:p w14:paraId="7DA42A4E"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18</w:t>
            </w:r>
          </w:p>
        </w:tc>
        <w:tc>
          <w:tcPr>
            <w:tcW w:w="1013" w:type="dxa"/>
          </w:tcPr>
          <w:p w14:paraId="1DF7F5FD"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30.00</w:t>
            </w:r>
          </w:p>
        </w:tc>
        <w:tc>
          <w:tcPr>
            <w:tcW w:w="579" w:type="dxa"/>
          </w:tcPr>
          <w:p w14:paraId="4CA4A3EE"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20</w:t>
            </w:r>
          </w:p>
        </w:tc>
        <w:tc>
          <w:tcPr>
            <w:tcW w:w="1014" w:type="dxa"/>
          </w:tcPr>
          <w:p w14:paraId="6331C411"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33.33</w:t>
            </w:r>
          </w:p>
        </w:tc>
        <w:tc>
          <w:tcPr>
            <w:tcW w:w="579" w:type="dxa"/>
          </w:tcPr>
          <w:p w14:paraId="073B9B84"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30</w:t>
            </w:r>
          </w:p>
        </w:tc>
        <w:tc>
          <w:tcPr>
            <w:tcW w:w="1013" w:type="dxa"/>
          </w:tcPr>
          <w:p w14:paraId="14C9DA8B"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50.00</w:t>
            </w:r>
          </w:p>
        </w:tc>
        <w:tc>
          <w:tcPr>
            <w:tcW w:w="614" w:type="dxa"/>
          </w:tcPr>
          <w:p w14:paraId="1ED1B3D4"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68</w:t>
            </w:r>
          </w:p>
        </w:tc>
        <w:tc>
          <w:tcPr>
            <w:tcW w:w="869" w:type="dxa"/>
          </w:tcPr>
          <w:p w14:paraId="6DECA1BB" w14:textId="77777777"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37.78</w:t>
            </w:r>
          </w:p>
        </w:tc>
      </w:tr>
      <w:tr w:rsidR="003867CF" w:rsidRPr="003867CF" w14:paraId="3D982F28" w14:textId="77777777" w:rsidTr="003867CF">
        <w:trPr>
          <w:trHeight w:val="20"/>
        </w:trPr>
        <w:tc>
          <w:tcPr>
            <w:tcW w:w="834" w:type="dxa"/>
          </w:tcPr>
          <w:p w14:paraId="2F59B4EA" w14:textId="77777777" w:rsidR="003867CF" w:rsidRPr="003867CF" w:rsidRDefault="003867CF" w:rsidP="002F1883">
            <w:pPr>
              <w:autoSpaceDE w:val="0"/>
              <w:autoSpaceDN w:val="0"/>
              <w:adjustRightInd w:val="0"/>
              <w:jc w:val="both"/>
              <w:rPr>
                <w:rFonts w:ascii="Arial" w:hAnsi="Arial" w:cs="Arial"/>
                <w:color w:val="000000" w:themeColor="text1"/>
                <w:sz w:val="20"/>
                <w:szCs w:val="20"/>
              </w:rPr>
            </w:pPr>
          </w:p>
        </w:tc>
        <w:tc>
          <w:tcPr>
            <w:tcW w:w="1736" w:type="dxa"/>
          </w:tcPr>
          <w:p w14:paraId="1F7E3599" w14:textId="77777777" w:rsidR="003867CF" w:rsidRPr="003867CF" w:rsidRDefault="003867CF" w:rsidP="002F1883">
            <w:pPr>
              <w:rPr>
                <w:rFonts w:ascii="Arial" w:hAnsi="Arial" w:cs="Arial"/>
                <w:b/>
                <w:color w:val="000000" w:themeColor="text1"/>
                <w:sz w:val="20"/>
                <w:szCs w:val="20"/>
              </w:rPr>
            </w:pPr>
            <w:r w:rsidRPr="003867CF">
              <w:rPr>
                <w:rFonts w:ascii="Arial" w:hAnsi="Arial" w:cs="Arial"/>
                <w:b/>
                <w:color w:val="000000" w:themeColor="text1"/>
                <w:sz w:val="20"/>
                <w:szCs w:val="20"/>
              </w:rPr>
              <w:t>Total</w:t>
            </w:r>
          </w:p>
        </w:tc>
        <w:tc>
          <w:tcPr>
            <w:tcW w:w="579" w:type="dxa"/>
          </w:tcPr>
          <w:p w14:paraId="47DAF816"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3" w:type="dxa"/>
          </w:tcPr>
          <w:p w14:paraId="366C451A"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579" w:type="dxa"/>
          </w:tcPr>
          <w:p w14:paraId="72A3B981"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4" w:type="dxa"/>
          </w:tcPr>
          <w:p w14:paraId="0E107983"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579" w:type="dxa"/>
          </w:tcPr>
          <w:p w14:paraId="29123C95"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3" w:type="dxa"/>
          </w:tcPr>
          <w:p w14:paraId="3BAAD720" w14:textId="77777777"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614" w:type="dxa"/>
          </w:tcPr>
          <w:p w14:paraId="240BCCE7" w14:textId="77777777" w:rsidR="003867CF" w:rsidRPr="003867CF" w:rsidRDefault="003867CF" w:rsidP="002F1883">
            <w:pPr>
              <w:pStyle w:val="BodyTextIndent"/>
              <w:ind w:left="0"/>
              <w:rPr>
                <w:rFonts w:ascii="Arial" w:hAnsi="Arial" w:cs="Arial"/>
                <w:b/>
                <w:sz w:val="20"/>
                <w:szCs w:val="20"/>
              </w:rPr>
            </w:pPr>
            <w:r w:rsidRPr="003867CF">
              <w:rPr>
                <w:rFonts w:ascii="Arial" w:hAnsi="Arial" w:cs="Arial"/>
                <w:b/>
                <w:sz w:val="20"/>
                <w:szCs w:val="20"/>
              </w:rPr>
              <w:t>180</w:t>
            </w:r>
          </w:p>
        </w:tc>
        <w:tc>
          <w:tcPr>
            <w:tcW w:w="869" w:type="dxa"/>
          </w:tcPr>
          <w:p w14:paraId="73C0916E" w14:textId="77777777" w:rsidR="003867CF" w:rsidRPr="003867CF" w:rsidRDefault="003867CF" w:rsidP="002F1883">
            <w:pPr>
              <w:pStyle w:val="BodyTextIndent"/>
              <w:ind w:left="0"/>
              <w:rPr>
                <w:rFonts w:ascii="Arial" w:hAnsi="Arial" w:cs="Arial"/>
                <w:b/>
                <w:sz w:val="20"/>
                <w:szCs w:val="20"/>
              </w:rPr>
            </w:pPr>
            <w:r w:rsidRPr="003867CF">
              <w:rPr>
                <w:rFonts w:ascii="Arial" w:hAnsi="Arial" w:cs="Arial"/>
                <w:b/>
                <w:sz w:val="20"/>
                <w:szCs w:val="20"/>
              </w:rPr>
              <w:t>100.0</w:t>
            </w:r>
          </w:p>
        </w:tc>
      </w:tr>
    </w:tbl>
    <w:p w14:paraId="1255F7A9" w14:textId="423504A3" w:rsidR="00A1699F" w:rsidRPr="00A1699F" w:rsidRDefault="00A1699F" w:rsidP="00A1699F">
      <w:pPr>
        <w:pStyle w:val="Body"/>
        <w:rPr>
          <w:rFonts w:ascii="Arial" w:hAnsi="Arial" w:cs="Arial"/>
        </w:rPr>
      </w:pPr>
      <w:r w:rsidRPr="00A1699F">
        <w:rPr>
          <w:rFonts w:ascii="Arial" w:hAnsi="Arial" w:cs="Arial"/>
        </w:rPr>
        <w:t xml:space="preserve">As presented in Table </w:t>
      </w:r>
      <w:r w:rsidR="00CD2AE5" w:rsidRPr="00402143">
        <w:rPr>
          <w:rFonts w:ascii="Arial" w:hAnsi="Arial" w:cs="Arial"/>
          <w:highlight w:val="yellow"/>
        </w:rPr>
        <w:t>5</w:t>
      </w:r>
      <w:r w:rsidRPr="00402143">
        <w:rPr>
          <w:rFonts w:ascii="Arial" w:hAnsi="Arial" w:cs="Arial"/>
          <w:highlight w:val="yellow"/>
        </w:rPr>
        <w:t>,</w:t>
      </w:r>
      <w:r w:rsidRPr="00A1699F">
        <w:rPr>
          <w:rFonts w:ascii="Arial" w:hAnsi="Arial" w:cs="Arial"/>
        </w:rPr>
        <w:t xml:space="preserve"> the distribution of entrepreneurial empowerment among women entrepreneurs across the three districts reveals varied patterns. In Adilabad district, the </w:t>
      </w:r>
      <w:r w:rsidRPr="00A1699F">
        <w:rPr>
          <w:rFonts w:ascii="Arial" w:hAnsi="Arial" w:cs="Arial"/>
        </w:rPr>
        <w:lastRenderedPageBreak/>
        <w:t>majority of respondents (51.67%) reported a medium level of entrepreneurial empowerment, followed by high (30.00%) and low (18.33%) levels. Similarly, in Sangareddy district, 55.00% of the respondents exhibited medium entrepreneurial empowerment, while 33.33% reported high, and 11.67% reported low levels. In contrast, Rangareddy district showed a higher concentration of high entrepreneurial empowerment, with 50.00% of the respondents falling into this category, followed by medium (43.33%) and low (6.67%).</w:t>
      </w:r>
    </w:p>
    <w:p w14:paraId="070AD7FA" w14:textId="77777777" w:rsidR="00A1699F" w:rsidRPr="00A1699F" w:rsidRDefault="00A1699F" w:rsidP="00A1699F">
      <w:pPr>
        <w:pStyle w:val="Body"/>
        <w:rPr>
          <w:rFonts w:ascii="Arial" w:hAnsi="Arial" w:cs="Arial"/>
        </w:rPr>
      </w:pPr>
      <w:r w:rsidRPr="00A1699F">
        <w:rPr>
          <w:rFonts w:ascii="Arial" w:hAnsi="Arial" w:cs="Arial"/>
        </w:rPr>
        <w:t>Considering the combined data from all three districts, it was observed that 50.00% of the respondents had a medium level of entrepreneurial empowerment, followed by high (37.78%) and low (12.22%). These results suggest that women entrepreneurs in Adilabad and Sangareddy generally possess a moderate understanding and capability in managing entrepreneurial activities, indicating a medium level of entrepreneurial empowerment. This could be due to their familiarity with business operations, including decision-making, risk-taking, and goal setting. On the other hand, women entrepreneurs in Rangareddy district demonstrated a higher degree of entrepreneurial empowerment, which may be attributed to better educational qualifications, access to training, and greater exposure to entrepreneurial ecosystems, enabling them to manage their enterprises more confidently and effectively compared to their counterparts in the other two districts.</w:t>
      </w:r>
    </w:p>
    <w:p w14:paraId="460C5388" w14:textId="688EADB4" w:rsidR="003867CF" w:rsidRDefault="00A1699F" w:rsidP="00A1699F">
      <w:pPr>
        <w:pStyle w:val="Body"/>
        <w:spacing w:after="0"/>
        <w:rPr>
          <w:rFonts w:ascii="Arial" w:hAnsi="Arial" w:cs="Arial"/>
        </w:rPr>
      </w:pPr>
      <w:r w:rsidRPr="00A1699F">
        <w:rPr>
          <w:rFonts w:ascii="Arial" w:hAnsi="Arial" w:cs="Arial"/>
        </w:rPr>
        <w:t xml:space="preserve">The results which were obtained from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5</w:t>
      </w:r>
      <w:r w:rsidRPr="00402143">
        <w:rPr>
          <w:rFonts w:ascii="Arial" w:hAnsi="Arial" w:cs="Arial"/>
          <w:highlight w:val="yellow"/>
        </w:rPr>
        <w:t xml:space="preserve"> were</w:t>
      </w:r>
      <w:r w:rsidRPr="00A1699F">
        <w:rPr>
          <w:rFonts w:ascii="Arial" w:hAnsi="Arial" w:cs="Arial"/>
        </w:rPr>
        <w:t xml:space="preserve"> calculated in percentages</w:t>
      </w:r>
      <w:r w:rsidR="005C5ED5">
        <w:rPr>
          <w:rFonts w:ascii="Arial" w:hAnsi="Arial" w:cs="Arial"/>
        </w:rPr>
        <w:t>,</w:t>
      </w:r>
      <w:r w:rsidRPr="00A1699F">
        <w:rPr>
          <w:rFonts w:ascii="Arial" w:hAnsi="Arial" w:cs="Arial"/>
        </w:rPr>
        <w:t xml:space="preserve"> and the </w:t>
      </w:r>
      <w:r w:rsidR="005C5ED5" w:rsidRPr="00402143">
        <w:rPr>
          <w:rFonts w:ascii="Arial" w:hAnsi="Arial" w:cs="Arial"/>
          <w:highlight w:val="yellow"/>
        </w:rPr>
        <w:t>highest-scoring</w:t>
      </w:r>
      <w:r w:rsidRPr="00402143">
        <w:rPr>
          <w:rFonts w:ascii="Arial" w:hAnsi="Arial" w:cs="Arial"/>
          <w:highlight w:val="yellow"/>
        </w:rPr>
        <w:t xml:space="preserve"> statements</w:t>
      </w:r>
      <w:r w:rsidRPr="00A1699F">
        <w:rPr>
          <w:rFonts w:ascii="Arial" w:hAnsi="Arial" w:cs="Arial"/>
        </w:rPr>
        <w:t xml:space="preserve"> are presented </w:t>
      </w:r>
      <w:r w:rsidRPr="00402143">
        <w:rPr>
          <w:rFonts w:ascii="Arial" w:hAnsi="Arial" w:cs="Arial"/>
          <w:highlight w:val="yellow"/>
        </w:rPr>
        <w:t xml:space="preserve">in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6</w:t>
      </w:r>
      <w:r w:rsidRPr="00402143">
        <w:rPr>
          <w:rFonts w:ascii="Arial" w:hAnsi="Arial" w:cs="Arial"/>
          <w:highlight w:val="yellow"/>
        </w:rPr>
        <w:t>.</w:t>
      </w:r>
    </w:p>
    <w:p w14:paraId="61ED6DB5" w14:textId="6843D60C" w:rsidR="00A1699F" w:rsidRDefault="00A1699F" w:rsidP="00A1699F">
      <w:pPr>
        <w:jc w:val="center"/>
        <w:rPr>
          <w:b/>
          <w:color w:val="000000"/>
          <w:szCs w:val="24"/>
        </w:rPr>
      </w:pPr>
      <w:r w:rsidRPr="006A387F">
        <w:rPr>
          <w:b/>
          <w:color w:val="000000" w:themeColor="text1"/>
          <w:szCs w:val="24"/>
        </w:rPr>
        <w:t xml:space="preserve">Table </w:t>
      </w:r>
      <w:r w:rsidR="00CD2AE5" w:rsidRPr="00402143">
        <w:rPr>
          <w:b/>
          <w:color w:val="000000" w:themeColor="text1"/>
          <w:szCs w:val="24"/>
          <w:highlight w:val="yellow"/>
        </w:rPr>
        <w:t>6</w:t>
      </w:r>
      <w:r w:rsidRPr="00402143">
        <w:rPr>
          <w:b/>
          <w:color w:val="000000" w:themeColor="text1"/>
          <w:szCs w:val="24"/>
          <w:highlight w:val="yellow"/>
        </w:rPr>
        <w:t xml:space="preserve">. </w:t>
      </w:r>
      <w:r w:rsidRPr="00402143">
        <w:rPr>
          <w:b/>
          <w:bCs/>
          <w:color w:val="000000" w:themeColor="text1"/>
          <w:szCs w:val="24"/>
          <w:highlight w:val="yellow"/>
        </w:rPr>
        <w:t>Percentage</w:t>
      </w:r>
      <w:r>
        <w:rPr>
          <w:b/>
          <w:bCs/>
          <w:color w:val="000000" w:themeColor="text1"/>
          <w:szCs w:val="24"/>
        </w:rPr>
        <w:t xml:space="preserve"> distribution </w:t>
      </w:r>
      <w:r w:rsidRPr="006A387F">
        <w:rPr>
          <w:b/>
          <w:bCs/>
          <w:color w:val="000000" w:themeColor="text1"/>
          <w:szCs w:val="24"/>
        </w:rPr>
        <w:t xml:space="preserve">of respondents according to their </w:t>
      </w:r>
      <w:r>
        <w:rPr>
          <w:b/>
          <w:color w:val="000000" w:themeColor="text1"/>
          <w:szCs w:val="24"/>
        </w:rPr>
        <w:t xml:space="preserve">entrepreneurial </w:t>
      </w:r>
      <w:r w:rsidRPr="00816E7C">
        <w:rPr>
          <w:b/>
          <w:color w:val="000000" w:themeColor="text1"/>
          <w:szCs w:val="24"/>
        </w:rPr>
        <w:t>empowerment</w:t>
      </w:r>
    </w:p>
    <w:p w14:paraId="6C96A8C5" w14:textId="77777777" w:rsidR="00A1699F" w:rsidRDefault="00A1699F" w:rsidP="00A1699F">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672"/>
        <w:gridCol w:w="5565"/>
        <w:gridCol w:w="1923"/>
      </w:tblGrid>
      <w:tr w:rsidR="00A1699F" w:rsidRPr="00A1699F" w14:paraId="41C5DDAB" w14:textId="77777777" w:rsidTr="00A1699F">
        <w:trPr>
          <w:trHeight w:val="57"/>
          <w:jc w:val="center"/>
        </w:trPr>
        <w:tc>
          <w:tcPr>
            <w:tcW w:w="519" w:type="dxa"/>
          </w:tcPr>
          <w:p w14:paraId="6AD57C9C" w14:textId="77777777" w:rsidR="00A1699F" w:rsidRPr="00A1699F" w:rsidRDefault="00A1699F" w:rsidP="002F1883">
            <w:pPr>
              <w:jc w:val="both"/>
              <w:rPr>
                <w:rFonts w:ascii="Arial" w:hAnsi="Arial" w:cs="Arial"/>
                <w:b/>
                <w:color w:val="000000"/>
                <w:sz w:val="20"/>
                <w:szCs w:val="24"/>
              </w:rPr>
            </w:pPr>
            <w:proofErr w:type="gramStart"/>
            <w:r w:rsidRPr="00A1699F">
              <w:rPr>
                <w:rFonts w:ascii="Arial" w:hAnsi="Arial" w:cs="Arial"/>
                <w:b/>
                <w:color w:val="000000"/>
                <w:sz w:val="20"/>
                <w:szCs w:val="24"/>
              </w:rPr>
              <w:t>S.No</w:t>
            </w:r>
            <w:proofErr w:type="gramEnd"/>
          </w:p>
        </w:tc>
        <w:tc>
          <w:tcPr>
            <w:tcW w:w="5565" w:type="dxa"/>
          </w:tcPr>
          <w:p w14:paraId="1B1A4E02" w14:textId="77777777" w:rsidR="00A1699F" w:rsidRPr="00A1699F" w:rsidRDefault="00A1699F" w:rsidP="002F1883">
            <w:pPr>
              <w:spacing w:line="360" w:lineRule="auto"/>
              <w:jc w:val="center"/>
              <w:rPr>
                <w:rFonts w:ascii="Arial" w:hAnsi="Arial" w:cs="Arial"/>
                <w:b/>
                <w:color w:val="000000"/>
                <w:sz w:val="20"/>
                <w:szCs w:val="24"/>
              </w:rPr>
            </w:pPr>
            <w:r w:rsidRPr="00A1699F">
              <w:rPr>
                <w:rFonts w:ascii="Arial" w:hAnsi="Arial" w:cs="Arial"/>
                <w:b/>
                <w:color w:val="000000" w:themeColor="text1"/>
                <w:sz w:val="20"/>
                <w:szCs w:val="24"/>
              </w:rPr>
              <w:t>Entrepreneurial empowerment</w:t>
            </w:r>
          </w:p>
        </w:tc>
        <w:tc>
          <w:tcPr>
            <w:tcW w:w="1923" w:type="dxa"/>
          </w:tcPr>
          <w:p w14:paraId="5B2F5467" w14:textId="77777777" w:rsidR="00A1699F" w:rsidRPr="00A1699F" w:rsidRDefault="00A1699F" w:rsidP="002F1883">
            <w:pPr>
              <w:jc w:val="both"/>
              <w:rPr>
                <w:rFonts w:ascii="Arial" w:hAnsi="Arial" w:cs="Arial"/>
                <w:b/>
                <w:color w:val="000000"/>
                <w:sz w:val="20"/>
                <w:szCs w:val="24"/>
              </w:rPr>
            </w:pPr>
            <w:r w:rsidRPr="00A1699F">
              <w:rPr>
                <w:rFonts w:ascii="Arial" w:hAnsi="Arial" w:cs="Arial"/>
                <w:b/>
                <w:color w:val="000000"/>
                <w:sz w:val="20"/>
                <w:szCs w:val="24"/>
              </w:rPr>
              <w:t>Percentage (%)</w:t>
            </w:r>
          </w:p>
        </w:tc>
      </w:tr>
      <w:tr w:rsidR="00A1699F" w:rsidRPr="00A1699F" w14:paraId="0D3EAD65" w14:textId="77777777" w:rsidTr="00A1699F">
        <w:trPr>
          <w:trHeight w:val="57"/>
          <w:jc w:val="center"/>
        </w:trPr>
        <w:tc>
          <w:tcPr>
            <w:tcW w:w="519" w:type="dxa"/>
          </w:tcPr>
          <w:p w14:paraId="5ED5B253"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1</w:t>
            </w:r>
          </w:p>
        </w:tc>
        <w:tc>
          <w:tcPr>
            <w:tcW w:w="5565" w:type="dxa"/>
          </w:tcPr>
          <w:p w14:paraId="472705C0"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Proficient in the technical, business and marketing plans</w:t>
            </w:r>
          </w:p>
        </w:tc>
        <w:tc>
          <w:tcPr>
            <w:tcW w:w="1923" w:type="dxa"/>
          </w:tcPr>
          <w:p w14:paraId="3F146A4C"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91.33</w:t>
            </w:r>
          </w:p>
        </w:tc>
      </w:tr>
      <w:tr w:rsidR="00A1699F" w:rsidRPr="00A1699F" w14:paraId="620B20A8" w14:textId="77777777" w:rsidTr="00A1699F">
        <w:trPr>
          <w:trHeight w:val="57"/>
          <w:jc w:val="center"/>
        </w:trPr>
        <w:tc>
          <w:tcPr>
            <w:tcW w:w="519" w:type="dxa"/>
          </w:tcPr>
          <w:p w14:paraId="388EAF9E"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2</w:t>
            </w:r>
          </w:p>
        </w:tc>
        <w:tc>
          <w:tcPr>
            <w:tcW w:w="5565" w:type="dxa"/>
          </w:tcPr>
          <w:p w14:paraId="54F41584" w14:textId="0D77749C"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Holding key positions in society being the owner of an enterprise</w:t>
            </w:r>
          </w:p>
        </w:tc>
        <w:tc>
          <w:tcPr>
            <w:tcW w:w="1923" w:type="dxa"/>
          </w:tcPr>
          <w:p w14:paraId="32EA4FFB"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89.56</w:t>
            </w:r>
          </w:p>
        </w:tc>
      </w:tr>
      <w:tr w:rsidR="00A1699F" w:rsidRPr="00A1699F" w14:paraId="4090DE79" w14:textId="77777777" w:rsidTr="00A1699F">
        <w:trPr>
          <w:trHeight w:val="57"/>
          <w:jc w:val="center"/>
        </w:trPr>
        <w:tc>
          <w:tcPr>
            <w:tcW w:w="519" w:type="dxa"/>
          </w:tcPr>
          <w:p w14:paraId="5FF0AA04"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3</w:t>
            </w:r>
          </w:p>
        </w:tc>
        <w:tc>
          <w:tcPr>
            <w:tcW w:w="5565" w:type="dxa"/>
          </w:tcPr>
          <w:p w14:paraId="2EB74541" w14:textId="3AC14DE1" w:rsidR="00A1699F" w:rsidRPr="00A1699F" w:rsidRDefault="005C5ED5" w:rsidP="002F1883">
            <w:pPr>
              <w:jc w:val="both"/>
              <w:rPr>
                <w:rFonts w:ascii="Arial" w:hAnsi="Arial" w:cs="Arial"/>
                <w:color w:val="000000"/>
                <w:sz w:val="20"/>
                <w:szCs w:val="24"/>
              </w:rPr>
            </w:pPr>
            <w:r w:rsidRPr="00402143">
              <w:rPr>
                <w:rFonts w:ascii="Arial" w:hAnsi="Arial" w:cs="Arial"/>
                <w:color w:val="000000"/>
                <w:sz w:val="20"/>
                <w:szCs w:val="24"/>
                <w:highlight w:val="yellow"/>
              </w:rPr>
              <w:t>An entrepreneur</w:t>
            </w:r>
            <w:r w:rsidRPr="00A1699F">
              <w:rPr>
                <w:rFonts w:ascii="Arial" w:hAnsi="Arial" w:cs="Arial"/>
                <w:color w:val="000000"/>
                <w:sz w:val="20"/>
                <w:szCs w:val="24"/>
              </w:rPr>
              <w:t xml:space="preserve"> </w:t>
            </w:r>
            <w:r w:rsidR="00A1699F" w:rsidRPr="00A1699F">
              <w:rPr>
                <w:rFonts w:ascii="Arial" w:hAnsi="Arial" w:cs="Arial"/>
                <w:color w:val="000000"/>
                <w:sz w:val="20"/>
                <w:szCs w:val="24"/>
              </w:rPr>
              <w:t xml:space="preserve">should have values, ethics and morals to run an enterprise </w:t>
            </w:r>
          </w:p>
        </w:tc>
        <w:tc>
          <w:tcPr>
            <w:tcW w:w="1923" w:type="dxa"/>
          </w:tcPr>
          <w:p w14:paraId="47E8945F"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88.33</w:t>
            </w:r>
          </w:p>
        </w:tc>
      </w:tr>
      <w:tr w:rsidR="00A1699F" w:rsidRPr="00A1699F" w14:paraId="733F0D77" w14:textId="77777777" w:rsidTr="00A1699F">
        <w:trPr>
          <w:trHeight w:val="57"/>
          <w:jc w:val="center"/>
        </w:trPr>
        <w:tc>
          <w:tcPr>
            <w:tcW w:w="519" w:type="dxa"/>
          </w:tcPr>
          <w:p w14:paraId="10B39942"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4</w:t>
            </w:r>
          </w:p>
        </w:tc>
        <w:tc>
          <w:tcPr>
            <w:tcW w:w="5565" w:type="dxa"/>
          </w:tcPr>
          <w:p w14:paraId="550B2F86" w14:textId="24D575F9" w:rsidR="00A1699F" w:rsidRPr="00A1699F" w:rsidRDefault="005C5ED5" w:rsidP="002F1883">
            <w:pPr>
              <w:jc w:val="both"/>
              <w:rPr>
                <w:rFonts w:ascii="Arial" w:hAnsi="Arial" w:cs="Arial"/>
                <w:color w:val="000000"/>
                <w:sz w:val="20"/>
                <w:szCs w:val="24"/>
              </w:rPr>
            </w:pPr>
            <w:r w:rsidRPr="00402143">
              <w:rPr>
                <w:rFonts w:ascii="Arial" w:hAnsi="Arial" w:cs="Arial"/>
                <w:color w:val="000000"/>
                <w:sz w:val="20"/>
                <w:szCs w:val="24"/>
                <w:highlight w:val="yellow"/>
              </w:rPr>
              <w:t>An entrepreneur</w:t>
            </w:r>
            <w:r w:rsidRPr="00402143">
              <w:rPr>
                <w:rFonts w:ascii="Arial" w:hAnsi="Arial" w:cs="Arial"/>
                <w:color w:val="000000"/>
                <w:sz w:val="20"/>
                <w:szCs w:val="24"/>
                <w:highlight w:val="yellow"/>
              </w:rPr>
              <w:t xml:space="preserve"> </w:t>
            </w:r>
            <w:r w:rsidR="00A1699F" w:rsidRPr="00402143">
              <w:rPr>
                <w:rFonts w:ascii="Arial" w:hAnsi="Arial" w:cs="Arial"/>
                <w:color w:val="000000"/>
                <w:sz w:val="20"/>
                <w:szCs w:val="24"/>
                <w:highlight w:val="yellow"/>
              </w:rPr>
              <w:t>should</w:t>
            </w:r>
            <w:r w:rsidR="00A1699F" w:rsidRPr="00A1699F">
              <w:rPr>
                <w:rFonts w:ascii="Arial" w:hAnsi="Arial" w:cs="Arial"/>
                <w:color w:val="000000"/>
                <w:sz w:val="20"/>
                <w:szCs w:val="24"/>
              </w:rPr>
              <w:t xml:space="preserve"> have </w:t>
            </w:r>
            <w:r>
              <w:rPr>
                <w:rFonts w:ascii="Arial" w:hAnsi="Arial" w:cs="Arial"/>
                <w:color w:val="000000"/>
                <w:sz w:val="20"/>
                <w:szCs w:val="24"/>
              </w:rPr>
              <w:t xml:space="preserve">a </w:t>
            </w:r>
            <w:r w:rsidR="00A1699F" w:rsidRPr="00A1699F">
              <w:rPr>
                <w:rFonts w:ascii="Arial" w:hAnsi="Arial" w:cs="Arial"/>
                <w:color w:val="000000"/>
                <w:sz w:val="20"/>
                <w:szCs w:val="24"/>
              </w:rPr>
              <w:t xml:space="preserve">strong vision and mission </w:t>
            </w:r>
          </w:p>
        </w:tc>
        <w:tc>
          <w:tcPr>
            <w:tcW w:w="1923" w:type="dxa"/>
          </w:tcPr>
          <w:p w14:paraId="292B0A83"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87.67</w:t>
            </w:r>
          </w:p>
        </w:tc>
      </w:tr>
      <w:tr w:rsidR="00A1699F" w:rsidRPr="00A1699F" w14:paraId="3AE5CFCC" w14:textId="77777777" w:rsidTr="00A1699F">
        <w:trPr>
          <w:trHeight w:val="57"/>
          <w:jc w:val="center"/>
        </w:trPr>
        <w:tc>
          <w:tcPr>
            <w:tcW w:w="519" w:type="dxa"/>
          </w:tcPr>
          <w:p w14:paraId="54F4922E"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5</w:t>
            </w:r>
          </w:p>
        </w:tc>
        <w:tc>
          <w:tcPr>
            <w:tcW w:w="5565" w:type="dxa"/>
          </w:tcPr>
          <w:p w14:paraId="4598C39B"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Improved professional relations</w:t>
            </w:r>
          </w:p>
        </w:tc>
        <w:tc>
          <w:tcPr>
            <w:tcW w:w="1923" w:type="dxa"/>
          </w:tcPr>
          <w:p w14:paraId="1094E36F"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86.33</w:t>
            </w:r>
          </w:p>
        </w:tc>
      </w:tr>
      <w:tr w:rsidR="00A1699F" w:rsidRPr="00A1699F" w14:paraId="6C98A3D2" w14:textId="77777777" w:rsidTr="00A1699F">
        <w:trPr>
          <w:trHeight w:val="57"/>
          <w:jc w:val="center"/>
        </w:trPr>
        <w:tc>
          <w:tcPr>
            <w:tcW w:w="519" w:type="dxa"/>
          </w:tcPr>
          <w:p w14:paraId="1D61A0F9"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6</w:t>
            </w:r>
          </w:p>
        </w:tc>
        <w:tc>
          <w:tcPr>
            <w:tcW w:w="5565" w:type="dxa"/>
          </w:tcPr>
          <w:p w14:paraId="45693E75"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 xml:space="preserve">Attainment of personal and professional satisfaction </w:t>
            </w:r>
          </w:p>
        </w:tc>
        <w:tc>
          <w:tcPr>
            <w:tcW w:w="1923" w:type="dxa"/>
          </w:tcPr>
          <w:p w14:paraId="718DEBB6" w14:textId="77777777"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86.33</w:t>
            </w:r>
          </w:p>
        </w:tc>
      </w:tr>
    </w:tbl>
    <w:p w14:paraId="36D18F20" w14:textId="77777777" w:rsidR="00A1699F" w:rsidRDefault="00A1699F" w:rsidP="00A1699F">
      <w:pPr>
        <w:pStyle w:val="Body"/>
        <w:spacing w:after="0"/>
        <w:rPr>
          <w:rFonts w:ascii="Arial" w:hAnsi="Arial" w:cs="Arial"/>
        </w:rPr>
      </w:pPr>
    </w:p>
    <w:p w14:paraId="206C7E64" w14:textId="2C1BA501" w:rsidR="00A1699F" w:rsidRPr="00A1699F" w:rsidRDefault="005C5ED5" w:rsidP="00A1699F">
      <w:pPr>
        <w:pStyle w:val="Body"/>
        <w:rPr>
          <w:rFonts w:ascii="Arial" w:hAnsi="Arial" w:cs="Arial"/>
        </w:rPr>
      </w:pPr>
      <w:r w:rsidRPr="00402143">
        <w:rPr>
          <w:rFonts w:ascii="Arial" w:hAnsi="Arial" w:cs="Arial"/>
          <w:highlight w:val="yellow"/>
        </w:rPr>
        <w:t>Table</w:t>
      </w:r>
      <w:r w:rsidR="00A1699F" w:rsidRPr="00402143">
        <w:rPr>
          <w:rFonts w:ascii="Arial" w:hAnsi="Arial" w:cs="Arial"/>
          <w:highlight w:val="yellow"/>
        </w:rPr>
        <w:t xml:space="preserve"> 3</w:t>
      </w:r>
      <w:r w:rsidR="00DC4045" w:rsidRPr="00402143">
        <w:rPr>
          <w:rFonts w:ascii="Arial" w:hAnsi="Arial" w:cs="Arial"/>
          <w:highlight w:val="yellow"/>
        </w:rPr>
        <w:t>a</w:t>
      </w:r>
      <w:r w:rsidR="00A1699F" w:rsidRPr="00402143">
        <w:rPr>
          <w:rFonts w:ascii="Arial" w:hAnsi="Arial" w:cs="Arial"/>
          <w:highlight w:val="yellow"/>
        </w:rPr>
        <w:t>. indicated</w:t>
      </w:r>
      <w:r w:rsidR="00A1699F" w:rsidRPr="00A1699F">
        <w:rPr>
          <w:rFonts w:ascii="Arial" w:hAnsi="Arial" w:cs="Arial"/>
        </w:rPr>
        <w:t xml:space="preserve"> that 91.33 per cent of the respondents were proficient in business, technical and marketing plans to run an enterprise. As a result, they were able to devise their own business strategy for their enterprises. The majority of respondents (89.56%) indicated that they had key positions in society as enterprise owners. Because they owned the business, the locals looked to them for knowledge</w:t>
      </w:r>
      <w:r>
        <w:rPr>
          <w:rFonts w:ascii="Arial" w:hAnsi="Arial" w:cs="Arial"/>
        </w:rPr>
        <w:t>,</w:t>
      </w:r>
      <w:r w:rsidR="00A1699F" w:rsidRPr="00A1699F">
        <w:rPr>
          <w:rFonts w:ascii="Arial" w:hAnsi="Arial" w:cs="Arial"/>
        </w:rPr>
        <w:t xml:space="preserve"> and they were invited to special talks and events. Furthermore</w:t>
      </w:r>
      <w:r>
        <w:rPr>
          <w:rFonts w:ascii="Arial" w:hAnsi="Arial" w:cs="Arial"/>
        </w:rPr>
        <w:t>,</w:t>
      </w:r>
      <w:r w:rsidR="00A1699F" w:rsidRPr="00A1699F">
        <w:rPr>
          <w:rFonts w:ascii="Arial" w:hAnsi="Arial" w:cs="Arial"/>
        </w:rPr>
        <w:t xml:space="preserve"> they opined that an entrepreneur must have values, </w:t>
      </w:r>
      <w:r>
        <w:rPr>
          <w:rFonts w:ascii="Arial" w:hAnsi="Arial" w:cs="Arial"/>
        </w:rPr>
        <w:t xml:space="preserve">a </w:t>
      </w:r>
      <w:r w:rsidR="00A1699F" w:rsidRPr="00A1699F">
        <w:rPr>
          <w:rFonts w:ascii="Arial" w:hAnsi="Arial" w:cs="Arial"/>
        </w:rPr>
        <w:t xml:space="preserve">strong vision and mission to run an enterprise (87.67%), improved professional relationships (86.33%) and gave personal and professional satisfaction (86.33%). The respondents mentioned that entrepreneurship allowed them to interact with different types of stakeholders through professional and personal meetings.  Entrepreneurship empowers people to take their future into their own hands, whether through self-employment or the establishment of a business that employs others. As a result, a country's entrepreneurial activity might range from self-employment to the establishment of high-growth businesses. </w:t>
      </w:r>
    </w:p>
    <w:p w14:paraId="7D398BE8" w14:textId="3B95DF25" w:rsidR="006B4297" w:rsidRPr="004845D0" w:rsidRDefault="00A1699F" w:rsidP="00A1699F">
      <w:pPr>
        <w:pStyle w:val="Body"/>
        <w:spacing w:after="0"/>
        <w:rPr>
          <w:rFonts w:ascii="Arial" w:hAnsi="Arial" w:cs="Arial"/>
          <w:b/>
          <w:sz w:val="22"/>
        </w:rPr>
      </w:pPr>
      <w:r w:rsidRPr="004845D0">
        <w:rPr>
          <w:rFonts w:ascii="Arial" w:hAnsi="Arial" w:cs="Arial"/>
          <w:b/>
          <w:sz w:val="22"/>
        </w:rPr>
        <w:t xml:space="preserve">3.1.4 Overall Empowerment of </w:t>
      </w:r>
      <w:r w:rsidR="005C5ED5" w:rsidRPr="00402143">
        <w:rPr>
          <w:rFonts w:ascii="Arial" w:hAnsi="Arial" w:cs="Arial"/>
          <w:b/>
          <w:sz w:val="22"/>
          <w:highlight w:val="yellow"/>
        </w:rPr>
        <w:t>Women Entrepreneurs</w:t>
      </w:r>
    </w:p>
    <w:p w14:paraId="23B92B5C" w14:textId="7B24A30D" w:rsidR="00A1699F" w:rsidRDefault="00A1699F" w:rsidP="00A1699F">
      <w:pPr>
        <w:widowControl w:val="0"/>
        <w:tabs>
          <w:tab w:val="left" w:pos="836"/>
        </w:tabs>
        <w:autoSpaceDE w:val="0"/>
        <w:autoSpaceDN w:val="0"/>
        <w:spacing w:before="196"/>
        <w:ind w:right="49"/>
        <w:jc w:val="center"/>
        <w:rPr>
          <w:b/>
        </w:rPr>
      </w:pPr>
      <w:r w:rsidRPr="006A387F">
        <w:rPr>
          <w:b/>
          <w:color w:val="000000" w:themeColor="text1"/>
          <w:szCs w:val="24"/>
        </w:rPr>
        <w:t xml:space="preserve">Table </w:t>
      </w:r>
      <w:r w:rsidR="00CD2AE5" w:rsidRPr="00402143">
        <w:rPr>
          <w:b/>
          <w:color w:val="000000" w:themeColor="text1"/>
          <w:szCs w:val="24"/>
          <w:highlight w:val="yellow"/>
        </w:rPr>
        <w:t>7</w:t>
      </w:r>
      <w:r w:rsidRPr="00402143">
        <w:rPr>
          <w:b/>
          <w:color w:val="000000" w:themeColor="text1"/>
          <w:szCs w:val="24"/>
          <w:highlight w:val="yellow"/>
        </w:rPr>
        <w:t>.</w:t>
      </w:r>
      <w:r w:rsidRPr="006A387F">
        <w:rPr>
          <w:b/>
          <w:color w:val="000000" w:themeColor="text1"/>
          <w:szCs w:val="24"/>
        </w:rPr>
        <w:t xml:space="preserve"> </w:t>
      </w:r>
      <w:r w:rsidR="005C5ED5" w:rsidRPr="00402143">
        <w:rPr>
          <w:b/>
          <w:bCs/>
          <w:color w:val="000000" w:themeColor="text1"/>
          <w:szCs w:val="24"/>
          <w:highlight w:val="yellow"/>
        </w:rPr>
        <w:t>District-wise</w:t>
      </w:r>
      <w:r w:rsidRPr="00402143">
        <w:rPr>
          <w:b/>
          <w:bCs/>
          <w:color w:val="000000" w:themeColor="text1"/>
          <w:szCs w:val="24"/>
          <w:highlight w:val="yellow"/>
        </w:rPr>
        <w:t xml:space="preserve"> distribution</w:t>
      </w:r>
      <w:r>
        <w:rPr>
          <w:b/>
          <w:bCs/>
          <w:color w:val="000000" w:themeColor="text1"/>
          <w:szCs w:val="24"/>
        </w:rPr>
        <w:t xml:space="preserve"> </w:t>
      </w:r>
      <w:r w:rsidRPr="006A387F">
        <w:rPr>
          <w:b/>
          <w:bCs/>
          <w:color w:val="000000" w:themeColor="text1"/>
          <w:szCs w:val="24"/>
        </w:rPr>
        <w:t>of</w:t>
      </w:r>
      <w:r>
        <w:rPr>
          <w:b/>
          <w:bCs/>
          <w:color w:val="000000" w:themeColor="text1"/>
          <w:szCs w:val="24"/>
        </w:rPr>
        <w:t xml:space="preserve"> respondents according to their overall </w:t>
      </w:r>
      <w:r>
        <w:rPr>
          <w:b/>
        </w:rPr>
        <w:t>empowerment</w:t>
      </w:r>
    </w:p>
    <w:tbl>
      <w:tblPr>
        <w:tblStyle w:val="TableGrid"/>
        <w:tblpPr w:leftFromText="180" w:rightFromText="180" w:vertAnchor="text" w:horzAnchor="margin" w:tblpXSpec="center" w:tblpY="151"/>
        <w:tblW w:w="8816" w:type="dxa"/>
        <w:tblLayout w:type="fixed"/>
        <w:tblLook w:val="04A0" w:firstRow="1" w:lastRow="0" w:firstColumn="1" w:lastColumn="0" w:noHBand="0" w:noVBand="1"/>
      </w:tblPr>
      <w:tblGrid>
        <w:gridCol w:w="817"/>
        <w:gridCol w:w="1843"/>
        <w:gridCol w:w="567"/>
        <w:gridCol w:w="992"/>
        <w:gridCol w:w="567"/>
        <w:gridCol w:w="992"/>
        <w:gridCol w:w="567"/>
        <w:gridCol w:w="993"/>
        <w:gridCol w:w="708"/>
        <w:gridCol w:w="770"/>
      </w:tblGrid>
      <w:tr w:rsidR="00A1699F" w:rsidRPr="00A1699F" w14:paraId="510C525F" w14:textId="77777777" w:rsidTr="00A1699F">
        <w:trPr>
          <w:trHeight w:val="20"/>
        </w:trPr>
        <w:tc>
          <w:tcPr>
            <w:tcW w:w="817" w:type="dxa"/>
            <w:vMerge w:val="restart"/>
          </w:tcPr>
          <w:p w14:paraId="11C12771" w14:textId="77777777" w:rsidR="00A1699F" w:rsidRPr="00A1699F" w:rsidRDefault="00A1699F" w:rsidP="002F1883">
            <w:pPr>
              <w:autoSpaceDE w:val="0"/>
              <w:autoSpaceDN w:val="0"/>
              <w:adjustRightInd w:val="0"/>
              <w:spacing w:line="360" w:lineRule="auto"/>
              <w:jc w:val="both"/>
              <w:rPr>
                <w:rFonts w:ascii="Arial" w:hAnsi="Arial" w:cs="Arial"/>
                <w:b/>
                <w:bCs/>
                <w:color w:val="000000" w:themeColor="text1"/>
                <w:sz w:val="20"/>
                <w:szCs w:val="20"/>
              </w:rPr>
            </w:pPr>
            <w:proofErr w:type="gramStart"/>
            <w:r w:rsidRPr="00A1699F">
              <w:rPr>
                <w:rFonts w:ascii="Arial" w:hAnsi="Arial" w:cs="Arial"/>
                <w:b/>
                <w:bCs/>
                <w:color w:val="000000" w:themeColor="text1"/>
                <w:sz w:val="20"/>
                <w:szCs w:val="20"/>
              </w:rPr>
              <w:lastRenderedPageBreak/>
              <w:t>S.No</w:t>
            </w:r>
            <w:proofErr w:type="gramEnd"/>
          </w:p>
          <w:p w14:paraId="3A12C450" w14:textId="77777777" w:rsidR="00A1699F" w:rsidRPr="00A1699F" w:rsidRDefault="00A1699F" w:rsidP="002F1883">
            <w:pPr>
              <w:autoSpaceDE w:val="0"/>
              <w:autoSpaceDN w:val="0"/>
              <w:adjustRightInd w:val="0"/>
              <w:spacing w:line="360" w:lineRule="auto"/>
              <w:jc w:val="both"/>
              <w:rPr>
                <w:rFonts w:ascii="Arial" w:hAnsi="Arial" w:cs="Arial"/>
                <w:b/>
                <w:bCs/>
                <w:color w:val="000000" w:themeColor="text1"/>
                <w:sz w:val="20"/>
                <w:szCs w:val="20"/>
              </w:rPr>
            </w:pPr>
          </w:p>
        </w:tc>
        <w:tc>
          <w:tcPr>
            <w:tcW w:w="1843" w:type="dxa"/>
            <w:vMerge w:val="restart"/>
          </w:tcPr>
          <w:p w14:paraId="7D01F59E" w14:textId="77777777" w:rsidR="00A1699F" w:rsidRPr="00A1699F" w:rsidRDefault="00A1699F" w:rsidP="002F1883">
            <w:pPr>
              <w:autoSpaceDE w:val="0"/>
              <w:autoSpaceDN w:val="0"/>
              <w:adjustRightInd w:val="0"/>
              <w:spacing w:line="360" w:lineRule="auto"/>
              <w:rPr>
                <w:rFonts w:ascii="Arial" w:hAnsi="Arial" w:cs="Arial"/>
                <w:b/>
                <w:bCs/>
                <w:color w:val="000000" w:themeColor="text1"/>
                <w:sz w:val="20"/>
                <w:szCs w:val="20"/>
              </w:rPr>
            </w:pPr>
            <w:r w:rsidRPr="00A1699F">
              <w:rPr>
                <w:rFonts w:ascii="Arial" w:hAnsi="Arial" w:cs="Arial"/>
                <w:b/>
                <w:sz w:val="20"/>
                <w:szCs w:val="20"/>
              </w:rPr>
              <w:t>Empowerment</w:t>
            </w:r>
          </w:p>
        </w:tc>
        <w:tc>
          <w:tcPr>
            <w:tcW w:w="1559" w:type="dxa"/>
            <w:gridSpan w:val="2"/>
          </w:tcPr>
          <w:p w14:paraId="4F38B651"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Adilabad</w:t>
            </w:r>
          </w:p>
          <w:p w14:paraId="4DB72E72"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(n1=60)</w:t>
            </w:r>
          </w:p>
        </w:tc>
        <w:tc>
          <w:tcPr>
            <w:tcW w:w="1559" w:type="dxa"/>
            <w:gridSpan w:val="2"/>
          </w:tcPr>
          <w:p w14:paraId="077DB045"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Sangareddy</w:t>
            </w:r>
          </w:p>
          <w:p w14:paraId="7BE00D45"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(n2=60)</w:t>
            </w:r>
          </w:p>
        </w:tc>
        <w:tc>
          <w:tcPr>
            <w:tcW w:w="1560" w:type="dxa"/>
            <w:gridSpan w:val="2"/>
          </w:tcPr>
          <w:p w14:paraId="5D6A17D6"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Rangareddy</w:t>
            </w:r>
          </w:p>
          <w:p w14:paraId="4A214BAD"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(n3=60)</w:t>
            </w:r>
          </w:p>
        </w:tc>
        <w:tc>
          <w:tcPr>
            <w:tcW w:w="1478" w:type="dxa"/>
            <w:gridSpan w:val="2"/>
          </w:tcPr>
          <w:p w14:paraId="7A610B01"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Total</w:t>
            </w:r>
          </w:p>
          <w:p w14:paraId="77F0196D"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(n=180)</w:t>
            </w:r>
          </w:p>
        </w:tc>
      </w:tr>
      <w:tr w:rsidR="00A1699F" w:rsidRPr="00A1699F" w14:paraId="3488249B" w14:textId="77777777" w:rsidTr="00A1699F">
        <w:trPr>
          <w:trHeight w:val="20"/>
        </w:trPr>
        <w:tc>
          <w:tcPr>
            <w:tcW w:w="817" w:type="dxa"/>
            <w:vMerge/>
          </w:tcPr>
          <w:p w14:paraId="60C0F661" w14:textId="77777777" w:rsidR="00A1699F" w:rsidRPr="00A1699F" w:rsidRDefault="00A1699F" w:rsidP="002F1883">
            <w:pPr>
              <w:autoSpaceDE w:val="0"/>
              <w:autoSpaceDN w:val="0"/>
              <w:adjustRightInd w:val="0"/>
              <w:spacing w:line="360" w:lineRule="auto"/>
              <w:jc w:val="both"/>
              <w:rPr>
                <w:rFonts w:ascii="Arial" w:hAnsi="Arial" w:cs="Arial"/>
                <w:color w:val="000000" w:themeColor="text1"/>
                <w:sz w:val="20"/>
                <w:szCs w:val="20"/>
              </w:rPr>
            </w:pPr>
          </w:p>
        </w:tc>
        <w:tc>
          <w:tcPr>
            <w:tcW w:w="1843" w:type="dxa"/>
            <w:vMerge/>
          </w:tcPr>
          <w:p w14:paraId="65B8C858" w14:textId="77777777" w:rsidR="00A1699F" w:rsidRPr="00A1699F" w:rsidRDefault="00A1699F" w:rsidP="002F1883">
            <w:pPr>
              <w:autoSpaceDE w:val="0"/>
              <w:autoSpaceDN w:val="0"/>
              <w:adjustRightInd w:val="0"/>
              <w:spacing w:line="360" w:lineRule="auto"/>
              <w:rPr>
                <w:rFonts w:ascii="Arial" w:hAnsi="Arial" w:cs="Arial"/>
                <w:color w:val="000000" w:themeColor="text1"/>
                <w:sz w:val="20"/>
                <w:szCs w:val="20"/>
              </w:rPr>
            </w:pPr>
          </w:p>
        </w:tc>
        <w:tc>
          <w:tcPr>
            <w:tcW w:w="567" w:type="dxa"/>
          </w:tcPr>
          <w:p w14:paraId="7CEAC164"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2" w:type="dxa"/>
          </w:tcPr>
          <w:p w14:paraId="550A08F8" w14:textId="77777777" w:rsidR="00A1699F" w:rsidRPr="00A1699F" w:rsidRDefault="00A1699F" w:rsidP="002F1883">
            <w:pPr>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567" w:type="dxa"/>
          </w:tcPr>
          <w:p w14:paraId="7D0704CE"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2" w:type="dxa"/>
          </w:tcPr>
          <w:p w14:paraId="11505690" w14:textId="77777777" w:rsidR="00A1699F" w:rsidRPr="00A1699F" w:rsidRDefault="00A1699F" w:rsidP="002F1883">
            <w:pPr>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567" w:type="dxa"/>
          </w:tcPr>
          <w:p w14:paraId="52159260"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3" w:type="dxa"/>
          </w:tcPr>
          <w:p w14:paraId="209D5255"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708" w:type="dxa"/>
          </w:tcPr>
          <w:p w14:paraId="4E6C381B"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770" w:type="dxa"/>
          </w:tcPr>
          <w:p w14:paraId="28B14A9D" w14:textId="77777777"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r>
      <w:tr w:rsidR="00A1699F" w:rsidRPr="00A1699F" w14:paraId="620BC98C" w14:textId="77777777" w:rsidTr="00A1699F">
        <w:trPr>
          <w:trHeight w:val="20"/>
        </w:trPr>
        <w:tc>
          <w:tcPr>
            <w:tcW w:w="817" w:type="dxa"/>
          </w:tcPr>
          <w:p w14:paraId="65F1114B"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1</w:t>
            </w:r>
          </w:p>
        </w:tc>
        <w:tc>
          <w:tcPr>
            <w:tcW w:w="1843" w:type="dxa"/>
          </w:tcPr>
          <w:p w14:paraId="6C3152EB" w14:textId="77777777"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Low</w:t>
            </w:r>
          </w:p>
        </w:tc>
        <w:tc>
          <w:tcPr>
            <w:tcW w:w="567" w:type="dxa"/>
            <w:vAlign w:val="center"/>
          </w:tcPr>
          <w:p w14:paraId="3B46F80F"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13</w:t>
            </w:r>
          </w:p>
        </w:tc>
        <w:tc>
          <w:tcPr>
            <w:tcW w:w="992" w:type="dxa"/>
            <w:vAlign w:val="center"/>
          </w:tcPr>
          <w:p w14:paraId="2CA72680"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21.67</w:t>
            </w:r>
          </w:p>
        </w:tc>
        <w:tc>
          <w:tcPr>
            <w:tcW w:w="567" w:type="dxa"/>
            <w:vAlign w:val="center"/>
          </w:tcPr>
          <w:p w14:paraId="237CC82E"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12</w:t>
            </w:r>
          </w:p>
        </w:tc>
        <w:tc>
          <w:tcPr>
            <w:tcW w:w="992" w:type="dxa"/>
            <w:vAlign w:val="center"/>
          </w:tcPr>
          <w:p w14:paraId="051851B9"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20.00</w:t>
            </w:r>
          </w:p>
        </w:tc>
        <w:tc>
          <w:tcPr>
            <w:tcW w:w="567" w:type="dxa"/>
            <w:vAlign w:val="center"/>
          </w:tcPr>
          <w:p w14:paraId="1103E4DA"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0</w:t>
            </w:r>
          </w:p>
        </w:tc>
        <w:tc>
          <w:tcPr>
            <w:tcW w:w="993" w:type="dxa"/>
            <w:vAlign w:val="center"/>
          </w:tcPr>
          <w:p w14:paraId="5D6F2CFA"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0.00</w:t>
            </w:r>
          </w:p>
        </w:tc>
        <w:tc>
          <w:tcPr>
            <w:tcW w:w="708" w:type="dxa"/>
            <w:vAlign w:val="center"/>
          </w:tcPr>
          <w:p w14:paraId="0D1D4BFD"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25</w:t>
            </w:r>
          </w:p>
        </w:tc>
        <w:tc>
          <w:tcPr>
            <w:tcW w:w="770" w:type="dxa"/>
            <w:vAlign w:val="center"/>
          </w:tcPr>
          <w:p w14:paraId="37F8E23B"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13.89</w:t>
            </w:r>
          </w:p>
        </w:tc>
      </w:tr>
      <w:tr w:rsidR="00A1699F" w:rsidRPr="00A1699F" w14:paraId="209E86FC" w14:textId="77777777" w:rsidTr="00A1699F">
        <w:trPr>
          <w:trHeight w:val="20"/>
        </w:trPr>
        <w:tc>
          <w:tcPr>
            <w:tcW w:w="817" w:type="dxa"/>
          </w:tcPr>
          <w:p w14:paraId="793FF113"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2</w:t>
            </w:r>
          </w:p>
        </w:tc>
        <w:tc>
          <w:tcPr>
            <w:tcW w:w="1843" w:type="dxa"/>
          </w:tcPr>
          <w:p w14:paraId="2510515A" w14:textId="77777777"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Medium</w:t>
            </w:r>
          </w:p>
        </w:tc>
        <w:tc>
          <w:tcPr>
            <w:tcW w:w="567" w:type="dxa"/>
            <w:vAlign w:val="center"/>
          </w:tcPr>
          <w:p w14:paraId="7E0DAF73"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42</w:t>
            </w:r>
          </w:p>
        </w:tc>
        <w:tc>
          <w:tcPr>
            <w:tcW w:w="992" w:type="dxa"/>
            <w:vAlign w:val="center"/>
          </w:tcPr>
          <w:p w14:paraId="6E10D319"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70.00</w:t>
            </w:r>
          </w:p>
        </w:tc>
        <w:tc>
          <w:tcPr>
            <w:tcW w:w="567" w:type="dxa"/>
            <w:vAlign w:val="center"/>
          </w:tcPr>
          <w:p w14:paraId="167F5DE5"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30</w:t>
            </w:r>
          </w:p>
        </w:tc>
        <w:tc>
          <w:tcPr>
            <w:tcW w:w="992" w:type="dxa"/>
            <w:vAlign w:val="center"/>
          </w:tcPr>
          <w:p w14:paraId="2F41DEC1"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50.00</w:t>
            </w:r>
          </w:p>
        </w:tc>
        <w:tc>
          <w:tcPr>
            <w:tcW w:w="567" w:type="dxa"/>
            <w:vAlign w:val="center"/>
          </w:tcPr>
          <w:p w14:paraId="0D0B4D4F"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35</w:t>
            </w:r>
          </w:p>
        </w:tc>
        <w:tc>
          <w:tcPr>
            <w:tcW w:w="993" w:type="dxa"/>
            <w:vAlign w:val="center"/>
          </w:tcPr>
          <w:p w14:paraId="05A19636"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58.33</w:t>
            </w:r>
          </w:p>
        </w:tc>
        <w:tc>
          <w:tcPr>
            <w:tcW w:w="708" w:type="dxa"/>
            <w:vAlign w:val="center"/>
          </w:tcPr>
          <w:p w14:paraId="230C462C"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107</w:t>
            </w:r>
          </w:p>
        </w:tc>
        <w:tc>
          <w:tcPr>
            <w:tcW w:w="770" w:type="dxa"/>
            <w:vAlign w:val="center"/>
          </w:tcPr>
          <w:p w14:paraId="28ECD470"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59.44</w:t>
            </w:r>
          </w:p>
        </w:tc>
      </w:tr>
      <w:tr w:rsidR="00A1699F" w:rsidRPr="00A1699F" w14:paraId="2E7453AA" w14:textId="77777777" w:rsidTr="00A1699F">
        <w:trPr>
          <w:trHeight w:val="20"/>
        </w:trPr>
        <w:tc>
          <w:tcPr>
            <w:tcW w:w="817" w:type="dxa"/>
          </w:tcPr>
          <w:p w14:paraId="7CAD3128" w14:textId="77777777"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3</w:t>
            </w:r>
          </w:p>
        </w:tc>
        <w:tc>
          <w:tcPr>
            <w:tcW w:w="1843" w:type="dxa"/>
          </w:tcPr>
          <w:p w14:paraId="1B43D3E7" w14:textId="77777777"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High</w:t>
            </w:r>
          </w:p>
        </w:tc>
        <w:tc>
          <w:tcPr>
            <w:tcW w:w="567" w:type="dxa"/>
            <w:vAlign w:val="center"/>
          </w:tcPr>
          <w:p w14:paraId="14250EE0"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w:t>
            </w:r>
          </w:p>
        </w:tc>
        <w:tc>
          <w:tcPr>
            <w:tcW w:w="992" w:type="dxa"/>
            <w:vAlign w:val="center"/>
          </w:tcPr>
          <w:p w14:paraId="6CB86590"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8.33</w:t>
            </w:r>
          </w:p>
        </w:tc>
        <w:tc>
          <w:tcPr>
            <w:tcW w:w="567" w:type="dxa"/>
            <w:vAlign w:val="center"/>
          </w:tcPr>
          <w:p w14:paraId="791D3C5F"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18</w:t>
            </w:r>
          </w:p>
        </w:tc>
        <w:tc>
          <w:tcPr>
            <w:tcW w:w="992" w:type="dxa"/>
            <w:vAlign w:val="center"/>
          </w:tcPr>
          <w:p w14:paraId="71A1FA7A"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30.00</w:t>
            </w:r>
          </w:p>
        </w:tc>
        <w:tc>
          <w:tcPr>
            <w:tcW w:w="567" w:type="dxa"/>
            <w:vAlign w:val="center"/>
          </w:tcPr>
          <w:p w14:paraId="6E12FECC"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25</w:t>
            </w:r>
          </w:p>
        </w:tc>
        <w:tc>
          <w:tcPr>
            <w:tcW w:w="993" w:type="dxa"/>
            <w:vAlign w:val="center"/>
          </w:tcPr>
          <w:p w14:paraId="69C5C846"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41.67</w:t>
            </w:r>
          </w:p>
        </w:tc>
        <w:tc>
          <w:tcPr>
            <w:tcW w:w="708" w:type="dxa"/>
            <w:vAlign w:val="center"/>
          </w:tcPr>
          <w:p w14:paraId="63A1227C"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48</w:t>
            </w:r>
          </w:p>
        </w:tc>
        <w:tc>
          <w:tcPr>
            <w:tcW w:w="770" w:type="dxa"/>
            <w:vAlign w:val="center"/>
          </w:tcPr>
          <w:p w14:paraId="37B4CEF5" w14:textId="77777777"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26.67</w:t>
            </w:r>
          </w:p>
        </w:tc>
      </w:tr>
      <w:tr w:rsidR="00A1699F" w:rsidRPr="00A1699F" w14:paraId="4820E759" w14:textId="77777777" w:rsidTr="00A1699F">
        <w:trPr>
          <w:trHeight w:val="20"/>
        </w:trPr>
        <w:tc>
          <w:tcPr>
            <w:tcW w:w="817" w:type="dxa"/>
          </w:tcPr>
          <w:p w14:paraId="3FBA5F40" w14:textId="77777777" w:rsidR="00A1699F" w:rsidRPr="00A1699F" w:rsidRDefault="00A1699F" w:rsidP="002F1883">
            <w:pPr>
              <w:autoSpaceDE w:val="0"/>
              <w:autoSpaceDN w:val="0"/>
              <w:adjustRightInd w:val="0"/>
              <w:spacing w:line="360" w:lineRule="auto"/>
              <w:jc w:val="both"/>
              <w:rPr>
                <w:rFonts w:ascii="Arial" w:hAnsi="Arial" w:cs="Arial"/>
                <w:color w:val="000000" w:themeColor="text1"/>
                <w:sz w:val="20"/>
                <w:szCs w:val="20"/>
              </w:rPr>
            </w:pPr>
          </w:p>
        </w:tc>
        <w:tc>
          <w:tcPr>
            <w:tcW w:w="1843" w:type="dxa"/>
          </w:tcPr>
          <w:p w14:paraId="6BE4E075" w14:textId="77777777" w:rsidR="00A1699F" w:rsidRPr="00A1699F" w:rsidRDefault="00A1699F" w:rsidP="002F1883">
            <w:pPr>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Total</w:t>
            </w:r>
          </w:p>
        </w:tc>
        <w:tc>
          <w:tcPr>
            <w:tcW w:w="567" w:type="dxa"/>
            <w:vAlign w:val="center"/>
          </w:tcPr>
          <w:p w14:paraId="4683C9E9"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2" w:type="dxa"/>
            <w:vAlign w:val="center"/>
          </w:tcPr>
          <w:p w14:paraId="48E5CE94"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567" w:type="dxa"/>
            <w:vAlign w:val="center"/>
          </w:tcPr>
          <w:p w14:paraId="3332E2ED"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2" w:type="dxa"/>
            <w:vAlign w:val="center"/>
          </w:tcPr>
          <w:p w14:paraId="42386BCC"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567" w:type="dxa"/>
            <w:vAlign w:val="center"/>
          </w:tcPr>
          <w:p w14:paraId="098C58D0"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3" w:type="dxa"/>
            <w:vAlign w:val="center"/>
          </w:tcPr>
          <w:p w14:paraId="6837E606" w14:textId="77777777"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708" w:type="dxa"/>
            <w:vAlign w:val="center"/>
          </w:tcPr>
          <w:p w14:paraId="43805271" w14:textId="77777777"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180</w:t>
            </w:r>
          </w:p>
        </w:tc>
        <w:tc>
          <w:tcPr>
            <w:tcW w:w="770" w:type="dxa"/>
            <w:vAlign w:val="center"/>
          </w:tcPr>
          <w:p w14:paraId="2CE77FDC" w14:textId="77777777"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100.0</w:t>
            </w:r>
          </w:p>
        </w:tc>
      </w:tr>
    </w:tbl>
    <w:p w14:paraId="315825AA" w14:textId="479010C0" w:rsidR="00A1699F" w:rsidRPr="00A1699F" w:rsidRDefault="00A1699F" w:rsidP="00A1699F">
      <w:pPr>
        <w:pStyle w:val="Body"/>
        <w:rPr>
          <w:rFonts w:ascii="Arial" w:hAnsi="Arial" w:cs="Arial"/>
        </w:rPr>
      </w:pPr>
      <w:r w:rsidRPr="00A1699F">
        <w:rPr>
          <w:rFonts w:ascii="Arial" w:hAnsi="Arial" w:cs="Arial"/>
        </w:rPr>
        <w:t xml:space="preserve">Table </w:t>
      </w:r>
      <w:r w:rsidR="00CD2AE5" w:rsidRPr="00402143">
        <w:rPr>
          <w:rFonts w:ascii="Arial" w:hAnsi="Arial" w:cs="Arial"/>
          <w:highlight w:val="yellow"/>
        </w:rPr>
        <w:t>7</w:t>
      </w:r>
      <w:r w:rsidRPr="00402143">
        <w:rPr>
          <w:rFonts w:ascii="Arial" w:hAnsi="Arial" w:cs="Arial"/>
          <w:highlight w:val="yellow"/>
        </w:rPr>
        <w:t>.</w:t>
      </w:r>
      <w:r w:rsidRPr="00A1699F">
        <w:rPr>
          <w:rFonts w:ascii="Arial" w:hAnsi="Arial" w:cs="Arial"/>
        </w:rPr>
        <w:t xml:space="preserve"> indicated that, from Adilabad district majority (70.00%) of the respondents had medium overall empowerment, followed by low (21.67%) and high (8.33%). In Sangareddy district, majority (50.00%) of the respondents had medium overall empowerment, followed by high (30.00%) and low (20.00%) level of empowerment. Further in Rangareddy district, majority (58.33%) of the respondents had medium level of overall empowerment, followed by high (41.67%) and none of them had low level empowerment.</w:t>
      </w:r>
    </w:p>
    <w:p w14:paraId="1DA9A68E" w14:textId="7CDF664B" w:rsidR="006B4297" w:rsidRDefault="00A1699F" w:rsidP="00A1699F">
      <w:pPr>
        <w:pStyle w:val="Body"/>
        <w:spacing w:after="0"/>
        <w:rPr>
          <w:rFonts w:ascii="Arial" w:hAnsi="Arial" w:cs="Arial"/>
        </w:rPr>
      </w:pPr>
      <w:r w:rsidRPr="00A1699F">
        <w:rPr>
          <w:rFonts w:ascii="Arial" w:hAnsi="Arial" w:cs="Arial"/>
        </w:rPr>
        <w:t xml:space="preserve">It could be seen from </w:t>
      </w:r>
      <w:r w:rsidR="005C5ED5" w:rsidRPr="00402143">
        <w:rPr>
          <w:rFonts w:ascii="Arial" w:hAnsi="Arial" w:cs="Arial"/>
          <w:highlight w:val="yellow"/>
        </w:rPr>
        <w:t>summarising</w:t>
      </w:r>
      <w:r w:rsidR="005C5ED5" w:rsidRPr="00402143">
        <w:rPr>
          <w:rFonts w:ascii="Arial" w:hAnsi="Arial" w:cs="Arial"/>
          <w:highlight w:val="yellow"/>
        </w:rPr>
        <w:t xml:space="preserve"> </w:t>
      </w:r>
      <w:r w:rsidRPr="00402143">
        <w:rPr>
          <w:rFonts w:ascii="Arial" w:hAnsi="Arial" w:cs="Arial"/>
          <w:highlight w:val="yellow"/>
        </w:rPr>
        <w:t>the</w:t>
      </w:r>
      <w:r w:rsidRPr="00A1699F">
        <w:rPr>
          <w:rFonts w:ascii="Arial" w:hAnsi="Arial" w:cs="Arial"/>
        </w:rPr>
        <w:t xml:space="preserve"> total sample majority (59.44%) of the respondents had medium level of overall empowerment, followed by high (26.67%) and low (13.89%) level of overall empowerment. It was found that medium level of empowerment is prevailing among women entrepreneurs. This could be attributed to their medium level of social empowerment, economic empowerment and entrepreneurial empowerment. Improvement of social, economic and entrepreneurial empowerment is important for empowerment of women. The key factor of empowerment is education. Education is considered one of the most important means of empowering women. Women who are educated can contribute to the nation’s economy.</w:t>
      </w:r>
    </w:p>
    <w:p w14:paraId="1067471E" w14:textId="77777777" w:rsidR="006B4297" w:rsidRDefault="00A1699F" w:rsidP="00441B6F">
      <w:pPr>
        <w:pStyle w:val="Body"/>
        <w:spacing w:after="0"/>
        <w:rPr>
          <w:rFonts w:ascii="Arial" w:hAnsi="Arial" w:cs="Arial"/>
        </w:rPr>
      </w:pPr>
      <w:r w:rsidRPr="004D5954">
        <w:rPr>
          <w:bCs/>
          <w:noProof/>
          <w:color w:val="000000" w:themeColor="text1"/>
          <w:szCs w:val="24"/>
          <w:lang w:val="en-IN" w:eastAsia="en-IN"/>
        </w:rPr>
        <w:drawing>
          <wp:inline distT="0" distB="0" distL="0" distR="0" wp14:anchorId="7BAA95EB" wp14:editId="5A464BE9">
            <wp:extent cx="5212080" cy="2569335"/>
            <wp:effectExtent l="0" t="0" r="7620" b="25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1FFFD8" w14:textId="77777777" w:rsidR="006B4297" w:rsidRDefault="006B4297" w:rsidP="00441B6F">
      <w:pPr>
        <w:pStyle w:val="Body"/>
        <w:spacing w:after="0"/>
        <w:rPr>
          <w:rFonts w:ascii="Arial" w:hAnsi="Arial" w:cs="Arial"/>
        </w:rPr>
      </w:pPr>
    </w:p>
    <w:p w14:paraId="17A6F948" w14:textId="21645591" w:rsidR="00A1699F" w:rsidRPr="00A1699F" w:rsidRDefault="00A1699F" w:rsidP="00A1699F">
      <w:pPr>
        <w:pStyle w:val="Body"/>
        <w:jc w:val="center"/>
        <w:rPr>
          <w:rFonts w:ascii="Arial" w:hAnsi="Arial" w:cs="Arial"/>
          <w:b/>
        </w:rPr>
      </w:pPr>
      <w:r w:rsidRPr="00A1699F">
        <w:rPr>
          <w:rFonts w:ascii="Arial" w:hAnsi="Arial" w:cs="Arial"/>
          <w:b/>
        </w:rPr>
        <w:t xml:space="preserve">Figure 1. </w:t>
      </w:r>
      <w:r w:rsidR="005C5ED5" w:rsidRPr="00402143">
        <w:rPr>
          <w:rFonts w:ascii="Arial" w:hAnsi="Arial" w:cs="Arial"/>
          <w:b/>
          <w:highlight w:val="yellow"/>
        </w:rPr>
        <w:t>District-wise</w:t>
      </w:r>
      <w:r w:rsidRPr="00402143">
        <w:rPr>
          <w:rFonts w:ascii="Arial" w:hAnsi="Arial" w:cs="Arial"/>
          <w:b/>
          <w:highlight w:val="yellow"/>
        </w:rPr>
        <w:t xml:space="preserve"> distribution</w:t>
      </w:r>
      <w:r w:rsidRPr="00A1699F">
        <w:rPr>
          <w:rFonts w:ascii="Arial" w:hAnsi="Arial" w:cs="Arial"/>
          <w:b/>
        </w:rPr>
        <w:t xml:space="preserve"> of respondents according to their overall empowerment</w:t>
      </w:r>
    </w:p>
    <w:p w14:paraId="7BB603A3" w14:textId="77777777" w:rsidR="00A1699F" w:rsidRPr="004845D0" w:rsidRDefault="00A1699F" w:rsidP="00A1699F">
      <w:pPr>
        <w:pStyle w:val="Body"/>
        <w:rPr>
          <w:rFonts w:ascii="Arial" w:hAnsi="Arial" w:cs="Arial"/>
          <w:b/>
          <w:sz w:val="22"/>
        </w:rPr>
      </w:pPr>
      <w:r w:rsidRPr="004845D0">
        <w:rPr>
          <w:rFonts w:ascii="Arial" w:hAnsi="Arial" w:cs="Arial"/>
          <w:b/>
          <w:sz w:val="22"/>
        </w:rPr>
        <w:t xml:space="preserve">3.2. Profitability </w:t>
      </w:r>
    </w:p>
    <w:p w14:paraId="10B6852B" w14:textId="093CE48E" w:rsidR="00A1699F" w:rsidRPr="00A1699F" w:rsidRDefault="00A1699F" w:rsidP="00A1699F">
      <w:pPr>
        <w:pStyle w:val="Body"/>
        <w:rPr>
          <w:rFonts w:ascii="Arial" w:hAnsi="Arial" w:cs="Arial"/>
        </w:rPr>
      </w:pPr>
      <w:r w:rsidRPr="00A1699F">
        <w:rPr>
          <w:rFonts w:ascii="Arial" w:hAnsi="Arial" w:cs="Arial"/>
        </w:rPr>
        <w:tab/>
        <w:t>Profitability is the primary goal of all business ventures. Without profitability</w:t>
      </w:r>
      <w:r w:rsidR="005C5ED5">
        <w:rPr>
          <w:rFonts w:ascii="Arial" w:hAnsi="Arial" w:cs="Arial"/>
        </w:rPr>
        <w:t>,</w:t>
      </w:r>
      <w:r w:rsidRPr="00A1699F">
        <w:rPr>
          <w:rFonts w:ascii="Arial" w:hAnsi="Arial" w:cs="Arial"/>
        </w:rPr>
        <w:t xml:space="preserve"> the business will not survive in the long run. Profitability is measured with income and expenses. </w:t>
      </w:r>
      <w:r w:rsidRPr="00A1699F">
        <w:rPr>
          <w:rFonts w:ascii="Arial" w:hAnsi="Arial" w:cs="Arial"/>
        </w:rPr>
        <w:lastRenderedPageBreak/>
        <w:t>Income is money generated from the activities of the business. Expenses are the cost of resources used up or consumed by the activities of the business. Profit margin is one of the commonly used profitability ratios to gauge the degree to which a company or a business activity makes money.</w:t>
      </w:r>
    </w:p>
    <w:p w14:paraId="451F8D53" w14:textId="4A3C4826" w:rsidR="006B4297" w:rsidRPr="004845D0" w:rsidRDefault="00A1699F" w:rsidP="004845D0">
      <w:pPr>
        <w:pStyle w:val="Body"/>
        <w:spacing w:after="0"/>
        <w:jc w:val="center"/>
        <w:rPr>
          <w:rFonts w:ascii="Arial" w:hAnsi="Arial" w:cs="Arial"/>
          <w:b/>
          <w:sz w:val="22"/>
        </w:rPr>
      </w:pPr>
      <w:r w:rsidRPr="004845D0">
        <w:rPr>
          <w:rFonts w:ascii="Arial" w:hAnsi="Arial" w:cs="Arial"/>
          <w:b/>
          <w:sz w:val="22"/>
        </w:rPr>
        <w:t xml:space="preserve">Table </w:t>
      </w:r>
      <w:r w:rsidR="00CD2AE5" w:rsidRPr="00402143">
        <w:rPr>
          <w:rFonts w:ascii="Arial" w:hAnsi="Arial" w:cs="Arial"/>
          <w:b/>
          <w:sz w:val="22"/>
          <w:highlight w:val="yellow"/>
        </w:rPr>
        <w:t>8</w:t>
      </w:r>
      <w:r w:rsidRPr="00402143">
        <w:rPr>
          <w:rFonts w:ascii="Arial" w:hAnsi="Arial" w:cs="Arial"/>
          <w:b/>
          <w:sz w:val="22"/>
          <w:highlight w:val="yellow"/>
        </w:rPr>
        <w:t>.</w:t>
      </w:r>
      <w:r w:rsidRPr="004845D0">
        <w:rPr>
          <w:rFonts w:ascii="Arial" w:hAnsi="Arial" w:cs="Arial"/>
          <w:b/>
          <w:sz w:val="22"/>
        </w:rPr>
        <w:t xml:space="preserve"> </w:t>
      </w:r>
      <w:r w:rsidR="005C5ED5" w:rsidRPr="00402143">
        <w:rPr>
          <w:rFonts w:ascii="Arial" w:hAnsi="Arial" w:cs="Arial"/>
          <w:b/>
          <w:sz w:val="22"/>
          <w:highlight w:val="yellow"/>
        </w:rPr>
        <w:t>District-wise</w:t>
      </w:r>
      <w:r w:rsidRPr="00402143">
        <w:rPr>
          <w:rFonts w:ascii="Arial" w:hAnsi="Arial" w:cs="Arial"/>
          <w:b/>
          <w:sz w:val="22"/>
          <w:highlight w:val="yellow"/>
        </w:rPr>
        <w:t xml:space="preserve"> distribution</w:t>
      </w:r>
      <w:r w:rsidRPr="004845D0">
        <w:rPr>
          <w:rFonts w:ascii="Arial" w:hAnsi="Arial" w:cs="Arial"/>
          <w:b/>
          <w:sz w:val="22"/>
        </w:rPr>
        <w:t xml:space="preserve"> of respondents according to their profitability</w:t>
      </w:r>
    </w:p>
    <w:tbl>
      <w:tblPr>
        <w:tblStyle w:val="TableGrid"/>
        <w:tblpPr w:leftFromText="180" w:rightFromText="180" w:vertAnchor="text" w:horzAnchor="margin" w:tblpXSpec="center" w:tblpY="151"/>
        <w:tblW w:w="8540" w:type="dxa"/>
        <w:tblLayout w:type="fixed"/>
        <w:tblLook w:val="04A0" w:firstRow="1" w:lastRow="0" w:firstColumn="1" w:lastColumn="0" w:noHBand="0" w:noVBand="1"/>
      </w:tblPr>
      <w:tblGrid>
        <w:gridCol w:w="709"/>
        <w:gridCol w:w="1559"/>
        <w:gridCol w:w="627"/>
        <w:gridCol w:w="905"/>
        <w:gridCol w:w="629"/>
        <w:gridCol w:w="997"/>
        <w:gridCol w:w="562"/>
        <w:gridCol w:w="992"/>
        <w:gridCol w:w="709"/>
        <w:gridCol w:w="851"/>
      </w:tblGrid>
      <w:tr w:rsidR="00A1699F" w:rsidRPr="00A1699F" w14:paraId="07E65835" w14:textId="77777777" w:rsidTr="00A1699F">
        <w:trPr>
          <w:trHeight w:val="20"/>
        </w:trPr>
        <w:tc>
          <w:tcPr>
            <w:tcW w:w="709" w:type="dxa"/>
            <w:vMerge w:val="restart"/>
          </w:tcPr>
          <w:p w14:paraId="667D86A9" w14:textId="77777777" w:rsidR="00A1699F" w:rsidRPr="00A1699F" w:rsidRDefault="00A1699F" w:rsidP="002F1883">
            <w:pPr>
              <w:autoSpaceDE w:val="0"/>
              <w:autoSpaceDN w:val="0"/>
              <w:adjustRightInd w:val="0"/>
              <w:spacing w:line="360" w:lineRule="auto"/>
              <w:jc w:val="both"/>
              <w:rPr>
                <w:rFonts w:ascii="Arial" w:hAnsi="Arial" w:cs="Arial"/>
                <w:b/>
                <w:bCs/>
                <w:sz w:val="20"/>
                <w:szCs w:val="20"/>
              </w:rPr>
            </w:pPr>
            <w:proofErr w:type="gramStart"/>
            <w:r w:rsidRPr="00A1699F">
              <w:rPr>
                <w:rFonts w:ascii="Arial" w:hAnsi="Arial" w:cs="Arial"/>
                <w:b/>
                <w:bCs/>
                <w:sz w:val="20"/>
                <w:szCs w:val="20"/>
              </w:rPr>
              <w:t>S.No</w:t>
            </w:r>
            <w:proofErr w:type="gramEnd"/>
          </w:p>
          <w:p w14:paraId="78A3F59B" w14:textId="77777777" w:rsidR="00A1699F" w:rsidRPr="00A1699F" w:rsidRDefault="00A1699F" w:rsidP="002F1883">
            <w:pPr>
              <w:autoSpaceDE w:val="0"/>
              <w:autoSpaceDN w:val="0"/>
              <w:adjustRightInd w:val="0"/>
              <w:spacing w:line="360" w:lineRule="auto"/>
              <w:jc w:val="both"/>
              <w:rPr>
                <w:rFonts w:ascii="Arial" w:hAnsi="Arial" w:cs="Arial"/>
                <w:b/>
                <w:bCs/>
                <w:sz w:val="20"/>
                <w:szCs w:val="20"/>
              </w:rPr>
            </w:pPr>
          </w:p>
        </w:tc>
        <w:tc>
          <w:tcPr>
            <w:tcW w:w="1559" w:type="dxa"/>
            <w:vMerge w:val="restart"/>
          </w:tcPr>
          <w:p w14:paraId="451230F2" w14:textId="77777777" w:rsidR="00A1699F" w:rsidRPr="00A1699F" w:rsidRDefault="00A1699F" w:rsidP="002F1883">
            <w:pPr>
              <w:autoSpaceDE w:val="0"/>
              <w:autoSpaceDN w:val="0"/>
              <w:adjustRightInd w:val="0"/>
              <w:spacing w:line="360" w:lineRule="auto"/>
              <w:rPr>
                <w:rFonts w:ascii="Arial" w:hAnsi="Arial" w:cs="Arial"/>
                <w:b/>
                <w:bCs/>
                <w:sz w:val="20"/>
                <w:szCs w:val="20"/>
              </w:rPr>
            </w:pPr>
            <w:r w:rsidRPr="00A1699F">
              <w:rPr>
                <w:rFonts w:ascii="Arial" w:hAnsi="Arial" w:cs="Arial"/>
                <w:b/>
                <w:sz w:val="20"/>
                <w:szCs w:val="20"/>
              </w:rPr>
              <w:t>Profitability</w:t>
            </w:r>
          </w:p>
        </w:tc>
        <w:tc>
          <w:tcPr>
            <w:tcW w:w="1532" w:type="dxa"/>
            <w:gridSpan w:val="2"/>
          </w:tcPr>
          <w:p w14:paraId="65EC94A5"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Adilabad</w:t>
            </w:r>
          </w:p>
          <w:p w14:paraId="400F6AE3"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(n1=60)</w:t>
            </w:r>
          </w:p>
        </w:tc>
        <w:tc>
          <w:tcPr>
            <w:tcW w:w="1626" w:type="dxa"/>
            <w:gridSpan w:val="2"/>
          </w:tcPr>
          <w:p w14:paraId="2A84645A"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Sangareddy</w:t>
            </w:r>
          </w:p>
          <w:p w14:paraId="340A9B06"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(n2=60)</w:t>
            </w:r>
          </w:p>
        </w:tc>
        <w:tc>
          <w:tcPr>
            <w:tcW w:w="1554" w:type="dxa"/>
            <w:gridSpan w:val="2"/>
          </w:tcPr>
          <w:p w14:paraId="15EA1637"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Rangareddy</w:t>
            </w:r>
          </w:p>
          <w:p w14:paraId="5062F813"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(n3=60)</w:t>
            </w:r>
          </w:p>
        </w:tc>
        <w:tc>
          <w:tcPr>
            <w:tcW w:w="1560" w:type="dxa"/>
            <w:gridSpan w:val="2"/>
          </w:tcPr>
          <w:p w14:paraId="7FD3BE4D"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Total</w:t>
            </w:r>
          </w:p>
          <w:p w14:paraId="79388229"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(n=180)</w:t>
            </w:r>
          </w:p>
        </w:tc>
      </w:tr>
      <w:tr w:rsidR="00A1699F" w:rsidRPr="00A1699F" w14:paraId="058709DB" w14:textId="77777777" w:rsidTr="00A1699F">
        <w:trPr>
          <w:trHeight w:val="20"/>
        </w:trPr>
        <w:tc>
          <w:tcPr>
            <w:tcW w:w="709" w:type="dxa"/>
            <w:vMerge/>
          </w:tcPr>
          <w:p w14:paraId="2AD29FBA" w14:textId="77777777" w:rsidR="00A1699F" w:rsidRPr="00A1699F" w:rsidRDefault="00A1699F" w:rsidP="002F1883">
            <w:pPr>
              <w:autoSpaceDE w:val="0"/>
              <w:autoSpaceDN w:val="0"/>
              <w:adjustRightInd w:val="0"/>
              <w:spacing w:line="360" w:lineRule="auto"/>
              <w:jc w:val="both"/>
              <w:rPr>
                <w:rFonts w:ascii="Arial" w:hAnsi="Arial" w:cs="Arial"/>
                <w:sz w:val="20"/>
                <w:szCs w:val="20"/>
              </w:rPr>
            </w:pPr>
          </w:p>
        </w:tc>
        <w:tc>
          <w:tcPr>
            <w:tcW w:w="1559" w:type="dxa"/>
            <w:vMerge/>
          </w:tcPr>
          <w:p w14:paraId="6D467E6E" w14:textId="77777777" w:rsidR="00A1699F" w:rsidRPr="00A1699F" w:rsidRDefault="00A1699F" w:rsidP="002F1883">
            <w:pPr>
              <w:autoSpaceDE w:val="0"/>
              <w:autoSpaceDN w:val="0"/>
              <w:adjustRightInd w:val="0"/>
              <w:spacing w:line="360" w:lineRule="auto"/>
              <w:rPr>
                <w:rFonts w:ascii="Arial" w:hAnsi="Arial" w:cs="Arial"/>
                <w:sz w:val="20"/>
                <w:szCs w:val="20"/>
              </w:rPr>
            </w:pPr>
          </w:p>
        </w:tc>
        <w:tc>
          <w:tcPr>
            <w:tcW w:w="627" w:type="dxa"/>
          </w:tcPr>
          <w:p w14:paraId="446D3653"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05" w:type="dxa"/>
          </w:tcPr>
          <w:p w14:paraId="2CC9EB71" w14:textId="77777777" w:rsidR="00A1699F" w:rsidRPr="00A1699F" w:rsidRDefault="00A1699F" w:rsidP="002F1883">
            <w:pPr>
              <w:spacing w:line="360" w:lineRule="auto"/>
              <w:jc w:val="center"/>
              <w:rPr>
                <w:rFonts w:ascii="Arial" w:hAnsi="Arial" w:cs="Arial"/>
                <w:b/>
                <w:bCs/>
                <w:sz w:val="20"/>
                <w:szCs w:val="20"/>
              </w:rPr>
            </w:pPr>
            <w:r w:rsidRPr="00A1699F">
              <w:rPr>
                <w:rFonts w:ascii="Arial" w:hAnsi="Arial" w:cs="Arial"/>
                <w:b/>
                <w:bCs/>
                <w:sz w:val="20"/>
                <w:szCs w:val="20"/>
              </w:rPr>
              <w:t>%</w:t>
            </w:r>
          </w:p>
        </w:tc>
        <w:tc>
          <w:tcPr>
            <w:tcW w:w="629" w:type="dxa"/>
          </w:tcPr>
          <w:p w14:paraId="595A06FF"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97" w:type="dxa"/>
          </w:tcPr>
          <w:p w14:paraId="6DCB4046" w14:textId="77777777" w:rsidR="00A1699F" w:rsidRPr="00A1699F" w:rsidRDefault="00A1699F" w:rsidP="002F1883">
            <w:pPr>
              <w:spacing w:line="360" w:lineRule="auto"/>
              <w:jc w:val="center"/>
              <w:rPr>
                <w:rFonts w:ascii="Arial" w:hAnsi="Arial" w:cs="Arial"/>
                <w:b/>
                <w:bCs/>
                <w:sz w:val="20"/>
                <w:szCs w:val="20"/>
              </w:rPr>
            </w:pPr>
            <w:r w:rsidRPr="00A1699F">
              <w:rPr>
                <w:rFonts w:ascii="Arial" w:hAnsi="Arial" w:cs="Arial"/>
                <w:b/>
                <w:bCs/>
                <w:sz w:val="20"/>
                <w:szCs w:val="20"/>
              </w:rPr>
              <w:t>%</w:t>
            </w:r>
          </w:p>
        </w:tc>
        <w:tc>
          <w:tcPr>
            <w:tcW w:w="562" w:type="dxa"/>
          </w:tcPr>
          <w:p w14:paraId="296D9CE4"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92" w:type="dxa"/>
          </w:tcPr>
          <w:p w14:paraId="6D289A30"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w:t>
            </w:r>
          </w:p>
        </w:tc>
        <w:tc>
          <w:tcPr>
            <w:tcW w:w="709" w:type="dxa"/>
          </w:tcPr>
          <w:p w14:paraId="49B00897"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851" w:type="dxa"/>
          </w:tcPr>
          <w:p w14:paraId="01466B17" w14:textId="77777777"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w:t>
            </w:r>
          </w:p>
        </w:tc>
      </w:tr>
      <w:tr w:rsidR="00A1699F" w:rsidRPr="00A1699F" w14:paraId="597DEDC7" w14:textId="77777777" w:rsidTr="00A1699F">
        <w:trPr>
          <w:trHeight w:val="20"/>
        </w:trPr>
        <w:tc>
          <w:tcPr>
            <w:tcW w:w="709" w:type="dxa"/>
          </w:tcPr>
          <w:p w14:paraId="2891C864"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1</w:t>
            </w:r>
          </w:p>
        </w:tc>
        <w:tc>
          <w:tcPr>
            <w:tcW w:w="1559" w:type="dxa"/>
          </w:tcPr>
          <w:p w14:paraId="7BC15B48" w14:textId="77777777"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42% – 60%</w:t>
            </w:r>
          </w:p>
        </w:tc>
        <w:tc>
          <w:tcPr>
            <w:tcW w:w="627" w:type="dxa"/>
            <w:vAlign w:val="bottom"/>
          </w:tcPr>
          <w:p w14:paraId="43D7C77D"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15</w:t>
            </w:r>
          </w:p>
        </w:tc>
        <w:tc>
          <w:tcPr>
            <w:tcW w:w="905" w:type="dxa"/>
            <w:vAlign w:val="bottom"/>
          </w:tcPr>
          <w:p w14:paraId="480CDF0D"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25.00</w:t>
            </w:r>
          </w:p>
        </w:tc>
        <w:tc>
          <w:tcPr>
            <w:tcW w:w="629" w:type="dxa"/>
            <w:vAlign w:val="bottom"/>
          </w:tcPr>
          <w:p w14:paraId="30D5CAFE"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21</w:t>
            </w:r>
          </w:p>
        </w:tc>
        <w:tc>
          <w:tcPr>
            <w:tcW w:w="997" w:type="dxa"/>
            <w:vAlign w:val="bottom"/>
          </w:tcPr>
          <w:p w14:paraId="14D940E0"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35.00</w:t>
            </w:r>
          </w:p>
        </w:tc>
        <w:tc>
          <w:tcPr>
            <w:tcW w:w="562" w:type="dxa"/>
            <w:vAlign w:val="bottom"/>
          </w:tcPr>
          <w:p w14:paraId="6D9A999A"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20</w:t>
            </w:r>
          </w:p>
        </w:tc>
        <w:tc>
          <w:tcPr>
            <w:tcW w:w="992" w:type="dxa"/>
            <w:vAlign w:val="bottom"/>
          </w:tcPr>
          <w:p w14:paraId="5F03AD0B"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33.33</w:t>
            </w:r>
          </w:p>
        </w:tc>
        <w:tc>
          <w:tcPr>
            <w:tcW w:w="709" w:type="dxa"/>
            <w:vAlign w:val="bottom"/>
          </w:tcPr>
          <w:p w14:paraId="2B1261D4"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56</w:t>
            </w:r>
          </w:p>
        </w:tc>
        <w:tc>
          <w:tcPr>
            <w:tcW w:w="851" w:type="dxa"/>
            <w:vAlign w:val="bottom"/>
          </w:tcPr>
          <w:p w14:paraId="7B3FCBE4"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31.11</w:t>
            </w:r>
          </w:p>
        </w:tc>
      </w:tr>
      <w:tr w:rsidR="00A1699F" w:rsidRPr="00A1699F" w14:paraId="0E083379" w14:textId="77777777" w:rsidTr="00A1699F">
        <w:trPr>
          <w:trHeight w:val="20"/>
        </w:trPr>
        <w:tc>
          <w:tcPr>
            <w:tcW w:w="709" w:type="dxa"/>
          </w:tcPr>
          <w:p w14:paraId="4F17C030"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2</w:t>
            </w:r>
          </w:p>
        </w:tc>
        <w:tc>
          <w:tcPr>
            <w:tcW w:w="1559" w:type="dxa"/>
          </w:tcPr>
          <w:p w14:paraId="5D34C38F" w14:textId="77777777"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60% – 78%</w:t>
            </w:r>
          </w:p>
        </w:tc>
        <w:tc>
          <w:tcPr>
            <w:tcW w:w="627" w:type="dxa"/>
            <w:vAlign w:val="bottom"/>
          </w:tcPr>
          <w:p w14:paraId="4C3F21C9"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45</w:t>
            </w:r>
          </w:p>
        </w:tc>
        <w:tc>
          <w:tcPr>
            <w:tcW w:w="905" w:type="dxa"/>
            <w:vAlign w:val="bottom"/>
          </w:tcPr>
          <w:p w14:paraId="2CFFF7E2"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75.00</w:t>
            </w:r>
          </w:p>
        </w:tc>
        <w:tc>
          <w:tcPr>
            <w:tcW w:w="629" w:type="dxa"/>
            <w:vAlign w:val="bottom"/>
          </w:tcPr>
          <w:p w14:paraId="72D56719"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38</w:t>
            </w:r>
          </w:p>
        </w:tc>
        <w:tc>
          <w:tcPr>
            <w:tcW w:w="997" w:type="dxa"/>
            <w:vAlign w:val="bottom"/>
          </w:tcPr>
          <w:p w14:paraId="7FE12DA7"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63.33</w:t>
            </w:r>
          </w:p>
        </w:tc>
        <w:tc>
          <w:tcPr>
            <w:tcW w:w="562" w:type="dxa"/>
            <w:vAlign w:val="bottom"/>
          </w:tcPr>
          <w:p w14:paraId="7CA15E5E"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36</w:t>
            </w:r>
          </w:p>
        </w:tc>
        <w:tc>
          <w:tcPr>
            <w:tcW w:w="992" w:type="dxa"/>
            <w:vAlign w:val="bottom"/>
          </w:tcPr>
          <w:p w14:paraId="55AE4258"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60.00</w:t>
            </w:r>
          </w:p>
        </w:tc>
        <w:tc>
          <w:tcPr>
            <w:tcW w:w="709" w:type="dxa"/>
            <w:vAlign w:val="bottom"/>
          </w:tcPr>
          <w:p w14:paraId="19341019"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119</w:t>
            </w:r>
          </w:p>
        </w:tc>
        <w:tc>
          <w:tcPr>
            <w:tcW w:w="851" w:type="dxa"/>
            <w:vAlign w:val="bottom"/>
          </w:tcPr>
          <w:p w14:paraId="7D5A58A8"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66.11</w:t>
            </w:r>
          </w:p>
        </w:tc>
      </w:tr>
      <w:tr w:rsidR="00A1699F" w:rsidRPr="00A1699F" w14:paraId="7007D68D" w14:textId="77777777" w:rsidTr="00A1699F">
        <w:trPr>
          <w:trHeight w:val="20"/>
        </w:trPr>
        <w:tc>
          <w:tcPr>
            <w:tcW w:w="709" w:type="dxa"/>
          </w:tcPr>
          <w:p w14:paraId="6BAB67F8" w14:textId="77777777"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3</w:t>
            </w:r>
          </w:p>
        </w:tc>
        <w:tc>
          <w:tcPr>
            <w:tcW w:w="1559" w:type="dxa"/>
          </w:tcPr>
          <w:p w14:paraId="29C08C15" w14:textId="77777777"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78% – 96%</w:t>
            </w:r>
          </w:p>
        </w:tc>
        <w:tc>
          <w:tcPr>
            <w:tcW w:w="627" w:type="dxa"/>
            <w:vAlign w:val="bottom"/>
          </w:tcPr>
          <w:p w14:paraId="5ACAC630"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0</w:t>
            </w:r>
          </w:p>
        </w:tc>
        <w:tc>
          <w:tcPr>
            <w:tcW w:w="905" w:type="dxa"/>
            <w:vAlign w:val="bottom"/>
          </w:tcPr>
          <w:p w14:paraId="302200FF"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0.00</w:t>
            </w:r>
          </w:p>
        </w:tc>
        <w:tc>
          <w:tcPr>
            <w:tcW w:w="629" w:type="dxa"/>
            <w:vAlign w:val="bottom"/>
          </w:tcPr>
          <w:p w14:paraId="238CFD25"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w:t>
            </w:r>
          </w:p>
        </w:tc>
        <w:tc>
          <w:tcPr>
            <w:tcW w:w="997" w:type="dxa"/>
            <w:vAlign w:val="bottom"/>
          </w:tcPr>
          <w:p w14:paraId="72D84B5B"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1.67</w:t>
            </w:r>
          </w:p>
        </w:tc>
        <w:tc>
          <w:tcPr>
            <w:tcW w:w="562" w:type="dxa"/>
            <w:vAlign w:val="bottom"/>
          </w:tcPr>
          <w:p w14:paraId="6ECFD6DF"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4</w:t>
            </w:r>
          </w:p>
        </w:tc>
        <w:tc>
          <w:tcPr>
            <w:tcW w:w="992" w:type="dxa"/>
            <w:vAlign w:val="bottom"/>
          </w:tcPr>
          <w:p w14:paraId="367309BF"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6.67</w:t>
            </w:r>
          </w:p>
        </w:tc>
        <w:tc>
          <w:tcPr>
            <w:tcW w:w="709" w:type="dxa"/>
            <w:vAlign w:val="bottom"/>
          </w:tcPr>
          <w:p w14:paraId="7649AB0B"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5</w:t>
            </w:r>
          </w:p>
        </w:tc>
        <w:tc>
          <w:tcPr>
            <w:tcW w:w="851" w:type="dxa"/>
            <w:vAlign w:val="bottom"/>
          </w:tcPr>
          <w:p w14:paraId="0333A9DB" w14:textId="77777777"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2.78</w:t>
            </w:r>
          </w:p>
        </w:tc>
      </w:tr>
      <w:tr w:rsidR="00A1699F" w:rsidRPr="00A1699F" w14:paraId="4F76C04F" w14:textId="77777777" w:rsidTr="00A1699F">
        <w:trPr>
          <w:trHeight w:val="20"/>
        </w:trPr>
        <w:tc>
          <w:tcPr>
            <w:tcW w:w="709" w:type="dxa"/>
          </w:tcPr>
          <w:p w14:paraId="77BECE91" w14:textId="77777777" w:rsidR="00A1699F" w:rsidRPr="00A1699F" w:rsidRDefault="00A1699F" w:rsidP="002F1883">
            <w:pPr>
              <w:autoSpaceDE w:val="0"/>
              <w:autoSpaceDN w:val="0"/>
              <w:adjustRightInd w:val="0"/>
              <w:spacing w:line="360" w:lineRule="auto"/>
              <w:jc w:val="both"/>
              <w:rPr>
                <w:rFonts w:ascii="Arial" w:hAnsi="Arial" w:cs="Arial"/>
                <w:sz w:val="20"/>
                <w:szCs w:val="20"/>
              </w:rPr>
            </w:pPr>
          </w:p>
        </w:tc>
        <w:tc>
          <w:tcPr>
            <w:tcW w:w="1559" w:type="dxa"/>
          </w:tcPr>
          <w:p w14:paraId="6E077E71" w14:textId="77777777" w:rsidR="00A1699F" w:rsidRPr="00A1699F" w:rsidRDefault="00A1699F" w:rsidP="002F1883">
            <w:pPr>
              <w:spacing w:line="360" w:lineRule="auto"/>
              <w:rPr>
                <w:rFonts w:ascii="Arial" w:hAnsi="Arial" w:cs="Arial"/>
                <w:b/>
                <w:sz w:val="20"/>
                <w:szCs w:val="20"/>
              </w:rPr>
            </w:pPr>
            <w:r w:rsidRPr="00A1699F">
              <w:rPr>
                <w:rFonts w:ascii="Arial" w:hAnsi="Arial" w:cs="Arial"/>
                <w:b/>
                <w:sz w:val="20"/>
                <w:szCs w:val="20"/>
              </w:rPr>
              <w:t>Total</w:t>
            </w:r>
          </w:p>
        </w:tc>
        <w:tc>
          <w:tcPr>
            <w:tcW w:w="627" w:type="dxa"/>
          </w:tcPr>
          <w:p w14:paraId="308AB94D"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05" w:type="dxa"/>
          </w:tcPr>
          <w:p w14:paraId="54F38960"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629" w:type="dxa"/>
          </w:tcPr>
          <w:p w14:paraId="1DEA0FE1"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97" w:type="dxa"/>
          </w:tcPr>
          <w:p w14:paraId="376FE2B6"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562" w:type="dxa"/>
          </w:tcPr>
          <w:p w14:paraId="5A592DE4"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92" w:type="dxa"/>
          </w:tcPr>
          <w:p w14:paraId="2A427280" w14:textId="77777777"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709" w:type="dxa"/>
          </w:tcPr>
          <w:p w14:paraId="522F56D7" w14:textId="77777777"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180</w:t>
            </w:r>
          </w:p>
        </w:tc>
        <w:tc>
          <w:tcPr>
            <w:tcW w:w="851" w:type="dxa"/>
          </w:tcPr>
          <w:p w14:paraId="7D2354BD" w14:textId="77777777"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100.0</w:t>
            </w:r>
          </w:p>
        </w:tc>
      </w:tr>
    </w:tbl>
    <w:p w14:paraId="19BC7509" w14:textId="77777777" w:rsidR="006B4297" w:rsidRDefault="006B4297" w:rsidP="00441B6F">
      <w:pPr>
        <w:pStyle w:val="Body"/>
        <w:spacing w:after="0"/>
        <w:rPr>
          <w:rFonts w:ascii="Arial" w:hAnsi="Arial" w:cs="Arial"/>
        </w:rPr>
      </w:pPr>
    </w:p>
    <w:p w14:paraId="6DE2A80B" w14:textId="3777EEC9" w:rsidR="00A1699F" w:rsidRPr="00A1699F" w:rsidRDefault="00A1699F" w:rsidP="00A1699F">
      <w:pPr>
        <w:pStyle w:val="Body"/>
        <w:rPr>
          <w:rFonts w:ascii="Arial" w:hAnsi="Arial" w:cs="Arial"/>
        </w:rPr>
      </w:pPr>
      <w:r w:rsidRPr="00A1699F">
        <w:rPr>
          <w:rFonts w:ascii="Arial" w:hAnsi="Arial" w:cs="Arial"/>
        </w:rPr>
        <w:t xml:space="preserve">From </w:t>
      </w:r>
      <w:r w:rsidR="005C5ED5" w:rsidRPr="00402143">
        <w:rPr>
          <w:rFonts w:ascii="Arial" w:hAnsi="Arial" w:cs="Arial"/>
          <w:highlight w:val="yellow"/>
        </w:rPr>
        <w:t>Table</w:t>
      </w:r>
      <w:r w:rsidR="005C5ED5" w:rsidRPr="00402143">
        <w:rPr>
          <w:rFonts w:ascii="Arial" w:hAnsi="Arial" w:cs="Arial"/>
          <w:highlight w:val="yellow"/>
        </w:rPr>
        <w:t xml:space="preserve"> </w:t>
      </w:r>
      <w:r w:rsidR="00CD2AE5">
        <w:rPr>
          <w:rFonts w:ascii="Arial" w:hAnsi="Arial" w:cs="Arial"/>
          <w:highlight w:val="yellow"/>
        </w:rPr>
        <w:t>8</w:t>
      </w:r>
      <w:r w:rsidR="005C5ED5" w:rsidRPr="00402143">
        <w:rPr>
          <w:rFonts w:ascii="Arial" w:hAnsi="Arial" w:cs="Arial"/>
          <w:highlight w:val="yellow"/>
        </w:rPr>
        <w:t>,</w:t>
      </w:r>
      <w:r w:rsidRPr="00402143">
        <w:rPr>
          <w:rFonts w:ascii="Arial" w:hAnsi="Arial" w:cs="Arial"/>
          <w:highlight w:val="yellow"/>
        </w:rPr>
        <w:t xml:space="preserve"> </w:t>
      </w:r>
      <w:r w:rsidR="005C5ED5" w:rsidRPr="00402143">
        <w:rPr>
          <w:rFonts w:ascii="Arial" w:hAnsi="Arial" w:cs="Arial"/>
          <w:highlight w:val="yellow"/>
        </w:rPr>
        <w:t>it</w:t>
      </w:r>
      <w:r w:rsidR="005C5ED5" w:rsidRPr="00402143">
        <w:rPr>
          <w:rFonts w:ascii="Arial" w:hAnsi="Arial" w:cs="Arial"/>
          <w:highlight w:val="yellow"/>
        </w:rPr>
        <w:t xml:space="preserve"> </w:t>
      </w:r>
      <w:r w:rsidRPr="00402143">
        <w:rPr>
          <w:rFonts w:ascii="Arial" w:hAnsi="Arial" w:cs="Arial"/>
          <w:highlight w:val="yellow"/>
        </w:rPr>
        <w:t>was obse</w:t>
      </w:r>
      <w:r w:rsidRPr="00A1699F">
        <w:rPr>
          <w:rFonts w:ascii="Arial" w:hAnsi="Arial" w:cs="Arial"/>
        </w:rPr>
        <w:t xml:space="preserve">rved from Adilabad district that </w:t>
      </w:r>
      <w:r w:rsidR="005C5ED5">
        <w:rPr>
          <w:rFonts w:ascii="Arial" w:hAnsi="Arial" w:cs="Arial"/>
        </w:rPr>
        <w:t xml:space="preserve">the </w:t>
      </w:r>
      <w:r w:rsidRPr="00A1699F">
        <w:rPr>
          <w:rFonts w:ascii="Arial" w:hAnsi="Arial" w:cs="Arial"/>
        </w:rPr>
        <w:t xml:space="preserve">majority (75.00%) of the respondents gained between 60.00 </w:t>
      </w:r>
      <w:r w:rsidRPr="00402143">
        <w:rPr>
          <w:rFonts w:ascii="Arial" w:hAnsi="Arial" w:cs="Arial"/>
          <w:highlight w:val="yellow"/>
        </w:rPr>
        <w:t xml:space="preserve">to </w:t>
      </w:r>
      <w:r w:rsidR="005C5ED5" w:rsidRPr="00402143">
        <w:rPr>
          <w:rFonts w:ascii="Arial" w:hAnsi="Arial" w:cs="Arial"/>
          <w:highlight w:val="yellow"/>
        </w:rPr>
        <w:t>78.00%</w:t>
      </w:r>
      <w:r w:rsidRPr="00402143">
        <w:rPr>
          <w:rFonts w:ascii="Arial" w:hAnsi="Arial" w:cs="Arial"/>
          <w:highlight w:val="yellow"/>
        </w:rPr>
        <w:t xml:space="preserve"> per</w:t>
      </w:r>
      <w:r w:rsidRPr="00A1699F">
        <w:rPr>
          <w:rFonts w:ascii="Arial" w:hAnsi="Arial" w:cs="Arial"/>
        </w:rPr>
        <w:t xml:space="preserve"> cent profit margin, followed by 42.00 to 60.00 per cent (25.00%)</w:t>
      </w:r>
      <w:r w:rsidR="005C5ED5">
        <w:rPr>
          <w:rFonts w:ascii="Arial" w:hAnsi="Arial" w:cs="Arial"/>
        </w:rPr>
        <w:t>,</w:t>
      </w:r>
      <w:r w:rsidRPr="00A1699F">
        <w:rPr>
          <w:rFonts w:ascii="Arial" w:hAnsi="Arial" w:cs="Arial"/>
        </w:rPr>
        <w:t xml:space="preserve"> and none of the respondents had 78 to 96.00 per cent profitability. In Sangareddy district, </w:t>
      </w:r>
      <w:r w:rsidR="005C5ED5">
        <w:rPr>
          <w:rFonts w:ascii="Arial" w:hAnsi="Arial" w:cs="Arial"/>
        </w:rPr>
        <w:t xml:space="preserve">the </w:t>
      </w:r>
      <w:r w:rsidRPr="00A1699F">
        <w:rPr>
          <w:rFonts w:ascii="Arial" w:hAnsi="Arial" w:cs="Arial"/>
        </w:rPr>
        <w:t>majority (63.33%) of the respondents gained between 60.00 to 78.00 per cent profit margin, followed by 42.00 to 60.00 per cent (35.00%)</w:t>
      </w:r>
      <w:r w:rsidR="005C5ED5">
        <w:rPr>
          <w:rFonts w:ascii="Arial" w:hAnsi="Arial" w:cs="Arial"/>
        </w:rPr>
        <w:t>,</w:t>
      </w:r>
      <w:r w:rsidRPr="00A1699F">
        <w:rPr>
          <w:rFonts w:ascii="Arial" w:hAnsi="Arial" w:cs="Arial"/>
        </w:rPr>
        <w:t xml:space="preserve"> and very few respondents (1.67%) had 78 to 96.00 per cent profitability. Further in Rangareddy district, </w:t>
      </w:r>
      <w:r w:rsidR="005C5ED5">
        <w:rPr>
          <w:rFonts w:ascii="Arial" w:hAnsi="Arial" w:cs="Arial"/>
        </w:rPr>
        <w:t xml:space="preserve">the </w:t>
      </w:r>
      <w:r w:rsidRPr="00A1699F">
        <w:rPr>
          <w:rFonts w:ascii="Arial" w:hAnsi="Arial" w:cs="Arial"/>
        </w:rPr>
        <w:t xml:space="preserve">majority (60.00%) of the respondents gained between 60.00 </w:t>
      </w:r>
      <w:r w:rsidRPr="00402143">
        <w:rPr>
          <w:rFonts w:ascii="Arial" w:hAnsi="Arial" w:cs="Arial"/>
          <w:highlight w:val="yellow"/>
        </w:rPr>
        <w:t xml:space="preserve">to </w:t>
      </w:r>
      <w:r w:rsidR="005C5ED5" w:rsidRPr="00402143">
        <w:rPr>
          <w:rFonts w:ascii="Arial" w:hAnsi="Arial" w:cs="Arial"/>
          <w:highlight w:val="yellow"/>
        </w:rPr>
        <w:t>78.00%</w:t>
      </w:r>
      <w:r w:rsidRPr="00402143">
        <w:rPr>
          <w:rFonts w:ascii="Arial" w:hAnsi="Arial" w:cs="Arial"/>
          <w:highlight w:val="yellow"/>
        </w:rPr>
        <w:t xml:space="preserve"> </w:t>
      </w:r>
      <w:r w:rsidRPr="00113966">
        <w:rPr>
          <w:rFonts w:ascii="Arial" w:hAnsi="Arial" w:cs="Arial"/>
        </w:rPr>
        <w:t xml:space="preserve">per cent profit margin, followed by 42.00 to 60.00 per cent (33.33%) and </w:t>
      </w:r>
      <w:r w:rsidR="005C5ED5" w:rsidRPr="00113966">
        <w:rPr>
          <w:rFonts w:ascii="Arial" w:hAnsi="Arial" w:cs="Arial"/>
        </w:rPr>
        <w:t xml:space="preserve">a </w:t>
      </w:r>
      <w:r w:rsidRPr="00113966">
        <w:rPr>
          <w:rFonts w:ascii="Arial" w:hAnsi="Arial" w:cs="Arial"/>
        </w:rPr>
        <w:t>few respondents</w:t>
      </w:r>
      <w:r w:rsidRPr="00A1699F">
        <w:rPr>
          <w:rFonts w:ascii="Arial" w:hAnsi="Arial" w:cs="Arial"/>
        </w:rPr>
        <w:t xml:space="preserve"> (6.67%) had 78 to 96.00 per cent profitability.</w:t>
      </w:r>
      <w:r w:rsidR="00016645">
        <w:rPr>
          <w:rFonts w:ascii="Arial" w:hAnsi="Arial" w:cs="Arial"/>
        </w:rPr>
        <w:t xml:space="preserve"> </w:t>
      </w:r>
      <w:r w:rsidRPr="00A1699F">
        <w:rPr>
          <w:rFonts w:ascii="Arial" w:hAnsi="Arial" w:cs="Arial"/>
        </w:rPr>
        <w:t xml:space="preserve">It could be seen </w:t>
      </w:r>
      <w:r w:rsidRPr="00402143">
        <w:rPr>
          <w:rFonts w:ascii="Arial" w:hAnsi="Arial" w:cs="Arial"/>
          <w:highlight w:val="yellow"/>
        </w:rPr>
        <w:t xml:space="preserve">from </w:t>
      </w:r>
      <w:r w:rsidR="005C5ED5" w:rsidRPr="00402143">
        <w:rPr>
          <w:rFonts w:ascii="Arial" w:hAnsi="Arial" w:cs="Arial"/>
          <w:highlight w:val="yellow"/>
        </w:rPr>
        <w:t>summarising</w:t>
      </w:r>
      <w:r w:rsidR="005C5ED5" w:rsidRPr="00402143">
        <w:rPr>
          <w:rFonts w:ascii="Arial" w:hAnsi="Arial" w:cs="Arial"/>
          <w:highlight w:val="yellow"/>
        </w:rPr>
        <w:t xml:space="preserve"> </w:t>
      </w:r>
      <w:r w:rsidRPr="00402143">
        <w:rPr>
          <w:rFonts w:ascii="Arial" w:hAnsi="Arial" w:cs="Arial"/>
          <w:highlight w:val="yellow"/>
        </w:rPr>
        <w:t>the total</w:t>
      </w:r>
      <w:r w:rsidRPr="00A1699F">
        <w:rPr>
          <w:rFonts w:ascii="Arial" w:hAnsi="Arial" w:cs="Arial"/>
        </w:rPr>
        <w:t xml:space="preserve"> sample </w:t>
      </w:r>
      <w:r w:rsidRPr="00402143">
        <w:rPr>
          <w:rFonts w:ascii="Arial" w:hAnsi="Arial" w:cs="Arial"/>
          <w:highlight w:val="yellow"/>
        </w:rPr>
        <w:t xml:space="preserve">that </w:t>
      </w:r>
      <w:r w:rsidR="005C5ED5" w:rsidRPr="00402143">
        <w:rPr>
          <w:rFonts w:ascii="Arial" w:hAnsi="Arial" w:cs="Arial"/>
          <w:highlight w:val="yellow"/>
        </w:rPr>
        <w:t xml:space="preserve">the </w:t>
      </w:r>
      <w:r w:rsidRPr="00402143">
        <w:rPr>
          <w:rFonts w:ascii="Arial" w:hAnsi="Arial" w:cs="Arial"/>
          <w:highlight w:val="yellow"/>
        </w:rPr>
        <w:t>majority</w:t>
      </w:r>
      <w:r w:rsidRPr="00A1699F">
        <w:rPr>
          <w:rFonts w:ascii="Arial" w:hAnsi="Arial" w:cs="Arial"/>
        </w:rPr>
        <w:t xml:space="preserve"> (66.11%) of the respondents gained between 60.00 to 78.00 per cent profit margin, followed by 42.00 to 60.00 per cent (31.11%)</w:t>
      </w:r>
      <w:r w:rsidR="005C5ED5">
        <w:rPr>
          <w:rFonts w:ascii="Arial" w:hAnsi="Arial" w:cs="Arial"/>
        </w:rPr>
        <w:t>,</w:t>
      </w:r>
      <w:r w:rsidRPr="00A1699F">
        <w:rPr>
          <w:rFonts w:ascii="Arial" w:hAnsi="Arial" w:cs="Arial"/>
        </w:rPr>
        <w:t xml:space="preserve"> and </w:t>
      </w:r>
      <w:r w:rsidR="005C5ED5">
        <w:rPr>
          <w:rFonts w:ascii="Arial" w:hAnsi="Arial" w:cs="Arial"/>
        </w:rPr>
        <w:t xml:space="preserve">a </w:t>
      </w:r>
      <w:r w:rsidRPr="00A1699F">
        <w:rPr>
          <w:rFonts w:ascii="Arial" w:hAnsi="Arial" w:cs="Arial"/>
        </w:rPr>
        <w:t xml:space="preserve">few respondents (2.78%) had 78 to 96.00 per cent profitability. It might be the reason that most of the entrepreneurs had </w:t>
      </w:r>
      <w:r w:rsidR="005C5ED5">
        <w:rPr>
          <w:rFonts w:ascii="Arial" w:hAnsi="Arial" w:cs="Arial"/>
        </w:rPr>
        <w:t xml:space="preserve">a </w:t>
      </w:r>
      <w:r w:rsidRPr="00A1699F">
        <w:rPr>
          <w:rFonts w:ascii="Arial" w:hAnsi="Arial" w:cs="Arial"/>
        </w:rPr>
        <w:t>medium level of income.</w:t>
      </w:r>
    </w:p>
    <w:p w14:paraId="2B559CAB" w14:textId="0F1067D2" w:rsidR="00A1699F" w:rsidRPr="004845D0" w:rsidRDefault="00A1699F" w:rsidP="00A1699F">
      <w:pPr>
        <w:pStyle w:val="Body"/>
        <w:rPr>
          <w:rFonts w:ascii="Arial" w:hAnsi="Arial" w:cs="Arial"/>
          <w:b/>
          <w:sz w:val="22"/>
        </w:rPr>
      </w:pPr>
      <w:r w:rsidRPr="004845D0">
        <w:rPr>
          <w:rFonts w:ascii="Arial" w:hAnsi="Arial" w:cs="Arial"/>
          <w:b/>
          <w:sz w:val="22"/>
        </w:rPr>
        <w:t xml:space="preserve">3.3 </w:t>
      </w:r>
      <w:r w:rsidR="005C5ED5" w:rsidRPr="00402143">
        <w:rPr>
          <w:rFonts w:ascii="Arial" w:hAnsi="Arial" w:cs="Arial"/>
          <w:b/>
          <w:sz w:val="22"/>
          <w:highlight w:val="yellow"/>
        </w:rPr>
        <w:t>Relationship</w:t>
      </w:r>
      <w:r w:rsidR="005C5ED5" w:rsidRPr="00402143">
        <w:rPr>
          <w:rFonts w:ascii="Arial" w:hAnsi="Arial" w:cs="Arial"/>
          <w:b/>
          <w:sz w:val="22"/>
          <w:highlight w:val="yellow"/>
        </w:rPr>
        <w:t xml:space="preserve"> </w:t>
      </w:r>
      <w:r w:rsidRPr="00402143">
        <w:rPr>
          <w:rFonts w:ascii="Arial" w:hAnsi="Arial" w:cs="Arial"/>
          <w:b/>
          <w:sz w:val="22"/>
          <w:highlight w:val="yellow"/>
        </w:rPr>
        <w:t>of ICT</w:t>
      </w:r>
      <w:r w:rsidRPr="004845D0">
        <w:rPr>
          <w:rFonts w:ascii="Arial" w:hAnsi="Arial" w:cs="Arial"/>
          <w:b/>
          <w:sz w:val="22"/>
        </w:rPr>
        <w:t xml:space="preserve"> usage with empowerment and profitability of women entrepreneurs </w:t>
      </w:r>
    </w:p>
    <w:p w14:paraId="0E680A8A" w14:textId="7169D2D6" w:rsidR="00A1699F" w:rsidRPr="00A1699F" w:rsidRDefault="00A1699F" w:rsidP="00A1699F">
      <w:pPr>
        <w:pStyle w:val="Body"/>
        <w:rPr>
          <w:rFonts w:ascii="Arial" w:hAnsi="Arial" w:cs="Arial"/>
        </w:rPr>
      </w:pPr>
      <w:r w:rsidRPr="00A1699F">
        <w:rPr>
          <w:rFonts w:ascii="Arial" w:hAnsi="Arial" w:cs="Arial"/>
        </w:rPr>
        <w:tab/>
        <w:t xml:space="preserve">In order to study the relationship of ICT usage with empowerment and profitability correlation analysis </w:t>
      </w:r>
      <w:r w:rsidR="005C5ED5" w:rsidRPr="00402143">
        <w:rPr>
          <w:rFonts w:ascii="Arial" w:hAnsi="Arial" w:cs="Arial"/>
          <w:highlight w:val="yellow"/>
        </w:rPr>
        <w:t>was</w:t>
      </w:r>
      <w:r w:rsidR="005C5ED5" w:rsidRPr="00402143">
        <w:rPr>
          <w:rFonts w:ascii="Arial" w:hAnsi="Arial" w:cs="Arial"/>
          <w:highlight w:val="yellow"/>
        </w:rPr>
        <w:t xml:space="preserve"> </w:t>
      </w:r>
      <w:r w:rsidRPr="00402143">
        <w:rPr>
          <w:rFonts w:ascii="Arial" w:hAnsi="Arial" w:cs="Arial"/>
          <w:highlight w:val="yellow"/>
        </w:rPr>
        <w:t>carried out</w:t>
      </w:r>
      <w:r w:rsidRPr="00A1699F">
        <w:rPr>
          <w:rFonts w:ascii="Arial" w:hAnsi="Arial" w:cs="Arial"/>
        </w:rPr>
        <w:t>. Correlation coefficient ‘r’ values were computed</w:t>
      </w:r>
      <w:r w:rsidR="005C5ED5">
        <w:rPr>
          <w:rFonts w:ascii="Arial" w:hAnsi="Arial" w:cs="Arial"/>
        </w:rPr>
        <w:t>,</w:t>
      </w:r>
      <w:r w:rsidRPr="00A1699F">
        <w:rPr>
          <w:rFonts w:ascii="Arial" w:hAnsi="Arial" w:cs="Arial"/>
        </w:rPr>
        <w:t xml:space="preserve"> and the values are presented </w:t>
      </w:r>
      <w:r w:rsidRPr="00402143">
        <w:rPr>
          <w:rFonts w:ascii="Arial" w:hAnsi="Arial" w:cs="Arial"/>
          <w:highlight w:val="yellow"/>
        </w:rPr>
        <w:t xml:space="preserve">in </w:t>
      </w:r>
      <w:r w:rsidR="005C5ED5" w:rsidRPr="00402143">
        <w:rPr>
          <w:rFonts w:ascii="Arial" w:hAnsi="Arial" w:cs="Arial"/>
          <w:highlight w:val="yellow"/>
        </w:rPr>
        <w:t>Table</w:t>
      </w:r>
      <w:r w:rsidR="005C5ED5" w:rsidRPr="00402143">
        <w:rPr>
          <w:rFonts w:ascii="Arial" w:hAnsi="Arial" w:cs="Arial"/>
          <w:highlight w:val="yellow"/>
        </w:rPr>
        <w:t xml:space="preserve"> </w:t>
      </w:r>
      <w:r w:rsidRPr="00402143">
        <w:rPr>
          <w:rFonts w:ascii="Arial" w:hAnsi="Arial" w:cs="Arial"/>
          <w:highlight w:val="yellow"/>
        </w:rPr>
        <w:t>6.</w:t>
      </w:r>
    </w:p>
    <w:p w14:paraId="48690F5F" w14:textId="00F7958D" w:rsidR="00A1699F" w:rsidRPr="00A1699F" w:rsidRDefault="00A1699F" w:rsidP="00A1699F">
      <w:pPr>
        <w:pStyle w:val="Body"/>
        <w:rPr>
          <w:rFonts w:ascii="Arial" w:hAnsi="Arial" w:cs="Arial"/>
        </w:rPr>
      </w:pPr>
      <w:r w:rsidRPr="00A1699F">
        <w:rPr>
          <w:rFonts w:ascii="Arial" w:hAnsi="Arial" w:cs="Arial"/>
        </w:rPr>
        <w:t xml:space="preserve">The relationship between ICT usage with empowerment and </w:t>
      </w:r>
      <w:r w:rsidRPr="00113966">
        <w:rPr>
          <w:rFonts w:ascii="Arial" w:hAnsi="Arial" w:cs="Arial"/>
        </w:rPr>
        <w:t xml:space="preserve">profitability </w:t>
      </w:r>
      <w:r w:rsidR="005C5ED5" w:rsidRPr="00402143">
        <w:rPr>
          <w:rFonts w:ascii="Arial" w:hAnsi="Arial" w:cs="Arial"/>
          <w:highlight w:val="yellow"/>
        </w:rPr>
        <w:t>was</w:t>
      </w:r>
      <w:r w:rsidR="005C5ED5" w:rsidRPr="00402143">
        <w:rPr>
          <w:rFonts w:ascii="Arial" w:hAnsi="Arial" w:cs="Arial"/>
          <w:highlight w:val="yellow"/>
        </w:rPr>
        <w:t xml:space="preserve"> </w:t>
      </w:r>
      <w:r w:rsidRPr="00113966">
        <w:rPr>
          <w:rFonts w:ascii="Arial" w:hAnsi="Arial" w:cs="Arial"/>
        </w:rPr>
        <w:t xml:space="preserve">tested by relevant null and empirical </w:t>
      </w:r>
      <w:r w:rsidR="005C5ED5" w:rsidRPr="00402143">
        <w:rPr>
          <w:rFonts w:ascii="Arial" w:hAnsi="Arial" w:cs="Arial"/>
          <w:highlight w:val="yellow"/>
        </w:rPr>
        <w:t>hypotheses</w:t>
      </w:r>
      <w:r w:rsidRPr="00402143">
        <w:rPr>
          <w:rFonts w:ascii="Arial" w:hAnsi="Arial" w:cs="Arial"/>
          <w:highlight w:val="yellow"/>
        </w:rPr>
        <w:t>.</w:t>
      </w:r>
      <w:r w:rsidRPr="00A1699F">
        <w:rPr>
          <w:rFonts w:ascii="Arial" w:hAnsi="Arial" w:cs="Arial"/>
        </w:rPr>
        <w:t xml:space="preserve"> </w:t>
      </w:r>
    </w:p>
    <w:p w14:paraId="017F950B" w14:textId="77777777" w:rsidR="00A1699F" w:rsidRPr="00A1699F" w:rsidRDefault="00A1699F" w:rsidP="00A1699F">
      <w:pPr>
        <w:pStyle w:val="Body"/>
        <w:rPr>
          <w:rFonts w:ascii="Arial" w:hAnsi="Arial" w:cs="Arial"/>
        </w:rPr>
      </w:pPr>
      <w:r w:rsidRPr="00A1699F">
        <w:rPr>
          <w:rFonts w:ascii="Arial" w:hAnsi="Arial" w:cs="Arial"/>
          <w:b/>
        </w:rPr>
        <w:t>Null hypothesis:</w:t>
      </w:r>
      <w:r w:rsidRPr="00A1699F">
        <w:rPr>
          <w:rFonts w:ascii="Arial" w:hAnsi="Arial" w:cs="Arial"/>
        </w:rPr>
        <w:t xml:space="preserve"> There is no significant relationship between ICT usage with empowerment and profitability.</w:t>
      </w:r>
    </w:p>
    <w:p w14:paraId="16857F32" w14:textId="77777777" w:rsidR="00A1699F" w:rsidRPr="00A1699F" w:rsidRDefault="00A1699F" w:rsidP="00A1699F">
      <w:pPr>
        <w:pStyle w:val="Body"/>
        <w:rPr>
          <w:rFonts w:ascii="Arial" w:hAnsi="Arial" w:cs="Arial"/>
        </w:rPr>
      </w:pPr>
      <w:r w:rsidRPr="00A1699F">
        <w:rPr>
          <w:rFonts w:ascii="Arial" w:hAnsi="Arial" w:cs="Arial"/>
          <w:b/>
        </w:rPr>
        <w:t>Empirical hypothesis</w:t>
      </w:r>
      <w:r w:rsidRPr="00A1699F">
        <w:rPr>
          <w:rFonts w:ascii="Arial" w:hAnsi="Arial" w:cs="Arial"/>
        </w:rPr>
        <w:t xml:space="preserve">: There is a significant relationship between ICT usage with empowerment and profitability. </w:t>
      </w:r>
    </w:p>
    <w:p w14:paraId="1A6D5D7C" w14:textId="3530ED15" w:rsidR="006B4297" w:rsidRPr="004845D0" w:rsidRDefault="00A1699F" w:rsidP="004845D0">
      <w:pPr>
        <w:pStyle w:val="Body"/>
        <w:jc w:val="center"/>
        <w:rPr>
          <w:rFonts w:ascii="Arial" w:hAnsi="Arial" w:cs="Arial"/>
          <w:b/>
          <w:sz w:val="22"/>
        </w:rPr>
      </w:pPr>
      <w:r w:rsidRPr="004845D0">
        <w:rPr>
          <w:rFonts w:ascii="Arial" w:hAnsi="Arial" w:cs="Arial"/>
          <w:b/>
          <w:sz w:val="22"/>
        </w:rPr>
        <w:t xml:space="preserve"> Table </w:t>
      </w:r>
      <w:r w:rsidR="00CD2AE5" w:rsidRPr="00402143">
        <w:rPr>
          <w:rFonts w:ascii="Arial" w:hAnsi="Arial" w:cs="Arial"/>
          <w:b/>
          <w:sz w:val="22"/>
          <w:highlight w:val="yellow"/>
        </w:rPr>
        <w:t>9</w:t>
      </w:r>
      <w:r w:rsidRPr="00402143">
        <w:rPr>
          <w:rFonts w:ascii="Arial" w:hAnsi="Arial" w:cs="Arial"/>
          <w:b/>
          <w:sz w:val="22"/>
          <w:highlight w:val="yellow"/>
        </w:rPr>
        <w:t>.</w:t>
      </w:r>
      <w:r w:rsidRPr="004845D0">
        <w:rPr>
          <w:rFonts w:ascii="Arial" w:hAnsi="Arial" w:cs="Arial"/>
          <w:b/>
          <w:sz w:val="22"/>
        </w:rPr>
        <w:t xml:space="preserve"> Correlation analysis of empowerment and profitability with ICT usage</w:t>
      </w:r>
    </w:p>
    <w:tbl>
      <w:tblPr>
        <w:tblStyle w:val="TableGrid"/>
        <w:tblW w:w="0" w:type="auto"/>
        <w:jc w:val="center"/>
        <w:tblLook w:val="04A0" w:firstRow="1" w:lastRow="0" w:firstColumn="1" w:lastColumn="0" w:noHBand="0" w:noVBand="1"/>
      </w:tblPr>
      <w:tblGrid>
        <w:gridCol w:w="696"/>
        <w:gridCol w:w="1949"/>
        <w:gridCol w:w="1157"/>
        <w:gridCol w:w="1425"/>
        <w:gridCol w:w="1610"/>
        <w:gridCol w:w="1587"/>
      </w:tblGrid>
      <w:tr w:rsidR="00EA289B" w:rsidRPr="004845D0" w14:paraId="3F8E1123" w14:textId="77777777" w:rsidTr="00EA289B">
        <w:trPr>
          <w:trHeight w:val="20"/>
          <w:jc w:val="center"/>
        </w:trPr>
        <w:tc>
          <w:tcPr>
            <w:tcW w:w="696" w:type="dxa"/>
            <w:vMerge w:val="restart"/>
          </w:tcPr>
          <w:p w14:paraId="70A8257D" w14:textId="77777777" w:rsidR="00EA289B" w:rsidRPr="004845D0" w:rsidRDefault="00EA289B" w:rsidP="002F1883">
            <w:pPr>
              <w:spacing w:line="360" w:lineRule="auto"/>
              <w:jc w:val="both"/>
              <w:rPr>
                <w:rFonts w:ascii="Arial" w:hAnsi="Arial" w:cs="Arial"/>
                <w:color w:val="000000" w:themeColor="text1"/>
                <w:sz w:val="20"/>
                <w:szCs w:val="20"/>
              </w:rPr>
            </w:pPr>
            <w:proofErr w:type="gramStart"/>
            <w:r w:rsidRPr="004845D0">
              <w:rPr>
                <w:rFonts w:ascii="Arial" w:hAnsi="Arial" w:cs="Arial"/>
                <w:b/>
                <w:color w:val="000000" w:themeColor="text1"/>
                <w:sz w:val="20"/>
                <w:szCs w:val="20"/>
              </w:rPr>
              <w:lastRenderedPageBreak/>
              <w:t>S.No</w:t>
            </w:r>
            <w:proofErr w:type="gramEnd"/>
          </w:p>
        </w:tc>
        <w:tc>
          <w:tcPr>
            <w:tcW w:w="1949" w:type="dxa"/>
            <w:vMerge w:val="restart"/>
          </w:tcPr>
          <w:p w14:paraId="7DB320E2" w14:textId="77777777" w:rsidR="00EA289B" w:rsidRPr="004845D0" w:rsidRDefault="00EA289B" w:rsidP="002F1883">
            <w:pPr>
              <w:spacing w:line="360" w:lineRule="auto"/>
              <w:jc w:val="both"/>
              <w:rPr>
                <w:rFonts w:ascii="Arial" w:hAnsi="Arial" w:cs="Arial"/>
                <w:color w:val="000000" w:themeColor="text1"/>
                <w:sz w:val="20"/>
                <w:szCs w:val="20"/>
              </w:rPr>
            </w:pPr>
            <w:r w:rsidRPr="004845D0">
              <w:rPr>
                <w:rFonts w:ascii="Arial" w:hAnsi="Arial" w:cs="Arial"/>
                <w:b/>
                <w:color w:val="000000" w:themeColor="text1"/>
                <w:sz w:val="20"/>
                <w:szCs w:val="20"/>
              </w:rPr>
              <w:t>Components</w:t>
            </w:r>
          </w:p>
        </w:tc>
        <w:tc>
          <w:tcPr>
            <w:tcW w:w="5779" w:type="dxa"/>
            <w:gridSpan w:val="4"/>
          </w:tcPr>
          <w:p w14:paraId="5C01790F" w14:textId="31041493" w:rsidR="00EA289B" w:rsidRPr="004845D0" w:rsidRDefault="00EA289B" w:rsidP="002F1883">
            <w:pPr>
              <w:spacing w:line="360" w:lineRule="auto"/>
              <w:jc w:val="center"/>
              <w:rPr>
                <w:rFonts w:ascii="Arial" w:hAnsi="Arial" w:cs="Arial"/>
                <w:color w:val="000000" w:themeColor="text1"/>
                <w:sz w:val="20"/>
                <w:szCs w:val="20"/>
              </w:rPr>
            </w:pPr>
            <w:r w:rsidRPr="004845D0">
              <w:rPr>
                <w:rFonts w:ascii="Arial" w:hAnsi="Arial" w:cs="Arial"/>
                <w:b/>
                <w:color w:val="000000" w:themeColor="text1"/>
                <w:sz w:val="20"/>
                <w:szCs w:val="20"/>
              </w:rPr>
              <w:t>ICT usage (‘r’ value)</w:t>
            </w:r>
          </w:p>
        </w:tc>
      </w:tr>
      <w:tr w:rsidR="00EA289B" w:rsidRPr="004845D0" w14:paraId="141DF483" w14:textId="77777777" w:rsidTr="00EA289B">
        <w:trPr>
          <w:trHeight w:val="20"/>
          <w:jc w:val="center"/>
        </w:trPr>
        <w:tc>
          <w:tcPr>
            <w:tcW w:w="696" w:type="dxa"/>
            <w:vMerge/>
          </w:tcPr>
          <w:p w14:paraId="483439A4" w14:textId="77777777" w:rsidR="00EA289B" w:rsidRPr="004845D0" w:rsidRDefault="00EA289B" w:rsidP="002F1883">
            <w:pPr>
              <w:spacing w:line="360" w:lineRule="auto"/>
              <w:jc w:val="both"/>
              <w:rPr>
                <w:rFonts w:ascii="Arial" w:hAnsi="Arial" w:cs="Arial"/>
                <w:color w:val="000000" w:themeColor="text1"/>
                <w:sz w:val="20"/>
                <w:szCs w:val="20"/>
              </w:rPr>
            </w:pPr>
          </w:p>
        </w:tc>
        <w:tc>
          <w:tcPr>
            <w:tcW w:w="1949" w:type="dxa"/>
            <w:vMerge/>
          </w:tcPr>
          <w:p w14:paraId="16941ED3" w14:textId="77777777" w:rsidR="00EA289B" w:rsidRPr="004845D0" w:rsidRDefault="00EA289B" w:rsidP="002F1883">
            <w:pPr>
              <w:spacing w:line="360" w:lineRule="auto"/>
              <w:jc w:val="both"/>
              <w:rPr>
                <w:rFonts w:ascii="Arial" w:hAnsi="Arial" w:cs="Arial"/>
                <w:color w:val="000000" w:themeColor="text1"/>
                <w:sz w:val="20"/>
                <w:szCs w:val="20"/>
              </w:rPr>
            </w:pPr>
          </w:p>
        </w:tc>
        <w:tc>
          <w:tcPr>
            <w:tcW w:w="1157" w:type="dxa"/>
          </w:tcPr>
          <w:p w14:paraId="4B6F3AC0"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Adilabad</w:t>
            </w:r>
          </w:p>
          <w:p w14:paraId="052DB723"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(n1=60)</w:t>
            </w:r>
          </w:p>
        </w:tc>
        <w:tc>
          <w:tcPr>
            <w:tcW w:w="1425" w:type="dxa"/>
          </w:tcPr>
          <w:p w14:paraId="45D775F5"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Sangareddy</w:t>
            </w:r>
          </w:p>
          <w:p w14:paraId="75D51357"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(n2=60)</w:t>
            </w:r>
          </w:p>
        </w:tc>
        <w:tc>
          <w:tcPr>
            <w:tcW w:w="1610" w:type="dxa"/>
          </w:tcPr>
          <w:p w14:paraId="0A53DA8F"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Rangareddy</w:t>
            </w:r>
          </w:p>
          <w:p w14:paraId="4DF44D6E"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(n3=60)</w:t>
            </w:r>
          </w:p>
        </w:tc>
        <w:tc>
          <w:tcPr>
            <w:tcW w:w="1587" w:type="dxa"/>
          </w:tcPr>
          <w:p w14:paraId="304B589E" w14:textId="77777777"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Total</w:t>
            </w:r>
          </w:p>
          <w:p w14:paraId="55936F34" w14:textId="77777777" w:rsidR="00EA289B" w:rsidRPr="004845D0" w:rsidRDefault="00EA289B" w:rsidP="002F1883">
            <w:pPr>
              <w:spacing w:line="360" w:lineRule="auto"/>
              <w:jc w:val="center"/>
              <w:rPr>
                <w:rFonts w:ascii="Arial" w:hAnsi="Arial" w:cs="Arial"/>
                <w:b/>
                <w:color w:val="000000" w:themeColor="text1"/>
                <w:sz w:val="20"/>
                <w:szCs w:val="20"/>
              </w:rPr>
            </w:pPr>
            <w:r w:rsidRPr="004845D0">
              <w:rPr>
                <w:rFonts w:ascii="Arial" w:hAnsi="Arial" w:cs="Arial"/>
                <w:b/>
                <w:bCs/>
                <w:sz w:val="20"/>
                <w:szCs w:val="20"/>
              </w:rPr>
              <w:t>(n=180)</w:t>
            </w:r>
          </w:p>
        </w:tc>
      </w:tr>
      <w:tr w:rsidR="00EA289B" w:rsidRPr="004845D0" w14:paraId="099CB18A" w14:textId="77777777" w:rsidTr="00EA289B">
        <w:trPr>
          <w:trHeight w:val="20"/>
          <w:jc w:val="center"/>
        </w:trPr>
        <w:tc>
          <w:tcPr>
            <w:tcW w:w="696" w:type="dxa"/>
          </w:tcPr>
          <w:p w14:paraId="5C39F82A" w14:textId="77777777" w:rsidR="00EA289B" w:rsidRPr="004845D0" w:rsidRDefault="00EA289B" w:rsidP="002F1883">
            <w:pPr>
              <w:rPr>
                <w:rFonts w:ascii="Arial" w:hAnsi="Arial" w:cs="Arial"/>
                <w:b/>
                <w:color w:val="000000" w:themeColor="text1"/>
                <w:sz w:val="20"/>
                <w:szCs w:val="20"/>
              </w:rPr>
            </w:pPr>
            <w:r w:rsidRPr="004845D0">
              <w:rPr>
                <w:rFonts w:ascii="Arial" w:hAnsi="Arial" w:cs="Arial"/>
                <w:b/>
                <w:color w:val="000000" w:themeColor="text1"/>
                <w:sz w:val="20"/>
                <w:szCs w:val="20"/>
              </w:rPr>
              <w:t>1</w:t>
            </w:r>
          </w:p>
        </w:tc>
        <w:tc>
          <w:tcPr>
            <w:tcW w:w="7728" w:type="dxa"/>
            <w:gridSpan w:val="5"/>
          </w:tcPr>
          <w:p w14:paraId="36F25467" w14:textId="77777777" w:rsidR="00EA289B" w:rsidRPr="004845D0" w:rsidRDefault="00EA289B" w:rsidP="002F1883">
            <w:pPr>
              <w:spacing w:line="360" w:lineRule="auto"/>
              <w:jc w:val="both"/>
              <w:rPr>
                <w:rFonts w:ascii="Arial" w:hAnsi="Arial" w:cs="Arial"/>
                <w:b/>
                <w:color w:val="000000" w:themeColor="text1"/>
                <w:sz w:val="20"/>
                <w:szCs w:val="20"/>
              </w:rPr>
            </w:pPr>
            <w:r w:rsidRPr="004845D0">
              <w:rPr>
                <w:rFonts w:ascii="Arial" w:hAnsi="Arial" w:cs="Arial"/>
                <w:b/>
                <w:color w:val="000000" w:themeColor="text1"/>
                <w:sz w:val="20"/>
                <w:szCs w:val="20"/>
              </w:rPr>
              <w:t>Empowerment Components</w:t>
            </w:r>
          </w:p>
        </w:tc>
      </w:tr>
      <w:tr w:rsidR="00EA289B" w:rsidRPr="004845D0" w14:paraId="3D7C7446" w14:textId="77777777" w:rsidTr="00EA289B">
        <w:trPr>
          <w:trHeight w:val="20"/>
          <w:jc w:val="center"/>
        </w:trPr>
        <w:tc>
          <w:tcPr>
            <w:tcW w:w="696" w:type="dxa"/>
          </w:tcPr>
          <w:p w14:paraId="5B539E7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i.</w:t>
            </w:r>
          </w:p>
        </w:tc>
        <w:tc>
          <w:tcPr>
            <w:tcW w:w="1949" w:type="dxa"/>
          </w:tcPr>
          <w:p w14:paraId="31F46426"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Social Empowerment</w:t>
            </w:r>
          </w:p>
        </w:tc>
        <w:tc>
          <w:tcPr>
            <w:tcW w:w="1157" w:type="dxa"/>
          </w:tcPr>
          <w:p w14:paraId="07B2E2D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.134 </w:t>
            </w:r>
          </w:p>
        </w:tc>
        <w:tc>
          <w:tcPr>
            <w:tcW w:w="1425" w:type="dxa"/>
          </w:tcPr>
          <w:p w14:paraId="74B6290D"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.311*</w:t>
            </w:r>
          </w:p>
        </w:tc>
        <w:tc>
          <w:tcPr>
            <w:tcW w:w="1610" w:type="dxa"/>
          </w:tcPr>
          <w:p w14:paraId="0B51BFBA"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.317*</w:t>
            </w:r>
          </w:p>
        </w:tc>
        <w:tc>
          <w:tcPr>
            <w:tcW w:w="1587" w:type="dxa"/>
          </w:tcPr>
          <w:p w14:paraId="5A34FA8A"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.320**</w:t>
            </w:r>
          </w:p>
        </w:tc>
      </w:tr>
      <w:tr w:rsidR="00EA289B" w:rsidRPr="004845D0" w14:paraId="0CE57DD8" w14:textId="77777777" w:rsidTr="00EA289B">
        <w:trPr>
          <w:trHeight w:val="20"/>
          <w:jc w:val="center"/>
        </w:trPr>
        <w:tc>
          <w:tcPr>
            <w:tcW w:w="696" w:type="dxa"/>
          </w:tcPr>
          <w:p w14:paraId="6A8569BC"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ii.</w:t>
            </w:r>
          </w:p>
        </w:tc>
        <w:tc>
          <w:tcPr>
            <w:tcW w:w="1949" w:type="dxa"/>
          </w:tcPr>
          <w:p w14:paraId="1B363601"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Economic Empowerment</w:t>
            </w:r>
          </w:p>
        </w:tc>
        <w:tc>
          <w:tcPr>
            <w:tcW w:w="1157" w:type="dxa"/>
          </w:tcPr>
          <w:p w14:paraId="09C27CA3"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.443**</w:t>
            </w:r>
          </w:p>
        </w:tc>
        <w:tc>
          <w:tcPr>
            <w:tcW w:w="1425" w:type="dxa"/>
          </w:tcPr>
          <w:p w14:paraId="05343C81"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.049 </w:t>
            </w:r>
          </w:p>
        </w:tc>
        <w:tc>
          <w:tcPr>
            <w:tcW w:w="1610" w:type="dxa"/>
          </w:tcPr>
          <w:p w14:paraId="4001D8A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.407**</w:t>
            </w:r>
          </w:p>
        </w:tc>
        <w:tc>
          <w:tcPr>
            <w:tcW w:w="1587" w:type="dxa"/>
          </w:tcPr>
          <w:p w14:paraId="21E297C7"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.211**</w:t>
            </w:r>
          </w:p>
        </w:tc>
      </w:tr>
      <w:tr w:rsidR="00EA289B" w:rsidRPr="004845D0" w14:paraId="64E5BE78" w14:textId="77777777" w:rsidTr="00EA289B">
        <w:trPr>
          <w:trHeight w:val="20"/>
          <w:jc w:val="center"/>
        </w:trPr>
        <w:tc>
          <w:tcPr>
            <w:tcW w:w="696" w:type="dxa"/>
          </w:tcPr>
          <w:p w14:paraId="5B19850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iii. </w:t>
            </w:r>
          </w:p>
        </w:tc>
        <w:tc>
          <w:tcPr>
            <w:tcW w:w="1949" w:type="dxa"/>
          </w:tcPr>
          <w:p w14:paraId="7D127620"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Entrepreneurial Empowerment</w:t>
            </w:r>
          </w:p>
        </w:tc>
        <w:tc>
          <w:tcPr>
            <w:tcW w:w="1157" w:type="dxa"/>
          </w:tcPr>
          <w:p w14:paraId="484A961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.121</w:t>
            </w:r>
          </w:p>
        </w:tc>
        <w:tc>
          <w:tcPr>
            <w:tcW w:w="1425" w:type="dxa"/>
          </w:tcPr>
          <w:p w14:paraId="706DFDB3"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.282*</w:t>
            </w:r>
          </w:p>
        </w:tc>
        <w:tc>
          <w:tcPr>
            <w:tcW w:w="1610" w:type="dxa"/>
          </w:tcPr>
          <w:p w14:paraId="46AA9F15"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.573**</w:t>
            </w:r>
          </w:p>
        </w:tc>
        <w:tc>
          <w:tcPr>
            <w:tcW w:w="1587" w:type="dxa"/>
          </w:tcPr>
          <w:p w14:paraId="1AA5C791"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.253**</w:t>
            </w:r>
          </w:p>
        </w:tc>
      </w:tr>
      <w:tr w:rsidR="00EA289B" w:rsidRPr="004845D0" w14:paraId="28C45C26" w14:textId="77777777" w:rsidTr="00EA289B">
        <w:trPr>
          <w:trHeight w:val="20"/>
          <w:jc w:val="center"/>
        </w:trPr>
        <w:tc>
          <w:tcPr>
            <w:tcW w:w="696" w:type="dxa"/>
          </w:tcPr>
          <w:p w14:paraId="5CC8F5A8" w14:textId="77777777" w:rsidR="00EA289B" w:rsidRPr="004845D0" w:rsidRDefault="00EA289B" w:rsidP="002F1883">
            <w:pPr>
              <w:rPr>
                <w:rFonts w:ascii="Arial" w:hAnsi="Arial" w:cs="Arial"/>
                <w:color w:val="000000" w:themeColor="text1"/>
                <w:sz w:val="20"/>
                <w:szCs w:val="20"/>
              </w:rPr>
            </w:pPr>
          </w:p>
        </w:tc>
        <w:tc>
          <w:tcPr>
            <w:tcW w:w="1949" w:type="dxa"/>
          </w:tcPr>
          <w:p w14:paraId="248515BC"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Overall Empowerment</w:t>
            </w:r>
          </w:p>
        </w:tc>
        <w:tc>
          <w:tcPr>
            <w:tcW w:w="1157" w:type="dxa"/>
          </w:tcPr>
          <w:p w14:paraId="209F8FC3"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.280*</w:t>
            </w:r>
          </w:p>
        </w:tc>
        <w:tc>
          <w:tcPr>
            <w:tcW w:w="1425" w:type="dxa"/>
          </w:tcPr>
          <w:p w14:paraId="245AE3BD"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.337**</w:t>
            </w:r>
          </w:p>
        </w:tc>
        <w:tc>
          <w:tcPr>
            <w:tcW w:w="1610" w:type="dxa"/>
          </w:tcPr>
          <w:p w14:paraId="4DDF9078"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.432**</w:t>
            </w:r>
          </w:p>
        </w:tc>
        <w:tc>
          <w:tcPr>
            <w:tcW w:w="1587" w:type="dxa"/>
          </w:tcPr>
          <w:p w14:paraId="14B61806"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.321**</w:t>
            </w:r>
          </w:p>
        </w:tc>
      </w:tr>
      <w:tr w:rsidR="00EA289B" w:rsidRPr="004845D0" w14:paraId="47E9DAFB" w14:textId="77777777" w:rsidTr="00EA289B">
        <w:trPr>
          <w:trHeight w:val="20"/>
          <w:jc w:val="center"/>
        </w:trPr>
        <w:tc>
          <w:tcPr>
            <w:tcW w:w="696" w:type="dxa"/>
          </w:tcPr>
          <w:p w14:paraId="100FD99A" w14:textId="77777777" w:rsidR="00EA289B" w:rsidRPr="004845D0" w:rsidRDefault="00EA289B" w:rsidP="002F1883">
            <w:pPr>
              <w:rPr>
                <w:rFonts w:ascii="Arial" w:hAnsi="Arial" w:cs="Arial"/>
                <w:b/>
                <w:color w:val="000000" w:themeColor="text1"/>
                <w:sz w:val="20"/>
                <w:szCs w:val="20"/>
              </w:rPr>
            </w:pPr>
            <w:r w:rsidRPr="004845D0">
              <w:rPr>
                <w:rFonts w:ascii="Arial" w:hAnsi="Arial" w:cs="Arial"/>
                <w:b/>
                <w:color w:val="000000" w:themeColor="text1"/>
                <w:sz w:val="20"/>
                <w:szCs w:val="20"/>
              </w:rPr>
              <w:t>2</w:t>
            </w:r>
          </w:p>
        </w:tc>
        <w:tc>
          <w:tcPr>
            <w:tcW w:w="1949" w:type="dxa"/>
          </w:tcPr>
          <w:p w14:paraId="4B1B9A79" w14:textId="77777777" w:rsidR="00EA289B" w:rsidRPr="004845D0" w:rsidRDefault="00EA289B" w:rsidP="002F1883">
            <w:pPr>
              <w:spacing w:line="360" w:lineRule="auto"/>
              <w:jc w:val="both"/>
              <w:rPr>
                <w:rFonts w:ascii="Arial" w:hAnsi="Arial" w:cs="Arial"/>
                <w:color w:val="000000" w:themeColor="text1"/>
                <w:sz w:val="20"/>
                <w:szCs w:val="20"/>
              </w:rPr>
            </w:pPr>
            <w:r w:rsidRPr="004845D0">
              <w:rPr>
                <w:rFonts w:ascii="Arial" w:hAnsi="Arial" w:cs="Arial"/>
                <w:b/>
                <w:color w:val="000000" w:themeColor="text1"/>
                <w:sz w:val="20"/>
                <w:szCs w:val="20"/>
              </w:rPr>
              <w:t>Profitability</w:t>
            </w:r>
          </w:p>
        </w:tc>
        <w:tc>
          <w:tcPr>
            <w:tcW w:w="1157" w:type="dxa"/>
          </w:tcPr>
          <w:p w14:paraId="7D01F044"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259*</w:t>
            </w:r>
          </w:p>
          <w:p w14:paraId="4E6B5883" w14:textId="77777777" w:rsidR="00EA289B" w:rsidRPr="004845D0" w:rsidRDefault="00EA289B" w:rsidP="002F1883">
            <w:pPr>
              <w:rPr>
                <w:rFonts w:ascii="Arial" w:hAnsi="Arial" w:cs="Arial"/>
                <w:color w:val="000000" w:themeColor="text1"/>
                <w:sz w:val="20"/>
                <w:szCs w:val="20"/>
              </w:rPr>
            </w:pPr>
          </w:p>
        </w:tc>
        <w:tc>
          <w:tcPr>
            <w:tcW w:w="1425" w:type="dxa"/>
          </w:tcPr>
          <w:p w14:paraId="072F8484"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.226*</w:t>
            </w:r>
          </w:p>
        </w:tc>
        <w:tc>
          <w:tcPr>
            <w:tcW w:w="1610" w:type="dxa"/>
          </w:tcPr>
          <w:p w14:paraId="44FB7726"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.281*</w:t>
            </w:r>
          </w:p>
        </w:tc>
        <w:tc>
          <w:tcPr>
            <w:tcW w:w="1587" w:type="dxa"/>
          </w:tcPr>
          <w:p w14:paraId="7E16B34F" w14:textId="77777777"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.275**</w:t>
            </w:r>
          </w:p>
        </w:tc>
      </w:tr>
    </w:tbl>
    <w:p w14:paraId="71829DA1" w14:textId="77777777" w:rsidR="00EA289B" w:rsidRPr="00EA289B" w:rsidRDefault="00EA289B" w:rsidP="003156B6">
      <w:pPr>
        <w:pStyle w:val="Body"/>
        <w:spacing w:after="0"/>
        <w:rPr>
          <w:rFonts w:ascii="Arial" w:hAnsi="Arial" w:cs="Arial"/>
        </w:rPr>
      </w:pPr>
      <w:r w:rsidRPr="00EA289B">
        <w:rPr>
          <w:rFonts w:ascii="Arial" w:hAnsi="Arial" w:cs="Arial"/>
        </w:rPr>
        <w:t>*. Correlation is significant at the 5% level</w:t>
      </w:r>
    </w:p>
    <w:p w14:paraId="3AE63082" w14:textId="77777777" w:rsidR="00EA289B" w:rsidRPr="00EA289B" w:rsidRDefault="00EA289B" w:rsidP="003156B6">
      <w:pPr>
        <w:pStyle w:val="Body"/>
        <w:spacing w:after="0"/>
        <w:rPr>
          <w:rFonts w:ascii="Arial" w:hAnsi="Arial" w:cs="Arial"/>
        </w:rPr>
      </w:pPr>
      <w:r w:rsidRPr="00EA289B">
        <w:rPr>
          <w:rFonts w:ascii="Arial" w:hAnsi="Arial" w:cs="Arial"/>
        </w:rPr>
        <w:t xml:space="preserve">**. Correlation is significant at the 1% level </w:t>
      </w:r>
    </w:p>
    <w:p w14:paraId="2BDFD15B" w14:textId="0496177F" w:rsidR="00EA289B" w:rsidRPr="00EA289B" w:rsidRDefault="00EA289B" w:rsidP="00EA289B">
      <w:pPr>
        <w:pStyle w:val="Body"/>
        <w:rPr>
          <w:rFonts w:ascii="Arial" w:hAnsi="Arial" w:cs="Arial"/>
        </w:rPr>
      </w:pPr>
      <w:r w:rsidRPr="00EA289B">
        <w:rPr>
          <w:rFonts w:ascii="Arial" w:hAnsi="Arial" w:cs="Arial"/>
        </w:rPr>
        <w:tab/>
        <w:t xml:space="preserve">As presented in Table </w:t>
      </w:r>
      <w:r w:rsidR="00CD2AE5" w:rsidRPr="00402143">
        <w:rPr>
          <w:rFonts w:ascii="Arial" w:hAnsi="Arial" w:cs="Arial"/>
          <w:highlight w:val="yellow"/>
        </w:rPr>
        <w:t>9</w:t>
      </w:r>
      <w:r w:rsidRPr="00EA289B">
        <w:rPr>
          <w:rFonts w:ascii="Arial" w:hAnsi="Arial" w:cs="Arial"/>
        </w:rPr>
        <w:t>, the relationship between ICT usage and various empowerment dimensions varied across the three districts. In Adilabad, ICT usage showed a significant positive correlation with economic empowerment (r = 0.443, p &lt; 0.01), and a moderate positive correlation with both overall empowerment (r = 0.280*) and profitability (r = 0.259*). However, no significant correlation was observed between ICT usage and either social or entrepreneurial empowerment in this district. In Sangareddy, ICT usage was significantly positively correlated with social empowerment (r = 0.311*), entrepreneurial empowerment (r = 0.282*), profitability (r = 0.226*), and overall empowerment (r = 0.337, p &lt; 0.01). No significant relationship was found between ICT usage and economic empowerment here. In Rangareddy, ICT usage had a significant positive correlation with all variables: economic empowerment (r = 0.407**), entrepreneurial empowerment (r = 0.573**), overall empowerment (r = 0.432**), social empowerment (r = 0.317*), and profitability (r = 0.281*), indicating a strong link between ICT use and empowerment outcomes in this district.</w:t>
      </w:r>
    </w:p>
    <w:p w14:paraId="446F59A3" w14:textId="77777777" w:rsidR="00EA289B" w:rsidRPr="00EA289B" w:rsidRDefault="00EA289B" w:rsidP="003156B6">
      <w:pPr>
        <w:pStyle w:val="Body"/>
        <w:ind w:firstLine="720"/>
        <w:rPr>
          <w:rFonts w:ascii="Arial" w:hAnsi="Arial" w:cs="Arial"/>
        </w:rPr>
      </w:pPr>
      <w:r w:rsidRPr="00EA289B">
        <w:rPr>
          <w:rFonts w:ascii="Arial" w:hAnsi="Arial" w:cs="Arial"/>
        </w:rPr>
        <w:t>Considering the total sample across all three districts, ICT usage was significantly positively correlated at the 1% level with all components of empowerment—social (r = 0.320**), economic (r = 0.211**), entrepreneurial (r = 0.253**), overall empowerment (r = 0.321**), and profitability (r = 0.275**).</w:t>
      </w:r>
    </w:p>
    <w:p w14:paraId="7ECEAA49" w14:textId="77777777" w:rsidR="00EA289B" w:rsidRPr="00EA289B" w:rsidRDefault="00EA289B" w:rsidP="003156B6">
      <w:pPr>
        <w:pStyle w:val="Body"/>
        <w:ind w:firstLine="720"/>
        <w:rPr>
          <w:rFonts w:ascii="Arial" w:hAnsi="Arial" w:cs="Arial"/>
        </w:rPr>
      </w:pPr>
      <w:r w:rsidRPr="00EA289B">
        <w:rPr>
          <w:rFonts w:ascii="Arial" w:hAnsi="Arial" w:cs="Arial"/>
        </w:rPr>
        <w:t>These findings suggest that ICT usage plays a crucial role in enhancing multiple dimensions of women’s empowerment. Increased social empowerment through ICT use may be due to greater interaction with peer groups, access to knowledge, and increased motivation to adopt new technologies. Economic empowerment likely enables women to manage financial transactions more efficiently, increasing their ability to procure ICT tools. Entrepreneurial empowerment helps women make informed strategic decisions, improving the effectiveness of ICT adoption in their enterprises. Overall empowerment reflects the combined benefits across social, economic, and entrepreneurial spheres. Moreover, the positive correlation between ICT usage and profitability indicates that digital tools contribute to better business outcomes, self-confidence, and decision-making capacity, ultimately supporting enterprise growth and sustainability.</w:t>
      </w:r>
    </w:p>
    <w:p w14:paraId="5967BE2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F80117" w14:textId="77777777" w:rsidR="00790ADA" w:rsidRPr="00FB3A86" w:rsidRDefault="00790ADA" w:rsidP="00441B6F">
      <w:pPr>
        <w:pStyle w:val="ConcHead"/>
        <w:spacing w:after="0"/>
        <w:jc w:val="both"/>
        <w:rPr>
          <w:rFonts w:ascii="Arial" w:hAnsi="Arial" w:cs="Arial"/>
        </w:rPr>
      </w:pPr>
    </w:p>
    <w:p w14:paraId="744EBE65" w14:textId="77777777" w:rsidR="00790ADA" w:rsidRPr="00FB3A86" w:rsidRDefault="003156B6" w:rsidP="003156B6">
      <w:pPr>
        <w:pStyle w:val="Body"/>
        <w:rPr>
          <w:rFonts w:ascii="Arial" w:hAnsi="Arial" w:cs="Arial"/>
        </w:rPr>
      </w:pPr>
      <w:r w:rsidRPr="003156B6">
        <w:rPr>
          <w:rFonts w:ascii="Arial" w:hAnsi="Arial" w:cs="Arial"/>
        </w:rPr>
        <w:t xml:space="preserve">The study highlights that ICT usage significantly enhances the empowerment and profitability of women entrepreneurs in Telangana. Most respondents demonstrated a </w:t>
      </w:r>
      <w:r w:rsidRPr="003156B6">
        <w:rPr>
          <w:rFonts w:ascii="Arial" w:hAnsi="Arial" w:cs="Arial"/>
        </w:rPr>
        <w:lastRenderedPageBreak/>
        <w:t>medium level of social, economic, and entrepreneurial empowerment, with Rangareddy district showing relatively higher levels due to better access to resources and education.</w:t>
      </w:r>
      <w:r>
        <w:rPr>
          <w:rFonts w:ascii="Arial" w:hAnsi="Arial" w:cs="Arial"/>
        </w:rPr>
        <w:t xml:space="preserve"> </w:t>
      </w:r>
      <w:r w:rsidRPr="003156B6">
        <w:rPr>
          <w:rFonts w:ascii="Arial" w:hAnsi="Arial" w:cs="Arial"/>
        </w:rPr>
        <w:t>Correlation analysis confirmed that ICT usage is positively associated with all empowerment dimensions and profitability, especially when viewed across the total sample. ICT tools were particularly effective in improving entrepreneurial decision-making, financial management, and business performance.</w:t>
      </w:r>
      <w:r>
        <w:rPr>
          <w:rFonts w:ascii="Arial" w:hAnsi="Arial" w:cs="Arial"/>
        </w:rPr>
        <w:t xml:space="preserve"> </w:t>
      </w:r>
      <w:r w:rsidRPr="003156B6">
        <w:rPr>
          <w:rFonts w:ascii="Arial" w:hAnsi="Arial" w:cs="Arial"/>
        </w:rPr>
        <w:t>Overall, the findings underscore the need to promote digital literacy and ICT access as a strategy for advancing women’s empowerment and economic participation. Strengthening ICT integration can lead to more sustainable and successful women-led enterprises, contributing to inclusive regional development.</w:t>
      </w:r>
    </w:p>
    <w:p w14:paraId="0BEB3064" w14:textId="77777777" w:rsidR="004845D0" w:rsidRDefault="004845D0" w:rsidP="00441B6F">
      <w:pPr>
        <w:pStyle w:val="ReferHead"/>
        <w:spacing w:after="0"/>
        <w:jc w:val="both"/>
        <w:rPr>
          <w:rFonts w:ascii="Arial" w:hAnsi="Arial" w:cs="Arial"/>
        </w:rPr>
      </w:pPr>
      <w:r w:rsidRPr="004845D0">
        <w:rPr>
          <w:rFonts w:ascii="Arial" w:hAnsi="Arial" w:cs="Arial"/>
        </w:rPr>
        <w:t>DISCLAIMER (ARTIFICIAL INTELLIGENCE)</w:t>
      </w:r>
    </w:p>
    <w:p w14:paraId="58AC1E01" w14:textId="77777777" w:rsidR="004845D0" w:rsidRPr="004845D0" w:rsidRDefault="004845D0" w:rsidP="00441B6F">
      <w:pPr>
        <w:pStyle w:val="ReferHead"/>
        <w:spacing w:after="0"/>
        <w:jc w:val="both"/>
        <w:rPr>
          <w:rFonts w:ascii="Arial" w:hAnsi="Arial" w:cs="Arial"/>
          <w:b w:val="0"/>
          <w:sz w:val="20"/>
        </w:rPr>
      </w:pPr>
      <w:r w:rsidRPr="004845D0">
        <w:rPr>
          <w:rFonts w:ascii="Arial" w:hAnsi="Arial" w:cs="Arial"/>
          <w:b w:val="0"/>
          <w:caps w:val="0"/>
          <w:sz w:val="20"/>
        </w:rPr>
        <w:t>Author(</w:t>
      </w:r>
      <w:proofErr w:type="gramStart"/>
      <w:r w:rsidRPr="004845D0">
        <w:rPr>
          <w:rFonts w:ascii="Arial" w:hAnsi="Arial" w:cs="Arial"/>
          <w:b w:val="0"/>
          <w:caps w:val="0"/>
          <w:sz w:val="20"/>
        </w:rPr>
        <w:t>s)  hereby</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declare  that</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no  generative</w:t>
      </w:r>
      <w:proofErr w:type="gramEnd"/>
      <w:r w:rsidRPr="004845D0">
        <w:rPr>
          <w:rFonts w:ascii="Arial" w:hAnsi="Arial" w:cs="Arial"/>
          <w:b w:val="0"/>
          <w:caps w:val="0"/>
          <w:sz w:val="20"/>
        </w:rPr>
        <w:t xml:space="preserve">  ai </w:t>
      </w:r>
      <w:proofErr w:type="gramStart"/>
      <w:r w:rsidRPr="004845D0">
        <w:rPr>
          <w:rFonts w:ascii="Arial" w:hAnsi="Arial" w:cs="Arial"/>
          <w:b w:val="0"/>
          <w:caps w:val="0"/>
          <w:sz w:val="20"/>
        </w:rPr>
        <w:t>technologies  such</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as  large</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languag</w:t>
      </w:r>
      <w:r>
        <w:rPr>
          <w:rFonts w:ascii="Arial" w:hAnsi="Arial" w:cs="Arial"/>
          <w:b w:val="0"/>
          <w:caps w:val="0"/>
          <w:sz w:val="20"/>
        </w:rPr>
        <w:t>e  models</w:t>
      </w:r>
      <w:proofErr w:type="gramEnd"/>
      <w:r>
        <w:rPr>
          <w:rFonts w:ascii="Arial" w:hAnsi="Arial" w:cs="Arial"/>
          <w:b w:val="0"/>
          <w:caps w:val="0"/>
          <w:sz w:val="20"/>
        </w:rPr>
        <w:t xml:space="preserve"> (chatgpt, copilot, </w:t>
      </w:r>
      <w:proofErr w:type="gramStart"/>
      <w:r w:rsidRPr="004845D0">
        <w:rPr>
          <w:rFonts w:ascii="Arial" w:hAnsi="Arial" w:cs="Arial"/>
          <w:b w:val="0"/>
          <w:caps w:val="0"/>
          <w:sz w:val="20"/>
        </w:rPr>
        <w:t xml:space="preserve">etc)   </w:t>
      </w:r>
      <w:proofErr w:type="gramEnd"/>
      <w:r w:rsidRPr="004845D0">
        <w:rPr>
          <w:rFonts w:ascii="Arial" w:hAnsi="Arial" w:cs="Arial"/>
          <w:b w:val="0"/>
          <w:caps w:val="0"/>
          <w:sz w:val="20"/>
        </w:rPr>
        <w:t xml:space="preserve">and   text-to-image </w:t>
      </w:r>
      <w:proofErr w:type="gramStart"/>
      <w:r w:rsidRPr="004845D0">
        <w:rPr>
          <w:rFonts w:ascii="Arial" w:hAnsi="Arial" w:cs="Arial"/>
          <w:b w:val="0"/>
          <w:caps w:val="0"/>
          <w:sz w:val="20"/>
        </w:rPr>
        <w:t>generators  have</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been  used</w:t>
      </w:r>
      <w:proofErr w:type="gramEnd"/>
      <w:r w:rsidRPr="004845D0">
        <w:rPr>
          <w:rFonts w:ascii="Arial" w:hAnsi="Arial" w:cs="Arial"/>
          <w:b w:val="0"/>
          <w:caps w:val="0"/>
          <w:sz w:val="20"/>
        </w:rPr>
        <w:t xml:space="preserve">  </w:t>
      </w:r>
      <w:proofErr w:type="gramStart"/>
      <w:r w:rsidRPr="004845D0">
        <w:rPr>
          <w:rFonts w:ascii="Arial" w:hAnsi="Arial" w:cs="Arial"/>
          <w:b w:val="0"/>
          <w:caps w:val="0"/>
          <w:sz w:val="20"/>
        </w:rPr>
        <w:t>during  writing</w:t>
      </w:r>
      <w:proofErr w:type="gramEnd"/>
      <w:r w:rsidRPr="004845D0">
        <w:rPr>
          <w:rFonts w:ascii="Arial" w:hAnsi="Arial" w:cs="Arial"/>
          <w:b w:val="0"/>
          <w:caps w:val="0"/>
          <w:sz w:val="20"/>
        </w:rPr>
        <w:t xml:space="preserve">  or editing of this manuscript.</w:t>
      </w:r>
    </w:p>
    <w:p w14:paraId="5E07F69C" w14:textId="77777777" w:rsidR="004845D0" w:rsidRDefault="004845D0" w:rsidP="00441B6F">
      <w:pPr>
        <w:pStyle w:val="ReferHead"/>
        <w:spacing w:after="0"/>
        <w:jc w:val="both"/>
        <w:rPr>
          <w:rFonts w:ascii="Arial" w:hAnsi="Arial" w:cs="Arial"/>
          <w:b w:val="0"/>
          <w:bCs/>
          <w:caps w:val="0"/>
          <w:sz w:val="20"/>
        </w:rPr>
      </w:pPr>
    </w:p>
    <w:p w14:paraId="728CAE3D" w14:textId="77777777" w:rsidR="002B685A" w:rsidRDefault="002B685A" w:rsidP="00441B6F">
      <w:pPr>
        <w:pStyle w:val="ReferHead"/>
        <w:spacing w:after="0"/>
        <w:jc w:val="both"/>
        <w:rPr>
          <w:rFonts w:ascii="Arial" w:hAnsi="Arial" w:cs="Arial"/>
          <w:b w:val="0"/>
          <w:caps w:val="0"/>
          <w:sz w:val="20"/>
        </w:rPr>
      </w:pPr>
    </w:p>
    <w:p w14:paraId="1A0545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51F705" w14:textId="77777777"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 xml:space="preserve">Copper, J &amp; Weaver, K. (2003). Gender </w:t>
      </w:r>
      <w:r>
        <w:rPr>
          <w:rFonts w:ascii="Arial" w:hAnsi="Arial" w:cs="Arial"/>
          <w:b w:val="0"/>
          <w:caps w:val="0"/>
          <w:sz w:val="20"/>
        </w:rPr>
        <w:t>and Computers: Understanding t</w:t>
      </w:r>
      <w:r w:rsidRPr="006A64FE">
        <w:rPr>
          <w:rFonts w:ascii="Arial" w:hAnsi="Arial" w:cs="Arial"/>
          <w:b w:val="0"/>
          <w:caps w:val="0"/>
          <w:sz w:val="20"/>
        </w:rPr>
        <w:t xml:space="preserve">he Digital Divide. Princeton </w:t>
      </w:r>
      <w:r>
        <w:rPr>
          <w:rFonts w:ascii="Arial" w:hAnsi="Arial" w:cs="Arial"/>
          <w:b w:val="0"/>
          <w:caps w:val="0"/>
          <w:sz w:val="20"/>
        </w:rPr>
        <w:t>U</w:t>
      </w:r>
      <w:r w:rsidRPr="006A64FE">
        <w:rPr>
          <w:rFonts w:ascii="Arial" w:hAnsi="Arial" w:cs="Arial"/>
          <w:b w:val="0"/>
          <w:caps w:val="0"/>
          <w:sz w:val="20"/>
        </w:rPr>
        <w:t>niversity. Lawrence Erlbaum Associates, Publishers, Mahwah.</w:t>
      </w:r>
    </w:p>
    <w:p w14:paraId="7E7E68F5" w14:textId="77777777"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Golla, A.M., Malhotra, A., Nanda, P &amp; Mehra, R. (2011). Understanding and measuring womens economic empowerment. Https://www.icrw.org/wp content/uploads/2016/10/understanding-measuring-womens-economic-</w:t>
      </w:r>
      <w:r w:rsidRPr="006A64FE">
        <w:rPr>
          <w:rFonts w:ascii="Arial" w:hAnsi="Arial" w:cs="Arial"/>
          <w:b w:val="0"/>
          <w:caps w:val="0"/>
          <w:sz w:val="20"/>
        </w:rPr>
        <w:tab/>
        <w:t>empowerment.pdf</w:t>
      </w:r>
    </w:p>
    <w:p w14:paraId="528D7FA8" w14:textId="77777777"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IMF. (2017). India: selected issues. IMF staff country report no. 17/55.</w:t>
      </w:r>
    </w:p>
    <w:p w14:paraId="1967253A" w14:textId="77777777" w:rsidR="006A64FE" w:rsidRPr="006A64FE" w:rsidRDefault="006A64FE" w:rsidP="006A64FE">
      <w:pPr>
        <w:pStyle w:val="ReferHead"/>
        <w:jc w:val="both"/>
        <w:rPr>
          <w:rFonts w:ascii="Arial" w:hAnsi="Arial" w:cs="Arial"/>
          <w:b w:val="0"/>
          <w:sz w:val="20"/>
        </w:rPr>
      </w:pPr>
      <w:r w:rsidRPr="00687972">
        <w:rPr>
          <w:rFonts w:ascii="Arial" w:hAnsi="Arial" w:cs="Arial"/>
          <w:b w:val="0"/>
          <w:caps w:val="0"/>
          <w:sz w:val="20"/>
          <w:lang w:val="es-US"/>
        </w:rPr>
        <w:t xml:space="preserve">Malanga, D. F., &amp; Banda, M. (2021). </w:t>
      </w:r>
      <w:r w:rsidRPr="006A64FE">
        <w:rPr>
          <w:rFonts w:ascii="Arial" w:hAnsi="Arial" w:cs="Arial"/>
          <w:b w:val="0"/>
          <w:caps w:val="0"/>
          <w:sz w:val="20"/>
        </w:rPr>
        <w:t>Ict use and empowerment among women microentrepreneurs in malawi. Proceedings of the 1st virtual conference on implications of information and digital technologies for development.</w:t>
      </w:r>
    </w:p>
    <w:p w14:paraId="250BE9B4" w14:textId="77777777"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Ministry Of Statistics &amp; Programme Implementation (</w:t>
      </w:r>
      <w:r>
        <w:rPr>
          <w:rFonts w:ascii="Arial" w:hAnsi="Arial" w:cs="Arial"/>
          <w:b w:val="0"/>
          <w:caps w:val="0"/>
          <w:sz w:val="20"/>
        </w:rPr>
        <w:t>Mo</w:t>
      </w:r>
      <w:r w:rsidRPr="006A64FE">
        <w:rPr>
          <w:rFonts w:ascii="Arial" w:hAnsi="Arial" w:cs="Arial"/>
          <w:b w:val="0"/>
          <w:caps w:val="0"/>
          <w:sz w:val="20"/>
        </w:rPr>
        <w:t xml:space="preserve">SPI). (2020). Progress report on </w:t>
      </w:r>
      <w:proofErr w:type="gramStart"/>
      <w:r w:rsidRPr="006A64FE">
        <w:rPr>
          <w:rFonts w:ascii="Arial" w:hAnsi="Arial" w:cs="Arial"/>
          <w:b w:val="0"/>
          <w:caps w:val="0"/>
          <w:sz w:val="20"/>
        </w:rPr>
        <w:t>sdgs.2020.http://mospi.nic.in/sites/default/files/publication_reports/sdgprogressreport</w:t>
      </w:r>
      <w:proofErr w:type="gramEnd"/>
      <w:r w:rsidRPr="006A64FE">
        <w:rPr>
          <w:rFonts w:ascii="Arial" w:hAnsi="Arial" w:cs="Arial"/>
          <w:b w:val="0"/>
          <w:caps w:val="0"/>
          <w:sz w:val="20"/>
        </w:rPr>
        <w:t xml:space="preserve"> 2020.pdf. </w:t>
      </w:r>
    </w:p>
    <w:p w14:paraId="55116ABE" w14:textId="77777777"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 xml:space="preserve">Muddam, </w:t>
      </w:r>
      <w:r>
        <w:rPr>
          <w:rFonts w:ascii="Arial" w:hAnsi="Arial" w:cs="Arial"/>
          <w:b w:val="0"/>
          <w:caps w:val="0"/>
          <w:sz w:val="20"/>
        </w:rPr>
        <w:t>S</w:t>
      </w:r>
      <w:r w:rsidRPr="006A64FE">
        <w:rPr>
          <w:rFonts w:ascii="Arial" w:hAnsi="Arial" w:cs="Arial"/>
          <w:b w:val="0"/>
          <w:caps w:val="0"/>
          <w:sz w:val="20"/>
        </w:rPr>
        <w:t>. (2013). A study on empowerment of women entrepreneurs in medak district. M. Sc thesis. Acharya N.G. Ranga Agricultural University, Hyderabad, India.</w:t>
      </w:r>
    </w:p>
    <w:p w14:paraId="1838D863" w14:textId="77777777" w:rsidR="00790ADA" w:rsidRPr="006A64FE" w:rsidRDefault="006A64FE" w:rsidP="006A64FE">
      <w:pPr>
        <w:pStyle w:val="ReferHead"/>
        <w:spacing w:after="0"/>
        <w:jc w:val="both"/>
        <w:rPr>
          <w:rFonts w:ascii="Arial" w:hAnsi="Arial" w:cs="Arial"/>
          <w:b w:val="0"/>
          <w:sz w:val="20"/>
        </w:rPr>
      </w:pPr>
      <w:r w:rsidRPr="006A64FE">
        <w:rPr>
          <w:rFonts w:ascii="Arial" w:hAnsi="Arial" w:cs="Arial"/>
          <w:b w:val="0"/>
          <w:caps w:val="0"/>
          <w:sz w:val="20"/>
        </w:rPr>
        <w:t xml:space="preserve">Noor, S., Isa, F.Md &amp; Nor, L.M. (2021). Women empowerment through </w:t>
      </w:r>
      <w:proofErr w:type="gramStart"/>
      <w:r w:rsidRPr="006A64FE">
        <w:rPr>
          <w:rFonts w:ascii="Arial" w:hAnsi="Arial" w:cs="Arial"/>
          <w:b w:val="0"/>
          <w:caps w:val="0"/>
          <w:sz w:val="20"/>
        </w:rPr>
        <w:t>women  entrepreneurship</w:t>
      </w:r>
      <w:proofErr w:type="gramEnd"/>
      <w:r w:rsidRPr="006A64FE">
        <w:rPr>
          <w:rFonts w:ascii="Arial" w:hAnsi="Arial" w:cs="Arial"/>
          <w:b w:val="0"/>
          <w:caps w:val="0"/>
          <w:sz w:val="20"/>
        </w:rPr>
        <w:t>: a comparison between women entreprene</w:t>
      </w:r>
      <w:r w:rsidR="00D80061">
        <w:rPr>
          <w:rFonts w:ascii="Arial" w:hAnsi="Arial" w:cs="Arial"/>
          <w:b w:val="0"/>
          <w:caps w:val="0"/>
          <w:sz w:val="20"/>
        </w:rPr>
        <w:t xml:space="preserve">urs and fulltime </w:t>
      </w:r>
      <w:r>
        <w:rPr>
          <w:rFonts w:ascii="Arial" w:hAnsi="Arial" w:cs="Arial"/>
          <w:b w:val="0"/>
          <w:caps w:val="0"/>
          <w:sz w:val="20"/>
        </w:rPr>
        <w:t>housewife in P</w:t>
      </w:r>
      <w:r w:rsidRPr="006A64FE">
        <w:rPr>
          <w:rFonts w:ascii="Arial" w:hAnsi="Arial" w:cs="Arial"/>
          <w:b w:val="0"/>
          <w:caps w:val="0"/>
          <w:sz w:val="20"/>
        </w:rPr>
        <w:t xml:space="preserve">akistan. </w:t>
      </w:r>
      <w:r w:rsidRPr="00402143">
        <w:rPr>
          <w:rFonts w:ascii="Arial" w:hAnsi="Arial" w:cs="Arial"/>
          <w:b w:val="0"/>
          <w:i/>
          <w:iCs/>
          <w:caps w:val="0"/>
          <w:sz w:val="20"/>
        </w:rPr>
        <w:t>Iranian Journal of Management Studies</w:t>
      </w:r>
      <w:r w:rsidRPr="006A64FE">
        <w:rPr>
          <w:rFonts w:ascii="Arial" w:hAnsi="Arial" w:cs="Arial"/>
          <w:b w:val="0"/>
          <w:caps w:val="0"/>
          <w:sz w:val="20"/>
        </w:rPr>
        <w:t>. 14 (2): 347-363.</w:t>
      </w:r>
    </w:p>
    <w:p w14:paraId="57D20DE1" w14:textId="77777777" w:rsidR="00790ADA" w:rsidRDefault="00790ADA" w:rsidP="00441B6F">
      <w:pPr>
        <w:pStyle w:val="Body"/>
        <w:spacing w:after="0"/>
        <w:rPr>
          <w:rFonts w:ascii="Arial" w:hAnsi="Arial" w:cs="Arial"/>
        </w:rPr>
      </w:pPr>
    </w:p>
    <w:p w14:paraId="6752CF22" w14:textId="2854805D" w:rsidR="003B7A82" w:rsidRDefault="003B7A82" w:rsidP="00441B6F">
      <w:pPr>
        <w:pStyle w:val="Body"/>
        <w:spacing w:after="0"/>
        <w:rPr>
          <w:rFonts w:ascii="Arial" w:hAnsi="Arial" w:cs="Arial"/>
        </w:rPr>
      </w:pPr>
      <w:r w:rsidRPr="00402143">
        <w:rPr>
          <w:rFonts w:ascii="Arial" w:hAnsi="Arial" w:cs="Arial"/>
          <w:highlight w:val="yellow"/>
        </w:rPr>
        <w:t>Daniel, P. E., Alabi, J. O., &amp; Dangana, E. A. (2025). Entrepreneurship as a pathway to women’s economic independence in an inflationary economy: Evidence from Ondo State, Nigeria. Asian Journal of Advanced Research and Reports, 19(7), 246–257.</w:t>
      </w:r>
    </w:p>
    <w:p w14:paraId="473F6B01" w14:textId="77777777" w:rsidR="003B72D3" w:rsidRDefault="003B72D3" w:rsidP="00441B6F">
      <w:pPr>
        <w:pStyle w:val="Body"/>
        <w:spacing w:after="0"/>
        <w:rPr>
          <w:rFonts w:ascii="Arial" w:hAnsi="Arial" w:cs="Arial"/>
        </w:rPr>
      </w:pPr>
    </w:p>
    <w:p w14:paraId="6B7E8C5C" w14:textId="1510AAA4" w:rsidR="003B72D3" w:rsidRPr="00402143" w:rsidRDefault="003B72D3" w:rsidP="00441B6F">
      <w:pPr>
        <w:pStyle w:val="Body"/>
        <w:spacing w:after="0"/>
        <w:rPr>
          <w:rFonts w:ascii="Arial" w:hAnsi="Arial" w:cs="Arial"/>
          <w:highlight w:val="yellow"/>
        </w:rPr>
      </w:pPr>
      <w:r w:rsidRPr="00402143">
        <w:rPr>
          <w:rFonts w:ascii="Arial" w:hAnsi="Arial" w:cs="Arial"/>
          <w:highlight w:val="yellow"/>
        </w:rPr>
        <w:t xml:space="preserve">Hossain, S. M., Mishra, S., &amp; Atibudhi, H. N. (2022). Socio-economic empowerment of women through self help groups: An empirical study in Odisha, India. </w:t>
      </w:r>
      <w:r w:rsidRPr="00402143">
        <w:rPr>
          <w:rFonts w:ascii="Arial" w:hAnsi="Arial" w:cs="Arial"/>
          <w:i/>
          <w:iCs/>
          <w:highlight w:val="yellow"/>
        </w:rPr>
        <w:t>Asian Journal of Agricultural Extension, Economics &amp; Sociology, 40</w:t>
      </w:r>
      <w:r w:rsidRPr="00402143">
        <w:rPr>
          <w:rFonts w:ascii="Arial" w:hAnsi="Arial" w:cs="Arial"/>
          <w:highlight w:val="yellow"/>
        </w:rPr>
        <w:t>(2), 82–92.</w:t>
      </w:r>
    </w:p>
    <w:p w14:paraId="5646A709" w14:textId="77777777" w:rsidR="00B216DE" w:rsidRPr="00402143" w:rsidRDefault="00B216DE" w:rsidP="00441B6F">
      <w:pPr>
        <w:pStyle w:val="Body"/>
        <w:spacing w:after="0"/>
        <w:rPr>
          <w:rFonts w:ascii="Arial" w:hAnsi="Arial" w:cs="Arial"/>
          <w:highlight w:val="yellow"/>
        </w:rPr>
      </w:pPr>
    </w:p>
    <w:p w14:paraId="26605D10" w14:textId="41F45AA8" w:rsidR="00B216DE" w:rsidRDefault="00B216DE" w:rsidP="00441B6F">
      <w:pPr>
        <w:pStyle w:val="Body"/>
        <w:spacing w:after="0"/>
        <w:rPr>
          <w:rFonts w:ascii="Arial" w:hAnsi="Arial" w:cs="Arial"/>
        </w:rPr>
      </w:pPr>
      <w:r w:rsidRPr="00402143">
        <w:rPr>
          <w:rFonts w:ascii="Arial" w:hAnsi="Arial" w:cs="Arial"/>
          <w:highlight w:val="yellow"/>
        </w:rPr>
        <w:t>Kobani, D. (2021). Women Education in Nigeria. </w:t>
      </w:r>
      <w:r w:rsidRPr="00402143">
        <w:rPr>
          <w:rFonts w:ascii="Arial" w:hAnsi="Arial" w:cs="Arial"/>
          <w:i/>
          <w:iCs/>
          <w:highlight w:val="yellow"/>
        </w:rPr>
        <w:t>Owerri: Beauty Koncepts</w:t>
      </w:r>
      <w:r w:rsidRPr="00402143">
        <w:rPr>
          <w:rFonts w:ascii="Arial" w:hAnsi="Arial" w:cs="Arial"/>
          <w:highlight w:val="yellow"/>
        </w:rPr>
        <w:t>.</w:t>
      </w:r>
    </w:p>
    <w:p w14:paraId="293F278B" w14:textId="77777777" w:rsidR="00DB1941" w:rsidRDefault="00DB1941" w:rsidP="00441B6F">
      <w:pPr>
        <w:pStyle w:val="Body"/>
        <w:spacing w:after="0"/>
        <w:rPr>
          <w:rFonts w:ascii="Arial" w:hAnsi="Arial" w:cs="Arial"/>
        </w:rPr>
      </w:pPr>
    </w:p>
    <w:p w14:paraId="1CEE8624" w14:textId="1029D658" w:rsidR="00DB1941" w:rsidRDefault="00DB1941" w:rsidP="00441B6F">
      <w:pPr>
        <w:pStyle w:val="Body"/>
        <w:spacing w:after="0"/>
        <w:rPr>
          <w:rFonts w:ascii="Arial" w:hAnsi="Arial" w:cs="Arial"/>
        </w:rPr>
      </w:pPr>
      <w:r w:rsidRPr="00402143">
        <w:rPr>
          <w:rFonts w:ascii="Arial" w:hAnsi="Arial" w:cs="Arial"/>
          <w:highlight w:val="yellow"/>
        </w:rPr>
        <w:lastRenderedPageBreak/>
        <w:t>Sarker, T., Roy, R., Yeasmin, S., Rabbany, M. G., &amp; Asaduzzaman, M. (2025). Technology adoption intention and sustainable entrepreneurship ability of rural women in Bangladesh. </w:t>
      </w:r>
      <w:r w:rsidRPr="00402143">
        <w:rPr>
          <w:rFonts w:ascii="Arial" w:hAnsi="Arial" w:cs="Arial"/>
          <w:i/>
          <w:iCs/>
          <w:highlight w:val="yellow"/>
        </w:rPr>
        <w:t>Business Strategy &amp; Development</w:t>
      </w:r>
      <w:r w:rsidRPr="00402143">
        <w:rPr>
          <w:rFonts w:ascii="Arial" w:hAnsi="Arial" w:cs="Arial"/>
          <w:highlight w:val="yellow"/>
        </w:rPr>
        <w:t>, </w:t>
      </w:r>
      <w:r w:rsidRPr="00402143">
        <w:rPr>
          <w:rFonts w:ascii="Arial" w:hAnsi="Arial" w:cs="Arial"/>
          <w:i/>
          <w:iCs/>
          <w:highlight w:val="yellow"/>
        </w:rPr>
        <w:t>8</w:t>
      </w:r>
      <w:r w:rsidRPr="00402143">
        <w:rPr>
          <w:rFonts w:ascii="Arial" w:hAnsi="Arial" w:cs="Arial"/>
          <w:highlight w:val="yellow"/>
        </w:rPr>
        <w:t>(1), e70067.</w:t>
      </w:r>
    </w:p>
    <w:p w14:paraId="03DB7DCD" w14:textId="77777777" w:rsidR="00DB1941" w:rsidRDefault="00DB1941" w:rsidP="00441B6F">
      <w:pPr>
        <w:pStyle w:val="Body"/>
        <w:spacing w:after="0"/>
        <w:rPr>
          <w:rFonts w:ascii="Arial" w:hAnsi="Arial" w:cs="Arial"/>
        </w:rPr>
      </w:pPr>
    </w:p>
    <w:p w14:paraId="340BE2CA" w14:textId="64D5BA82" w:rsidR="00DB1941" w:rsidRDefault="008252D9" w:rsidP="00441B6F">
      <w:pPr>
        <w:pStyle w:val="Body"/>
        <w:spacing w:after="0"/>
        <w:rPr>
          <w:rFonts w:ascii="Arial" w:hAnsi="Arial" w:cs="Arial"/>
        </w:rPr>
      </w:pPr>
      <w:r w:rsidRPr="00402143">
        <w:rPr>
          <w:rFonts w:ascii="Arial" w:hAnsi="Arial" w:cs="Arial"/>
          <w:highlight w:val="yellow"/>
        </w:rPr>
        <w:t>Saghir, A., Ashraf, I., &amp; Aslam, Z. (2025). Exploring the Role of Farming Experience in Shaping ICT Access Among Agricultural Women: Mixed-Methods Analysis. </w:t>
      </w:r>
      <w:r w:rsidRPr="00402143">
        <w:rPr>
          <w:rFonts w:ascii="Arial" w:hAnsi="Arial" w:cs="Arial"/>
          <w:i/>
          <w:iCs/>
          <w:highlight w:val="yellow"/>
        </w:rPr>
        <w:t>Social Science Review Archives</w:t>
      </w:r>
      <w:r w:rsidRPr="00402143">
        <w:rPr>
          <w:rFonts w:ascii="Arial" w:hAnsi="Arial" w:cs="Arial"/>
          <w:highlight w:val="yellow"/>
        </w:rPr>
        <w:t>, </w:t>
      </w:r>
      <w:r w:rsidRPr="00402143">
        <w:rPr>
          <w:rFonts w:ascii="Arial" w:hAnsi="Arial" w:cs="Arial"/>
          <w:i/>
          <w:iCs/>
          <w:highlight w:val="yellow"/>
        </w:rPr>
        <w:t>3</w:t>
      </w:r>
      <w:r w:rsidRPr="00402143">
        <w:rPr>
          <w:rFonts w:ascii="Arial" w:hAnsi="Arial" w:cs="Arial"/>
          <w:highlight w:val="yellow"/>
        </w:rPr>
        <w:t>(3), 63-73.</w:t>
      </w:r>
    </w:p>
    <w:p w14:paraId="1CA71059" w14:textId="77777777" w:rsidR="00B216DE" w:rsidRDefault="00B216DE" w:rsidP="00441B6F">
      <w:pPr>
        <w:pStyle w:val="Body"/>
        <w:spacing w:after="0"/>
        <w:rPr>
          <w:rFonts w:ascii="Arial" w:hAnsi="Arial" w:cs="Arial"/>
        </w:rPr>
      </w:pPr>
    </w:p>
    <w:p w14:paraId="0A7B2CED" w14:textId="77777777" w:rsidR="003B72D3" w:rsidRDefault="003B72D3" w:rsidP="00441B6F">
      <w:pPr>
        <w:pStyle w:val="Body"/>
        <w:spacing w:after="0"/>
        <w:rPr>
          <w:rFonts w:ascii="Arial" w:hAnsi="Arial" w:cs="Arial"/>
        </w:rPr>
      </w:pPr>
    </w:p>
    <w:p w14:paraId="66A28505" w14:textId="77777777" w:rsidR="003B72D3" w:rsidRDefault="003B72D3" w:rsidP="00441B6F">
      <w:pPr>
        <w:pStyle w:val="Body"/>
        <w:spacing w:after="0"/>
        <w:rPr>
          <w:rFonts w:ascii="Arial" w:hAnsi="Arial" w:cs="Arial"/>
        </w:rPr>
      </w:pPr>
    </w:p>
    <w:p w14:paraId="274A0B8D" w14:textId="77777777" w:rsidR="003B7A82" w:rsidRPr="002C57D2" w:rsidRDefault="003B7A82" w:rsidP="00441B6F">
      <w:pPr>
        <w:pStyle w:val="Body"/>
        <w:spacing w:after="0"/>
        <w:rPr>
          <w:rFonts w:ascii="Arial" w:hAnsi="Arial" w:cs="Arial"/>
        </w:rPr>
      </w:pPr>
    </w:p>
    <w:p w14:paraId="306B4841" w14:textId="77777777" w:rsidR="00790ADA" w:rsidRPr="00FB3A86" w:rsidRDefault="00790ADA" w:rsidP="00441B6F">
      <w:pPr>
        <w:pStyle w:val="Body"/>
        <w:spacing w:after="0"/>
        <w:rPr>
          <w:rFonts w:ascii="Arial" w:hAnsi="Arial" w:cs="Arial"/>
        </w:rPr>
      </w:pPr>
    </w:p>
    <w:p w14:paraId="1EBFC573" w14:textId="77777777" w:rsidR="004D4277" w:rsidRPr="00FB3A86" w:rsidRDefault="004D4277" w:rsidP="00441B6F">
      <w:pPr>
        <w:pStyle w:val="Appendix"/>
        <w:spacing w:after="0"/>
        <w:jc w:val="both"/>
        <w:rPr>
          <w:rFonts w:ascii="Arial" w:hAnsi="Arial" w:cs="Arial"/>
          <w:b w:val="0"/>
        </w:rPr>
        <w:sectPr w:rsidR="004D4277" w:rsidRPr="00FB3A86" w:rsidSect="00EB3D3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E068C78" w14:textId="77777777" w:rsidR="00B01FCD" w:rsidRPr="00FB3A86" w:rsidRDefault="00B01FCD" w:rsidP="00016645">
      <w:pPr>
        <w:pStyle w:val="Appendix"/>
        <w:spacing w:after="0"/>
        <w:jc w:val="both"/>
        <w:rPr>
          <w:rFonts w:ascii="Arial" w:hAnsi="Arial" w:cs="Arial"/>
          <w:b w:val="0"/>
        </w:rPr>
      </w:pPr>
    </w:p>
    <w:sectPr w:rsidR="00B01FCD" w:rsidRPr="00FB3A86" w:rsidSect="00EB3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BF4A" w14:textId="77777777" w:rsidR="00FA1CEB" w:rsidRDefault="00FA1CEB" w:rsidP="00C37E61">
      <w:r>
        <w:separator/>
      </w:r>
    </w:p>
  </w:endnote>
  <w:endnote w:type="continuationSeparator" w:id="0">
    <w:p w14:paraId="300B04B5" w14:textId="77777777" w:rsidR="00FA1CEB" w:rsidRDefault="00FA1C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FBF9" w14:textId="77777777" w:rsidR="00762575" w:rsidRDefault="0076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9BC3" w14:textId="77777777" w:rsidR="00762575" w:rsidRDefault="00762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2934" w14:textId="77777777" w:rsidR="00754C9A" w:rsidRPr="00EB3D38" w:rsidRDefault="00754C9A" w:rsidP="00EB3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5E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FAEB" w14:textId="77777777" w:rsidR="00FA1CEB" w:rsidRDefault="00FA1CEB" w:rsidP="00C37E61">
      <w:r>
        <w:separator/>
      </w:r>
    </w:p>
  </w:footnote>
  <w:footnote w:type="continuationSeparator" w:id="0">
    <w:p w14:paraId="5E25082D" w14:textId="77777777" w:rsidR="00FA1CEB" w:rsidRDefault="00FA1C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EE55" w14:textId="77777777" w:rsidR="00762575" w:rsidRDefault="00000000">
    <w:pPr>
      <w:pStyle w:val="Header"/>
    </w:pPr>
    <w:r>
      <w:rPr>
        <w:noProof/>
      </w:rPr>
      <w:pict w14:anchorId="37A02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146E" w14:textId="77777777" w:rsidR="00762575" w:rsidRDefault="00000000">
    <w:pPr>
      <w:pStyle w:val="Header"/>
    </w:pPr>
    <w:r>
      <w:rPr>
        <w:noProof/>
      </w:rPr>
      <w:pict w14:anchorId="16383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3922" w14:textId="77777777" w:rsidR="00296529" w:rsidRPr="00296529" w:rsidRDefault="00000000" w:rsidP="00296529">
    <w:pPr>
      <w:ind w:left="2160"/>
      <w:jc w:val="center"/>
      <w:rPr>
        <w:rFonts w:ascii="Times New Roman" w:eastAsia="Calibri" w:hAnsi="Times New Roman"/>
        <w:i/>
        <w:sz w:val="18"/>
        <w:szCs w:val="22"/>
      </w:rPr>
    </w:pPr>
    <w:r>
      <w:rPr>
        <w:noProof/>
      </w:rPr>
      <w:pict w14:anchorId="06BC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E796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9610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053D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04CB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01F5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3BE2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D6B7" w14:textId="77777777" w:rsidR="00762575" w:rsidRDefault="00000000">
    <w:pPr>
      <w:pStyle w:val="Header"/>
    </w:pPr>
    <w:r>
      <w:rPr>
        <w:noProof/>
      </w:rPr>
      <w:pict w14:anchorId="01ED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CFAA" w14:textId="77777777" w:rsidR="00762575" w:rsidRDefault="00000000">
    <w:pPr>
      <w:pStyle w:val="Header"/>
    </w:pPr>
    <w:r>
      <w:rPr>
        <w:noProof/>
      </w:rPr>
      <w:pict w14:anchorId="7EB9C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1936" w14:textId="77777777" w:rsidR="00762575" w:rsidRDefault="00000000">
    <w:pPr>
      <w:pStyle w:val="Header"/>
    </w:pPr>
    <w:r>
      <w:rPr>
        <w:noProof/>
      </w:rPr>
      <w:pict w14:anchorId="38A47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23500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0300495">
    <w:abstractNumId w:val="15"/>
  </w:num>
  <w:num w:numId="3" w16cid:durableId="548419940">
    <w:abstractNumId w:val="23"/>
  </w:num>
  <w:num w:numId="4" w16cid:durableId="18833220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671983">
    <w:abstractNumId w:val="7"/>
  </w:num>
  <w:num w:numId="6" w16cid:durableId="338853668">
    <w:abstractNumId w:val="6"/>
  </w:num>
  <w:num w:numId="7" w16cid:durableId="510024262">
    <w:abstractNumId w:val="1"/>
  </w:num>
  <w:num w:numId="8" w16cid:durableId="1692758900">
    <w:abstractNumId w:val="12"/>
  </w:num>
  <w:num w:numId="9" w16cid:durableId="1348680126">
    <w:abstractNumId w:val="25"/>
  </w:num>
  <w:num w:numId="10" w16cid:durableId="420493745">
    <w:abstractNumId w:val="2"/>
  </w:num>
  <w:num w:numId="11" w16cid:durableId="293364823">
    <w:abstractNumId w:val="18"/>
  </w:num>
  <w:num w:numId="12" w16cid:durableId="584192252">
    <w:abstractNumId w:val="3"/>
  </w:num>
  <w:num w:numId="13" w16cid:durableId="700321123">
    <w:abstractNumId w:val="17"/>
  </w:num>
  <w:num w:numId="14" w16cid:durableId="1280188516">
    <w:abstractNumId w:val="8"/>
  </w:num>
  <w:num w:numId="15" w16cid:durableId="1213226747">
    <w:abstractNumId w:val="21"/>
  </w:num>
  <w:num w:numId="16" w16cid:durableId="1767847549">
    <w:abstractNumId w:val="5"/>
  </w:num>
  <w:num w:numId="17" w16cid:durableId="422341566">
    <w:abstractNumId w:val="22"/>
  </w:num>
  <w:num w:numId="18" w16cid:durableId="1022821174">
    <w:abstractNumId w:val="14"/>
  </w:num>
  <w:num w:numId="19" w16cid:durableId="294650543">
    <w:abstractNumId w:val="28"/>
  </w:num>
  <w:num w:numId="20" w16cid:durableId="2030637515">
    <w:abstractNumId w:val="11"/>
  </w:num>
  <w:num w:numId="21" w16cid:durableId="782263596">
    <w:abstractNumId w:val="9"/>
  </w:num>
  <w:num w:numId="22" w16cid:durableId="340090915">
    <w:abstractNumId w:val="13"/>
  </w:num>
  <w:num w:numId="23" w16cid:durableId="707608735">
    <w:abstractNumId w:val="19"/>
  </w:num>
  <w:num w:numId="24" w16cid:durableId="1493256095">
    <w:abstractNumId w:val="26"/>
  </w:num>
  <w:num w:numId="25" w16cid:durableId="407190401">
    <w:abstractNumId w:val="4"/>
  </w:num>
  <w:num w:numId="26" w16cid:durableId="95172457">
    <w:abstractNumId w:val="16"/>
  </w:num>
  <w:num w:numId="27" w16cid:durableId="1956133422">
    <w:abstractNumId w:val="20"/>
  </w:num>
  <w:num w:numId="28" w16cid:durableId="1840660551">
    <w:abstractNumId w:val="27"/>
  </w:num>
  <w:num w:numId="29" w16cid:durableId="1296524319">
    <w:abstractNumId w:val="24"/>
  </w:num>
  <w:num w:numId="30" w16cid:durableId="1367831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NDezNDQwNTC3NDJU0lEKTi0uzszPAykwrAUACUH2RiwAAAA="/>
  </w:docVars>
  <w:rsids>
    <w:rsidRoot w:val="00AA6219"/>
    <w:rsid w:val="00000F8F"/>
    <w:rsid w:val="00016645"/>
    <w:rsid w:val="00030174"/>
    <w:rsid w:val="0004579C"/>
    <w:rsid w:val="00065B93"/>
    <w:rsid w:val="00093973"/>
    <w:rsid w:val="000A47FA"/>
    <w:rsid w:val="000A65D3"/>
    <w:rsid w:val="000B1E33"/>
    <w:rsid w:val="000D689F"/>
    <w:rsid w:val="000E7B7B"/>
    <w:rsid w:val="000E7D62"/>
    <w:rsid w:val="00103357"/>
    <w:rsid w:val="00113966"/>
    <w:rsid w:val="00113C3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68E"/>
    <w:rsid w:val="002556F6"/>
    <w:rsid w:val="00283105"/>
    <w:rsid w:val="00284C4C"/>
    <w:rsid w:val="00287E68"/>
    <w:rsid w:val="00296529"/>
    <w:rsid w:val="002B27FB"/>
    <w:rsid w:val="002B685A"/>
    <w:rsid w:val="002C57D2"/>
    <w:rsid w:val="002E0D56"/>
    <w:rsid w:val="00313166"/>
    <w:rsid w:val="00315186"/>
    <w:rsid w:val="003156B6"/>
    <w:rsid w:val="0033343E"/>
    <w:rsid w:val="003512C2"/>
    <w:rsid w:val="00371FB6"/>
    <w:rsid w:val="003763C1"/>
    <w:rsid w:val="00376BBE"/>
    <w:rsid w:val="0038644F"/>
    <w:rsid w:val="003867CF"/>
    <w:rsid w:val="0039224F"/>
    <w:rsid w:val="003A43A4"/>
    <w:rsid w:val="003A7E18"/>
    <w:rsid w:val="003B72D3"/>
    <w:rsid w:val="003B7A82"/>
    <w:rsid w:val="003C4C86"/>
    <w:rsid w:val="003C6258"/>
    <w:rsid w:val="003D0658"/>
    <w:rsid w:val="003E2904"/>
    <w:rsid w:val="00401927"/>
    <w:rsid w:val="00402143"/>
    <w:rsid w:val="0041027F"/>
    <w:rsid w:val="00412475"/>
    <w:rsid w:val="00423789"/>
    <w:rsid w:val="00440F43"/>
    <w:rsid w:val="00441B6F"/>
    <w:rsid w:val="00446221"/>
    <w:rsid w:val="00450E62"/>
    <w:rsid w:val="004539DB"/>
    <w:rsid w:val="00455FCE"/>
    <w:rsid w:val="0047198A"/>
    <w:rsid w:val="00471A80"/>
    <w:rsid w:val="004845D0"/>
    <w:rsid w:val="004D305E"/>
    <w:rsid w:val="004D4277"/>
    <w:rsid w:val="00502516"/>
    <w:rsid w:val="00505F06"/>
    <w:rsid w:val="00506828"/>
    <w:rsid w:val="0053056E"/>
    <w:rsid w:val="00554FDA"/>
    <w:rsid w:val="005A1848"/>
    <w:rsid w:val="005C5ED5"/>
    <w:rsid w:val="005C784C"/>
    <w:rsid w:val="005D17F6"/>
    <w:rsid w:val="005E5539"/>
    <w:rsid w:val="00602BF5"/>
    <w:rsid w:val="00617FDD"/>
    <w:rsid w:val="00633614"/>
    <w:rsid w:val="00633F68"/>
    <w:rsid w:val="00636EB2"/>
    <w:rsid w:val="006375B8"/>
    <w:rsid w:val="0066510A"/>
    <w:rsid w:val="00673F9F"/>
    <w:rsid w:val="00676184"/>
    <w:rsid w:val="00686953"/>
    <w:rsid w:val="00687972"/>
    <w:rsid w:val="00687DEA"/>
    <w:rsid w:val="00687E67"/>
    <w:rsid w:val="00691EE2"/>
    <w:rsid w:val="006967F7"/>
    <w:rsid w:val="006A250C"/>
    <w:rsid w:val="006A64FE"/>
    <w:rsid w:val="006B21D3"/>
    <w:rsid w:val="006B4297"/>
    <w:rsid w:val="006B57D0"/>
    <w:rsid w:val="006D30FF"/>
    <w:rsid w:val="006D6940"/>
    <w:rsid w:val="006F11EC"/>
    <w:rsid w:val="006F4EB5"/>
    <w:rsid w:val="0070082C"/>
    <w:rsid w:val="007369E6"/>
    <w:rsid w:val="00746E59"/>
    <w:rsid w:val="0075247F"/>
    <w:rsid w:val="00754C9A"/>
    <w:rsid w:val="0075599A"/>
    <w:rsid w:val="00761D52"/>
    <w:rsid w:val="00762575"/>
    <w:rsid w:val="0077749E"/>
    <w:rsid w:val="00790ADA"/>
    <w:rsid w:val="007A64BD"/>
    <w:rsid w:val="007D2288"/>
    <w:rsid w:val="007E088F"/>
    <w:rsid w:val="007F7B32"/>
    <w:rsid w:val="00804BC2"/>
    <w:rsid w:val="0081431A"/>
    <w:rsid w:val="008252D9"/>
    <w:rsid w:val="0083216F"/>
    <w:rsid w:val="00860000"/>
    <w:rsid w:val="00863BD3"/>
    <w:rsid w:val="008641ED"/>
    <w:rsid w:val="00864356"/>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5E9"/>
    <w:rsid w:val="009B2357"/>
    <w:rsid w:val="009B3FB9"/>
    <w:rsid w:val="009C2465"/>
    <w:rsid w:val="009C4017"/>
    <w:rsid w:val="009D35A0"/>
    <w:rsid w:val="009D7EB7"/>
    <w:rsid w:val="009E048A"/>
    <w:rsid w:val="009E08E9"/>
    <w:rsid w:val="009E3DB9"/>
    <w:rsid w:val="009E6E35"/>
    <w:rsid w:val="009F0EDA"/>
    <w:rsid w:val="009F4FCA"/>
    <w:rsid w:val="00A03B96"/>
    <w:rsid w:val="00A05B19"/>
    <w:rsid w:val="00A1134E"/>
    <w:rsid w:val="00A1699F"/>
    <w:rsid w:val="00A24E7E"/>
    <w:rsid w:val="00A258C3"/>
    <w:rsid w:val="00A347C0"/>
    <w:rsid w:val="00A51431"/>
    <w:rsid w:val="00A539AD"/>
    <w:rsid w:val="00A94063"/>
    <w:rsid w:val="00AA6219"/>
    <w:rsid w:val="00AA74E0"/>
    <w:rsid w:val="00AB703F"/>
    <w:rsid w:val="00AC6BB8"/>
    <w:rsid w:val="00AE008F"/>
    <w:rsid w:val="00B01FCD"/>
    <w:rsid w:val="00B1776C"/>
    <w:rsid w:val="00B216DE"/>
    <w:rsid w:val="00B52583"/>
    <w:rsid w:val="00B52896"/>
    <w:rsid w:val="00B63B8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75B9"/>
    <w:rsid w:val="00CB3256"/>
    <w:rsid w:val="00CD0848"/>
    <w:rsid w:val="00CD2AE5"/>
    <w:rsid w:val="00CD6755"/>
    <w:rsid w:val="00CD6856"/>
    <w:rsid w:val="00CE0089"/>
    <w:rsid w:val="00CE4AB7"/>
    <w:rsid w:val="00CE793C"/>
    <w:rsid w:val="00CF193C"/>
    <w:rsid w:val="00D173F1"/>
    <w:rsid w:val="00D721A8"/>
    <w:rsid w:val="00D74CB0"/>
    <w:rsid w:val="00D80061"/>
    <w:rsid w:val="00D8295D"/>
    <w:rsid w:val="00DB1941"/>
    <w:rsid w:val="00DC2A65"/>
    <w:rsid w:val="00DC404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89B"/>
    <w:rsid w:val="00EB3D38"/>
    <w:rsid w:val="00EC6A55"/>
    <w:rsid w:val="00ED0288"/>
    <w:rsid w:val="00EE52CB"/>
    <w:rsid w:val="00EF581D"/>
    <w:rsid w:val="00EF7FD8"/>
    <w:rsid w:val="00F06F59"/>
    <w:rsid w:val="00F17988"/>
    <w:rsid w:val="00F338E5"/>
    <w:rsid w:val="00F340DC"/>
    <w:rsid w:val="00F360D9"/>
    <w:rsid w:val="00F469F0"/>
    <w:rsid w:val="00F53273"/>
    <w:rsid w:val="00F53B6A"/>
    <w:rsid w:val="00F626FA"/>
    <w:rsid w:val="00F755E4"/>
    <w:rsid w:val="00F77D02"/>
    <w:rsid w:val="00FA1CEB"/>
    <w:rsid w:val="00FB3A86"/>
    <w:rsid w:val="00FC6C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05326"/>
  <w15:docId w15:val="{F7D19AEB-7313-4F2E-B278-7016D1F5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Indent">
    <w:name w:val="Body Text Indent"/>
    <w:basedOn w:val="Normal"/>
    <w:link w:val="BodyTextIndentChar"/>
    <w:uiPriority w:val="99"/>
    <w:semiHidden/>
    <w:unhideWhenUsed/>
    <w:rsid w:val="00B63B87"/>
    <w:pPr>
      <w:spacing w:after="120" w:line="276" w:lineRule="auto"/>
      <w:ind w:left="283"/>
    </w:pPr>
    <w:rPr>
      <w:rFonts w:ascii="Times New Roman" w:eastAsiaTheme="minorEastAsia" w:hAnsi="Times New Roman"/>
      <w:sz w:val="24"/>
      <w:szCs w:val="22"/>
    </w:rPr>
  </w:style>
  <w:style w:type="character" w:customStyle="1" w:styleId="BodyTextIndentChar">
    <w:name w:val="Body Text Indent Char"/>
    <w:basedOn w:val="DefaultParagraphFont"/>
    <w:link w:val="BodyTextIndent"/>
    <w:uiPriority w:val="99"/>
    <w:semiHidden/>
    <w:rsid w:val="00B63B87"/>
    <w:rPr>
      <w:rFonts w:eastAsiaTheme="minorEastAsia"/>
      <w:sz w:val="24"/>
      <w:szCs w:val="22"/>
    </w:rPr>
  </w:style>
  <w:style w:type="paragraph" w:customStyle="1" w:styleId="TableParagraph">
    <w:name w:val="Table Paragraph"/>
    <w:basedOn w:val="Normal"/>
    <w:uiPriority w:val="1"/>
    <w:qFormat/>
    <w:rsid w:val="00B63B87"/>
    <w:pPr>
      <w:widowControl w:val="0"/>
      <w:autoSpaceDE w:val="0"/>
      <w:autoSpaceDN w:val="0"/>
    </w:pPr>
    <w:rPr>
      <w:rFonts w:ascii="Times New Roman" w:hAnsi="Times New Roman"/>
      <w:sz w:val="22"/>
      <w:szCs w:val="22"/>
    </w:rPr>
  </w:style>
  <w:style w:type="character" w:styleId="UnresolvedMention">
    <w:name w:val="Unresolved Mention"/>
    <w:basedOn w:val="DefaultParagraphFont"/>
    <w:uiPriority w:val="99"/>
    <w:semiHidden/>
    <w:unhideWhenUsed/>
    <w:rsid w:val="009945E9"/>
    <w:rPr>
      <w:color w:val="605E5C"/>
      <w:shd w:val="clear" w:color="auto" w:fill="E1DFDD"/>
    </w:rPr>
  </w:style>
  <w:style w:type="paragraph" w:styleId="Revision">
    <w:name w:val="Revision"/>
    <w:hidden/>
    <w:uiPriority w:val="99"/>
    <w:semiHidden/>
    <w:rsid w:val="0068797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50550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73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hesis\ph.d%20thesis\data%20entry\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b="1">
                <a:effectLst/>
              </a:rPr>
              <a:t>Overall empowerment of the respondnets </a:t>
            </a:r>
            <a:endParaRPr lang="en-IN" sz="14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Sheet2!$AB$5</c:f>
              <c:strCache>
                <c:ptCount val="1"/>
                <c:pt idx="0">
                  <c:v>Low</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Sheet2!$AC$5:$AF$5</c:f>
              <c:numCache>
                <c:formatCode>General</c:formatCode>
                <c:ptCount val="4"/>
                <c:pt idx="0">
                  <c:v>21.67</c:v>
                </c:pt>
                <c:pt idx="1">
                  <c:v>20</c:v>
                </c:pt>
                <c:pt idx="2">
                  <c:v>0</c:v>
                </c:pt>
                <c:pt idx="3">
                  <c:v>13.89</c:v>
                </c:pt>
              </c:numCache>
            </c:numRef>
          </c:val>
          <c:extLst>
            <c:ext xmlns:c16="http://schemas.microsoft.com/office/drawing/2014/chart" uri="{C3380CC4-5D6E-409C-BE32-E72D297353CC}">
              <c16:uniqueId val="{00000000-159A-4EFC-B34D-DCA5855C1855}"/>
            </c:ext>
          </c:extLst>
        </c:ser>
        <c:ser>
          <c:idx val="1"/>
          <c:order val="1"/>
          <c:tx>
            <c:strRef>
              <c:f>Sheet2!$AB$6</c:f>
              <c:strCache>
                <c:ptCount val="1"/>
                <c:pt idx="0">
                  <c:v>Medium</c:v>
                </c:pt>
              </c:strCache>
            </c:strRef>
          </c:tx>
          <c:spPr>
            <a:solidFill>
              <a:srgbClr val="00CC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Sheet2!$AC$6:$AF$6</c:f>
              <c:numCache>
                <c:formatCode>General</c:formatCode>
                <c:ptCount val="4"/>
                <c:pt idx="0">
                  <c:v>70</c:v>
                </c:pt>
                <c:pt idx="1">
                  <c:v>50</c:v>
                </c:pt>
                <c:pt idx="2">
                  <c:v>58.33</c:v>
                </c:pt>
                <c:pt idx="3">
                  <c:v>59.44</c:v>
                </c:pt>
              </c:numCache>
            </c:numRef>
          </c:val>
          <c:extLst>
            <c:ext xmlns:c16="http://schemas.microsoft.com/office/drawing/2014/chart" uri="{C3380CC4-5D6E-409C-BE32-E72D297353CC}">
              <c16:uniqueId val="{00000001-159A-4EFC-B34D-DCA5855C1855}"/>
            </c:ext>
          </c:extLst>
        </c:ser>
        <c:ser>
          <c:idx val="2"/>
          <c:order val="2"/>
          <c:tx>
            <c:strRef>
              <c:f>Sheet2!$AB$7</c:f>
              <c:strCache>
                <c:ptCount val="1"/>
                <c:pt idx="0">
                  <c:v>High</c:v>
                </c:pt>
              </c:strCache>
            </c:strRef>
          </c:tx>
          <c:spPr>
            <a:solidFill>
              <a:srgbClr val="FF99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Sheet2!$AC$7:$AF$7</c:f>
              <c:numCache>
                <c:formatCode>General</c:formatCode>
                <c:ptCount val="4"/>
                <c:pt idx="0">
                  <c:v>8.33</c:v>
                </c:pt>
                <c:pt idx="1">
                  <c:v>30</c:v>
                </c:pt>
                <c:pt idx="2">
                  <c:v>41.67</c:v>
                </c:pt>
                <c:pt idx="3">
                  <c:v>26.67</c:v>
                </c:pt>
              </c:numCache>
            </c:numRef>
          </c:val>
          <c:extLst>
            <c:ext xmlns:c16="http://schemas.microsoft.com/office/drawing/2014/chart" uri="{C3380CC4-5D6E-409C-BE32-E72D297353CC}">
              <c16:uniqueId val="{00000002-159A-4EFC-B34D-DCA5855C1855}"/>
            </c:ext>
          </c:extLst>
        </c:ser>
        <c:dLbls>
          <c:showLegendKey val="0"/>
          <c:showVal val="1"/>
          <c:showCatName val="0"/>
          <c:showSerName val="0"/>
          <c:showPercent val="0"/>
          <c:showBubbleSize val="0"/>
        </c:dLbls>
        <c:gapWidth val="150"/>
        <c:shape val="cone"/>
        <c:axId val="284997120"/>
        <c:axId val="316470784"/>
        <c:axId val="0"/>
      </c:bar3DChart>
      <c:catAx>
        <c:axId val="284997120"/>
        <c:scaling>
          <c:orientation val="minMax"/>
        </c:scaling>
        <c:delete val="0"/>
        <c:axPos val="b"/>
        <c:numFmt formatCode="General" sourceLinked="0"/>
        <c:majorTickMark val="none"/>
        <c:minorTickMark val="none"/>
        <c:tickLblPos val="nextTo"/>
        <c:txPr>
          <a:bodyPr/>
          <a:lstStyle/>
          <a:p>
            <a:pPr>
              <a:defRPr b="1"/>
            </a:pPr>
            <a:endParaRPr lang="en-US"/>
          </a:p>
        </c:txPr>
        <c:crossAx val="316470784"/>
        <c:crosses val="autoZero"/>
        <c:auto val="1"/>
        <c:lblAlgn val="ctr"/>
        <c:lblOffset val="100"/>
        <c:noMultiLvlLbl val="0"/>
      </c:catAx>
      <c:valAx>
        <c:axId val="316470784"/>
        <c:scaling>
          <c:orientation val="minMax"/>
        </c:scaling>
        <c:delete val="1"/>
        <c:axPos val="l"/>
        <c:numFmt formatCode="General" sourceLinked="1"/>
        <c:majorTickMark val="none"/>
        <c:minorTickMark val="none"/>
        <c:tickLblPos val="nextTo"/>
        <c:crossAx val="284997120"/>
        <c:crosses val="autoZero"/>
        <c:crossBetween val="between"/>
      </c:valAx>
    </c:plotArea>
    <c:legend>
      <c:legendPos val="b"/>
      <c:overlay val="0"/>
    </c:legend>
    <c:plotVisOnly val="1"/>
    <c:dispBlanksAs val="gap"/>
    <c:showDLblsOverMax val="0"/>
  </c:chart>
  <c:spPr>
    <a:ln w="19050">
      <a:solidFill>
        <a:schemeClr val="tx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FFE6-FC4A-470D-8639-0236F8E8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11</Pages>
  <Words>4357</Words>
  <Characters>26057</Characters>
  <Application>Microsoft Office Word</Application>
  <DocSecurity>0</DocSecurity>
  <Lines>840</Lines>
  <Paragraphs>543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29871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26</cp:revision>
  <cp:lastPrinted>1999-07-06T11:00:00Z</cp:lastPrinted>
  <dcterms:created xsi:type="dcterms:W3CDTF">2025-09-07T18:13:00Z</dcterms:created>
  <dcterms:modified xsi:type="dcterms:W3CDTF">2025-09-20T05:30:00Z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a5075452-0e3a-43e2-861e-89f8b19cc513</vt:lpwstr>
  </property>
</Properties>
</file>