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24E4D" w14:textId="77777777" w:rsidR="00BE3DE8" w:rsidRPr="00E266D4" w:rsidRDefault="0030548B" w:rsidP="003A7F30">
      <w:pPr>
        <w:pStyle w:val="Heading3"/>
        <w:rPr>
          <w:rFonts w:eastAsia="Times New Roman"/>
          <w:noProof/>
        </w:rPr>
      </w:pPr>
      <w:r w:rsidRPr="00E266D4">
        <w:rPr>
          <w:rFonts w:eastAsia="Times New Roman"/>
          <w:noProof/>
        </w:rPr>
        <w:drawing>
          <wp:anchor distT="0" distB="0" distL="114300" distR="114300" simplePos="0" relativeHeight="251658240" behindDoc="1" locked="0" layoutInCell="1" allowOverlap="1" wp14:anchorId="74837A68" wp14:editId="24EA5FDE">
            <wp:simplePos x="0" y="0"/>
            <wp:positionH relativeFrom="column">
              <wp:posOffset>8255</wp:posOffset>
            </wp:positionH>
            <wp:positionV relativeFrom="paragraph">
              <wp:posOffset>-269240</wp:posOffset>
            </wp:positionV>
            <wp:extent cx="767715" cy="1088390"/>
            <wp:effectExtent l="0" t="0" r="0" b="0"/>
            <wp:wrapTight wrapText="bothSides">
              <wp:wrapPolygon edited="0">
                <wp:start x="0" y="0"/>
                <wp:lineTo x="0" y="21172"/>
                <wp:lineTo x="20903" y="21172"/>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7715" cy="1088390"/>
                    </a:xfrm>
                    <a:prstGeom prst="rect">
                      <a:avLst/>
                    </a:prstGeom>
                    <a:noFill/>
                    <a:ln w="9525">
                      <a:noFill/>
                      <a:miter lim="800000"/>
                      <a:headEnd/>
                      <a:tailEnd/>
                    </a:ln>
                  </pic:spPr>
                </pic:pic>
              </a:graphicData>
            </a:graphic>
            <wp14:sizeRelV relativeFrom="margin">
              <wp14:pctHeight>0</wp14:pctHeight>
            </wp14:sizeRelV>
          </wp:anchor>
        </w:drawing>
      </w:r>
      <w:r w:rsidR="00BE3DE8" w:rsidRPr="00E266D4">
        <w:rPr>
          <w:rFonts w:eastAsia="Times New Roman"/>
          <w:noProof/>
        </w:rPr>
        <w:t xml:space="preserve">Journal of Scientific Research </w:t>
      </w:r>
      <w:r w:rsidR="006F5740" w:rsidRPr="00E266D4">
        <w:rPr>
          <w:rFonts w:eastAsia="Times New Roman"/>
          <w:noProof/>
        </w:rPr>
        <w:t>and</w:t>
      </w:r>
      <w:r w:rsidR="00BE3DE8" w:rsidRPr="00E266D4">
        <w:rPr>
          <w:rFonts w:eastAsia="Times New Roman"/>
          <w:noProof/>
        </w:rPr>
        <w:t xml:space="preserve"> Reports</w:t>
      </w:r>
    </w:p>
    <w:p w14:paraId="6E02C5DF" w14:textId="77777777" w:rsidR="00262158" w:rsidRPr="00E266D4" w:rsidRDefault="00262158" w:rsidP="00262158">
      <w:pPr>
        <w:spacing w:after="0" w:line="240" w:lineRule="auto"/>
        <w:ind w:left="2160"/>
        <w:rPr>
          <w:rFonts w:ascii="Arial" w:eastAsia="Times New Roman" w:hAnsi="Arial" w:cs="Arial"/>
          <w:b/>
          <w:i/>
          <w:noProof/>
          <w:sz w:val="24"/>
          <w:szCs w:val="16"/>
          <w:lang w:eastAsia="zh-TW"/>
        </w:rPr>
      </w:pPr>
    </w:p>
    <w:p w14:paraId="7B6DFD69" w14:textId="46F9919B" w:rsidR="00BE3DE8" w:rsidRPr="00E266D4" w:rsidRDefault="0030548B" w:rsidP="003A7F30">
      <w:pPr>
        <w:pStyle w:val="Heading4"/>
        <w:rPr>
          <w:rFonts w:eastAsia="Times New Roman"/>
        </w:rPr>
      </w:pPr>
      <w:r w:rsidRPr="00E266D4">
        <w:rPr>
          <w:rFonts w:eastAsia="Times New Roman"/>
        </w:rPr>
        <w:t>Volume XXX, Issue XX, Page XX-XX, 20</w:t>
      </w:r>
      <w:r w:rsidR="006F201B" w:rsidRPr="00E266D4">
        <w:rPr>
          <w:rFonts w:eastAsia="Times New Roman"/>
        </w:rPr>
        <w:t>YY</w:t>
      </w:r>
      <w:r w:rsidR="00BE3DE8" w:rsidRPr="00E266D4">
        <w:rPr>
          <w:rFonts w:eastAsia="Times New Roman"/>
        </w:rPr>
        <w:t xml:space="preserve">; Article </w:t>
      </w:r>
      <w:proofErr w:type="gramStart"/>
      <w:r w:rsidR="00BE3DE8" w:rsidRPr="00E266D4">
        <w:rPr>
          <w:rFonts w:eastAsia="Times New Roman"/>
        </w:rPr>
        <w:t>no.JSRR</w:t>
      </w:r>
      <w:proofErr w:type="gramEnd"/>
      <w:r w:rsidR="00BC258D" w:rsidRPr="00E266D4">
        <w:rPr>
          <w:rFonts w:eastAsia="Times New Roman"/>
        </w:rPr>
        <w:t>.144223</w:t>
      </w:r>
    </w:p>
    <w:p w14:paraId="459F99A8" w14:textId="77777777" w:rsidR="00BE3DE8" w:rsidRPr="00E266D4" w:rsidRDefault="00BE3DE8" w:rsidP="00262158">
      <w:pPr>
        <w:spacing w:after="0" w:line="240" w:lineRule="auto"/>
        <w:ind w:left="2160"/>
        <w:rPr>
          <w:rFonts w:ascii="Arial" w:eastAsia="Times New Roman" w:hAnsi="Arial" w:cs="Arial"/>
          <w:b/>
          <w:i/>
          <w:sz w:val="18"/>
          <w:szCs w:val="16"/>
        </w:rPr>
      </w:pPr>
      <w:r w:rsidRPr="00E266D4">
        <w:rPr>
          <w:rFonts w:ascii="Arial" w:eastAsia="Times New Roman" w:hAnsi="Arial" w:cs="Arial"/>
          <w:b/>
          <w:i/>
          <w:noProof/>
          <w:sz w:val="18"/>
          <w:szCs w:val="16"/>
          <w:lang w:eastAsia="zh-TW"/>
        </w:rPr>
        <w:t>ISSN: 2320</w:t>
      </w:r>
      <w:r w:rsidR="00E4023D" w:rsidRPr="00E266D4">
        <w:rPr>
          <w:rFonts w:ascii="Arial" w:eastAsia="Times New Roman" w:hAnsi="Arial" w:cs="Arial"/>
          <w:b/>
          <w:i/>
          <w:noProof/>
          <w:sz w:val="18"/>
          <w:szCs w:val="16"/>
          <w:lang w:eastAsia="zh-TW"/>
        </w:rPr>
        <w:t>-</w:t>
      </w:r>
      <w:r w:rsidRPr="00E266D4">
        <w:rPr>
          <w:rFonts w:ascii="Arial" w:eastAsia="Times New Roman" w:hAnsi="Arial" w:cs="Arial"/>
          <w:b/>
          <w:i/>
          <w:noProof/>
          <w:sz w:val="18"/>
          <w:szCs w:val="16"/>
          <w:lang w:eastAsia="zh-TW"/>
        </w:rPr>
        <w:t>0227</w:t>
      </w:r>
    </w:p>
    <w:p w14:paraId="16D6AD42" w14:textId="77777777" w:rsidR="00BE3DE8" w:rsidRPr="00E266D4" w:rsidRDefault="00BE3DE8" w:rsidP="00BE3DE8">
      <w:pPr>
        <w:spacing w:after="0" w:line="240" w:lineRule="auto"/>
        <w:jc w:val="center"/>
        <w:rPr>
          <w:rFonts w:ascii="Arial" w:eastAsia="Times New Roman" w:hAnsi="Arial" w:cs="Arial"/>
          <w:i/>
          <w:sz w:val="14"/>
          <w:szCs w:val="20"/>
        </w:rPr>
      </w:pPr>
    </w:p>
    <w:p w14:paraId="44C16DAE" w14:textId="77777777" w:rsidR="00262158" w:rsidRPr="00E266D4" w:rsidRDefault="00262158" w:rsidP="00BE3DE8">
      <w:pPr>
        <w:spacing w:after="0" w:line="240" w:lineRule="auto"/>
        <w:jc w:val="center"/>
        <w:rPr>
          <w:rFonts w:ascii="Arial" w:eastAsia="Times New Roman" w:hAnsi="Arial" w:cs="Arial"/>
          <w:i/>
          <w:sz w:val="14"/>
          <w:szCs w:val="20"/>
        </w:rPr>
      </w:pPr>
    </w:p>
    <w:p w14:paraId="4B998899" w14:textId="77777777" w:rsidR="00BE3DE8" w:rsidRPr="00E266D4" w:rsidRDefault="00000000" w:rsidP="00BE3DE8">
      <w:pPr>
        <w:spacing w:after="0" w:line="240" w:lineRule="auto"/>
        <w:jc w:val="right"/>
        <w:rPr>
          <w:rFonts w:ascii="Arial" w:eastAsia="Times New Roman" w:hAnsi="Arial" w:cs="Arial"/>
          <w:b/>
          <w:bCs/>
          <w:kern w:val="28"/>
          <w:sz w:val="12"/>
          <w:szCs w:val="20"/>
        </w:rPr>
      </w:pPr>
      <w:r w:rsidRPr="00E266D4">
        <w:rPr>
          <w:rFonts w:ascii="Arial" w:eastAsia="Times New Roman" w:hAnsi="Arial" w:cs="Arial"/>
          <w:b/>
          <w:bCs/>
          <w:noProof/>
          <w:kern w:val="28"/>
          <w:sz w:val="12"/>
          <w:szCs w:val="20"/>
        </w:rPr>
      </w:r>
      <w:r w:rsidRPr="00E266D4">
        <w:rPr>
          <w:rFonts w:ascii="Arial" w:eastAsia="Times New Roman" w:hAnsi="Arial" w:cs="Arial"/>
          <w:b/>
          <w:bCs/>
          <w:noProof/>
          <w:kern w:val="28"/>
          <w:sz w:val="12"/>
          <w:szCs w:val="20"/>
        </w:rPr>
        <w:pict w14:anchorId="2710C601">
          <v:shapetype id="_x0000_t32" coordsize="21600,21600" o:spt="32" o:oned="t" path="m,l21600,21600e" filled="f">
            <v:path arrowok="t" fillok="f" o:connecttype="none"/>
            <o:lock v:ext="edit" shapetype="t"/>
          </v:shapetype>
          <v:shape id="_x0000_s2105" type="#_x0000_t32" style="width:450.7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5C1A2DFF" w14:textId="77777777" w:rsidR="00E531CD" w:rsidRPr="00E266D4" w:rsidRDefault="00E531CD" w:rsidP="00BD060A">
      <w:pPr>
        <w:spacing w:after="0" w:line="240" w:lineRule="auto"/>
        <w:contextualSpacing/>
        <w:jc w:val="right"/>
        <w:rPr>
          <w:rFonts w:ascii="Arial" w:eastAsia="Times New Roman" w:hAnsi="Arial" w:cs="Arial"/>
          <w:b/>
          <w:bCs/>
          <w:iCs/>
          <w:spacing w:val="2"/>
          <w:kern w:val="28"/>
          <w:sz w:val="20"/>
          <w:szCs w:val="20"/>
        </w:rPr>
      </w:pPr>
    </w:p>
    <w:p w14:paraId="7363765C" w14:textId="7691BD3F" w:rsidR="001D5B2C" w:rsidRPr="00E266D4" w:rsidRDefault="00A322B7" w:rsidP="003A7F30">
      <w:pPr>
        <w:pStyle w:val="Heading1"/>
        <w:rPr>
          <w:rFonts w:eastAsia="Times New Roman"/>
          <w:kern w:val="28"/>
          <w:sz w:val="48"/>
          <w:szCs w:val="48"/>
        </w:rPr>
      </w:pPr>
      <w:r w:rsidRPr="00E266D4">
        <w:rPr>
          <w:rFonts w:eastAsia="Times New Roman"/>
          <w:kern w:val="28"/>
          <w:sz w:val="48"/>
          <w:szCs w:val="48"/>
        </w:rPr>
        <w:t xml:space="preserve">Sustainable Processing of Banana </w:t>
      </w:r>
      <w:proofErr w:type="spellStart"/>
      <w:r w:rsidRPr="00E266D4">
        <w:rPr>
          <w:rFonts w:eastAsia="Times New Roman"/>
          <w:kern w:val="28"/>
          <w:sz w:val="48"/>
          <w:szCs w:val="48"/>
        </w:rPr>
        <w:t>Agro</w:t>
      </w:r>
      <w:proofErr w:type="spellEnd"/>
      <w:r w:rsidRPr="00E266D4">
        <w:rPr>
          <w:rFonts w:eastAsia="Times New Roman"/>
          <w:kern w:val="28"/>
          <w:sz w:val="48"/>
          <w:szCs w:val="48"/>
        </w:rPr>
        <w:t>-Waste: Development and Evaluation of a Banana Stem Fiber Extraction Machine</w:t>
      </w:r>
    </w:p>
    <w:p w14:paraId="49C0A8BF" w14:textId="77777777" w:rsidR="001D5B2C" w:rsidRPr="00E266D4" w:rsidRDefault="001D5B2C" w:rsidP="001D5B2C">
      <w:pPr>
        <w:spacing w:after="0" w:line="240" w:lineRule="auto"/>
        <w:contextualSpacing/>
        <w:jc w:val="right"/>
        <w:rPr>
          <w:rFonts w:ascii="Arial" w:eastAsia="Times New Roman" w:hAnsi="Arial" w:cs="Arial"/>
          <w:b/>
          <w:bCs/>
          <w:sz w:val="36"/>
          <w:szCs w:val="20"/>
        </w:rPr>
      </w:pPr>
    </w:p>
    <w:p w14:paraId="7F169501" w14:textId="77777777" w:rsidR="001D5B2C" w:rsidRPr="00E266D4" w:rsidRDefault="001D5B2C" w:rsidP="0030548B">
      <w:pPr>
        <w:spacing w:before="10" w:after="0" w:line="240" w:lineRule="auto"/>
        <w:jc w:val="right"/>
        <w:rPr>
          <w:rFonts w:ascii="Arial" w:eastAsia="Times New Roman" w:hAnsi="Arial" w:cs="Arial"/>
          <w:b/>
          <w:bCs/>
          <w:sz w:val="32"/>
          <w:szCs w:val="32"/>
        </w:rPr>
      </w:pPr>
      <w:r w:rsidRPr="00E266D4">
        <w:rPr>
          <w:rFonts w:ascii="Arial" w:eastAsia="Times New Roman" w:hAnsi="Arial" w:cs="Arial"/>
          <w:b/>
          <w:bCs/>
          <w:sz w:val="32"/>
          <w:szCs w:val="32"/>
        </w:rPr>
        <w:t>Authors’ Name……………………………………………………</w:t>
      </w:r>
    </w:p>
    <w:p w14:paraId="205F3D9A" w14:textId="77777777" w:rsidR="001D5B2C" w:rsidRPr="00E266D4" w:rsidRDefault="001D5B2C" w:rsidP="001D5B2C">
      <w:pPr>
        <w:spacing w:after="0" w:line="280" w:lineRule="exact"/>
        <w:jc w:val="right"/>
        <w:rPr>
          <w:rFonts w:ascii="Arial" w:eastAsia="Times New Roman" w:hAnsi="Arial" w:cs="Arial"/>
          <w:b/>
          <w:bCs/>
          <w:sz w:val="24"/>
          <w:szCs w:val="20"/>
        </w:rPr>
      </w:pPr>
    </w:p>
    <w:p w14:paraId="00CB08B4" w14:textId="77777777" w:rsidR="001D5B2C" w:rsidRPr="00E266D4" w:rsidRDefault="001D5B2C" w:rsidP="001D5B2C">
      <w:pPr>
        <w:spacing w:after="0" w:line="240" w:lineRule="auto"/>
        <w:jc w:val="right"/>
        <w:rPr>
          <w:rFonts w:ascii="Arial" w:eastAsia="Times New Roman" w:hAnsi="Arial" w:cs="Arial"/>
          <w:bCs/>
          <w:i/>
          <w:sz w:val="20"/>
          <w:szCs w:val="20"/>
        </w:rPr>
      </w:pPr>
      <w:r w:rsidRPr="00E266D4">
        <w:rPr>
          <w:rFonts w:ascii="Arial" w:eastAsia="Times New Roman" w:hAnsi="Arial" w:cs="Arial"/>
          <w:bCs/>
          <w:i/>
          <w:sz w:val="20"/>
          <w:szCs w:val="20"/>
        </w:rPr>
        <w:t>Affiliations……………………………………………………….………………</w:t>
      </w:r>
    </w:p>
    <w:p w14:paraId="08198702" w14:textId="77777777" w:rsidR="00154E1F" w:rsidRPr="00E266D4" w:rsidRDefault="00154E1F" w:rsidP="00154E1F">
      <w:pPr>
        <w:spacing w:after="0" w:line="280" w:lineRule="exact"/>
        <w:jc w:val="right"/>
        <w:rPr>
          <w:rFonts w:ascii="Arial" w:eastAsia="Times New Roman" w:hAnsi="Arial" w:cs="Arial"/>
          <w:i/>
          <w:sz w:val="20"/>
          <w:szCs w:val="20"/>
        </w:rPr>
      </w:pPr>
    </w:p>
    <w:p w14:paraId="565D123F" w14:textId="6C14C0D8" w:rsidR="00154E1F" w:rsidRPr="00E266D4" w:rsidRDefault="0057344E" w:rsidP="00154E1F">
      <w:pPr>
        <w:spacing w:after="0" w:line="240" w:lineRule="auto"/>
        <w:jc w:val="right"/>
        <w:rPr>
          <w:rFonts w:ascii="Arial" w:eastAsia="Times New Roman" w:hAnsi="Arial" w:cs="Arial"/>
          <w:b/>
          <w:i/>
          <w:sz w:val="20"/>
          <w:szCs w:val="20"/>
        </w:rPr>
      </w:pPr>
      <w:r w:rsidRPr="00E266D4">
        <w:rPr>
          <w:rFonts w:ascii="Arial" w:eastAsia="Times New Roman" w:hAnsi="Arial" w:cs="Arial"/>
          <w:b/>
          <w:i/>
          <w:sz w:val="20"/>
          <w:szCs w:val="20"/>
        </w:rPr>
        <w:t>Authors’ contributions</w:t>
      </w:r>
      <w:r w:rsidR="00154E1F" w:rsidRPr="00E266D4">
        <w:rPr>
          <w:rFonts w:ascii="Arial" w:eastAsia="Times New Roman" w:hAnsi="Arial" w:cs="Arial"/>
          <w:b/>
          <w:i/>
          <w:sz w:val="20"/>
          <w:szCs w:val="20"/>
        </w:rPr>
        <w:t xml:space="preserve"> </w:t>
      </w:r>
    </w:p>
    <w:p w14:paraId="4B91DAE8" w14:textId="77777777" w:rsidR="00154E1F" w:rsidRPr="00E266D4" w:rsidRDefault="00154E1F" w:rsidP="00154E1F">
      <w:pPr>
        <w:spacing w:after="0" w:line="240" w:lineRule="auto"/>
        <w:jc w:val="right"/>
        <w:rPr>
          <w:rFonts w:ascii="Arial" w:eastAsia="Times New Roman" w:hAnsi="Arial" w:cs="Arial"/>
          <w:b/>
          <w:i/>
          <w:sz w:val="20"/>
          <w:szCs w:val="20"/>
        </w:rPr>
      </w:pPr>
    </w:p>
    <w:p w14:paraId="3587DA89" w14:textId="77777777" w:rsidR="00394615" w:rsidRPr="00E266D4" w:rsidRDefault="00394615" w:rsidP="00394615">
      <w:pPr>
        <w:spacing w:after="0" w:line="240" w:lineRule="auto"/>
        <w:jc w:val="right"/>
        <w:rPr>
          <w:rFonts w:ascii="Arial" w:eastAsia="Times New Roman" w:hAnsi="Arial" w:cs="Arial"/>
          <w:i/>
          <w:sz w:val="20"/>
          <w:szCs w:val="20"/>
        </w:rPr>
      </w:pPr>
      <w:r w:rsidRPr="00E266D4">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37D794F5" w14:textId="77777777" w:rsidR="00755039" w:rsidRPr="00E266D4" w:rsidRDefault="00755039" w:rsidP="00755039">
      <w:pPr>
        <w:spacing w:after="0" w:line="240" w:lineRule="auto"/>
        <w:jc w:val="right"/>
        <w:rPr>
          <w:rFonts w:ascii="Arial" w:eastAsia="Times New Roman" w:hAnsi="Arial" w:cs="Arial"/>
          <w:i/>
          <w:sz w:val="20"/>
          <w:szCs w:val="20"/>
        </w:rPr>
      </w:pPr>
    </w:p>
    <w:p w14:paraId="647A5704" w14:textId="77777777" w:rsidR="00755039" w:rsidRPr="00E266D4" w:rsidRDefault="00755039" w:rsidP="00755039">
      <w:pPr>
        <w:spacing w:after="0" w:line="240" w:lineRule="auto"/>
        <w:jc w:val="right"/>
        <w:rPr>
          <w:rFonts w:ascii="Arial" w:eastAsia="Times New Roman" w:hAnsi="Arial" w:cs="Arial"/>
          <w:b/>
          <w:i/>
          <w:sz w:val="20"/>
          <w:szCs w:val="20"/>
        </w:rPr>
      </w:pPr>
      <w:r w:rsidRPr="00E266D4">
        <w:rPr>
          <w:rFonts w:ascii="Arial" w:eastAsia="Times New Roman" w:hAnsi="Arial" w:cs="Arial"/>
          <w:b/>
          <w:i/>
          <w:sz w:val="20"/>
          <w:szCs w:val="20"/>
        </w:rPr>
        <w:t>Article Information</w:t>
      </w:r>
    </w:p>
    <w:p w14:paraId="44691064" w14:textId="77777777" w:rsidR="00755039" w:rsidRPr="00E266D4" w:rsidRDefault="00755039" w:rsidP="00755039">
      <w:pPr>
        <w:spacing w:after="0" w:line="240" w:lineRule="auto"/>
        <w:jc w:val="right"/>
        <w:rPr>
          <w:rFonts w:ascii="Arial" w:eastAsia="Times New Roman" w:hAnsi="Arial" w:cs="Arial"/>
          <w:b/>
          <w:i/>
          <w:sz w:val="16"/>
          <w:szCs w:val="20"/>
        </w:rPr>
      </w:pPr>
    </w:p>
    <w:p w14:paraId="0DA6A14D" w14:textId="026CEC5F" w:rsidR="00755039" w:rsidRPr="00E266D4" w:rsidRDefault="00755039" w:rsidP="00755039">
      <w:pPr>
        <w:spacing w:after="0" w:line="240" w:lineRule="auto"/>
        <w:jc w:val="right"/>
        <w:rPr>
          <w:rFonts w:ascii="Arial" w:eastAsia="Times New Roman" w:hAnsi="Arial" w:cs="Arial"/>
          <w:sz w:val="16"/>
          <w:szCs w:val="16"/>
        </w:rPr>
      </w:pPr>
      <w:r w:rsidRPr="00E266D4">
        <w:rPr>
          <w:rFonts w:ascii="Arial" w:eastAsia="Times New Roman" w:hAnsi="Arial" w:cs="Arial"/>
          <w:sz w:val="16"/>
          <w:szCs w:val="16"/>
        </w:rPr>
        <w:t>DOI: 10.9734/JSRR/20</w:t>
      </w:r>
      <w:r w:rsidR="00DC3AA6" w:rsidRPr="00E266D4">
        <w:rPr>
          <w:rFonts w:ascii="Arial" w:eastAsia="Times New Roman" w:hAnsi="Arial" w:cs="Arial"/>
          <w:sz w:val="16"/>
          <w:szCs w:val="16"/>
        </w:rPr>
        <w:t>2</w:t>
      </w:r>
      <w:r w:rsidR="00F05038" w:rsidRPr="00E266D4">
        <w:rPr>
          <w:rFonts w:ascii="Arial" w:eastAsia="Times New Roman" w:hAnsi="Arial" w:cs="Arial"/>
          <w:sz w:val="16"/>
          <w:szCs w:val="16"/>
        </w:rPr>
        <w:t>5</w:t>
      </w:r>
      <w:r w:rsidRPr="00E266D4">
        <w:rPr>
          <w:rFonts w:ascii="Arial" w:eastAsia="Times New Roman" w:hAnsi="Arial" w:cs="Arial"/>
          <w:sz w:val="16"/>
          <w:szCs w:val="16"/>
        </w:rPr>
        <w:t>/</w:t>
      </w:r>
      <w:r w:rsidR="00394615" w:rsidRPr="00E266D4">
        <w:rPr>
          <w:rFonts w:ascii="Arial" w:eastAsia="Times New Roman" w:hAnsi="Arial" w:cs="Arial"/>
          <w:sz w:val="16"/>
          <w:szCs w:val="16"/>
        </w:rPr>
        <w:t>XXXXX</w:t>
      </w:r>
    </w:p>
    <w:p w14:paraId="4C86B9B3" w14:textId="77777777" w:rsidR="00A66FF2" w:rsidRPr="00E266D4" w:rsidRDefault="00A66FF2" w:rsidP="00755039">
      <w:pPr>
        <w:spacing w:after="0" w:line="240" w:lineRule="auto"/>
        <w:jc w:val="right"/>
        <w:rPr>
          <w:rFonts w:ascii="Arial" w:eastAsia="Times New Roman" w:hAnsi="Arial" w:cs="Arial"/>
          <w:sz w:val="16"/>
          <w:szCs w:val="16"/>
        </w:rPr>
      </w:pPr>
    </w:p>
    <w:p w14:paraId="678EE0BE" w14:textId="77777777" w:rsidR="00A66FF2" w:rsidRPr="00E266D4" w:rsidRDefault="00A66FF2" w:rsidP="00A66FF2">
      <w:pPr>
        <w:spacing w:after="0" w:line="240" w:lineRule="auto"/>
        <w:jc w:val="right"/>
        <w:rPr>
          <w:rFonts w:ascii="Arial" w:eastAsia="Times New Roman" w:hAnsi="Arial" w:cs="Arial"/>
          <w:b/>
          <w:sz w:val="16"/>
          <w:szCs w:val="16"/>
        </w:rPr>
      </w:pPr>
      <w:r w:rsidRPr="00E266D4">
        <w:rPr>
          <w:rFonts w:ascii="Arial" w:eastAsia="Times New Roman" w:hAnsi="Arial" w:cs="Arial"/>
          <w:b/>
          <w:sz w:val="16"/>
          <w:szCs w:val="16"/>
        </w:rPr>
        <w:t>Open Peer Review History:</w:t>
      </w:r>
    </w:p>
    <w:p w14:paraId="6F50B542" w14:textId="6F53C87D" w:rsidR="00A66FF2" w:rsidRPr="00E266D4" w:rsidRDefault="00A66FF2" w:rsidP="00A66FF2">
      <w:pPr>
        <w:spacing w:after="0" w:line="240" w:lineRule="auto"/>
        <w:jc w:val="right"/>
        <w:rPr>
          <w:rFonts w:ascii="Arial" w:eastAsia="Times New Roman" w:hAnsi="Arial" w:cs="Arial"/>
          <w:sz w:val="16"/>
          <w:szCs w:val="16"/>
        </w:rPr>
      </w:pPr>
      <w:r w:rsidRPr="00E266D4">
        <w:rPr>
          <w:rFonts w:ascii="Arial" w:eastAsia="Times New Roman" w:hAnsi="Arial" w:cs="Arial"/>
          <w:sz w:val="16"/>
          <w:szCs w:val="16"/>
        </w:rPr>
        <w:t xml:space="preserve">This journal follows the Advanced Open Peer Review policy. Identity of the Reviewers, Editor(s) and additional Reviewers, peer review comments, different versions of the manuscript, comments of the editors, </w:t>
      </w:r>
      <w:proofErr w:type="spellStart"/>
      <w:r w:rsidRPr="00E266D4">
        <w:rPr>
          <w:rFonts w:ascii="Arial" w:eastAsia="Times New Roman" w:hAnsi="Arial" w:cs="Arial"/>
          <w:sz w:val="16"/>
          <w:szCs w:val="16"/>
        </w:rPr>
        <w:t>etc</w:t>
      </w:r>
      <w:proofErr w:type="spellEnd"/>
      <w:r w:rsidRPr="00E266D4">
        <w:rPr>
          <w:rFonts w:ascii="Arial" w:eastAsia="Times New Roman" w:hAnsi="Arial" w:cs="Arial"/>
          <w:sz w:val="16"/>
          <w:szCs w:val="16"/>
        </w:rPr>
        <w:t xml:space="preserve"> are available here:</w:t>
      </w:r>
    </w:p>
    <w:p w14:paraId="064695D3" w14:textId="77777777" w:rsidR="00755039" w:rsidRPr="00E266D4" w:rsidRDefault="00755039" w:rsidP="00755039">
      <w:pPr>
        <w:spacing w:after="0" w:line="240" w:lineRule="auto"/>
        <w:jc w:val="right"/>
        <w:rPr>
          <w:rFonts w:ascii="Arial" w:eastAsia="Times New Roman" w:hAnsi="Arial" w:cs="Arial"/>
          <w:b/>
          <w:sz w:val="16"/>
          <w:szCs w:val="20"/>
        </w:rPr>
      </w:pPr>
    </w:p>
    <w:p w14:paraId="5CEE620B" w14:textId="77777777" w:rsidR="00755039" w:rsidRPr="00E266D4" w:rsidRDefault="00755039" w:rsidP="00755039">
      <w:pPr>
        <w:spacing w:after="0" w:line="240" w:lineRule="auto"/>
        <w:jc w:val="right"/>
        <w:rPr>
          <w:rFonts w:ascii="Arial" w:eastAsia="Times New Roman" w:hAnsi="Arial" w:cs="Arial"/>
          <w:b/>
          <w:sz w:val="20"/>
          <w:szCs w:val="20"/>
        </w:rPr>
      </w:pPr>
    </w:p>
    <w:p w14:paraId="40342826" w14:textId="77777777" w:rsidR="00755039" w:rsidRPr="00E266D4" w:rsidRDefault="00755039" w:rsidP="00755039">
      <w:pPr>
        <w:spacing w:after="0" w:line="240" w:lineRule="auto"/>
        <w:jc w:val="right"/>
        <w:rPr>
          <w:rFonts w:ascii="Arial" w:eastAsia="Times New Roman" w:hAnsi="Arial" w:cs="Arial"/>
          <w:b/>
          <w:sz w:val="20"/>
          <w:szCs w:val="20"/>
        </w:rPr>
      </w:pPr>
    </w:p>
    <w:p w14:paraId="2BF4FFB7" w14:textId="77D53411" w:rsidR="00755039" w:rsidRPr="00E266D4" w:rsidRDefault="00000000" w:rsidP="00755039">
      <w:pPr>
        <w:autoSpaceDE w:val="0"/>
        <w:autoSpaceDN w:val="0"/>
        <w:adjustRightInd w:val="0"/>
        <w:spacing w:after="0" w:line="240" w:lineRule="auto"/>
        <w:jc w:val="right"/>
        <w:rPr>
          <w:rFonts w:ascii="Arial" w:eastAsia="Times New Roman" w:hAnsi="Arial" w:cs="Arial"/>
          <w:b/>
          <w:i/>
          <w:sz w:val="20"/>
          <w:szCs w:val="16"/>
        </w:rPr>
      </w:pPr>
      <w:r w:rsidRPr="00E266D4">
        <w:rPr>
          <w:rFonts w:ascii="Arial" w:eastAsia="Times New Roman" w:hAnsi="Arial" w:cs="Arial"/>
          <w:i/>
          <w:noProof/>
          <w:sz w:val="20"/>
          <w:szCs w:val="20"/>
        </w:rPr>
        <w:pict w14:anchorId="4988EA3B">
          <v:rect id="_x0000_s2103" style="position:absolute;left:0;text-align:left;margin-left:1.95pt;margin-top:2.45pt;width:137.6pt;height:18.65pt;z-index:251676672">
            <v:textbox style="mso-next-textbox:#_x0000_s2103" inset=",2.16pt,,2.16pt">
              <w:txbxContent>
                <w:p w14:paraId="0655CEDC" w14:textId="77777777" w:rsidR="00FF1E0C" w:rsidRPr="00081439" w:rsidRDefault="00FF1E0C" w:rsidP="00FF1E0C">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r w:rsidR="00755039" w:rsidRPr="00E266D4">
        <w:rPr>
          <w:rFonts w:ascii="Arial" w:eastAsia="Times New Roman" w:hAnsi="Arial" w:cs="Arial"/>
          <w:b/>
          <w:i/>
          <w:sz w:val="20"/>
          <w:szCs w:val="16"/>
        </w:rPr>
        <w:t>Received</w:t>
      </w:r>
      <w:r w:rsidR="0030548B" w:rsidRPr="00E266D4">
        <w:rPr>
          <w:rFonts w:ascii="Arial" w:eastAsia="Times New Roman" w:hAnsi="Arial" w:cs="Arial"/>
          <w:b/>
          <w:i/>
          <w:sz w:val="20"/>
          <w:szCs w:val="16"/>
        </w:rPr>
        <w:t>:</w:t>
      </w:r>
      <w:r w:rsidR="00755039" w:rsidRPr="00E266D4">
        <w:rPr>
          <w:rFonts w:ascii="Arial" w:eastAsia="Times New Roman" w:hAnsi="Arial" w:cs="Arial"/>
          <w:b/>
          <w:i/>
          <w:sz w:val="20"/>
          <w:szCs w:val="16"/>
        </w:rPr>
        <w:t xml:space="preserve"> </w:t>
      </w:r>
      <w:r w:rsidR="00014C38" w:rsidRPr="00E266D4">
        <w:rPr>
          <w:rFonts w:ascii="Arial" w:eastAsia="Times New Roman" w:hAnsi="Arial" w:cs="Arial"/>
          <w:b/>
          <w:i/>
          <w:sz w:val="20"/>
          <w:szCs w:val="16"/>
        </w:rPr>
        <w:t>DD/MM/20YY</w:t>
      </w:r>
    </w:p>
    <w:p w14:paraId="14B2C383" w14:textId="7ACBCF1B" w:rsidR="00755039" w:rsidRPr="00E266D4" w:rsidRDefault="00755039" w:rsidP="00A3253E">
      <w:pPr>
        <w:autoSpaceDE w:val="0"/>
        <w:autoSpaceDN w:val="0"/>
        <w:adjustRightInd w:val="0"/>
        <w:spacing w:after="0" w:line="240" w:lineRule="auto"/>
        <w:jc w:val="right"/>
        <w:rPr>
          <w:rFonts w:ascii="Arial" w:eastAsia="Times New Roman" w:hAnsi="Arial" w:cs="Arial"/>
          <w:b/>
          <w:i/>
          <w:sz w:val="24"/>
          <w:szCs w:val="20"/>
        </w:rPr>
      </w:pPr>
      <w:r w:rsidRPr="00E266D4">
        <w:rPr>
          <w:rFonts w:ascii="Arial" w:eastAsia="Times New Roman" w:hAnsi="Arial" w:cs="Arial"/>
          <w:b/>
          <w:i/>
          <w:sz w:val="20"/>
          <w:szCs w:val="16"/>
        </w:rPr>
        <w:t>Published</w:t>
      </w:r>
      <w:r w:rsidR="0030548B" w:rsidRPr="00E266D4">
        <w:rPr>
          <w:rFonts w:ascii="Arial" w:eastAsia="Times New Roman" w:hAnsi="Arial" w:cs="Arial"/>
          <w:b/>
          <w:i/>
          <w:sz w:val="20"/>
          <w:szCs w:val="16"/>
        </w:rPr>
        <w:t>:</w:t>
      </w:r>
      <w:r w:rsidRPr="00E266D4">
        <w:rPr>
          <w:rFonts w:ascii="Arial" w:eastAsia="Times New Roman" w:hAnsi="Arial" w:cs="Arial"/>
          <w:b/>
          <w:i/>
          <w:sz w:val="20"/>
          <w:szCs w:val="16"/>
        </w:rPr>
        <w:t xml:space="preserve"> </w:t>
      </w:r>
      <w:r w:rsidR="00014C38" w:rsidRPr="00E266D4">
        <w:rPr>
          <w:rFonts w:ascii="Arial" w:eastAsia="Times New Roman" w:hAnsi="Arial" w:cs="Arial"/>
          <w:b/>
          <w:i/>
          <w:sz w:val="20"/>
          <w:szCs w:val="16"/>
        </w:rPr>
        <w:t>DD/MM/20YY</w:t>
      </w:r>
    </w:p>
    <w:p w14:paraId="29032FF7" w14:textId="77777777" w:rsidR="00755039" w:rsidRPr="00E266D4" w:rsidRDefault="00000000" w:rsidP="00755039">
      <w:pPr>
        <w:spacing w:after="0" w:line="240" w:lineRule="auto"/>
        <w:jc w:val="right"/>
        <w:rPr>
          <w:rFonts w:ascii="Arial" w:eastAsia="Times New Roman" w:hAnsi="Arial" w:cs="Arial"/>
          <w:b/>
          <w:sz w:val="24"/>
          <w:szCs w:val="20"/>
        </w:rPr>
      </w:pPr>
      <w:r w:rsidRPr="00E266D4">
        <w:rPr>
          <w:rFonts w:ascii="Arial" w:eastAsia="Times New Roman" w:hAnsi="Arial" w:cs="Arial"/>
          <w:b/>
          <w:bCs/>
          <w:noProof/>
          <w:kern w:val="28"/>
          <w:sz w:val="12"/>
          <w:szCs w:val="20"/>
        </w:rPr>
      </w:r>
      <w:r w:rsidRPr="00E266D4">
        <w:rPr>
          <w:rFonts w:ascii="Arial" w:eastAsia="Times New Roman" w:hAnsi="Arial" w:cs="Arial"/>
          <w:b/>
          <w:bCs/>
          <w:noProof/>
          <w:kern w:val="28"/>
          <w:sz w:val="12"/>
          <w:szCs w:val="20"/>
        </w:rPr>
        <w:pict w14:anchorId="126C0B80">
          <v:shape id="AutoShape 54" o:spid="_x0000_s2104" type="#_x0000_t32" style="width:450.7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7A53D31F" w14:textId="77777777" w:rsidR="00755039" w:rsidRPr="00E266D4" w:rsidRDefault="00755039" w:rsidP="00755039">
      <w:pPr>
        <w:keepNext/>
        <w:spacing w:after="0" w:line="240" w:lineRule="auto"/>
        <w:rPr>
          <w:rFonts w:ascii="Arial" w:eastAsia="Times New Roman" w:hAnsi="Arial" w:cs="Arial"/>
          <w:b/>
          <w:caps/>
          <w:sz w:val="20"/>
          <w:szCs w:val="20"/>
        </w:rPr>
      </w:pPr>
    </w:p>
    <w:p w14:paraId="7CD73588" w14:textId="77777777" w:rsidR="00755039" w:rsidRPr="00E266D4" w:rsidRDefault="00755039" w:rsidP="00A322B7">
      <w:pPr>
        <w:pStyle w:val="Heading2"/>
      </w:pPr>
      <w:r w:rsidRPr="00E266D4">
        <w:t>ABSTRACT</w:t>
      </w:r>
    </w:p>
    <w:p w14:paraId="672DAA8D" w14:textId="77777777" w:rsidR="00CB6CC0" w:rsidRPr="00E266D4" w:rsidRDefault="00CB6CC0" w:rsidP="00A322B7">
      <w:pPr>
        <w:keepNext/>
        <w:spacing w:after="0" w:line="240" w:lineRule="auto"/>
        <w:jc w:val="both"/>
        <w:rPr>
          <w:rFonts w:ascii="Arial" w:eastAsia="Times New Roman" w:hAnsi="Arial" w:cs="Arial"/>
          <w:b/>
          <w:caps/>
          <w:spacing w:val="2"/>
          <w:sz w:val="20"/>
          <w:szCs w:val="20"/>
        </w:rPr>
      </w:pPr>
    </w:p>
    <w:tbl>
      <w:tblPr>
        <w:tblStyle w:val="TableGrid"/>
        <w:tblW w:w="4900" w:type="pct"/>
        <w:jc w:val="center"/>
        <w:tblLayout w:type="fixed"/>
        <w:tblLook w:val="04A0" w:firstRow="1" w:lastRow="0" w:firstColumn="1" w:lastColumn="0" w:noHBand="0" w:noVBand="1"/>
      </w:tblPr>
      <w:tblGrid>
        <w:gridCol w:w="9060"/>
      </w:tblGrid>
      <w:tr w:rsidR="00CB6CC0" w:rsidRPr="00E266D4" w14:paraId="20B47C07" w14:textId="77777777" w:rsidTr="00A322B7">
        <w:trPr>
          <w:trHeight w:val="20"/>
          <w:jc w:val="center"/>
        </w:trPr>
        <w:tc>
          <w:tcPr>
            <w:tcW w:w="9051" w:type="dxa"/>
          </w:tcPr>
          <w:p w14:paraId="6FB8FFC0" w14:textId="77777777" w:rsidR="00A322B7" w:rsidRPr="00E266D4" w:rsidRDefault="00A322B7" w:rsidP="00A322B7">
            <w:pPr>
              <w:jc w:val="both"/>
              <w:rPr>
                <w:rFonts w:ascii="Arial" w:eastAsia="Aptos" w:hAnsi="Arial" w:cs="Arial"/>
                <w:kern w:val="2"/>
                <w:lang w:val="en-IN"/>
              </w:rPr>
            </w:pPr>
            <w:r w:rsidRPr="00E266D4">
              <w:rPr>
                <w:rFonts w:ascii="Arial" w:eastAsia="Aptos" w:hAnsi="Arial" w:cs="Arial"/>
                <w:kern w:val="2"/>
                <w:lang w:val="en-IN"/>
              </w:rPr>
              <w:t xml:space="preserve">Banana cultivation generates approximately 30–40 million tons of </w:t>
            </w:r>
            <w:proofErr w:type="spellStart"/>
            <w:r w:rsidRPr="00E266D4">
              <w:rPr>
                <w:rFonts w:ascii="Arial" w:eastAsia="Aptos" w:hAnsi="Arial" w:cs="Arial"/>
                <w:kern w:val="2"/>
                <w:lang w:val="en-IN"/>
              </w:rPr>
              <w:t>agro</w:t>
            </w:r>
            <w:proofErr w:type="spellEnd"/>
            <w:r w:rsidRPr="00E266D4">
              <w:rPr>
                <w:rFonts w:ascii="Arial" w:eastAsia="Aptos" w:hAnsi="Arial" w:cs="Arial"/>
                <w:kern w:val="2"/>
                <w:lang w:val="en-IN"/>
              </w:rPr>
              <w:t xml:space="preserve">-waste globally each year, with pseudo-stems constituting a significant portion. These pseudo-stems are a rich source of high-strength natural fibres, yet they remain largely underutilised, often discarded as waste. Banana fibre has garnered attention for its biodegradability, tensile strength, and potential applications in textiles, composites, and eco-friendly products. This study presents the design, fabrication, and performance evaluation of a mechanised banana stem fibre extractor aimed at addressing the limitations of labour-intensive manual extraction methods. The developed machine features a robust frame, AC motor, rollers, pulleys, and metal stripping components, designed to ensure durability, user safety, and optimal fibre yield. Critical design parameters—including roller diameter, blade </w:t>
            </w:r>
            <w:r w:rsidRPr="00E266D4">
              <w:rPr>
                <w:rFonts w:ascii="Arial" w:eastAsia="Aptos" w:hAnsi="Arial" w:cs="Arial"/>
                <w:kern w:val="2"/>
                <w:lang w:val="en-IN"/>
              </w:rPr>
              <w:lastRenderedPageBreak/>
              <w:t xml:space="preserve">geometry, motor rating, and belt coupling—were systematically optimised to achieve reliable operation, minimise fibre breakage, and reduce processing time. The comparative performance tests revealed that the mechanised extractor produced a fibre yield of 65–70%, substantially higher than the 47–50% yield obtained manually. Labour requirements decreased from 2–5 operators to a single user, while processing time per kilogram of pseudo-stem was reduced from 21 minutes to 6 minutes. Waste generation dropped from 50–55% to 25–30%, demonstrating improved resource efficiency. The extracted fibres were uniform in size and quality, suitable for diverse industrial applications. By converting agricultural residues into high-value materials, the mechanised extractor supports sustainable practices, rural income diversification, and scalable green manufacturing. This study highlights the transformative potential of banana fibre mechanisation, contributing to environmental sustainability and economic development in banana-growing communities. The findings underscore the importance of integrating technological innovation with </w:t>
            </w:r>
            <w:proofErr w:type="spellStart"/>
            <w:r w:rsidRPr="00E266D4">
              <w:rPr>
                <w:rFonts w:ascii="Arial" w:eastAsia="Aptos" w:hAnsi="Arial" w:cs="Arial"/>
                <w:kern w:val="2"/>
                <w:lang w:val="en-IN"/>
              </w:rPr>
              <w:t>agro</w:t>
            </w:r>
            <w:proofErr w:type="spellEnd"/>
            <w:r w:rsidRPr="00E266D4">
              <w:rPr>
                <w:rFonts w:ascii="Arial" w:eastAsia="Aptos" w:hAnsi="Arial" w:cs="Arial"/>
                <w:kern w:val="2"/>
                <w:lang w:val="en-IN"/>
              </w:rPr>
              <w:t>-waste management to create eco-friendly and economically viable solutions.</w:t>
            </w:r>
          </w:p>
          <w:p w14:paraId="3F6F0235" w14:textId="77777777" w:rsidR="002B62A7" w:rsidRPr="00E266D4" w:rsidRDefault="002B62A7" w:rsidP="00A322B7">
            <w:pPr>
              <w:rPr>
                <w:rFonts w:ascii="Arial" w:eastAsia="Times New Roman" w:hAnsi="Arial" w:cs="Arial"/>
                <w:bCs/>
                <w:spacing w:val="2"/>
              </w:rPr>
            </w:pPr>
          </w:p>
        </w:tc>
      </w:tr>
    </w:tbl>
    <w:p w14:paraId="4706EB0A" w14:textId="77777777" w:rsidR="002B62A7" w:rsidRPr="00E266D4" w:rsidRDefault="002B62A7" w:rsidP="00A322B7">
      <w:pPr>
        <w:spacing w:after="0" w:line="240" w:lineRule="auto"/>
        <w:ind w:hanging="990"/>
        <w:jc w:val="both"/>
        <w:textAlignment w:val="top"/>
        <w:rPr>
          <w:rFonts w:ascii="Arial" w:eastAsia="Times New Roman" w:hAnsi="Arial" w:cs="Arial"/>
          <w:i/>
          <w:spacing w:val="2"/>
          <w:sz w:val="20"/>
          <w:szCs w:val="20"/>
        </w:rPr>
      </w:pPr>
    </w:p>
    <w:p w14:paraId="4564AC89" w14:textId="02E311A5" w:rsidR="00CB6CC0" w:rsidRPr="00E266D4" w:rsidRDefault="00CB6CC0" w:rsidP="00A322B7">
      <w:pPr>
        <w:spacing w:after="0" w:line="240" w:lineRule="auto"/>
        <w:jc w:val="both"/>
        <w:rPr>
          <w:rFonts w:ascii="Arial" w:eastAsia="Times New Roman" w:hAnsi="Arial" w:cs="Arial"/>
          <w:bCs/>
          <w:i/>
          <w:iCs/>
          <w:sz w:val="20"/>
          <w:szCs w:val="20"/>
        </w:rPr>
      </w:pPr>
      <w:r w:rsidRPr="00E266D4">
        <w:rPr>
          <w:rFonts w:ascii="Arial" w:eastAsia="Times New Roman" w:hAnsi="Arial" w:cs="Arial"/>
          <w:i/>
          <w:spacing w:val="2"/>
          <w:sz w:val="20"/>
          <w:szCs w:val="20"/>
        </w:rPr>
        <w:t xml:space="preserve">Keywords: </w:t>
      </w:r>
      <w:r w:rsidR="00A322B7" w:rsidRPr="00E266D4">
        <w:rPr>
          <w:rFonts w:ascii="Arial" w:eastAsia="Times New Roman" w:hAnsi="Arial" w:cs="Arial"/>
          <w:bCs/>
          <w:i/>
          <w:iCs/>
          <w:sz w:val="20"/>
          <w:szCs w:val="20"/>
        </w:rPr>
        <w:t xml:space="preserve">Banana; </w:t>
      </w:r>
      <w:proofErr w:type="spellStart"/>
      <w:r w:rsidR="00A322B7" w:rsidRPr="00E266D4">
        <w:rPr>
          <w:rFonts w:ascii="Arial" w:eastAsia="Times New Roman" w:hAnsi="Arial" w:cs="Arial"/>
          <w:bCs/>
          <w:i/>
          <w:iCs/>
          <w:sz w:val="20"/>
          <w:szCs w:val="20"/>
        </w:rPr>
        <w:t>fibre</w:t>
      </w:r>
      <w:proofErr w:type="spellEnd"/>
      <w:r w:rsidR="00A322B7" w:rsidRPr="00E266D4">
        <w:rPr>
          <w:rFonts w:ascii="Arial" w:eastAsia="Times New Roman" w:hAnsi="Arial" w:cs="Arial"/>
          <w:bCs/>
          <w:i/>
          <w:iCs/>
          <w:sz w:val="20"/>
          <w:szCs w:val="20"/>
        </w:rPr>
        <w:t>; extractor; sustainable; crafts; mats.</w:t>
      </w:r>
    </w:p>
    <w:p w14:paraId="09381D20" w14:textId="77777777" w:rsidR="00A322B7" w:rsidRPr="00E266D4" w:rsidRDefault="00A322B7" w:rsidP="00A322B7">
      <w:pPr>
        <w:spacing w:after="0" w:line="240" w:lineRule="auto"/>
        <w:ind w:hanging="1080"/>
        <w:jc w:val="both"/>
        <w:rPr>
          <w:rFonts w:ascii="Arial" w:eastAsia="Times New Roman" w:hAnsi="Arial" w:cs="Arial"/>
          <w:bCs/>
          <w:i/>
          <w:iCs/>
          <w:sz w:val="20"/>
          <w:szCs w:val="20"/>
        </w:rPr>
      </w:pPr>
    </w:p>
    <w:p w14:paraId="21949C32" w14:textId="77777777" w:rsidR="00A322B7" w:rsidRPr="00E266D4" w:rsidRDefault="00A322B7" w:rsidP="00A322B7">
      <w:pPr>
        <w:pStyle w:val="Heading2"/>
        <w:rPr>
          <w:rFonts w:eastAsia="Aptos"/>
          <w:lang w:val="en-IN"/>
        </w:rPr>
        <w:sectPr w:rsidR="00A322B7" w:rsidRPr="00E266D4" w:rsidSect="00A322B7">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440" w:right="1440" w:bottom="1440" w:left="1440" w:header="720" w:footer="864" w:gutter="0"/>
          <w:cols w:space="720"/>
          <w:titlePg/>
          <w:docGrid w:linePitch="360"/>
        </w:sectPr>
      </w:pPr>
    </w:p>
    <w:p w14:paraId="76969426" w14:textId="3AC25079" w:rsidR="00A322B7" w:rsidRPr="00E266D4" w:rsidRDefault="00A322B7" w:rsidP="00A322B7">
      <w:pPr>
        <w:pStyle w:val="Heading2"/>
        <w:rPr>
          <w:rFonts w:eastAsia="Aptos"/>
          <w:lang w:val="en-IN"/>
        </w:rPr>
      </w:pPr>
      <w:r w:rsidRPr="00E266D4">
        <w:rPr>
          <w:rFonts w:eastAsia="Aptos"/>
          <w:lang w:val="en-IN"/>
        </w:rPr>
        <w:t>1. INTRODUCTION</w:t>
      </w:r>
    </w:p>
    <w:p w14:paraId="16B83AA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09BE7C9B" w14:textId="056F37B1"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Bananas (</w:t>
      </w:r>
      <w:r w:rsidRPr="00E266D4">
        <w:rPr>
          <w:rFonts w:ascii="Arial" w:eastAsia="Aptos" w:hAnsi="Arial" w:cs="Arial"/>
          <w:i/>
          <w:iCs/>
          <w:kern w:val="2"/>
          <w:sz w:val="20"/>
          <w:szCs w:val="20"/>
          <w:lang w:val="en-IN"/>
        </w:rPr>
        <w:t>Musa spp.)</w:t>
      </w:r>
      <w:r w:rsidRPr="00E266D4">
        <w:rPr>
          <w:rFonts w:ascii="Arial" w:eastAsia="Aptos" w:hAnsi="Arial" w:cs="Arial"/>
          <w:kern w:val="2"/>
          <w:sz w:val="20"/>
          <w:szCs w:val="20"/>
          <w:lang w:val="en-I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healing, and ceremonial uses. As of 2024, global banana production stood at approximately 5.9 million hectares of harvested area, yielding some 36 million tonnes of fruit annually. Global average yield hovers around 23 tonnes per hectare, with a peak of 24 tonnes/ha in 2023. More extensive FAO-based figures report a combined production of bananas and plantains at 179 million tonnes, underscoring the scale of the industry. India is the largest banana producer globally, contributing over a third of the world's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banana producer in India and boasts over 18 banana varieties. Despite area expansion, production has stabilised around 4 million tonnes, following a dip in yield from 43.1 tonnes/ha to ~40.8 tonnes/ha. Recent efforts by ICAR-NRCB in Trichy to distribute high-yield, disease-resistant varieties like Nei Poovan, </w:t>
      </w:r>
      <w:proofErr w:type="spellStart"/>
      <w:r w:rsidRPr="00E266D4">
        <w:rPr>
          <w:rFonts w:ascii="Arial" w:eastAsia="Aptos" w:hAnsi="Arial" w:cs="Arial"/>
          <w:kern w:val="2"/>
          <w:sz w:val="20"/>
          <w:szCs w:val="20"/>
          <w:lang w:val="en-IN"/>
        </w:rPr>
        <w:t>Nendran</w:t>
      </w:r>
      <w:proofErr w:type="spellEnd"/>
      <w:r w:rsidRPr="00E266D4">
        <w:rPr>
          <w:rFonts w:ascii="Arial" w:eastAsia="Aptos" w:hAnsi="Arial" w:cs="Arial"/>
          <w:kern w:val="2"/>
          <w:sz w:val="20"/>
          <w:szCs w:val="20"/>
          <w:lang w:val="en-IN"/>
        </w:rPr>
        <w:t xml:space="preserve">, and NRCB Selection 16 &amp; 19 may </w:t>
      </w:r>
      <w:r w:rsidRPr="00E266D4">
        <w:rPr>
          <w:rFonts w:ascii="Arial" w:eastAsia="Aptos" w:hAnsi="Arial" w:cs="Arial"/>
          <w:kern w:val="2"/>
          <w:sz w:val="20"/>
          <w:szCs w:val="20"/>
          <w:lang w:val="en-IN"/>
        </w:rPr>
        <w:t xml:space="preserve">significantly enhance productivity and resilience. Bananas are not only consumed fresh but also exported, processed, and utilised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fibres. Traditionally, fibres are obtained manually, which is labour-intensive, time-consuming, and often results in non-uniform, low-quality fibre. Hence, the development of banana stem fibre extraction machines has become essential to mechanise the process, improve efficiency, reduce drudgery, and produce uniform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with fewer impurities. Such machines not only enhance fibre yield and quality but also promote value addition by enabling the production of eco-friendly textiles, ropes, composites, sanitary products, and handicrafts. The necessity for mechanised extraction lies in its potential to transform agricultural waste into wealth, support rural livelihoods, reduce environmental load, and provide sustainable raw materials for diverse industries.</w:t>
      </w:r>
    </w:p>
    <w:p w14:paraId="57FBAF83" w14:textId="77777777" w:rsidR="00A322B7" w:rsidRPr="00E266D4" w:rsidRDefault="00A322B7" w:rsidP="00A322B7">
      <w:pPr>
        <w:spacing w:after="0" w:line="240" w:lineRule="auto"/>
        <w:jc w:val="both"/>
        <w:rPr>
          <w:rFonts w:ascii="Arial" w:eastAsia="Aptos" w:hAnsi="Arial" w:cs="Arial"/>
          <w:b/>
          <w:bCs/>
          <w:kern w:val="2"/>
          <w:sz w:val="16"/>
          <w:szCs w:val="16"/>
          <w:lang w:val="en-IN"/>
        </w:rPr>
      </w:pPr>
    </w:p>
    <w:p w14:paraId="6BBEF117" w14:textId="035E455D" w:rsidR="00A322B7" w:rsidRPr="00E266D4" w:rsidRDefault="00A322B7" w:rsidP="00A322B7">
      <w:pPr>
        <w:pStyle w:val="Heading2"/>
        <w:rPr>
          <w:rFonts w:eastAsia="Aptos"/>
          <w:lang w:val="en-IN"/>
        </w:rPr>
      </w:pPr>
      <w:r w:rsidRPr="00E266D4">
        <w:rPr>
          <w:rFonts w:eastAsia="Aptos"/>
          <w:lang w:val="en-IN"/>
        </w:rPr>
        <w:t>2. LITERATURE REVIEW</w:t>
      </w:r>
    </w:p>
    <w:p w14:paraId="3DE184CC"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1733F4B2" w14:textId="37178AE9"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mechanisation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has been a focal point in agricultural engineering, aiming to enhance efficiency and quality in processing banana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This review synthesises key developments in the design, fabrication, and evaluation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machines, highlighting advancements and challenges in the field. Early efforts in mechanising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focused on reducing manual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and improving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w:t>
      </w:r>
      <w:r w:rsidRPr="00E266D4">
        <w:rPr>
          <w:rFonts w:ascii="Arial" w:eastAsia="Aptos" w:hAnsi="Arial" w:cs="Arial"/>
          <w:kern w:val="2"/>
          <w:sz w:val="20"/>
          <w:szCs w:val="20"/>
          <w:lang w:val="en-IN"/>
        </w:rPr>
        <w:lastRenderedPageBreak/>
        <w:t xml:space="preserve">quality. For instance, Ramamoorthy et al. (2021) developed a manually operated machine featuring horizontal beams and a comb mechanism, which significantly reduced drudgery and maintenance costs. Similarly, Vadivel et al. (2017) addressed common issues like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breakage and knot formation by introducing structural modifications, including optimised blade designs and controlled roller distances, to enhance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continuity and quality. Advancements continued with the introduction of electrically powered machines. Mahmoud et al. (2023) designed a prototype utilising a 0.75 kW electric motor to power a beater cylinder, demonstrating improved efficiency over manual methods. Further innovations included the development of low-cost machines tailored for small-scale farmers, emphasising portability, durability, and ease of operation to facilitate widespread adoption (</w:t>
      </w:r>
      <w:proofErr w:type="spellStart"/>
      <w:r w:rsidRPr="00E266D4">
        <w:rPr>
          <w:rFonts w:ascii="Arial" w:eastAsia="Aptos" w:hAnsi="Arial" w:cs="Arial"/>
          <w:kern w:val="2"/>
          <w:sz w:val="20"/>
          <w:szCs w:val="20"/>
          <w:lang w:val="en-IN"/>
        </w:rPr>
        <w:t>Onyenanu</w:t>
      </w:r>
      <w:proofErr w:type="spellEnd"/>
      <w:r w:rsidRPr="00E266D4">
        <w:rPr>
          <w:rFonts w:ascii="Arial" w:eastAsia="Aptos" w:hAnsi="Arial" w:cs="Arial"/>
          <w:kern w:val="2"/>
          <w:sz w:val="20"/>
          <w:szCs w:val="20"/>
          <w:lang w:val="en-IN"/>
        </w:rPr>
        <w:t xml:space="preserve">, 2024). Recent studies have incorporated advanced technologies to refine the extraction process. Liang et al. (2025) introduced a pulsating rubbing-based extractor, employing a cam-driven pressing system to minimise mechanical damage and preserve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integrity. This approach demonstrated the potential for high-quality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with reduced processing times. Material selection and structural analysis have also been pivotal in enhancing machine performance. Finite element analysis, as applied by Shrivastava </w:t>
      </w:r>
      <w:r w:rsidR="00464C0D" w:rsidRPr="00E266D4">
        <w:rPr>
          <w:rFonts w:ascii="Arial" w:eastAsia="Aptos" w:hAnsi="Arial" w:cs="Arial"/>
          <w:kern w:val="2"/>
          <w:sz w:val="20"/>
          <w:szCs w:val="20"/>
          <w:lang w:val="en-IN"/>
        </w:rPr>
        <w:t xml:space="preserve">&amp; Singh, </w:t>
      </w:r>
      <w:r w:rsidRPr="00E266D4">
        <w:rPr>
          <w:rFonts w:ascii="Arial" w:eastAsia="Aptos" w:hAnsi="Arial" w:cs="Arial"/>
          <w:kern w:val="2"/>
          <w:sz w:val="20"/>
          <w:szCs w:val="20"/>
          <w:lang w:val="en-IN"/>
        </w:rPr>
        <w:t>(2023), has been instrumental in simulating and optimising the structural strength of extraction machines, ensuring durability and reliability under operational stresses. The mechanisation of banana fibre extraction offers significant economic benefits, particularly for smallholder farmers. By reducing labour costs and increasing fibre yield, mechanised machines provide an alternative income source and contribute to the commercialisation of banana cultivation (</w:t>
      </w:r>
      <w:proofErr w:type="spellStart"/>
      <w:r w:rsidRPr="00E266D4">
        <w:rPr>
          <w:rFonts w:ascii="Arial" w:eastAsia="Aptos" w:hAnsi="Arial" w:cs="Arial"/>
          <w:kern w:val="2"/>
          <w:sz w:val="20"/>
          <w:szCs w:val="20"/>
          <w:lang w:val="en-IN"/>
        </w:rPr>
        <w:t>Onyenanu</w:t>
      </w:r>
      <w:proofErr w:type="spellEnd"/>
      <w:r w:rsidRPr="00E266D4">
        <w:rPr>
          <w:rFonts w:ascii="Arial" w:eastAsia="Aptos" w:hAnsi="Arial" w:cs="Arial"/>
          <w:kern w:val="2"/>
          <w:sz w:val="20"/>
          <w:szCs w:val="20"/>
          <w:lang w:val="en-IN"/>
        </w:rPr>
        <w:t xml:space="preserve">, 2024). Environmentally, utilising banana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a byproduct of banana cultivation, for fibre extraction promotes sustainable practices by reducing agricultural waste and providing biodegradable materials for various applications. The development of banana fibre extraction machines has gained attention due to their potential in reducing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improving yield, and promoting sustainability. A multi-fibre extractor designed for banana, sisal, and papyrus stems proved more cost-effective than automatic extractors while improving productivity (Ahmed et al., 2019). Compact extractors optimised for roller speed and feed angle were shown to minimise impurities and knots, thereby </w:t>
      </w:r>
      <w:r w:rsidRPr="00E266D4">
        <w:rPr>
          <w:rFonts w:ascii="Arial" w:eastAsia="Aptos" w:hAnsi="Arial" w:cs="Arial"/>
          <w:kern w:val="2"/>
          <w:sz w:val="20"/>
          <w:szCs w:val="20"/>
          <w:lang w:val="en-IN"/>
        </w:rPr>
        <w:t xml:space="preserve">improving fibre quality for mass production (Sonwane et al., 2020), while improved blade design and reduced roller clearance further enhanced output and reduced damage (Shinde et al., 2022). Machines tailored for handicraft industries also demonstrated reliable extraction rates, with maximum efficiency observed at 900 rpm (Chi et al., 2023). Similarly, mechanised designs using CAD achieved high efficiency, extracting fibres from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within 26 seconds, offering a safer and more sustainable alternative to traditional methods (Soomro &amp; Rossi, 2024). Earlier optimisation studies also confirmed that roller speed and feed angle significantly reduced fibre breakage and improved fibre quality (Vadivel et al., 2017). Beyond machines, banana fibre itself has been highlighted for its biodegradability, mechanical strength, and UV resistance, though much of the </w:t>
      </w:r>
      <w:proofErr w:type="spellStart"/>
      <w:r w:rsidRPr="00E266D4">
        <w:rPr>
          <w:rFonts w:ascii="Arial" w:eastAsia="Aptos" w:hAnsi="Arial" w:cs="Arial"/>
          <w:kern w:val="2"/>
          <w:sz w:val="20"/>
          <w:szCs w:val="20"/>
          <w:lang w:val="en-IN"/>
        </w:rPr>
        <w:t>pseudostem</w:t>
      </w:r>
      <w:proofErr w:type="spellEnd"/>
      <w:r w:rsidRPr="00E266D4">
        <w:rPr>
          <w:rFonts w:ascii="Arial" w:eastAsia="Aptos" w:hAnsi="Arial" w:cs="Arial"/>
          <w:kern w:val="2"/>
          <w:sz w:val="20"/>
          <w:szCs w:val="20"/>
          <w:lang w:val="en-IN"/>
        </w:rPr>
        <w:t xml:space="preserve"> remains underutilised in textiles, packaging, and handicrafts (Vigneswaran et al., 2015). Social innovations include sanitary pads made from banana fibres, which demonstrated higher absorbency and eco-friendliness compared to conventional alternatives, though adoption remains limited (Kumar, 2023). Larger-scale innovations introduced automated extractors with dual rollers and conveyors, improving quality and reducing labour (Sheikh &amp; </w:t>
      </w:r>
      <w:proofErr w:type="spellStart"/>
      <w:r w:rsidRPr="00E266D4">
        <w:rPr>
          <w:rFonts w:ascii="Arial" w:eastAsia="Aptos" w:hAnsi="Arial" w:cs="Arial"/>
          <w:kern w:val="2"/>
          <w:sz w:val="20"/>
          <w:szCs w:val="20"/>
          <w:lang w:val="en-IN"/>
        </w:rPr>
        <w:t>Awata</w:t>
      </w:r>
      <w:proofErr w:type="spellEnd"/>
      <w:r w:rsidRPr="00E266D4">
        <w:rPr>
          <w:rFonts w:ascii="Arial" w:eastAsia="Aptos" w:hAnsi="Arial" w:cs="Arial"/>
          <w:kern w:val="2"/>
          <w:sz w:val="20"/>
          <w:szCs w:val="20"/>
          <w:lang w:val="en-IN"/>
        </w:rPr>
        <w:t xml:space="preserve">, 2016), while structural modifications like multiple rollers and inclined hoppers boosted efficiency (Kunte &amp; Amale, 2016). Electrically powered extractors further reduced processing time to 27–42 seconds, producing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more efficiently than retting methods (</w:t>
      </w:r>
      <w:proofErr w:type="spellStart"/>
      <w:r w:rsidRPr="00E266D4">
        <w:rPr>
          <w:rFonts w:ascii="Arial" w:eastAsia="Aptos" w:hAnsi="Arial" w:cs="Arial"/>
          <w:kern w:val="2"/>
          <w:sz w:val="20"/>
          <w:szCs w:val="20"/>
          <w:lang w:val="en-IN"/>
        </w:rPr>
        <w:t>Oreko</w:t>
      </w:r>
      <w:proofErr w:type="spellEnd"/>
      <w:r w:rsidRPr="00E266D4">
        <w:rPr>
          <w:rFonts w:ascii="Arial" w:eastAsia="Aptos" w:hAnsi="Arial" w:cs="Arial"/>
          <w:kern w:val="2"/>
          <w:sz w:val="20"/>
          <w:szCs w:val="20"/>
          <w:lang w:val="en-IN"/>
        </w:rPr>
        <w:t xml:space="preserve"> et al., 2018). Comparisons of extraction techniques revealed that chemical retting yielded up to 0.55%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though mechanical methods were more sustainable (</w:t>
      </w:r>
      <w:proofErr w:type="spellStart"/>
      <w:r w:rsidRPr="00E266D4">
        <w:rPr>
          <w:rFonts w:ascii="Arial" w:eastAsia="Aptos" w:hAnsi="Arial" w:cs="Arial"/>
          <w:kern w:val="2"/>
          <w:sz w:val="20"/>
          <w:szCs w:val="20"/>
          <w:lang w:val="en-IN"/>
        </w:rPr>
        <w:t>Ebisik</w:t>
      </w:r>
      <w:proofErr w:type="spellEnd"/>
      <w:r w:rsidRPr="00E266D4">
        <w:rPr>
          <w:rFonts w:ascii="Arial" w:eastAsia="Aptos" w:hAnsi="Arial" w:cs="Arial"/>
          <w:kern w:val="2"/>
          <w:sz w:val="20"/>
          <w:szCs w:val="20"/>
          <w:lang w:val="en-IN"/>
        </w:rPr>
        <w:t xml:space="preserve"> et al., 2013). Recent optimization studies have shown that roller speed of 1400 rpm, scraper gaps of 2.5 mm, and eight scrapers minimised impurities and maximised yield (Yue et al., 2024). Similarly, enzyme-assisted extraction methods increased fibre strength by 40% compared to mechanical extraction in Sri Lankan cultivars. In Thai cultivars, fibres from outer </w:t>
      </w:r>
      <w:proofErr w:type="spellStart"/>
      <w:r w:rsidRPr="00E266D4">
        <w:rPr>
          <w:rFonts w:ascii="Arial" w:eastAsia="Aptos" w:hAnsi="Arial" w:cs="Arial"/>
          <w:kern w:val="2"/>
          <w:sz w:val="20"/>
          <w:szCs w:val="20"/>
          <w:lang w:val="en-IN"/>
        </w:rPr>
        <w:t>pseudostem</w:t>
      </w:r>
      <w:proofErr w:type="spellEnd"/>
      <w:r w:rsidRPr="00E266D4">
        <w:rPr>
          <w:rFonts w:ascii="Arial" w:eastAsia="Aptos" w:hAnsi="Arial" w:cs="Arial"/>
          <w:kern w:val="2"/>
          <w:sz w:val="20"/>
          <w:szCs w:val="20"/>
          <w:lang w:val="en-IN"/>
        </w:rPr>
        <w:t xml:space="preserve"> layers exhibited the highest tensile strength and elongation, confirming their potential for high-strength applications. Technological innovations such as pulsating rubbing-based extractors achieved ~61% extraction efficiency with minimal impurities, ensuring high fibre integrity. Conceptual designs focusing on safety and ease of use were also developed for small-scale adoption. Biochemical approaches, including </w:t>
      </w:r>
      <w:proofErr w:type="spellStart"/>
      <w:r w:rsidRPr="00E266D4">
        <w:rPr>
          <w:rFonts w:ascii="Arial" w:eastAsia="Aptos" w:hAnsi="Arial" w:cs="Arial"/>
          <w:kern w:val="2"/>
          <w:sz w:val="20"/>
          <w:szCs w:val="20"/>
          <w:lang w:val="en-IN"/>
        </w:rPr>
        <w:t>biosoftening</w:t>
      </w:r>
      <w:proofErr w:type="spellEnd"/>
      <w:r w:rsidRPr="00E266D4">
        <w:rPr>
          <w:rFonts w:ascii="Arial" w:eastAsia="Aptos" w:hAnsi="Arial" w:cs="Arial"/>
          <w:kern w:val="2"/>
          <w:sz w:val="20"/>
          <w:szCs w:val="20"/>
          <w:lang w:val="en-IN"/>
        </w:rPr>
        <w:t xml:space="preserve"> with cellulase and pectinase, </w:t>
      </w:r>
      <w:r w:rsidRPr="00E266D4">
        <w:rPr>
          <w:rFonts w:ascii="Arial" w:eastAsia="Aptos" w:hAnsi="Arial" w:cs="Arial"/>
          <w:kern w:val="2"/>
          <w:sz w:val="20"/>
          <w:szCs w:val="20"/>
          <w:lang w:val="en-IN"/>
        </w:rPr>
        <w:lastRenderedPageBreak/>
        <w:t xml:space="preserve">improved fibre morphology, though overtreatment reduced strength. Enzymatic treatments using </w:t>
      </w:r>
      <w:r w:rsidRPr="00E266D4">
        <w:rPr>
          <w:rFonts w:ascii="Arial" w:eastAsia="Aptos" w:hAnsi="Arial" w:cs="Arial"/>
          <w:i/>
          <w:iCs/>
          <w:kern w:val="2"/>
          <w:sz w:val="20"/>
          <w:szCs w:val="20"/>
          <w:lang w:val="en-IN"/>
        </w:rPr>
        <w:t xml:space="preserve">Staphylococcus </w:t>
      </w:r>
      <w:proofErr w:type="spellStart"/>
      <w:r w:rsidRPr="00E266D4">
        <w:rPr>
          <w:rFonts w:ascii="Arial" w:eastAsia="Aptos" w:hAnsi="Arial" w:cs="Arial"/>
          <w:i/>
          <w:iCs/>
          <w:kern w:val="2"/>
          <w:sz w:val="20"/>
          <w:szCs w:val="20"/>
          <w:lang w:val="en-IN"/>
        </w:rPr>
        <w:t>sciuri</w:t>
      </w:r>
      <w:proofErr w:type="spellEnd"/>
      <w:r w:rsidRPr="00E266D4">
        <w:rPr>
          <w:rFonts w:ascii="Arial" w:eastAsia="Aptos" w:hAnsi="Arial" w:cs="Arial"/>
          <w:kern w:val="2"/>
          <w:sz w:val="20"/>
          <w:szCs w:val="20"/>
          <w:lang w:val="en-IN"/>
        </w:rPr>
        <w:t xml:space="preserve"> produced banana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with properties comparable to cotton in terms of strength and elongation. Broader comparative studies revealed banana fibres’ superior tensile strength (221 MPa) compared to sugarcane and Napier grass, underlining their robustness for composites. Furthermore, ultrasound-assisted NaOH treatments improved cellulose purity (99.5%), crystallinity (67.9%), and thermal stability compared to conventional methods.</w:t>
      </w:r>
    </w:p>
    <w:p w14:paraId="3692214B"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2D974420" w14:textId="77777777" w:rsidR="00A322B7" w:rsidRPr="00E266D4" w:rsidRDefault="00A322B7" w:rsidP="00A322B7">
      <w:pPr>
        <w:pStyle w:val="Heading2"/>
        <w:rPr>
          <w:rFonts w:eastAsia="Aptos"/>
          <w:lang w:val="en-IN"/>
        </w:rPr>
      </w:pPr>
      <w:r w:rsidRPr="00E266D4">
        <w:rPr>
          <w:rFonts w:eastAsia="Aptos"/>
          <w:lang w:val="en-IN"/>
        </w:rPr>
        <w:t>3. MATERIALS AND METHODS</w:t>
      </w:r>
    </w:p>
    <w:p w14:paraId="1F1D4EA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D7C2262" w14:textId="2DE9253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was fabricated using a variety of mechanical and structural components carefully selected for durability, cost-effectiveness, and ability to withstand load and operational stresses. The frame of the machine was fabricated using mild steel pipes, angles, and sheets to provide structural stability and reduce vibration </w:t>
      </w:r>
      <w:r w:rsidRPr="00E266D4">
        <w:rPr>
          <w:rFonts w:ascii="Arial" w:eastAsia="Aptos" w:hAnsi="Arial" w:cs="Arial"/>
          <w:kern w:val="2"/>
          <w:sz w:val="20"/>
          <w:szCs w:val="20"/>
        </w:rPr>
        <w:t>(</w:t>
      </w:r>
      <w:proofErr w:type="spellStart"/>
      <w:r w:rsidRPr="00E266D4">
        <w:rPr>
          <w:rFonts w:ascii="Arial" w:eastAsia="Aptos" w:hAnsi="Arial" w:cs="Arial"/>
          <w:kern w:val="2"/>
          <w:sz w:val="20"/>
          <w:szCs w:val="20"/>
        </w:rPr>
        <w:t>Ariho</w:t>
      </w:r>
      <w:proofErr w:type="spellEnd"/>
      <w:r w:rsidRPr="00E266D4">
        <w:rPr>
          <w:rFonts w:ascii="Arial" w:eastAsia="Aptos" w:hAnsi="Arial" w:cs="Arial"/>
          <w:kern w:val="2"/>
          <w:sz w:val="20"/>
          <w:szCs w:val="20"/>
        </w:rPr>
        <w:t>, 2014); (Balda et al., 2021); (Chi et al., 2023); (Khan et al., 2014)</w:t>
      </w:r>
      <w:r w:rsidRPr="00E266D4">
        <w:rPr>
          <w:rFonts w:ascii="Arial" w:eastAsia="Aptos" w:hAnsi="Arial" w:cs="Arial"/>
          <w:kern w:val="2"/>
          <w:sz w:val="20"/>
          <w:szCs w:val="20"/>
          <w:lang w:val="en-IN"/>
        </w:rPr>
        <w:t xml:space="preserve">. A </w:t>
      </w:r>
      <w:r w:rsidRPr="00E266D4">
        <w:rPr>
          <w:rFonts w:ascii="Arial" w:eastAsia="Aptos" w:hAnsi="Arial" w:cs="Arial"/>
          <w:kern w:val="2"/>
          <w:sz w:val="20"/>
          <w:szCs w:val="20"/>
          <w:lang w:val="en-IN"/>
        </w:rPr>
        <w:t>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(Fig. 1 and Table 1).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fibre extraction, four serrated and four plain-edged blades of 300 mm length were incorporated into the machine design (Fig. 2).</w:t>
      </w:r>
    </w:p>
    <w:p w14:paraId="5D38E2A9"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sectPr w:rsidR="00A322B7" w:rsidRPr="00E266D4" w:rsidSect="00A322B7">
          <w:type w:val="continuous"/>
          <w:pgSz w:w="11909" w:h="16834" w:code="9"/>
          <w:pgMar w:top="1440" w:right="1440" w:bottom="1440" w:left="1440" w:header="720" w:footer="864" w:gutter="0"/>
          <w:cols w:num="2" w:space="288"/>
          <w:titlePg/>
          <w:docGrid w:linePitch="360"/>
        </w:sectPr>
      </w:pPr>
    </w:p>
    <w:p w14:paraId="2221B20C"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pPr>
    </w:p>
    <w:p w14:paraId="3F3F1586" w14:textId="5297BC5A"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noProof/>
          <w:kern w:val="2"/>
          <w:sz w:val="20"/>
          <w:szCs w:val="20"/>
          <w:lang w:val="en-IN"/>
        </w:rPr>
        <w:drawing>
          <wp:inline distT="0" distB="0" distL="0" distR="0" wp14:anchorId="47E5F39A" wp14:editId="50275513">
            <wp:extent cx="5608864" cy="4269740"/>
            <wp:effectExtent l="0" t="0" r="0" b="0"/>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15">
                      <a:extLst>
                        <a:ext uri="{28A0092B-C50C-407E-A947-70E740481C1C}">
                          <a14:useLocalDpi xmlns:a14="http://schemas.microsoft.com/office/drawing/2010/main" val="0"/>
                        </a:ext>
                      </a:extLst>
                    </a:blip>
                    <a:stretch>
                      <a:fillRect/>
                    </a:stretch>
                  </pic:blipFill>
                  <pic:spPr>
                    <a:xfrm>
                      <a:off x="0" y="0"/>
                      <a:ext cx="5676213" cy="4321009"/>
                    </a:xfrm>
                    <a:prstGeom prst="rect">
                      <a:avLst/>
                    </a:prstGeom>
                  </pic:spPr>
                </pic:pic>
              </a:graphicData>
            </a:graphic>
          </wp:inline>
        </w:drawing>
      </w:r>
    </w:p>
    <w:p w14:paraId="1362EED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72298CBE" w14:textId="3F869B63"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1. Potential applications of components from the banana pseudo-stem</w:t>
      </w:r>
    </w:p>
    <w:p w14:paraId="3F0957C6" w14:textId="77777777" w:rsidR="00A322B7" w:rsidRPr="00E266D4" w:rsidRDefault="00A322B7" w:rsidP="00A322B7">
      <w:pPr>
        <w:spacing w:after="0" w:line="240" w:lineRule="auto"/>
        <w:jc w:val="both"/>
        <w:rPr>
          <w:rFonts w:ascii="Arial" w:eastAsia="Aptos" w:hAnsi="Arial" w:cs="Arial"/>
          <w:b/>
          <w:kern w:val="2"/>
          <w:sz w:val="20"/>
          <w:szCs w:val="20"/>
          <w:lang w:val="en-IN"/>
        </w:rPr>
      </w:pPr>
    </w:p>
    <w:p w14:paraId="0FF7965E" w14:textId="77777777" w:rsidR="00241C6B" w:rsidRPr="00E266D4" w:rsidRDefault="00241C6B" w:rsidP="00A322B7">
      <w:pPr>
        <w:spacing w:after="0" w:line="240" w:lineRule="auto"/>
        <w:jc w:val="center"/>
        <w:rPr>
          <w:rFonts w:ascii="Arial" w:eastAsia="Aptos" w:hAnsi="Arial" w:cs="Arial"/>
          <w:b/>
          <w:kern w:val="2"/>
          <w:sz w:val="20"/>
          <w:szCs w:val="20"/>
          <w:lang w:val="en-IN"/>
        </w:rPr>
        <w:sectPr w:rsidR="00241C6B" w:rsidRPr="00E266D4" w:rsidSect="00A322B7">
          <w:type w:val="continuous"/>
          <w:pgSz w:w="11909" w:h="16834" w:code="9"/>
          <w:pgMar w:top="1440" w:right="1440" w:bottom="1440" w:left="1440" w:header="720" w:footer="864" w:gutter="0"/>
          <w:cols w:space="720"/>
          <w:titlePg/>
          <w:docGrid w:linePitch="360"/>
        </w:sectPr>
      </w:pPr>
    </w:p>
    <w:p w14:paraId="45BBA818" w14:textId="77777777" w:rsidR="00241C6B" w:rsidRPr="00E266D4" w:rsidRDefault="00241C6B" w:rsidP="00241C6B">
      <w:pPr>
        <w:spacing w:after="0" w:line="240" w:lineRule="auto"/>
        <w:jc w:val="center"/>
        <w:rPr>
          <w:rFonts w:ascii="Arial" w:eastAsia="Aptos" w:hAnsi="Arial" w:cs="Arial"/>
          <w:b/>
          <w:kern w:val="2"/>
          <w:sz w:val="20"/>
          <w:szCs w:val="20"/>
          <w:lang w:val="en-IN"/>
        </w:rPr>
      </w:pPr>
      <w:r w:rsidRPr="00E266D4">
        <w:rPr>
          <w:rFonts w:ascii="Arial" w:eastAsia="Aptos" w:hAnsi="Arial" w:cs="Arial"/>
          <w:b/>
          <w:kern w:val="2"/>
          <w:sz w:val="20"/>
          <w:szCs w:val="20"/>
          <w:lang w:val="en-IN"/>
        </w:rPr>
        <w:lastRenderedPageBreak/>
        <w:t xml:space="preserve">Table 1. Summary of banana </w:t>
      </w:r>
      <w:proofErr w:type="spellStart"/>
      <w:r w:rsidRPr="00E266D4">
        <w:rPr>
          <w:rFonts w:ascii="Arial" w:eastAsia="Aptos" w:hAnsi="Arial" w:cs="Arial"/>
          <w:b/>
          <w:kern w:val="2"/>
          <w:sz w:val="20"/>
          <w:szCs w:val="20"/>
          <w:lang w:val="en-IN"/>
        </w:rPr>
        <w:t>fiber</w:t>
      </w:r>
      <w:proofErr w:type="spellEnd"/>
      <w:r w:rsidRPr="00E266D4">
        <w:rPr>
          <w:rFonts w:ascii="Arial" w:eastAsia="Aptos" w:hAnsi="Arial" w:cs="Arial"/>
          <w:b/>
          <w:kern w:val="2"/>
          <w:sz w:val="20"/>
          <w:szCs w:val="20"/>
          <w:lang w:val="en-IN"/>
        </w:rPr>
        <w:t xml:space="preserve"> extractor machine designs and studies</w:t>
      </w:r>
    </w:p>
    <w:p w14:paraId="4B2C6966" w14:textId="77777777" w:rsidR="00241C6B" w:rsidRPr="00E266D4" w:rsidRDefault="00241C6B" w:rsidP="00241C6B">
      <w:pPr>
        <w:spacing w:after="0" w:line="240" w:lineRule="auto"/>
        <w:jc w:val="both"/>
        <w:rPr>
          <w:rFonts w:ascii="Arial" w:eastAsia="Aptos" w:hAnsi="Arial" w:cs="Arial"/>
          <w:b/>
          <w:spacing w:val="-5"/>
          <w:kern w:val="2"/>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625"/>
        <w:gridCol w:w="2430"/>
        <w:gridCol w:w="4141"/>
        <w:gridCol w:w="4019"/>
      </w:tblGrid>
      <w:tr w:rsidR="00241C6B" w:rsidRPr="00E266D4" w14:paraId="6BEB4945" w14:textId="77777777" w:rsidTr="00D87115">
        <w:trPr>
          <w:trHeight w:val="20"/>
          <w:jc w:val="center"/>
        </w:trPr>
        <w:tc>
          <w:tcPr>
            <w:tcW w:w="242" w:type="pct"/>
            <w:tcBorders>
              <w:bottom w:val="single" w:sz="4" w:space="0" w:color="auto"/>
            </w:tcBorders>
            <w:hideMark/>
          </w:tcPr>
          <w:p w14:paraId="01D44F3E" w14:textId="77777777" w:rsidR="00241C6B" w:rsidRPr="00E266D4" w:rsidRDefault="00241C6B" w:rsidP="00D87115">
            <w:pPr>
              <w:rPr>
                <w:rFonts w:ascii="Arial" w:eastAsia="Aptos" w:hAnsi="Arial" w:cs="Arial"/>
                <w:b/>
                <w:bCs/>
                <w:kern w:val="2"/>
                <w:lang w:val="en-IN"/>
              </w:rPr>
            </w:pPr>
            <w:proofErr w:type="spellStart"/>
            <w:proofErr w:type="gramStart"/>
            <w:r w:rsidRPr="00E266D4">
              <w:rPr>
                <w:rFonts w:ascii="Arial" w:eastAsia="Aptos" w:hAnsi="Arial" w:cs="Arial"/>
                <w:b/>
                <w:bCs/>
                <w:kern w:val="2"/>
                <w:lang w:val="en-IN"/>
              </w:rPr>
              <w:t>S.No</w:t>
            </w:r>
            <w:proofErr w:type="spellEnd"/>
            <w:proofErr w:type="gramEnd"/>
          </w:p>
        </w:tc>
        <w:tc>
          <w:tcPr>
            <w:tcW w:w="945" w:type="pct"/>
            <w:tcBorders>
              <w:bottom w:val="single" w:sz="4" w:space="0" w:color="auto"/>
            </w:tcBorders>
            <w:hideMark/>
          </w:tcPr>
          <w:p w14:paraId="48F0A130"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Author(s), Year</w:t>
            </w:r>
          </w:p>
        </w:tc>
        <w:tc>
          <w:tcPr>
            <w:tcW w:w="875" w:type="pct"/>
            <w:tcBorders>
              <w:bottom w:val="single" w:sz="4" w:space="0" w:color="auto"/>
            </w:tcBorders>
            <w:hideMark/>
          </w:tcPr>
          <w:p w14:paraId="526499F6"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Scale of Use</w:t>
            </w:r>
          </w:p>
        </w:tc>
        <w:tc>
          <w:tcPr>
            <w:tcW w:w="1491" w:type="pct"/>
            <w:tcBorders>
              <w:bottom w:val="single" w:sz="4" w:space="0" w:color="auto"/>
            </w:tcBorders>
            <w:hideMark/>
          </w:tcPr>
          <w:p w14:paraId="787355F2"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Key Features / Innovations</w:t>
            </w:r>
          </w:p>
        </w:tc>
        <w:tc>
          <w:tcPr>
            <w:tcW w:w="1447" w:type="pct"/>
            <w:tcBorders>
              <w:bottom w:val="single" w:sz="4" w:space="0" w:color="auto"/>
            </w:tcBorders>
            <w:hideMark/>
          </w:tcPr>
          <w:p w14:paraId="7BB50E1C"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Outcomes</w:t>
            </w:r>
          </w:p>
        </w:tc>
      </w:tr>
      <w:tr w:rsidR="00241C6B" w:rsidRPr="00E266D4" w14:paraId="0E7E15A0" w14:textId="77777777" w:rsidTr="00D87115">
        <w:trPr>
          <w:trHeight w:val="20"/>
          <w:jc w:val="center"/>
        </w:trPr>
        <w:tc>
          <w:tcPr>
            <w:tcW w:w="242" w:type="pct"/>
            <w:tcBorders>
              <w:top w:val="single" w:sz="4" w:space="0" w:color="auto"/>
              <w:bottom w:val="single" w:sz="4" w:space="0" w:color="auto"/>
            </w:tcBorders>
            <w:hideMark/>
          </w:tcPr>
          <w:p w14:paraId="3C66DB1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w:t>
            </w:r>
          </w:p>
        </w:tc>
        <w:tc>
          <w:tcPr>
            <w:tcW w:w="945" w:type="pct"/>
            <w:tcBorders>
              <w:top w:val="single" w:sz="4" w:space="0" w:color="auto"/>
              <w:bottom w:val="single" w:sz="4" w:space="0" w:color="auto"/>
            </w:tcBorders>
            <w:hideMark/>
          </w:tcPr>
          <w:p w14:paraId="50EF16E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Ahmed et al., (2019)</w:t>
            </w:r>
          </w:p>
        </w:tc>
        <w:tc>
          <w:tcPr>
            <w:tcW w:w="875" w:type="pct"/>
            <w:tcBorders>
              <w:top w:val="single" w:sz="4" w:space="0" w:color="auto"/>
              <w:bottom w:val="single" w:sz="4" w:space="0" w:color="auto"/>
            </w:tcBorders>
            <w:hideMark/>
          </w:tcPr>
          <w:p w14:paraId="7F4DB1A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Lab/Prototype</w:t>
            </w:r>
          </w:p>
        </w:tc>
        <w:tc>
          <w:tcPr>
            <w:tcW w:w="1491" w:type="pct"/>
            <w:tcBorders>
              <w:top w:val="single" w:sz="4" w:space="0" w:color="auto"/>
              <w:bottom w:val="single" w:sz="4" w:space="0" w:color="auto"/>
            </w:tcBorders>
            <w:hideMark/>
          </w:tcPr>
          <w:p w14:paraId="62A5D79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Integrated rollers and stripping unit</w:t>
            </w:r>
          </w:p>
        </w:tc>
        <w:tc>
          <w:tcPr>
            <w:tcW w:w="1447" w:type="pct"/>
            <w:tcBorders>
              <w:top w:val="single" w:sz="4" w:space="0" w:color="auto"/>
              <w:bottom w:val="single" w:sz="4" w:space="0" w:color="auto"/>
            </w:tcBorders>
            <w:hideMark/>
          </w:tcPr>
          <w:p w14:paraId="0F4CC06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Extracts multiple </w:t>
            </w:r>
            <w:proofErr w:type="spellStart"/>
            <w:r w:rsidRPr="00E266D4">
              <w:rPr>
                <w:rFonts w:ascii="Arial" w:eastAsia="Aptos" w:hAnsi="Arial" w:cs="Arial"/>
                <w:kern w:val="2"/>
                <w:lang w:val="en-IN"/>
              </w:rPr>
              <w:t>fibers</w:t>
            </w:r>
            <w:proofErr w:type="spellEnd"/>
            <w:r w:rsidRPr="00E266D4">
              <w:rPr>
                <w:rFonts w:ascii="Arial" w:eastAsia="Aptos" w:hAnsi="Arial" w:cs="Arial"/>
                <w:kern w:val="2"/>
                <w:lang w:val="en-IN"/>
              </w:rPr>
              <w:t>, reduces manual effort</w:t>
            </w:r>
          </w:p>
        </w:tc>
      </w:tr>
      <w:tr w:rsidR="00241C6B" w:rsidRPr="00E266D4" w14:paraId="3951692D" w14:textId="77777777" w:rsidTr="00D87115">
        <w:trPr>
          <w:trHeight w:val="20"/>
          <w:jc w:val="center"/>
        </w:trPr>
        <w:tc>
          <w:tcPr>
            <w:tcW w:w="242" w:type="pct"/>
            <w:tcBorders>
              <w:top w:val="single" w:sz="4" w:space="0" w:color="auto"/>
            </w:tcBorders>
            <w:hideMark/>
          </w:tcPr>
          <w:p w14:paraId="1610455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2</w:t>
            </w:r>
          </w:p>
        </w:tc>
        <w:tc>
          <w:tcPr>
            <w:tcW w:w="945" w:type="pct"/>
            <w:tcBorders>
              <w:top w:val="single" w:sz="4" w:space="0" w:color="auto"/>
            </w:tcBorders>
            <w:hideMark/>
          </w:tcPr>
          <w:p w14:paraId="093FCBA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Sonwane et al., (2020)</w:t>
            </w:r>
          </w:p>
        </w:tc>
        <w:tc>
          <w:tcPr>
            <w:tcW w:w="875" w:type="pct"/>
            <w:tcBorders>
              <w:top w:val="single" w:sz="4" w:space="0" w:color="auto"/>
            </w:tcBorders>
            <w:hideMark/>
          </w:tcPr>
          <w:p w14:paraId="6F74AB5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Small-scale</w:t>
            </w:r>
          </w:p>
        </w:tc>
        <w:tc>
          <w:tcPr>
            <w:tcW w:w="1491" w:type="pct"/>
            <w:tcBorders>
              <w:top w:val="single" w:sz="4" w:space="0" w:color="auto"/>
            </w:tcBorders>
            <w:hideMark/>
          </w:tcPr>
          <w:p w14:paraId="69DE3B7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Simple blade and roller design</w:t>
            </w:r>
          </w:p>
        </w:tc>
        <w:tc>
          <w:tcPr>
            <w:tcW w:w="1447" w:type="pct"/>
            <w:tcBorders>
              <w:top w:val="single" w:sz="4" w:space="0" w:color="auto"/>
            </w:tcBorders>
            <w:hideMark/>
          </w:tcPr>
          <w:p w14:paraId="0D9C1EA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Low-cost, suitable for farmers</w:t>
            </w:r>
          </w:p>
        </w:tc>
      </w:tr>
      <w:tr w:rsidR="00241C6B" w:rsidRPr="00E266D4" w14:paraId="26F496B4" w14:textId="77777777" w:rsidTr="00D87115">
        <w:trPr>
          <w:trHeight w:val="20"/>
          <w:jc w:val="center"/>
        </w:trPr>
        <w:tc>
          <w:tcPr>
            <w:tcW w:w="242" w:type="pct"/>
            <w:hideMark/>
          </w:tcPr>
          <w:p w14:paraId="033CC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3</w:t>
            </w:r>
          </w:p>
        </w:tc>
        <w:tc>
          <w:tcPr>
            <w:tcW w:w="945" w:type="pct"/>
            <w:hideMark/>
          </w:tcPr>
          <w:p w14:paraId="4CF0639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Shinde et al., (2022)</w:t>
            </w:r>
          </w:p>
        </w:tc>
        <w:tc>
          <w:tcPr>
            <w:tcW w:w="875" w:type="pct"/>
            <w:hideMark/>
          </w:tcPr>
          <w:p w14:paraId="3D28D45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626731E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Modified roller spacing &amp; sharp blades</w:t>
            </w:r>
          </w:p>
        </w:tc>
        <w:tc>
          <w:tcPr>
            <w:tcW w:w="1447" w:type="pct"/>
            <w:hideMark/>
          </w:tcPr>
          <w:p w14:paraId="2BF3118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Higher efficiency and better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quality</w:t>
            </w:r>
          </w:p>
        </w:tc>
      </w:tr>
      <w:tr w:rsidR="00241C6B" w:rsidRPr="00E266D4" w14:paraId="0160C62A" w14:textId="77777777" w:rsidTr="00D87115">
        <w:trPr>
          <w:trHeight w:val="20"/>
          <w:jc w:val="center"/>
        </w:trPr>
        <w:tc>
          <w:tcPr>
            <w:tcW w:w="242" w:type="pct"/>
            <w:hideMark/>
          </w:tcPr>
          <w:p w14:paraId="10463A6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4</w:t>
            </w:r>
          </w:p>
        </w:tc>
        <w:tc>
          <w:tcPr>
            <w:tcW w:w="945" w:type="pct"/>
            <w:hideMark/>
          </w:tcPr>
          <w:p w14:paraId="713A5D8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Chi et al., (2023)</w:t>
            </w:r>
          </w:p>
        </w:tc>
        <w:tc>
          <w:tcPr>
            <w:tcW w:w="875" w:type="pct"/>
            <w:hideMark/>
          </w:tcPr>
          <w:p w14:paraId="6723BA8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Small/medium handicraft</w:t>
            </w:r>
          </w:p>
        </w:tc>
        <w:tc>
          <w:tcPr>
            <w:tcW w:w="1491" w:type="pct"/>
            <w:hideMark/>
          </w:tcPr>
          <w:p w14:paraId="60B85BE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Compact, portable machine</w:t>
            </w:r>
          </w:p>
        </w:tc>
        <w:tc>
          <w:tcPr>
            <w:tcW w:w="1447" w:type="pct"/>
            <w:hideMark/>
          </w:tcPr>
          <w:p w14:paraId="1BAAC55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Produces uniform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for handicrafts</w:t>
            </w:r>
          </w:p>
        </w:tc>
      </w:tr>
      <w:tr w:rsidR="00241C6B" w:rsidRPr="00E266D4" w14:paraId="04D8AF8B" w14:textId="77777777" w:rsidTr="00D87115">
        <w:trPr>
          <w:trHeight w:val="20"/>
          <w:jc w:val="center"/>
        </w:trPr>
        <w:tc>
          <w:tcPr>
            <w:tcW w:w="242" w:type="pct"/>
            <w:tcBorders>
              <w:bottom w:val="single" w:sz="4" w:space="0" w:color="auto"/>
            </w:tcBorders>
            <w:hideMark/>
          </w:tcPr>
          <w:p w14:paraId="789EF7E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5</w:t>
            </w:r>
          </w:p>
        </w:tc>
        <w:tc>
          <w:tcPr>
            <w:tcW w:w="945" w:type="pct"/>
            <w:tcBorders>
              <w:bottom w:val="single" w:sz="4" w:space="0" w:color="auto"/>
            </w:tcBorders>
            <w:hideMark/>
          </w:tcPr>
          <w:p w14:paraId="059906B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Soomro &amp; Rossi, (2024)</w:t>
            </w:r>
          </w:p>
        </w:tc>
        <w:tc>
          <w:tcPr>
            <w:tcW w:w="875" w:type="pct"/>
            <w:tcBorders>
              <w:bottom w:val="single" w:sz="4" w:space="0" w:color="auto"/>
            </w:tcBorders>
            <w:hideMark/>
          </w:tcPr>
          <w:p w14:paraId="5AA2E5C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Industrial</w:t>
            </w:r>
          </w:p>
        </w:tc>
        <w:tc>
          <w:tcPr>
            <w:tcW w:w="1491" w:type="pct"/>
            <w:tcBorders>
              <w:bottom w:val="single" w:sz="4" w:space="0" w:color="auto"/>
            </w:tcBorders>
            <w:hideMark/>
          </w:tcPr>
          <w:p w14:paraId="3656F57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CAD-designed with optimized components</w:t>
            </w:r>
          </w:p>
        </w:tc>
        <w:tc>
          <w:tcPr>
            <w:tcW w:w="1447" w:type="pct"/>
            <w:tcBorders>
              <w:bottom w:val="single" w:sz="4" w:space="0" w:color="auto"/>
            </w:tcBorders>
            <w:hideMark/>
          </w:tcPr>
          <w:p w14:paraId="4112AF3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High productivity, durable machine</w:t>
            </w:r>
          </w:p>
        </w:tc>
      </w:tr>
      <w:tr w:rsidR="00241C6B" w:rsidRPr="00E266D4" w14:paraId="10FBA07D" w14:textId="77777777" w:rsidTr="00D87115">
        <w:trPr>
          <w:trHeight w:val="20"/>
          <w:jc w:val="center"/>
        </w:trPr>
        <w:tc>
          <w:tcPr>
            <w:tcW w:w="242" w:type="pct"/>
            <w:tcBorders>
              <w:top w:val="single" w:sz="4" w:space="0" w:color="auto"/>
              <w:bottom w:val="single" w:sz="4" w:space="0" w:color="auto"/>
            </w:tcBorders>
            <w:hideMark/>
          </w:tcPr>
          <w:p w14:paraId="07D323D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6</w:t>
            </w:r>
          </w:p>
        </w:tc>
        <w:tc>
          <w:tcPr>
            <w:tcW w:w="945" w:type="pct"/>
            <w:tcBorders>
              <w:top w:val="single" w:sz="4" w:space="0" w:color="auto"/>
              <w:bottom w:val="single" w:sz="4" w:space="0" w:color="auto"/>
            </w:tcBorders>
            <w:hideMark/>
          </w:tcPr>
          <w:p w14:paraId="4A11C4D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Vadivel et al., (2017)</w:t>
            </w:r>
          </w:p>
        </w:tc>
        <w:tc>
          <w:tcPr>
            <w:tcW w:w="875" w:type="pct"/>
            <w:tcBorders>
              <w:top w:val="single" w:sz="4" w:space="0" w:color="auto"/>
              <w:bottom w:val="single" w:sz="4" w:space="0" w:color="auto"/>
            </w:tcBorders>
            <w:hideMark/>
          </w:tcPr>
          <w:p w14:paraId="26BA5E7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 study</w:t>
            </w:r>
          </w:p>
        </w:tc>
        <w:tc>
          <w:tcPr>
            <w:tcW w:w="1491" w:type="pct"/>
            <w:tcBorders>
              <w:top w:val="single" w:sz="4" w:space="0" w:color="auto"/>
              <w:bottom w:val="single" w:sz="4" w:space="0" w:color="auto"/>
            </w:tcBorders>
            <w:hideMark/>
          </w:tcPr>
          <w:p w14:paraId="56C7426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Comparative study of machine types</w:t>
            </w:r>
          </w:p>
        </w:tc>
        <w:tc>
          <w:tcPr>
            <w:tcW w:w="1447" w:type="pct"/>
            <w:tcBorders>
              <w:top w:val="single" w:sz="4" w:space="0" w:color="auto"/>
              <w:bottom w:val="single" w:sz="4" w:space="0" w:color="auto"/>
            </w:tcBorders>
            <w:hideMark/>
          </w:tcPr>
          <w:p w14:paraId="354AC88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Highlighted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quality and property evaluation</w:t>
            </w:r>
          </w:p>
        </w:tc>
      </w:tr>
      <w:tr w:rsidR="00241C6B" w:rsidRPr="00E266D4" w14:paraId="5F919FC6" w14:textId="77777777" w:rsidTr="00D87115">
        <w:trPr>
          <w:trHeight w:val="20"/>
          <w:jc w:val="center"/>
        </w:trPr>
        <w:tc>
          <w:tcPr>
            <w:tcW w:w="242" w:type="pct"/>
            <w:tcBorders>
              <w:top w:val="single" w:sz="4" w:space="0" w:color="auto"/>
              <w:bottom w:val="single" w:sz="4" w:space="0" w:color="auto"/>
            </w:tcBorders>
            <w:hideMark/>
          </w:tcPr>
          <w:p w14:paraId="20488CC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7</w:t>
            </w:r>
          </w:p>
        </w:tc>
        <w:tc>
          <w:tcPr>
            <w:tcW w:w="945" w:type="pct"/>
            <w:tcBorders>
              <w:top w:val="single" w:sz="4" w:space="0" w:color="auto"/>
              <w:bottom w:val="single" w:sz="4" w:space="0" w:color="auto"/>
            </w:tcBorders>
            <w:hideMark/>
          </w:tcPr>
          <w:p w14:paraId="1A4DEFC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Vigneswaran et al., (2015)</w:t>
            </w:r>
          </w:p>
        </w:tc>
        <w:tc>
          <w:tcPr>
            <w:tcW w:w="875" w:type="pct"/>
            <w:tcBorders>
              <w:top w:val="single" w:sz="4" w:space="0" w:color="auto"/>
              <w:bottom w:val="single" w:sz="4" w:space="0" w:color="auto"/>
            </w:tcBorders>
            <w:hideMark/>
          </w:tcPr>
          <w:p w14:paraId="3AF3BF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Conceptual study</w:t>
            </w:r>
          </w:p>
        </w:tc>
        <w:tc>
          <w:tcPr>
            <w:tcW w:w="1491" w:type="pct"/>
            <w:tcBorders>
              <w:top w:val="single" w:sz="4" w:space="0" w:color="auto"/>
              <w:bottom w:val="single" w:sz="4" w:space="0" w:color="auto"/>
            </w:tcBorders>
            <w:hideMark/>
          </w:tcPr>
          <w:p w14:paraId="33F9985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Not machine-specific</w:t>
            </w:r>
          </w:p>
        </w:tc>
        <w:tc>
          <w:tcPr>
            <w:tcW w:w="1447" w:type="pct"/>
            <w:tcBorders>
              <w:top w:val="single" w:sz="4" w:space="0" w:color="auto"/>
              <w:bottom w:val="single" w:sz="4" w:space="0" w:color="auto"/>
            </w:tcBorders>
            <w:hideMark/>
          </w:tcPr>
          <w:p w14:paraId="0956BCB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Discussed scope for textiles and handicrafts</w:t>
            </w:r>
          </w:p>
        </w:tc>
      </w:tr>
      <w:tr w:rsidR="00241C6B" w:rsidRPr="00E266D4" w14:paraId="1587881D" w14:textId="77777777" w:rsidTr="00D87115">
        <w:trPr>
          <w:trHeight w:val="20"/>
          <w:jc w:val="center"/>
        </w:trPr>
        <w:tc>
          <w:tcPr>
            <w:tcW w:w="242" w:type="pct"/>
            <w:tcBorders>
              <w:top w:val="single" w:sz="4" w:space="0" w:color="auto"/>
            </w:tcBorders>
            <w:hideMark/>
          </w:tcPr>
          <w:p w14:paraId="70AB681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8</w:t>
            </w:r>
          </w:p>
        </w:tc>
        <w:tc>
          <w:tcPr>
            <w:tcW w:w="945" w:type="pct"/>
            <w:tcBorders>
              <w:top w:val="single" w:sz="4" w:space="0" w:color="auto"/>
            </w:tcBorders>
            <w:hideMark/>
          </w:tcPr>
          <w:p w14:paraId="7AC5092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Sheikh &amp; </w:t>
            </w:r>
            <w:proofErr w:type="spellStart"/>
            <w:r w:rsidRPr="00E266D4">
              <w:rPr>
                <w:rFonts w:ascii="Arial" w:eastAsia="Aptos" w:hAnsi="Arial" w:cs="Arial"/>
                <w:kern w:val="2"/>
                <w:lang w:val="en-IN"/>
              </w:rPr>
              <w:t>Awata</w:t>
            </w:r>
            <w:proofErr w:type="spellEnd"/>
            <w:r w:rsidRPr="00E266D4">
              <w:rPr>
                <w:rFonts w:ascii="Arial" w:eastAsia="Aptos" w:hAnsi="Arial" w:cs="Arial"/>
                <w:kern w:val="2"/>
                <w:lang w:val="en-IN"/>
              </w:rPr>
              <w:t>, (2016)</w:t>
            </w:r>
          </w:p>
        </w:tc>
        <w:tc>
          <w:tcPr>
            <w:tcW w:w="875" w:type="pct"/>
            <w:tcBorders>
              <w:top w:val="single" w:sz="4" w:space="0" w:color="auto"/>
            </w:tcBorders>
            <w:hideMark/>
          </w:tcPr>
          <w:p w14:paraId="73FE06D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w:t>
            </w:r>
          </w:p>
        </w:tc>
        <w:tc>
          <w:tcPr>
            <w:tcW w:w="1491" w:type="pct"/>
            <w:tcBorders>
              <w:top w:val="single" w:sz="4" w:space="0" w:color="auto"/>
            </w:tcBorders>
            <w:hideMark/>
          </w:tcPr>
          <w:p w14:paraId="7359844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 challenges identified</w:t>
            </w:r>
          </w:p>
        </w:tc>
        <w:tc>
          <w:tcPr>
            <w:tcW w:w="1447" w:type="pct"/>
            <w:tcBorders>
              <w:top w:val="single" w:sz="4" w:space="0" w:color="auto"/>
            </w:tcBorders>
            <w:hideMark/>
          </w:tcPr>
          <w:p w14:paraId="4C3482B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Need for cost-effective machines</w:t>
            </w:r>
          </w:p>
        </w:tc>
      </w:tr>
      <w:tr w:rsidR="00241C6B" w:rsidRPr="00E266D4" w14:paraId="61594051" w14:textId="77777777" w:rsidTr="00D87115">
        <w:trPr>
          <w:trHeight w:val="20"/>
          <w:jc w:val="center"/>
        </w:trPr>
        <w:tc>
          <w:tcPr>
            <w:tcW w:w="242" w:type="pct"/>
            <w:hideMark/>
          </w:tcPr>
          <w:p w14:paraId="0B7D8E0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9</w:t>
            </w:r>
          </w:p>
        </w:tc>
        <w:tc>
          <w:tcPr>
            <w:tcW w:w="945" w:type="pct"/>
            <w:hideMark/>
          </w:tcPr>
          <w:p w14:paraId="6ABDDBE2" w14:textId="77777777" w:rsidR="00241C6B" w:rsidRPr="00E266D4" w:rsidRDefault="00241C6B" w:rsidP="00D87115">
            <w:pPr>
              <w:rPr>
                <w:rFonts w:ascii="Arial" w:eastAsia="Aptos" w:hAnsi="Arial" w:cs="Arial"/>
                <w:kern w:val="2"/>
                <w:lang w:val="en-IN"/>
              </w:rPr>
            </w:pPr>
            <w:proofErr w:type="spellStart"/>
            <w:r w:rsidRPr="00E266D4">
              <w:rPr>
                <w:rFonts w:ascii="Arial" w:eastAsia="Aptos" w:hAnsi="Arial" w:cs="Arial"/>
                <w:kern w:val="2"/>
                <w:lang w:val="en-IN"/>
              </w:rPr>
              <w:t>Oreko</w:t>
            </w:r>
            <w:proofErr w:type="spellEnd"/>
            <w:r w:rsidRPr="00E266D4">
              <w:rPr>
                <w:rFonts w:ascii="Arial" w:eastAsia="Aptos" w:hAnsi="Arial" w:cs="Arial"/>
                <w:kern w:val="2"/>
                <w:lang w:val="en-IN"/>
              </w:rPr>
              <w:t xml:space="preserve"> et al., (2018)</w:t>
            </w:r>
          </w:p>
        </w:tc>
        <w:tc>
          <w:tcPr>
            <w:tcW w:w="875" w:type="pct"/>
            <w:hideMark/>
          </w:tcPr>
          <w:p w14:paraId="10A9624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Field-scale</w:t>
            </w:r>
          </w:p>
        </w:tc>
        <w:tc>
          <w:tcPr>
            <w:tcW w:w="1491" w:type="pct"/>
            <w:hideMark/>
          </w:tcPr>
          <w:p w14:paraId="4D2C8E0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Adapted for plantain </w:t>
            </w:r>
            <w:proofErr w:type="spellStart"/>
            <w:r w:rsidRPr="00E266D4">
              <w:rPr>
                <w:rFonts w:ascii="Arial" w:eastAsia="Aptos" w:hAnsi="Arial" w:cs="Arial"/>
                <w:kern w:val="2"/>
                <w:lang w:val="en-IN"/>
              </w:rPr>
              <w:t>pseudostem</w:t>
            </w:r>
            <w:proofErr w:type="spellEnd"/>
          </w:p>
        </w:tc>
        <w:tc>
          <w:tcPr>
            <w:tcW w:w="1447" w:type="pct"/>
            <w:hideMark/>
          </w:tcPr>
          <w:p w14:paraId="4151273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Efficient extraction with minimal waste</w:t>
            </w:r>
          </w:p>
        </w:tc>
      </w:tr>
      <w:tr w:rsidR="00241C6B" w:rsidRPr="00E266D4" w14:paraId="5D6299E0" w14:textId="77777777" w:rsidTr="00D87115">
        <w:trPr>
          <w:trHeight w:val="20"/>
          <w:jc w:val="center"/>
        </w:trPr>
        <w:tc>
          <w:tcPr>
            <w:tcW w:w="242" w:type="pct"/>
            <w:hideMark/>
          </w:tcPr>
          <w:p w14:paraId="38054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10</w:t>
            </w:r>
          </w:p>
        </w:tc>
        <w:tc>
          <w:tcPr>
            <w:tcW w:w="945" w:type="pct"/>
            <w:hideMark/>
          </w:tcPr>
          <w:p w14:paraId="3CC702F8" w14:textId="0A57E5A5" w:rsidR="00241C6B" w:rsidRPr="00E266D4" w:rsidRDefault="00E266D4" w:rsidP="00D87115">
            <w:pPr>
              <w:rPr>
                <w:rFonts w:ascii="Arial" w:eastAsia="Aptos" w:hAnsi="Arial" w:cs="Arial"/>
                <w:kern w:val="2"/>
                <w:lang w:val="en-IN"/>
              </w:rPr>
            </w:pPr>
            <w:r w:rsidRPr="00E266D4">
              <w:rPr>
                <w:rFonts w:ascii="Arial" w:eastAsia="Aptos" w:hAnsi="Arial" w:cs="Arial"/>
                <w:kern w:val="2"/>
                <w:lang w:val="en-IN"/>
              </w:rPr>
              <w:t>Mahmoud</w:t>
            </w:r>
            <w:r w:rsidR="00241C6B" w:rsidRPr="00E266D4">
              <w:rPr>
                <w:rFonts w:ascii="Arial" w:eastAsia="Aptos" w:hAnsi="Arial" w:cs="Arial"/>
                <w:kern w:val="2"/>
                <w:lang w:val="en-IN"/>
              </w:rPr>
              <w:t xml:space="preserve"> et al., (2023)</w:t>
            </w:r>
          </w:p>
        </w:tc>
        <w:tc>
          <w:tcPr>
            <w:tcW w:w="875" w:type="pct"/>
            <w:hideMark/>
          </w:tcPr>
          <w:p w14:paraId="39C9BE2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B90EB1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Knife–roller system for slice-based feeding</w:t>
            </w:r>
          </w:p>
        </w:tc>
        <w:tc>
          <w:tcPr>
            <w:tcW w:w="1447" w:type="pct"/>
            <w:hideMark/>
          </w:tcPr>
          <w:p w14:paraId="51985E3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Improved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recovery</w:t>
            </w:r>
          </w:p>
        </w:tc>
      </w:tr>
      <w:tr w:rsidR="00241C6B" w:rsidRPr="00E266D4" w14:paraId="6D7E5FF3" w14:textId="77777777" w:rsidTr="00D87115">
        <w:trPr>
          <w:trHeight w:val="20"/>
          <w:jc w:val="center"/>
        </w:trPr>
        <w:tc>
          <w:tcPr>
            <w:tcW w:w="242" w:type="pct"/>
            <w:hideMark/>
          </w:tcPr>
          <w:p w14:paraId="2AB60DE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11</w:t>
            </w:r>
          </w:p>
        </w:tc>
        <w:tc>
          <w:tcPr>
            <w:tcW w:w="945" w:type="pct"/>
            <w:hideMark/>
          </w:tcPr>
          <w:p w14:paraId="254117F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Yue et al., (2024)</w:t>
            </w:r>
          </w:p>
        </w:tc>
        <w:tc>
          <w:tcPr>
            <w:tcW w:w="875" w:type="pct"/>
            <w:hideMark/>
          </w:tcPr>
          <w:p w14:paraId="4D42050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Simulation &amp; Lab</w:t>
            </w:r>
          </w:p>
        </w:tc>
        <w:tc>
          <w:tcPr>
            <w:tcW w:w="1491" w:type="pct"/>
            <w:hideMark/>
          </w:tcPr>
          <w:p w14:paraId="78C889C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Stress analysis for rollers &amp; blades</w:t>
            </w:r>
          </w:p>
        </w:tc>
        <w:tc>
          <w:tcPr>
            <w:tcW w:w="1447" w:type="pct"/>
            <w:hideMark/>
          </w:tcPr>
          <w:p w14:paraId="405A912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Optimized load &amp; speed for higher yield</w:t>
            </w:r>
          </w:p>
        </w:tc>
      </w:tr>
      <w:tr w:rsidR="00241C6B" w:rsidRPr="00E266D4" w14:paraId="20626431" w14:textId="77777777" w:rsidTr="00D87115">
        <w:trPr>
          <w:trHeight w:val="20"/>
          <w:jc w:val="center"/>
        </w:trPr>
        <w:tc>
          <w:tcPr>
            <w:tcW w:w="242" w:type="pct"/>
            <w:hideMark/>
          </w:tcPr>
          <w:p w14:paraId="2433D9A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12</w:t>
            </w:r>
          </w:p>
        </w:tc>
        <w:tc>
          <w:tcPr>
            <w:tcW w:w="945" w:type="pct"/>
            <w:hideMark/>
          </w:tcPr>
          <w:p w14:paraId="74309BC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Pandey, (2022)</w:t>
            </w:r>
          </w:p>
        </w:tc>
        <w:tc>
          <w:tcPr>
            <w:tcW w:w="875" w:type="pct"/>
            <w:hideMark/>
          </w:tcPr>
          <w:p w14:paraId="07D4F4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FA7C53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Designed extractor with cost analysis</w:t>
            </w:r>
          </w:p>
        </w:tc>
        <w:tc>
          <w:tcPr>
            <w:tcW w:w="1447" w:type="pct"/>
            <w:hideMark/>
          </w:tcPr>
          <w:p w14:paraId="32451C7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Economical and practical for rural use</w:t>
            </w:r>
          </w:p>
        </w:tc>
      </w:tr>
    </w:tbl>
    <w:p w14:paraId="36793C0F" w14:textId="77777777" w:rsidR="00241C6B" w:rsidRPr="00E266D4" w:rsidRDefault="00241C6B" w:rsidP="00241C6B">
      <w:pPr>
        <w:spacing w:after="0" w:line="240" w:lineRule="auto"/>
        <w:jc w:val="center"/>
        <w:rPr>
          <w:rFonts w:ascii="Arial" w:eastAsia="Aptos" w:hAnsi="Arial" w:cs="Arial"/>
          <w:noProof/>
          <w:kern w:val="2"/>
          <w:sz w:val="20"/>
          <w:szCs w:val="20"/>
          <w:lang w:val="en-IN"/>
        </w:rPr>
      </w:pPr>
    </w:p>
    <w:p w14:paraId="501E8247" w14:textId="6401EA9B" w:rsidR="00241C6B" w:rsidRPr="00E266D4" w:rsidRDefault="00241C6B"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lang w:val="en-IN"/>
        </w:rPr>
        <w:drawing>
          <wp:inline distT="0" distB="0" distL="0" distR="0" wp14:anchorId="3DAD439E" wp14:editId="66A361C3">
            <wp:extent cx="2939142" cy="2084410"/>
            <wp:effectExtent l="0" t="0" r="0" b="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16" cstate="print">
                      <a:extLst>
                        <a:ext uri="{28A0092B-C50C-407E-A947-70E740481C1C}">
                          <a14:useLocalDpi xmlns:a14="http://schemas.microsoft.com/office/drawing/2010/main" val="0"/>
                        </a:ext>
                      </a:extLst>
                    </a:blip>
                    <a:srcRect t="8819"/>
                    <a:stretch>
                      <a:fillRect/>
                    </a:stretch>
                  </pic:blipFill>
                  <pic:spPr bwMode="auto">
                    <a:xfrm>
                      <a:off x="0" y="0"/>
                      <a:ext cx="3019220" cy="2141200"/>
                    </a:xfrm>
                    <a:prstGeom prst="rect">
                      <a:avLst/>
                    </a:prstGeom>
                    <a:ln>
                      <a:noFill/>
                    </a:ln>
                    <a:extLst>
                      <a:ext uri="{53640926-AAD7-44D8-BBD7-CCE9431645EC}">
                        <a14:shadowObscured xmlns:a14="http://schemas.microsoft.com/office/drawing/2010/main"/>
                      </a:ext>
                    </a:extLst>
                  </pic:spPr>
                </pic:pic>
              </a:graphicData>
            </a:graphic>
          </wp:inline>
        </w:drawing>
      </w:r>
    </w:p>
    <w:p w14:paraId="3D78B742" w14:textId="77777777" w:rsidR="00241C6B" w:rsidRPr="00E266D4" w:rsidRDefault="00241C6B" w:rsidP="00241C6B">
      <w:pPr>
        <w:spacing w:after="0" w:line="240" w:lineRule="auto"/>
        <w:jc w:val="center"/>
        <w:rPr>
          <w:rFonts w:ascii="Arial" w:eastAsia="Aptos" w:hAnsi="Arial" w:cs="Arial"/>
          <w:kern w:val="2"/>
          <w:sz w:val="20"/>
          <w:szCs w:val="20"/>
          <w:lang w:val="en-IN"/>
        </w:rPr>
      </w:pPr>
    </w:p>
    <w:p w14:paraId="5B1B342B" w14:textId="4DCC64E0" w:rsidR="00241C6B" w:rsidRPr="00E266D4" w:rsidRDefault="00241C6B"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2. Banana fibre extractor (Mainframe Diagram)</w:t>
      </w:r>
    </w:p>
    <w:p w14:paraId="28504D2C"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6834" w:h="11909" w:orient="landscape" w:code="9"/>
          <w:pgMar w:top="1440" w:right="1440" w:bottom="1440" w:left="1440" w:header="720" w:footer="864" w:gutter="0"/>
          <w:cols w:space="720"/>
          <w:docGrid w:linePitch="360"/>
        </w:sectPr>
      </w:pPr>
    </w:p>
    <w:p w14:paraId="165C031B" w14:textId="77777777"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lang w:val="en-IN"/>
        </w:rPr>
        <w:lastRenderedPageBreak/>
        <w:drawing>
          <wp:inline distT="0" distB="0" distL="0" distR="0" wp14:anchorId="0D801D5B" wp14:editId="14026E55">
            <wp:extent cx="4327072" cy="4375150"/>
            <wp:effectExtent l="0" t="0" r="0" b="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17">
                      <a:extLst>
                        <a:ext uri="{28A0092B-C50C-407E-A947-70E740481C1C}">
                          <a14:useLocalDpi xmlns:a14="http://schemas.microsoft.com/office/drawing/2010/main" val="0"/>
                        </a:ext>
                      </a:extLst>
                    </a:blip>
                    <a:srcRect t="12953" b="8194"/>
                    <a:stretch>
                      <a:fillRect/>
                    </a:stretch>
                  </pic:blipFill>
                  <pic:spPr bwMode="auto">
                    <a:xfrm>
                      <a:off x="0" y="0"/>
                      <a:ext cx="4566617" cy="4617357"/>
                    </a:xfrm>
                    <a:prstGeom prst="rect">
                      <a:avLst/>
                    </a:prstGeom>
                    <a:ln>
                      <a:noFill/>
                    </a:ln>
                    <a:extLst>
                      <a:ext uri="{53640926-AAD7-44D8-BBD7-CCE9431645EC}">
                        <a14:shadowObscured xmlns:a14="http://schemas.microsoft.com/office/drawing/2010/main"/>
                      </a:ext>
                    </a:extLst>
                  </pic:spPr>
                </pic:pic>
              </a:graphicData>
            </a:graphic>
          </wp:inline>
        </w:drawing>
      </w:r>
    </w:p>
    <w:p w14:paraId="56F7B6ED"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62EFE3B2" w14:textId="038A3102"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3. Banana </w:t>
      </w:r>
      <w:r w:rsidR="00D156EB" w:rsidRPr="00E266D4">
        <w:rPr>
          <w:rFonts w:ascii="Arial" w:eastAsia="Aptos" w:hAnsi="Arial" w:cs="Arial"/>
          <w:b/>
          <w:bCs/>
          <w:kern w:val="2"/>
          <w:sz w:val="20"/>
          <w:szCs w:val="20"/>
          <w:lang w:val="en-IN"/>
        </w:rPr>
        <w:t xml:space="preserve">fibre extractor </w:t>
      </w:r>
      <w:r w:rsidRPr="00E266D4">
        <w:rPr>
          <w:rFonts w:ascii="Arial" w:eastAsia="Aptos" w:hAnsi="Arial" w:cs="Arial"/>
          <w:b/>
          <w:bCs/>
          <w:kern w:val="2"/>
          <w:sz w:val="20"/>
          <w:szCs w:val="20"/>
          <w:lang w:val="en-IN"/>
        </w:rPr>
        <w:t>(Wireframe Diagram)</w:t>
      </w:r>
    </w:p>
    <w:p w14:paraId="1C6123E4"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E68160A"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1909" w:h="16834" w:code="9"/>
          <w:pgMar w:top="1440" w:right="1440" w:bottom="1440" w:left="1440" w:header="720" w:footer="864" w:gutter="0"/>
          <w:cols w:space="720"/>
          <w:docGrid w:linePitch="360"/>
        </w:sectPr>
      </w:pPr>
    </w:p>
    <w:p w14:paraId="27FF090B" w14:textId="7777777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design of the extractor was carried out in both 2D and 3D CAD models to finalize the dimensions and alignment of the components </w:t>
      </w:r>
      <w:r w:rsidRPr="00E266D4">
        <w:rPr>
          <w:rFonts w:ascii="Arial" w:eastAsia="Aptos" w:hAnsi="Arial" w:cs="Arial"/>
          <w:kern w:val="2"/>
          <w:sz w:val="20"/>
          <w:szCs w:val="20"/>
        </w:rPr>
        <w:t>(</w:t>
      </w:r>
      <w:proofErr w:type="spellStart"/>
      <w:r w:rsidRPr="00E266D4">
        <w:rPr>
          <w:rFonts w:ascii="Arial" w:eastAsia="Aptos" w:hAnsi="Arial" w:cs="Arial"/>
          <w:kern w:val="2"/>
          <w:sz w:val="20"/>
          <w:szCs w:val="20"/>
        </w:rPr>
        <w:t>Pitimaneeyakul</w:t>
      </w:r>
      <w:proofErr w:type="spellEnd"/>
      <w:r w:rsidRPr="00E266D4">
        <w:rPr>
          <w:rFonts w:ascii="Arial" w:eastAsia="Aptos" w:hAnsi="Arial" w:cs="Arial"/>
          <w:kern w:val="2"/>
          <w:sz w:val="20"/>
          <w:szCs w:val="20"/>
        </w:rPr>
        <w:t xml:space="preserve">, 2009); (Priyadarshana et al., 2022); (Sheikh &amp; </w:t>
      </w:r>
      <w:proofErr w:type="spellStart"/>
      <w:r w:rsidRPr="00E266D4">
        <w:rPr>
          <w:rFonts w:ascii="Arial" w:eastAsia="Aptos" w:hAnsi="Arial" w:cs="Arial"/>
          <w:kern w:val="2"/>
          <w:sz w:val="20"/>
          <w:szCs w:val="20"/>
        </w:rPr>
        <w:t>Awata</w:t>
      </w:r>
      <w:proofErr w:type="spellEnd"/>
      <w:r w:rsidRPr="00E266D4">
        <w:rPr>
          <w:rFonts w:ascii="Arial" w:eastAsia="Aptos" w:hAnsi="Arial" w:cs="Arial"/>
          <w:kern w:val="2"/>
          <w:sz w:val="20"/>
          <w:szCs w:val="20"/>
        </w:rPr>
        <w:t>, 2016); (</w:t>
      </w:r>
      <w:proofErr w:type="spellStart"/>
      <w:r w:rsidRPr="00E266D4">
        <w:rPr>
          <w:rFonts w:ascii="Arial" w:eastAsia="Aptos" w:hAnsi="Arial" w:cs="Arial"/>
          <w:kern w:val="2"/>
          <w:sz w:val="20"/>
          <w:szCs w:val="20"/>
        </w:rPr>
        <w:t>Taleat</w:t>
      </w:r>
      <w:proofErr w:type="spellEnd"/>
      <w:r w:rsidRPr="00E266D4">
        <w:rPr>
          <w:rFonts w:ascii="Arial" w:eastAsia="Aptos" w:hAnsi="Arial" w:cs="Arial"/>
          <w:kern w:val="2"/>
          <w:sz w:val="20"/>
          <w:szCs w:val="20"/>
        </w:rPr>
        <w:t xml:space="preserve"> et al., 2021)</w:t>
      </w:r>
      <w:r w:rsidRPr="00E266D4">
        <w:rPr>
          <w:rFonts w:ascii="Arial" w:eastAsia="Aptos" w:hAnsi="Arial" w:cs="Arial"/>
          <w:kern w:val="2"/>
          <w:sz w:val="20"/>
          <w:szCs w:val="20"/>
          <w:lang w:val="en-IN"/>
        </w:rPr>
        <w:t xml:space="preserve">. The frame dimensions were determined as 590 mm in length, 485 mm in width, and 900 mm in height without the dome, and 1220 mm in height with the dome. Design considerations prioritised operator safety, ease of feeding, stability, and minimisation of vibration. The fabrication of the machine was completed through a series of manufacturing processes. In the cutting stage, mild steel pipes, sheets, and strips were cut to the required dimensions using mechanical cutting machines (Fig. 3). The lathe process was then used to machine rollers, shafts, and pulleys to achieve accurate dimensions, concentricity, and a smooth finish. The frame structure and sheet supports were joined through arc welding, which provided strength and rigidity. Once the individual components were ready, they were assembled to form the complete machine, ensuring proper </w:t>
      </w:r>
      <w:r w:rsidRPr="00E266D4">
        <w:rPr>
          <w:rFonts w:ascii="Arial" w:eastAsia="Aptos" w:hAnsi="Arial" w:cs="Arial"/>
          <w:kern w:val="2"/>
          <w:sz w:val="20"/>
          <w:szCs w:val="20"/>
          <w:lang w:val="en-IN"/>
        </w:rPr>
        <w:t>alignment of rollers and shafts for smooth functioning. Finally, grinding was carried out on welded joints and contact surfaces to improve the surface finish, reduce sharp edges, and ensure dimensional tolerance. 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fibres from the surrounding biomass. The extracted fibres are collected for further processing, while the residual waste material is discarded.</w:t>
      </w:r>
    </w:p>
    <w:p w14:paraId="0C11E44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7E0ABB9E" w14:textId="68AC124F" w:rsidR="00A322B7" w:rsidRPr="00E266D4" w:rsidRDefault="00A322B7" w:rsidP="00A322B7">
      <w:pPr>
        <w:pStyle w:val="Heading2"/>
        <w:rPr>
          <w:rFonts w:eastAsia="Aptos"/>
          <w:lang w:val="en-IN"/>
        </w:rPr>
      </w:pPr>
      <w:r w:rsidRPr="00E266D4">
        <w:rPr>
          <w:rFonts w:eastAsia="Aptos"/>
          <w:lang w:val="en-IN"/>
        </w:rPr>
        <w:t>4. RESULTS AND DISCUSSION</w:t>
      </w:r>
    </w:p>
    <w:p w14:paraId="5D75F418" w14:textId="77777777" w:rsidR="00A322B7" w:rsidRPr="00E266D4" w:rsidRDefault="00A322B7" w:rsidP="00A322B7">
      <w:pPr>
        <w:spacing w:after="0" w:line="240" w:lineRule="auto"/>
        <w:jc w:val="both"/>
        <w:rPr>
          <w:rFonts w:ascii="Arial" w:eastAsia="Aptos" w:hAnsi="Arial" w:cs="Arial"/>
          <w:kern w:val="2"/>
          <w:sz w:val="16"/>
          <w:szCs w:val="16"/>
          <w:lang w:val="en-IN"/>
        </w:rPr>
      </w:pPr>
    </w:p>
    <w:p w14:paraId="7CCC8751" w14:textId="6DAECB3E"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fibre extractor was fabricated successfully and tested under actual operating conditions. The performance of the machine was compared with the traditional manual fibre extraction method, focusing on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requirement, time consumption, wastage </w:t>
      </w:r>
      <w:r w:rsidRPr="00E266D4">
        <w:rPr>
          <w:rFonts w:ascii="Arial" w:eastAsia="Aptos" w:hAnsi="Arial" w:cs="Arial"/>
          <w:kern w:val="2"/>
          <w:sz w:val="20"/>
          <w:szCs w:val="20"/>
          <w:lang w:val="en-IN"/>
        </w:rPr>
        <w:lastRenderedPageBreak/>
        <w:t>percentage, and extraction efficiency</w:t>
      </w:r>
      <w:r w:rsidRPr="00E266D4">
        <w:rPr>
          <w:rFonts w:ascii="Arial" w:eastAsia="Aptos" w:hAnsi="Arial" w:cs="Arial"/>
          <w:kern w:val="2"/>
          <w:sz w:val="20"/>
          <w:szCs w:val="20"/>
        </w:rPr>
        <w:t xml:space="preserve"> (Kunte &amp; Amale, 2016</w:t>
      </w:r>
      <w:r w:rsidR="00E266D4" w:rsidRPr="00E266D4">
        <w:rPr>
          <w:rFonts w:ascii="Arial" w:eastAsia="Aptos" w:hAnsi="Arial" w:cs="Arial"/>
          <w:kern w:val="2"/>
          <w:sz w:val="20"/>
          <w:szCs w:val="20"/>
        </w:rPr>
        <w:t xml:space="preserve">, </w:t>
      </w:r>
      <w:r w:rsidR="00E266D4" w:rsidRPr="00E266D4">
        <w:rPr>
          <w:rFonts w:ascii="Arial" w:eastAsia="Aptos" w:hAnsi="Arial" w:cs="Arial"/>
          <w:kern w:val="2"/>
          <w:sz w:val="20"/>
          <w:szCs w:val="20"/>
        </w:rPr>
        <w:t>Mahmoud</w:t>
      </w:r>
      <w:r w:rsidRPr="00E266D4">
        <w:rPr>
          <w:rFonts w:ascii="Arial" w:eastAsia="Aptos" w:hAnsi="Arial" w:cs="Arial"/>
          <w:kern w:val="2"/>
          <w:sz w:val="20"/>
          <w:szCs w:val="20"/>
        </w:rPr>
        <w:t xml:space="preserve"> et al., 2023); (</w:t>
      </w:r>
      <w:proofErr w:type="spellStart"/>
      <w:r w:rsidRPr="00E266D4">
        <w:rPr>
          <w:rFonts w:ascii="Arial" w:eastAsia="Aptos" w:hAnsi="Arial" w:cs="Arial"/>
          <w:kern w:val="2"/>
          <w:sz w:val="20"/>
          <w:szCs w:val="20"/>
        </w:rPr>
        <w:t>Onyenanu</w:t>
      </w:r>
      <w:proofErr w:type="spellEnd"/>
      <w:r w:rsidRPr="00E266D4">
        <w:rPr>
          <w:rFonts w:ascii="Arial" w:eastAsia="Aptos" w:hAnsi="Arial" w:cs="Arial"/>
          <w:kern w:val="2"/>
          <w:sz w:val="20"/>
          <w:szCs w:val="20"/>
        </w:rPr>
        <w:t>, 2024); (Pandey, 2022).</w:t>
      </w:r>
      <w:r w:rsidRPr="00E266D4">
        <w:rPr>
          <w:rFonts w:ascii="Arial" w:eastAsia="Aptos" w:hAnsi="Arial" w:cs="Arial"/>
          <w:kern w:val="2"/>
          <w:sz w:val="20"/>
          <w:szCs w:val="20"/>
          <w:lang w:val="en-IN"/>
        </w:rPr>
        <w:t xml:space="preserve"> The results presented in Table.2 show a clear improvement in efficiency when using the machine compared to the manual method. The manual process typically requires 2–5 persons, depending on the workload, while the machine can be operated effectively by a single person. This significantly reduces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costs and dependency.</w:t>
      </w:r>
    </w:p>
    <w:p w14:paraId="32AA1531"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0D954ABE" w14:textId="77777777" w:rsidR="00241C6B" w:rsidRPr="00E266D4" w:rsidRDefault="00241C6B"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In terms of time, the manual method required an average of 21 minutes to process 1000 g of banana stem, whereas the machine processed the same quantity in only 6 minutes. This reduction in processing time highlights the machine’s potential for large-scale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and commercial use (Fig. 4). The wastage was found to be considerably higher in manual extraction, ranging from 50 to 55 percent, primarily due to incomplete separation of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and inconsistent scraping. The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reduced wastage to around 25–30 percent, demonstrating better resource utilization </w:t>
      </w:r>
      <w:r w:rsidRPr="00E266D4">
        <w:rPr>
          <w:rFonts w:ascii="Arial" w:eastAsia="Aptos" w:hAnsi="Arial" w:cs="Arial"/>
          <w:kern w:val="2"/>
          <w:sz w:val="20"/>
          <w:szCs w:val="20"/>
          <w:lang w:val="en-IN"/>
        </w:rPr>
        <w:t>and higher yield. As a result, the efficiency of the machine ranged between 65 and 70 percent, compared to 47–50 percent for the manual method.</w:t>
      </w:r>
    </w:p>
    <w:p w14:paraId="2D6D7690"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2A227FEF" w14:textId="442729CF"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r w:rsidRPr="00E266D4">
        <w:rPr>
          <w:rFonts w:ascii="Arial" w:eastAsia="Aptos" w:hAnsi="Arial" w:cs="Arial"/>
          <w:kern w:val="2"/>
          <w:sz w:val="20"/>
          <w:szCs w:val="20"/>
          <w:lang w:val="en-IN"/>
        </w:rPr>
        <w:t xml:space="preserve">These findings confirm that the fabricated machine not only enhances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yield but also ensures uniform quality of extracted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Fig..3 further illustrates this improvement using a bar chart comparison. Apart from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recovery, an additional byproduct obtained during the extraction process was a nutrient-rich pulp. This pulp can be repurposed as an organic fertilizer or used as animal feed, thereby promoting sustainable waste management and generating additional value for farmers. Such byproduct utilization ensures that the machine contributes to both economic and environmental sustainability. A basic field survey was also conducted in the Paavai banana plantation area to assess the potential application of the machine (Fig. 5). The survey revealed that an area of 108.49 m² contained 34 plants of </w:t>
      </w:r>
      <w:proofErr w:type="spellStart"/>
      <w:r w:rsidRPr="00E266D4">
        <w:rPr>
          <w:rFonts w:ascii="Arial" w:eastAsia="Aptos" w:hAnsi="Arial" w:cs="Arial"/>
          <w:kern w:val="2"/>
          <w:sz w:val="20"/>
          <w:szCs w:val="20"/>
          <w:lang w:val="en-IN"/>
        </w:rPr>
        <w:t>Rasthali</w:t>
      </w:r>
      <w:proofErr w:type="spellEnd"/>
      <w:r w:rsidRPr="00E266D4">
        <w:rPr>
          <w:rFonts w:ascii="Arial" w:eastAsia="Aptos" w:hAnsi="Arial" w:cs="Arial"/>
          <w:kern w:val="2"/>
          <w:sz w:val="20"/>
          <w:szCs w:val="20"/>
          <w:lang w:val="en-IN"/>
        </w:rPr>
        <w:t xml:space="preserve"> and Monthan varieties, each with an approximate </w:t>
      </w:r>
    </w:p>
    <w:p w14:paraId="48187E34" w14:textId="77777777" w:rsidR="00A322B7" w:rsidRPr="00E266D4" w:rsidRDefault="00A322B7" w:rsidP="00A322B7">
      <w:pPr>
        <w:spacing w:after="0" w:line="240" w:lineRule="auto"/>
        <w:ind w:firstLine="360"/>
        <w:jc w:val="both"/>
        <w:rPr>
          <w:rFonts w:ascii="Arial" w:eastAsia="Aptos" w:hAnsi="Arial" w:cs="Arial"/>
          <w:noProof/>
          <w:kern w:val="2"/>
          <w:sz w:val="20"/>
          <w:szCs w:val="20"/>
          <w:lang w:val="en-IN"/>
        </w:rPr>
      </w:pPr>
    </w:p>
    <w:p w14:paraId="4D70366C" w14:textId="2C475870"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lang w:val="en-IN"/>
        </w:rPr>
        <w:drawing>
          <wp:inline distT="0" distB="0" distL="0" distR="0" wp14:anchorId="2D59C93F" wp14:editId="675AE61C">
            <wp:extent cx="5051986" cy="2382520"/>
            <wp:effectExtent l="0" t="0" r="0" b="0"/>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rotWithShape="1">
                    <a:blip r:embed="rId18">
                      <a:extLst>
                        <a:ext uri="{28A0092B-C50C-407E-A947-70E740481C1C}">
                          <a14:useLocalDpi xmlns:a14="http://schemas.microsoft.com/office/drawing/2010/main" val="0"/>
                        </a:ext>
                      </a:extLst>
                    </a:blip>
                    <a:srcRect l="2422" t="2542" r="1422"/>
                    <a:stretch>
                      <a:fillRect/>
                    </a:stretch>
                  </pic:blipFill>
                  <pic:spPr bwMode="auto">
                    <a:xfrm>
                      <a:off x="0" y="0"/>
                      <a:ext cx="5089350" cy="2400141"/>
                    </a:xfrm>
                    <a:prstGeom prst="rect">
                      <a:avLst/>
                    </a:prstGeom>
                    <a:ln>
                      <a:noFill/>
                    </a:ln>
                    <a:extLst>
                      <a:ext uri="{53640926-AAD7-44D8-BBD7-CCE9431645EC}">
                        <a14:shadowObscured xmlns:a14="http://schemas.microsoft.com/office/drawing/2010/main"/>
                      </a:ext>
                    </a:extLst>
                  </pic:spPr>
                </pic:pic>
              </a:graphicData>
            </a:graphic>
          </wp:inline>
        </w:drawing>
      </w:r>
    </w:p>
    <w:p w14:paraId="2AA9CECB"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p w14:paraId="64E49AC9" w14:textId="54A4D14C"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4. Prototype </w:t>
      </w:r>
      <w:r w:rsidR="00241C6B" w:rsidRPr="00E266D4">
        <w:rPr>
          <w:rFonts w:ascii="Arial" w:eastAsia="Aptos" w:hAnsi="Arial" w:cs="Arial"/>
          <w:b/>
          <w:bCs/>
          <w:kern w:val="2"/>
          <w:sz w:val="20"/>
          <w:szCs w:val="20"/>
          <w:lang w:val="en-IN"/>
        </w:rPr>
        <w:t>banana fibre extractor</w:t>
      </w:r>
    </w:p>
    <w:p w14:paraId="34FC3133"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3DC5EBB9" w14:textId="38517A74" w:rsidR="00A322B7" w:rsidRPr="00E266D4" w:rsidRDefault="00241C6B" w:rsidP="00241C6B">
      <w:pPr>
        <w:spacing w:after="0" w:line="240" w:lineRule="auto"/>
        <w:jc w:val="center"/>
        <w:rPr>
          <w:rFonts w:ascii="Arial" w:eastAsia="Aptos" w:hAnsi="Arial" w:cs="Arial"/>
          <w:noProof/>
          <w:kern w:val="2"/>
          <w:sz w:val="20"/>
          <w:szCs w:val="20"/>
          <w:lang w:val="en-IN"/>
        </w:rPr>
      </w:pPr>
      <w:r w:rsidRPr="00E266D4">
        <w:rPr>
          <w:noProof/>
        </w:rPr>
        <w:drawing>
          <wp:inline distT="0" distB="0" distL="0" distR="0" wp14:anchorId="28D3825E" wp14:editId="48733898">
            <wp:extent cx="4514850" cy="1572123"/>
            <wp:effectExtent l="0" t="0" r="0" b="0"/>
            <wp:docPr id="20425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2661" name=""/>
                    <pic:cNvPicPr/>
                  </pic:nvPicPr>
                  <pic:blipFill>
                    <a:blip r:embed="rId19"/>
                    <a:stretch>
                      <a:fillRect/>
                    </a:stretch>
                  </pic:blipFill>
                  <pic:spPr>
                    <a:xfrm>
                      <a:off x="0" y="0"/>
                      <a:ext cx="4530564" cy="1577595"/>
                    </a:xfrm>
                    <a:prstGeom prst="rect">
                      <a:avLst/>
                    </a:prstGeom>
                  </pic:spPr>
                </pic:pic>
              </a:graphicData>
            </a:graphic>
          </wp:inline>
        </w:drawing>
      </w:r>
      <w:r w:rsidRPr="00E266D4">
        <w:rPr>
          <w:rFonts w:ascii="Arial" w:eastAsia="Aptos" w:hAnsi="Arial" w:cs="Arial"/>
          <w:noProof/>
          <w:kern w:val="2"/>
          <w:sz w:val="20"/>
          <w:szCs w:val="20"/>
          <w:lang w:val="en-IN"/>
        </w:rPr>
        <w:t xml:space="preserve">    </w:t>
      </w:r>
    </w:p>
    <w:p w14:paraId="2C0F7595" w14:textId="77777777" w:rsidR="00241C6B" w:rsidRPr="00E266D4" w:rsidRDefault="00241C6B" w:rsidP="00A322B7">
      <w:pPr>
        <w:spacing w:after="0" w:line="240" w:lineRule="auto"/>
        <w:ind w:firstLine="360"/>
        <w:jc w:val="both"/>
        <w:rPr>
          <w:rFonts w:ascii="Arial" w:eastAsia="Aptos" w:hAnsi="Arial" w:cs="Arial"/>
          <w:b/>
          <w:bCs/>
          <w:kern w:val="2"/>
          <w:sz w:val="20"/>
          <w:szCs w:val="20"/>
          <w:lang w:val="en-IN"/>
        </w:rPr>
      </w:pPr>
    </w:p>
    <w:p w14:paraId="6CF0F5B7" w14:textId="51012DFD" w:rsidR="00A322B7" w:rsidRPr="00E266D4" w:rsidRDefault="00A322B7"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 xml:space="preserve">5. Fibre </w:t>
      </w:r>
      <w:r w:rsidR="00241C6B" w:rsidRPr="00E266D4">
        <w:rPr>
          <w:rFonts w:ascii="Arial" w:eastAsia="Aptos" w:hAnsi="Arial" w:cs="Arial"/>
          <w:b/>
          <w:bCs/>
          <w:kern w:val="2"/>
          <w:sz w:val="20"/>
          <w:szCs w:val="20"/>
          <w:lang w:val="en-IN"/>
        </w:rPr>
        <w:t>extraction process</w:t>
      </w:r>
    </w:p>
    <w:p w14:paraId="3023B904" w14:textId="77777777"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noProof/>
          <w:kern w:val="2"/>
          <w:sz w:val="20"/>
          <w:szCs w:val="20"/>
          <w:lang w:val="en-IN"/>
        </w:rPr>
        <w:lastRenderedPageBreak/>
        <w:drawing>
          <wp:inline distT="0" distB="0" distL="0" distR="0" wp14:anchorId="65A8D106" wp14:editId="3A2773E2">
            <wp:extent cx="4580078" cy="2588078"/>
            <wp:effectExtent l="0" t="0" r="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68"/>
                    <a:stretch>
                      <a:fillRect/>
                    </a:stretch>
                  </pic:blipFill>
                  <pic:spPr bwMode="auto">
                    <a:xfrm>
                      <a:off x="0" y="0"/>
                      <a:ext cx="4621510" cy="2611490"/>
                    </a:xfrm>
                    <a:prstGeom prst="rect">
                      <a:avLst/>
                    </a:prstGeom>
                    <a:noFill/>
                    <a:ln>
                      <a:noFill/>
                    </a:ln>
                    <a:extLst>
                      <a:ext uri="{53640926-AAD7-44D8-BBD7-CCE9431645EC}">
                        <a14:shadowObscured xmlns:a14="http://schemas.microsoft.com/office/drawing/2010/main"/>
                      </a:ext>
                    </a:extLst>
                  </pic:spPr>
                </pic:pic>
              </a:graphicData>
            </a:graphic>
          </wp:inline>
        </w:drawing>
      </w:r>
    </w:p>
    <w:p w14:paraId="7DAC8F7C"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657D8FB7" w14:textId="16012E53"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6 Comparison of Banana Fibre Extraction (Time, Wastage and Efficiency)</w:t>
      </w:r>
    </w:p>
    <w:p w14:paraId="63CED439"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56F19DBB" w14:textId="667F16A4" w:rsidR="00241C6B" w:rsidRPr="00E266D4" w:rsidRDefault="00241C6B" w:rsidP="00241C6B">
      <w:pPr>
        <w:spacing w:after="0" w:line="240" w:lineRule="auto"/>
        <w:jc w:val="center"/>
        <w:rPr>
          <w:rFonts w:ascii="Arial" w:eastAsia="Aptos" w:hAnsi="Arial" w:cs="Arial"/>
          <w:kern w:val="2"/>
          <w:sz w:val="20"/>
          <w:szCs w:val="20"/>
          <w:lang w:val="en-IN"/>
        </w:rPr>
      </w:pPr>
      <w:r w:rsidRPr="00E266D4">
        <w:rPr>
          <w:noProof/>
        </w:rPr>
        <w:drawing>
          <wp:inline distT="0" distB="0" distL="0" distR="0" wp14:anchorId="08ABEF25" wp14:editId="5BAD0F5A">
            <wp:extent cx="5402080" cy="1820635"/>
            <wp:effectExtent l="0" t="0" r="0" b="0"/>
            <wp:docPr id="120487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5113" name=""/>
                    <pic:cNvPicPr/>
                  </pic:nvPicPr>
                  <pic:blipFill>
                    <a:blip r:embed="rId21"/>
                    <a:stretch>
                      <a:fillRect/>
                    </a:stretch>
                  </pic:blipFill>
                  <pic:spPr>
                    <a:xfrm>
                      <a:off x="0" y="0"/>
                      <a:ext cx="5423910" cy="1827992"/>
                    </a:xfrm>
                    <a:prstGeom prst="rect">
                      <a:avLst/>
                    </a:prstGeom>
                  </pic:spPr>
                </pic:pic>
              </a:graphicData>
            </a:graphic>
          </wp:inline>
        </w:drawing>
      </w:r>
    </w:p>
    <w:p w14:paraId="0E3CFCC8" w14:textId="77777777" w:rsidR="00241C6B" w:rsidRPr="00E266D4" w:rsidRDefault="00241C6B" w:rsidP="00241C6B">
      <w:pPr>
        <w:spacing w:after="0" w:line="240" w:lineRule="auto"/>
        <w:ind w:firstLine="360"/>
        <w:jc w:val="both"/>
        <w:rPr>
          <w:rFonts w:ascii="Arial" w:eastAsia="Aptos" w:hAnsi="Arial" w:cs="Arial"/>
          <w:kern w:val="2"/>
          <w:sz w:val="20"/>
          <w:szCs w:val="20"/>
          <w:lang w:val="en-IN"/>
        </w:rPr>
      </w:pPr>
    </w:p>
    <w:p w14:paraId="54BA4312" w14:textId="4EF978CA" w:rsidR="00241C6B" w:rsidRPr="00E266D4" w:rsidRDefault="00241C6B"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7. Value Added Banana Fibre Products (Crafts and Mats)</w:t>
      </w:r>
    </w:p>
    <w:p w14:paraId="5D22D7F3" w14:textId="0F91E326" w:rsidR="00241C6B" w:rsidRPr="00E266D4" w:rsidRDefault="00241C6B" w:rsidP="00241C6B">
      <w:pPr>
        <w:spacing w:after="0" w:line="240" w:lineRule="auto"/>
        <w:jc w:val="center"/>
        <w:rPr>
          <w:rFonts w:ascii="Arial" w:eastAsia="Aptos" w:hAnsi="Arial" w:cs="Arial"/>
          <w:b/>
          <w:bCs/>
          <w:kern w:val="2"/>
          <w:sz w:val="20"/>
          <w:szCs w:val="20"/>
          <w:lang w:val="en-IN"/>
        </w:rPr>
      </w:pPr>
    </w:p>
    <w:p w14:paraId="077A62A0" w14:textId="7386831B"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Table</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2</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 xml:space="preserve">Manual method vs Banana stem </w:t>
      </w:r>
      <w:proofErr w:type="spellStart"/>
      <w:r w:rsidRPr="00E266D4">
        <w:rPr>
          <w:rFonts w:ascii="Arial" w:eastAsia="Aptos" w:hAnsi="Arial" w:cs="Arial"/>
          <w:b/>
          <w:bCs/>
          <w:kern w:val="2"/>
          <w:sz w:val="20"/>
          <w:szCs w:val="20"/>
          <w:lang w:val="en-IN"/>
        </w:rPr>
        <w:t>fiber</w:t>
      </w:r>
      <w:proofErr w:type="spellEnd"/>
      <w:r w:rsidRPr="00E266D4">
        <w:rPr>
          <w:rFonts w:ascii="Arial" w:eastAsia="Aptos" w:hAnsi="Arial" w:cs="Arial"/>
          <w:b/>
          <w:bCs/>
          <w:kern w:val="2"/>
          <w:sz w:val="20"/>
          <w:szCs w:val="20"/>
          <w:lang w:val="en-IN"/>
        </w:rPr>
        <w:t xml:space="preserve"> extractor</w:t>
      </w:r>
    </w:p>
    <w:p w14:paraId="27197EA0"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3245"/>
        <w:gridCol w:w="1800"/>
        <w:gridCol w:w="3284"/>
      </w:tblGrid>
      <w:tr w:rsidR="00241C6B" w:rsidRPr="00E266D4" w14:paraId="5EDEFBAB" w14:textId="77777777" w:rsidTr="00241C6B">
        <w:trPr>
          <w:trHeight w:val="20"/>
          <w:jc w:val="center"/>
        </w:trPr>
        <w:tc>
          <w:tcPr>
            <w:tcW w:w="731" w:type="dxa"/>
            <w:tcBorders>
              <w:bottom w:val="single" w:sz="4" w:space="0" w:color="auto"/>
            </w:tcBorders>
            <w:hideMark/>
          </w:tcPr>
          <w:p w14:paraId="7D265A8E" w14:textId="77777777" w:rsidR="00A322B7" w:rsidRPr="00E266D4" w:rsidRDefault="00A322B7" w:rsidP="00A322B7">
            <w:pPr>
              <w:rPr>
                <w:rFonts w:ascii="Arial" w:eastAsia="Aptos" w:hAnsi="Arial" w:cs="Arial"/>
                <w:b/>
                <w:bCs/>
                <w:kern w:val="2"/>
                <w:lang w:val="en-IN"/>
              </w:rPr>
            </w:pPr>
            <w:proofErr w:type="spellStart"/>
            <w:r w:rsidRPr="00E266D4">
              <w:rPr>
                <w:rFonts w:ascii="Arial" w:eastAsia="Aptos" w:hAnsi="Arial" w:cs="Arial"/>
                <w:b/>
                <w:bCs/>
                <w:kern w:val="2"/>
                <w:lang w:val="en-IN"/>
              </w:rPr>
              <w:t>S.No</w:t>
            </w:r>
            <w:proofErr w:type="spellEnd"/>
            <w:r w:rsidRPr="00E266D4">
              <w:rPr>
                <w:rFonts w:ascii="Arial" w:eastAsia="Aptos" w:hAnsi="Arial" w:cs="Arial"/>
                <w:b/>
                <w:bCs/>
                <w:kern w:val="2"/>
                <w:lang w:val="en-IN"/>
              </w:rPr>
              <w:t>.</w:t>
            </w:r>
          </w:p>
        </w:tc>
        <w:tc>
          <w:tcPr>
            <w:tcW w:w="3245" w:type="dxa"/>
            <w:tcBorders>
              <w:bottom w:val="single" w:sz="4" w:space="0" w:color="auto"/>
            </w:tcBorders>
            <w:hideMark/>
          </w:tcPr>
          <w:p w14:paraId="436CEFE6"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Particulars</w:t>
            </w:r>
          </w:p>
        </w:tc>
        <w:tc>
          <w:tcPr>
            <w:tcW w:w="1800" w:type="dxa"/>
            <w:tcBorders>
              <w:bottom w:val="single" w:sz="4" w:space="0" w:color="auto"/>
            </w:tcBorders>
            <w:hideMark/>
          </w:tcPr>
          <w:p w14:paraId="453C1D33"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Manual method</w:t>
            </w:r>
          </w:p>
        </w:tc>
        <w:tc>
          <w:tcPr>
            <w:tcW w:w="3284" w:type="dxa"/>
            <w:tcBorders>
              <w:bottom w:val="single" w:sz="4" w:space="0" w:color="auto"/>
            </w:tcBorders>
            <w:hideMark/>
          </w:tcPr>
          <w:p w14:paraId="2E3914C8"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 xml:space="preserve">Banana stem </w:t>
            </w:r>
            <w:proofErr w:type="spellStart"/>
            <w:r w:rsidRPr="00E266D4">
              <w:rPr>
                <w:rFonts w:ascii="Arial" w:eastAsia="Aptos" w:hAnsi="Arial" w:cs="Arial"/>
                <w:b/>
                <w:bCs/>
                <w:kern w:val="2"/>
                <w:lang w:val="en-IN"/>
              </w:rPr>
              <w:t>fiber</w:t>
            </w:r>
            <w:proofErr w:type="spellEnd"/>
            <w:r w:rsidRPr="00E266D4">
              <w:rPr>
                <w:rFonts w:ascii="Arial" w:eastAsia="Aptos" w:hAnsi="Arial" w:cs="Arial"/>
                <w:b/>
                <w:bCs/>
                <w:kern w:val="2"/>
                <w:lang w:val="en-IN"/>
              </w:rPr>
              <w:t xml:space="preserve"> extractor</w:t>
            </w:r>
          </w:p>
        </w:tc>
      </w:tr>
      <w:tr w:rsidR="00241C6B" w:rsidRPr="00E266D4" w14:paraId="50B97C13" w14:textId="77777777" w:rsidTr="00241C6B">
        <w:trPr>
          <w:trHeight w:val="20"/>
          <w:jc w:val="center"/>
        </w:trPr>
        <w:tc>
          <w:tcPr>
            <w:tcW w:w="731" w:type="dxa"/>
            <w:tcBorders>
              <w:top w:val="single" w:sz="4" w:space="0" w:color="auto"/>
              <w:bottom w:val="single" w:sz="4" w:space="0" w:color="auto"/>
            </w:tcBorders>
            <w:hideMark/>
          </w:tcPr>
          <w:p w14:paraId="2B69C61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w:t>
            </w:r>
          </w:p>
        </w:tc>
        <w:tc>
          <w:tcPr>
            <w:tcW w:w="3245" w:type="dxa"/>
            <w:tcBorders>
              <w:top w:val="single" w:sz="4" w:space="0" w:color="auto"/>
              <w:bottom w:val="single" w:sz="4" w:space="0" w:color="auto"/>
            </w:tcBorders>
            <w:hideMark/>
          </w:tcPr>
          <w:p w14:paraId="13E1E4B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Labour requirement</w:t>
            </w:r>
          </w:p>
        </w:tc>
        <w:tc>
          <w:tcPr>
            <w:tcW w:w="1800" w:type="dxa"/>
            <w:tcBorders>
              <w:top w:val="single" w:sz="4" w:space="0" w:color="auto"/>
              <w:bottom w:val="single" w:sz="4" w:space="0" w:color="auto"/>
            </w:tcBorders>
            <w:hideMark/>
          </w:tcPr>
          <w:p w14:paraId="364C736E"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Based on needs </w:t>
            </w:r>
          </w:p>
          <w:p w14:paraId="5C10BB7D" w14:textId="0A60954D"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persons)</w:t>
            </w:r>
          </w:p>
        </w:tc>
        <w:tc>
          <w:tcPr>
            <w:tcW w:w="3284" w:type="dxa"/>
            <w:tcBorders>
              <w:top w:val="single" w:sz="4" w:space="0" w:color="auto"/>
              <w:bottom w:val="single" w:sz="4" w:space="0" w:color="auto"/>
            </w:tcBorders>
            <w:hideMark/>
          </w:tcPr>
          <w:p w14:paraId="08F5974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One Person / Machine</w:t>
            </w:r>
          </w:p>
        </w:tc>
      </w:tr>
      <w:tr w:rsidR="00241C6B" w:rsidRPr="00E266D4" w14:paraId="37A46DA9" w14:textId="77777777" w:rsidTr="00241C6B">
        <w:trPr>
          <w:trHeight w:val="20"/>
          <w:jc w:val="center"/>
        </w:trPr>
        <w:tc>
          <w:tcPr>
            <w:tcW w:w="731" w:type="dxa"/>
            <w:tcBorders>
              <w:top w:val="single" w:sz="4" w:space="0" w:color="auto"/>
              <w:bottom w:val="single" w:sz="4" w:space="0" w:color="auto"/>
            </w:tcBorders>
            <w:hideMark/>
          </w:tcPr>
          <w:p w14:paraId="76D9B3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w:t>
            </w:r>
          </w:p>
        </w:tc>
        <w:tc>
          <w:tcPr>
            <w:tcW w:w="3245" w:type="dxa"/>
            <w:tcBorders>
              <w:top w:val="single" w:sz="4" w:space="0" w:color="auto"/>
              <w:bottom w:val="single" w:sz="4" w:space="0" w:color="auto"/>
            </w:tcBorders>
            <w:hideMark/>
          </w:tcPr>
          <w:p w14:paraId="1B568894"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Time taken </w:t>
            </w:r>
          </w:p>
          <w:p w14:paraId="18C2645B" w14:textId="33FD669E"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(1000g of banana stem in mins)</w:t>
            </w:r>
          </w:p>
        </w:tc>
        <w:tc>
          <w:tcPr>
            <w:tcW w:w="1800" w:type="dxa"/>
            <w:tcBorders>
              <w:top w:val="single" w:sz="4" w:space="0" w:color="auto"/>
              <w:bottom w:val="single" w:sz="4" w:space="0" w:color="auto"/>
            </w:tcBorders>
            <w:hideMark/>
          </w:tcPr>
          <w:p w14:paraId="7490B6D2"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21 mins</w:t>
            </w:r>
          </w:p>
        </w:tc>
        <w:tc>
          <w:tcPr>
            <w:tcW w:w="3284" w:type="dxa"/>
            <w:tcBorders>
              <w:top w:val="single" w:sz="4" w:space="0" w:color="auto"/>
              <w:bottom w:val="single" w:sz="4" w:space="0" w:color="auto"/>
            </w:tcBorders>
            <w:hideMark/>
          </w:tcPr>
          <w:p w14:paraId="6EC2863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 mins</w:t>
            </w:r>
          </w:p>
        </w:tc>
      </w:tr>
      <w:tr w:rsidR="00241C6B" w:rsidRPr="00E266D4" w14:paraId="71669636" w14:textId="77777777" w:rsidTr="00241C6B">
        <w:trPr>
          <w:trHeight w:val="20"/>
          <w:jc w:val="center"/>
        </w:trPr>
        <w:tc>
          <w:tcPr>
            <w:tcW w:w="731" w:type="dxa"/>
            <w:tcBorders>
              <w:top w:val="single" w:sz="4" w:space="0" w:color="auto"/>
            </w:tcBorders>
            <w:hideMark/>
          </w:tcPr>
          <w:p w14:paraId="3A0FB9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3</w:t>
            </w:r>
          </w:p>
        </w:tc>
        <w:tc>
          <w:tcPr>
            <w:tcW w:w="3245" w:type="dxa"/>
            <w:tcBorders>
              <w:top w:val="single" w:sz="4" w:space="0" w:color="auto"/>
            </w:tcBorders>
            <w:hideMark/>
          </w:tcPr>
          <w:p w14:paraId="084653B7"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Wastage (%)</w:t>
            </w:r>
          </w:p>
        </w:tc>
        <w:tc>
          <w:tcPr>
            <w:tcW w:w="1800" w:type="dxa"/>
            <w:tcBorders>
              <w:top w:val="single" w:sz="4" w:space="0" w:color="auto"/>
            </w:tcBorders>
            <w:hideMark/>
          </w:tcPr>
          <w:p w14:paraId="0D0658C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50 – 55 %</w:t>
            </w:r>
          </w:p>
        </w:tc>
        <w:tc>
          <w:tcPr>
            <w:tcW w:w="3284" w:type="dxa"/>
            <w:tcBorders>
              <w:top w:val="single" w:sz="4" w:space="0" w:color="auto"/>
            </w:tcBorders>
            <w:hideMark/>
          </w:tcPr>
          <w:p w14:paraId="478917E5"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 30 %</w:t>
            </w:r>
          </w:p>
        </w:tc>
      </w:tr>
      <w:tr w:rsidR="00241C6B" w:rsidRPr="00E266D4" w14:paraId="6204FE9B" w14:textId="77777777" w:rsidTr="00241C6B">
        <w:trPr>
          <w:trHeight w:val="20"/>
          <w:jc w:val="center"/>
        </w:trPr>
        <w:tc>
          <w:tcPr>
            <w:tcW w:w="731" w:type="dxa"/>
            <w:hideMark/>
          </w:tcPr>
          <w:p w14:paraId="079D96A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w:t>
            </w:r>
          </w:p>
        </w:tc>
        <w:tc>
          <w:tcPr>
            <w:tcW w:w="3245" w:type="dxa"/>
            <w:hideMark/>
          </w:tcPr>
          <w:p w14:paraId="43A909B0"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Efficiency (%)</w:t>
            </w:r>
          </w:p>
        </w:tc>
        <w:tc>
          <w:tcPr>
            <w:tcW w:w="1800" w:type="dxa"/>
            <w:hideMark/>
          </w:tcPr>
          <w:p w14:paraId="46E5854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47 – 50 %</w:t>
            </w:r>
          </w:p>
        </w:tc>
        <w:tc>
          <w:tcPr>
            <w:tcW w:w="3284" w:type="dxa"/>
            <w:hideMark/>
          </w:tcPr>
          <w:p w14:paraId="6E377EB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65 – 70 %</w:t>
            </w:r>
          </w:p>
        </w:tc>
      </w:tr>
    </w:tbl>
    <w:p w14:paraId="74A86F2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477D6BA" w14:textId="77777777"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space="720"/>
          <w:docGrid w:linePitch="360"/>
        </w:sectPr>
      </w:pPr>
    </w:p>
    <w:p w14:paraId="7B38643F" w14:textId="77777777" w:rsidR="00241C6B" w:rsidRPr="00E266D4" w:rsidRDefault="00241C6B" w:rsidP="00241C6B">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plant height of 180 cm. Based on the standard spacing of 2.8 × 2.8 m, the unit area per plant was calculated as 7.84 m². Accordingly, the plantation density was estimated as 14 plants per 108.49 m², which can be scaled up to calculate the number of plants per acre (Fig.6 and Table 2). These findings emphasize that the machine, when applied at the field level, can process significant quantities of banana stems per unit area, thus improving productivity and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availability. </w:t>
      </w:r>
    </w:p>
    <w:p w14:paraId="7CBC1143" w14:textId="3D24D614" w:rsidR="00A322B7" w:rsidRPr="00E266D4" w:rsidRDefault="00A322B7" w:rsidP="00A322B7">
      <w:pPr>
        <w:pStyle w:val="Heading2"/>
        <w:rPr>
          <w:rFonts w:eastAsia="Aptos"/>
          <w:lang w:val="en-IN"/>
        </w:rPr>
      </w:pPr>
      <w:r w:rsidRPr="00E266D4">
        <w:rPr>
          <w:rFonts w:eastAsia="Aptos"/>
          <w:lang w:val="en-IN"/>
        </w:rPr>
        <w:t>5. CONCLUSION</w:t>
      </w:r>
    </w:p>
    <w:p w14:paraId="73D4D18C"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5EF343F" w14:textId="1E77C532"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mechanized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developed in this study substantially improves the efficiency, consistency, and scalability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production relative to traditional manual methods. The machine features a simple, robust design powered by a 0.5 HP electric motor, incorporating optimized roller and blade configurations to maximize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separation and minimize waste. Evaluation revealed a </w:t>
      </w:r>
      <w:r w:rsidRPr="00E266D4">
        <w:rPr>
          <w:rFonts w:ascii="Arial" w:eastAsia="Aptos" w:hAnsi="Arial" w:cs="Arial"/>
          <w:kern w:val="2"/>
          <w:sz w:val="20"/>
          <w:szCs w:val="20"/>
          <w:lang w:val="en-IN"/>
        </w:rPr>
        <w:lastRenderedPageBreak/>
        <w:t xml:space="preserve">marked reduction in process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and time and significant gains in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yield and quality, facilitating mass production for both local use and industrial applications.</w:t>
      </w:r>
    </w:p>
    <w:p w14:paraId="7D3C79CE"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pPr>
    </w:p>
    <w:p w14:paraId="22C3150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broader impact of this innovation encompasses not only enhanced utilization of banana </w:t>
      </w:r>
      <w:proofErr w:type="spellStart"/>
      <w:r w:rsidRPr="00E266D4">
        <w:rPr>
          <w:rFonts w:ascii="Arial" w:eastAsia="Aptos" w:hAnsi="Arial" w:cs="Arial"/>
          <w:kern w:val="2"/>
          <w:sz w:val="20"/>
          <w:szCs w:val="20"/>
          <w:lang w:val="en-IN"/>
        </w:rPr>
        <w:t>agro</w:t>
      </w:r>
      <w:proofErr w:type="spellEnd"/>
      <w:r w:rsidRPr="00E266D4">
        <w:rPr>
          <w:rFonts w:ascii="Arial" w:eastAsia="Aptos" w:hAnsi="Arial" w:cs="Arial"/>
          <w:kern w:val="2"/>
          <w:sz w:val="20"/>
          <w:szCs w:val="20"/>
          <w:lang w:val="en-IN"/>
        </w:rPr>
        <w:t xml:space="preserve">-waste but also the provision of high-quality, biodegradable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for textiles, handicrafts, and bio-composite products. The extracted by-product pulp, rich in nutrients, has potential utility as organic fertilizer or animal feed, further contributing to sustainable farming systems. Adoption of this technology can help address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shortages, particularly during harvest periods, and promote economic and environmental sustainability in banana-producing regions. The findings support the integration of such mechanization into rural </w:t>
      </w:r>
      <w:proofErr w:type="spellStart"/>
      <w:r w:rsidRPr="00E266D4">
        <w:rPr>
          <w:rFonts w:ascii="Arial" w:eastAsia="Aptos" w:hAnsi="Arial" w:cs="Arial"/>
          <w:kern w:val="2"/>
          <w:sz w:val="20"/>
          <w:szCs w:val="20"/>
          <w:lang w:val="en-IN"/>
        </w:rPr>
        <w:t>agro</w:t>
      </w:r>
      <w:proofErr w:type="spellEnd"/>
      <w:r w:rsidRPr="00E266D4">
        <w:rPr>
          <w:rFonts w:ascii="Arial" w:eastAsia="Aptos" w:hAnsi="Arial" w:cs="Arial"/>
          <w:kern w:val="2"/>
          <w:sz w:val="20"/>
          <w:szCs w:val="20"/>
          <w:lang w:val="en-IN"/>
        </w:rPr>
        <w:t>-processing, paving the way for eco-friendly value chain development and reduced agricultural waste.</w:t>
      </w:r>
    </w:p>
    <w:p w14:paraId="310B1E70"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129B878E" w14:textId="77777777" w:rsidR="00241C6B" w:rsidRPr="00E266D4" w:rsidRDefault="00241C6B" w:rsidP="00241C6B">
      <w:pPr>
        <w:pStyle w:val="Heading2"/>
        <w:rPr>
          <w:rFonts w:eastAsia="Aptos"/>
          <w:sz w:val="21"/>
          <w:szCs w:val="21"/>
          <w:lang w:val="en-IN"/>
        </w:rPr>
      </w:pPr>
      <w:r w:rsidRPr="00E266D4">
        <w:rPr>
          <w:rFonts w:eastAsia="Aptos"/>
          <w:sz w:val="21"/>
          <w:szCs w:val="21"/>
          <w:lang w:val="en-IN"/>
        </w:rPr>
        <w:t>DISCLAIMER (ARTIFICIAL INTELLIGENCE)</w:t>
      </w:r>
    </w:p>
    <w:p w14:paraId="73AC1665"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2BE4094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Author(s) hereby </w:t>
      </w:r>
      <w:proofErr w:type="gramStart"/>
      <w:r w:rsidRPr="00E266D4">
        <w:rPr>
          <w:rFonts w:ascii="Arial" w:eastAsia="Aptos" w:hAnsi="Arial" w:cs="Arial"/>
          <w:kern w:val="2"/>
          <w:sz w:val="20"/>
          <w:szCs w:val="20"/>
          <w:lang w:val="en-IN"/>
        </w:rPr>
        <w:t>declare</w:t>
      </w:r>
      <w:proofErr w:type="gramEnd"/>
      <w:r w:rsidRPr="00E266D4">
        <w:rPr>
          <w:rFonts w:ascii="Arial" w:eastAsia="Aptos" w:hAnsi="Arial" w:cs="Arial"/>
          <w:kern w:val="2"/>
          <w:sz w:val="20"/>
          <w:szCs w:val="20"/>
          <w:lang w:val="en-IN"/>
        </w:rPr>
        <w:t xml:space="preserve"> that NO generative AI technologies such as Large Language Models (ChatGPT, COPILOT, etc.) and text-to-image generators have been used during the writing or editing of this manuscript. </w:t>
      </w:r>
    </w:p>
    <w:p w14:paraId="66454B99"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 </w:t>
      </w:r>
    </w:p>
    <w:p w14:paraId="0B72261F" w14:textId="77777777" w:rsidR="00241C6B" w:rsidRPr="00E266D4" w:rsidRDefault="00241C6B" w:rsidP="00241C6B">
      <w:pPr>
        <w:pStyle w:val="ReferHead"/>
        <w:spacing w:after="0"/>
        <w:jc w:val="both"/>
        <w:rPr>
          <w:rFonts w:ascii="Arial" w:hAnsi="Arial" w:cs="Arial"/>
          <w:bCs/>
        </w:rPr>
      </w:pPr>
      <w:r w:rsidRPr="00E266D4">
        <w:rPr>
          <w:rFonts w:ascii="Arial" w:hAnsi="Arial" w:cs="Arial"/>
          <w:bCs/>
        </w:rPr>
        <w:t>Competing interests</w:t>
      </w:r>
    </w:p>
    <w:p w14:paraId="352D1834" w14:textId="77777777" w:rsidR="00241C6B" w:rsidRPr="00E266D4" w:rsidRDefault="00241C6B" w:rsidP="00241C6B">
      <w:pPr>
        <w:pStyle w:val="ReferHead"/>
        <w:spacing w:after="0"/>
        <w:rPr>
          <w:rFonts w:ascii="Arial" w:hAnsi="Arial" w:cs="Arial"/>
        </w:rPr>
      </w:pPr>
    </w:p>
    <w:p w14:paraId="1E064B6C" w14:textId="77777777" w:rsidR="00241C6B" w:rsidRPr="00E266D4" w:rsidRDefault="00241C6B" w:rsidP="00241C6B">
      <w:pPr>
        <w:pStyle w:val="ReferHead"/>
        <w:spacing w:after="0"/>
        <w:jc w:val="both"/>
        <w:rPr>
          <w:rFonts w:ascii="Arial" w:hAnsi="Arial" w:cs="Arial"/>
          <w:b w:val="0"/>
          <w:caps w:val="0"/>
          <w:sz w:val="20"/>
        </w:rPr>
      </w:pPr>
      <w:r w:rsidRPr="00E266D4">
        <w:rPr>
          <w:rFonts w:ascii="Arial" w:hAnsi="Arial" w:cs="Arial"/>
          <w:b w:val="0"/>
          <w:caps w:val="0"/>
          <w:sz w:val="20"/>
        </w:rPr>
        <w:t>Authors have declared that no competing interests exist.</w:t>
      </w:r>
    </w:p>
    <w:p w14:paraId="7288417A"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7044DDF4" w14:textId="77777777" w:rsidR="00241C6B" w:rsidRPr="00E266D4" w:rsidRDefault="00241C6B" w:rsidP="00241C6B">
      <w:pPr>
        <w:pStyle w:val="Heading2"/>
        <w:rPr>
          <w:rFonts w:eastAsia="Aptos"/>
        </w:rPr>
      </w:pPr>
      <w:r w:rsidRPr="00E266D4">
        <w:rPr>
          <w:rFonts w:eastAsia="Aptos"/>
        </w:rPr>
        <w:t>REFERENCES</w:t>
      </w:r>
    </w:p>
    <w:p w14:paraId="064E7456"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p>
    <w:p w14:paraId="59518971" w14:textId="1EC85415"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Ahmed, F. E., Tilahun, M., &amp; </w:t>
      </w:r>
      <w:proofErr w:type="spellStart"/>
      <w:r w:rsidRPr="00E266D4">
        <w:rPr>
          <w:rFonts w:ascii="Arial" w:eastAsia="Calibri" w:hAnsi="Arial" w:cs="Arial"/>
          <w:kern w:val="2"/>
          <w:sz w:val="20"/>
          <w:szCs w:val="20"/>
          <w:lang w:val="en-GB"/>
        </w:rPr>
        <w:t>Gemeso</w:t>
      </w:r>
      <w:proofErr w:type="spellEnd"/>
      <w:r w:rsidRPr="00E266D4">
        <w:rPr>
          <w:rFonts w:ascii="Arial" w:eastAsia="Calibri" w:hAnsi="Arial" w:cs="Arial"/>
          <w:kern w:val="2"/>
          <w:sz w:val="20"/>
          <w:szCs w:val="20"/>
          <w:lang w:val="en-GB"/>
        </w:rPr>
        <w:t xml:space="preserve">, F. (2019). Design and fabrication of multi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w:t>
      </w:r>
      <w:r w:rsidRPr="00E266D4">
        <w:rPr>
          <w:rFonts w:ascii="Arial" w:eastAsia="Calibri" w:hAnsi="Arial" w:cs="Arial"/>
          <w:i/>
          <w:iCs/>
          <w:kern w:val="2"/>
          <w:sz w:val="20"/>
          <w:szCs w:val="20"/>
          <w:lang w:val="en-GB"/>
        </w:rPr>
        <w:t>International Journal for Modern Trends in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5</w:t>
      </w:r>
      <w:r w:rsidRPr="00E266D4">
        <w:rPr>
          <w:rFonts w:ascii="Arial" w:eastAsia="Calibri" w:hAnsi="Arial" w:cs="Arial"/>
          <w:kern w:val="2"/>
          <w:sz w:val="20"/>
          <w:szCs w:val="20"/>
          <w:lang w:val="en-GB"/>
        </w:rPr>
        <w:t xml:space="preserve">(6), 1–7. </w:t>
      </w:r>
      <w:r w:rsidRPr="00E266D4">
        <w:rPr>
          <w:rFonts w:ascii="Arial" w:eastAsia="Times New Roman" w:hAnsi="Arial" w:cs="Arial"/>
          <w:sz w:val="20"/>
          <w:szCs w:val="20"/>
          <w:lang w:val="en-GB" w:eastAsia="en-GB"/>
        </w:rPr>
        <w:t>ISSN 2455-3778.</w:t>
      </w:r>
    </w:p>
    <w:p w14:paraId="281296A8"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Ariho</w:t>
      </w:r>
      <w:proofErr w:type="spellEnd"/>
      <w:r w:rsidRPr="00E266D4">
        <w:rPr>
          <w:rFonts w:ascii="Arial" w:eastAsia="Times New Roman" w:hAnsi="Arial" w:cs="Arial"/>
          <w:sz w:val="20"/>
          <w:szCs w:val="20"/>
          <w:lang w:val="en-GB" w:eastAsia="en-GB"/>
        </w:rPr>
        <w:t xml:space="preserve">, I. (2014). </w:t>
      </w:r>
      <w:r w:rsidRPr="00E266D4">
        <w:rPr>
          <w:rFonts w:ascii="Arial" w:eastAsia="Times New Roman" w:hAnsi="Arial" w:cs="Arial"/>
          <w:i/>
          <w:iCs/>
          <w:sz w:val="20"/>
          <w:szCs w:val="20"/>
          <w:lang w:val="en-GB" w:eastAsia="en-GB"/>
        </w:rPr>
        <w:t xml:space="preserve">Design and construction of banana </w:t>
      </w:r>
      <w:proofErr w:type="spellStart"/>
      <w:r w:rsidRPr="00E266D4">
        <w:rPr>
          <w:rFonts w:ascii="Arial" w:eastAsia="Times New Roman" w:hAnsi="Arial" w:cs="Arial"/>
          <w:i/>
          <w:iCs/>
          <w:sz w:val="20"/>
          <w:szCs w:val="20"/>
          <w:lang w:val="en-GB" w:eastAsia="en-GB"/>
        </w:rPr>
        <w:t>fiber</w:t>
      </w:r>
      <w:proofErr w:type="spellEnd"/>
      <w:r w:rsidRPr="00E266D4">
        <w:rPr>
          <w:rFonts w:ascii="Arial" w:eastAsia="Times New Roman" w:hAnsi="Arial" w:cs="Arial"/>
          <w:i/>
          <w:iCs/>
          <w:sz w:val="20"/>
          <w:szCs w:val="20"/>
          <w:lang w:val="en-GB" w:eastAsia="en-GB"/>
        </w:rPr>
        <w:t xml:space="preserve"> </w:t>
      </w:r>
      <w:proofErr w:type="spellStart"/>
      <w:r w:rsidRPr="00E266D4">
        <w:rPr>
          <w:rFonts w:ascii="Arial" w:eastAsia="Times New Roman" w:hAnsi="Arial" w:cs="Arial"/>
          <w:i/>
          <w:iCs/>
          <w:sz w:val="20"/>
          <w:szCs w:val="20"/>
          <w:lang w:val="en-GB" w:eastAsia="en-GB"/>
        </w:rPr>
        <w:t>pseudostem</w:t>
      </w:r>
      <w:proofErr w:type="spellEnd"/>
      <w:r w:rsidRPr="00E266D4">
        <w:rPr>
          <w:rFonts w:ascii="Arial" w:eastAsia="Times New Roman" w:hAnsi="Arial" w:cs="Arial"/>
          <w:i/>
          <w:iCs/>
          <w:sz w:val="20"/>
          <w:szCs w:val="20"/>
          <w:lang w:val="en-GB" w:eastAsia="en-GB"/>
        </w:rPr>
        <w:t xml:space="preserve"> extractor machine</w:t>
      </w:r>
      <w:r w:rsidRPr="00E266D4">
        <w:rPr>
          <w:rFonts w:ascii="Arial" w:eastAsia="Times New Roman" w:hAnsi="Arial" w:cs="Arial"/>
          <w:sz w:val="20"/>
          <w:szCs w:val="20"/>
          <w:lang w:val="en-GB" w:eastAsia="en-GB"/>
        </w:rPr>
        <w:t xml:space="preserve"> (Doctoral dissertation, </w:t>
      </w:r>
      <w:proofErr w:type="spellStart"/>
      <w:r w:rsidRPr="00E266D4">
        <w:rPr>
          <w:rFonts w:ascii="Arial" w:eastAsia="Times New Roman" w:hAnsi="Arial" w:cs="Arial"/>
          <w:sz w:val="20"/>
          <w:szCs w:val="20"/>
          <w:lang w:val="en-GB" w:eastAsia="en-GB"/>
        </w:rPr>
        <w:t>Busitema</w:t>
      </w:r>
      <w:proofErr w:type="spellEnd"/>
      <w:r w:rsidRPr="00E266D4">
        <w:rPr>
          <w:rFonts w:ascii="Arial" w:eastAsia="Times New Roman" w:hAnsi="Arial" w:cs="Arial"/>
          <w:sz w:val="20"/>
          <w:szCs w:val="20"/>
          <w:lang w:val="en-GB" w:eastAsia="en-GB"/>
        </w:rPr>
        <w:t xml:space="preserve"> University).</w:t>
      </w:r>
    </w:p>
    <w:p w14:paraId="6C2A865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Balda, S., Sharma, A., </w:t>
      </w:r>
      <w:proofErr w:type="spellStart"/>
      <w:r w:rsidRPr="00E266D4">
        <w:rPr>
          <w:rFonts w:ascii="Arial" w:eastAsia="Calibri" w:hAnsi="Arial" w:cs="Arial"/>
          <w:kern w:val="2"/>
          <w:sz w:val="20"/>
          <w:szCs w:val="20"/>
          <w:lang w:val="en-GB"/>
        </w:rPr>
        <w:t>Capalash</w:t>
      </w:r>
      <w:proofErr w:type="spellEnd"/>
      <w:r w:rsidRPr="00E266D4">
        <w:rPr>
          <w:rFonts w:ascii="Arial" w:eastAsia="Calibri" w:hAnsi="Arial" w:cs="Arial"/>
          <w:kern w:val="2"/>
          <w:sz w:val="20"/>
          <w:szCs w:val="20"/>
          <w:lang w:val="en-GB"/>
        </w:rPr>
        <w:t xml:space="preserve">, N., &amp; Sharma, P. (2021). Banana fibre: A natural and sustainable bioresource for eco-friendly applications. </w:t>
      </w:r>
      <w:r w:rsidRPr="00E266D4">
        <w:rPr>
          <w:rFonts w:ascii="Arial" w:eastAsia="Calibri" w:hAnsi="Arial" w:cs="Arial"/>
          <w:i/>
          <w:iCs/>
          <w:kern w:val="2"/>
          <w:sz w:val="20"/>
          <w:szCs w:val="20"/>
          <w:lang w:val="en-GB"/>
        </w:rPr>
        <w:t>Clean Technologies and Environmental Policy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23</w:t>
      </w:r>
      <w:r w:rsidRPr="00E266D4">
        <w:rPr>
          <w:rFonts w:ascii="Arial" w:eastAsia="Calibri" w:hAnsi="Arial" w:cs="Arial"/>
          <w:kern w:val="2"/>
          <w:sz w:val="20"/>
          <w:szCs w:val="20"/>
          <w:lang w:val="en-GB"/>
        </w:rPr>
        <w:t xml:space="preserve">, 1389–1401. </w:t>
      </w:r>
      <w:r w:rsidRPr="00E266D4">
        <w:rPr>
          <w:rFonts w:ascii="Arial" w:eastAsia="Times New Roman" w:hAnsi="Arial" w:cs="Arial"/>
          <w:sz w:val="20"/>
          <w:szCs w:val="20"/>
          <w:lang w:val="en-GB" w:eastAsia="en-GB"/>
        </w:rPr>
        <w:t>https://doi.org/10.1007/s10098-021-02073-7</w:t>
      </w:r>
    </w:p>
    <w:p w14:paraId="3671AE1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Chi, T. C., Hoa, T. T. P., Dai, V. H., &amp; Van Tinh, P. (2023). Design and manufacture a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for small and medium-scale handicraft production. </w:t>
      </w:r>
      <w:r w:rsidRPr="00E266D4">
        <w:rPr>
          <w:rFonts w:ascii="Arial" w:eastAsia="Times New Roman" w:hAnsi="Arial" w:cs="Arial"/>
          <w:i/>
          <w:iCs/>
          <w:sz w:val="20"/>
          <w:szCs w:val="20"/>
          <w:lang w:val="en-GB" w:eastAsia="en-GB"/>
        </w:rPr>
        <w:t>Journal of Forestry Science and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(15)</w:t>
      </w:r>
      <w:r w:rsidRPr="00E266D4">
        <w:rPr>
          <w:rFonts w:ascii="Arial" w:eastAsia="Times New Roman" w:hAnsi="Arial" w:cs="Arial"/>
          <w:sz w:val="20"/>
          <w:szCs w:val="20"/>
          <w:lang w:val="en-GB" w:eastAsia="en-GB"/>
        </w:rPr>
        <w:t>, 148–157.</w:t>
      </w:r>
    </w:p>
    <w:p w14:paraId="4230C8ED"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Chi, T. C., Hoa, T. T. P., Dai, V. H., &amp; Van Tinh, P. (2023). Design and manufacture a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for small and medium-scale handicraft production. </w:t>
      </w:r>
      <w:r w:rsidRPr="00E266D4">
        <w:rPr>
          <w:rFonts w:ascii="Arial" w:eastAsia="Calibri" w:hAnsi="Arial" w:cs="Arial"/>
          <w:i/>
          <w:iCs/>
          <w:kern w:val="2"/>
          <w:sz w:val="20"/>
          <w:szCs w:val="20"/>
          <w:lang w:val="en-GB"/>
        </w:rPr>
        <w:t>Journal of Forestry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148–157.</w:t>
      </w:r>
    </w:p>
    <w:p w14:paraId="64990FC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Ebisike</w:t>
      </w:r>
      <w:proofErr w:type="spellEnd"/>
      <w:r w:rsidRPr="00E266D4">
        <w:rPr>
          <w:rFonts w:ascii="Arial" w:eastAsia="Times New Roman" w:hAnsi="Arial" w:cs="Arial"/>
          <w:sz w:val="20"/>
          <w:szCs w:val="20"/>
          <w:lang w:val="en-GB" w:eastAsia="en-GB"/>
        </w:rPr>
        <w:t xml:space="preserve">, K., </w:t>
      </w:r>
      <w:proofErr w:type="spellStart"/>
      <w:r w:rsidRPr="00E266D4">
        <w:rPr>
          <w:rFonts w:ascii="Arial" w:eastAsia="Times New Roman" w:hAnsi="Arial" w:cs="Arial"/>
          <w:sz w:val="20"/>
          <w:szCs w:val="20"/>
          <w:lang w:val="en-GB" w:eastAsia="en-GB"/>
        </w:rPr>
        <w:t>AttahDaniel</w:t>
      </w:r>
      <w:proofErr w:type="spellEnd"/>
      <w:r w:rsidRPr="00E266D4">
        <w:rPr>
          <w:rFonts w:ascii="Arial" w:eastAsia="Times New Roman" w:hAnsi="Arial" w:cs="Arial"/>
          <w:sz w:val="20"/>
          <w:szCs w:val="20"/>
          <w:lang w:val="en-GB" w:eastAsia="en-GB"/>
        </w:rPr>
        <w:t xml:space="preserve">, B. E., Babatope, B., &amp; </w:t>
      </w:r>
      <w:proofErr w:type="spellStart"/>
      <w:r w:rsidRPr="00E266D4">
        <w:rPr>
          <w:rFonts w:ascii="Arial" w:eastAsia="Times New Roman" w:hAnsi="Arial" w:cs="Arial"/>
          <w:sz w:val="20"/>
          <w:szCs w:val="20"/>
          <w:lang w:val="en-GB" w:eastAsia="en-GB"/>
        </w:rPr>
        <w:t>Olusunle</w:t>
      </w:r>
      <w:proofErr w:type="spellEnd"/>
      <w:r w:rsidRPr="00E266D4">
        <w:rPr>
          <w:rFonts w:ascii="Arial" w:eastAsia="Times New Roman" w:hAnsi="Arial" w:cs="Arial"/>
          <w:sz w:val="20"/>
          <w:szCs w:val="20"/>
          <w:lang w:val="en-GB" w:eastAsia="en-GB"/>
        </w:rPr>
        <w:t xml:space="preserve">, S. O. O. (2013). Studies on the extraction of naturally-occurring banana </w:t>
      </w:r>
      <w:proofErr w:type="spellStart"/>
      <w:r w:rsidRPr="00E266D4">
        <w:rPr>
          <w:rFonts w:ascii="Arial" w:eastAsia="Times New Roman" w:hAnsi="Arial" w:cs="Arial"/>
          <w:sz w:val="20"/>
          <w:szCs w:val="20"/>
          <w:lang w:val="en-GB" w:eastAsia="en-GB"/>
        </w:rPr>
        <w:t>fibers</w:t>
      </w:r>
      <w:proofErr w:type="spellEnd"/>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International Journal of Engineering Science</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2</w:t>
      </w:r>
      <w:r w:rsidRPr="00E266D4">
        <w:rPr>
          <w:rFonts w:ascii="Arial" w:eastAsia="Times New Roman" w:hAnsi="Arial" w:cs="Arial"/>
          <w:sz w:val="20"/>
          <w:szCs w:val="20"/>
          <w:lang w:val="en-GB" w:eastAsia="en-GB"/>
        </w:rPr>
        <w:t>(9), 9–13.</w:t>
      </w:r>
    </w:p>
    <w:p w14:paraId="5EFE28EB"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Khan, M. Z. H., Sarkar, M. A. R., Al Imam, F. I., &amp; Malinen, R. O. (2014). Paper making from banana pseudo-stem: Characterization and comparison.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11</w:t>
      </w:r>
      <w:r w:rsidRPr="00E266D4">
        <w:rPr>
          <w:rFonts w:ascii="Arial" w:eastAsia="Calibri" w:hAnsi="Arial" w:cs="Arial"/>
          <w:kern w:val="2"/>
          <w:sz w:val="20"/>
          <w:szCs w:val="20"/>
          <w:lang w:val="en-GB"/>
        </w:rPr>
        <w:t xml:space="preserve">(3), 199–211. </w:t>
      </w:r>
      <w:r w:rsidRPr="00E266D4">
        <w:rPr>
          <w:rFonts w:ascii="Arial" w:eastAsia="Times New Roman" w:hAnsi="Arial" w:cs="Arial"/>
          <w:sz w:val="20"/>
          <w:szCs w:val="20"/>
          <w:lang w:val="en-GB" w:eastAsia="en-GB"/>
        </w:rPr>
        <w:t>https://doi.org/10.1080/15440478.2013.853327</w:t>
      </w:r>
    </w:p>
    <w:p w14:paraId="577495F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Kumar, M. M. J. A. (2023). A study on creating awareness on eco-friendly sanitary pads made from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in Navi Mumbai region. </w:t>
      </w:r>
      <w:r w:rsidRPr="00E266D4">
        <w:rPr>
          <w:rFonts w:ascii="Arial" w:eastAsia="Times New Roman" w:hAnsi="Arial" w:cs="Arial"/>
          <w:i/>
          <w:iCs/>
          <w:sz w:val="20"/>
          <w:szCs w:val="20"/>
          <w:lang w:val="en-GB" w:eastAsia="en-GB"/>
        </w:rPr>
        <w:t>International Journal of Scientific Research in Engineering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w:t>
      </w:r>
      <w:r w:rsidRPr="00E266D4">
        <w:rPr>
          <w:rFonts w:ascii="Arial" w:eastAsia="Times New Roman" w:hAnsi="Arial" w:cs="Arial"/>
          <w:sz w:val="20"/>
          <w:szCs w:val="20"/>
          <w:lang w:val="en-GB" w:eastAsia="en-GB"/>
        </w:rPr>
        <w:t>(3), 1–7.</w:t>
      </w:r>
    </w:p>
    <w:p w14:paraId="2EAAE3DA"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Kunte, S. N., &amp; Amale, A. B. (2016). A review paper of structure modification in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In </w:t>
      </w:r>
      <w:r w:rsidRPr="00E266D4">
        <w:rPr>
          <w:rFonts w:ascii="Arial" w:eastAsia="Times New Roman" w:hAnsi="Arial" w:cs="Arial"/>
          <w:i/>
          <w:iCs/>
          <w:sz w:val="20"/>
          <w:szCs w:val="20"/>
          <w:lang w:val="en-GB" w:eastAsia="en-GB"/>
        </w:rPr>
        <w:t>Proceedings of National Conference on Innovative Trends in Science and Engineering (NC-ITSE'16)</w:t>
      </w:r>
      <w:r w:rsidRPr="00E266D4">
        <w:rPr>
          <w:rFonts w:ascii="Arial" w:eastAsia="Times New Roman" w:hAnsi="Arial" w:cs="Arial"/>
          <w:sz w:val="20"/>
          <w:szCs w:val="20"/>
          <w:lang w:val="en-GB" w:eastAsia="en-GB"/>
        </w:rPr>
        <w:t xml:space="preserve"> (Vol. 4, No. 7, pp. 127–130).</w:t>
      </w:r>
    </w:p>
    <w:p w14:paraId="6CF3ECF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Liang, D., Zhang, X., &amp; Liu, Y. (2025). Design and experimental evaluation of a pulsating rubbing-based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extractor. </w:t>
      </w:r>
      <w:r w:rsidRPr="00E266D4">
        <w:rPr>
          <w:rFonts w:ascii="Arial" w:eastAsia="Calibri" w:hAnsi="Arial" w:cs="Arial"/>
          <w:i/>
          <w:iCs/>
          <w:kern w:val="2"/>
          <w:sz w:val="20"/>
          <w:szCs w:val="20"/>
          <w:lang w:val="en-GB"/>
        </w:rPr>
        <w:t>Agronomy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xml:space="preserve">(16), 1746. </w:t>
      </w:r>
      <w:r w:rsidRPr="00E266D4">
        <w:rPr>
          <w:rFonts w:ascii="Arial" w:eastAsia="Times New Roman" w:hAnsi="Arial" w:cs="Arial"/>
          <w:sz w:val="20"/>
          <w:szCs w:val="20"/>
          <w:lang w:val="en-GB" w:eastAsia="en-GB"/>
        </w:rPr>
        <w:t>https://doi.org/10.3390/agronomy15161746</w:t>
      </w:r>
    </w:p>
    <w:p w14:paraId="64D6F0EF"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Mahmoud, W. A. E. M., </w:t>
      </w:r>
      <w:proofErr w:type="spellStart"/>
      <w:r w:rsidRPr="00E266D4">
        <w:rPr>
          <w:rFonts w:ascii="Arial" w:eastAsia="Calibri" w:hAnsi="Arial" w:cs="Arial"/>
          <w:kern w:val="2"/>
          <w:sz w:val="20"/>
          <w:szCs w:val="20"/>
          <w:lang w:val="en-GB"/>
        </w:rPr>
        <w:t>Elkaoud</w:t>
      </w:r>
      <w:proofErr w:type="spellEnd"/>
      <w:r w:rsidRPr="00E266D4">
        <w:rPr>
          <w:rFonts w:ascii="Arial" w:eastAsia="Calibri" w:hAnsi="Arial" w:cs="Arial"/>
          <w:kern w:val="2"/>
          <w:sz w:val="20"/>
          <w:szCs w:val="20"/>
          <w:lang w:val="en-GB"/>
        </w:rPr>
        <w:t xml:space="preserve">, N., Eissa, A. S., &amp; Mousa, A. M. (2023). Mechanical processing of banana slices-stem for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w:t>
      </w:r>
      <w:r w:rsidRPr="00E266D4">
        <w:rPr>
          <w:rFonts w:ascii="Arial" w:eastAsia="Calibri" w:hAnsi="Arial" w:cs="Arial"/>
          <w:i/>
          <w:iCs/>
          <w:kern w:val="2"/>
          <w:sz w:val="20"/>
          <w:szCs w:val="20"/>
          <w:lang w:val="en-GB"/>
        </w:rPr>
        <w:t>CIGR Journal</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25</w:t>
      </w:r>
      <w:r w:rsidRPr="00E266D4">
        <w:rPr>
          <w:rFonts w:ascii="Arial" w:eastAsia="Calibri" w:hAnsi="Arial" w:cs="Arial"/>
          <w:kern w:val="2"/>
          <w:sz w:val="20"/>
          <w:szCs w:val="20"/>
          <w:lang w:val="en-GB"/>
        </w:rPr>
        <w:t xml:space="preserve">(1), 1–10. </w:t>
      </w:r>
      <w:r w:rsidRPr="00E266D4">
        <w:rPr>
          <w:rFonts w:ascii="Arial" w:eastAsia="Times New Roman" w:hAnsi="Arial" w:cs="Arial"/>
          <w:sz w:val="20"/>
          <w:szCs w:val="20"/>
          <w:lang w:val="en-GB" w:eastAsia="en-GB"/>
        </w:rPr>
        <w:t>https://cigrjournal.org/index.php/Ejounral/article/view/8809</w:t>
      </w:r>
    </w:p>
    <w:p w14:paraId="24E5F0F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Calibri" w:hAnsi="Arial" w:cs="Arial"/>
          <w:kern w:val="2"/>
          <w:sz w:val="20"/>
          <w:szCs w:val="20"/>
          <w:lang w:val="en-GB"/>
        </w:rPr>
        <w:t>Onyenanu</w:t>
      </w:r>
      <w:proofErr w:type="spellEnd"/>
      <w:r w:rsidRPr="00E266D4">
        <w:rPr>
          <w:rFonts w:ascii="Arial" w:eastAsia="Calibri" w:hAnsi="Arial" w:cs="Arial"/>
          <w:kern w:val="2"/>
          <w:sz w:val="20"/>
          <w:szCs w:val="20"/>
          <w:lang w:val="en-GB"/>
        </w:rPr>
        <w:t xml:space="preserve">, I. U. (2024). Development of a low-cost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extractor. </w:t>
      </w:r>
      <w:r w:rsidRPr="00E266D4">
        <w:rPr>
          <w:rFonts w:ascii="Arial" w:eastAsia="Calibri" w:hAnsi="Arial" w:cs="Arial"/>
          <w:i/>
          <w:iCs/>
          <w:kern w:val="2"/>
          <w:sz w:val="20"/>
          <w:szCs w:val="20"/>
          <w:lang w:val="en-GB"/>
        </w:rPr>
        <w:t>International Journal of Innovative Science and Research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(5), 1–7. </w:t>
      </w:r>
      <w:r w:rsidRPr="00E266D4">
        <w:rPr>
          <w:rFonts w:ascii="Arial" w:eastAsia="Times New Roman" w:hAnsi="Arial" w:cs="Arial"/>
          <w:sz w:val="20"/>
          <w:szCs w:val="20"/>
          <w:lang w:val="en-GB" w:eastAsia="en-GB"/>
        </w:rPr>
        <w:t>https://www.ijisrt.com/development-of-a-lowcost-banana-fiber-extractor</w:t>
      </w:r>
    </w:p>
    <w:p w14:paraId="245B16E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Calibri" w:hAnsi="Arial" w:cs="Arial"/>
          <w:kern w:val="2"/>
          <w:sz w:val="20"/>
          <w:szCs w:val="20"/>
          <w:lang w:val="en-GB"/>
        </w:rPr>
        <w:t>Oreko</w:t>
      </w:r>
      <w:proofErr w:type="spellEnd"/>
      <w:r w:rsidRPr="00E266D4">
        <w:rPr>
          <w:rFonts w:ascii="Arial" w:eastAsia="Calibri" w:hAnsi="Arial" w:cs="Arial"/>
          <w:kern w:val="2"/>
          <w:sz w:val="20"/>
          <w:szCs w:val="20"/>
          <w:lang w:val="en-GB"/>
        </w:rPr>
        <w:t xml:space="preserve">, B. U., </w:t>
      </w:r>
      <w:proofErr w:type="spellStart"/>
      <w:r w:rsidRPr="00E266D4">
        <w:rPr>
          <w:rFonts w:ascii="Arial" w:eastAsia="Calibri" w:hAnsi="Arial" w:cs="Arial"/>
          <w:kern w:val="2"/>
          <w:sz w:val="20"/>
          <w:szCs w:val="20"/>
          <w:lang w:val="en-GB"/>
        </w:rPr>
        <w:t>Okiy</w:t>
      </w:r>
      <w:proofErr w:type="spellEnd"/>
      <w:r w:rsidRPr="00E266D4">
        <w:rPr>
          <w:rFonts w:ascii="Arial" w:eastAsia="Calibri" w:hAnsi="Arial" w:cs="Arial"/>
          <w:kern w:val="2"/>
          <w:sz w:val="20"/>
          <w:szCs w:val="20"/>
          <w:lang w:val="en-GB"/>
        </w:rPr>
        <w:t xml:space="preserve">, S., </w:t>
      </w:r>
      <w:proofErr w:type="spellStart"/>
      <w:r w:rsidRPr="00E266D4">
        <w:rPr>
          <w:rFonts w:ascii="Arial" w:eastAsia="Calibri" w:hAnsi="Arial" w:cs="Arial"/>
          <w:kern w:val="2"/>
          <w:sz w:val="20"/>
          <w:szCs w:val="20"/>
          <w:lang w:val="en-GB"/>
        </w:rPr>
        <w:t>Emagbetere</w:t>
      </w:r>
      <w:proofErr w:type="spellEnd"/>
      <w:r w:rsidRPr="00E266D4">
        <w:rPr>
          <w:rFonts w:ascii="Arial" w:eastAsia="Calibri" w:hAnsi="Arial" w:cs="Arial"/>
          <w:kern w:val="2"/>
          <w:sz w:val="20"/>
          <w:szCs w:val="20"/>
          <w:lang w:val="en-GB"/>
        </w:rPr>
        <w:t xml:space="preserve">, E., &amp; Okwu, M. (2018). Design and development of plantain fibre extraction machine. </w:t>
      </w:r>
      <w:r w:rsidRPr="00E266D4">
        <w:rPr>
          <w:rFonts w:ascii="Arial" w:eastAsia="Calibri" w:hAnsi="Arial" w:cs="Arial"/>
          <w:i/>
          <w:iCs/>
          <w:kern w:val="2"/>
          <w:sz w:val="20"/>
          <w:szCs w:val="20"/>
          <w:lang w:val="en-GB"/>
        </w:rPr>
        <w:t>Nigerian Journal of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37</w:t>
      </w:r>
      <w:r w:rsidRPr="00E266D4">
        <w:rPr>
          <w:rFonts w:ascii="Arial" w:eastAsia="Calibri" w:hAnsi="Arial" w:cs="Arial"/>
          <w:kern w:val="2"/>
          <w:sz w:val="20"/>
          <w:szCs w:val="20"/>
          <w:lang w:val="en-GB"/>
        </w:rPr>
        <w:t xml:space="preserve">(2), 397–406. </w:t>
      </w:r>
      <w:r w:rsidRPr="00E266D4">
        <w:rPr>
          <w:rFonts w:ascii="Arial" w:eastAsia="Times New Roman" w:hAnsi="Arial" w:cs="Arial"/>
          <w:sz w:val="20"/>
          <w:szCs w:val="20"/>
          <w:lang w:val="en-GB" w:eastAsia="en-GB"/>
        </w:rPr>
        <w:t>https://doi.org/10.4314/njt.v37i2.15</w:t>
      </w:r>
    </w:p>
    <w:p w14:paraId="558A01C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Pandey, S. (2022). </w:t>
      </w:r>
      <w:r w:rsidRPr="00E266D4">
        <w:rPr>
          <w:rFonts w:ascii="Arial" w:eastAsia="Times New Roman" w:hAnsi="Arial" w:cs="Arial"/>
          <w:i/>
          <w:iCs/>
          <w:sz w:val="20"/>
          <w:szCs w:val="20"/>
          <w:lang w:val="en-GB" w:eastAsia="en-GB"/>
        </w:rPr>
        <w:t xml:space="preserve">Design, development &amp; techno-economic evaluation of banana </w:t>
      </w:r>
      <w:proofErr w:type="spellStart"/>
      <w:r w:rsidRPr="00E266D4">
        <w:rPr>
          <w:rFonts w:ascii="Arial" w:eastAsia="Times New Roman" w:hAnsi="Arial" w:cs="Arial"/>
          <w:i/>
          <w:iCs/>
          <w:sz w:val="20"/>
          <w:szCs w:val="20"/>
          <w:lang w:val="en-GB" w:eastAsia="en-GB"/>
        </w:rPr>
        <w:lastRenderedPageBreak/>
        <w:t>fiber</w:t>
      </w:r>
      <w:proofErr w:type="spellEnd"/>
      <w:r w:rsidRPr="00E266D4">
        <w:rPr>
          <w:rFonts w:ascii="Arial" w:eastAsia="Times New Roman" w:hAnsi="Arial" w:cs="Arial"/>
          <w:i/>
          <w:iCs/>
          <w:sz w:val="20"/>
          <w:szCs w:val="20"/>
          <w:lang w:val="en-GB" w:eastAsia="en-GB"/>
        </w:rPr>
        <w:t xml:space="preserve"> extractor machine</w:t>
      </w:r>
      <w:r w:rsidRPr="00E266D4">
        <w:rPr>
          <w:rFonts w:ascii="Arial" w:eastAsia="Times New Roman" w:hAnsi="Arial" w:cs="Arial"/>
          <w:sz w:val="20"/>
          <w:szCs w:val="20"/>
          <w:lang w:val="en-GB" w:eastAsia="en-GB"/>
        </w:rPr>
        <w:t xml:space="preserve"> (Doctoral dissertation, Indira Gandhi Krishi Vishwavidyalaya, Raipur, Chhattisgarh).</w:t>
      </w:r>
    </w:p>
    <w:p w14:paraId="5520BD8D" w14:textId="77777777" w:rsidR="00E266D4"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Priyadarshana, R. W. I. B., </w:t>
      </w:r>
      <w:proofErr w:type="spellStart"/>
      <w:r w:rsidRPr="00E266D4">
        <w:rPr>
          <w:rFonts w:ascii="Arial" w:eastAsia="Calibri" w:hAnsi="Arial" w:cs="Arial"/>
          <w:kern w:val="2"/>
          <w:sz w:val="20"/>
          <w:szCs w:val="20"/>
          <w:lang w:val="en-GB"/>
        </w:rPr>
        <w:t>Kaliyadasa</w:t>
      </w:r>
      <w:proofErr w:type="spellEnd"/>
      <w:r w:rsidRPr="00E266D4">
        <w:rPr>
          <w:rFonts w:ascii="Arial" w:eastAsia="Calibri" w:hAnsi="Arial" w:cs="Arial"/>
          <w:kern w:val="2"/>
          <w:sz w:val="20"/>
          <w:szCs w:val="20"/>
          <w:lang w:val="en-GB"/>
        </w:rPr>
        <w:t xml:space="preserve">, P. E., </w:t>
      </w:r>
      <w:proofErr w:type="spellStart"/>
      <w:r w:rsidRPr="00E266D4">
        <w:rPr>
          <w:rFonts w:ascii="Arial" w:eastAsia="Calibri" w:hAnsi="Arial" w:cs="Arial"/>
          <w:kern w:val="2"/>
          <w:sz w:val="20"/>
          <w:szCs w:val="20"/>
          <w:lang w:val="en-GB"/>
        </w:rPr>
        <w:t>Ranawana</w:t>
      </w:r>
      <w:proofErr w:type="spellEnd"/>
      <w:r w:rsidRPr="00E266D4">
        <w:rPr>
          <w:rFonts w:ascii="Arial" w:eastAsia="Calibri" w:hAnsi="Arial" w:cs="Arial"/>
          <w:kern w:val="2"/>
          <w:sz w:val="20"/>
          <w:szCs w:val="20"/>
          <w:lang w:val="en-GB"/>
        </w:rPr>
        <w:t xml:space="preserve">, S. R. W. M. C. J. K., &amp; Senarathna, K. G. C. (2022). Biowaste management: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utilization for product development.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19</w:t>
      </w:r>
      <w:r w:rsidRPr="00E266D4">
        <w:rPr>
          <w:rFonts w:ascii="Arial" w:eastAsia="Calibri" w:hAnsi="Arial" w:cs="Arial"/>
          <w:kern w:val="2"/>
          <w:sz w:val="20"/>
          <w:szCs w:val="20"/>
          <w:lang w:val="en-GB"/>
        </w:rPr>
        <w:t xml:space="preserve">(4), 1461–1471. </w:t>
      </w:r>
    </w:p>
    <w:p w14:paraId="2A72AD59" w14:textId="5B89EB9D" w:rsidR="00BC258D" w:rsidRPr="00E266D4" w:rsidRDefault="00E266D4" w:rsidP="00E266D4">
      <w:pPr>
        <w:spacing w:after="0" w:line="240" w:lineRule="auto"/>
        <w:ind w:left="547"/>
        <w:jc w:val="both"/>
        <w:rPr>
          <w:rFonts w:ascii="Arial" w:eastAsia="Times New Roman" w:hAnsi="Arial" w:cs="Arial"/>
          <w:sz w:val="20"/>
          <w:szCs w:val="20"/>
          <w:lang w:val="en-GB" w:eastAsia="en-GB"/>
        </w:rPr>
      </w:pPr>
      <w:hyperlink r:id="rId22" w:history="1">
        <w:r w:rsidRPr="00E266D4">
          <w:rPr>
            <w:rStyle w:val="Hyperlink"/>
            <w:rFonts w:ascii="Arial" w:eastAsia="Times New Roman" w:hAnsi="Arial" w:cs="Arial"/>
            <w:color w:val="auto"/>
            <w:sz w:val="20"/>
            <w:szCs w:val="20"/>
            <w:u w:val="none"/>
            <w:lang w:val="en-GB" w:eastAsia="en-GB"/>
          </w:rPr>
          <w:t>https://doi.org/10.1080/15440478.2020.1854146</w:t>
        </w:r>
      </w:hyperlink>
    </w:p>
    <w:p w14:paraId="45358483" w14:textId="37D7594F" w:rsidR="00E266D4" w:rsidRPr="00E266D4" w:rsidRDefault="00E266D4"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Pitimaneeyakul</w:t>
      </w:r>
      <w:proofErr w:type="spellEnd"/>
      <w:r w:rsidRPr="00E266D4">
        <w:rPr>
          <w:rFonts w:ascii="Arial" w:eastAsia="Times New Roman" w:hAnsi="Arial" w:cs="Arial"/>
          <w:sz w:val="20"/>
          <w:szCs w:val="20"/>
          <w:lang w:val="en-GB" w:eastAsia="en-GB"/>
        </w:rPr>
        <w:t xml:space="preserve">, U. (2009).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w:t>
      </w:r>
      <w:proofErr w:type="gramStart"/>
      <w:r w:rsidRPr="00E266D4">
        <w:rPr>
          <w:rFonts w:ascii="Arial" w:eastAsia="Times New Roman" w:hAnsi="Arial" w:cs="Arial"/>
          <w:sz w:val="20"/>
          <w:szCs w:val="20"/>
          <w:lang w:val="en-GB" w:eastAsia="en-GB"/>
        </w:rPr>
        <w:t>Environmental</w:t>
      </w:r>
      <w:proofErr w:type="gramEnd"/>
      <w:r w:rsidRPr="00E266D4">
        <w:rPr>
          <w:rFonts w:ascii="Arial" w:eastAsia="Times New Roman" w:hAnsi="Arial" w:cs="Arial"/>
          <w:sz w:val="20"/>
          <w:szCs w:val="20"/>
          <w:lang w:val="en-GB" w:eastAsia="en-GB"/>
        </w:rPr>
        <w:t xml:space="preserve"> friendly fabric. Proceedings of the environmental engineering association of Thailand, 5.</w:t>
      </w:r>
    </w:p>
    <w:p w14:paraId="0C70ED73"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Ramamoorthy, K., Ajay, C., &amp; Kumar, S. (2021). Design and fabrication of manually operated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extracting machine for agriculture applications. </w:t>
      </w:r>
      <w:r w:rsidRPr="00E266D4">
        <w:rPr>
          <w:rFonts w:ascii="Arial" w:eastAsia="Calibri" w:hAnsi="Arial" w:cs="Arial"/>
          <w:i/>
          <w:iCs/>
          <w:kern w:val="2"/>
          <w:sz w:val="20"/>
          <w:szCs w:val="20"/>
          <w:lang w:val="en-GB"/>
        </w:rPr>
        <w:t>Materials Science and Engineering Applications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(4), 1–7. </w:t>
      </w:r>
      <w:r w:rsidRPr="00E266D4">
        <w:rPr>
          <w:rFonts w:ascii="Arial" w:eastAsia="Times New Roman" w:hAnsi="Arial" w:cs="Arial"/>
          <w:sz w:val="20"/>
          <w:szCs w:val="20"/>
          <w:lang w:val="en-GB" w:eastAsia="en-GB"/>
        </w:rPr>
        <w:t>https://www.researchgate.net/publication/350482188</w:t>
      </w:r>
    </w:p>
    <w:p w14:paraId="63521E81"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Sheikh, S., &amp; </w:t>
      </w:r>
      <w:proofErr w:type="spellStart"/>
      <w:r w:rsidRPr="00E266D4">
        <w:rPr>
          <w:rFonts w:ascii="Arial" w:eastAsia="Times New Roman" w:hAnsi="Arial" w:cs="Arial"/>
          <w:sz w:val="20"/>
          <w:szCs w:val="20"/>
          <w:lang w:val="en-GB" w:eastAsia="en-GB"/>
        </w:rPr>
        <w:t>Awata</w:t>
      </w:r>
      <w:proofErr w:type="spellEnd"/>
      <w:r w:rsidRPr="00E266D4">
        <w:rPr>
          <w:rFonts w:ascii="Arial" w:eastAsia="Times New Roman" w:hAnsi="Arial" w:cs="Arial"/>
          <w:sz w:val="20"/>
          <w:szCs w:val="20"/>
          <w:lang w:val="en-GB" w:eastAsia="en-GB"/>
        </w:rPr>
        <w:t xml:space="preserve">, N. P. (2016). A review paper on design and development of banana fibre extraction machine. </w:t>
      </w:r>
      <w:r w:rsidRPr="00E266D4">
        <w:rPr>
          <w:rFonts w:ascii="Arial" w:eastAsia="Times New Roman" w:hAnsi="Arial" w:cs="Arial"/>
          <w:i/>
          <w:iCs/>
          <w:sz w:val="20"/>
          <w:szCs w:val="20"/>
          <w:lang w:val="en-GB" w:eastAsia="en-GB"/>
        </w:rPr>
        <w:t>International Journal of Engineering Sciences and Research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5</w:t>
      </w:r>
      <w:r w:rsidRPr="00E266D4">
        <w:rPr>
          <w:rFonts w:ascii="Arial" w:eastAsia="Times New Roman" w:hAnsi="Arial" w:cs="Arial"/>
          <w:sz w:val="20"/>
          <w:szCs w:val="20"/>
          <w:lang w:val="en-GB" w:eastAsia="en-GB"/>
        </w:rPr>
        <w:t>(3), 841–847.</w:t>
      </w:r>
    </w:p>
    <w:p w14:paraId="606930E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Shinde, P., Magade, P., &amp; Magade, S. B. (2022). Design, development and testing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w:t>
      </w:r>
      <w:r w:rsidRPr="00E266D4">
        <w:rPr>
          <w:rFonts w:ascii="Arial" w:eastAsia="Times New Roman" w:hAnsi="Arial" w:cs="Arial"/>
          <w:i/>
          <w:iCs/>
          <w:sz w:val="20"/>
          <w:szCs w:val="20"/>
          <w:lang w:val="en-GB" w:eastAsia="en-GB"/>
        </w:rPr>
        <w:t>Mathematical Statistician and Engineering Applications</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71</w:t>
      </w:r>
      <w:r w:rsidRPr="00E266D4">
        <w:rPr>
          <w:rFonts w:ascii="Arial" w:eastAsia="Times New Roman" w:hAnsi="Arial" w:cs="Arial"/>
          <w:sz w:val="20"/>
          <w:szCs w:val="20"/>
          <w:lang w:val="en-GB" w:eastAsia="en-GB"/>
        </w:rPr>
        <w:t>(4), 1325–1339.</w:t>
      </w:r>
    </w:p>
    <w:p w14:paraId="3E84DE7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Shrivastava, P., &amp; Singh, R. (2023). Design and simulation of banana pseudo-stem fibre extracting </w:t>
      </w:r>
      <w:proofErr w:type="spellStart"/>
      <w:r w:rsidRPr="00E266D4">
        <w:rPr>
          <w:rFonts w:ascii="Arial" w:eastAsia="Calibri" w:hAnsi="Arial" w:cs="Arial"/>
          <w:kern w:val="2"/>
          <w:sz w:val="20"/>
          <w:szCs w:val="20"/>
          <w:lang w:val="en-GB"/>
        </w:rPr>
        <w:t>raspador</w:t>
      </w:r>
      <w:proofErr w:type="spellEnd"/>
      <w:r w:rsidRPr="00E266D4">
        <w:rPr>
          <w:rFonts w:ascii="Arial" w:eastAsia="Calibri" w:hAnsi="Arial" w:cs="Arial"/>
          <w:kern w:val="2"/>
          <w:sz w:val="20"/>
          <w:szCs w:val="20"/>
          <w:lang w:val="en-GB"/>
        </w:rPr>
        <w:t xml:space="preserve"> cylinder using FEA technique. </w:t>
      </w:r>
      <w:r w:rsidRPr="00E266D4">
        <w:rPr>
          <w:rFonts w:ascii="Arial" w:eastAsia="Calibri" w:hAnsi="Arial" w:cs="Arial"/>
          <w:i/>
          <w:iCs/>
          <w:kern w:val="2"/>
          <w:sz w:val="20"/>
          <w:szCs w:val="20"/>
          <w:lang w:val="en-GB"/>
        </w:rPr>
        <w:t>Journal of Mechanical Engineering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12</w:t>
      </w:r>
      <w:r w:rsidRPr="00E266D4">
        <w:rPr>
          <w:rFonts w:ascii="Arial" w:eastAsia="Calibri" w:hAnsi="Arial" w:cs="Arial"/>
          <w:kern w:val="2"/>
          <w:sz w:val="20"/>
          <w:szCs w:val="20"/>
          <w:lang w:val="en-GB"/>
        </w:rPr>
        <w:t xml:space="preserve">(2), 1–8. </w:t>
      </w:r>
      <w:r w:rsidRPr="00E266D4">
        <w:rPr>
          <w:rFonts w:ascii="Arial" w:eastAsia="Times New Roman" w:hAnsi="Arial" w:cs="Arial"/>
          <w:sz w:val="20"/>
          <w:szCs w:val="20"/>
          <w:lang w:val="en-GB" w:eastAsia="en-GB"/>
        </w:rPr>
        <w:t>https://www.researchgate.net/publication/370214887</w:t>
      </w:r>
    </w:p>
    <w:p w14:paraId="0A563918" w14:textId="77777777" w:rsidR="00BC258D" w:rsidRPr="00E266D4" w:rsidRDefault="00BC258D" w:rsidP="00BC258D">
      <w:pPr>
        <w:spacing w:after="0" w:line="240" w:lineRule="auto"/>
        <w:ind w:left="547" w:hanging="547"/>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Sonwane, R., Shinde, S., </w:t>
      </w:r>
      <w:proofErr w:type="spellStart"/>
      <w:r w:rsidRPr="00E266D4">
        <w:rPr>
          <w:rFonts w:ascii="Arial" w:eastAsia="Times New Roman" w:hAnsi="Arial" w:cs="Arial"/>
          <w:sz w:val="20"/>
          <w:szCs w:val="20"/>
          <w:lang w:val="en-GB" w:eastAsia="en-GB"/>
        </w:rPr>
        <w:t>Palde</w:t>
      </w:r>
      <w:proofErr w:type="spellEnd"/>
      <w:r w:rsidRPr="00E266D4">
        <w:rPr>
          <w:rFonts w:ascii="Arial" w:eastAsia="Times New Roman" w:hAnsi="Arial" w:cs="Arial"/>
          <w:sz w:val="20"/>
          <w:szCs w:val="20"/>
          <w:lang w:val="en-GB" w:eastAsia="en-GB"/>
        </w:rPr>
        <w:t xml:space="preserve">, P., &amp; Matte, R. (2020). Design and fabrication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extracting machine. </w:t>
      </w:r>
      <w:r w:rsidRPr="00E266D4">
        <w:rPr>
          <w:rFonts w:ascii="Arial" w:eastAsia="Times New Roman" w:hAnsi="Arial" w:cs="Arial"/>
          <w:i/>
          <w:iCs/>
          <w:sz w:val="20"/>
          <w:szCs w:val="20"/>
          <w:lang w:val="en-GB" w:eastAsia="en-GB"/>
        </w:rPr>
        <w:t>International Journal of Future Generation Communication and Networking</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13</w:t>
      </w:r>
      <w:r w:rsidRPr="00E266D4">
        <w:rPr>
          <w:rFonts w:ascii="Arial" w:eastAsia="Times New Roman" w:hAnsi="Arial" w:cs="Arial"/>
          <w:sz w:val="20"/>
          <w:szCs w:val="20"/>
          <w:lang w:val="en-GB" w:eastAsia="en-GB"/>
        </w:rPr>
        <w:t>(2), 858–863.</w:t>
      </w:r>
    </w:p>
    <w:p w14:paraId="28D90F5C"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Soomro, A. R., &amp; Rossi, F. (2024). SOLIDWORKS design, fabrication and </w:t>
      </w:r>
      <w:r w:rsidRPr="00E266D4">
        <w:rPr>
          <w:rFonts w:ascii="Arial" w:eastAsia="Times New Roman" w:hAnsi="Arial" w:cs="Arial"/>
          <w:sz w:val="20"/>
          <w:szCs w:val="20"/>
          <w:lang w:val="en-GB" w:eastAsia="en-GB"/>
        </w:rPr>
        <w:t xml:space="preserve">performance analysis of a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and its components. </w:t>
      </w:r>
      <w:r w:rsidRPr="00E266D4">
        <w:rPr>
          <w:rFonts w:ascii="Arial" w:eastAsia="Times New Roman" w:hAnsi="Arial" w:cs="Arial"/>
          <w:i/>
          <w:iCs/>
          <w:sz w:val="20"/>
          <w:szCs w:val="20"/>
          <w:lang w:val="en-GB" w:eastAsia="en-GB"/>
        </w:rPr>
        <w:t>Mehran University Research Journal of Engineering &amp;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43</w:t>
      </w:r>
      <w:r w:rsidRPr="00E266D4">
        <w:rPr>
          <w:rFonts w:ascii="Arial" w:eastAsia="Times New Roman" w:hAnsi="Arial" w:cs="Arial"/>
          <w:sz w:val="20"/>
          <w:szCs w:val="20"/>
          <w:lang w:val="en-GB" w:eastAsia="en-GB"/>
        </w:rPr>
        <w:t>(3), 190–204.</w:t>
      </w:r>
    </w:p>
    <w:p w14:paraId="2A2EF465"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Soomro, A. R., &amp; Rossi, F. (2024). SOLIDWORKS design, fabrication and performance analysis of a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and its components. </w:t>
      </w:r>
      <w:r w:rsidRPr="00E266D4">
        <w:rPr>
          <w:rFonts w:ascii="Arial" w:eastAsia="Calibri" w:hAnsi="Arial" w:cs="Arial"/>
          <w:i/>
          <w:iCs/>
          <w:kern w:val="2"/>
          <w:sz w:val="20"/>
          <w:szCs w:val="20"/>
          <w:lang w:val="en-GB"/>
        </w:rPr>
        <w:t>Mehran University Research Journal of Engineering &amp;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43</w:t>
      </w:r>
      <w:r w:rsidRPr="00E266D4">
        <w:rPr>
          <w:rFonts w:ascii="Arial" w:eastAsia="Calibri" w:hAnsi="Arial" w:cs="Arial"/>
          <w:kern w:val="2"/>
          <w:sz w:val="20"/>
          <w:szCs w:val="20"/>
          <w:lang w:val="en-GB"/>
        </w:rPr>
        <w:t>(3), 190–204.</w:t>
      </w:r>
    </w:p>
    <w:p w14:paraId="66629477"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Taleat</w:t>
      </w:r>
      <w:proofErr w:type="spellEnd"/>
      <w:r w:rsidRPr="00E266D4">
        <w:rPr>
          <w:rFonts w:ascii="Arial" w:eastAsia="Times New Roman" w:hAnsi="Arial" w:cs="Arial"/>
          <w:sz w:val="20"/>
          <w:szCs w:val="20"/>
          <w:lang w:val="en-GB" w:eastAsia="en-GB"/>
        </w:rPr>
        <w:t xml:space="preserve">, A. A. T., </w:t>
      </w:r>
      <w:proofErr w:type="spellStart"/>
      <w:r w:rsidRPr="00E266D4">
        <w:rPr>
          <w:rFonts w:ascii="Arial" w:eastAsia="Times New Roman" w:hAnsi="Arial" w:cs="Arial"/>
          <w:sz w:val="20"/>
          <w:szCs w:val="20"/>
          <w:lang w:val="en-GB" w:eastAsia="en-GB"/>
        </w:rPr>
        <w:t>Akanfe</w:t>
      </w:r>
      <w:proofErr w:type="spellEnd"/>
      <w:r w:rsidRPr="00E266D4">
        <w:rPr>
          <w:rFonts w:ascii="Arial" w:eastAsia="Times New Roman" w:hAnsi="Arial" w:cs="Arial"/>
          <w:sz w:val="20"/>
          <w:szCs w:val="20"/>
          <w:lang w:val="en-GB" w:eastAsia="en-GB"/>
        </w:rPr>
        <w:t xml:space="preserve">, F. A., &amp; Gbadamosi, T. R. (2021). Pulp extraction and paper production from banana </w:t>
      </w:r>
      <w:proofErr w:type="spellStart"/>
      <w:r w:rsidRPr="00E266D4">
        <w:rPr>
          <w:rFonts w:ascii="Arial" w:eastAsia="Times New Roman" w:hAnsi="Arial" w:cs="Arial"/>
          <w:sz w:val="20"/>
          <w:szCs w:val="20"/>
          <w:lang w:val="en-GB" w:eastAsia="en-GB"/>
        </w:rPr>
        <w:t>pseudostem</w:t>
      </w:r>
      <w:proofErr w:type="spellEnd"/>
      <w:r w:rsidRPr="00E266D4">
        <w:rPr>
          <w:rFonts w:ascii="Arial" w:eastAsia="Times New Roman" w:hAnsi="Arial" w:cs="Arial"/>
          <w:sz w:val="20"/>
          <w:szCs w:val="20"/>
          <w:lang w:val="en-GB" w:eastAsia="en-GB"/>
        </w:rPr>
        <w:t xml:space="preserve"> and its characterization. In </w:t>
      </w:r>
      <w:r w:rsidRPr="00E266D4">
        <w:rPr>
          <w:rFonts w:ascii="Arial" w:eastAsia="Times New Roman" w:hAnsi="Arial" w:cs="Arial"/>
          <w:i/>
          <w:iCs/>
          <w:sz w:val="20"/>
          <w:szCs w:val="20"/>
          <w:lang w:val="en-GB" w:eastAsia="en-GB"/>
        </w:rPr>
        <w:t>Proceedings of International Conference on Science, Engineering, Environment and Technology (ICONSEET)</w:t>
      </w:r>
      <w:r w:rsidRPr="00E266D4">
        <w:rPr>
          <w:rFonts w:ascii="Arial" w:eastAsia="Times New Roman" w:hAnsi="Arial" w:cs="Arial"/>
          <w:sz w:val="20"/>
          <w:szCs w:val="20"/>
          <w:lang w:val="en-GB" w:eastAsia="en-GB"/>
        </w:rPr>
        <w:t xml:space="preserve"> (Vol. 6, No. 18, pp. 129–134).</w:t>
      </w:r>
    </w:p>
    <w:p w14:paraId="6EE687E6"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Vadivel, K., Vijayakumar, A., Solomon, S., &amp; Santhoshkumar, R. (2017). A review paper on design and fabrication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and evaluation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properties. </w:t>
      </w:r>
      <w:r w:rsidRPr="00E266D4">
        <w:rPr>
          <w:rFonts w:ascii="Arial" w:eastAsia="Times New Roman" w:hAnsi="Arial" w:cs="Arial"/>
          <w:i/>
          <w:iCs/>
          <w:sz w:val="20"/>
          <w:szCs w:val="20"/>
          <w:lang w:val="en-GB" w:eastAsia="en-GB"/>
        </w:rPr>
        <w:t>International Journal of Advanced Research in Electrical, Electronics and Instrumentation Engineering</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6</w:t>
      </w:r>
      <w:r w:rsidRPr="00E266D4">
        <w:rPr>
          <w:rFonts w:ascii="Arial" w:eastAsia="Times New Roman" w:hAnsi="Arial" w:cs="Arial"/>
          <w:sz w:val="20"/>
          <w:szCs w:val="20"/>
          <w:lang w:val="en-GB" w:eastAsia="en-GB"/>
        </w:rPr>
        <w:t>(3), 1–5.</w:t>
      </w:r>
    </w:p>
    <w:p w14:paraId="1CF86743"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Vadivel, K., Vijayakumar, A., Solomon, S., &amp; Santhoshkumar, R. (2017). A review paper on design and fabrication of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and evaluation of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properties. </w:t>
      </w:r>
      <w:r w:rsidRPr="00E266D4">
        <w:rPr>
          <w:rFonts w:ascii="Arial" w:eastAsia="Calibri" w:hAnsi="Arial" w:cs="Arial"/>
          <w:i/>
          <w:iCs/>
          <w:kern w:val="2"/>
          <w:sz w:val="20"/>
          <w:szCs w:val="20"/>
          <w:lang w:val="en-GB"/>
        </w:rPr>
        <w:t>International Journal of Advanced Research in Electrical, Electronics and Instrumentation Engineering</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6</w:t>
      </w:r>
      <w:r w:rsidRPr="00E266D4">
        <w:rPr>
          <w:rFonts w:ascii="Arial" w:eastAsia="Calibri" w:hAnsi="Arial" w:cs="Arial"/>
          <w:kern w:val="2"/>
          <w:sz w:val="20"/>
          <w:szCs w:val="20"/>
          <w:lang w:val="en-GB"/>
        </w:rPr>
        <w:t>(3), 1–5.</w:t>
      </w:r>
    </w:p>
    <w:p w14:paraId="009E2D9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Vigneswaran, C., Pavithra, V., Gayathri, V., &amp; Mythili, K. (2015).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Scope and value-added product development. </w:t>
      </w:r>
      <w:r w:rsidRPr="00E266D4">
        <w:rPr>
          <w:rFonts w:ascii="Arial" w:eastAsia="Times New Roman" w:hAnsi="Arial" w:cs="Arial"/>
          <w:i/>
          <w:iCs/>
          <w:sz w:val="20"/>
          <w:szCs w:val="20"/>
          <w:lang w:val="en-GB" w:eastAsia="en-GB"/>
        </w:rPr>
        <w:t>Journal of Textile and Apparel, Technology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9</w:t>
      </w:r>
      <w:r w:rsidRPr="00E266D4">
        <w:rPr>
          <w:rFonts w:ascii="Arial" w:eastAsia="Times New Roman" w:hAnsi="Arial" w:cs="Arial"/>
          <w:sz w:val="20"/>
          <w:szCs w:val="20"/>
          <w:lang w:val="en-GB" w:eastAsia="en-GB"/>
        </w:rPr>
        <w:t>(2), 1–12.</w:t>
      </w:r>
    </w:p>
    <w:p w14:paraId="3BDD2CEB" w14:textId="6B25FA1D" w:rsidR="00241C6B"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Yue, L., Yang, G., Chun, H., Shiquan, W., Yuan, L., &amp; Dong, L. (2024). Mechanical research and optimization of banana stalk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w:t>
      </w:r>
      <w:proofErr w:type="spellStart"/>
      <w:r w:rsidRPr="00E266D4">
        <w:rPr>
          <w:rFonts w:ascii="Arial" w:eastAsia="Calibri" w:hAnsi="Arial" w:cs="Arial"/>
          <w:i/>
          <w:iCs/>
          <w:kern w:val="2"/>
          <w:sz w:val="20"/>
          <w:szCs w:val="20"/>
          <w:lang w:val="en-GB"/>
        </w:rPr>
        <w:t>Engenharia</w:t>
      </w:r>
      <w:proofErr w:type="spellEnd"/>
      <w:r w:rsidRPr="00E266D4">
        <w:rPr>
          <w:rFonts w:ascii="Arial" w:eastAsia="Calibri" w:hAnsi="Arial" w:cs="Arial"/>
          <w:i/>
          <w:iCs/>
          <w:kern w:val="2"/>
          <w:sz w:val="20"/>
          <w:szCs w:val="20"/>
          <w:lang w:val="en-GB"/>
        </w:rPr>
        <w:t xml:space="preserve"> Agrícola</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44</w:t>
      </w:r>
      <w:r w:rsidRPr="00E266D4">
        <w:rPr>
          <w:rFonts w:ascii="Arial" w:eastAsia="Calibri" w:hAnsi="Arial" w:cs="Arial"/>
          <w:kern w:val="2"/>
          <w:sz w:val="20"/>
          <w:szCs w:val="20"/>
          <w:lang w:val="en-GB"/>
        </w:rPr>
        <w:t xml:space="preserve">, e20240061. </w:t>
      </w:r>
      <w:r w:rsidRPr="00E266D4">
        <w:rPr>
          <w:rFonts w:ascii="Arial" w:eastAsia="Times New Roman" w:hAnsi="Arial" w:cs="Arial"/>
          <w:sz w:val="20"/>
          <w:szCs w:val="20"/>
          <w:lang w:val="en-GB" w:eastAsia="en-GB"/>
        </w:rPr>
        <w:t>https://doi.org/10.1590/1809-4430-Eng.Agric.v44nep20240061/2024</w:t>
      </w:r>
    </w:p>
    <w:p w14:paraId="64759CF2"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p>
    <w:p w14:paraId="54B426EF" w14:textId="77777777" w:rsidR="00A322B7" w:rsidRPr="00E266D4" w:rsidRDefault="00A322B7" w:rsidP="00A322B7">
      <w:pPr>
        <w:spacing w:after="0" w:line="240" w:lineRule="auto"/>
        <w:ind w:firstLine="360"/>
        <w:jc w:val="both"/>
        <w:rPr>
          <w:rFonts w:ascii="Arial" w:eastAsia="Aptos" w:hAnsi="Arial" w:cs="Arial"/>
          <w:kern w:val="2"/>
          <w:sz w:val="20"/>
          <w:szCs w:val="20"/>
          <w:lang w:val="en-IN"/>
        </w:rPr>
      </w:pPr>
    </w:p>
    <w:p w14:paraId="7ECAE50B" w14:textId="5C640D80" w:rsidR="00985BDA" w:rsidRPr="00E266D4" w:rsidRDefault="004A0811" w:rsidP="004A0811">
      <w:pPr>
        <w:spacing w:after="0" w:line="240" w:lineRule="auto"/>
        <w:jc w:val="both"/>
        <w:textAlignment w:val="top"/>
        <w:rPr>
          <w:rFonts w:ascii="Arial" w:eastAsia="Times New Roman" w:hAnsi="Arial" w:cs="Arial"/>
          <w:iCs/>
          <w:spacing w:val="2"/>
          <w:sz w:val="15"/>
          <w:szCs w:val="15"/>
        </w:rPr>
      </w:pPr>
      <w:r w:rsidRPr="00E266D4">
        <w:rPr>
          <w:rFonts w:ascii="Arial" w:eastAsia="Calibri" w:hAnsi="Arial" w:cs="Arial"/>
          <w:b/>
          <w:bCs/>
          <w:kern w:val="2"/>
          <w:sz w:val="15"/>
          <w:szCs w:val="15"/>
          <w:lang w:val="en-GB"/>
        </w:rPr>
        <w:t xml:space="preserve">Disclaimer/Publisher’s Note: </w:t>
      </w:r>
      <w:r w:rsidRPr="00E266D4">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4FE80B95" w14:textId="77777777" w:rsidR="00CB6CC0" w:rsidRPr="00E266D4" w:rsidRDefault="005B149C" w:rsidP="00CB6CC0">
      <w:pPr>
        <w:spacing w:after="0" w:line="240" w:lineRule="auto"/>
        <w:ind w:left="360" w:hanging="360"/>
        <w:jc w:val="center"/>
        <w:rPr>
          <w:rFonts w:ascii="Arial" w:eastAsia="Times New Roman" w:hAnsi="Arial" w:cs="Arial"/>
          <w:spacing w:val="2"/>
          <w:sz w:val="20"/>
          <w:szCs w:val="20"/>
        </w:rPr>
      </w:pPr>
      <w:r w:rsidRPr="00E266D4">
        <w:rPr>
          <w:rFonts w:ascii="Arial" w:eastAsia="Times New Roman" w:hAnsi="Arial" w:cs="Arial"/>
          <w:spacing w:val="2"/>
          <w:sz w:val="20"/>
          <w:szCs w:val="20"/>
        </w:rPr>
        <w:t>__</w:t>
      </w:r>
      <w:r w:rsidR="00CB6CC0" w:rsidRPr="00E266D4">
        <w:rPr>
          <w:rFonts w:ascii="Arial" w:eastAsia="Times New Roman" w:hAnsi="Arial" w:cs="Arial"/>
          <w:spacing w:val="2"/>
          <w:sz w:val="20"/>
          <w:szCs w:val="20"/>
        </w:rPr>
        <w:t>________________</w:t>
      </w:r>
      <w:r w:rsidR="004D355C" w:rsidRPr="00E266D4">
        <w:rPr>
          <w:rFonts w:ascii="Arial" w:eastAsia="Times New Roman" w:hAnsi="Arial" w:cs="Arial"/>
          <w:spacing w:val="2"/>
          <w:sz w:val="20"/>
          <w:szCs w:val="20"/>
        </w:rPr>
        <w:t>______</w:t>
      </w:r>
      <w:r w:rsidR="00CB6CC0" w:rsidRPr="00E266D4">
        <w:rPr>
          <w:rFonts w:ascii="Arial" w:eastAsia="Times New Roman" w:hAnsi="Arial" w:cs="Arial"/>
          <w:spacing w:val="2"/>
          <w:sz w:val="20"/>
          <w:szCs w:val="20"/>
        </w:rPr>
        <w:t>_______________________________________________________</w:t>
      </w:r>
    </w:p>
    <w:p w14:paraId="14113DFB" w14:textId="5BB4FDDF" w:rsidR="00CB6CC0" w:rsidRDefault="00A90DFF" w:rsidP="00CB6CC0">
      <w:pPr>
        <w:spacing w:after="0" w:line="240" w:lineRule="auto"/>
        <w:jc w:val="both"/>
        <w:rPr>
          <w:rFonts w:ascii="Arial" w:eastAsia="Times New Roman" w:hAnsi="Arial" w:cs="Arial"/>
          <w:i/>
          <w:spacing w:val="2"/>
          <w:sz w:val="20"/>
          <w:szCs w:val="18"/>
        </w:rPr>
      </w:pPr>
      <w:r w:rsidRPr="00E266D4">
        <w:rPr>
          <w:rFonts w:ascii="Arial" w:eastAsia="Calibri" w:hAnsi="Arial" w:cs="Arial"/>
          <w:i/>
          <w:iCs/>
          <w:kern w:val="2"/>
          <w:sz w:val="16"/>
          <w:szCs w:val="16"/>
          <w:lang w:val="en-GB"/>
        </w:rPr>
        <w:t>© Copyright (202</w:t>
      </w:r>
      <w:r w:rsidR="00F05038" w:rsidRPr="00E266D4">
        <w:rPr>
          <w:rFonts w:ascii="Arial" w:eastAsia="Calibri" w:hAnsi="Arial" w:cs="Arial"/>
          <w:i/>
          <w:iCs/>
          <w:kern w:val="2"/>
          <w:sz w:val="16"/>
          <w:szCs w:val="16"/>
          <w:lang w:val="en-GB"/>
        </w:rPr>
        <w:t>5</w:t>
      </w:r>
      <w:r w:rsidRPr="00E266D4">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E266D4">
        <w:rPr>
          <w:rFonts w:ascii="Arial" w:eastAsia="Calibri" w:hAnsi="Arial" w:cs="Arial"/>
          <w:i/>
          <w:iCs/>
          <w:color w:val="0000FF"/>
          <w:kern w:val="2"/>
          <w:sz w:val="16"/>
          <w:szCs w:val="16"/>
          <w:lang w:val="en-GB"/>
        </w:rPr>
        <w:t>http://creativecommons.org/licenses/by/4.0</w:t>
      </w:r>
      <w:r w:rsidRPr="00E266D4">
        <w:rPr>
          <w:rFonts w:ascii="Arial" w:eastAsia="Calibri" w:hAnsi="Arial" w:cs="Arial"/>
          <w:i/>
          <w:iCs/>
          <w:kern w:val="2"/>
          <w:sz w:val="16"/>
          <w:szCs w:val="16"/>
          <w:lang w:val="en-GB"/>
        </w:rPr>
        <w:t>), which permits unrestricted use, distribution, and reproduction in any medium, provided the original work is properly cited.</w:t>
      </w:r>
    </w:p>
    <w:sectPr w:rsidR="00CB6CC0" w:rsidSect="00241C6B">
      <w:type w:val="continuous"/>
      <w:pgSz w:w="11909" w:h="16834" w:code="9"/>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0FE18" w14:textId="77777777" w:rsidR="00991CA3" w:rsidRDefault="00991CA3" w:rsidP="00CD3A89">
      <w:pPr>
        <w:spacing w:after="0" w:line="240" w:lineRule="auto"/>
      </w:pPr>
      <w:r>
        <w:separator/>
      </w:r>
    </w:p>
  </w:endnote>
  <w:endnote w:type="continuationSeparator" w:id="0">
    <w:p w14:paraId="5F98BC3C" w14:textId="77777777" w:rsidR="00991CA3" w:rsidRDefault="00991CA3"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DD6A" w14:textId="77777777" w:rsidR="00720210" w:rsidRDefault="00720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44425"/>
      <w:docPartObj>
        <w:docPartGallery w:val="Page Numbers (Bottom of Page)"/>
        <w:docPartUnique/>
      </w:docPartObj>
    </w:sdtPr>
    <w:sdtContent>
      <w:p w14:paraId="6F0ADDC5" w14:textId="77777777" w:rsidR="009046DB" w:rsidRPr="002522D1" w:rsidRDefault="009046DB">
        <w:pPr>
          <w:pStyle w:val="Footer"/>
          <w:jc w:val="center"/>
          <w:rPr>
            <w:rFonts w:ascii="Arial" w:hAnsi="Arial" w:cs="Arial"/>
            <w:sz w:val="28"/>
          </w:rPr>
        </w:pPr>
      </w:p>
      <w:p w14:paraId="0EEAB2E6" w14:textId="77777777" w:rsidR="002522D1" w:rsidRDefault="00897B7C">
        <w:pPr>
          <w:pStyle w:val="Footer"/>
          <w:jc w:val="center"/>
          <w:rPr>
            <w:rFonts w:ascii="Arial" w:hAnsi="Arial" w:cs="Arial"/>
            <w:sz w:val="20"/>
          </w:rPr>
        </w:pPr>
        <w:r w:rsidRPr="00945900">
          <w:rPr>
            <w:rFonts w:ascii="Arial" w:hAnsi="Arial" w:cs="Arial"/>
            <w:sz w:val="20"/>
          </w:rPr>
          <w:fldChar w:fldCharType="begin"/>
        </w:r>
        <w:r w:rsidR="009046DB" w:rsidRPr="00945900">
          <w:rPr>
            <w:rFonts w:ascii="Arial" w:hAnsi="Arial" w:cs="Arial"/>
            <w:sz w:val="20"/>
          </w:rPr>
          <w:instrText xml:space="preserve"> PAGE   \* MERGEFORMAT </w:instrText>
        </w:r>
        <w:r w:rsidRPr="00945900">
          <w:rPr>
            <w:rFonts w:ascii="Arial" w:hAnsi="Arial" w:cs="Arial"/>
            <w:sz w:val="20"/>
          </w:rPr>
          <w:fldChar w:fldCharType="separate"/>
        </w:r>
        <w:r w:rsidR="006F201B">
          <w:rPr>
            <w:rFonts w:ascii="Arial" w:hAnsi="Arial" w:cs="Arial"/>
            <w:noProof/>
            <w:sz w:val="20"/>
          </w:rPr>
          <w:t>9</w:t>
        </w:r>
        <w:r w:rsidRPr="00945900">
          <w:rPr>
            <w:rFonts w:ascii="Arial" w:hAnsi="Arial" w:cs="Arial"/>
            <w:sz w:val="20"/>
          </w:rPr>
          <w:fldChar w:fldCharType="end"/>
        </w:r>
      </w:p>
      <w:p w14:paraId="5CDDDD6C" w14:textId="77777777" w:rsidR="009046DB" w:rsidRPr="002522D1" w:rsidRDefault="00000000">
        <w:pPr>
          <w:pStyle w:val="Footer"/>
          <w:jc w:val="center"/>
          <w:rPr>
            <w:rFonts w:ascii="Arial" w:hAnsi="Arial" w:cs="Arial"/>
            <w:sz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0BE8" w14:textId="77777777" w:rsidR="009046DB" w:rsidRPr="00E72385" w:rsidRDefault="009046DB"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5BEBBB77" w14:textId="77777777" w:rsidR="009046DB" w:rsidRPr="00E72385" w:rsidRDefault="009046DB" w:rsidP="00E72385">
    <w:pPr>
      <w:spacing w:after="0" w:line="240" w:lineRule="auto"/>
      <w:jc w:val="both"/>
      <w:rPr>
        <w:rFonts w:ascii="Arial" w:eastAsia="Times New Roman" w:hAnsi="Arial" w:cs="Arial"/>
        <w:i/>
        <w:sz w:val="16"/>
        <w:szCs w:val="20"/>
      </w:rPr>
    </w:pPr>
  </w:p>
  <w:p w14:paraId="7D83AB8E" w14:textId="77777777" w:rsidR="009046DB" w:rsidRDefault="009046DB" w:rsidP="00E72385">
    <w:pPr>
      <w:spacing w:after="0" w:line="240" w:lineRule="auto"/>
      <w:jc w:val="both"/>
      <w:rPr>
        <w:rFonts w:ascii="Arial" w:eastAsia="Times New Roman" w:hAnsi="Arial" w:cs="Arial"/>
        <w:i/>
        <w:sz w:val="16"/>
        <w:szCs w:val="20"/>
      </w:rPr>
    </w:pPr>
    <w:r w:rsidRPr="00BC258D">
      <w:rPr>
        <w:rFonts w:ascii="Arial" w:eastAsia="Times New Roman" w:hAnsi="Arial" w:cs="Arial"/>
        <w:i/>
        <w:sz w:val="16"/>
        <w:szCs w:val="20"/>
      </w:rPr>
      <w:t>*Corresponding author: E</w:t>
    </w:r>
    <w:r w:rsidR="00773890" w:rsidRPr="00BC258D">
      <w:rPr>
        <w:rFonts w:ascii="Arial" w:eastAsia="Times New Roman" w:hAnsi="Arial" w:cs="Arial"/>
        <w:i/>
        <w:sz w:val="16"/>
        <w:szCs w:val="20"/>
      </w:rPr>
      <w:t>-</w:t>
    </w:r>
    <w:r w:rsidRPr="00BC258D">
      <w:rPr>
        <w:rFonts w:ascii="Arial" w:eastAsia="Times New Roman" w:hAnsi="Arial" w:cs="Arial"/>
        <w:i/>
        <w:sz w:val="16"/>
        <w:szCs w:val="20"/>
      </w:rPr>
      <w:t>mail: ………………………….;</w:t>
    </w:r>
  </w:p>
  <w:p w14:paraId="3F5952EF" w14:textId="77777777" w:rsidR="0030548B" w:rsidRDefault="0030548B" w:rsidP="00E72385">
    <w:pPr>
      <w:spacing w:after="0" w:line="240" w:lineRule="auto"/>
      <w:jc w:val="both"/>
      <w:rPr>
        <w:rFonts w:ascii="Arial" w:eastAsia="Times New Roman" w:hAnsi="Arial" w:cs="Arial"/>
        <w:i/>
        <w:sz w:val="16"/>
        <w:szCs w:val="20"/>
      </w:rPr>
    </w:pPr>
  </w:p>
  <w:p w14:paraId="280650F0" w14:textId="77777777" w:rsidR="006F23C3" w:rsidRDefault="006F23C3" w:rsidP="006F23C3">
    <w:pPr>
      <w:pStyle w:val="Footer"/>
      <w:jc w:val="both"/>
      <w:rPr>
        <w:rFonts w:ascii="Arial" w:hAnsi="Arial" w:cs="Arial"/>
        <w:b/>
        <w:bCs/>
        <w:i/>
        <w:sz w:val="16"/>
      </w:rPr>
    </w:pPr>
    <w:r w:rsidRPr="00932C11">
      <w:rPr>
        <w:rFonts w:ascii="Arial" w:hAnsi="Arial" w:cs="Arial"/>
        <w:b/>
        <w:bCs/>
        <w:i/>
        <w:sz w:val="16"/>
      </w:rPr>
      <w:t>Cite as:</w:t>
    </w:r>
  </w:p>
  <w:p w14:paraId="155BD591" w14:textId="77777777" w:rsidR="006F23C3" w:rsidRDefault="006F23C3" w:rsidP="006F23C3">
    <w:pPr>
      <w:pStyle w:val="Footer"/>
      <w:jc w:val="both"/>
      <w:rPr>
        <w:rFonts w:ascii="Arial" w:hAnsi="Arial" w:cs="Arial"/>
        <w:i/>
        <w:sz w:val="16"/>
      </w:rPr>
    </w:pPr>
  </w:p>
  <w:p w14:paraId="72BA7060" w14:textId="77777777" w:rsidR="004A0811" w:rsidRDefault="004A0811" w:rsidP="006F23C3">
    <w:pPr>
      <w:pStyle w:val="Footer"/>
      <w:jc w:val="both"/>
      <w:rPr>
        <w:rFonts w:ascii="Arial" w:hAnsi="Arial" w:cs="Arial"/>
        <w:i/>
        <w:sz w:val="16"/>
      </w:rPr>
    </w:pPr>
  </w:p>
  <w:p w14:paraId="60CF6779" w14:textId="035326DB" w:rsidR="0030548B" w:rsidRPr="00E72385" w:rsidRDefault="0030548B" w:rsidP="00E72385">
    <w:pPr>
      <w:spacing w:after="0" w:line="240" w:lineRule="auto"/>
      <w:jc w:val="both"/>
      <w:rPr>
        <w:rFonts w:ascii="Arial" w:eastAsia="Times New Roman" w:hAnsi="Arial" w:cs="Arial"/>
        <w:i/>
        <w:sz w:val="16"/>
        <w:szCs w:val="20"/>
      </w:rPr>
    </w:pPr>
  </w:p>
  <w:p w14:paraId="0FC18632" w14:textId="77777777" w:rsidR="009046DB" w:rsidRDefault="009046DB">
    <w:pPr>
      <w:pStyle w:val="Footer"/>
      <w:rPr>
        <w:rFonts w:ascii="Arial" w:hAnsi="Arial" w:cs="Arial"/>
        <w:sz w:val="20"/>
      </w:rPr>
    </w:pPr>
  </w:p>
  <w:p w14:paraId="0E45DB99" w14:textId="77777777" w:rsidR="002522D1" w:rsidRPr="002522D1" w:rsidRDefault="002522D1">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F2FCC" w14:textId="77777777" w:rsidR="00991CA3" w:rsidRDefault="00991CA3" w:rsidP="00CD3A89">
      <w:pPr>
        <w:spacing w:after="0" w:line="240" w:lineRule="auto"/>
      </w:pPr>
      <w:r>
        <w:separator/>
      </w:r>
    </w:p>
  </w:footnote>
  <w:footnote w:type="continuationSeparator" w:id="0">
    <w:p w14:paraId="0DCBE0BB" w14:textId="77777777" w:rsidR="00991CA3" w:rsidRDefault="00991CA3"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57A4" w14:textId="41CF0111" w:rsidR="00720210" w:rsidRDefault="00000000">
    <w:pPr>
      <w:pStyle w:val="Header"/>
    </w:pPr>
    <w:r>
      <w:rPr>
        <w:noProof/>
      </w:rPr>
      <w:pict w14:anchorId="4CE9D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2" o:spid="_x0000_s1026"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1A8F" w14:textId="0B0CE657" w:rsidR="009046DB" w:rsidRPr="00171FBC" w:rsidRDefault="00000000" w:rsidP="00171FBC">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5438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3" o:spid="_x0000_s1027"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4CDCBBD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4B1DE89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556FB986"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A2D2205" w14:textId="1A36DE8F" w:rsidR="009046DB" w:rsidRDefault="002B62A7" w:rsidP="00171FBC">
    <w:pPr>
      <w:tabs>
        <w:tab w:val="center" w:pos="4320"/>
        <w:tab w:val="right" w:pos="8640"/>
      </w:tabs>
      <w:spacing w:after="0" w:line="240" w:lineRule="auto"/>
      <w:jc w:val="right"/>
      <w:rPr>
        <w:rFonts w:ascii="Arial" w:eastAsia="Times New Roman" w:hAnsi="Arial" w:cs="Arial"/>
        <w:i/>
        <w:sz w:val="16"/>
        <w:szCs w:val="20"/>
      </w:rPr>
    </w:pPr>
    <w:r w:rsidRPr="00BC258D">
      <w:rPr>
        <w:rFonts w:ascii="Arial" w:eastAsia="Times New Roman" w:hAnsi="Arial" w:cs="Arial"/>
        <w:i/>
        <w:sz w:val="16"/>
        <w:szCs w:val="20"/>
      </w:rPr>
      <w:t>Author name</w:t>
    </w:r>
    <w:r w:rsidR="009046DB" w:rsidRPr="00BC258D">
      <w:rPr>
        <w:rFonts w:ascii="Arial" w:eastAsia="Times New Roman" w:hAnsi="Arial" w:cs="Arial"/>
        <w:i/>
        <w:sz w:val="16"/>
        <w:szCs w:val="20"/>
      </w:rPr>
      <w:t xml:space="preserve">; </w:t>
    </w:r>
    <w:r w:rsidR="0030548B" w:rsidRPr="00BC258D">
      <w:rPr>
        <w:rFonts w:ascii="Arial" w:eastAsia="Times New Roman" w:hAnsi="Arial" w:cs="Arial"/>
        <w:i/>
        <w:sz w:val="16"/>
        <w:szCs w:val="20"/>
      </w:rPr>
      <w:t>J. Sci. Res. Rep., vol. xx, no. xx, pp. xx-xx, 20</w:t>
    </w:r>
    <w:r w:rsidR="006F201B" w:rsidRPr="00BC258D">
      <w:rPr>
        <w:rFonts w:ascii="Arial" w:eastAsia="Times New Roman" w:hAnsi="Arial" w:cs="Arial"/>
        <w:i/>
        <w:sz w:val="16"/>
        <w:szCs w:val="20"/>
      </w:rPr>
      <w:t>YY</w:t>
    </w:r>
    <w:r w:rsidR="009046DB" w:rsidRPr="00BC258D">
      <w:rPr>
        <w:rFonts w:ascii="Arial" w:eastAsia="Times New Roman" w:hAnsi="Arial" w:cs="Arial"/>
        <w:i/>
        <w:sz w:val="16"/>
        <w:szCs w:val="20"/>
      </w:rPr>
      <w:t>; Article</w:t>
    </w:r>
    <w:r w:rsidR="009046DB">
      <w:rPr>
        <w:rFonts w:ascii="Arial" w:eastAsia="Times New Roman" w:hAnsi="Arial" w:cs="Arial"/>
        <w:i/>
        <w:sz w:val="16"/>
        <w:szCs w:val="20"/>
      </w:rPr>
      <w:t xml:space="preserve"> </w:t>
    </w:r>
    <w:proofErr w:type="gramStart"/>
    <w:r w:rsidR="009046DB">
      <w:rPr>
        <w:rFonts w:ascii="Arial" w:eastAsia="Times New Roman" w:hAnsi="Arial" w:cs="Arial"/>
        <w:i/>
        <w:sz w:val="16"/>
        <w:szCs w:val="20"/>
      </w:rPr>
      <w:t>no.</w:t>
    </w:r>
    <w:r w:rsidR="009046DB" w:rsidRPr="00BE3DE8">
      <w:rPr>
        <w:rFonts w:ascii="Arial" w:eastAsia="Times New Roman" w:hAnsi="Arial" w:cs="Arial"/>
        <w:i/>
        <w:sz w:val="16"/>
        <w:szCs w:val="20"/>
      </w:rPr>
      <w:t>JSRR</w:t>
    </w:r>
    <w:proofErr w:type="gramEnd"/>
    <w:r w:rsidR="00BC258D">
      <w:rPr>
        <w:rFonts w:ascii="Arial" w:eastAsia="Times New Roman" w:hAnsi="Arial" w:cs="Arial"/>
        <w:i/>
        <w:sz w:val="16"/>
        <w:szCs w:val="20"/>
      </w:rPr>
      <w:t>.</w:t>
    </w:r>
    <w:r w:rsidR="00BC258D" w:rsidRPr="00BC258D">
      <w:rPr>
        <w:rFonts w:ascii="Arial" w:eastAsia="Times New Roman" w:hAnsi="Arial" w:cs="Arial"/>
        <w:i/>
        <w:sz w:val="16"/>
        <w:szCs w:val="20"/>
      </w:rPr>
      <w:t>144223</w:t>
    </w:r>
  </w:p>
  <w:p w14:paraId="707EF992"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rPr>
    </w:pPr>
  </w:p>
  <w:p w14:paraId="52395B7C" w14:textId="77777777" w:rsidR="009046DB" w:rsidRPr="00171FBC" w:rsidRDefault="009046DB" w:rsidP="00171FBC">
    <w:pPr>
      <w:tabs>
        <w:tab w:val="center" w:pos="4320"/>
        <w:tab w:val="right" w:pos="8640"/>
      </w:tabs>
      <w:spacing w:after="0" w:line="240" w:lineRule="auto"/>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2270" w14:textId="17FDC6D6" w:rsidR="00720210" w:rsidRDefault="00000000">
    <w:pPr>
      <w:pStyle w:val="Header"/>
    </w:pPr>
    <w:r>
      <w:rPr>
        <w:noProof/>
      </w:rPr>
      <w:pict w14:anchorId="21B0D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1" o:spid="_x0000_s1025"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085"/>
    <w:multiLevelType w:val="hybridMultilevel"/>
    <w:tmpl w:val="A69AF4B8"/>
    <w:lvl w:ilvl="0" w:tplc="64546C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44842C1D"/>
    <w:multiLevelType w:val="hybridMultilevel"/>
    <w:tmpl w:val="04243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DA4601"/>
    <w:multiLevelType w:val="hybridMultilevel"/>
    <w:tmpl w:val="B42C7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49639F"/>
    <w:multiLevelType w:val="hybridMultilevel"/>
    <w:tmpl w:val="B22492CE"/>
    <w:lvl w:ilvl="0" w:tplc="6930CC1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1311052">
    <w:abstractNumId w:val="5"/>
  </w:num>
  <w:num w:numId="2" w16cid:durableId="565646544">
    <w:abstractNumId w:val="3"/>
  </w:num>
  <w:num w:numId="3" w16cid:durableId="850534851">
    <w:abstractNumId w:val="0"/>
  </w:num>
  <w:num w:numId="4" w16cid:durableId="1058014655">
    <w:abstractNumId w:val="4"/>
  </w:num>
  <w:num w:numId="5" w16cid:durableId="459886095">
    <w:abstractNumId w:val="2"/>
  </w:num>
  <w:num w:numId="6" w16cid:durableId="27948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drawingGridHorizontalSpacing w:val="110"/>
  <w:displayHorizontalDrawingGridEvery w:val="2"/>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140EA"/>
    <w:rsid w:val="00014C38"/>
    <w:rsid w:val="00026BA0"/>
    <w:rsid w:val="00032269"/>
    <w:rsid w:val="0005285D"/>
    <w:rsid w:val="00061FEC"/>
    <w:rsid w:val="000A2031"/>
    <w:rsid w:val="000E7690"/>
    <w:rsid w:val="000F561B"/>
    <w:rsid w:val="001004BF"/>
    <w:rsid w:val="00111AA0"/>
    <w:rsid w:val="00132E91"/>
    <w:rsid w:val="00136EFF"/>
    <w:rsid w:val="00154E1F"/>
    <w:rsid w:val="00155E39"/>
    <w:rsid w:val="001610FE"/>
    <w:rsid w:val="001673DE"/>
    <w:rsid w:val="00171FBC"/>
    <w:rsid w:val="00175373"/>
    <w:rsid w:val="00190761"/>
    <w:rsid w:val="00190C2D"/>
    <w:rsid w:val="00194FC6"/>
    <w:rsid w:val="001B78EB"/>
    <w:rsid w:val="001C0D46"/>
    <w:rsid w:val="001C456A"/>
    <w:rsid w:val="001D1666"/>
    <w:rsid w:val="001D36C2"/>
    <w:rsid w:val="001D5B2C"/>
    <w:rsid w:val="001E0A12"/>
    <w:rsid w:val="001E45B0"/>
    <w:rsid w:val="001F7E96"/>
    <w:rsid w:val="0022712A"/>
    <w:rsid w:val="00240421"/>
    <w:rsid w:val="00241C6B"/>
    <w:rsid w:val="002522D1"/>
    <w:rsid w:val="00260707"/>
    <w:rsid w:val="00262158"/>
    <w:rsid w:val="00266CDA"/>
    <w:rsid w:val="00272778"/>
    <w:rsid w:val="00281080"/>
    <w:rsid w:val="00296BC6"/>
    <w:rsid w:val="002A041A"/>
    <w:rsid w:val="002B62A7"/>
    <w:rsid w:val="002B6DB8"/>
    <w:rsid w:val="002D2752"/>
    <w:rsid w:val="002E261C"/>
    <w:rsid w:val="002F0A54"/>
    <w:rsid w:val="0030548B"/>
    <w:rsid w:val="003234F5"/>
    <w:rsid w:val="00331639"/>
    <w:rsid w:val="00352294"/>
    <w:rsid w:val="003619CF"/>
    <w:rsid w:val="00370C0D"/>
    <w:rsid w:val="00374314"/>
    <w:rsid w:val="00380ACB"/>
    <w:rsid w:val="003934CB"/>
    <w:rsid w:val="00394615"/>
    <w:rsid w:val="003A1738"/>
    <w:rsid w:val="003A330C"/>
    <w:rsid w:val="003A7F30"/>
    <w:rsid w:val="003B4AA6"/>
    <w:rsid w:val="003D5BCE"/>
    <w:rsid w:val="003E780F"/>
    <w:rsid w:val="003F24A9"/>
    <w:rsid w:val="003F4AAF"/>
    <w:rsid w:val="004103ED"/>
    <w:rsid w:val="0043035E"/>
    <w:rsid w:val="00454377"/>
    <w:rsid w:val="00454764"/>
    <w:rsid w:val="00457511"/>
    <w:rsid w:val="0046465C"/>
    <w:rsid w:val="00464C0D"/>
    <w:rsid w:val="004743E7"/>
    <w:rsid w:val="00485F13"/>
    <w:rsid w:val="004A0811"/>
    <w:rsid w:val="004B0145"/>
    <w:rsid w:val="004B408B"/>
    <w:rsid w:val="004D317A"/>
    <w:rsid w:val="004D355C"/>
    <w:rsid w:val="004F375D"/>
    <w:rsid w:val="004F7D36"/>
    <w:rsid w:val="00504DA7"/>
    <w:rsid w:val="0052208C"/>
    <w:rsid w:val="0055079B"/>
    <w:rsid w:val="0057344E"/>
    <w:rsid w:val="00577382"/>
    <w:rsid w:val="005871C4"/>
    <w:rsid w:val="005A1A29"/>
    <w:rsid w:val="005B149C"/>
    <w:rsid w:val="005D53E4"/>
    <w:rsid w:val="005E364D"/>
    <w:rsid w:val="005F252D"/>
    <w:rsid w:val="005F73BD"/>
    <w:rsid w:val="006234D6"/>
    <w:rsid w:val="006414FF"/>
    <w:rsid w:val="00647361"/>
    <w:rsid w:val="00654768"/>
    <w:rsid w:val="00681D48"/>
    <w:rsid w:val="00694F5A"/>
    <w:rsid w:val="006A13CE"/>
    <w:rsid w:val="006A53B2"/>
    <w:rsid w:val="006A6EC9"/>
    <w:rsid w:val="006A724C"/>
    <w:rsid w:val="006B6B81"/>
    <w:rsid w:val="006C6343"/>
    <w:rsid w:val="006C667C"/>
    <w:rsid w:val="006D7028"/>
    <w:rsid w:val="006F201B"/>
    <w:rsid w:val="006F23C3"/>
    <w:rsid w:val="006F5740"/>
    <w:rsid w:val="00712FD9"/>
    <w:rsid w:val="00720210"/>
    <w:rsid w:val="00733EAF"/>
    <w:rsid w:val="00747D62"/>
    <w:rsid w:val="00755039"/>
    <w:rsid w:val="0077228D"/>
    <w:rsid w:val="00773890"/>
    <w:rsid w:val="00785993"/>
    <w:rsid w:val="007C6C99"/>
    <w:rsid w:val="007E0EB2"/>
    <w:rsid w:val="00817562"/>
    <w:rsid w:val="008206B3"/>
    <w:rsid w:val="00820B5C"/>
    <w:rsid w:val="008236AD"/>
    <w:rsid w:val="00873867"/>
    <w:rsid w:val="00874114"/>
    <w:rsid w:val="00877CF1"/>
    <w:rsid w:val="0088454E"/>
    <w:rsid w:val="00896413"/>
    <w:rsid w:val="008966E2"/>
    <w:rsid w:val="00897B7C"/>
    <w:rsid w:val="008C2635"/>
    <w:rsid w:val="008C4343"/>
    <w:rsid w:val="009046DB"/>
    <w:rsid w:val="009122AE"/>
    <w:rsid w:val="00925D5C"/>
    <w:rsid w:val="009315E2"/>
    <w:rsid w:val="00942F80"/>
    <w:rsid w:val="00945900"/>
    <w:rsid w:val="00953210"/>
    <w:rsid w:val="00962B73"/>
    <w:rsid w:val="00970181"/>
    <w:rsid w:val="00974577"/>
    <w:rsid w:val="00984988"/>
    <w:rsid w:val="00984994"/>
    <w:rsid w:val="00985BDA"/>
    <w:rsid w:val="00991CA3"/>
    <w:rsid w:val="009B0ED6"/>
    <w:rsid w:val="009C3F2A"/>
    <w:rsid w:val="009C57DE"/>
    <w:rsid w:val="009C7E2F"/>
    <w:rsid w:val="009E4247"/>
    <w:rsid w:val="00A04CDA"/>
    <w:rsid w:val="00A063F1"/>
    <w:rsid w:val="00A06BA2"/>
    <w:rsid w:val="00A14E8A"/>
    <w:rsid w:val="00A16D29"/>
    <w:rsid w:val="00A2112C"/>
    <w:rsid w:val="00A22248"/>
    <w:rsid w:val="00A26C19"/>
    <w:rsid w:val="00A2727E"/>
    <w:rsid w:val="00A322B7"/>
    <w:rsid w:val="00A3253E"/>
    <w:rsid w:val="00A437AD"/>
    <w:rsid w:val="00A66FF2"/>
    <w:rsid w:val="00A90DFF"/>
    <w:rsid w:val="00AB6354"/>
    <w:rsid w:val="00AC51F9"/>
    <w:rsid w:val="00AD1ECF"/>
    <w:rsid w:val="00AD3718"/>
    <w:rsid w:val="00AD79EC"/>
    <w:rsid w:val="00AF00C0"/>
    <w:rsid w:val="00AF0E76"/>
    <w:rsid w:val="00AF51C4"/>
    <w:rsid w:val="00AF578B"/>
    <w:rsid w:val="00B06058"/>
    <w:rsid w:val="00B12247"/>
    <w:rsid w:val="00B207E2"/>
    <w:rsid w:val="00B245BD"/>
    <w:rsid w:val="00B26C11"/>
    <w:rsid w:val="00B46A91"/>
    <w:rsid w:val="00B55430"/>
    <w:rsid w:val="00B654F7"/>
    <w:rsid w:val="00B672A0"/>
    <w:rsid w:val="00B71C5D"/>
    <w:rsid w:val="00B828EC"/>
    <w:rsid w:val="00BA2FF6"/>
    <w:rsid w:val="00BA3F2C"/>
    <w:rsid w:val="00BB666D"/>
    <w:rsid w:val="00BC258D"/>
    <w:rsid w:val="00BC3984"/>
    <w:rsid w:val="00BD060A"/>
    <w:rsid w:val="00BD154F"/>
    <w:rsid w:val="00BD43AA"/>
    <w:rsid w:val="00BE3DE8"/>
    <w:rsid w:val="00BF0817"/>
    <w:rsid w:val="00BF5F0C"/>
    <w:rsid w:val="00C13266"/>
    <w:rsid w:val="00C32323"/>
    <w:rsid w:val="00C37016"/>
    <w:rsid w:val="00C45BE4"/>
    <w:rsid w:val="00C90C06"/>
    <w:rsid w:val="00C9451F"/>
    <w:rsid w:val="00C978B0"/>
    <w:rsid w:val="00CB004B"/>
    <w:rsid w:val="00CB6CC0"/>
    <w:rsid w:val="00CC5392"/>
    <w:rsid w:val="00CD3A89"/>
    <w:rsid w:val="00CD7C84"/>
    <w:rsid w:val="00CF18F1"/>
    <w:rsid w:val="00CF1A46"/>
    <w:rsid w:val="00D156EB"/>
    <w:rsid w:val="00D15DF2"/>
    <w:rsid w:val="00D4345E"/>
    <w:rsid w:val="00D6407F"/>
    <w:rsid w:val="00D67D6F"/>
    <w:rsid w:val="00D747F7"/>
    <w:rsid w:val="00D82FC5"/>
    <w:rsid w:val="00D92443"/>
    <w:rsid w:val="00DC2346"/>
    <w:rsid w:val="00DC3AA6"/>
    <w:rsid w:val="00DE1BD4"/>
    <w:rsid w:val="00DE4650"/>
    <w:rsid w:val="00DF72FE"/>
    <w:rsid w:val="00DF78BC"/>
    <w:rsid w:val="00E266D4"/>
    <w:rsid w:val="00E32134"/>
    <w:rsid w:val="00E4023D"/>
    <w:rsid w:val="00E46D35"/>
    <w:rsid w:val="00E51FDC"/>
    <w:rsid w:val="00E531CD"/>
    <w:rsid w:val="00E54129"/>
    <w:rsid w:val="00E702F4"/>
    <w:rsid w:val="00E71211"/>
    <w:rsid w:val="00E72385"/>
    <w:rsid w:val="00E86A24"/>
    <w:rsid w:val="00E86D20"/>
    <w:rsid w:val="00E9693E"/>
    <w:rsid w:val="00EA1AA3"/>
    <w:rsid w:val="00EB0F03"/>
    <w:rsid w:val="00EB2CEE"/>
    <w:rsid w:val="00EC09B7"/>
    <w:rsid w:val="00ED56A4"/>
    <w:rsid w:val="00EE2292"/>
    <w:rsid w:val="00EF2582"/>
    <w:rsid w:val="00EF3322"/>
    <w:rsid w:val="00EF3804"/>
    <w:rsid w:val="00F00166"/>
    <w:rsid w:val="00F05038"/>
    <w:rsid w:val="00F20C76"/>
    <w:rsid w:val="00F214DA"/>
    <w:rsid w:val="00F30634"/>
    <w:rsid w:val="00F50AAE"/>
    <w:rsid w:val="00F6450F"/>
    <w:rsid w:val="00F65B0E"/>
    <w:rsid w:val="00F8613E"/>
    <w:rsid w:val="00FB3148"/>
    <w:rsid w:val="00FD42D9"/>
    <w:rsid w:val="00FF1E0C"/>
    <w:rsid w:val="00FF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rules v:ext="edit">
        <o:r id="V:Rule1" type="connector" idref="#AutoShape 54"/>
        <o:r id="V:Rule2" type="connector" idref="#_x0000_s2105"/>
      </o:rules>
    </o:shapelayout>
  </w:shapeDefaults>
  <w:decimalSymbol w:val="."/>
  <w:listSeparator w:val=","/>
  <w14:docId w14:val="5CF9486A"/>
  <w15:docId w15:val="{9187A284-11B4-49B5-B97E-9C41BAFB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3A7F30"/>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A7F30"/>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3A7F30"/>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3A7F30"/>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character" w:styleId="Hyperlink">
    <w:name w:val="Hyperlink"/>
    <w:basedOn w:val="DefaultParagraphFont"/>
    <w:rsid w:val="00CB6CC0"/>
    <w:rPr>
      <w:color w:val="FF0080"/>
      <w:u w:val="single"/>
    </w:rPr>
  </w:style>
  <w:style w:type="table" w:styleId="TableGrid">
    <w:name w:val="Table Grid"/>
    <w:basedOn w:val="TableNormal"/>
    <w:uiPriority w:val="59"/>
    <w:rsid w:val="00CB6C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CB6CC0"/>
    <w:pPr>
      <w:spacing w:after="0" w:line="240" w:lineRule="auto"/>
    </w:pPr>
    <w:rPr>
      <w:rFonts w:ascii="Calibri" w:eastAsia="Calibri" w:hAnsi="Calibri" w:cs="Times New Roman"/>
      <w:color w:val="000000"/>
      <w:sz w:val="20"/>
      <w:szCs w:val="20"/>
      <w:lang w:val="en-GB"/>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rsid w:val="007550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55039"/>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755039"/>
    <w:rPr>
      <w:vertAlign w:val="superscript"/>
    </w:rPr>
  </w:style>
  <w:style w:type="paragraph" w:customStyle="1" w:styleId="ReferHead">
    <w:name w:val="Refer Head"/>
    <w:basedOn w:val="Normal"/>
    <w:rsid w:val="003A1738"/>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3A7F30"/>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A7F30"/>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3A7F30"/>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3A7F30"/>
    <w:rPr>
      <w:rFonts w:ascii="Arial" w:eastAsiaTheme="majorEastAsia" w:hAnsi="Arial" w:cstheme="majorBidi"/>
      <w:b/>
      <w:bCs/>
      <w:i/>
      <w:iCs/>
      <w:sz w:val="20"/>
    </w:rPr>
  </w:style>
  <w:style w:type="paragraph" w:styleId="BalloonText">
    <w:name w:val="Balloon Text"/>
    <w:basedOn w:val="Normal"/>
    <w:link w:val="BalloonTextChar"/>
    <w:uiPriority w:val="99"/>
    <w:semiHidden/>
    <w:unhideWhenUsed/>
    <w:rsid w:val="00305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8B"/>
    <w:rPr>
      <w:rFonts w:ascii="Tahoma" w:hAnsi="Tahoma" w:cs="Tahoma"/>
      <w:sz w:val="16"/>
      <w:szCs w:val="16"/>
    </w:rPr>
  </w:style>
  <w:style w:type="table" w:customStyle="1" w:styleId="TableGrid1">
    <w:name w:val="Table Grid1"/>
    <w:basedOn w:val="TableNormal"/>
    <w:next w:val="TableGrid"/>
    <w:uiPriority w:val="39"/>
    <w:rsid w:val="00A322B7"/>
    <w:pPr>
      <w:spacing w:after="0" w:line="240" w:lineRule="auto"/>
    </w:pPr>
    <w:rPr>
      <w:rFonts w:eastAsia="Aptos"/>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2B7"/>
    <w:pPr>
      <w:ind w:left="720"/>
      <w:contextualSpacing/>
    </w:pPr>
  </w:style>
  <w:style w:type="character" w:styleId="UnresolvedMention">
    <w:name w:val="Unresolved Mention"/>
    <w:basedOn w:val="DefaultParagraphFont"/>
    <w:uiPriority w:val="99"/>
    <w:semiHidden/>
    <w:unhideWhenUsed/>
    <w:rsid w:val="00E26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10563">
      <w:bodyDiv w:val="1"/>
      <w:marLeft w:val="0"/>
      <w:marRight w:val="0"/>
      <w:marTop w:val="0"/>
      <w:marBottom w:val="0"/>
      <w:divBdr>
        <w:top w:val="none" w:sz="0" w:space="0" w:color="auto"/>
        <w:left w:val="none" w:sz="0" w:space="0" w:color="auto"/>
        <w:bottom w:val="none" w:sz="0" w:space="0" w:color="auto"/>
        <w:right w:val="none" w:sz="0" w:space="0" w:color="auto"/>
      </w:divBdr>
    </w:div>
    <w:div w:id="372728232">
      <w:bodyDiv w:val="1"/>
      <w:marLeft w:val="0"/>
      <w:marRight w:val="0"/>
      <w:marTop w:val="0"/>
      <w:marBottom w:val="0"/>
      <w:divBdr>
        <w:top w:val="none" w:sz="0" w:space="0" w:color="auto"/>
        <w:left w:val="none" w:sz="0" w:space="0" w:color="auto"/>
        <w:bottom w:val="none" w:sz="0" w:space="0" w:color="auto"/>
        <w:right w:val="none" w:sz="0" w:space="0" w:color="auto"/>
      </w:divBdr>
    </w:div>
    <w:div w:id="403644564">
      <w:bodyDiv w:val="1"/>
      <w:marLeft w:val="0"/>
      <w:marRight w:val="0"/>
      <w:marTop w:val="0"/>
      <w:marBottom w:val="0"/>
      <w:divBdr>
        <w:top w:val="none" w:sz="0" w:space="0" w:color="auto"/>
        <w:left w:val="none" w:sz="0" w:space="0" w:color="auto"/>
        <w:bottom w:val="none" w:sz="0" w:space="0" w:color="auto"/>
        <w:right w:val="none" w:sz="0" w:space="0" w:color="auto"/>
      </w:divBdr>
    </w:div>
    <w:div w:id="433330137">
      <w:bodyDiv w:val="1"/>
      <w:marLeft w:val="0"/>
      <w:marRight w:val="0"/>
      <w:marTop w:val="0"/>
      <w:marBottom w:val="0"/>
      <w:divBdr>
        <w:top w:val="none" w:sz="0" w:space="0" w:color="auto"/>
        <w:left w:val="none" w:sz="0" w:space="0" w:color="auto"/>
        <w:bottom w:val="none" w:sz="0" w:space="0" w:color="auto"/>
        <w:right w:val="none" w:sz="0" w:space="0" w:color="auto"/>
      </w:divBdr>
    </w:div>
    <w:div w:id="1047412236">
      <w:bodyDiv w:val="1"/>
      <w:marLeft w:val="0"/>
      <w:marRight w:val="0"/>
      <w:marTop w:val="0"/>
      <w:marBottom w:val="0"/>
      <w:divBdr>
        <w:top w:val="none" w:sz="0" w:space="0" w:color="auto"/>
        <w:left w:val="none" w:sz="0" w:space="0" w:color="auto"/>
        <w:bottom w:val="none" w:sz="0" w:space="0" w:color="auto"/>
        <w:right w:val="none" w:sz="0" w:space="0" w:color="auto"/>
      </w:divBdr>
    </w:div>
    <w:div w:id="1549103183">
      <w:bodyDiv w:val="1"/>
      <w:marLeft w:val="0"/>
      <w:marRight w:val="0"/>
      <w:marTop w:val="0"/>
      <w:marBottom w:val="0"/>
      <w:divBdr>
        <w:top w:val="none" w:sz="0" w:space="0" w:color="auto"/>
        <w:left w:val="none" w:sz="0" w:space="0" w:color="auto"/>
        <w:bottom w:val="none" w:sz="0" w:space="0" w:color="auto"/>
        <w:right w:val="none" w:sz="0" w:space="0" w:color="auto"/>
      </w:divBdr>
    </w:div>
    <w:div w:id="1746873493">
      <w:bodyDiv w:val="1"/>
      <w:marLeft w:val="0"/>
      <w:marRight w:val="0"/>
      <w:marTop w:val="0"/>
      <w:marBottom w:val="0"/>
      <w:divBdr>
        <w:top w:val="none" w:sz="0" w:space="0" w:color="auto"/>
        <w:left w:val="none" w:sz="0" w:space="0" w:color="auto"/>
        <w:bottom w:val="none" w:sz="0" w:space="0" w:color="auto"/>
        <w:right w:val="none" w:sz="0" w:space="0" w:color="auto"/>
      </w:divBdr>
    </w:div>
    <w:div w:id="202161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tm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80/15440478.2020.1854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76B1-2CD2-42CD-BC8F-D4EBF60C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4408</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91</cp:lastModifiedBy>
  <cp:revision>158</cp:revision>
  <dcterms:created xsi:type="dcterms:W3CDTF">2014-09-20T11:25:00Z</dcterms:created>
  <dcterms:modified xsi:type="dcterms:W3CDTF">2025-09-27T10:16:00Z</dcterms:modified>
</cp:coreProperties>
</file>