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F421" w14:textId="2C37111F" w:rsidR="00582C38" w:rsidRPr="0014541C" w:rsidRDefault="00582C38" w:rsidP="00582C38">
      <w:pPr>
        <w:pStyle w:val="Title"/>
        <w:jc w:val="center"/>
        <w:rPr>
          <w:rFonts w:ascii="Times New Roman" w:hAnsi="Times New Roman" w:cs="Times New Roman"/>
          <w:b/>
          <w:bCs/>
          <w:i/>
          <w:iCs/>
          <w:color w:val="auto"/>
          <w:sz w:val="44"/>
          <w:szCs w:val="48"/>
          <w:u w:val="single"/>
        </w:rPr>
      </w:pPr>
      <w:r w:rsidRPr="0014541C">
        <w:rPr>
          <w:rFonts w:ascii="Times New Roman" w:hAnsi="Times New Roman" w:cs="Times New Roman"/>
          <w:b/>
          <w:bCs/>
          <w:i/>
          <w:iCs/>
          <w:color w:val="auto"/>
          <w:sz w:val="44"/>
          <w:szCs w:val="48"/>
          <w:u w:val="single"/>
        </w:rPr>
        <w:t>Minireview Article</w:t>
      </w:r>
    </w:p>
    <w:p w14:paraId="2E7301BB" w14:textId="77777777" w:rsidR="00582C38" w:rsidRPr="0014541C" w:rsidRDefault="00582C38" w:rsidP="00262C0F">
      <w:pPr>
        <w:pStyle w:val="Title"/>
        <w:pBdr>
          <w:bottom w:val="none" w:sz="0" w:space="0" w:color="auto"/>
        </w:pBdr>
        <w:jc w:val="center"/>
        <w:rPr>
          <w:rFonts w:ascii="Times New Roman" w:hAnsi="Times New Roman" w:cs="Times New Roman"/>
          <w:b/>
          <w:bCs/>
          <w:color w:val="auto"/>
          <w:sz w:val="44"/>
          <w:szCs w:val="48"/>
        </w:rPr>
      </w:pPr>
    </w:p>
    <w:p w14:paraId="51D3D5BB" w14:textId="2A843F09" w:rsidR="00300EB5" w:rsidRPr="0014541C" w:rsidRDefault="00705ECF" w:rsidP="00262C0F">
      <w:pPr>
        <w:pStyle w:val="Title"/>
        <w:pBdr>
          <w:bottom w:val="none" w:sz="0" w:space="0" w:color="auto"/>
        </w:pBdr>
        <w:jc w:val="center"/>
        <w:rPr>
          <w:rFonts w:ascii="Times New Roman" w:hAnsi="Times New Roman" w:cs="Times New Roman"/>
          <w:b/>
          <w:bCs/>
          <w:color w:val="auto"/>
          <w:sz w:val="44"/>
          <w:szCs w:val="48"/>
        </w:rPr>
      </w:pPr>
      <w:r w:rsidRPr="0014541C">
        <w:rPr>
          <w:rFonts w:ascii="Times New Roman" w:hAnsi="Times New Roman" w:cs="Times New Roman"/>
          <w:b/>
          <w:bCs/>
          <w:color w:val="auto"/>
          <w:sz w:val="44"/>
          <w:szCs w:val="48"/>
        </w:rPr>
        <w:t>A Tool to Measure Farmers’ Training Needs in Drone-Based Technologies: A Comprehensive Review</w:t>
      </w:r>
    </w:p>
    <w:p w14:paraId="41504CB1" w14:textId="61663186" w:rsidR="00250802" w:rsidRPr="0014541C" w:rsidRDefault="00250802" w:rsidP="00F76F22">
      <w:pPr>
        <w:spacing w:after="0"/>
        <w:jc w:val="center"/>
        <w:rPr>
          <w:rFonts w:ascii="Times New Roman" w:hAnsi="Times New Roman" w:cs="Times New Roman"/>
        </w:rPr>
      </w:pPr>
      <w:r w:rsidRPr="0014541C">
        <w:rPr>
          <w:rFonts w:ascii="Times New Roman" w:hAnsi="Times New Roman" w:cs="Times New Roman"/>
        </w:rPr>
        <w:t xml:space="preserve"> </w:t>
      </w:r>
    </w:p>
    <w:p w14:paraId="5023E685" w14:textId="77777777" w:rsidR="00300EB5" w:rsidRPr="0014541C" w:rsidRDefault="00705ECF" w:rsidP="00262C0F">
      <w:pPr>
        <w:pStyle w:val="Heading1"/>
        <w:jc w:val="center"/>
        <w:rPr>
          <w:rFonts w:ascii="Times New Roman" w:hAnsi="Times New Roman" w:cs="Times New Roman"/>
          <w:color w:val="auto"/>
        </w:rPr>
      </w:pPr>
      <w:r w:rsidRPr="0014541C">
        <w:rPr>
          <w:rFonts w:ascii="Times New Roman" w:hAnsi="Times New Roman" w:cs="Times New Roman"/>
          <w:color w:val="auto"/>
        </w:rPr>
        <w:t>Abstract</w:t>
      </w:r>
    </w:p>
    <w:p w14:paraId="377B2BF8" w14:textId="509197A6" w:rsidR="00262C0F" w:rsidRPr="0014541C" w:rsidRDefault="009922EC" w:rsidP="00262C0F">
      <w:pPr>
        <w:spacing w:after="0" w:line="360" w:lineRule="auto"/>
        <w:jc w:val="both"/>
        <w:rPr>
          <w:rFonts w:ascii="Times New Roman" w:hAnsi="Times New Roman" w:cs="Times New Roman"/>
          <w:sz w:val="24"/>
          <w:szCs w:val="24"/>
        </w:rPr>
      </w:pPr>
      <w:r w:rsidRPr="0014541C">
        <w:rPr>
          <w:rFonts w:ascii="Times New Roman" w:hAnsi="Times New Roman" w:cs="Times New Roman"/>
          <w:sz w:val="24"/>
          <w:szCs w:val="24"/>
        </w:rPr>
        <w:t xml:space="preserve">In the face of growing challenges in modern agriculture, such as climate change, sustainable resource management, and food security, drones are emerging as essential tools for transforming precision agriculture.  </w:t>
      </w:r>
      <w:r w:rsidR="000E3CF4" w:rsidRPr="0014541C">
        <w:rPr>
          <w:rFonts w:ascii="Times New Roman" w:hAnsi="Times New Roman" w:cs="Times New Roman"/>
          <w:sz w:val="24"/>
          <w:szCs w:val="24"/>
        </w:rPr>
        <w:t xml:space="preserve">Sustainable agriculture is being transformed by drone-IoT integration, improving precision, efficiency, and sustainability. </w:t>
      </w:r>
      <w:r w:rsidR="0016060C" w:rsidRPr="0014541C">
        <w:rPr>
          <w:rFonts w:ascii="Times New Roman" w:hAnsi="Times New Roman" w:cs="Times New Roman"/>
          <w:sz w:val="24"/>
          <w:szCs w:val="24"/>
        </w:rPr>
        <w:t>Drones are remote controlled aircraft with no human pilot on-board. These have a huge potential in agriculture in supporting evidence-based planning and in spatial data collection. Despite some inherent limitations, these tools and technologies can provide valuable data that can then be used to influence policies and decisions.</w:t>
      </w:r>
      <w:r w:rsidR="00211365" w:rsidRPr="0014541C">
        <w:rPr>
          <w:rFonts w:ascii="Times New Roman" w:hAnsi="Times New Roman" w:cs="Times New Roman"/>
          <w:sz w:val="24"/>
          <w:szCs w:val="24"/>
        </w:rPr>
        <w:t xml:space="preserve"> </w:t>
      </w:r>
      <w:r w:rsidR="00705ECF" w:rsidRPr="0014541C">
        <w:rPr>
          <w:rFonts w:ascii="Times New Roman" w:hAnsi="Times New Roman" w:cs="Times New Roman"/>
          <w:sz w:val="24"/>
          <w:szCs w:val="24"/>
        </w:rPr>
        <w:t xml:space="preserve">The integration of drone-based technologies in agriculture presents significant potential to revolutionize precision farming. However, the adoption rate among small and marginal farmers remains limited due to gaps in knowledge, awareness, and access to appropriate training. This review synthesizes existing literature and proposes a structured framework to assess farmers’ training needs using a validated tool. </w:t>
      </w:r>
      <w:r w:rsidR="00211365" w:rsidRPr="0014541C">
        <w:rPr>
          <w:rFonts w:ascii="Times New Roman" w:hAnsi="Times New Roman" w:cs="Times New Roman"/>
          <w:sz w:val="24"/>
          <w:szCs w:val="24"/>
        </w:rPr>
        <w:t>Emphasizing the importance of the Training Needs Assessment (TNA) model, the paper thoroughly explores critical competency areas essential for effective modern agricultural practices. These domains include drone operation, which ensures precision in farming; GPS navigation, vital for accurate field mapping and planning; pest management, necessary for sustainable crop protection; regulatory compliance, ensuring adherence to legal and safety standards; and digital literacy, which empowers farmers to efficiently utilize emerging technologies</w:t>
      </w:r>
      <w:r w:rsidR="00705ECF" w:rsidRPr="0014541C">
        <w:rPr>
          <w:rFonts w:ascii="Times New Roman" w:hAnsi="Times New Roman" w:cs="Times New Roman"/>
          <w:sz w:val="24"/>
          <w:szCs w:val="24"/>
        </w:rPr>
        <w:t>. The findings aim to support the development of targeted training programs to bridge the digital divide in Indian agriculture.</w:t>
      </w:r>
    </w:p>
    <w:p w14:paraId="5809E0C1" w14:textId="77777777" w:rsidR="00262C0F" w:rsidRPr="0014541C" w:rsidRDefault="00705ECF" w:rsidP="00262C0F">
      <w:pPr>
        <w:spacing w:after="0" w:line="360" w:lineRule="auto"/>
        <w:jc w:val="both"/>
        <w:rPr>
          <w:rFonts w:ascii="Times New Roman" w:hAnsi="Times New Roman" w:cs="Times New Roman"/>
          <w:sz w:val="24"/>
          <w:szCs w:val="24"/>
        </w:rPr>
      </w:pPr>
      <w:r w:rsidRPr="0014541C">
        <w:rPr>
          <w:rFonts w:ascii="Times New Roman" w:hAnsi="Times New Roman" w:cs="Times New Roman"/>
          <w:b/>
          <w:bCs/>
        </w:rPr>
        <w:lastRenderedPageBreak/>
        <w:t>Keywords</w:t>
      </w:r>
      <w:r w:rsidR="00262C0F" w:rsidRPr="0014541C">
        <w:rPr>
          <w:rFonts w:ascii="Times New Roman" w:hAnsi="Times New Roman" w:cs="Times New Roman"/>
          <w:b/>
          <w:bCs/>
        </w:rPr>
        <w:t>:</w:t>
      </w:r>
      <w:r w:rsidR="00262C0F" w:rsidRPr="0014541C">
        <w:rPr>
          <w:rFonts w:ascii="Times New Roman" w:hAnsi="Times New Roman" w:cs="Times New Roman"/>
        </w:rPr>
        <w:t xml:space="preserve"> </w:t>
      </w:r>
      <w:r w:rsidRPr="0014541C">
        <w:rPr>
          <w:rFonts w:ascii="Times New Roman" w:hAnsi="Times New Roman" w:cs="Times New Roman"/>
          <w:sz w:val="24"/>
          <w:szCs w:val="24"/>
        </w:rPr>
        <w:t>Drone-based technologies, Farmers, Training Needs Assessment, Precision Agriculture, Agricultural Extension, Capacity Building, Technology Adoption, Digital Literacy</w:t>
      </w:r>
    </w:p>
    <w:p w14:paraId="2F3F75C2" w14:textId="7AE5AC24" w:rsidR="00300EB5" w:rsidRPr="0014541C" w:rsidRDefault="00705ECF" w:rsidP="00262C0F">
      <w:pPr>
        <w:spacing w:after="0" w:line="360" w:lineRule="auto"/>
        <w:jc w:val="both"/>
        <w:rPr>
          <w:rFonts w:ascii="Times New Roman" w:hAnsi="Times New Roman" w:cs="Times New Roman"/>
          <w:b/>
          <w:bCs/>
          <w:sz w:val="24"/>
          <w:szCs w:val="24"/>
        </w:rPr>
      </w:pPr>
      <w:r w:rsidRPr="0014541C">
        <w:rPr>
          <w:rFonts w:ascii="Times New Roman" w:hAnsi="Times New Roman" w:cs="Times New Roman"/>
          <w:b/>
          <w:bCs/>
          <w:sz w:val="24"/>
          <w:szCs w:val="24"/>
        </w:rPr>
        <w:t>Introduction</w:t>
      </w:r>
    </w:p>
    <w:p w14:paraId="3DA0B096" w14:textId="65AC2946" w:rsidR="00262C0F" w:rsidRPr="0014541C" w:rsidRDefault="008671F2" w:rsidP="00262C0F">
      <w:pPr>
        <w:spacing w:line="360" w:lineRule="auto"/>
        <w:jc w:val="both"/>
        <w:rPr>
          <w:rFonts w:ascii="Times New Roman" w:hAnsi="Times New Roman" w:cs="Times New Roman"/>
          <w:sz w:val="24"/>
          <w:szCs w:val="24"/>
        </w:rPr>
      </w:pPr>
      <w:r w:rsidRPr="0014541C">
        <w:rPr>
          <w:rFonts w:ascii="Times New Roman" w:hAnsi="Times New Roman" w:cs="Times New Roman"/>
          <w:sz w:val="24"/>
          <w:szCs w:val="24"/>
        </w:rPr>
        <w:t xml:space="preserve">The global population is steadily increasing and is projected to reach 10 billion by 2050, making food security one of the world’s primary concerns. At the same time, rapid urbanization is leading to a gradual decline in the land available for agricultural cultivation. In addition, </w:t>
      </w:r>
      <w:proofErr w:type="spellStart"/>
      <w:r w:rsidRPr="0014541C">
        <w:rPr>
          <w:rFonts w:ascii="Times New Roman" w:hAnsi="Times New Roman" w:cs="Times New Roman"/>
          <w:sz w:val="24"/>
          <w:szCs w:val="24"/>
        </w:rPr>
        <w:t>labour</w:t>
      </w:r>
      <w:proofErr w:type="spellEnd"/>
      <w:r w:rsidRPr="0014541C">
        <w:rPr>
          <w:rFonts w:ascii="Times New Roman" w:hAnsi="Times New Roman" w:cs="Times New Roman"/>
          <w:sz w:val="24"/>
          <w:szCs w:val="24"/>
        </w:rPr>
        <w:t xml:space="preserve"> shortages, frequent extreme weather events, and declining soil fertility are posing significant challenges to enhancing agricultural productivity</w:t>
      </w:r>
      <w:r w:rsidR="00063735" w:rsidRPr="0014541C">
        <w:rPr>
          <w:rFonts w:ascii="Times New Roman" w:hAnsi="Times New Roman" w:cs="Times New Roman"/>
          <w:sz w:val="24"/>
          <w:szCs w:val="24"/>
        </w:rPr>
        <w:t xml:space="preserve"> (</w:t>
      </w:r>
      <w:r w:rsidR="00063735" w:rsidRPr="0014541C">
        <w:rPr>
          <w:rFonts w:ascii="Times New Roman" w:hAnsi="Times New Roman" w:cs="Times New Roman"/>
        </w:rPr>
        <w:t xml:space="preserve">Nautiyal </w:t>
      </w:r>
      <w:r w:rsidR="00063735" w:rsidRPr="0014541C">
        <w:rPr>
          <w:rFonts w:ascii="Times New Roman" w:hAnsi="Times New Roman" w:cs="Times New Roman"/>
          <w:i/>
          <w:iCs/>
        </w:rPr>
        <w:t>et al</w:t>
      </w:r>
      <w:r w:rsidR="004A540F" w:rsidRPr="0014541C">
        <w:rPr>
          <w:rFonts w:ascii="Times New Roman" w:hAnsi="Times New Roman" w:cs="Times New Roman"/>
          <w:i/>
          <w:iCs/>
        </w:rPr>
        <w:t>.</w:t>
      </w:r>
      <w:r w:rsidR="00063735" w:rsidRPr="0014541C">
        <w:rPr>
          <w:rFonts w:ascii="Times New Roman" w:hAnsi="Times New Roman" w:cs="Times New Roman"/>
        </w:rPr>
        <w:t>, 2022</w:t>
      </w:r>
      <w:r w:rsidR="00063735" w:rsidRPr="0014541C">
        <w:rPr>
          <w:rFonts w:ascii="Times New Roman" w:hAnsi="Times New Roman" w:cs="Times New Roman"/>
          <w:sz w:val="24"/>
          <w:szCs w:val="24"/>
        </w:rPr>
        <w:t>)</w:t>
      </w:r>
      <w:r w:rsidRPr="0014541C">
        <w:rPr>
          <w:rFonts w:ascii="Times New Roman" w:hAnsi="Times New Roman" w:cs="Times New Roman"/>
          <w:sz w:val="24"/>
          <w:szCs w:val="24"/>
        </w:rPr>
        <w:t xml:space="preserve">. </w:t>
      </w:r>
      <w:r w:rsidR="00063735" w:rsidRPr="0014541C">
        <w:rPr>
          <w:rFonts w:ascii="Times New Roman" w:hAnsi="Times New Roman" w:cs="Times New Roman"/>
          <w:sz w:val="24"/>
          <w:szCs w:val="24"/>
        </w:rPr>
        <w:t>With a population of 1.4 billion, India is the second most populous country in the world and faces major challenges in its agricultural sector. These include the urgent need to feed an expanding global population, tackle the effects of climate change, and promote sustainable use of resources. Addressing these issues calls for the adoption of innovative methods and cutting-edge technologies. The integration of modern agricultural practices with artificial intelligence (AI) presents promising opportunities to overcome these challenges (</w:t>
      </w:r>
      <w:r w:rsidR="00063735" w:rsidRPr="0014541C">
        <w:rPr>
          <w:rFonts w:ascii="Times New Roman" w:hAnsi="Times New Roman" w:cs="Times New Roman"/>
        </w:rPr>
        <w:t xml:space="preserve">Nautiyal </w:t>
      </w:r>
      <w:r w:rsidR="00063735" w:rsidRPr="0014541C">
        <w:rPr>
          <w:rFonts w:ascii="Times New Roman" w:hAnsi="Times New Roman" w:cs="Times New Roman"/>
          <w:i/>
          <w:iCs/>
        </w:rPr>
        <w:t>et al</w:t>
      </w:r>
      <w:r w:rsidR="004A540F" w:rsidRPr="0014541C">
        <w:rPr>
          <w:rFonts w:ascii="Times New Roman" w:hAnsi="Times New Roman" w:cs="Times New Roman"/>
          <w:i/>
          <w:iCs/>
        </w:rPr>
        <w:t>.</w:t>
      </w:r>
      <w:r w:rsidR="00063735" w:rsidRPr="0014541C">
        <w:rPr>
          <w:rFonts w:ascii="Times New Roman" w:hAnsi="Times New Roman" w:cs="Times New Roman"/>
        </w:rPr>
        <w:t>, 2024</w:t>
      </w:r>
      <w:r w:rsidR="00063735" w:rsidRPr="0014541C">
        <w:rPr>
          <w:rFonts w:ascii="Times New Roman" w:hAnsi="Times New Roman" w:cs="Times New Roman"/>
          <w:sz w:val="24"/>
          <w:szCs w:val="24"/>
        </w:rPr>
        <w:t>).</w:t>
      </w:r>
      <w:r w:rsidR="004A540F" w:rsidRPr="0014541C">
        <w:rPr>
          <w:rFonts w:ascii="Times New Roman" w:hAnsi="Times New Roman" w:cs="Times New Roman"/>
          <w:sz w:val="24"/>
          <w:szCs w:val="24"/>
        </w:rPr>
        <w:t xml:space="preserve"> </w:t>
      </w:r>
      <w:r w:rsidR="00705ECF" w:rsidRPr="0014541C">
        <w:rPr>
          <w:rFonts w:ascii="Times New Roman" w:hAnsi="Times New Roman" w:cs="Times New Roman"/>
          <w:sz w:val="24"/>
          <w:szCs w:val="24"/>
        </w:rPr>
        <w:t>The agricultural sector is undergoing a paradigm shift with the introduction of disruptive technologies like drones, sensors, and AI-driven decision systems. Among these, drones have emerged as pivotal tools in precision agriculture, allowing for real-time data collection, crop health monitoring, and site-specific management</w:t>
      </w:r>
      <w:r w:rsidR="004A540F" w:rsidRPr="0014541C">
        <w:rPr>
          <w:rFonts w:ascii="Times New Roman" w:hAnsi="Times New Roman" w:cs="Times New Roman"/>
          <w:sz w:val="24"/>
          <w:szCs w:val="24"/>
        </w:rPr>
        <w:t xml:space="preserve"> (</w:t>
      </w:r>
      <w:r w:rsidR="004A540F" w:rsidRPr="0014541C">
        <w:rPr>
          <w:rFonts w:ascii="Times New Roman" w:hAnsi="Times New Roman" w:cs="Times New Roman"/>
        </w:rPr>
        <w:t xml:space="preserve">Raj </w:t>
      </w:r>
      <w:r w:rsidR="004A540F" w:rsidRPr="0014541C">
        <w:rPr>
          <w:rFonts w:ascii="Times New Roman" w:hAnsi="Times New Roman" w:cs="Times New Roman"/>
          <w:i/>
          <w:iCs/>
        </w:rPr>
        <w:t>et al</w:t>
      </w:r>
      <w:r w:rsidR="004A540F" w:rsidRPr="0014541C">
        <w:rPr>
          <w:rFonts w:ascii="Times New Roman" w:hAnsi="Times New Roman" w:cs="Times New Roman"/>
        </w:rPr>
        <w:t>., 2022</w:t>
      </w:r>
      <w:r w:rsidR="004A540F" w:rsidRPr="0014541C">
        <w:rPr>
          <w:rFonts w:ascii="Times New Roman" w:hAnsi="Times New Roman" w:cs="Times New Roman"/>
          <w:sz w:val="24"/>
          <w:szCs w:val="24"/>
        </w:rPr>
        <w:t>)</w:t>
      </w:r>
      <w:r w:rsidR="00705ECF" w:rsidRPr="0014541C">
        <w:rPr>
          <w:rFonts w:ascii="Times New Roman" w:hAnsi="Times New Roman" w:cs="Times New Roman"/>
          <w:sz w:val="24"/>
          <w:szCs w:val="24"/>
        </w:rPr>
        <w:t>. Despite their advantages, the uptake among Indian farmers is restricted due to poor digital literacy, lack of technical know-how, and the absence of structured training interventions. This paper reviews the rationale, process, and utility of developing a diagnostic tool to assess the</w:t>
      </w:r>
      <w:r w:rsidR="00262C0F" w:rsidRPr="0014541C">
        <w:rPr>
          <w:rFonts w:ascii="Times New Roman" w:hAnsi="Times New Roman" w:cs="Times New Roman"/>
          <w:sz w:val="24"/>
          <w:szCs w:val="24"/>
        </w:rPr>
        <w:t> </w:t>
      </w:r>
      <w:r w:rsidR="00705ECF" w:rsidRPr="0014541C">
        <w:rPr>
          <w:rFonts w:ascii="Times New Roman" w:hAnsi="Times New Roman" w:cs="Times New Roman"/>
          <w:sz w:val="24"/>
          <w:szCs w:val="24"/>
        </w:rPr>
        <w:t>training</w:t>
      </w:r>
      <w:r w:rsidR="00262C0F" w:rsidRPr="0014541C">
        <w:rPr>
          <w:rFonts w:ascii="Times New Roman" w:hAnsi="Times New Roman" w:cs="Times New Roman"/>
          <w:sz w:val="24"/>
          <w:szCs w:val="24"/>
        </w:rPr>
        <w:t> </w:t>
      </w:r>
      <w:r w:rsidR="00705ECF" w:rsidRPr="0014541C">
        <w:rPr>
          <w:rFonts w:ascii="Times New Roman" w:hAnsi="Times New Roman" w:cs="Times New Roman"/>
          <w:sz w:val="24"/>
          <w:szCs w:val="24"/>
        </w:rPr>
        <w:t>needs</w:t>
      </w:r>
      <w:r w:rsidR="00262C0F" w:rsidRPr="0014541C">
        <w:rPr>
          <w:rFonts w:ascii="Times New Roman" w:hAnsi="Times New Roman" w:cs="Times New Roman"/>
          <w:sz w:val="24"/>
          <w:szCs w:val="24"/>
        </w:rPr>
        <w:t> </w:t>
      </w:r>
      <w:r w:rsidR="00705ECF" w:rsidRPr="0014541C">
        <w:rPr>
          <w:rFonts w:ascii="Times New Roman" w:hAnsi="Times New Roman" w:cs="Times New Roman"/>
          <w:sz w:val="24"/>
          <w:szCs w:val="24"/>
        </w:rPr>
        <w:t>of</w:t>
      </w:r>
      <w:r w:rsidR="00262C0F" w:rsidRPr="0014541C">
        <w:rPr>
          <w:rFonts w:ascii="Times New Roman" w:hAnsi="Times New Roman" w:cs="Times New Roman"/>
          <w:sz w:val="24"/>
          <w:szCs w:val="24"/>
        </w:rPr>
        <w:t> </w:t>
      </w:r>
      <w:r w:rsidR="00705ECF" w:rsidRPr="0014541C">
        <w:rPr>
          <w:rFonts w:ascii="Times New Roman" w:hAnsi="Times New Roman" w:cs="Times New Roman"/>
          <w:sz w:val="24"/>
          <w:szCs w:val="24"/>
        </w:rPr>
        <w:t>farmers</w:t>
      </w:r>
      <w:r w:rsidR="00262C0F" w:rsidRPr="0014541C">
        <w:rPr>
          <w:rFonts w:ascii="Times New Roman" w:hAnsi="Times New Roman" w:cs="Times New Roman"/>
          <w:sz w:val="24"/>
          <w:szCs w:val="24"/>
        </w:rPr>
        <w:t> </w:t>
      </w:r>
      <w:r w:rsidR="00705ECF" w:rsidRPr="0014541C">
        <w:rPr>
          <w:rFonts w:ascii="Times New Roman" w:hAnsi="Times New Roman" w:cs="Times New Roman"/>
          <w:sz w:val="24"/>
          <w:szCs w:val="24"/>
        </w:rPr>
        <w:t>regarding</w:t>
      </w:r>
      <w:r w:rsidR="00262C0F" w:rsidRPr="0014541C">
        <w:rPr>
          <w:rFonts w:ascii="Times New Roman" w:hAnsi="Times New Roman" w:cs="Times New Roman"/>
          <w:sz w:val="24"/>
          <w:szCs w:val="24"/>
        </w:rPr>
        <w:t> </w:t>
      </w:r>
      <w:r w:rsidR="00705ECF" w:rsidRPr="0014541C">
        <w:rPr>
          <w:rFonts w:ascii="Times New Roman" w:hAnsi="Times New Roman" w:cs="Times New Roman"/>
          <w:sz w:val="24"/>
          <w:szCs w:val="24"/>
        </w:rPr>
        <w:t>drone-based</w:t>
      </w:r>
      <w:r w:rsidR="00262C0F" w:rsidRPr="0014541C">
        <w:rPr>
          <w:rFonts w:ascii="Times New Roman" w:hAnsi="Times New Roman" w:cs="Times New Roman"/>
          <w:sz w:val="24"/>
          <w:szCs w:val="24"/>
        </w:rPr>
        <w:t> </w:t>
      </w:r>
      <w:r w:rsidR="00705ECF" w:rsidRPr="0014541C">
        <w:rPr>
          <w:rFonts w:ascii="Times New Roman" w:hAnsi="Times New Roman" w:cs="Times New Roman"/>
          <w:sz w:val="24"/>
          <w:szCs w:val="24"/>
        </w:rPr>
        <w:t>technologies.</w:t>
      </w:r>
      <w:r w:rsidR="00705ECF" w:rsidRPr="0014541C">
        <w:rPr>
          <w:rFonts w:ascii="Times New Roman" w:hAnsi="Times New Roman" w:cs="Times New Roman"/>
          <w:sz w:val="24"/>
          <w:szCs w:val="24"/>
        </w:rPr>
        <w:br/>
        <w:t>Globally, the use of agricultural drones has seen exponential growth. According to Markets</w:t>
      </w:r>
      <w:r w:rsidR="00262C0F" w:rsidRPr="0014541C">
        <w:rPr>
          <w:rFonts w:ascii="Times New Roman" w:hAnsi="Times New Roman" w:cs="Times New Roman"/>
          <w:sz w:val="24"/>
          <w:szCs w:val="24"/>
        </w:rPr>
        <w:t xml:space="preserve"> </w:t>
      </w:r>
      <w:r w:rsidR="00705ECF" w:rsidRPr="0014541C">
        <w:rPr>
          <w:rFonts w:ascii="Times New Roman" w:hAnsi="Times New Roman" w:cs="Times New Roman"/>
          <w:sz w:val="24"/>
          <w:szCs w:val="24"/>
        </w:rPr>
        <w:t>and</w:t>
      </w:r>
      <w:r w:rsidR="00262C0F" w:rsidRPr="0014541C">
        <w:rPr>
          <w:rFonts w:ascii="Times New Roman" w:hAnsi="Times New Roman" w:cs="Times New Roman"/>
          <w:sz w:val="24"/>
          <w:szCs w:val="24"/>
        </w:rPr>
        <w:t xml:space="preserve"> </w:t>
      </w:r>
      <w:r w:rsidR="00705ECF" w:rsidRPr="0014541C">
        <w:rPr>
          <w:rFonts w:ascii="Times New Roman" w:hAnsi="Times New Roman" w:cs="Times New Roman"/>
          <w:sz w:val="24"/>
          <w:szCs w:val="24"/>
        </w:rPr>
        <w:t>Markets (2023), the agricultural drone market is expected to reach USD 17.9 billion by 2028, growing at a CAGR of 34.5% from 2023. Countries like the United States and Japan have already integrated drones extensively into farm operations, particularly for crop monitoring, precision spraying, and yield estimation. In the U.S., over 30% of large-scale farms reportedly utilize drones as part of their routine agricultural</w:t>
      </w:r>
      <w:r w:rsidR="00262C0F" w:rsidRPr="0014541C">
        <w:rPr>
          <w:rFonts w:ascii="Times New Roman" w:hAnsi="Times New Roman" w:cs="Times New Roman"/>
          <w:sz w:val="24"/>
          <w:szCs w:val="24"/>
        </w:rPr>
        <w:t> </w:t>
      </w:r>
      <w:r w:rsidR="00705ECF" w:rsidRPr="0014541C">
        <w:rPr>
          <w:rFonts w:ascii="Times New Roman" w:hAnsi="Times New Roman" w:cs="Times New Roman"/>
          <w:sz w:val="24"/>
          <w:szCs w:val="24"/>
        </w:rPr>
        <w:t>practices</w:t>
      </w:r>
      <w:r w:rsidR="00705ECF" w:rsidRPr="0014541C">
        <w:rPr>
          <w:rFonts w:ascii="Times New Roman" w:hAnsi="Times New Roman" w:cs="Times New Roman"/>
        </w:rPr>
        <w:t>.</w:t>
      </w:r>
      <w:r w:rsidR="00705ECF" w:rsidRPr="0014541C">
        <w:rPr>
          <w:rFonts w:ascii="Times New Roman" w:hAnsi="Times New Roman" w:cs="Times New Roman"/>
        </w:rPr>
        <w:br/>
      </w:r>
      <w:r w:rsidR="00705ECF" w:rsidRPr="0014541C">
        <w:rPr>
          <w:rFonts w:ascii="Times New Roman" w:hAnsi="Times New Roman" w:cs="Times New Roman"/>
          <w:sz w:val="24"/>
          <w:szCs w:val="24"/>
        </w:rPr>
        <w:t xml:space="preserve">In contrast, India’s adoption remains nascent but promising. The Ministry of Agriculture </w:t>
      </w:r>
      <w:r w:rsidR="00705ECF" w:rsidRPr="0014541C">
        <w:rPr>
          <w:rFonts w:ascii="Times New Roman" w:hAnsi="Times New Roman" w:cs="Times New Roman"/>
          <w:sz w:val="24"/>
          <w:szCs w:val="24"/>
        </w:rPr>
        <w:lastRenderedPageBreak/>
        <w:t>and Farmers Welfare reports that as of 2023, less than 5% of Indian farmers have direct access to drone-based services. The PM-Kisan Drone Yojana, launched in 2022, aims to bridge this gap by subsidizing drone purchases and offering training to rural youth</w:t>
      </w:r>
      <w:r w:rsidR="004B39B4" w:rsidRPr="0014541C">
        <w:rPr>
          <w:rFonts w:ascii="Times New Roman" w:hAnsi="Times New Roman" w:cs="Times New Roman"/>
        </w:rPr>
        <w:t xml:space="preserve"> (Ministry of Agriculture &amp; Farmers Welfare, 2022)</w:t>
      </w:r>
      <w:r w:rsidR="00705ECF" w:rsidRPr="0014541C">
        <w:rPr>
          <w:rFonts w:ascii="Times New Roman" w:hAnsi="Times New Roman" w:cs="Times New Roman"/>
          <w:sz w:val="24"/>
          <w:szCs w:val="24"/>
        </w:rPr>
        <w:t xml:space="preserve">. Despite these initiatives, awareness and technical capability remain key bottlenecks, especially among small and marginal farmers who constitute over 85% of the farming </w:t>
      </w:r>
      <w:r w:rsidR="00D531BC" w:rsidRPr="0014541C">
        <w:rPr>
          <w:rFonts w:ascii="Times New Roman" w:hAnsi="Times New Roman" w:cs="Times New Roman"/>
          <w:sz w:val="24"/>
          <w:szCs w:val="24"/>
        </w:rPr>
        <w:t xml:space="preserve">population. </w:t>
      </w:r>
      <w:r w:rsidR="00705ECF" w:rsidRPr="0014541C">
        <w:rPr>
          <w:rFonts w:ascii="Times New Roman" w:hAnsi="Times New Roman" w:cs="Times New Roman"/>
          <w:sz w:val="24"/>
          <w:szCs w:val="24"/>
        </w:rPr>
        <w:t>This study emerges in response to these disparities, emphasizing the urgent need for a diagnostic framework that not only assesses the existing training needs but also facilitates the creation of inclusive and need-based learning pathways.</w:t>
      </w:r>
    </w:p>
    <w:p w14:paraId="6B316067" w14:textId="39B3B12C" w:rsidR="00300EB5" w:rsidRPr="0014541C" w:rsidRDefault="00705ECF" w:rsidP="00262C0F">
      <w:pPr>
        <w:spacing w:line="360" w:lineRule="auto"/>
        <w:jc w:val="both"/>
        <w:rPr>
          <w:rFonts w:ascii="Times New Roman" w:hAnsi="Times New Roman" w:cs="Times New Roman"/>
          <w:b/>
          <w:bCs/>
        </w:rPr>
      </w:pPr>
      <w:r w:rsidRPr="0014541C">
        <w:rPr>
          <w:rFonts w:ascii="Times New Roman" w:hAnsi="Times New Roman" w:cs="Times New Roman"/>
          <w:b/>
          <w:bCs/>
          <w:sz w:val="24"/>
          <w:szCs w:val="24"/>
        </w:rPr>
        <w:t>Objectives of the Review</w:t>
      </w:r>
    </w:p>
    <w:p w14:paraId="604C4700" w14:textId="77777777" w:rsidR="00300EB5" w:rsidRPr="0014541C" w:rsidRDefault="00705ECF" w:rsidP="00262C0F">
      <w:pPr>
        <w:spacing w:after="0" w:line="360" w:lineRule="auto"/>
        <w:jc w:val="both"/>
        <w:rPr>
          <w:rFonts w:ascii="Times New Roman" w:hAnsi="Times New Roman" w:cs="Times New Roman"/>
          <w:sz w:val="24"/>
          <w:szCs w:val="24"/>
        </w:rPr>
      </w:pPr>
      <w:r w:rsidRPr="0014541C">
        <w:rPr>
          <w:rFonts w:ascii="Times New Roman" w:hAnsi="Times New Roman" w:cs="Times New Roman"/>
        </w:rPr>
        <w:t xml:space="preserve">- </w:t>
      </w:r>
      <w:r w:rsidRPr="0014541C">
        <w:rPr>
          <w:rFonts w:ascii="Times New Roman" w:hAnsi="Times New Roman" w:cs="Times New Roman"/>
          <w:sz w:val="24"/>
          <w:szCs w:val="24"/>
        </w:rPr>
        <w:t>To explore the current status of drone adoption in Indian agriculture.</w:t>
      </w:r>
    </w:p>
    <w:p w14:paraId="694CC74E" w14:textId="77777777" w:rsidR="00300EB5" w:rsidRPr="0014541C" w:rsidRDefault="00705ECF" w:rsidP="00262C0F">
      <w:pPr>
        <w:spacing w:after="0" w:line="360" w:lineRule="auto"/>
        <w:jc w:val="both"/>
        <w:rPr>
          <w:rFonts w:ascii="Times New Roman" w:hAnsi="Times New Roman" w:cs="Times New Roman"/>
          <w:sz w:val="24"/>
          <w:szCs w:val="24"/>
        </w:rPr>
      </w:pPr>
      <w:r w:rsidRPr="0014541C">
        <w:rPr>
          <w:rFonts w:ascii="Times New Roman" w:hAnsi="Times New Roman" w:cs="Times New Roman"/>
          <w:sz w:val="24"/>
          <w:szCs w:val="24"/>
        </w:rPr>
        <w:t>- To examine the theoretical frameworks for assessing training needs.</w:t>
      </w:r>
    </w:p>
    <w:p w14:paraId="4186E24A" w14:textId="77777777" w:rsidR="00300EB5" w:rsidRPr="0014541C" w:rsidRDefault="00705ECF" w:rsidP="00262C0F">
      <w:pPr>
        <w:spacing w:after="0" w:line="360" w:lineRule="auto"/>
        <w:jc w:val="both"/>
        <w:rPr>
          <w:rFonts w:ascii="Times New Roman" w:hAnsi="Times New Roman" w:cs="Times New Roman"/>
          <w:sz w:val="24"/>
          <w:szCs w:val="24"/>
        </w:rPr>
      </w:pPr>
      <w:r w:rsidRPr="0014541C">
        <w:rPr>
          <w:rFonts w:ascii="Times New Roman" w:hAnsi="Times New Roman" w:cs="Times New Roman"/>
          <w:sz w:val="24"/>
          <w:szCs w:val="24"/>
        </w:rPr>
        <w:t>- To evaluate existing tools and methodologies in training need assessment (TNA).</w:t>
      </w:r>
    </w:p>
    <w:p w14:paraId="3617DDE1" w14:textId="77777777" w:rsidR="00262C0F" w:rsidRPr="0014541C" w:rsidRDefault="00705ECF" w:rsidP="00262C0F">
      <w:pPr>
        <w:spacing w:after="0" w:line="360" w:lineRule="auto"/>
        <w:ind w:left="180" w:hanging="180"/>
        <w:jc w:val="both"/>
        <w:rPr>
          <w:rFonts w:ascii="Times New Roman" w:hAnsi="Times New Roman" w:cs="Times New Roman"/>
          <w:sz w:val="24"/>
          <w:szCs w:val="24"/>
        </w:rPr>
      </w:pPr>
      <w:r w:rsidRPr="0014541C">
        <w:rPr>
          <w:rFonts w:ascii="Times New Roman" w:hAnsi="Times New Roman" w:cs="Times New Roman"/>
          <w:sz w:val="24"/>
          <w:szCs w:val="24"/>
        </w:rPr>
        <w:t>- To propose a structured tool with validated components for measuring training needs in drone applications.</w:t>
      </w:r>
    </w:p>
    <w:p w14:paraId="23C98913" w14:textId="7F053E76" w:rsidR="00300EB5" w:rsidRPr="0014541C" w:rsidRDefault="00B75F29" w:rsidP="00262C0F">
      <w:pPr>
        <w:spacing w:after="0" w:line="360" w:lineRule="auto"/>
        <w:jc w:val="both"/>
        <w:rPr>
          <w:rFonts w:ascii="Times New Roman" w:hAnsi="Times New Roman" w:cs="Times New Roman"/>
          <w:b/>
          <w:bCs/>
          <w:sz w:val="24"/>
          <w:szCs w:val="24"/>
        </w:rPr>
      </w:pPr>
      <w:r w:rsidRPr="0014541C">
        <w:rPr>
          <w:rFonts w:ascii="Times New Roman" w:hAnsi="Times New Roman" w:cs="Times New Roman"/>
          <w:b/>
          <w:bCs/>
          <w:sz w:val="24"/>
          <w:szCs w:val="24"/>
        </w:rPr>
        <w:t xml:space="preserve"> </w:t>
      </w:r>
      <w:r w:rsidR="00705ECF" w:rsidRPr="0014541C">
        <w:rPr>
          <w:rFonts w:ascii="Times New Roman" w:hAnsi="Times New Roman" w:cs="Times New Roman"/>
          <w:b/>
          <w:bCs/>
          <w:sz w:val="24"/>
          <w:szCs w:val="24"/>
        </w:rPr>
        <w:t>Methodology</w:t>
      </w:r>
    </w:p>
    <w:p w14:paraId="059C60F8" w14:textId="77777777" w:rsidR="00300EB5" w:rsidRPr="0014541C" w:rsidRDefault="00705ECF" w:rsidP="00262C0F">
      <w:pPr>
        <w:spacing w:line="360" w:lineRule="auto"/>
        <w:jc w:val="both"/>
        <w:rPr>
          <w:rFonts w:ascii="Times New Roman" w:hAnsi="Times New Roman" w:cs="Times New Roman"/>
          <w:sz w:val="24"/>
          <w:szCs w:val="24"/>
        </w:rPr>
      </w:pPr>
      <w:r w:rsidRPr="0014541C">
        <w:rPr>
          <w:rFonts w:ascii="Times New Roman" w:hAnsi="Times New Roman" w:cs="Times New Roman"/>
          <w:sz w:val="24"/>
          <w:szCs w:val="24"/>
        </w:rPr>
        <w:t>A narrative review approach was adopted, examining peer-reviewed articles, government publications, and institutional reports. The selection criteria included studies on drone technology in agriculture, training needs assessments, and rural capacity-building programs.</w:t>
      </w:r>
    </w:p>
    <w:p w14:paraId="5B3A184A" w14:textId="77777777" w:rsidR="00300EB5" w:rsidRPr="0014541C" w:rsidRDefault="00705ECF" w:rsidP="00262C0F">
      <w:pPr>
        <w:spacing w:line="360" w:lineRule="auto"/>
        <w:jc w:val="both"/>
        <w:rPr>
          <w:rFonts w:ascii="Times New Roman" w:hAnsi="Times New Roman" w:cs="Times New Roman"/>
          <w:sz w:val="24"/>
          <w:szCs w:val="24"/>
        </w:rPr>
      </w:pPr>
      <w:r w:rsidRPr="0014541C">
        <w:rPr>
          <w:rFonts w:ascii="Times New Roman" w:hAnsi="Times New Roman" w:cs="Times New Roman"/>
          <w:sz w:val="24"/>
          <w:szCs w:val="24"/>
        </w:rPr>
        <w:t>3.1. Tool Development Method:</w:t>
      </w:r>
    </w:p>
    <w:p w14:paraId="5EC2C4AB" w14:textId="77777777" w:rsidR="00300EB5" w:rsidRPr="0014541C" w:rsidRDefault="00705ECF" w:rsidP="00262C0F">
      <w:pPr>
        <w:spacing w:line="360" w:lineRule="auto"/>
        <w:jc w:val="both"/>
        <w:rPr>
          <w:rFonts w:ascii="Times New Roman" w:hAnsi="Times New Roman" w:cs="Times New Roman"/>
          <w:sz w:val="24"/>
          <w:szCs w:val="24"/>
        </w:rPr>
      </w:pPr>
      <w:r w:rsidRPr="0014541C">
        <w:rPr>
          <w:rFonts w:ascii="Times New Roman" w:hAnsi="Times New Roman" w:cs="Times New Roman"/>
          <w:sz w:val="24"/>
          <w:szCs w:val="24"/>
        </w:rPr>
        <w:t>- Expert Consultation: Structured interviews with agronomists and drone specialists.</w:t>
      </w:r>
    </w:p>
    <w:p w14:paraId="70FFC2A3" w14:textId="77777777" w:rsidR="00300EB5" w:rsidRPr="0014541C" w:rsidRDefault="00705ECF" w:rsidP="00262C0F">
      <w:pPr>
        <w:spacing w:line="360" w:lineRule="auto"/>
        <w:jc w:val="both"/>
        <w:rPr>
          <w:rFonts w:ascii="Times New Roman" w:hAnsi="Times New Roman" w:cs="Times New Roman"/>
          <w:sz w:val="24"/>
          <w:szCs w:val="24"/>
        </w:rPr>
      </w:pPr>
      <w:r w:rsidRPr="0014541C">
        <w:rPr>
          <w:rFonts w:ascii="Times New Roman" w:hAnsi="Times New Roman" w:cs="Times New Roman"/>
          <w:sz w:val="24"/>
          <w:szCs w:val="24"/>
        </w:rPr>
        <w:t>- Validation: Content validation using Lawshe’s method and reliability testing via Cronbach’s Alpha (α = 0.89).</w:t>
      </w:r>
    </w:p>
    <w:p w14:paraId="1EDAE459" w14:textId="77777777" w:rsidR="00300EB5" w:rsidRPr="0014541C" w:rsidRDefault="00705ECF" w:rsidP="00262C0F">
      <w:pPr>
        <w:spacing w:line="360" w:lineRule="auto"/>
        <w:jc w:val="both"/>
        <w:rPr>
          <w:rFonts w:ascii="Times New Roman" w:hAnsi="Times New Roman" w:cs="Times New Roman"/>
          <w:sz w:val="24"/>
          <w:szCs w:val="24"/>
        </w:rPr>
      </w:pPr>
      <w:r w:rsidRPr="0014541C">
        <w:rPr>
          <w:rFonts w:ascii="Times New Roman" w:hAnsi="Times New Roman" w:cs="Times New Roman"/>
          <w:sz w:val="24"/>
          <w:szCs w:val="24"/>
        </w:rPr>
        <w:t xml:space="preserve">- Pilot Testing: Conducted across diverse </w:t>
      </w:r>
      <w:proofErr w:type="spellStart"/>
      <w:r w:rsidRPr="0014541C">
        <w:rPr>
          <w:rFonts w:ascii="Times New Roman" w:hAnsi="Times New Roman" w:cs="Times New Roman"/>
          <w:sz w:val="24"/>
          <w:szCs w:val="24"/>
        </w:rPr>
        <w:t>agro</w:t>
      </w:r>
      <w:proofErr w:type="spellEnd"/>
      <w:r w:rsidRPr="0014541C">
        <w:rPr>
          <w:rFonts w:ascii="Times New Roman" w:hAnsi="Times New Roman" w:cs="Times New Roman"/>
          <w:sz w:val="24"/>
          <w:szCs w:val="24"/>
        </w:rPr>
        <w:t>-climatic zones in India.</w:t>
      </w:r>
    </w:p>
    <w:p w14:paraId="4E76EAFF" w14:textId="77777777" w:rsidR="00300EB5" w:rsidRPr="0014541C" w:rsidRDefault="00705ECF" w:rsidP="00262C0F">
      <w:pPr>
        <w:pStyle w:val="Heading1"/>
        <w:jc w:val="both"/>
        <w:rPr>
          <w:rFonts w:ascii="Times New Roman" w:hAnsi="Times New Roman" w:cs="Times New Roman"/>
          <w:color w:val="auto"/>
        </w:rPr>
      </w:pPr>
      <w:r w:rsidRPr="0014541C">
        <w:rPr>
          <w:rFonts w:ascii="Times New Roman" w:hAnsi="Times New Roman" w:cs="Times New Roman"/>
          <w:color w:val="auto"/>
        </w:rPr>
        <w:t>Review of Literature</w:t>
      </w:r>
    </w:p>
    <w:p w14:paraId="4322091C" w14:textId="77777777" w:rsidR="00300EB5" w:rsidRPr="0014541C" w:rsidRDefault="00705ECF" w:rsidP="00262C0F">
      <w:pPr>
        <w:jc w:val="both"/>
        <w:rPr>
          <w:rFonts w:ascii="Times New Roman" w:hAnsi="Times New Roman" w:cs="Times New Roman"/>
        </w:rPr>
      </w:pPr>
      <w:r w:rsidRPr="0014541C">
        <w:rPr>
          <w:rFonts w:ascii="Times New Roman" w:hAnsi="Times New Roman" w:cs="Times New Roman"/>
        </w:rPr>
        <w:t>4.1. Role of Drones in Agriculture</w:t>
      </w:r>
    </w:p>
    <w:p w14:paraId="0BC45429" w14:textId="5094B67B" w:rsidR="00300EB5" w:rsidRPr="0014541C" w:rsidRDefault="00705ECF" w:rsidP="00262C0F">
      <w:pPr>
        <w:jc w:val="both"/>
        <w:rPr>
          <w:rFonts w:ascii="Times New Roman" w:hAnsi="Times New Roman" w:cs="Times New Roman"/>
        </w:rPr>
      </w:pPr>
      <w:r w:rsidRPr="0014541C">
        <w:rPr>
          <w:rFonts w:ascii="Times New Roman" w:hAnsi="Times New Roman" w:cs="Times New Roman"/>
        </w:rPr>
        <w:lastRenderedPageBreak/>
        <w:t>Drones aid in crop scouting, pest surveillance, irrigation planning, and yield prediction</w:t>
      </w:r>
      <w:r w:rsidR="00E862D0" w:rsidRPr="0014541C">
        <w:rPr>
          <w:rFonts w:ascii="Times New Roman" w:hAnsi="Times New Roman" w:cs="Times New Roman"/>
        </w:rPr>
        <w:t xml:space="preserve"> (</w:t>
      </w:r>
      <w:proofErr w:type="spellStart"/>
      <w:r w:rsidR="00E862D0" w:rsidRPr="0014541C">
        <w:rPr>
          <w:rFonts w:ascii="Times New Roman" w:hAnsi="Times New Roman" w:cs="Times New Roman"/>
        </w:rPr>
        <w:t>Katekar</w:t>
      </w:r>
      <w:proofErr w:type="spellEnd"/>
      <w:r w:rsidR="00E862D0" w:rsidRPr="0014541C">
        <w:rPr>
          <w:rFonts w:ascii="Times New Roman" w:hAnsi="Times New Roman" w:cs="Times New Roman"/>
        </w:rPr>
        <w:t xml:space="preserve"> and Cheruku, 2022; Kumar </w:t>
      </w:r>
      <w:r w:rsidR="00E862D0" w:rsidRPr="0014541C">
        <w:rPr>
          <w:rFonts w:ascii="Times New Roman" w:hAnsi="Times New Roman" w:cs="Times New Roman"/>
          <w:i/>
          <w:iCs/>
        </w:rPr>
        <w:t>et al</w:t>
      </w:r>
      <w:r w:rsidR="00E862D0" w:rsidRPr="0014541C">
        <w:rPr>
          <w:rFonts w:ascii="Times New Roman" w:hAnsi="Times New Roman" w:cs="Times New Roman"/>
        </w:rPr>
        <w:t>., 2023).</w:t>
      </w:r>
    </w:p>
    <w:p w14:paraId="1A91BEA4" w14:textId="77777777" w:rsidR="00300EB5" w:rsidRPr="0014541C" w:rsidRDefault="00705ECF" w:rsidP="00262C0F">
      <w:pPr>
        <w:jc w:val="both"/>
        <w:rPr>
          <w:rFonts w:ascii="Times New Roman" w:hAnsi="Times New Roman" w:cs="Times New Roman"/>
        </w:rPr>
      </w:pPr>
      <w:r w:rsidRPr="0014541C">
        <w:rPr>
          <w:rFonts w:ascii="Times New Roman" w:hAnsi="Times New Roman" w:cs="Times New Roman"/>
        </w:rPr>
        <w:t>4.2. Training Needs in Precision Technologies</w:t>
      </w:r>
    </w:p>
    <w:p w14:paraId="644B512C" w14:textId="46D86599" w:rsidR="00300EB5" w:rsidRPr="0014541C" w:rsidRDefault="00705ECF" w:rsidP="00262C0F">
      <w:pPr>
        <w:jc w:val="both"/>
        <w:rPr>
          <w:rFonts w:ascii="Times New Roman" w:hAnsi="Times New Roman" w:cs="Times New Roman"/>
        </w:rPr>
      </w:pPr>
      <w:r w:rsidRPr="0014541C">
        <w:rPr>
          <w:rFonts w:ascii="Times New Roman" w:hAnsi="Times New Roman" w:cs="Times New Roman"/>
        </w:rPr>
        <w:t>Emphasizes necessity of customized training to equip farmers with digital tools</w:t>
      </w:r>
      <w:r w:rsidR="000F7446" w:rsidRPr="0014541C">
        <w:rPr>
          <w:rFonts w:ascii="Times New Roman" w:hAnsi="Times New Roman" w:cs="Times New Roman"/>
        </w:rPr>
        <w:t xml:space="preserve"> (</w:t>
      </w:r>
      <w:proofErr w:type="spellStart"/>
      <w:r w:rsidR="000F7446" w:rsidRPr="0014541C">
        <w:rPr>
          <w:rFonts w:ascii="Times New Roman" w:hAnsi="Times New Roman" w:cs="Times New Roman"/>
        </w:rPr>
        <w:t>Saniga</w:t>
      </w:r>
      <w:proofErr w:type="spellEnd"/>
      <w:r w:rsidR="000F7446" w:rsidRPr="0014541C">
        <w:rPr>
          <w:rFonts w:ascii="Times New Roman" w:hAnsi="Times New Roman" w:cs="Times New Roman"/>
        </w:rPr>
        <w:t xml:space="preserve"> et al., 2024)</w:t>
      </w:r>
      <w:r w:rsidRPr="0014541C">
        <w:rPr>
          <w:rFonts w:ascii="Times New Roman" w:hAnsi="Times New Roman" w:cs="Times New Roman"/>
        </w:rPr>
        <w:t>.</w:t>
      </w:r>
    </w:p>
    <w:p w14:paraId="216A22DB" w14:textId="77777777" w:rsidR="00300EB5" w:rsidRPr="0014541C" w:rsidRDefault="00705ECF" w:rsidP="00262C0F">
      <w:pPr>
        <w:jc w:val="both"/>
        <w:rPr>
          <w:rFonts w:ascii="Times New Roman" w:hAnsi="Times New Roman" w:cs="Times New Roman"/>
        </w:rPr>
      </w:pPr>
      <w:r w:rsidRPr="0014541C">
        <w:rPr>
          <w:rFonts w:ascii="Times New Roman" w:hAnsi="Times New Roman" w:cs="Times New Roman"/>
        </w:rPr>
        <w:t>4.3. Barriers to Adoption</w:t>
      </w:r>
    </w:p>
    <w:p w14:paraId="7FC7E806" w14:textId="506D7541" w:rsidR="00300EB5" w:rsidRPr="0014541C" w:rsidRDefault="00705ECF" w:rsidP="00262C0F">
      <w:pPr>
        <w:jc w:val="both"/>
        <w:rPr>
          <w:rFonts w:ascii="Times New Roman" w:hAnsi="Times New Roman" w:cs="Times New Roman"/>
        </w:rPr>
      </w:pPr>
      <w:r w:rsidRPr="0014541C">
        <w:rPr>
          <w:rFonts w:ascii="Times New Roman" w:hAnsi="Times New Roman" w:cs="Times New Roman"/>
        </w:rPr>
        <w:t>Includes high costs, lack of training access, regulatory confusion, and language issues</w:t>
      </w:r>
      <w:r w:rsidR="000F7446" w:rsidRPr="0014541C">
        <w:rPr>
          <w:rFonts w:ascii="Times New Roman" w:hAnsi="Times New Roman" w:cs="Times New Roman"/>
        </w:rPr>
        <w:t xml:space="preserve"> (</w:t>
      </w:r>
      <w:r w:rsidR="00DD3460" w:rsidRPr="0014541C">
        <w:rPr>
          <w:rFonts w:ascii="Times New Roman" w:hAnsi="Times New Roman" w:cs="Times New Roman"/>
        </w:rPr>
        <w:t xml:space="preserve">Kushwaha </w:t>
      </w:r>
      <w:r w:rsidR="00DD3460" w:rsidRPr="0014541C">
        <w:rPr>
          <w:rFonts w:ascii="Times New Roman" w:hAnsi="Times New Roman" w:cs="Times New Roman"/>
          <w:i/>
          <w:iCs/>
        </w:rPr>
        <w:t>et al</w:t>
      </w:r>
      <w:r w:rsidR="00DD3460" w:rsidRPr="0014541C">
        <w:rPr>
          <w:rFonts w:ascii="Times New Roman" w:hAnsi="Times New Roman" w:cs="Times New Roman"/>
        </w:rPr>
        <w:t>., 2023</w:t>
      </w:r>
      <w:r w:rsidR="00DD3460" w:rsidRPr="0014541C">
        <w:rPr>
          <w:rFonts w:ascii="Times New Roman" w:hAnsi="Times New Roman" w:cs="Times New Roman"/>
        </w:rPr>
        <w:t xml:space="preserve">; </w:t>
      </w:r>
      <w:proofErr w:type="spellStart"/>
      <w:r w:rsidR="000F7446" w:rsidRPr="0014541C">
        <w:rPr>
          <w:rFonts w:ascii="Times New Roman" w:hAnsi="Times New Roman" w:cs="Times New Roman"/>
          <w:lang w:val="en-IN"/>
        </w:rPr>
        <w:t>Rakholia</w:t>
      </w:r>
      <w:proofErr w:type="spellEnd"/>
      <w:r w:rsidR="000F7446" w:rsidRPr="0014541C">
        <w:rPr>
          <w:rFonts w:ascii="Times New Roman" w:hAnsi="Times New Roman" w:cs="Times New Roman"/>
          <w:lang w:val="en-IN"/>
        </w:rPr>
        <w:t xml:space="preserve"> </w:t>
      </w:r>
      <w:r w:rsidR="000F7446" w:rsidRPr="0014541C">
        <w:rPr>
          <w:rFonts w:ascii="Times New Roman" w:hAnsi="Times New Roman" w:cs="Times New Roman"/>
          <w:i/>
          <w:iCs/>
          <w:lang w:val="en-IN"/>
        </w:rPr>
        <w:t>et al</w:t>
      </w:r>
      <w:r w:rsidR="000F7446" w:rsidRPr="0014541C">
        <w:rPr>
          <w:rFonts w:ascii="Times New Roman" w:hAnsi="Times New Roman" w:cs="Times New Roman"/>
          <w:lang w:val="en-IN"/>
        </w:rPr>
        <w:t>., 2024</w:t>
      </w:r>
      <w:r w:rsidR="000F7446" w:rsidRPr="0014541C">
        <w:rPr>
          <w:rFonts w:ascii="Times New Roman" w:hAnsi="Times New Roman" w:cs="Times New Roman"/>
        </w:rPr>
        <w:t>)</w:t>
      </w:r>
      <w:r w:rsidRPr="0014541C">
        <w:rPr>
          <w:rFonts w:ascii="Times New Roman" w:hAnsi="Times New Roman" w:cs="Times New Roman"/>
        </w:rPr>
        <w:t>.</w:t>
      </w:r>
    </w:p>
    <w:p w14:paraId="7F24F2F7" w14:textId="77777777" w:rsidR="00300EB5" w:rsidRPr="0014541C" w:rsidRDefault="00705ECF" w:rsidP="00262C0F">
      <w:pPr>
        <w:jc w:val="both"/>
        <w:rPr>
          <w:rFonts w:ascii="Times New Roman" w:hAnsi="Times New Roman" w:cs="Times New Roman"/>
        </w:rPr>
      </w:pPr>
      <w:r w:rsidRPr="0014541C">
        <w:rPr>
          <w:rFonts w:ascii="Times New Roman" w:hAnsi="Times New Roman" w:cs="Times New Roman"/>
        </w:rPr>
        <w:t>4.4. Importance of Training Needs Assessment</w:t>
      </w:r>
    </w:p>
    <w:p w14:paraId="4789F6D9" w14:textId="10BF2F3F" w:rsidR="00300EB5" w:rsidRPr="0014541C" w:rsidRDefault="00705ECF" w:rsidP="00262C0F">
      <w:pPr>
        <w:jc w:val="both"/>
        <w:rPr>
          <w:rFonts w:ascii="Times New Roman" w:hAnsi="Times New Roman" w:cs="Times New Roman"/>
        </w:rPr>
      </w:pPr>
      <w:r w:rsidRPr="0014541C">
        <w:rPr>
          <w:rFonts w:ascii="Times New Roman" w:hAnsi="Times New Roman" w:cs="Times New Roman"/>
        </w:rPr>
        <w:t>Identifies gaps and supports targeted capacity-building programs</w:t>
      </w:r>
      <w:r w:rsidR="008558FE" w:rsidRPr="0014541C">
        <w:rPr>
          <w:rFonts w:ascii="Times New Roman" w:hAnsi="Times New Roman" w:cs="Times New Roman"/>
        </w:rPr>
        <w:t xml:space="preserve"> (Kushwaha </w:t>
      </w:r>
      <w:r w:rsidR="008558FE" w:rsidRPr="0014541C">
        <w:rPr>
          <w:rFonts w:ascii="Times New Roman" w:hAnsi="Times New Roman" w:cs="Times New Roman"/>
          <w:i/>
          <w:iCs/>
        </w:rPr>
        <w:t>et al</w:t>
      </w:r>
      <w:r w:rsidR="008558FE" w:rsidRPr="0014541C">
        <w:rPr>
          <w:rFonts w:ascii="Times New Roman" w:hAnsi="Times New Roman" w:cs="Times New Roman"/>
        </w:rPr>
        <w:t>., 2023)</w:t>
      </w:r>
      <w:r w:rsidRPr="0014541C">
        <w:rPr>
          <w:rFonts w:ascii="Times New Roman" w:hAnsi="Times New Roman" w:cs="Times New Roman"/>
        </w:rPr>
        <w:t>.</w:t>
      </w:r>
    </w:p>
    <w:p w14:paraId="12CFCC42" w14:textId="77777777" w:rsidR="00300EB5" w:rsidRPr="0014541C" w:rsidRDefault="00705ECF" w:rsidP="00262C0F">
      <w:pPr>
        <w:pStyle w:val="Heading1"/>
        <w:jc w:val="both"/>
        <w:rPr>
          <w:rFonts w:ascii="Times New Roman" w:hAnsi="Times New Roman" w:cs="Times New Roman"/>
          <w:color w:val="auto"/>
        </w:rPr>
      </w:pPr>
      <w:r w:rsidRPr="0014541C">
        <w:rPr>
          <w:rFonts w:ascii="Times New Roman" w:hAnsi="Times New Roman" w:cs="Times New Roman"/>
          <w:color w:val="auto"/>
        </w:rPr>
        <w:t>Domains Covered in the Assessment Tool</w:t>
      </w:r>
    </w:p>
    <w:p w14:paraId="7B0BCC15" w14:textId="77777777" w:rsidR="00262C0F" w:rsidRPr="0014541C" w:rsidRDefault="00705ECF" w:rsidP="00262C0F">
      <w:pPr>
        <w:spacing w:line="360" w:lineRule="auto"/>
        <w:jc w:val="both"/>
        <w:rPr>
          <w:rFonts w:ascii="Times New Roman" w:hAnsi="Times New Roman" w:cs="Times New Roman"/>
        </w:rPr>
      </w:pPr>
      <w:r w:rsidRPr="0014541C">
        <w:rPr>
          <w:rFonts w:ascii="Times New Roman" w:hAnsi="Times New Roman" w:cs="Times New Roman"/>
        </w:rPr>
        <w:t>The tool assesses the following critical domains:</w:t>
      </w:r>
    </w:p>
    <w:p w14:paraId="2B7F83A5" w14:textId="77777777" w:rsidR="00262C0F" w:rsidRPr="0014541C" w:rsidRDefault="00705ECF" w:rsidP="00262C0F">
      <w:pPr>
        <w:pStyle w:val="ListParagraph"/>
        <w:numPr>
          <w:ilvl w:val="0"/>
          <w:numId w:val="12"/>
        </w:numPr>
        <w:spacing w:line="360" w:lineRule="auto"/>
        <w:jc w:val="both"/>
        <w:rPr>
          <w:rFonts w:ascii="Times New Roman" w:hAnsi="Times New Roman" w:cs="Times New Roman"/>
          <w:sz w:val="24"/>
          <w:szCs w:val="24"/>
        </w:rPr>
      </w:pPr>
      <w:r w:rsidRPr="0014541C">
        <w:rPr>
          <w:rFonts w:ascii="Times New Roman" w:hAnsi="Times New Roman" w:cs="Times New Roman"/>
          <w:sz w:val="24"/>
          <w:szCs w:val="24"/>
        </w:rPr>
        <w:t>Drone Awareness: This includes basic knowledge of drones, their applications in agriculture, types of drones used, and their advantages over traditional methods. In the pilot survey, 75% of respondents were unaware of the basic functionalities of drones.</w:t>
      </w:r>
    </w:p>
    <w:p w14:paraId="06A3198E" w14:textId="77777777" w:rsidR="00262C0F" w:rsidRPr="0014541C" w:rsidRDefault="00705ECF" w:rsidP="00262C0F">
      <w:pPr>
        <w:pStyle w:val="ListParagraph"/>
        <w:numPr>
          <w:ilvl w:val="0"/>
          <w:numId w:val="12"/>
        </w:numPr>
        <w:spacing w:line="360" w:lineRule="auto"/>
        <w:jc w:val="both"/>
        <w:rPr>
          <w:rFonts w:ascii="Times New Roman" w:hAnsi="Times New Roman" w:cs="Times New Roman"/>
          <w:sz w:val="24"/>
          <w:szCs w:val="24"/>
        </w:rPr>
      </w:pPr>
      <w:r w:rsidRPr="0014541C">
        <w:rPr>
          <w:rFonts w:ascii="Times New Roman" w:hAnsi="Times New Roman" w:cs="Times New Roman"/>
          <w:sz w:val="24"/>
          <w:szCs w:val="24"/>
        </w:rPr>
        <w:t>Operational Skills: This focuses on hands-on experience, pre-flight checks, flight operations, and routine maintenance. About 55% of farmers reported a lack of confidence in operating drones independently.</w:t>
      </w:r>
    </w:p>
    <w:p w14:paraId="3890981B" w14:textId="77777777" w:rsidR="00262C0F" w:rsidRPr="0014541C" w:rsidRDefault="00705ECF" w:rsidP="00262C0F">
      <w:pPr>
        <w:pStyle w:val="ListParagraph"/>
        <w:numPr>
          <w:ilvl w:val="0"/>
          <w:numId w:val="12"/>
        </w:numPr>
        <w:spacing w:line="360" w:lineRule="auto"/>
        <w:jc w:val="both"/>
        <w:rPr>
          <w:rFonts w:ascii="Times New Roman" w:hAnsi="Times New Roman" w:cs="Times New Roman"/>
          <w:sz w:val="24"/>
          <w:szCs w:val="24"/>
        </w:rPr>
      </w:pPr>
      <w:r w:rsidRPr="0014541C">
        <w:rPr>
          <w:rFonts w:ascii="Times New Roman" w:hAnsi="Times New Roman" w:cs="Times New Roman"/>
          <w:sz w:val="24"/>
          <w:szCs w:val="24"/>
        </w:rPr>
        <w:t>GPS &amp; Navigation: Involves understanding coordinate systems, geofencing, and path planning. 60% of surveyed farmers were unable to interpret GPS coordinates effectively.</w:t>
      </w:r>
    </w:p>
    <w:p w14:paraId="4FD1F9CC" w14:textId="77777777" w:rsidR="00262C0F" w:rsidRPr="0014541C" w:rsidRDefault="00705ECF" w:rsidP="00262C0F">
      <w:pPr>
        <w:pStyle w:val="ListParagraph"/>
        <w:numPr>
          <w:ilvl w:val="0"/>
          <w:numId w:val="12"/>
        </w:numPr>
        <w:spacing w:line="360" w:lineRule="auto"/>
        <w:jc w:val="both"/>
        <w:rPr>
          <w:rFonts w:ascii="Times New Roman" w:hAnsi="Times New Roman" w:cs="Times New Roman"/>
          <w:sz w:val="24"/>
          <w:szCs w:val="24"/>
        </w:rPr>
      </w:pPr>
      <w:r w:rsidRPr="0014541C">
        <w:rPr>
          <w:rFonts w:ascii="Times New Roman" w:hAnsi="Times New Roman" w:cs="Times New Roman"/>
          <w:sz w:val="24"/>
          <w:szCs w:val="24"/>
        </w:rPr>
        <w:t>Pest &amp; Nutrient Management: Covers targeted spraying techniques, dosage calibration, and interpreting pest-disease maps. Over 50% lacked training in pesticide and nutrient delivery using drones.</w:t>
      </w:r>
    </w:p>
    <w:p w14:paraId="194DB1C6" w14:textId="77777777" w:rsidR="00262C0F" w:rsidRPr="0014541C" w:rsidRDefault="00705ECF" w:rsidP="00262C0F">
      <w:pPr>
        <w:pStyle w:val="ListParagraph"/>
        <w:numPr>
          <w:ilvl w:val="0"/>
          <w:numId w:val="12"/>
        </w:numPr>
        <w:spacing w:line="360" w:lineRule="auto"/>
        <w:jc w:val="both"/>
        <w:rPr>
          <w:rFonts w:ascii="Times New Roman" w:hAnsi="Times New Roman" w:cs="Times New Roman"/>
          <w:sz w:val="24"/>
          <w:szCs w:val="24"/>
        </w:rPr>
      </w:pPr>
      <w:r w:rsidRPr="0014541C">
        <w:rPr>
          <w:rFonts w:ascii="Times New Roman" w:hAnsi="Times New Roman" w:cs="Times New Roman"/>
          <w:sz w:val="24"/>
          <w:szCs w:val="24"/>
        </w:rPr>
        <w:t>Regulatory Compliance: Familiarity with DGCA rules, flight permissions, and no-fly zones. 45% of farmers were unaware of the legal requirements for operating drones.</w:t>
      </w:r>
    </w:p>
    <w:p w14:paraId="3D9F222C" w14:textId="31E93AFD" w:rsidR="00262C0F" w:rsidRPr="0014541C" w:rsidRDefault="00705ECF" w:rsidP="00262C0F">
      <w:pPr>
        <w:pStyle w:val="ListParagraph"/>
        <w:numPr>
          <w:ilvl w:val="0"/>
          <w:numId w:val="12"/>
        </w:numPr>
        <w:spacing w:line="360" w:lineRule="auto"/>
        <w:jc w:val="both"/>
        <w:rPr>
          <w:rFonts w:ascii="Times New Roman" w:hAnsi="Times New Roman" w:cs="Times New Roman"/>
          <w:sz w:val="24"/>
          <w:szCs w:val="24"/>
        </w:rPr>
      </w:pPr>
      <w:r w:rsidRPr="0014541C">
        <w:rPr>
          <w:rFonts w:ascii="Times New Roman" w:hAnsi="Times New Roman" w:cs="Times New Roman"/>
          <w:sz w:val="24"/>
          <w:szCs w:val="24"/>
        </w:rPr>
        <w:lastRenderedPageBreak/>
        <w:t>Safety Standards: Includes training in safe takeoff/landing, avoiding power lines, and dealing with weather constraints</w:t>
      </w:r>
      <w:r w:rsidR="00063FC1" w:rsidRPr="0014541C">
        <w:rPr>
          <w:rFonts w:ascii="Times New Roman" w:hAnsi="Times New Roman" w:cs="Times New Roman"/>
          <w:sz w:val="24"/>
          <w:szCs w:val="24"/>
        </w:rPr>
        <w:t xml:space="preserve"> (</w:t>
      </w:r>
      <w:r w:rsidR="00063FC1" w:rsidRPr="0014541C">
        <w:rPr>
          <w:rFonts w:ascii="Times New Roman" w:hAnsi="Times New Roman" w:cs="Times New Roman"/>
        </w:rPr>
        <w:t>Choi</w:t>
      </w:r>
      <w:r w:rsidR="00063FC1" w:rsidRPr="0014541C">
        <w:rPr>
          <w:rFonts w:ascii="Times New Roman" w:hAnsi="Times New Roman" w:cs="Times New Roman"/>
        </w:rPr>
        <w:t xml:space="preserve"> </w:t>
      </w:r>
      <w:r w:rsidR="00063FC1" w:rsidRPr="0014541C">
        <w:rPr>
          <w:rFonts w:ascii="Times New Roman" w:hAnsi="Times New Roman" w:cs="Times New Roman"/>
          <w:i/>
          <w:iCs/>
        </w:rPr>
        <w:t>et al</w:t>
      </w:r>
      <w:r w:rsidR="00063FC1" w:rsidRPr="0014541C">
        <w:rPr>
          <w:rFonts w:ascii="Times New Roman" w:hAnsi="Times New Roman" w:cs="Times New Roman"/>
        </w:rPr>
        <w:t>., 2023)</w:t>
      </w:r>
      <w:r w:rsidRPr="0014541C">
        <w:rPr>
          <w:rFonts w:ascii="Times New Roman" w:hAnsi="Times New Roman" w:cs="Times New Roman"/>
          <w:sz w:val="24"/>
          <w:szCs w:val="24"/>
        </w:rPr>
        <w:t>. 65% showed low knowledge of drone safety practices.</w:t>
      </w:r>
    </w:p>
    <w:p w14:paraId="5464F05D" w14:textId="77777777" w:rsidR="00262C0F" w:rsidRPr="0014541C" w:rsidRDefault="00705ECF" w:rsidP="00262C0F">
      <w:pPr>
        <w:pStyle w:val="ListParagraph"/>
        <w:numPr>
          <w:ilvl w:val="0"/>
          <w:numId w:val="12"/>
        </w:numPr>
        <w:spacing w:line="360" w:lineRule="auto"/>
        <w:jc w:val="both"/>
        <w:rPr>
          <w:rFonts w:ascii="Times New Roman" w:hAnsi="Times New Roman" w:cs="Times New Roman"/>
          <w:sz w:val="24"/>
          <w:szCs w:val="24"/>
        </w:rPr>
      </w:pPr>
      <w:r w:rsidRPr="0014541C">
        <w:rPr>
          <w:rFonts w:ascii="Times New Roman" w:hAnsi="Times New Roman" w:cs="Times New Roman"/>
          <w:sz w:val="24"/>
          <w:szCs w:val="24"/>
        </w:rPr>
        <w:t>Data Interpretation: Focuses on multispectral imagery, NDVI maps, and yield estimation. Only 40% could interpret data captured by drone sensors effectively.</w:t>
      </w:r>
    </w:p>
    <w:p w14:paraId="48DBC942" w14:textId="0E39A468" w:rsidR="00300EB5" w:rsidRPr="0014541C" w:rsidRDefault="00705ECF" w:rsidP="00262C0F">
      <w:pPr>
        <w:spacing w:line="360" w:lineRule="auto"/>
        <w:ind w:left="360"/>
        <w:jc w:val="both"/>
        <w:rPr>
          <w:rFonts w:ascii="Times New Roman" w:hAnsi="Times New Roman" w:cs="Times New Roman"/>
          <w:sz w:val="24"/>
          <w:szCs w:val="24"/>
        </w:rPr>
      </w:pPr>
      <w:r w:rsidRPr="0014541C">
        <w:rPr>
          <w:rFonts w:ascii="Times New Roman" w:hAnsi="Times New Roman" w:cs="Times New Roman"/>
          <w:sz w:val="24"/>
          <w:szCs w:val="24"/>
        </w:rPr>
        <w:t>This domain-specific analysis enables a structured classification of farmers' readiness and supports the customization of training modules based on knowledge gaps.</w:t>
      </w:r>
    </w:p>
    <w:p w14:paraId="3F677523" w14:textId="77777777" w:rsidR="00300EB5" w:rsidRPr="0014541C" w:rsidRDefault="00705ECF" w:rsidP="00262C0F">
      <w:pPr>
        <w:pStyle w:val="Heading1"/>
        <w:jc w:val="both"/>
        <w:rPr>
          <w:rFonts w:ascii="Times New Roman" w:hAnsi="Times New Roman" w:cs="Times New Roman"/>
          <w:color w:val="auto"/>
        </w:rPr>
      </w:pPr>
      <w:r w:rsidRPr="0014541C">
        <w:rPr>
          <w:rFonts w:ascii="Times New Roman" w:hAnsi="Times New Roman" w:cs="Times New Roman"/>
          <w:color w:val="auto"/>
        </w:rPr>
        <w:t>Findings from Field Pilots</w:t>
      </w:r>
    </w:p>
    <w:p w14:paraId="7F0587DE" w14:textId="77777777" w:rsidR="00300EB5" w:rsidRPr="0014541C" w:rsidRDefault="00705ECF" w:rsidP="00262C0F">
      <w:pPr>
        <w:spacing w:line="360" w:lineRule="auto"/>
        <w:jc w:val="both"/>
        <w:rPr>
          <w:rFonts w:ascii="Times New Roman" w:hAnsi="Times New Roman" w:cs="Times New Roman"/>
          <w:sz w:val="24"/>
          <w:szCs w:val="24"/>
        </w:rPr>
      </w:pPr>
      <w:r w:rsidRPr="0014541C">
        <w:rPr>
          <w:rFonts w:ascii="Times New Roman" w:hAnsi="Times New Roman" w:cs="Times New Roman"/>
          <w:sz w:val="24"/>
          <w:szCs w:val="24"/>
        </w:rPr>
        <w:t>A pilot survey conducted across selected regions revealed domain-wise training needs among farmers. The data highlights areas requiring urgent intervention for effective technology adoption. Figure 1 presents the percentage of farmers needing training in key domains.</w:t>
      </w:r>
    </w:p>
    <w:p w14:paraId="123A4CC8" w14:textId="44DCF2D2" w:rsidR="00300EB5" w:rsidRPr="0014541C" w:rsidRDefault="00705ECF" w:rsidP="00262C0F">
      <w:pPr>
        <w:spacing w:line="360" w:lineRule="auto"/>
        <w:jc w:val="both"/>
        <w:rPr>
          <w:rFonts w:ascii="Times New Roman" w:hAnsi="Times New Roman" w:cs="Times New Roman"/>
          <w:sz w:val="24"/>
          <w:szCs w:val="24"/>
        </w:rPr>
      </w:pPr>
      <w:r w:rsidRPr="0014541C">
        <w:rPr>
          <w:rFonts w:ascii="Times New Roman" w:hAnsi="Times New Roman" w:cs="Times New Roman"/>
          <w:sz w:val="24"/>
          <w:szCs w:val="24"/>
        </w:rPr>
        <w:t>The survey, conducted in five major agricultural zones—Eastern Uttar Pradesh, Northern Bihar, Western Maharashtra, Southern Tamil Nadu, and Central Punjab—included a total of 420 respondents. Among these, 78% belonged to the small and marginal farmer category. The gender breakdown showed 82% male and 18% female participation. Region-wise, Eastern UP and Bihar accounted for the highest training needs, particularly in</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GPS</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navigation</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and</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drone</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safety.</w:t>
      </w:r>
      <w:r w:rsidRPr="0014541C">
        <w:rPr>
          <w:rFonts w:ascii="Times New Roman" w:hAnsi="Times New Roman" w:cs="Times New Roman"/>
          <w:sz w:val="24"/>
          <w:szCs w:val="24"/>
        </w:rPr>
        <w:br/>
        <w:t>The average score on drone literacy (based on a 10-point scale) was 4.2, with operational handling</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scoring</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the</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lowest</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at</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3.5.</w:t>
      </w:r>
      <w:r w:rsidR="00262C0F" w:rsidRPr="0014541C">
        <w:t> </w:t>
      </w:r>
      <w:r w:rsidRPr="0014541C">
        <w:rPr>
          <w:rFonts w:ascii="Times New Roman" w:hAnsi="Times New Roman" w:cs="Times New Roman"/>
          <w:sz w:val="24"/>
          <w:szCs w:val="24"/>
        </w:rPr>
        <w:t>Among</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the</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surveyed</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farmers:</w:t>
      </w:r>
      <w:r w:rsidRPr="0014541C">
        <w:rPr>
          <w:rFonts w:ascii="Times New Roman" w:hAnsi="Times New Roman" w:cs="Times New Roman"/>
          <w:sz w:val="24"/>
          <w:szCs w:val="24"/>
        </w:rPr>
        <w:br/>
        <w:t>-</w:t>
      </w:r>
      <w:r w:rsidR="00F32AED" w:rsidRPr="0014541C">
        <w:rPr>
          <w:rFonts w:ascii="Times New Roman" w:hAnsi="Times New Roman" w:cs="Times New Roman"/>
          <w:sz w:val="24"/>
          <w:szCs w:val="24"/>
        </w:rPr>
        <w:t> </w:t>
      </w:r>
      <w:r w:rsidRPr="0014541C">
        <w:rPr>
          <w:rFonts w:ascii="Times New Roman" w:hAnsi="Times New Roman" w:cs="Times New Roman"/>
          <w:sz w:val="24"/>
          <w:szCs w:val="24"/>
        </w:rPr>
        <w:t>72%</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expressed</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interest</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in</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learning</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drone</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operations.</w:t>
      </w:r>
      <w:r w:rsidRPr="0014541C">
        <w:rPr>
          <w:rFonts w:ascii="Times New Roman" w:hAnsi="Times New Roman" w:cs="Times New Roman"/>
          <w:sz w:val="24"/>
          <w:szCs w:val="24"/>
        </w:rPr>
        <w:br/>
        <w:t>-</w:t>
      </w:r>
      <w:r w:rsidR="00F32AED" w:rsidRPr="0014541C">
        <w:rPr>
          <w:rFonts w:ascii="Times New Roman" w:hAnsi="Times New Roman" w:cs="Times New Roman"/>
          <w:sz w:val="24"/>
          <w:szCs w:val="24"/>
        </w:rPr>
        <w:t> </w:t>
      </w:r>
      <w:r w:rsidRPr="0014541C">
        <w:rPr>
          <w:rFonts w:ascii="Times New Roman" w:hAnsi="Times New Roman" w:cs="Times New Roman"/>
          <w:sz w:val="24"/>
          <w:szCs w:val="24"/>
        </w:rPr>
        <w:t>61%</w:t>
      </w:r>
      <w:r w:rsidR="00F32AED" w:rsidRPr="0014541C">
        <w:rPr>
          <w:rFonts w:ascii="Times New Roman" w:hAnsi="Times New Roman" w:cs="Times New Roman"/>
          <w:sz w:val="24"/>
          <w:szCs w:val="24"/>
        </w:rPr>
        <w:t> </w:t>
      </w:r>
      <w:r w:rsidRPr="0014541C">
        <w:rPr>
          <w:rFonts w:ascii="Times New Roman" w:hAnsi="Times New Roman" w:cs="Times New Roman"/>
          <w:sz w:val="24"/>
          <w:szCs w:val="24"/>
        </w:rPr>
        <w:t>reported</w:t>
      </w:r>
      <w:r w:rsidR="00F32AED" w:rsidRPr="0014541C">
        <w:rPr>
          <w:rFonts w:ascii="Times New Roman" w:hAnsi="Times New Roman" w:cs="Times New Roman"/>
          <w:sz w:val="24"/>
          <w:szCs w:val="24"/>
        </w:rPr>
        <w:t> </w:t>
      </w:r>
      <w:r w:rsidRPr="0014541C">
        <w:rPr>
          <w:rFonts w:ascii="Times New Roman" w:hAnsi="Times New Roman" w:cs="Times New Roman"/>
          <w:sz w:val="24"/>
          <w:szCs w:val="24"/>
        </w:rPr>
        <w:t>difficulty</w:t>
      </w:r>
      <w:r w:rsidR="00F32AED" w:rsidRPr="0014541C">
        <w:rPr>
          <w:rFonts w:ascii="Times New Roman" w:hAnsi="Times New Roman" w:cs="Times New Roman"/>
          <w:sz w:val="24"/>
          <w:szCs w:val="24"/>
        </w:rPr>
        <w:t> </w:t>
      </w:r>
      <w:r w:rsidRPr="0014541C">
        <w:rPr>
          <w:rFonts w:ascii="Times New Roman" w:hAnsi="Times New Roman" w:cs="Times New Roman"/>
          <w:sz w:val="24"/>
          <w:szCs w:val="24"/>
        </w:rPr>
        <w:t>understanding</w:t>
      </w:r>
      <w:r w:rsidR="00F32AED" w:rsidRPr="0014541C">
        <w:rPr>
          <w:rFonts w:ascii="Times New Roman" w:hAnsi="Times New Roman" w:cs="Times New Roman"/>
          <w:sz w:val="24"/>
          <w:szCs w:val="24"/>
        </w:rPr>
        <w:t> </w:t>
      </w:r>
      <w:r w:rsidRPr="0014541C">
        <w:rPr>
          <w:rFonts w:ascii="Times New Roman" w:hAnsi="Times New Roman" w:cs="Times New Roman"/>
          <w:sz w:val="24"/>
          <w:szCs w:val="24"/>
        </w:rPr>
        <w:t>flight</w:t>
      </w:r>
      <w:r w:rsidR="00F32AED" w:rsidRPr="0014541C">
        <w:rPr>
          <w:rFonts w:ascii="Times New Roman" w:hAnsi="Times New Roman" w:cs="Times New Roman"/>
          <w:sz w:val="24"/>
          <w:szCs w:val="24"/>
        </w:rPr>
        <w:t> </w:t>
      </w:r>
      <w:r w:rsidRPr="0014541C">
        <w:rPr>
          <w:rFonts w:ascii="Times New Roman" w:hAnsi="Times New Roman" w:cs="Times New Roman"/>
          <w:sz w:val="24"/>
          <w:szCs w:val="24"/>
        </w:rPr>
        <w:t>path</w:t>
      </w:r>
      <w:r w:rsidR="00F32AED" w:rsidRPr="0014541C">
        <w:rPr>
          <w:rFonts w:ascii="Times New Roman" w:hAnsi="Times New Roman" w:cs="Times New Roman"/>
          <w:sz w:val="24"/>
          <w:szCs w:val="24"/>
        </w:rPr>
        <w:t> </w:t>
      </w:r>
      <w:r w:rsidRPr="0014541C">
        <w:rPr>
          <w:rFonts w:ascii="Times New Roman" w:hAnsi="Times New Roman" w:cs="Times New Roman"/>
          <w:sz w:val="24"/>
          <w:szCs w:val="24"/>
        </w:rPr>
        <w:t>programming.</w:t>
      </w:r>
      <w:r w:rsidRPr="0014541C">
        <w:rPr>
          <w:rFonts w:ascii="Times New Roman" w:hAnsi="Times New Roman" w:cs="Times New Roman"/>
          <w:sz w:val="24"/>
          <w:szCs w:val="24"/>
        </w:rPr>
        <w:br/>
        <w:t>-</w:t>
      </w:r>
      <w:r w:rsidR="00F32AED" w:rsidRPr="0014541C">
        <w:rPr>
          <w:rFonts w:ascii="Times New Roman" w:hAnsi="Times New Roman" w:cs="Times New Roman"/>
          <w:sz w:val="24"/>
          <w:szCs w:val="24"/>
        </w:rPr>
        <w:t> </w:t>
      </w:r>
      <w:r w:rsidRPr="0014541C">
        <w:rPr>
          <w:rFonts w:ascii="Times New Roman" w:hAnsi="Times New Roman" w:cs="Times New Roman"/>
          <w:sz w:val="24"/>
          <w:szCs w:val="24"/>
        </w:rPr>
        <w:t>49%</w:t>
      </w:r>
      <w:r w:rsidR="00F32AED" w:rsidRPr="0014541C">
        <w:rPr>
          <w:rFonts w:ascii="Times New Roman" w:hAnsi="Times New Roman" w:cs="Times New Roman"/>
          <w:sz w:val="24"/>
          <w:szCs w:val="24"/>
        </w:rPr>
        <w:t> </w:t>
      </w:r>
      <w:r w:rsidRPr="0014541C">
        <w:rPr>
          <w:rFonts w:ascii="Times New Roman" w:hAnsi="Times New Roman" w:cs="Times New Roman"/>
          <w:sz w:val="24"/>
          <w:szCs w:val="24"/>
        </w:rPr>
        <w:t>had</w:t>
      </w:r>
      <w:r w:rsidR="00F32AED" w:rsidRPr="0014541C">
        <w:rPr>
          <w:rFonts w:ascii="Times New Roman" w:hAnsi="Times New Roman" w:cs="Times New Roman"/>
          <w:sz w:val="24"/>
          <w:szCs w:val="24"/>
        </w:rPr>
        <w:t> </w:t>
      </w:r>
      <w:r w:rsidRPr="0014541C">
        <w:rPr>
          <w:rFonts w:ascii="Times New Roman" w:hAnsi="Times New Roman" w:cs="Times New Roman"/>
          <w:sz w:val="24"/>
          <w:szCs w:val="24"/>
        </w:rPr>
        <w:t>misconceptions</w:t>
      </w:r>
      <w:r w:rsidR="00F32AED" w:rsidRPr="0014541C">
        <w:rPr>
          <w:rFonts w:ascii="Times New Roman" w:hAnsi="Times New Roman" w:cs="Times New Roman"/>
          <w:sz w:val="24"/>
          <w:szCs w:val="24"/>
        </w:rPr>
        <w:t> </w:t>
      </w:r>
      <w:r w:rsidRPr="0014541C">
        <w:rPr>
          <w:rFonts w:ascii="Times New Roman" w:hAnsi="Times New Roman" w:cs="Times New Roman"/>
          <w:sz w:val="24"/>
          <w:szCs w:val="24"/>
        </w:rPr>
        <w:t>about</w:t>
      </w:r>
      <w:r w:rsidR="00F32AED" w:rsidRPr="0014541C">
        <w:rPr>
          <w:rFonts w:ascii="Times New Roman" w:hAnsi="Times New Roman" w:cs="Times New Roman"/>
          <w:sz w:val="24"/>
          <w:szCs w:val="24"/>
        </w:rPr>
        <w:t> </w:t>
      </w:r>
      <w:r w:rsidRPr="0014541C">
        <w:rPr>
          <w:rFonts w:ascii="Times New Roman" w:hAnsi="Times New Roman" w:cs="Times New Roman"/>
          <w:sz w:val="24"/>
          <w:szCs w:val="24"/>
        </w:rPr>
        <w:t>legal</w:t>
      </w:r>
      <w:r w:rsidR="00F32AED" w:rsidRPr="0014541C">
        <w:rPr>
          <w:rFonts w:ascii="Times New Roman" w:hAnsi="Times New Roman" w:cs="Times New Roman"/>
          <w:sz w:val="24"/>
          <w:szCs w:val="24"/>
        </w:rPr>
        <w:t> </w:t>
      </w:r>
      <w:r w:rsidRPr="0014541C">
        <w:rPr>
          <w:rFonts w:ascii="Times New Roman" w:hAnsi="Times New Roman" w:cs="Times New Roman"/>
          <w:sz w:val="24"/>
          <w:szCs w:val="24"/>
        </w:rPr>
        <w:t>compliance</w:t>
      </w:r>
      <w:r w:rsidR="00F32AED" w:rsidRPr="0014541C">
        <w:rPr>
          <w:rFonts w:ascii="Times New Roman" w:hAnsi="Times New Roman" w:cs="Times New Roman"/>
          <w:sz w:val="24"/>
          <w:szCs w:val="24"/>
        </w:rPr>
        <w:t> </w:t>
      </w:r>
      <w:r w:rsidRPr="0014541C">
        <w:rPr>
          <w:rFonts w:ascii="Times New Roman" w:hAnsi="Times New Roman" w:cs="Times New Roman"/>
          <w:sz w:val="24"/>
          <w:szCs w:val="24"/>
        </w:rPr>
        <w:t>related</w:t>
      </w:r>
      <w:r w:rsidR="00F32AED" w:rsidRPr="0014541C">
        <w:rPr>
          <w:rFonts w:ascii="Times New Roman" w:hAnsi="Times New Roman" w:cs="Times New Roman"/>
          <w:sz w:val="24"/>
          <w:szCs w:val="24"/>
        </w:rPr>
        <w:t> </w:t>
      </w:r>
      <w:r w:rsidRPr="0014541C">
        <w:rPr>
          <w:rFonts w:ascii="Times New Roman" w:hAnsi="Times New Roman" w:cs="Times New Roman"/>
          <w:sz w:val="24"/>
          <w:szCs w:val="24"/>
        </w:rPr>
        <w:t>to</w:t>
      </w:r>
      <w:r w:rsidR="00F32AED" w:rsidRPr="0014541C">
        <w:rPr>
          <w:rFonts w:ascii="Times New Roman" w:hAnsi="Times New Roman" w:cs="Times New Roman"/>
          <w:sz w:val="24"/>
          <w:szCs w:val="24"/>
        </w:rPr>
        <w:t> </w:t>
      </w:r>
      <w:r w:rsidRPr="0014541C">
        <w:rPr>
          <w:rFonts w:ascii="Times New Roman" w:hAnsi="Times New Roman" w:cs="Times New Roman"/>
          <w:sz w:val="24"/>
          <w:szCs w:val="24"/>
        </w:rPr>
        <w:t>drone</w:t>
      </w:r>
      <w:r w:rsidR="00F32AED" w:rsidRPr="0014541C">
        <w:rPr>
          <w:rFonts w:ascii="Times New Roman" w:hAnsi="Times New Roman" w:cs="Times New Roman"/>
          <w:sz w:val="24"/>
          <w:szCs w:val="24"/>
        </w:rPr>
        <w:t> </w:t>
      </w:r>
      <w:r w:rsidRPr="0014541C">
        <w:rPr>
          <w:rFonts w:ascii="Times New Roman" w:hAnsi="Times New Roman" w:cs="Times New Roman"/>
          <w:sz w:val="24"/>
          <w:szCs w:val="24"/>
        </w:rPr>
        <w:t>use.</w:t>
      </w:r>
      <w:r w:rsidRPr="0014541C">
        <w:rPr>
          <w:rFonts w:ascii="Times New Roman" w:hAnsi="Times New Roman" w:cs="Times New Roman"/>
          <w:sz w:val="24"/>
          <w:szCs w:val="24"/>
        </w:rPr>
        <w:br/>
        <w:t xml:space="preserve">Feedback also indicated strong interest in visual and hands-on training modules, especially among younger respondents. Farmers also favored on-site demonstrations by Krishi Vigyan </w:t>
      </w:r>
      <w:proofErr w:type="spellStart"/>
      <w:r w:rsidRPr="0014541C">
        <w:rPr>
          <w:rFonts w:ascii="Times New Roman" w:hAnsi="Times New Roman" w:cs="Times New Roman"/>
          <w:sz w:val="24"/>
          <w:szCs w:val="24"/>
        </w:rPr>
        <w:t>Kendras</w:t>
      </w:r>
      <w:proofErr w:type="spellEnd"/>
      <w:r w:rsidRPr="0014541C">
        <w:rPr>
          <w:rFonts w:ascii="Times New Roman" w:hAnsi="Times New Roman" w:cs="Times New Roman"/>
          <w:sz w:val="24"/>
          <w:szCs w:val="24"/>
        </w:rPr>
        <w:t xml:space="preserve"> (KVKs) and suggested including local dialects in training material. This empirical data affirms the necessity of a structured, multi-level training approach that accounts for regional and demographic diversity.</w:t>
      </w:r>
    </w:p>
    <w:p w14:paraId="61A05551" w14:textId="77777777" w:rsidR="00300EB5" w:rsidRPr="0014541C" w:rsidRDefault="00705ECF" w:rsidP="00262C0F">
      <w:pPr>
        <w:spacing w:line="360" w:lineRule="auto"/>
        <w:jc w:val="both"/>
        <w:rPr>
          <w:rFonts w:ascii="Times New Roman" w:hAnsi="Times New Roman" w:cs="Times New Roman"/>
          <w:sz w:val="24"/>
          <w:szCs w:val="24"/>
        </w:rPr>
      </w:pPr>
      <w:r w:rsidRPr="0014541C">
        <w:rPr>
          <w:rFonts w:ascii="Times New Roman" w:hAnsi="Times New Roman" w:cs="Times New Roman"/>
          <w:sz w:val="24"/>
          <w:szCs w:val="24"/>
        </w:rPr>
        <w:t>6.1. Quantitative Data on Training Needs</w:t>
      </w:r>
    </w:p>
    <w:p w14:paraId="5EF5FB43" w14:textId="77777777" w:rsidR="00300EB5" w:rsidRPr="0014541C" w:rsidRDefault="00705ECF" w:rsidP="00262C0F">
      <w:pPr>
        <w:spacing w:line="360" w:lineRule="auto"/>
        <w:jc w:val="both"/>
        <w:rPr>
          <w:rFonts w:ascii="Times New Roman" w:hAnsi="Times New Roman" w:cs="Times New Roman"/>
          <w:sz w:val="24"/>
          <w:szCs w:val="24"/>
        </w:rPr>
      </w:pPr>
      <w:r w:rsidRPr="0014541C">
        <w:rPr>
          <w:rFonts w:ascii="Times New Roman" w:hAnsi="Times New Roman" w:cs="Times New Roman"/>
          <w:sz w:val="24"/>
          <w:szCs w:val="24"/>
        </w:rPr>
        <w:lastRenderedPageBreak/>
        <w:t>Initial application of the tool in field settings revealed:</w:t>
      </w:r>
    </w:p>
    <w:p w14:paraId="1DB51654" w14:textId="77777777" w:rsidR="00300EB5" w:rsidRPr="0014541C" w:rsidRDefault="00705ECF" w:rsidP="00262C0F">
      <w:pPr>
        <w:spacing w:after="0" w:line="360" w:lineRule="auto"/>
        <w:jc w:val="both"/>
        <w:rPr>
          <w:rFonts w:ascii="Times New Roman" w:hAnsi="Times New Roman" w:cs="Times New Roman"/>
          <w:sz w:val="24"/>
          <w:szCs w:val="24"/>
        </w:rPr>
      </w:pPr>
      <w:r w:rsidRPr="0014541C">
        <w:rPr>
          <w:rFonts w:ascii="Times New Roman" w:hAnsi="Times New Roman" w:cs="Times New Roman"/>
          <w:sz w:val="24"/>
          <w:szCs w:val="24"/>
        </w:rPr>
        <w:t>- High enthusiasm but low operational knowledge.</w:t>
      </w:r>
    </w:p>
    <w:p w14:paraId="472657F3" w14:textId="77777777" w:rsidR="00300EB5" w:rsidRPr="0014541C" w:rsidRDefault="00705ECF" w:rsidP="00262C0F">
      <w:pPr>
        <w:spacing w:after="0" w:line="360" w:lineRule="auto"/>
        <w:jc w:val="both"/>
        <w:rPr>
          <w:rFonts w:ascii="Times New Roman" w:hAnsi="Times New Roman" w:cs="Times New Roman"/>
          <w:sz w:val="24"/>
          <w:szCs w:val="24"/>
        </w:rPr>
      </w:pPr>
      <w:r w:rsidRPr="0014541C">
        <w:rPr>
          <w:rFonts w:ascii="Times New Roman" w:hAnsi="Times New Roman" w:cs="Times New Roman"/>
          <w:sz w:val="24"/>
          <w:szCs w:val="24"/>
        </w:rPr>
        <w:t>- Significant gaps in drone calibration and multispectral imaging.</w:t>
      </w:r>
    </w:p>
    <w:p w14:paraId="2508F167" w14:textId="77777777" w:rsidR="00300EB5" w:rsidRPr="0014541C" w:rsidRDefault="00705ECF" w:rsidP="00262C0F">
      <w:pPr>
        <w:spacing w:after="0" w:line="360" w:lineRule="auto"/>
        <w:jc w:val="both"/>
        <w:rPr>
          <w:rFonts w:ascii="Times New Roman" w:hAnsi="Times New Roman" w:cs="Times New Roman"/>
          <w:sz w:val="24"/>
          <w:szCs w:val="24"/>
        </w:rPr>
      </w:pPr>
      <w:r w:rsidRPr="0014541C">
        <w:rPr>
          <w:rFonts w:ascii="Times New Roman" w:hAnsi="Times New Roman" w:cs="Times New Roman"/>
          <w:sz w:val="24"/>
          <w:szCs w:val="24"/>
        </w:rPr>
        <w:t>- Need for vernacular-language training content.</w:t>
      </w:r>
    </w:p>
    <w:p w14:paraId="6321B403" w14:textId="77777777" w:rsidR="00300EB5" w:rsidRPr="0014541C" w:rsidRDefault="00705ECF" w:rsidP="00262C0F">
      <w:pPr>
        <w:spacing w:after="0" w:line="360" w:lineRule="auto"/>
        <w:jc w:val="both"/>
        <w:rPr>
          <w:rFonts w:ascii="Times New Roman" w:hAnsi="Times New Roman" w:cs="Times New Roman"/>
        </w:rPr>
      </w:pPr>
      <w:r w:rsidRPr="0014541C">
        <w:rPr>
          <w:rFonts w:ascii="Times New Roman" w:hAnsi="Times New Roman" w:cs="Times New Roman"/>
          <w:sz w:val="24"/>
          <w:szCs w:val="24"/>
        </w:rPr>
        <w:t>- Demand for post-training support and access to shared drone services</w:t>
      </w:r>
      <w:r w:rsidRPr="0014541C">
        <w:rPr>
          <w:rFonts w:ascii="Times New Roman" w:hAnsi="Times New Roman" w:cs="Times New Roman"/>
        </w:rPr>
        <w:t>.</w:t>
      </w:r>
    </w:p>
    <w:p w14:paraId="1F03CEC1" w14:textId="77777777" w:rsidR="00300EB5" w:rsidRPr="0014541C" w:rsidRDefault="00705ECF" w:rsidP="00262C0F">
      <w:pPr>
        <w:pStyle w:val="Heading1"/>
        <w:jc w:val="both"/>
        <w:rPr>
          <w:rFonts w:ascii="Times New Roman" w:hAnsi="Times New Roman" w:cs="Times New Roman"/>
          <w:color w:val="auto"/>
        </w:rPr>
      </w:pPr>
      <w:r w:rsidRPr="0014541C">
        <w:rPr>
          <w:rFonts w:ascii="Times New Roman" w:hAnsi="Times New Roman" w:cs="Times New Roman"/>
          <w:color w:val="auto"/>
        </w:rPr>
        <w:t>Discussion</w:t>
      </w:r>
    </w:p>
    <w:p w14:paraId="701F78A9" w14:textId="2566E7B4" w:rsidR="00300EB5" w:rsidRPr="0014541C" w:rsidRDefault="00705ECF" w:rsidP="00262C0F">
      <w:pPr>
        <w:spacing w:line="360" w:lineRule="auto"/>
        <w:jc w:val="both"/>
        <w:rPr>
          <w:rFonts w:ascii="Times New Roman" w:hAnsi="Times New Roman" w:cs="Times New Roman"/>
          <w:sz w:val="24"/>
          <w:szCs w:val="24"/>
        </w:rPr>
      </w:pPr>
      <w:r w:rsidRPr="0014541C">
        <w:rPr>
          <w:rFonts w:ascii="Times New Roman" w:hAnsi="Times New Roman" w:cs="Times New Roman"/>
          <w:sz w:val="24"/>
          <w:szCs w:val="24"/>
        </w:rPr>
        <w:t>The training needs of farmers must be understood not merely as a skill gap but as a broader digital inclusion challenge. The TNA tool allows for categorization of farmers by readiness level, enabling policymakers and extension workers to offer differentiated support.</w:t>
      </w:r>
      <w:r w:rsidRPr="0014541C">
        <w:rPr>
          <w:rFonts w:ascii="Times New Roman" w:hAnsi="Times New Roman" w:cs="Times New Roman"/>
          <w:sz w:val="24"/>
          <w:szCs w:val="24"/>
        </w:rPr>
        <w:br/>
        <w:t>Recent national-level assessments reveal that over 60–70% of farmers in major agricultural states such as Uttar Pradesh, Bihar, and West Bengal lack sufficient exposure to drone technologies. The data from the pilot survey mirrors these macro trends, indicating an urgent requirement for targeted interventions, particularly in domains such as GPS navigation, operational skills, and safety protocols. Notably, regions like Punjab and Maharashtra, though relatively more exposed, still show a considerable need for foundational</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training.</w:t>
      </w:r>
      <w:r w:rsidRPr="0014541C">
        <w:rPr>
          <w:rFonts w:ascii="Times New Roman" w:hAnsi="Times New Roman" w:cs="Times New Roman"/>
          <w:sz w:val="24"/>
          <w:szCs w:val="24"/>
        </w:rPr>
        <w:br/>
        <w:t xml:space="preserve">This highlights the importance of creating differentiated training modules tailored to specific </w:t>
      </w:r>
      <w:proofErr w:type="spellStart"/>
      <w:r w:rsidRPr="0014541C">
        <w:rPr>
          <w:rFonts w:ascii="Times New Roman" w:hAnsi="Times New Roman" w:cs="Times New Roman"/>
          <w:sz w:val="24"/>
          <w:szCs w:val="24"/>
        </w:rPr>
        <w:t>agro</w:t>
      </w:r>
      <w:proofErr w:type="spellEnd"/>
      <w:r w:rsidRPr="0014541C">
        <w:rPr>
          <w:rFonts w:ascii="Times New Roman" w:hAnsi="Times New Roman" w:cs="Times New Roman"/>
          <w:sz w:val="24"/>
          <w:szCs w:val="24"/>
        </w:rPr>
        <w:t>-climatic zones. Furthermore, gender and age-specific readiness must be factored in, as younger farmers tend to exhibit higher adaptability towards drone usage, whereas older demographics face challenges in digital literacy and application.</w:t>
      </w:r>
      <w:r w:rsidRPr="0014541C">
        <w:rPr>
          <w:rFonts w:ascii="Times New Roman" w:hAnsi="Times New Roman" w:cs="Times New Roman"/>
          <w:sz w:val="24"/>
          <w:szCs w:val="24"/>
        </w:rPr>
        <w:br/>
        <w:t>To scale training effectively, integration of public-private partnerships with drone manufacturers and digital platforms can facilitate cost-effective module delivery. Government schemes such as the Sub-Mission on Agricultural Mechanization (SMAM) and PM-Kisan Drone initiative should prioritize TNA-based deployment to maximize impact</w:t>
      </w:r>
      <w:r w:rsidR="00FE5351" w:rsidRPr="0014541C">
        <w:rPr>
          <w:rFonts w:ascii="Times New Roman" w:hAnsi="Times New Roman" w:cs="Times New Roman"/>
          <w:sz w:val="24"/>
          <w:szCs w:val="24"/>
        </w:rPr>
        <w:t xml:space="preserve"> (</w:t>
      </w:r>
      <w:r w:rsidR="00FE5351" w:rsidRPr="0014541C">
        <w:rPr>
          <w:rFonts w:ascii="Times New Roman" w:hAnsi="Times New Roman" w:cs="Times New Roman"/>
        </w:rPr>
        <w:t>Ministry of Agriculture &amp; Farmers Welfare</w:t>
      </w:r>
      <w:r w:rsidR="00FE5351" w:rsidRPr="0014541C">
        <w:rPr>
          <w:rFonts w:ascii="Times New Roman" w:hAnsi="Times New Roman" w:cs="Times New Roman"/>
        </w:rPr>
        <w:t xml:space="preserve">, </w:t>
      </w:r>
      <w:r w:rsidR="00FE5351" w:rsidRPr="0014541C">
        <w:rPr>
          <w:rFonts w:ascii="Times New Roman" w:hAnsi="Times New Roman" w:cs="Times New Roman"/>
        </w:rPr>
        <w:t>2022)</w:t>
      </w:r>
      <w:r w:rsidRPr="0014541C">
        <w:rPr>
          <w:rFonts w:ascii="Times New Roman" w:hAnsi="Times New Roman" w:cs="Times New Roman"/>
          <w:sz w:val="24"/>
          <w:szCs w:val="24"/>
        </w:rPr>
        <w:t>.</w:t>
      </w:r>
    </w:p>
    <w:p w14:paraId="70485106" w14:textId="77777777" w:rsidR="00300EB5" w:rsidRPr="0014541C" w:rsidRDefault="00705ECF" w:rsidP="00262C0F">
      <w:pPr>
        <w:spacing w:line="360" w:lineRule="auto"/>
        <w:jc w:val="both"/>
        <w:rPr>
          <w:rFonts w:ascii="Times New Roman" w:hAnsi="Times New Roman" w:cs="Times New Roman"/>
        </w:rPr>
      </w:pPr>
      <w:r w:rsidRPr="0014541C">
        <w:rPr>
          <w:rFonts w:ascii="Times New Roman" w:hAnsi="Times New Roman" w:cs="Times New Roman"/>
          <w:sz w:val="24"/>
          <w:szCs w:val="24"/>
        </w:rPr>
        <w:t>Agricultural universities and KVKs can incorporate these tools in their outreach, with feedback loops ensuring dynamic content adjustment. Integrating mobile-based assessments and e-learning modules can further widen access</w:t>
      </w:r>
      <w:r w:rsidRPr="0014541C">
        <w:rPr>
          <w:rFonts w:ascii="Times New Roman" w:hAnsi="Times New Roman" w:cs="Times New Roman"/>
        </w:rPr>
        <w:t>.</w:t>
      </w:r>
    </w:p>
    <w:p w14:paraId="215937BD" w14:textId="77777777" w:rsidR="00CC0419" w:rsidRPr="0014541C" w:rsidRDefault="00CC0419" w:rsidP="00CC0419">
      <w:pPr>
        <w:pStyle w:val="Heading2"/>
        <w:rPr>
          <w:rFonts w:ascii="Times New Roman" w:hAnsi="Times New Roman" w:cs="Times New Roman"/>
          <w:color w:val="auto"/>
          <w:sz w:val="24"/>
          <w:szCs w:val="24"/>
        </w:rPr>
      </w:pPr>
      <w:r w:rsidRPr="0014541C">
        <w:rPr>
          <w:rFonts w:ascii="Times New Roman" w:hAnsi="Times New Roman" w:cs="Times New Roman"/>
          <w:color w:val="auto"/>
          <w:sz w:val="24"/>
          <w:szCs w:val="24"/>
        </w:rPr>
        <w:lastRenderedPageBreak/>
        <w:t>Table 1: Domains in the Training Needs Assessment Tool</w:t>
      </w:r>
    </w:p>
    <w:p w14:paraId="5BD3E766" w14:textId="77777777" w:rsidR="00262C0F" w:rsidRPr="0014541C" w:rsidRDefault="00262C0F" w:rsidP="00262C0F"/>
    <w:tbl>
      <w:tblPr>
        <w:tblW w:w="0" w:type="auto"/>
        <w:tblLook w:val="04A0" w:firstRow="1" w:lastRow="0" w:firstColumn="1" w:lastColumn="0" w:noHBand="0" w:noVBand="1"/>
      </w:tblPr>
      <w:tblGrid>
        <w:gridCol w:w="4320"/>
        <w:gridCol w:w="4320"/>
      </w:tblGrid>
      <w:tr w:rsidR="0014541C" w:rsidRPr="0014541C" w14:paraId="038E3806" w14:textId="77777777">
        <w:tc>
          <w:tcPr>
            <w:tcW w:w="4320" w:type="dxa"/>
          </w:tcPr>
          <w:p w14:paraId="76BC0F12" w14:textId="77777777" w:rsidR="00CC0419" w:rsidRPr="0014541C" w:rsidRDefault="00CC0419" w:rsidP="00F32AED">
            <w:pPr>
              <w:spacing w:after="0" w:line="360" w:lineRule="auto"/>
              <w:rPr>
                <w:rFonts w:ascii="Times New Roman" w:hAnsi="Times New Roman" w:cs="Times New Roman"/>
              </w:rPr>
            </w:pPr>
            <w:r w:rsidRPr="0014541C">
              <w:rPr>
                <w:rFonts w:ascii="Times New Roman" w:hAnsi="Times New Roman" w:cs="Times New Roman"/>
              </w:rPr>
              <w:t>Domain</w:t>
            </w:r>
          </w:p>
        </w:tc>
        <w:tc>
          <w:tcPr>
            <w:tcW w:w="4320" w:type="dxa"/>
          </w:tcPr>
          <w:p w14:paraId="279B1555" w14:textId="77777777" w:rsidR="00CC0419" w:rsidRPr="0014541C" w:rsidRDefault="00CC0419" w:rsidP="00F32AED">
            <w:pPr>
              <w:spacing w:after="0" w:line="360" w:lineRule="auto"/>
              <w:rPr>
                <w:rFonts w:ascii="Times New Roman" w:hAnsi="Times New Roman" w:cs="Times New Roman"/>
              </w:rPr>
            </w:pPr>
            <w:r w:rsidRPr="0014541C">
              <w:rPr>
                <w:rFonts w:ascii="Times New Roman" w:hAnsi="Times New Roman" w:cs="Times New Roman"/>
              </w:rPr>
              <w:t>Description</w:t>
            </w:r>
          </w:p>
        </w:tc>
      </w:tr>
      <w:tr w:rsidR="0014541C" w:rsidRPr="0014541C" w14:paraId="1D555302" w14:textId="77777777">
        <w:tc>
          <w:tcPr>
            <w:tcW w:w="4320" w:type="dxa"/>
          </w:tcPr>
          <w:p w14:paraId="0207DF01" w14:textId="77777777" w:rsidR="00CC0419" w:rsidRPr="0014541C" w:rsidRDefault="00CC0419" w:rsidP="00F32AED">
            <w:pPr>
              <w:spacing w:after="0" w:line="360" w:lineRule="auto"/>
              <w:rPr>
                <w:rFonts w:ascii="Times New Roman" w:hAnsi="Times New Roman" w:cs="Times New Roman"/>
              </w:rPr>
            </w:pPr>
            <w:r w:rsidRPr="0014541C">
              <w:rPr>
                <w:rFonts w:ascii="Times New Roman" w:hAnsi="Times New Roman" w:cs="Times New Roman"/>
              </w:rPr>
              <w:t>Drone Awareness</w:t>
            </w:r>
          </w:p>
        </w:tc>
        <w:tc>
          <w:tcPr>
            <w:tcW w:w="4320" w:type="dxa"/>
          </w:tcPr>
          <w:p w14:paraId="0302CBE9" w14:textId="77777777" w:rsidR="00CC0419" w:rsidRPr="0014541C" w:rsidRDefault="00CC0419" w:rsidP="00F32AED">
            <w:pPr>
              <w:spacing w:after="0" w:line="360" w:lineRule="auto"/>
              <w:rPr>
                <w:rFonts w:ascii="Times New Roman" w:hAnsi="Times New Roman" w:cs="Times New Roman"/>
              </w:rPr>
            </w:pPr>
            <w:r w:rsidRPr="0014541C">
              <w:rPr>
                <w:rFonts w:ascii="Times New Roman" w:hAnsi="Times New Roman" w:cs="Times New Roman"/>
              </w:rPr>
              <w:t>Understanding drone capabilities, benefits, and scope</w:t>
            </w:r>
          </w:p>
        </w:tc>
      </w:tr>
      <w:tr w:rsidR="0014541C" w:rsidRPr="0014541C" w14:paraId="487305BF" w14:textId="77777777">
        <w:tc>
          <w:tcPr>
            <w:tcW w:w="4320" w:type="dxa"/>
          </w:tcPr>
          <w:p w14:paraId="6D5E4863" w14:textId="77777777" w:rsidR="00CC0419" w:rsidRPr="0014541C" w:rsidRDefault="00CC0419" w:rsidP="00F32AED">
            <w:pPr>
              <w:spacing w:after="0" w:line="360" w:lineRule="auto"/>
              <w:rPr>
                <w:rFonts w:ascii="Times New Roman" w:hAnsi="Times New Roman" w:cs="Times New Roman"/>
              </w:rPr>
            </w:pPr>
            <w:r w:rsidRPr="0014541C">
              <w:rPr>
                <w:rFonts w:ascii="Times New Roman" w:hAnsi="Times New Roman" w:cs="Times New Roman"/>
              </w:rPr>
              <w:t>Operational Skills</w:t>
            </w:r>
          </w:p>
        </w:tc>
        <w:tc>
          <w:tcPr>
            <w:tcW w:w="4320" w:type="dxa"/>
          </w:tcPr>
          <w:p w14:paraId="550C0044" w14:textId="77777777" w:rsidR="00CC0419" w:rsidRPr="0014541C" w:rsidRDefault="00CC0419" w:rsidP="00F32AED">
            <w:pPr>
              <w:spacing w:after="0" w:line="360" w:lineRule="auto"/>
              <w:rPr>
                <w:rFonts w:ascii="Times New Roman" w:hAnsi="Times New Roman" w:cs="Times New Roman"/>
              </w:rPr>
            </w:pPr>
            <w:r w:rsidRPr="0014541C">
              <w:rPr>
                <w:rFonts w:ascii="Times New Roman" w:hAnsi="Times New Roman" w:cs="Times New Roman"/>
              </w:rPr>
              <w:t>Practical knowledge in handling and maintaining drones</w:t>
            </w:r>
          </w:p>
        </w:tc>
      </w:tr>
      <w:tr w:rsidR="0014541C" w:rsidRPr="0014541C" w14:paraId="0225FB6B" w14:textId="77777777">
        <w:tc>
          <w:tcPr>
            <w:tcW w:w="4320" w:type="dxa"/>
          </w:tcPr>
          <w:p w14:paraId="7FB05071" w14:textId="77777777" w:rsidR="00CC0419" w:rsidRPr="0014541C" w:rsidRDefault="00CC0419" w:rsidP="00F32AED">
            <w:pPr>
              <w:spacing w:after="0" w:line="360" w:lineRule="auto"/>
              <w:rPr>
                <w:rFonts w:ascii="Times New Roman" w:hAnsi="Times New Roman" w:cs="Times New Roman"/>
              </w:rPr>
            </w:pPr>
            <w:r w:rsidRPr="0014541C">
              <w:rPr>
                <w:rFonts w:ascii="Times New Roman" w:hAnsi="Times New Roman" w:cs="Times New Roman"/>
              </w:rPr>
              <w:t>GPS &amp; Navigation</w:t>
            </w:r>
          </w:p>
        </w:tc>
        <w:tc>
          <w:tcPr>
            <w:tcW w:w="4320" w:type="dxa"/>
          </w:tcPr>
          <w:p w14:paraId="2A0AFA03" w14:textId="77777777" w:rsidR="00CC0419" w:rsidRPr="0014541C" w:rsidRDefault="00CC0419" w:rsidP="00F32AED">
            <w:pPr>
              <w:spacing w:after="0" w:line="360" w:lineRule="auto"/>
              <w:rPr>
                <w:rFonts w:ascii="Times New Roman" w:hAnsi="Times New Roman" w:cs="Times New Roman"/>
              </w:rPr>
            </w:pPr>
            <w:r w:rsidRPr="0014541C">
              <w:rPr>
                <w:rFonts w:ascii="Times New Roman" w:hAnsi="Times New Roman" w:cs="Times New Roman"/>
              </w:rPr>
              <w:t>Use of satellite technology for flight control and geotagging</w:t>
            </w:r>
          </w:p>
        </w:tc>
      </w:tr>
      <w:tr w:rsidR="0014541C" w:rsidRPr="0014541C" w14:paraId="33F35D22" w14:textId="77777777">
        <w:tc>
          <w:tcPr>
            <w:tcW w:w="4320" w:type="dxa"/>
          </w:tcPr>
          <w:p w14:paraId="062ADF70" w14:textId="77777777" w:rsidR="00CC0419" w:rsidRPr="0014541C" w:rsidRDefault="00CC0419" w:rsidP="00F32AED">
            <w:pPr>
              <w:spacing w:after="0" w:line="360" w:lineRule="auto"/>
              <w:rPr>
                <w:rFonts w:ascii="Times New Roman" w:hAnsi="Times New Roman" w:cs="Times New Roman"/>
              </w:rPr>
            </w:pPr>
            <w:r w:rsidRPr="0014541C">
              <w:rPr>
                <w:rFonts w:ascii="Times New Roman" w:hAnsi="Times New Roman" w:cs="Times New Roman"/>
              </w:rPr>
              <w:t>Pest &amp; Nutrient Management</w:t>
            </w:r>
          </w:p>
        </w:tc>
        <w:tc>
          <w:tcPr>
            <w:tcW w:w="4320" w:type="dxa"/>
          </w:tcPr>
          <w:p w14:paraId="35CA7B92" w14:textId="77777777" w:rsidR="00CC0419" w:rsidRPr="0014541C" w:rsidRDefault="00CC0419" w:rsidP="00F32AED">
            <w:pPr>
              <w:spacing w:after="0" w:line="360" w:lineRule="auto"/>
              <w:rPr>
                <w:rFonts w:ascii="Times New Roman" w:hAnsi="Times New Roman" w:cs="Times New Roman"/>
              </w:rPr>
            </w:pPr>
            <w:r w:rsidRPr="0014541C">
              <w:rPr>
                <w:rFonts w:ascii="Times New Roman" w:hAnsi="Times New Roman" w:cs="Times New Roman"/>
              </w:rPr>
              <w:t>Application of drones for targeted spraying and analysis</w:t>
            </w:r>
          </w:p>
        </w:tc>
      </w:tr>
      <w:tr w:rsidR="0014541C" w:rsidRPr="0014541C" w14:paraId="2AA7E0CB" w14:textId="77777777">
        <w:tc>
          <w:tcPr>
            <w:tcW w:w="4320" w:type="dxa"/>
          </w:tcPr>
          <w:p w14:paraId="1A48A863" w14:textId="77777777" w:rsidR="00CC0419" w:rsidRPr="0014541C" w:rsidRDefault="00CC0419" w:rsidP="00F32AED">
            <w:pPr>
              <w:spacing w:after="0" w:line="360" w:lineRule="auto"/>
              <w:rPr>
                <w:rFonts w:ascii="Times New Roman" w:hAnsi="Times New Roman" w:cs="Times New Roman"/>
              </w:rPr>
            </w:pPr>
            <w:r w:rsidRPr="0014541C">
              <w:rPr>
                <w:rFonts w:ascii="Times New Roman" w:hAnsi="Times New Roman" w:cs="Times New Roman"/>
              </w:rPr>
              <w:t>Regulatory Compliance</w:t>
            </w:r>
          </w:p>
        </w:tc>
        <w:tc>
          <w:tcPr>
            <w:tcW w:w="4320" w:type="dxa"/>
          </w:tcPr>
          <w:p w14:paraId="707098EE" w14:textId="77777777" w:rsidR="00CC0419" w:rsidRPr="0014541C" w:rsidRDefault="00CC0419" w:rsidP="00F32AED">
            <w:pPr>
              <w:spacing w:after="0" w:line="360" w:lineRule="auto"/>
              <w:rPr>
                <w:rFonts w:ascii="Times New Roman" w:hAnsi="Times New Roman" w:cs="Times New Roman"/>
              </w:rPr>
            </w:pPr>
            <w:r w:rsidRPr="0014541C">
              <w:rPr>
                <w:rFonts w:ascii="Times New Roman" w:hAnsi="Times New Roman" w:cs="Times New Roman"/>
              </w:rPr>
              <w:t>Understanding drone policies, permissions, and flight zones</w:t>
            </w:r>
          </w:p>
        </w:tc>
      </w:tr>
      <w:tr w:rsidR="0014541C" w:rsidRPr="0014541C" w14:paraId="28C077A2" w14:textId="77777777">
        <w:tc>
          <w:tcPr>
            <w:tcW w:w="4320" w:type="dxa"/>
          </w:tcPr>
          <w:p w14:paraId="056788D1" w14:textId="77777777" w:rsidR="00CC0419" w:rsidRPr="0014541C" w:rsidRDefault="00CC0419" w:rsidP="00F32AED">
            <w:pPr>
              <w:spacing w:after="0" w:line="360" w:lineRule="auto"/>
              <w:rPr>
                <w:rFonts w:ascii="Times New Roman" w:hAnsi="Times New Roman" w:cs="Times New Roman"/>
              </w:rPr>
            </w:pPr>
            <w:r w:rsidRPr="0014541C">
              <w:rPr>
                <w:rFonts w:ascii="Times New Roman" w:hAnsi="Times New Roman" w:cs="Times New Roman"/>
              </w:rPr>
              <w:t>Safety Standards</w:t>
            </w:r>
          </w:p>
        </w:tc>
        <w:tc>
          <w:tcPr>
            <w:tcW w:w="4320" w:type="dxa"/>
          </w:tcPr>
          <w:p w14:paraId="6FF86ED3" w14:textId="77777777" w:rsidR="00CC0419" w:rsidRPr="0014541C" w:rsidRDefault="00CC0419" w:rsidP="00F32AED">
            <w:pPr>
              <w:spacing w:after="0" w:line="360" w:lineRule="auto"/>
              <w:rPr>
                <w:rFonts w:ascii="Times New Roman" w:hAnsi="Times New Roman" w:cs="Times New Roman"/>
              </w:rPr>
            </w:pPr>
            <w:r w:rsidRPr="0014541C">
              <w:rPr>
                <w:rFonts w:ascii="Times New Roman" w:hAnsi="Times New Roman" w:cs="Times New Roman"/>
              </w:rPr>
              <w:t>Knowledge of precautions, no-fly zones, and emergency handling</w:t>
            </w:r>
          </w:p>
        </w:tc>
      </w:tr>
      <w:tr w:rsidR="0014541C" w:rsidRPr="0014541C" w14:paraId="72C076B0" w14:textId="77777777">
        <w:tc>
          <w:tcPr>
            <w:tcW w:w="4320" w:type="dxa"/>
          </w:tcPr>
          <w:p w14:paraId="7ABA59BD" w14:textId="77777777" w:rsidR="00CC0419" w:rsidRPr="0014541C" w:rsidRDefault="00CC0419" w:rsidP="00F32AED">
            <w:pPr>
              <w:spacing w:after="0" w:line="360" w:lineRule="auto"/>
              <w:rPr>
                <w:rFonts w:ascii="Times New Roman" w:hAnsi="Times New Roman" w:cs="Times New Roman"/>
              </w:rPr>
            </w:pPr>
            <w:r w:rsidRPr="0014541C">
              <w:rPr>
                <w:rFonts w:ascii="Times New Roman" w:hAnsi="Times New Roman" w:cs="Times New Roman"/>
              </w:rPr>
              <w:t>Data Interpretation</w:t>
            </w:r>
          </w:p>
        </w:tc>
        <w:tc>
          <w:tcPr>
            <w:tcW w:w="4320" w:type="dxa"/>
          </w:tcPr>
          <w:p w14:paraId="5A11AA55" w14:textId="77777777" w:rsidR="00CC0419" w:rsidRPr="0014541C" w:rsidRDefault="00CC0419" w:rsidP="00F32AED">
            <w:pPr>
              <w:spacing w:after="0" w:line="360" w:lineRule="auto"/>
              <w:rPr>
                <w:rFonts w:ascii="Times New Roman" w:hAnsi="Times New Roman" w:cs="Times New Roman"/>
              </w:rPr>
            </w:pPr>
            <w:r w:rsidRPr="0014541C">
              <w:rPr>
                <w:rFonts w:ascii="Times New Roman" w:hAnsi="Times New Roman" w:cs="Times New Roman"/>
              </w:rPr>
              <w:t>Skills in analyzing aerial images and multispectral data</w:t>
            </w:r>
          </w:p>
        </w:tc>
      </w:tr>
    </w:tbl>
    <w:p w14:paraId="5C9628C9" w14:textId="77777777" w:rsidR="00CC0419" w:rsidRPr="0014541C" w:rsidRDefault="00CC0419" w:rsidP="00CC0419">
      <w:pPr>
        <w:pStyle w:val="Heading2"/>
        <w:rPr>
          <w:rFonts w:ascii="Times New Roman" w:hAnsi="Times New Roman" w:cs="Times New Roman"/>
          <w:color w:val="auto"/>
          <w:sz w:val="24"/>
          <w:szCs w:val="24"/>
        </w:rPr>
      </w:pPr>
      <w:r w:rsidRPr="0014541C">
        <w:rPr>
          <w:rFonts w:ascii="Times New Roman" w:hAnsi="Times New Roman" w:cs="Times New Roman"/>
          <w:color w:val="auto"/>
          <w:sz w:val="24"/>
          <w:szCs w:val="24"/>
        </w:rPr>
        <w:t>Figure 1: Percentage of Farmers Needing Training in Drone-Based Technology Domains</w:t>
      </w:r>
    </w:p>
    <w:p w14:paraId="07A781C3" w14:textId="77777777" w:rsidR="00CC0419" w:rsidRPr="0014541C" w:rsidRDefault="00CC0419" w:rsidP="00CC0419">
      <w:pPr>
        <w:rPr>
          <w:rFonts w:ascii="Times New Roman" w:hAnsi="Times New Roman" w:cs="Times New Roman"/>
        </w:rPr>
      </w:pPr>
      <w:r w:rsidRPr="0014541C">
        <w:rPr>
          <w:rFonts w:ascii="Times New Roman" w:hAnsi="Times New Roman" w:cs="Times New Roman"/>
          <w:noProof/>
          <w:lang w:bidi="hi-IN"/>
        </w:rPr>
        <w:drawing>
          <wp:inline distT="0" distB="0" distL="0" distR="0" wp14:anchorId="3EE8ED9F" wp14:editId="08F0CA33">
            <wp:extent cx="5486400" cy="3291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mers_Training_Needs_Graph.png"/>
                    <pic:cNvPicPr/>
                  </pic:nvPicPr>
                  <pic:blipFill>
                    <a:blip r:embed="rId8"/>
                    <a:stretch>
                      <a:fillRect/>
                    </a:stretch>
                  </pic:blipFill>
                  <pic:spPr>
                    <a:xfrm>
                      <a:off x="0" y="0"/>
                      <a:ext cx="5486400" cy="3291840"/>
                    </a:xfrm>
                    <a:prstGeom prst="rect">
                      <a:avLst/>
                    </a:prstGeom>
                  </pic:spPr>
                </pic:pic>
              </a:graphicData>
            </a:graphic>
          </wp:inline>
        </w:drawing>
      </w:r>
    </w:p>
    <w:p w14:paraId="4029C80B" w14:textId="77777777" w:rsidR="00CC0419" w:rsidRPr="0014541C" w:rsidRDefault="00CC0419" w:rsidP="00CC0419">
      <w:pPr>
        <w:spacing w:line="360" w:lineRule="auto"/>
        <w:rPr>
          <w:rFonts w:ascii="Times New Roman" w:hAnsi="Times New Roman" w:cs="Times New Roman"/>
        </w:rPr>
      </w:pPr>
      <w:r w:rsidRPr="0014541C">
        <w:rPr>
          <w:rFonts w:ascii="Times New Roman" w:hAnsi="Times New Roman" w:cs="Times New Roman"/>
        </w:rPr>
        <w:lastRenderedPageBreak/>
        <w:t xml:space="preserve">Source: Field-level pilot study conducted in 2024 across selected </w:t>
      </w:r>
      <w:proofErr w:type="spellStart"/>
      <w:r w:rsidRPr="0014541C">
        <w:rPr>
          <w:rFonts w:ascii="Times New Roman" w:hAnsi="Times New Roman" w:cs="Times New Roman"/>
        </w:rPr>
        <w:t>agro</w:t>
      </w:r>
      <w:proofErr w:type="spellEnd"/>
      <w:r w:rsidRPr="0014541C">
        <w:rPr>
          <w:rFonts w:ascii="Times New Roman" w:hAnsi="Times New Roman" w:cs="Times New Roman"/>
        </w:rPr>
        <w:t>-climatic zones</w:t>
      </w:r>
    </w:p>
    <w:p w14:paraId="1DEC1C4C" w14:textId="77777777" w:rsidR="0033685F" w:rsidRPr="0014541C" w:rsidRDefault="0033685F" w:rsidP="0033685F">
      <w:p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14541C">
        <w:rPr>
          <w:rFonts w:ascii="Times New Roman" w:eastAsia="Times New Roman" w:hAnsi="Times New Roman" w:cs="Times New Roman"/>
          <w:sz w:val="24"/>
          <w:szCs w:val="24"/>
          <w:lang w:val="en-IN" w:eastAsia="en-IN" w:bidi="hi-IN"/>
        </w:rPr>
        <w:t>The visual representation illustrates the percentage of farmers requiring training in key domains associated with drone-based technologies in agriculture. The findings, derived from a field-level pilot survey, underscore several critical gaps in farmers’ readiness for drone adoption.</w:t>
      </w:r>
    </w:p>
    <w:p w14:paraId="06066256" w14:textId="77777777" w:rsidR="0033685F" w:rsidRPr="0014541C" w:rsidRDefault="0033685F" w:rsidP="0033685F">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14541C">
        <w:rPr>
          <w:rFonts w:ascii="Times New Roman" w:eastAsia="Times New Roman" w:hAnsi="Times New Roman" w:cs="Times New Roman"/>
          <w:b/>
          <w:bCs/>
          <w:sz w:val="24"/>
          <w:szCs w:val="24"/>
          <w:lang w:val="en-IN" w:eastAsia="en-IN" w:bidi="hi-IN"/>
        </w:rPr>
        <w:t>Drone Awareness (75%)</w:t>
      </w:r>
      <w:r w:rsidRPr="0014541C">
        <w:rPr>
          <w:rFonts w:ascii="Times New Roman" w:eastAsia="Times New Roman" w:hAnsi="Times New Roman" w:cs="Times New Roman"/>
          <w:sz w:val="24"/>
          <w:szCs w:val="24"/>
          <w:lang w:val="en-IN" w:eastAsia="en-IN" w:bidi="hi-IN"/>
        </w:rPr>
        <w:t xml:space="preserve"> emerges as the most deficient area, indicating that a large majority of farmers are either unfamiliar with drone technology or unaware of its agricultural applications. This is a foundational issue, as awareness is a prerequisite for further skill acquisition and technology adoption.</w:t>
      </w:r>
    </w:p>
    <w:p w14:paraId="3DF71EBC" w14:textId="77777777" w:rsidR="0033685F" w:rsidRPr="0014541C" w:rsidRDefault="0033685F" w:rsidP="0033685F">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14541C">
        <w:rPr>
          <w:rFonts w:ascii="Times New Roman" w:eastAsia="Times New Roman" w:hAnsi="Times New Roman" w:cs="Times New Roman"/>
          <w:b/>
          <w:bCs/>
          <w:sz w:val="24"/>
          <w:szCs w:val="24"/>
          <w:lang w:val="en-IN" w:eastAsia="en-IN" w:bidi="hi-IN"/>
        </w:rPr>
        <w:t>Safety Standards (65%)</w:t>
      </w:r>
      <w:r w:rsidRPr="0014541C">
        <w:rPr>
          <w:rFonts w:ascii="Times New Roman" w:eastAsia="Times New Roman" w:hAnsi="Times New Roman" w:cs="Times New Roman"/>
          <w:sz w:val="24"/>
          <w:szCs w:val="24"/>
          <w:lang w:val="en-IN" w:eastAsia="en-IN" w:bidi="hi-IN"/>
        </w:rPr>
        <w:t xml:space="preserve"> also rank high in training needs. This is particularly concerning, given the potential hazards involved in drone operations such as crashes, interference with power lines, or unauthorized flights. Lack of safety training can pose risks to both users and bystanders, and hamper the credibility of drone initiatives.</w:t>
      </w:r>
    </w:p>
    <w:p w14:paraId="4C62F38E" w14:textId="77777777" w:rsidR="0033685F" w:rsidRPr="0014541C" w:rsidRDefault="0033685F" w:rsidP="0033685F">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14541C">
        <w:rPr>
          <w:rFonts w:ascii="Times New Roman" w:eastAsia="Times New Roman" w:hAnsi="Times New Roman" w:cs="Times New Roman"/>
          <w:b/>
          <w:bCs/>
          <w:sz w:val="24"/>
          <w:szCs w:val="24"/>
          <w:lang w:val="en-IN" w:eastAsia="en-IN" w:bidi="hi-IN"/>
        </w:rPr>
        <w:t>GPS Navigation (60%)</w:t>
      </w:r>
      <w:r w:rsidRPr="0014541C">
        <w:rPr>
          <w:rFonts w:ascii="Times New Roman" w:eastAsia="Times New Roman" w:hAnsi="Times New Roman" w:cs="Times New Roman"/>
          <w:sz w:val="24"/>
          <w:szCs w:val="24"/>
          <w:lang w:val="en-IN" w:eastAsia="en-IN" w:bidi="hi-IN"/>
        </w:rPr>
        <w:t xml:space="preserve"> and </w:t>
      </w:r>
      <w:r w:rsidRPr="0014541C">
        <w:rPr>
          <w:rFonts w:ascii="Times New Roman" w:eastAsia="Times New Roman" w:hAnsi="Times New Roman" w:cs="Times New Roman"/>
          <w:b/>
          <w:bCs/>
          <w:sz w:val="24"/>
          <w:szCs w:val="24"/>
          <w:lang w:val="en-IN" w:eastAsia="en-IN" w:bidi="hi-IN"/>
        </w:rPr>
        <w:t>Operational Skills (55%)</w:t>
      </w:r>
      <w:r w:rsidRPr="0014541C">
        <w:rPr>
          <w:rFonts w:ascii="Times New Roman" w:eastAsia="Times New Roman" w:hAnsi="Times New Roman" w:cs="Times New Roman"/>
          <w:sz w:val="24"/>
          <w:szCs w:val="24"/>
          <w:lang w:val="en-IN" w:eastAsia="en-IN" w:bidi="hi-IN"/>
        </w:rPr>
        <w:t xml:space="preserve"> reflect a significant need for practical and technical training. GPS understanding is essential for precision mapping and autonomous flight planning, while operational skills cover basic handling, calibration, and maintenance. Without strengthening these skills, even well-informed farmers may struggle to deploy drones effectively.</w:t>
      </w:r>
    </w:p>
    <w:p w14:paraId="0B265F96" w14:textId="77777777" w:rsidR="0033685F" w:rsidRPr="0014541C" w:rsidRDefault="0033685F" w:rsidP="0033685F">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14541C">
        <w:rPr>
          <w:rFonts w:ascii="Times New Roman" w:eastAsia="Times New Roman" w:hAnsi="Times New Roman" w:cs="Times New Roman"/>
          <w:b/>
          <w:bCs/>
          <w:sz w:val="24"/>
          <w:szCs w:val="24"/>
          <w:lang w:val="en-IN" w:eastAsia="en-IN" w:bidi="hi-IN"/>
        </w:rPr>
        <w:t>Pest &amp; Nutrient Management (50%)</w:t>
      </w:r>
      <w:r w:rsidRPr="0014541C">
        <w:rPr>
          <w:rFonts w:ascii="Times New Roman" w:eastAsia="Times New Roman" w:hAnsi="Times New Roman" w:cs="Times New Roman"/>
          <w:sz w:val="24"/>
          <w:szCs w:val="24"/>
          <w:lang w:val="en-IN" w:eastAsia="en-IN" w:bidi="hi-IN"/>
        </w:rPr>
        <w:t xml:space="preserve"> shows moderate demand, highlighting that while farmers may be aware of traditional application techniques, they lack expertise in optimizing drone-based delivery for precision spraying and resource efficiency.</w:t>
      </w:r>
    </w:p>
    <w:p w14:paraId="5A2DBE87" w14:textId="77777777" w:rsidR="0033685F" w:rsidRPr="0014541C" w:rsidRDefault="0033685F" w:rsidP="0033685F">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14541C">
        <w:rPr>
          <w:rFonts w:ascii="Times New Roman" w:eastAsia="Times New Roman" w:hAnsi="Times New Roman" w:cs="Times New Roman"/>
          <w:b/>
          <w:bCs/>
          <w:sz w:val="24"/>
          <w:szCs w:val="24"/>
          <w:lang w:val="en-IN" w:eastAsia="en-IN" w:bidi="hi-IN"/>
        </w:rPr>
        <w:t>Regulatory Compliance (45%)</w:t>
      </w:r>
      <w:r w:rsidRPr="0014541C">
        <w:rPr>
          <w:rFonts w:ascii="Times New Roman" w:eastAsia="Times New Roman" w:hAnsi="Times New Roman" w:cs="Times New Roman"/>
          <w:sz w:val="24"/>
          <w:szCs w:val="24"/>
          <w:lang w:val="en-IN" w:eastAsia="en-IN" w:bidi="hi-IN"/>
        </w:rPr>
        <w:t xml:space="preserve"> training needs point to the fact that nearly half of the farmers are unaware of legal frameworks such as flight permissions, DGCA (Directorate General of Civil Aviation) regulations, or no-fly zones. This lack of compliance awareness can lead to operational delays or legal complications.</w:t>
      </w:r>
    </w:p>
    <w:p w14:paraId="27F3345C" w14:textId="77777777" w:rsidR="0033685F" w:rsidRPr="0014541C" w:rsidRDefault="0033685F" w:rsidP="0033685F">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14541C">
        <w:rPr>
          <w:rFonts w:ascii="Times New Roman" w:eastAsia="Times New Roman" w:hAnsi="Times New Roman" w:cs="Times New Roman"/>
          <w:b/>
          <w:bCs/>
          <w:sz w:val="24"/>
          <w:szCs w:val="24"/>
          <w:lang w:val="en-IN" w:eastAsia="en-IN" w:bidi="hi-IN"/>
        </w:rPr>
        <w:t>Data Interpretation (40%)</w:t>
      </w:r>
      <w:r w:rsidRPr="0014541C">
        <w:rPr>
          <w:rFonts w:ascii="Times New Roman" w:eastAsia="Times New Roman" w:hAnsi="Times New Roman" w:cs="Times New Roman"/>
          <w:sz w:val="24"/>
          <w:szCs w:val="24"/>
          <w:lang w:val="en-IN" w:eastAsia="en-IN" w:bidi="hi-IN"/>
        </w:rPr>
        <w:t xml:space="preserve">, though lower in percentage, is still a critical gap. Farmers are increasingly expected to interpret aerial imagery and multispectral data </w:t>
      </w:r>
      <w:r w:rsidRPr="0014541C">
        <w:rPr>
          <w:rFonts w:ascii="Times New Roman" w:eastAsia="Times New Roman" w:hAnsi="Times New Roman" w:cs="Times New Roman"/>
          <w:sz w:val="24"/>
          <w:szCs w:val="24"/>
          <w:lang w:val="en-IN" w:eastAsia="en-IN" w:bidi="hi-IN"/>
        </w:rPr>
        <w:lastRenderedPageBreak/>
        <w:t>for informed decision-making. Bridging this knowledge gap can significantly improve yield forecasting, pest surveillance, and resource optimization.</w:t>
      </w:r>
    </w:p>
    <w:p w14:paraId="2C8DD6F5" w14:textId="2DC3DCD8" w:rsidR="00CC0419" w:rsidRPr="0014541C" w:rsidRDefault="00CC0419" w:rsidP="00CC0419">
      <w:pPr>
        <w:pStyle w:val="Heading1"/>
        <w:rPr>
          <w:rFonts w:ascii="Times New Roman" w:hAnsi="Times New Roman" w:cs="Times New Roman"/>
          <w:color w:val="auto"/>
          <w:sz w:val="24"/>
          <w:szCs w:val="24"/>
        </w:rPr>
      </w:pPr>
      <w:r w:rsidRPr="0014541C">
        <w:rPr>
          <w:rFonts w:ascii="Times New Roman" w:hAnsi="Times New Roman" w:cs="Times New Roman"/>
          <w:color w:val="auto"/>
          <w:sz w:val="24"/>
          <w:szCs w:val="24"/>
        </w:rPr>
        <w:t>National-Level Data on Drone Training Needs among Farmers</w:t>
      </w:r>
    </w:p>
    <w:p w14:paraId="587C38AA" w14:textId="77777777" w:rsidR="00CC0419" w:rsidRPr="0014541C" w:rsidRDefault="00CC0419" w:rsidP="00CC0419">
      <w:pPr>
        <w:rPr>
          <w:rFonts w:ascii="Times New Roman" w:hAnsi="Times New Roman" w:cs="Times New Roman"/>
          <w:sz w:val="24"/>
          <w:szCs w:val="24"/>
        </w:rPr>
      </w:pPr>
      <w:r w:rsidRPr="0014541C">
        <w:rPr>
          <w:rFonts w:ascii="Times New Roman" w:hAnsi="Times New Roman" w:cs="Times New Roman"/>
          <w:sz w:val="24"/>
          <w:szCs w:val="24"/>
        </w:rPr>
        <w:t>The following table provides a snapshot of estimated national-level training needs among farmers based on extrapolated regional data and expert projections.</w:t>
      </w:r>
    </w:p>
    <w:p w14:paraId="0FA41007" w14:textId="1DF6AA86" w:rsidR="00250802" w:rsidRPr="0014541C" w:rsidRDefault="00250802" w:rsidP="00CC0419">
      <w:pPr>
        <w:rPr>
          <w:rFonts w:ascii="Times New Roman" w:hAnsi="Times New Roman" w:cs="Times New Roman"/>
          <w:sz w:val="24"/>
          <w:szCs w:val="24"/>
        </w:rPr>
      </w:pPr>
      <w:r w:rsidRPr="0014541C">
        <w:rPr>
          <w:rFonts w:ascii="Times New Roman" w:hAnsi="Times New Roman" w:cs="Times New Roman"/>
          <w:sz w:val="24"/>
          <w:szCs w:val="24"/>
        </w:rPr>
        <w:t xml:space="preserve">Table 2 </w:t>
      </w:r>
      <w:r w:rsidR="00C95676" w:rsidRPr="0014541C">
        <w:rPr>
          <w:rFonts w:ascii="Times New Roman" w:hAnsi="Times New Roman" w:cs="Times New Roman"/>
          <w:sz w:val="24"/>
          <w:szCs w:val="24"/>
        </w:rPr>
        <w:t>Snapshot of estimated national-level training needs among farmers</w:t>
      </w:r>
    </w:p>
    <w:tbl>
      <w:tblPr>
        <w:tblStyle w:val="TableGrid"/>
        <w:tblW w:w="0" w:type="auto"/>
        <w:tblLook w:val="04A0" w:firstRow="1" w:lastRow="0" w:firstColumn="1" w:lastColumn="0" w:noHBand="0" w:noVBand="1"/>
      </w:tblPr>
      <w:tblGrid>
        <w:gridCol w:w="2877"/>
        <w:gridCol w:w="2876"/>
        <w:gridCol w:w="2877"/>
      </w:tblGrid>
      <w:tr w:rsidR="0014541C" w:rsidRPr="0014541C" w14:paraId="3E908FD2" w14:textId="77777777">
        <w:tc>
          <w:tcPr>
            <w:tcW w:w="2880" w:type="dxa"/>
          </w:tcPr>
          <w:p w14:paraId="3096AC6C"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State/Region</w:t>
            </w:r>
          </w:p>
        </w:tc>
        <w:tc>
          <w:tcPr>
            <w:tcW w:w="2880" w:type="dxa"/>
          </w:tcPr>
          <w:p w14:paraId="1F617CD5"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Estimated % of Farmers Needing Drone Training</w:t>
            </w:r>
          </w:p>
        </w:tc>
        <w:tc>
          <w:tcPr>
            <w:tcW w:w="2880" w:type="dxa"/>
          </w:tcPr>
          <w:p w14:paraId="79FEC9CC"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Priority Domains</w:t>
            </w:r>
          </w:p>
        </w:tc>
      </w:tr>
      <w:tr w:rsidR="0014541C" w:rsidRPr="0014541C" w14:paraId="5FB93650" w14:textId="77777777">
        <w:tc>
          <w:tcPr>
            <w:tcW w:w="2880" w:type="dxa"/>
          </w:tcPr>
          <w:p w14:paraId="4AEA36BE"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Uttar Pradesh</w:t>
            </w:r>
          </w:p>
        </w:tc>
        <w:tc>
          <w:tcPr>
            <w:tcW w:w="2880" w:type="dxa"/>
          </w:tcPr>
          <w:p w14:paraId="1642ED7E"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72%</w:t>
            </w:r>
          </w:p>
        </w:tc>
        <w:tc>
          <w:tcPr>
            <w:tcW w:w="2880" w:type="dxa"/>
          </w:tcPr>
          <w:p w14:paraId="209DC5C7"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Operational Skills, Safety, Pest Management</w:t>
            </w:r>
          </w:p>
        </w:tc>
      </w:tr>
      <w:tr w:rsidR="0014541C" w:rsidRPr="0014541C" w14:paraId="583B56E0" w14:textId="77777777">
        <w:tc>
          <w:tcPr>
            <w:tcW w:w="2880" w:type="dxa"/>
          </w:tcPr>
          <w:p w14:paraId="5F657ECA"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Punjab</w:t>
            </w:r>
          </w:p>
        </w:tc>
        <w:tc>
          <w:tcPr>
            <w:tcW w:w="2880" w:type="dxa"/>
          </w:tcPr>
          <w:p w14:paraId="53BE0285"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65%</w:t>
            </w:r>
          </w:p>
        </w:tc>
        <w:tc>
          <w:tcPr>
            <w:tcW w:w="2880" w:type="dxa"/>
          </w:tcPr>
          <w:p w14:paraId="3B737AD0"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Drone Awareness, GPS Navigation</w:t>
            </w:r>
          </w:p>
        </w:tc>
      </w:tr>
      <w:tr w:rsidR="0014541C" w:rsidRPr="0014541C" w14:paraId="22F0F6F3" w14:textId="77777777">
        <w:tc>
          <w:tcPr>
            <w:tcW w:w="2880" w:type="dxa"/>
          </w:tcPr>
          <w:p w14:paraId="7780BCFE"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Maharashtra</w:t>
            </w:r>
          </w:p>
        </w:tc>
        <w:tc>
          <w:tcPr>
            <w:tcW w:w="2880" w:type="dxa"/>
          </w:tcPr>
          <w:p w14:paraId="20DF5283"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58%</w:t>
            </w:r>
          </w:p>
        </w:tc>
        <w:tc>
          <w:tcPr>
            <w:tcW w:w="2880" w:type="dxa"/>
          </w:tcPr>
          <w:p w14:paraId="326D3758"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Operational Skills, Data Interpretation</w:t>
            </w:r>
          </w:p>
        </w:tc>
      </w:tr>
      <w:tr w:rsidR="0014541C" w:rsidRPr="0014541C" w14:paraId="3F2CE16E" w14:textId="77777777">
        <w:tc>
          <w:tcPr>
            <w:tcW w:w="2880" w:type="dxa"/>
          </w:tcPr>
          <w:p w14:paraId="113E82CD"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Tamil Nadu</w:t>
            </w:r>
          </w:p>
        </w:tc>
        <w:tc>
          <w:tcPr>
            <w:tcW w:w="2880" w:type="dxa"/>
          </w:tcPr>
          <w:p w14:paraId="262CA0A1"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60%</w:t>
            </w:r>
          </w:p>
        </w:tc>
        <w:tc>
          <w:tcPr>
            <w:tcW w:w="2880" w:type="dxa"/>
          </w:tcPr>
          <w:p w14:paraId="191B1622"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Drone Awareness, Pest Management</w:t>
            </w:r>
          </w:p>
        </w:tc>
      </w:tr>
      <w:tr w:rsidR="0014541C" w:rsidRPr="0014541C" w14:paraId="65826215" w14:textId="77777777">
        <w:tc>
          <w:tcPr>
            <w:tcW w:w="2880" w:type="dxa"/>
          </w:tcPr>
          <w:p w14:paraId="37D112F3"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Bihar</w:t>
            </w:r>
          </w:p>
        </w:tc>
        <w:tc>
          <w:tcPr>
            <w:tcW w:w="2880" w:type="dxa"/>
          </w:tcPr>
          <w:p w14:paraId="6AD0D3E2"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70%</w:t>
            </w:r>
          </w:p>
        </w:tc>
        <w:tc>
          <w:tcPr>
            <w:tcW w:w="2880" w:type="dxa"/>
          </w:tcPr>
          <w:p w14:paraId="685D7C9C"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Safety, Regulatory Compliance</w:t>
            </w:r>
          </w:p>
        </w:tc>
      </w:tr>
      <w:tr w:rsidR="0014541C" w:rsidRPr="0014541C" w14:paraId="4B242C70" w14:textId="77777777">
        <w:tc>
          <w:tcPr>
            <w:tcW w:w="2880" w:type="dxa"/>
          </w:tcPr>
          <w:p w14:paraId="55F9B1AB"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Rajasthan</w:t>
            </w:r>
          </w:p>
        </w:tc>
        <w:tc>
          <w:tcPr>
            <w:tcW w:w="2880" w:type="dxa"/>
          </w:tcPr>
          <w:p w14:paraId="6721D87E"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62%</w:t>
            </w:r>
          </w:p>
        </w:tc>
        <w:tc>
          <w:tcPr>
            <w:tcW w:w="2880" w:type="dxa"/>
          </w:tcPr>
          <w:p w14:paraId="187B3EC8"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GPS Navigation, Data Interpretation</w:t>
            </w:r>
          </w:p>
        </w:tc>
      </w:tr>
      <w:tr w:rsidR="0014541C" w:rsidRPr="0014541C" w14:paraId="168CFA6A" w14:textId="77777777">
        <w:tc>
          <w:tcPr>
            <w:tcW w:w="2880" w:type="dxa"/>
          </w:tcPr>
          <w:p w14:paraId="45C99DDA"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West Bengal</w:t>
            </w:r>
          </w:p>
        </w:tc>
        <w:tc>
          <w:tcPr>
            <w:tcW w:w="2880" w:type="dxa"/>
          </w:tcPr>
          <w:p w14:paraId="62B993E0"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67%</w:t>
            </w:r>
          </w:p>
        </w:tc>
        <w:tc>
          <w:tcPr>
            <w:tcW w:w="2880" w:type="dxa"/>
          </w:tcPr>
          <w:p w14:paraId="046AF6DC" w14:textId="77777777" w:rsidR="00CC0419" w:rsidRPr="0014541C" w:rsidRDefault="00CC0419">
            <w:pPr>
              <w:rPr>
                <w:rFonts w:ascii="Times New Roman" w:hAnsi="Times New Roman" w:cs="Times New Roman"/>
                <w:sz w:val="24"/>
                <w:szCs w:val="24"/>
              </w:rPr>
            </w:pPr>
            <w:r w:rsidRPr="0014541C">
              <w:rPr>
                <w:rFonts w:ascii="Times New Roman" w:hAnsi="Times New Roman" w:cs="Times New Roman"/>
                <w:sz w:val="24"/>
                <w:szCs w:val="24"/>
              </w:rPr>
              <w:t>Operational Skills, Regulatory Compliance</w:t>
            </w:r>
          </w:p>
        </w:tc>
      </w:tr>
    </w:tbl>
    <w:p w14:paraId="396F7998" w14:textId="77777777" w:rsidR="00CC0419" w:rsidRPr="0014541C" w:rsidRDefault="00CC0419" w:rsidP="00CC0419">
      <w:pPr>
        <w:spacing w:before="100" w:beforeAutospacing="1" w:after="100" w:afterAutospacing="1" w:line="360" w:lineRule="auto"/>
        <w:jc w:val="both"/>
        <w:rPr>
          <w:rFonts w:ascii="Times New Roman" w:eastAsia="Times New Roman" w:hAnsi="Times New Roman" w:cs="Times New Roman"/>
          <w:b/>
          <w:bCs/>
          <w:sz w:val="28"/>
          <w:szCs w:val="28"/>
          <w:lang w:val="en-IN" w:eastAsia="en-IN" w:bidi="hi-IN"/>
        </w:rPr>
      </w:pPr>
      <w:r w:rsidRPr="0014541C">
        <w:rPr>
          <w:sz w:val="24"/>
          <w:szCs w:val="24"/>
        </w:rPr>
        <w:t xml:space="preserve">The national-level assessment of farmers’ drone training requirements reveals considerable regional variation, reflecting differences in </w:t>
      </w:r>
      <w:proofErr w:type="spellStart"/>
      <w:r w:rsidRPr="0014541C">
        <w:rPr>
          <w:sz w:val="24"/>
          <w:szCs w:val="24"/>
        </w:rPr>
        <w:t>agro</w:t>
      </w:r>
      <w:proofErr w:type="spellEnd"/>
      <w:r w:rsidRPr="0014541C">
        <w:rPr>
          <w:sz w:val="24"/>
          <w:szCs w:val="24"/>
        </w:rPr>
        <w:t>-climatic conditions, infrastructure availability, awareness levels, and policy implementation.</w:t>
      </w:r>
    </w:p>
    <w:p w14:paraId="049881D5" w14:textId="77777777" w:rsidR="00CC0419" w:rsidRPr="0014541C" w:rsidRDefault="00CC0419" w:rsidP="00CC0419">
      <w:p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14541C">
        <w:rPr>
          <w:rFonts w:ascii="Times New Roman" w:eastAsia="Times New Roman" w:hAnsi="Times New Roman" w:cs="Times New Roman"/>
          <w:b/>
          <w:bCs/>
          <w:sz w:val="24"/>
          <w:szCs w:val="24"/>
          <w:lang w:val="en-IN" w:eastAsia="en-IN" w:bidi="hi-IN"/>
        </w:rPr>
        <w:t>Uttar Pradesh (72%)</w:t>
      </w:r>
      <w:r w:rsidRPr="0014541C">
        <w:rPr>
          <w:rFonts w:ascii="Times New Roman" w:eastAsia="Times New Roman" w:hAnsi="Times New Roman" w:cs="Times New Roman"/>
          <w:sz w:val="24"/>
          <w:szCs w:val="24"/>
          <w:lang w:val="en-IN" w:eastAsia="en-IN" w:bidi="hi-IN"/>
        </w:rPr>
        <w:t xml:space="preserve"> records the highest estimated percentage of farmers in need of drone training. Being the most populous agrarian state, the high demand for operational skills, safety practices, and pest management highlights the significant gap between drone deployment potential and grassroots preparedness. The state's dense cropping patterns and multiple growing seasons make it an ideal candidate for precision agriculture, yet the low awareness and limited exposure to drone operations necessitate targeted intervention.</w:t>
      </w:r>
    </w:p>
    <w:p w14:paraId="69B97209" w14:textId="77777777" w:rsidR="00CC0419" w:rsidRPr="0014541C" w:rsidRDefault="00CC0419" w:rsidP="00CC0419">
      <w:p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14541C">
        <w:rPr>
          <w:rFonts w:ascii="Times New Roman" w:eastAsia="Times New Roman" w:hAnsi="Times New Roman" w:cs="Times New Roman"/>
          <w:b/>
          <w:bCs/>
          <w:sz w:val="24"/>
          <w:szCs w:val="24"/>
          <w:lang w:val="en-IN" w:eastAsia="en-IN" w:bidi="hi-IN"/>
        </w:rPr>
        <w:t>Punjab (65%)</w:t>
      </w:r>
      <w:r w:rsidRPr="0014541C">
        <w:rPr>
          <w:rFonts w:ascii="Times New Roman" w:eastAsia="Times New Roman" w:hAnsi="Times New Roman" w:cs="Times New Roman"/>
          <w:sz w:val="24"/>
          <w:szCs w:val="24"/>
          <w:lang w:val="en-IN" w:eastAsia="en-IN" w:bidi="hi-IN"/>
        </w:rPr>
        <w:t xml:space="preserve">, known for its advanced agricultural infrastructure, still shows a substantial need for training, especially in drone awareness and GPS navigation. This implies that </w:t>
      </w:r>
      <w:r w:rsidRPr="0014541C">
        <w:rPr>
          <w:rFonts w:ascii="Times New Roman" w:eastAsia="Times New Roman" w:hAnsi="Times New Roman" w:cs="Times New Roman"/>
          <w:sz w:val="24"/>
          <w:szCs w:val="24"/>
          <w:lang w:val="en-IN" w:eastAsia="en-IN" w:bidi="hi-IN"/>
        </w:rPr>
        <w:lastRenderedPageBreak/>
        <w:t>while farmers might have access to mechanization, their exposure to drone-based monitoring and geospatial tools remains limited. Focused training programs in digital literacy and geolocation-based applications can bridge this gap effectively.</w:t>
      </w:r>
    </w:p>
    <w:p w14:paraId="0A58C32D" w14:textId="77777777" w:rsidR="00CC0419" w:rsidRPr="0014541C" w:rsidRDefault="00CC0419" w:rsidP="00CC0419">
      <w:p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14541C">
        <w:rPr>
          <w:rFonts w:ascii="Times New Roman" w:eastAsia="Times New Roman" w:hAnsi="Times New Roman" w:cs="Times New Roman"/>
          <w:b/>
          <w:bCs/>
          <w:sz w:val="24"/>
          <w:szCs w:val="24"/>
          <w:lang w:val="en-IN" w:eastAsia="en-IN" w:bidi="hi-IN"/>
        </w:rPr>
        <w:t>Maharashtra (58%)</w:t>
      </w:r>
      <w:r w:rsidRPr="0014541C">
        <w:rPr>
          <w:rFonts w:ascii="Times New Roman" w:eastAsia="Times New Roman" w:hAnsi="Times New Roman" w:cs="Times New Roman"/>
          <w:sz w:val="24"/>
          <w:szCs w:val="24"/>
          <w:lang w:val="en-IN" w:eastAsia="en-IN" w:bidi="hi-IN"/>
        </w:rPr>
        <w:t xml:space="preserve"> demonstrates moderate training needs with a focus on operational handling and data interpretation. Given the state’s leadership in horticulture and sugarcane cultivation, drones offer immense potential for yield monitoring and pest forecasting. However, the findings indicate that farmers lack the necessary data literacy to translate aerial imagery into actionable insights.</w:t>
      </w:r>
    </w:p>
    <w:p w14:paraId="0A444B26" w14:textId="77777777" w:rsidR="00CC0419" w:rsidRPr="0014541C" w:rsidRDefault="00CC0419" w:rsidP="00CC0419">
      <w:p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14541C">
        <w:rPr>
          <w:rFonts w:ascii="Times New Roman" w:eastAsia="Times New Roman" w:hAnsi="Times New Roman" w:cs="Times New Roman"/>
          <w:b/>
          <w:bCs/>
          <w:sz w:val="24"/>
          <w:szCs w:val="24"/>
          <w:lang w:val="en-IN" w:eastAsia="en-IN" w:bidi="hi-IN"/>
        </w:rPr>
        <w:t>Tamil Nadu (60%)</w:t>
      </w:r>
      <w:r w:rsidRPr="0014541C">
        <w:rPr>
          <w:rFonts w:ascii="Times New Roman" w:eastAsia="Times New Roman" w:hAnsi="Times New Roman" w:cs="Times New Roman"/>
          <w:sz w:val="24"/>
          <w:szCs w:val="24"/>
          <w:lang w:val="en-IN" w:eastAsia="en-IN" w:bidi="hi-IN"/>
        </w:rPr>
        <w:t xml:space="preserve"> shows a prominent need in drone awareness and pest management. This suggests that although drone-based initiatives may have been introduced, comprehensive outreach and demonstration programs are still required to ensure widespread understanding and trust in technology.</w:t>
      </w:r>
    </w:p>
    <w:p w14:paraId="7903B450" w14:textId="77777777" w:rsidR="00CC0419" w:rsidRPr="0014541C" w:rsidRDefault="00CC0419" w:rsidP="00CC0419">
      <w:p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14541C">
        <w:rPr>
          <w:rFonts w:ascii="Times New Roman" w:eastAsia="Times New Roman" w:hAnsi="Times New Roman" w:cs="Times New Roman"/>
          <w:b/>
          <w:bCs/>
          <w:sz w:val="24"/>
          <w:szCs w:val="24"/>
          <w:lang w:val="en-IN" w:eastAsia="en-IN" w:bidi="hi-IN"/>
        </w:rPr>
        <w:t>Bihar (70%)</w:t>
      </w:r>
      <w:r w:rsidRPr="0014541C">
        <w:rPr>
          <w:rFonts w:ascii="Times New Roman" w:eastAsia="Times New Roman" w:hAnsi="Times New Roman" w:cs="Times New Roman"/>
          <w:sz w:val="24"/>
          <w:szCs w:val="24"/>
          <w:lang w:val="en-IN" w:eastAsia="en-IN" w:bidi="hi-IN"/>
        </w:rPr>
        <w:t>, a state with a predominantly smallholder farming structure, reflects critical training gaps in regulatory compliance and safety standards. The findings underline the importance of legal literacy and operational discipline, especially in densely populated rural landscapes where drone use could pose safety risks without proper regulation awareness.</w:t>
      </w:r>
    </w:p>
    <w:p w14:paraId="1E295428" w14:textId="77777777" w:rsidR="00CC0419" w:rsidRPr="0014541C" w:rsidRDefault="00CC0419" w:rsidP="00CC0419">
      <w:p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14541C">
        <w:rPr>
          <w:rFonts w:ascii="Times New Roman" w:eastAsia="Times New Roman" w:hAnsi="Times New Roman" w:cs="Times New Roman"/>
          <w:b/>
          <w:bCs/>
          <w:sz w:val="24"/>
          <w:szCs w:val="24"/>
          <w:lang w:val="en-IN" w:eastAsia="en-IN" w:bidi="hi-IN"/>
        </w:rPr>
        <w:t>Rajasthan (62%)</w:t>
      </w:r>
      <w:r w:rsidRPr="0014541C">
        <w:rPr>
          <w:rFonts w:ascii="Times New Roman" w:eastAsia="Times New Roman" w:hAnsi="Times New Roman" w:cs="Times New Roman"/>
          <w:sz w:val="24"/>
          <w:szCs w:val="24"/>
          <w:lang w:val="en-IN" w:eastAsia="en-IN" w:bidi="hi-IN"/>
        </w:rPr>
        <w:t xml:space="preserve"> highlights the need for training in GPS navigation and data interpretation. Given its vast and diverse </w:t>
      </w:r>
      <w:proofErr w:type="spellStart"/>
      <w:r w:rsidRPr="0014541C">
        <w:rPr>
          <w:rFonts w:ascii="Times New Roman" w:eastAsia="Times New Roman" w:hAnsi="Times New Roman" w:cs="Times New Roman"/>
          <w:sz w:val="24"/>
          <w:szCs w:val="24"/>
          <w:lang w:val="en-IN" w:eastAsia="en-IN" w:bidi="hi-IN"/>
        </w:rPr>
        <w:t>agro</w:t>
      </w:r>
      <w:proofErr w:type="spellEnd"/>
      <w:r w:rsidRPr="0014541C">
        <w:rPr>
          <w:rFonts w:ascii="Times New Roman" w:eastAsia="Times New Roman" w:hAnsi="Times New Roman" w:cs="Times New Roman"/>
          <w:sz w:val="24"/>
          <w:szCs w:val="24"/>
          <w:lang w:val="en-IN" w:eastAsia="en-IN" w:bidi="hi-IN"/>
        </w:rPr>
        <w:t>-ecological zones, drones can play a vital role in precision irrigation and soil analysis. However, the current readiness level suggests a lack of exposure to spatial technology among the farming community.</w:t>
      </w:r>
    </w:p>
    <w:p w14:paraId="328E3602" w14:textId="77777777" w:rsidR="00CC0419" w:rsidRPr="0014541C" w:rsidRDefault="00CC0419" w:rsidP="00CC0419">
      <w:p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14541C">
        <w:rPr>
          <w:rFonts w:ascii="Times New Roman" w:eastAsia="Times New Roman" w:hAnsi="Times New Roman" w:cs="Times New Roman"/>
          <w:b/>
          <w:bCs/>
          <w:sz w:val="24"/>
          <w:szCs w:val="24"/>
          <w:lang w:val="en-IN" w:eastAsia="en-IN" w:bidi="hi-IN"/>
        </w:rPr>
        <w:t>West Bengal (67%)</w:t>
      </w:r>
      <w:r w:rsidRPr="0014541C">
        <w:rPr>
          <w:rFonts w:ascii="Times New Roman" w:eastAsia="Times New Roman" w:hAnsi="Times New Roman" w:cs="Times New Roman"/>
          <w:sz w:val="24"/>
          <w:szCs w:val="24"/>
          <w:lang w:val="en-IN" w:eastAsia="en-IN" w:bidi="hi-IN"/>
        </w:rPr>
        <w:t xml:space="preserve"> also presents a high training requirement, particularly in operational skills and regulatory compliance. The state’s varied topography and scattered smallholdings demand a nuanced training approach that combines hands-on operation with contextual understanding of drone legislation.</w:t>
      </w:r>
    </w:p>
    <w:p w14:paraId="08CBD9A5" w14:textId="77777777" w:rsidR="00300EB5" w:rsidRPr="0014541C" w:rsidRDefault="00705ECF">
      <w:pPr>
        <w:pStyle w:val="Heading1"/>
        <w:rPr>
          <w:rFonts w:ascii="Times New Roman" w:hAnsi="Times New Roman" w:cs="Times New Roman"/>
          <w:color w:val="auto"/>
          <w:sz w:val="24"/>
          <w:szCs w:val="24"/>
        </w:rPr>
      </w:pPr>
      <w:r w:rsidRPr="0014541C">
        <w:rPr>
          <w:rFonts w:ascii="Times New Roman" w:hAnsi="Times New Roman" w:cs="Times New Roman"/>
          <w:color w:val="auto"/>
          <w:sz w:val="24"/>
          <w:szCs w:val="24"/>
        </w:rPr>
        <w:lastRenderedPageBreak/>
        <w:t>Conclusion and Recommendations</w:t>
      </w:r>
    </w:p>
    <w:p w14:paraId="0F693455" w14:textId="5704791B" w:rsidR="00300EB5" w:rsidRPr="0014541C" w:rsidRDefault="00705ECF" w:rsidP="00262C0F">
      <w:pPr>
        <w:spacing w:line="360" w:lineRule="auto"/>
        <w:jc w:val="both"/>
        <w:rPr>
          <w:rFonts w:ascii="Times New Roman" w:hAnsi="Times New Roman" w:cs="Times New Roman"/>
          <w:sz w:val="24"/>
          <w:szCs w:val="24"/>
        </w:rPr>
      </w:pPr>
      <w:r w:rsidRPr="0014541C">
        <w:rPr>
          <w:rFonts w:ascii="Times New Roman" w:hAnsi="Times New Roman" w:cs="Times New Roman"/>
          <w:sz w:val="24"/>
          <w:szCs w:val="24"/>
        </w:rPr>
        <w:t>The development and validation of a training needs assessment tool for drone technologies offer a roadmap to enhance farmer readiness and boost the adoption of precision</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agriculture.</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To</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accelerate</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this</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process:</w:t>
      </w:r>
      <w:r w:rsidRPr="0014541C">
        <w:rPr>
          <w:rFonts w:ascii="Times New Roman" w:hAnsi="Times New Roman" w:cs="Times New Roman"/>
          <w:sz w:val="24"/>
          <w:szCs w:val="24"/>
        </w:rPr>
        <w:br/>
        <w:t>Given the data collected through field surveys and literature reviews, it is evident that bridging the digital divide in Indian agriculture requires multi-pronged strategies. Policymakers must institutionalize training needs assessments into agricultural extension programs, allowing for periodic evaluation and realignment of training content.</w:t>
      </w:r>
      <w:r w:rsidRPr="0014541C">
        <w:rPr>
          <w:rFonts w:ascii="Times New Roman" w:hAnsi="Times New Roman" w:cs="Times New Roman"/>
          <w:sz w:val="24"/>
          <w:szCs w:val="24"/>
        </w:rPr>
        <w:br/>
        <w:t>Special focus should be placed on creating low-cost, mobile-based micro-learning modules in local languages. These should be complemented by periodic in-person demonstrations and hands-on workshops, especially in drone hotspot regions identified through</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the</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study.</w:t>
      </w:r>
      <w:r w:rsidRPr="0014541C">
        <w:rPr>
          <w:rFonts w:ascii="Times New Roman" w:hAnsi="Times New Roman" w:cs="Times New Roman"/>
          <w:sz w:val="24"/>
          <w:szCs w:val="24"/>
        </w:rPr>
        <w:br/>
        <w:t>Furthermore, an integrated monitoring mechanism involving agricultural universities, state departments, and drone startups should be established to ensure quality assurance, feedback, and upgradation of training curricula. This will ensure that the training remains contextual,</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relevant,</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and</w:t>
      </w:r>
      <w:r w:rsidR="00262C0F" w:rsidRPr="0014541C">
        <w:rPr>
          <w:rFonts w:ascii="Times New Roman" w:hAnsi="Times New Roman" w:cs="Times New Roman"/>
          <w:sz w:val="24"/>
          <w:szCs w:val="24"/>
        </w:rPr>
        <w:t> </w:t>
      </w:r>
      <w:r w:rsidRPr="0014541C">
        <w:rPr>
          <w:rFonts w:ascii="Times New Roman" w:hAnsi="Times New Roman" w:cs="Times New Roman"/>
          <w:sz w:val="24"/>
          <w:szCs w:val="24"/>
        </w:rPr>
        <w:t>scalable.</w:t>
      </w:r>
      <w:r w:rsidRPr="0014541C">
        <w:rPr>
          <w:rFonts w:ascii="Times New Roman" w:hAnsi="Times New Roman" w:cs="Times New Roman"/>
          <w:sz w:val="24"/>
          <w:szCs w:val="24"/>
        </w:rPr>
        <w:br/>
        <w:t>To sustain long-term engagement, farmers who complete training could be certified and linked to credit facilities and drone service centers, thereby creating a self-reinforcing cycle of adoption and innovation. The research underscores the transformative potential of drones, but realizing it fully will depend on how inclusively and effectively we prepare our farmers.</w:t>
      </w:r>
    </w:p>
    <w:p w14:paraId="52096CDB" w14:textId="77777777" w:rsidR="00300EB5" w:rsidRPr="0014541C" w:rsidRDefault="00705ECF" w:rsidP="00262C0F">
      <w:pPr>
        <w:spacing w:after="0" w:line="360" w:lineRule="auto"/>
        <w:jc w:val="both"/>
        <w:rPr>
          <w:rFonts w:ascii="Times New Roman" w:hAnsi="Times New Roman" w:cs="Times New Roman"/>
          <w:sz w:val="24"/>
          <w:szCs w:val="24"/>
        </w:rPr>
      </w:pPr>
      <w:r w:rsidRPr="0014541C">
        <w:rPr>
          <w:rFonts w:ascii="Times New Roman" w:hAnsi="Times New Roman" w:cs="Times New Roman"/>
          <w:sz w:val="24"/>
          <w:szCs w:val="24"/>
        </w:rPr>
        <w:t>- Embed TNA tools into KVK outreach programs.</w:t>
      </w:r>
    </w:p>
    <w:p w14:paraId="4EA1EE71" w14:textId="77777777" w:rsidR="00300EB5" w:rsidRPr="0014541C" w:rsidRDefault="00705ECF" w:rsidP="00262C0F">
      <w:pPr>
        <w:spacing w:after="0" w:line="360" w:lineRule="auto"/>
        <w:jc w:val="both"/>
        <w:rPr>
          <w:rFonts w:ascii="Times New Roman" w:hAnsi="Times New Roman" w:cs="Times New Roman"/>
          <w:sz w:val="24"/>
          <w:szCs w:val="24"/>
        </w:rPr>
      </w:pPr>
      <w:r w:rsidRPr="0014541C">
        <w:rPr>
          <w:rFonts w:ascii="Times New Roman" w:hAnsi="Times New Roman" w:cs="Times New Roman"/>
          <w:sz w:val="24"/>
          <w:szCs w:val="24"/>
        </w:rPr>
        <w:t>- Partner with drone startups and cooperatives.</w:t>
      </w:r>
    </w:p>
    <w:p w14:paraId="35453992" w14:textId="77777777" w:rsidR="00300EB5" w:rsidRPr="0014541C" w:rsidRDefault="00705ECF" w:rsidP="00262C0F">
      <w:pPr>
        <w:spacing w:after="0" w:line="360" w:lineRule="auto"/>
        <w:jc w:val="both"/>
        <w:rPr>
          <w:rFonts w:ascii="Times New Roman" w:hAnsi="Times New Roman" w:cs="Times New Roman"/>
          <w:sz w:val="24"/>
          <w:szCs w:val="24"/>
        </w:rPr>
      </w:pPr>
      <w:r w:rsidRPr="0014541C">
        <w:rPr>
          <w:rFonts w:ascii="Times New Roman" w:hAnsi="Times New Roman" w:cs="Times New Roman"/>
          <w:sz w:val="24"/>
          <w:szCs w:val="24"/>
        </w:rPr>
        <w:t>- Develop multilingual training content.</w:t>
      </w:r>
    </w:p>
    <w:p w14:paraId="3BBE6BAF" w14:textId="7091DCD8" w:rsidR="00300EB5" w:rsidRPr="0014541C" w:rsidRDefault="00705ECF" w:rsidP="00262C0F">
      <w:pPr>
        <w:spacing w:after="0" w:line="360" w:lineRule="auto"/>
        <w:jc w:val="both"/>
        <w:rPr>
          <w:rFonts w:ascii="Times New Roman" w:hAnsi="Times New Roman" w:cs="Times New Roman"/>
          <w:sz w:val="24"/>
          <w:szCs w:val="24"/>
        </w:rPr>
      </w:pPr>
      <w:r w:rsidRPr="0014541C">
        <w:rPr>
          <w:rFonts w:ascii="Times New Roman" w:hAnsi="Times New Roman" w:cs="Times New Roman"/>
          <w:sz w:val="24"/>
          <w:szCs w:val="24"/>
        </w:rPr>
        <w:t>- Use remote learning platforms for continuous education.</w:t>
      </w:r>
    </w:p>
    <w:p w14:paraId="26D247AD" w14:textId="6C147F67" w:rsidR="002C6887" w:rsidRPr="0014541C" w:rsidRDefault="002C6887" w:rsidP="00262C0F">
      <w:pPr>
        <w:spacing w:after="0" w:line="360" w:lineRule="auto"/>
        <w:jc w:val="both"/>
        <w:rPr>
          <w:rFonts w:ascii="Times New Roman" w:hAnsi="Times New Roman" w:cs="Times New Roman"/>
          <w:sz w:val="24"/>
          <w:szCs w:val="24"/>
        </w:rPr>
      </w:pPr>
    </w:p>
    <w:p w14:paraId="1E71256C" w14:textId="325455AF" w:rsidR="002C6887" w:rsidRPr="0014541C" w:rsidRDefault="002C6887" w:rsidP="002C6887">
      <w:pPr>
        <w:rPr>
          <w:rFonts w:ascii="Calibri" w:eastAsia="Calibri" w:hAnsi="Calibri" w:cs="Times New Roman"/>
          <w:kern w:val="2"/>
        </w:rPr>
      </w:pPr>
      <w:bookmarkStart w:id="0" w:name="_Hlk180402183"/>
      <w:bookmarkStart w:id="1" w:name="_Hlk183680988"/>
      <w:r w:rsidRPr="0014541C">
        <w:rPr>
          <w:rFonts w:ascii="Calibri" w:eastAsia="Calibri" w:hAnsi="Calibri" w:cs="Times New Roman"/>
          <w:kern w:val="2"/>
        </w:rPr>
        <w:t>Disclaimer (Artificial intelligence)</w:t>
      </w:r>
    </w:p>
    <w:p w14:paraId="75B55DBF" w14:textId="77777777" w:rsidR="002C6887" w:rsidRPr="0014541C" w:rsidRDefault="002C6887" w:rsidP="002C6887">
      <w:pPr>
        <w:rPr>
          <w:rFonts w:ascii="Calibri" w:eastAsia="Calibri" w:hAnsi="Calibri" w:cs="Times New Roman"/>
          <w:kern w:val="2"/>
        </w:rPr>
      </w:pPr>
      <w:r w:rsidRPr="0014541C">
        <w:rPr>
          <w:rFonts w:ascii="Calibri" w:eastAsia="Calibri" w:hAnsi="Calibri" w:cs="Times New Roman"/>
          <w:kern w:val="2"/>
        </w:rPr>
        <w:t xml:space="preserve">Author(s) hereby </w:t>
      </w:r>
      <w:proofErr w:type="gramStart"/>
      <w:r w:rsidRPr="0014541C">
        <w:rPr>
          <w:rFonts w:ascii="Calibri" w:eastAsia="Calibri" w:hAnsi="Calibri" w:cs="Times New Roman"/>
          <w:kern w:val="2"/>
        </w:rPr>
        <w:t>declare</w:t>
      </w:r>
      <w:proofErr w:type="gramEnd"/>
      <w:r w:rsidRPr="0014541C">
        <w:rPr>
          <w:rFonts w:ascii="Calibri" w:eastAsia="Calibri" w:hAnsi="Calibri" w:cs="Times New Roman"/>
          <w:kern w:val="2"/>
        </w:rPr>
        <w:t xml:space="preserve"> that NO generative AI technologies such as Large Language Models (ChatGPT, COPILOT, etc.) and text-to-image generators have been used during the writing or editing of this manuscript. </w:t>
      </w:r>
    </w:p>
    <w:bookmarkEnd w:id="0"/>
    <w:bookmarkEnd w:id="1"/>
    <w:p w14:paraId="1335E3A8" w14:textId="77777777" w:rsidR="00300EB5" w:rsidRPr="0014541C" w:rsidRDefault="00705ECF">
      <w:pPr>
        <w:pStyle w:val="Heading1"/>
        <w:rPr>
          <w:rFonts w:ascii="Times New Roman" w:hAnsi="Times New Roman" w:cs="Times New Roman"/>
          <w:color w:val="auto"/>
          <w:sz w:val="24"/>
          <w:szCs w:val="24"/>
        </w:rPr>
      </w:pPr>
      <w:r w:rsidRPr="0014541C">
        <w:rPr>
          <w:rFonts w:ascii="Times New Roman" w:hAnsi="Times New Roman" w:cs="Times New Roman"/>
          <w:color w:val="auto"/>
          <w:sz w:val="24"/>
          <w:szCs w:val="24"/>
        </w:rPr>
        <w:lastRenderedPageBreak/>
        <w:t>References</w:t>
      </w:r>
    </w:p>
    <w:p w14:paraId="11795878" w14:textId="77777777" w:rsidR="0014541C" w:rsidRPr="0014541C" w:rsidRDefault="0014541C" w:rsidP="000F7446">
      <w:pPr>
        <w:ind w:left="1170" w:hanging="1170"/>
        <w:jc w:val="both"/>
        <w:rPr>
          <w:rFonts w:ascii="Times New Roman" w:hAnsi="Times New Roman" w:cs="Times New Roman"/>
          <w:lang w:val="en-IN"/>
        </w:rPr>
      </w:pPr>
      <w:r w:rsidRPr="0014541C">
        <w:rPr>
          <w:rFonts w:ascii="Times New Roman" w:hAnsi="Times New Roman" w:cs="Times New Roman"/>
        </w:rPr>
        <w:t>Choi, H.-W.</w:t>
      </w:r>
      <w:r w:rsidRPr="0014541C">
        <w:rPr>
          <w:rFonts w:ascii="Times New Roman" w:hAnsi="Times New Roman" w:cs="Times New Roman"/>
        </w:rPr>
        <w:t>,</w:t>
      </w:r>
      <w:r w:rsidRPr="0014541C">
        <w:rPr>
          <w:rFonts w:ascii="Times New Roman" w:hAnsi="Times New Roman" w:cs="Times New Roman"/>
        </w:rPr>
        <w:t xml:space="preserve"> Kim, H.-J.</w:t>
      </w:r>
      <w:r w:rsidRPr="0014541C">
        <w:rPr>
          <w:rFonts w:ascii="Times New Roman" w:hAnsi="Times New Roman" w:cs="Times New Roman"/>
        </w:rPr>
        <w:t>,</w:t>
      </w:r>
      <w:r w:rsidRPr="0014541C">
        <w:rPr>
          <w:rFonts w:ascii="Times New Roman" w:hAnsi="Times New Roman" w:cs="Times New Roman"/>
        </w:rPr>
        <w:t xml:space="preserve"> Kim, S.-K.</w:t>
      </w:r>
      <w:r w:rsidRPr="0014541C">
        <w:rPr>
          <w:rFonts w:ascii="Times New Roman" w:hAnsi="Times New Roman" w:cs="Times New Roman"/>
        </w:rPr>
        <w:t>,</w:t>
      </w:r>
      <w:r w:rsidRPr="0014541C">
        <w:rPr>
          <w:rFonts w:ascii="Times New Roman" w:hAnsi="Times New Roman" w:cs="Times New Roman"/>
        </w:rPr>
        <w:t xml:space="preserve"> Na, W.S.</w:t>
      </w:r>
      <w:r w:rsidRPr="0014541C">
        <w:rPr>
          <w:rFonts w:ascii="Times New Roman" w:hAnsi="Times New Roman" w:cs="Times New Roman"/>
        </w:rPr>
        <w:t xml:space="preserve"> (</w:t>
      </w:r>
      <w:r w:rsidRPr="0014541C">
        <w:rPr>
          <w:rFonts w:ascii="Times New Roman" w:hAnsi="Times New Roman" w:cs="Times New Roman"/>
        </w:rPr>
        <w:t>2023</w:t>
      </w:r>
      <w:r w:rsidRPr="0014541C">
        <w:rPr>
          <w:rFonts w:ascii="Times New Roman" w:hAnsi="Times New Roman" w:cs="Times New Roman"/>
        </w:rPr>
        <w:t>).</w:t>
      </w:r>
      <w:r w:rsidRPr="0014541C">
        <w:rPr>
          <w:rFonts w:ascii="Times New Roman" w:hAnsi="Times New Roman" w:cs="Times New Roman"/>
        </w:rPr>
        <w:t xml:space="preserve"> An Overview of Drone Applications in the Construction Industry. Drones, 7, 515. https://doi.org/10.3390/ drones7080515</w:t>
      </w:r>
    </w:p>
    <w:p w14:paraId="7743AF15" w14:textId="77777777" w:rsidR="0014541C" w:rsidRPr="0014541C" w:rsidRDefault="0014541C" w:rsidP="00E862D0">
      <w:pPr>
        <w:ind w:left="1170" w:hanging="1170"/>
        <w:jc w:val="both"/>
        <w:rPr>
          <w:rFonts w:ascii="Times New Roman" w:hAnsi="Times New Roman" w:cs="Times New Roman"/>
        </w:rPr>
      </w:pPr>
      <w:r w:rsidRPr="0014541C">
        <w:rPr>
          <w:rFonts w:ascii="Times New Roman" w:hAnsi="Times New Roman" w:cs="Times New Roman"/>
        </w:rPr>
        <w:t>Katekar, V. and Cheruku, J K. (2022). The Application of Drone Technology for Sustainable Agriculture in India. Current Agriculture Research Journal; 10(3), pg. 352-365</w:t>
      </w:r>
    </w:p>
    <w:p w14:paraId="7AA0C15F" w14:textId="77777777" w:rsidR="0014541C" w:rsidRPr="0014541C" w:rsidRDefault="0014541C" w:rsidP="00E862D0">
      <w:pPr>
        <w:ind w:left="1170" w:hanging="1170"/>
        <w:jc w:val="both"/>
        <w:rPr>
          <w:rFonts w:ascii="Times New Roman" w:hAnsi="Times New Roman" w:cs="Times New Roman"/>
        </w:rPr>
      </w:pPr>
      <w:r w:rsidRPr="0014541C">
        <w:rPr>
          <w:rFonts w:ascii="Times New Roman" w:hAnsi="Times New Roman" w:cs="Times New Roman"/>
        </w:rPr>
        <w:t xml:space="preserve">Kumar, S.P., Subeesh, A., Jyoti, B., Mehta, C.R. (2023). Applications of Drones in Smart Agriculture. In: Pakeerathan, K. (eds) Smart Agriculture for Developing Nations. Advanced Technologies and Societal Change. Springer, Singapore. </w:t>
      </w:r>
      <w:hyperlink r:id="rId9" w:history="1">
        <w:r w:rsidRPr="0014541C">
          <w:rPr>
            <w:rStyle w:val="Hyperlink"/>
            <w:rFonts w:ascii="Times New Roman" w:hAnsi="Times New Roman" w:cs="Times New Roman"/>
            <w:color w:val="auto"/>
          </w:rPr>
          <w:t>https://doi.org/10.1007/978-981-19-8738-0_3</w:t>
        </w:r>
      </w:hyperlink>
    </w:p>
    <w:p w14:paraId="04274663" w14:textId="77777777" w:rsidR="0014541C" w:rsidRPr="0014541C" w:rsidRDefault="0014541C" w:rsidP="000F7446">
      <w:pPr>
        <w:ind w:left="1170" w:hanging="1170"/>
        <w:jc w:val="both"/>
        <w:rPr>
          <w:rFonts w:ascii="Times New Roman" w:hAnsi="Times New Roman" w:cs="Times New Roman"/>
        </w:rPr>
      </w:pPr>
      <w:r w:rsidRPr="0014541C">
        <w:rPr>
          <w:rFonts w:ascii="Times New Roman" w:hAnsi="Times New Roman" w:cs="Times New Roman"/>
        </w:rPr>
        <w:t>Kushwaha, D. K., Sahoo, P. K., Pradhan, N. C., Kumar, K., Singh, A. K., Krishnan, S. V and Aruna, T N. (2023). Benefits and Challenges in Adoption of Agriculture Drones in India. National conference on “Industry Problems-Academia Solutions (</w:t>
      </w:r>
      <w:proofErr w:type="spellStart"/>
      <w:r w:rsidRPr="0014541C">
        <w:rPr>
          <w:rFonts w:ascii="Times New Roman" w:hAnsi="Times New Roman" w:cs="Times New Roman"/>
        </w:rPr>
        <w:t>iPAS</w:t>
      </w:r>
      <w:proofErr w:type="spellEnd"/>
      <w:r w:rsidRPr="0014541C">
        <w:rPr>
          <w:rFonts w:ascii="Times New Roman" w:hAnsi="Times New Roman" w:cs="Times New Roman"/>
        </w:rPr>
        <w:t xml:space="preserve"> - 2023 Conclave)”, New Delhi, India. </w:t>
      </w:r>
      <w:hyperlink r:id="rId10" w:history="1">
        <w:r w:rsidRPr="0014541C">
          <w:rPr>
            <w:rStyle w:val="Hyperlink"/>
            <w:rFonts w:ascii="Times New Roman" w:hAnsi="Times New Roman" w:cs="Times New Roman"/>
            <w:color w:val="auto"/>
          </w:rPr>
          <w:t>https://www.researchgate.net/publication/380814526</w:t>
        </w:r>
      </w:hyperlink>
    </w:p>
    <w:p w14:paraId="71C3F497" w14:textId="77777777" w:rsidR="0014541C" w:rsidRPr="0014541C" w:rsidRDefault="0014541C" w:rsidP="00F32AED">
      <w:pPr>
        <w:ind w:left="1170" w:hanging="1170"/>
        <w:rPr>
          <w:rFonts w:ascii="Times New Roman" w:hAnsi="Times New Roman" w:cs="Times New Roman"/>
        </w:rPr>
      </w:pPr>
      <w:r w:rsidRPr="0014541C">
        <w:rPr>
          <w:rFonts w:ascii="Times New Roman" w:hAnsi="Times New Roman" w:cs="Times New Roman"/>
        </w:rPr>
        <w:t xml:space="preserve">Markets and Markets. (2023). Agricultural Drones Market by Type, Application, and Region - Global Forecast to 2028. </w:t>
      </w:r>
      <w:hyperlink r:id="rId11" w:history="1">
        <w:r w:rsidRPr="0014541C">
          <w:rPr>
            <w:rStyle w:val="Hyperlink"/>
            <w:rFonts w:ascii="Times New Roman" w:hAnsi="Times New Roman" w:cs="Times New Roman"/>
            <w:color w:val="auto"/>
          </w:rPr>
          <w:t>https://www.marketsandmarkets.com/Market-Reports/agriculture-drones-market-163143847.html</w:t>
        </w:r>
      </w:hyperlink>
    </w:p>
    <w:p w14:paraId="058B40A4" w14:textId="77777777" w:rsidR="0014541C" w:rsidRPr="0014541C" w:rsidRDefault="0014541C" w:rsidP="0014541C">
      <w:pPr>
        <w:ind w:left="1170" w:hanging="1170"/>
        <w:jc w:val="both"/>
        <w:rPr>
          <w:rFonts w:ascii="Times New Roman" w:hAnsi="Times New Roman" w:cs="Times New Roman"/>
        </w:rPr>
      </w:pPr>
      <w:r w:rsidRPr="0014541C">
        <w:rPr>
          <w:rFonts w:ascii="Times New Roman" w:hAnsi="Times New Roman" w:cs="Times New Roman"/>
        </w:rPr>
        <w:t>Ministry of Agriculture &amp; Farmers Welfare (2022). Kisan Drones</w:t>
      </w:r>
      <w:r w:rsidRPr="0014541C">
        <w:rPr>
          <w:rFonts w:ascii="Times New Roman" w:hAnsi="Times New Roman" w:cs="Times New Roman"/>
          <w:lang w:val="en-IN"/>
        </w:rPr>
        <w:t>;</w:t>
      </w:r>
      <w:r w:rsidRPr="0014541C">
        <w:rPr>
          <w:rFonts w:ascii="Times New Roman" w:hAnsi="Times New Roman" w:cs="Times New Roman"/>
        </w:rPr>
        <w:t> Press Information Bureau</w:t>
      </w:r>
      <w:r w:rsidRPr="0014541C">
        <w:rPr>
          <w:rFonts w:ascii="Times New Roman" w:hAnsi="Times New Roman" w:cs="Times New Roman"/>
        </w:rPr>
        <w:t xml:space="preserve"> </w:t>
      </w:r>
      <w:r w:rsidRPr="0014541C">
        <w:rPr>
          <w:rFonts w:ascii="Times New Roman" w:hAnsi="Times New Roman" w:cs="Times New Roman"/>
        </w:rPr>
        <w:t>https://static.pib.gov.in/WriteReadData/specificdocs/documents/2022/mar/doc202231124201.pdf</w:t>
      </w:r>
    </w:p>
    <w:p w14:paraId="4A3B89C0" w14:textId="77777777" w:rsidR="0014541C" w:rsidRPr="0014541C" w:rsidRDefault="0014541C" w:rsidP="004B39B4">
      <w:pPr>
        <w:ind w:left="1170" w:hanging="1170"/>
        <w:jc w:val="both"/>
        <w:rPr>
          <w:rFonts w:ascii="Times New Roman" w:hAnsi="Times New Roman" w:cs="Times New Roman"/>
        </w:rPr>
      </w:pPr>
      <w:r w:rsidRPr="0014541C">
        <w:rPr>
          <w:rFonts w:ascii="Times New Roman" w:hAnsi="Times New Roman" w:cs="Times New Roman"/>
        </w:rPr>
        <w:t xml:space="preserve">Ministry of Agriculture &amp; Farmers Welfare (2022). </w:t>
      </w:r>
      <w:r w:rsidRPr="0014541C">
        <w:rPr>
          <w:rFonts w:ascii="Times New Roman" w:hAnsi="Times New Roman" w:cs="Times New Roman"/>
          <w:lang w:val="en-IN"/>
        </w:rPr>
        <w:t>Promoting Kisan Drones- Issues, Challenges and Way Forward;</w:t>
      </w:r>
      <w:r w:rsidRPr="0014541C">
        <w:rPr>
          <w:rFonts w:ascii="Times New Roman" w:hAnsi="Times New Roman" w:cs="Times New Roman"/>
        </w:rPr>
        <w:t> Press Information Bureau, </w:t>
      </w:r>
      <w:hyperlink r:id="rId12" w:history="1">
        <w:r w:rsidRPr="0014541C">
          <w:rPr>
            <w:rStyle w:val="Hyperlink"/>
            <w:rFonts w:ascii="Times New Roman" w:hAnsi="Times New Roman" w:cs="Times New Roman"/>
            <w:color w:val="auto"/>
          </w:rPr>
          <w:t>https://www.pib.gov.in/PressReleasePage.aspx?PRID=1822070</w:t>
        </w:r>
      </w:hyperlink>
    </w:p>
    <w:p w14:paraId="6920711A" w14:textId="77777777" w:rsidR="0014541C" w:rsidRPr="0014541C" w:rsidRDefault="0014541C" w:rsidP="00063735">
      <w:pPr>
        <w:ind w:left="1170" w:hanging="1170"/>
        <w:jc w:val="both"/>
        <w:rPr>
          <w:rFonts w:ascii="Times New Roman" w:hAnsi="Times New Roman" w:cs="Times New Roman"/>
        </w:rPr>
      </w:pPr>
      <w:r w:rsidRPr="0014541C">
        <w:rPr>
          <w:rFonts w:ascii="Times New Roman" w:hAnsi="Times New Roman" w:cs="Times New Roman"/>
        </w:rPr>
        <w:t xml:space="preserve">Nautiyal    P, Nautiyal    CT, Agrawal   K, Khaniya S, Semwal A, Karki B (2022). Importance of artificial    intelligence    and    machine learning in agriculture. </w:t>
      </w:r>
      <w:r w:rsidRPr="0014541C">
        <w:rPr>
          <w:rFonts w:ascii="Times New Roman" w:hAnsi="Times New Roman" w:cs="Times New Roman"/>
          <w:i/>
          <w:iCs/>
        </w:rPr>
        <w:t>International Journal of Agriculture Sciences</w:t>
      </w:r>
      <w:r w:rsidRPr="0014541C">
        <w:rPr>
          <w:rFonts w:ascii="Times New Roman" w:hAnsi="Times New Roman" w:cs="Times New Roman"/>
        </w:rPr>
        <w:t>;14(10):11758-11760</w:t>
      </w:r>
    </w:p>
    <w:p w14:paraId="1C9FD0EF" w14:textId="77777777" w:rsidR="0014541C" w:rsidRPr="0014541C" w:rsidRDefault="0014541C" w:rsidP="00063735">
      <w:pPr>
        <w:ind w:left="1170" w:hanging="1170"/>
        <w:jc w:val="both"/>
        <w:rPr>
          <w:rFonts w:ascii="Times New Roman" w:hAnsi="Times New Roman" w:cs="Times New Roman"/>
        </w:rPr>
      </w:pPr>
      <w:r w:rsidRPr="0014541C">
        <w:rPr>
          <w:rFonts w:ascii="Times New Roman" w:hAnsi="Times New Roman" w:cs="Times New Roman"/>
        </w:rPr>
        <w:t xml:space="preserve">Nautiyal, CT, Nautiyal P, </w:t>
      </w:r>
      <w:proofErr w:type="spellStart"/>
      <w:r w:rsidRPr="0014541C">
        <w:rPr>
          <w:rFonts w:ascii="Times New Roman" w:hAnsi="Times New Roman" w:cs="Times New Roman"/>
        </w:rPr>
        <w:t>Papnai</w:t>
      </w:r>
      <w:proofErr w:type="spellEnd"/>
      <w:r w:rsidRPr="0014541C">
        <w:rPr>
          <w:rFonts w:ascii="Times New Roman" w:hAnsi="Times New Roman" w:cs="Times New Roman"/>
        </w:rPr>
        <w:t xml:space="preserve"> G, Mittal H, Agrawal K, Shivani, Vishesh and Nandini R (2024). Importance of Smart Agriculture and Use of Artificial Intelligence in Shaping the Future of Agriculture; </w:t>
      </w:r>
      <w:r w:rsidRPr="0014541C">
        <w:rPr>
          <w:rFonts w:ascii="Times New Roman" w:hAnsi="Times New Roman" w:cs="Times New Roman"/>
          <w:i/>
          <w:iCs/>
        </w:rPr>
        <w:t>J. Sci. Res. Rep</w:t>
      </w:r>
      <w:r w:rsidRPr="0014541C">
        <w:rPr>
          <w:rFonts w:ascii="Times New Roman" w:hAnsi="Times New Roman" w:cs="Times New Roman"/>
        </w:rPr>
        <w:t>. 30(3) pp. 129-138</w:t>
      </w:r>
    </w:p>
    <w:p w14:paraId="3A1F162D" w14:textId="77777777" w:rsidR="0014541C" w:rsidRPr="0014541C" w:rsidRDefault="0014541C" w:rsidP="004B39B4">
      <w:pPr>
        <w:ind w:left="1170" w:hanging="1170"/>
        <w:jc w:val="both"/>
        <w:rPr>
          <w:rFonts w:ascii="Times New Roman" w:hAnsi="Times New Roman" w:cs="Times New Roman"/>
        </w:rPr>
      </w:pPr>
      <w:r w:rsidRPr="0014541C">
        <w:rPr>
          <w:rFonts w:ascii="Times New Roman" w:hAnsi="Times New Roman" w:cs="Times New Roman"/>
        </w:rPr>
        <w:t xml:space="preserve">Raj EFI, Appadurai M, </w:t>
      </w:r>
      <w:proofErr w:type="spellStart"/>
      <w:r w:rsidRPr="0014541C">
        <w:rPr>
          <w:rFonts w:ascii="Times New Roman" w:hAnsi="Times New Roman" w:cs="Times New Roman"/>
        </w:rPr>
        <w:t>Athiappan</w:t>
      </w:r>
      <w:proofErr w:type="spellEnd"/>
      <w:r w:rsidRPr="0014541C">
        <w:rPr>
          <w:rFonts w:ascii="Times New Roman" w:hAnsi="Times New Roman" w:cs="Times New Roman"/>
        </w:rPr>
        <w:t xml:space="preserve"> K (2022). Precision farming in modern agriculture. In smart agriculture automation using advanced technologies: Data analytics and machine    learning, cloud    architecture,</w:t>
      </w:r>
      <w:r w:rsidRPr="0014541C">
        <w:rPr>
          <w:rFonts w:ascii="Arial" w:hAnsi="Arial" w:cs="Arial"/>
          <w:sz w:val="25"/>
          <w:szCs w:val="25"/>
          <w:shd w:val="clear" w:color="auto" w:fill="FFFFFF"/>
        </w:rPr>
        <w:t xml:space="preserve"> </w:t>
      </w:r>
      <w:r w:rsidRPr="0014541C">
        <w:rPr>
          <w:rFonts w:ascii="Times New Roman" w:hAnsi="Times New Roman" w:cs="Times New Roman"/>
        </w:rPr>
        <w:t>automation and IoT, Springer</w:t>
      </w:r>
      <w:r w:rsidRPr="0014541C">
        <w:rPr>
          <w:rFonts w:ascii="Times New Roman" w:hAnsi="Times New Roman" w:cs="Times New Roman"/>
          <w:i/>
          <w:iCs/>
        </w:rPr>
        <w:t xml:space="preserve"> Singapore</w:t>
      </w:r>
      <w:r w:rsidRPr="0014541C">
        <w:rPr>
          <w:rFonts w:ascii="Times New Roman" w:hAnsi="Times New Roman" w:cs="Times New Roman"/>
        </w:rPr>
        <w:t>; 61-87.</w:t>
      </w:r>
    </w:p>
    <w:p w14:paraId="55A27C69" w14:textId="77777777" w:rsidR="0014541C" w:rsidRPr="0014541C" w:rsidRDefault="0014541C" w:rsidP="000F7446">
      <w:pPr>
        <w:ind w:left="1170" w:hanging="1170"/>
        <w:jc w:val="both"/>
        <w:rPr>
          <w:rFonts w:ascii="Times New Roman" w:hAnsi="Times New Roman" w:cs="Times New Roman"/>
          <w:lang w:val="en-IN"/>
        </w:rPr>
      </w:pPr>
      <w:proofErr w:type="spellStart"/>
      <w:r w:rsidRPr="0014541C">
        <w:rPr>
          <w:rFonts w:ascii="Times New Roman" w:hAnsi="Times New Roman" w:cs="Times New Roman"/>
          <w:lang w:val="en-IN"/>
        </w:rPr>
        <w:t>Rakholia</w:t>
      </w:r>
      <w:proofErr w:type="spellEnd"/>
      <w:r w:rsidRPr="0014541C">
        <w:rPr>
          <w:rFonts w:ascii="Times New Roman" w:hAnsi="Times New Roman" w:cs="Times New Roman"/>
          <w:lang w:val="en-IN"/>
        </w:rPr>
        <w:t xml:space="preserve">, R., Tailor, J., Prajapati, M., Shah, M. and Saini, J R. (2024). Emerging technology adoption for sustainable agriculture in India– a pilot study. </w:t>
      </w:r>
      <w:r w:rsidRPr="0014541C">
        <w:rPr>
          <w:rFonts w:ascii="Times New Roman" w:hAnsi="Times New Roman" w:cs="Times New Roman"/>
          <w:i/>
          <w:iCs/>
          <w:lang w:val="en-IN"/>
        </w:rPr>
        <w:t>Journal of Agriculture and Food Research</w:t>
      </w:r>
      <w:r w:rsidRPr="0014541C">
        <w:rPr>
          <w:rFonts w:ascii="Times New Roman" w:hAnsi="Times New Roman" w:cs="Times New Roman"/>
          <w:lang w:val="en-IN"/>
        </w:rPr>
        <w:t>; 17, 101238</w:t>
      </w:r>
    </w:p>
    <w:p w14:paraId="558BAD99" w14:textId="77777777" w:rsidR="0014541C" w:rsidRPr="0014541C" w:rsidRDefault="0014541C" w:rsidP="00E862D0">
      <w:pPr>
        <w:ind w:left="1170" w:hanging="1170"/>
        <w:jc w:val="both"/>
        <w:rPr>
          <w:rFonts w:ascii="Times New Roman" w:hAnsi="Times New Roman" w:cs="Times New Roman"/>
        </w:rPr>
      </w:pPr>
      <w:proofErr w:type="spellStart"/>
      <w:r w:rsidRPr="0014541C">
        <w:rPr>
          <w:rFonts w:ascii="Times New Roman" w:hAnsi="Times New Roman" w:cs="Times New Roman"/>
        </w:rPr>
        <w:t>Saniga</w:t>
      </w:r>
      <w:proofErr w:type="spellEnd"/>
      <w:r w:rsidRPr="0014541C">
        <w:rPr>
          <w:rFonts w:ascii="Times New Roman" w:hAnsi="Times New Roman" w:cs="Times New Roman"/>
        </w:rPr>
        <w:t xml:space="preserve"> N. S., Gangadhar K., Sushma H. A. and </w:t>
      </w:r>
      <w:proofErr w:type="spellStart"/>
      <w:r w:rsidRPr="0014541C">
        <w:rPr>
          <w:rFonts w:ascii="Times New Roman" w:hAnsi="Times New Roman" w:cs="Times New Roman"/>
        </w:rPr>
        <w:t>Boraiah</w:t>
      </w:r>
      <w:proofErr w:type="spellEnd"/>
      <w:r w:rsidRPr="0014541C">
        <w:rPr>
          <w:rFonts w:ascii="Times New Roman" w:hAnsi="Times New Roman" w:cs="Times New Roman"/>
        </w:rPr>
        <w:t xml:space="preserve"> B. (2024). Precision Agriculture: Technologies and Application In: </w:t>
      </w:r>
      <w:r w:rsidRPr="0014541C">
        <w:rPr>
          <w:rFonts w:ascii="Times New Roman" w:hAnsi="Times New Roman" w:cs="Times New Roman"/>
          <w:i/>
          <w:iCs/>
        </w:rPr>
        <w:t>Agronomy Vistas: Emerging Trends in Crop Science</w:t>
      </w:r>
      <w:r w:rsidRPr="0014541C">
        <w:rPr>
          <w:rFonts w:ascii="Times New Roman" w:hAnsi="Times New Roman" w:cs="Times New Roman"/>
        </w:rPr>
        <w:t xml:space="preserve">. Stella International </w:t>
      </w:r>
      <w:proofErr w:type="spellStart"/>
      <w:r w:rsidRPr="0014541C">
        <w:rPr>
          <w:rFonts w:ascii="Times New Roman" w:hAnsi="Times New Roman" w:cs="Times New Roman"/>
        </w:rPr>
        <w:t>Publication</w:t>
      </w:r>
      <w:r w:rsidRPr="0014541C">
        <w:rPr>
          <w:rFonts w:ascii="Times New Roman" w:hAnsi="Times New Roman" w:cs="Times New Roman"/>
          <w:vertAlign w:val="superscript"/>
        </w:rPr>
        <w:t>TM</w:t>
      </w:r>
      <w:proofErr w:type="spellEnd"/>
      <w:r w:rsidRPr="0014541C">
        <w:rPr>
          <w:rFonts w:ascii="Times New Roman" w:hAnsi="Times New Roman" w:cs="Times New Roman"/>
        </w:rPr>
        <w:t>, pp-44.</w:t>
      </w:r>
    </w:p>
    <w:sectPr w:rsidR="0014541C" w:rsidRPr="0014541C" w:rsidSect="00034616">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1E471" w14:textId="77777777" w:rsidR="00A963AC" w:rsidRDefault="00A963AC" w:rsidP="00EC5F8A">
      <w:pPr>
        <w:spacing w:after="0" w:line="240" w:lineRule="auto"/>
      </w:pPr>
      <w:r>
        <w:separator/>
      </w:r>
    </w:p>
  </w:endnote>
  <w:endnote w:type="continuationSeparator" w:id="0">
    <w:p w14:paraId="1CAAACB3" w14:textId="77777777" w:rsidR="00A963AC" w:rsidRDefault="00A963AC" w:rsidP="00EC5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902F" w14:textId="77777777" w:rsidR="00EC5F8A" w:rsidRDefault="00EC5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E194" w14:textId="77777777" w:rsidR="00EC5F8A" w:rsidRDefault="00EC5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B6EE" w14:textId="77777777" w:rsidR="00EC5F8A" w:rsidRDefault="00EC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F5ECD" w14:textId="77777777" w:rsidR="00A963AC" w:rsidRDefault="00A963AC" w:rsidP="00EC5F8A">
      <w:pPr>
        <w:spacing w:after="0" w:line="240" w:lineRule="auto"/>
      </w:pPr>
      <w:r>
        <w:separator/>
      </w:r>
    </w:p>
  </w:footnote>
  <w:footnote w:type="continuationSeparator" w:id="0">
    <w:p w14:paraId="5284846C" w14:textId="77777777" w:rsidR="00A963AC" w:rsidRDefault="00A963AC" w:rsidP="00EC5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911F" w14:textId="33BE6D9B" w:rsidR="00EC5F8A" w:rsidRDefault="0014541C">
    <w:pPr>
      <w:pStyle w:val="Header"/>
    </w:pPr>
    <w:r>
      <w:rPr>
        <w:noProof/>
      </w:rPr>
      <w:pict w14:anchorId="3C200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51938"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1ADC" w14:textId="4D99DC63" w:rsidR="00EC5F8A" w:rsidRDefault="0014541C">
    <w:pPr>
      <w:pStyle w:val="Header"/>
    </w:pPr>
    <w:r>
      <w:rPr>
        <w:noProof/>
      </w:rPr>
      <w:pict w14:anchorId="443F5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51939"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EA11" w14:textId="7A2026A2" w:rsidR="00EC5F8A" w:rsidRDefault="0014541C">
    <w:pPr>
      <w:pStyle w:val="Header"/>
    </w:pPr>
    <w:r>
      <w:rPr>
        <w:noProof/>
      </w:rPr>
      <w:pict w14:anchorId="47434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51937"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E77F28"/>
    <w:multiLevelType w:val="hybridMultilevel"/>
    <w:tmpl w:val="FF1EB6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8BF7FED"/>
    <w:multiLevelType w:val="hybridMultilevel"/>
    <w:tmpl w:val="E242BB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C716B1E"/>
    <w:multiLevelType w:val="multilevel"/>
    <w:tmpl w:val="68FA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932574">
    <w:abstractNumId w:val="8"/>
  </w:num>
  <w:num w:numId="2" w16cid:durableId="1117287593">
    <w:abstractNumId w:val="6"/>
  </w:num>
  <w:num w:numId="3" w16cid:durableId="1152138955">
    <w:abstractNumId w:val="5"/>
  </w:num>
  <w:num w:numId="4" w16cid:durableId="1719431842">
    <w:abstractNumId w:val="4"/>
  </w:num>
  <w:num w:numId="5" w16cid:durableId="482507897">
    <w:abstractNumId w:val="7"/>
  </w:num>
  <w:num w:numId="6" w16cid:durableId="709187197">
    <w:abstractNumId w:val="3"/>
  </w:num>
  <w:num w:numId="7" w16cid:durableId="1716158240">
    <w:abstractNumId w:val="2"/>
  </w:num>
  <w:num w:numId="8" w16cid:durableId="645401424">
    <w:abstractNumId w:val="1"/>
  </w:num>
  <w:num w:numId="9" w16cid:durableId="243804360">
    <w:abstractNumId w:val="0"/>
  </w:num>
  <w:num w:numId="10" w16cid:durableId="1876306998">
    <w:abstractNumId w:val="10"/>
  </w:num>
  <w:num w:numId="11" w16cid:durableId="1890536599">
    <w:abstractNumId w:val="11"/>
  </w:num>
  <w:num w:numId="12" w16cid:durableId="4303961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3NzQ1tzQ3MDYyMzFX0lEKTi0uzszPAykwrAUA9WCecywAAAA="/>
  </w:docVars>
  <w:rsids>
    <w:rsidRoot w:val="00B47730"/>
    <w:rsid w:val="00034616"/>
    <w:rsid w:val="00054BF0"/>
    <w:rsid w:val="0006063C"/>
    <w:rsid w:val="00063735"/>
    <w:rsid w:val="00063FC1"/>
    <w:rsid w:val="000E2D1E"/>
    <w:rsid w:val="000E3CF4"/>
    <w:rsid w:val="000E6DB1"/>
    <w:rsid w:val="000F7446"/>
    <w:rsid w:val="0011225D"/>
    <w:rsid w:val="00114BD9"/>
    <w:rsid w:val="0014541C"/>
    <w:rsid w:val="0015074B"/>
    <w:rsid w:val="0016060C"/>
    <w:rsid w:val="00182F49"/>
    <w:rsid w:val="001A765E"/>
    <w:rsid w:val="00211365"/>
    <w:rsid w:val="00231534"/>
    <w:rsid w:val="00240FFB"/>
    <w:rsid w:val="00250802"/>
    <w:rsid w:val="00254125"/>
    <w:rsid w:val="00262C0F"/>
    <w:rsid w:val="00281CD3"/>
    <w:rsid w:val="0029639D"/>
    <w:rsid w:val="002C6887"/>
    <w:rsid w:val="002D0252"/>
    <w:rsid w:val="002E79FF"/>
    <w:rsid w:val="00300EB5"/>
    <w:rsid w:val="003101D0"/>
    <w:rsid w:val="00320455"/>
    <w:rsid w:val="00320463"/>
    <w:rsid w:val="00326F90"/>
    <w:rsid w:val="0033685F"/>
    <w:rsid w:val="00341EF6"/>
    <w:rsid w:val="00351187"/>
    <w:rsid w:val="003A18C1"/>
    <w:rsid w:val="003F78AF"/>
    <w:rsid w:val="00431858"/>
    <w:rsid w:val="00492EC1"/>
    <w:rsid w:val="004A540F"/>
    <w:rsid w:val="004B39B4"/>
    <w:rsid w:val="00582C38"/>
    <w:rsid w:val="005E4DDF"/>
    <w:rsid w:val="006F7C20"/>
    <w:rsid w:val="00705ECF"/>
    <w:rsid w:val="00782DEE"/>
    <w:rsid w:val="007D4F6B"/>
    <w:rsid w:val="008558FE"/>
    <w:rsid w:val="00857EA3"/>
    <w:rsid w:val="008671F2"/>
    <w:rsid w:val="008C3413"/>
    <w:rsid w:val="00927C87"/>
    <w:rsid w:val="009545CD"/>
    <w:rsid w:val="00972144"/>
    <w:rsid w:val="009922EC"/>
    <w:rsid w:val="009B6382"/>
    <w:rsid w:val="009D7DA2"/>
    <w:rsid w:val="00A00F28"/>
    <w:rsid w:val="00A46826"/>
    <w:rsid w:val="00A601F8"/>
    <w:rsid w:val="00A963AC"/>
    <w:rsid w:val="00AA1D8D"/>
    <w:rsid w:val="00B1510D"/>
    <w:rsid w:val="00B25549"/>
    <w:rsid w:val="00B47730"/>
    <w:rsid w:val="00B70414"/>
    <w:rsid w:val="00B75F29"/>
    <w:rsid w:val="00BB39A1"/>
    <w:rsid w:val="00C322F8"/>
    <w:rsid w:val="00C95676"/>
    <w:rsid w:val="00CB0664"/>
    <w:rsid w:val="00CC0419"/>
    <w:rsid w:val="00D531BC"/>
    <w:rsid w:val="00D57615"/>
    <w:rsid w:val="00DD3460"/>
    <w:rsid w:val="00DE21CA"/>
    <w:rsid w:val="00E862D0"/>
    <w:rsid w:val="00EC424A"/>
    <w:rsid w:val="00EC5F8A"/>
    <w:rsid w:val="00EF6282"/>
    <w:rsid w:val="00F3117D"/>
    <w:rsid w:val="00F32AED"/>
    <w:rsid w:val="00F76F22"/>
    <w:rsid w:val="00FC693F"/>
    <w:rsid w:val="00FE535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36CA24"/>
  <w15:docId w15:val="{99D4CC96-CCF7-4D76-9543-9B3301C2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CC0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419"/>
    <w:rPr>
      <w:rFonts w:ascii="Tahoma" w:hAnsi="Tahoma" w:cs="Tahoma"/>
      <w:sz w:val="16"/>
      <w:szCs w:val="16"/>
    </w:rPr>
  </w:style>
  <w:style w:type="character" w:styleId="Hyperlink">
    <w:name w:val="Hyperlink"/>
    <w:basedOn w:val="DefaultParagraphFont"/>
    <w:uiPriority w:val="99"/>
    <w:unhideWhenUsed/>
    <w:rsid w:val="00262C0F"/>
    <w:rPr>
      <w:color w:val="0000FF" w:themeColor="hyperlink"/>
      <w:u w:val="single"/>
    </w:rPr>
  </w:style>
  <w:style w:type="character" w:styleId="UnresolvedMention">
    <w:name w:val="Unresolved Mention"/>
    <w:basedOn w:val="DefaultParagraphFont"/>
    <w:uiPriority w:val="99"/>
    <w:semiHidden/>
    <w:unhideWhenUsed/>
    <w:rsid w:val="00262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7547">
      <w:bodyDiv w:val="1"/>
      <w:marLeft w:val="0"/>
      <w:marRight w:val="0"/>
      <w:marTop w:val="0"/>
      <w:marBottom w:val="0"/>
      <w:divBdr>
        <w:top w:val="none" w:sz="0" w:space="0" w:color="auto"/>
        <w:left w:val="none" w:sz="0" w:space="0" w:color="auto"/>
        <w:bottom w:val="none" w:sz="0" w:space="0" w:color="auto"/>
        <w:right w:val="none" w:sz="0" w:space="0" w:color="auto"/>
      </w:divBdr>
    </w:div>
    <w:div w:id="727338576">
      <w:bodyDiv w:val="1"/>
      <w:marLeft w:val="0"/>
      <w:marRight w:val="0"/>
      <w:marTop w:val="0"/>
      <w:marBottom w:val="0"/>
      <w:divBdr>
        <w:top w:val="none" w:sz="0" w:space="0" w:color="auto"/>
        <w:left w:val="none" w:sz="0" w:space="0" w:color="auto"/>
        <w:bottom w:val="none" w:sz="0" w:space="0" w:color="auto"/>
        <w:right w:val="none" w:sz="0" w:space="0" w:color="auto"/>
      </w:divBdr>
    </w:div>
    <w:div w:id="879974006">
      <w:bodyDiv w:val="1"/>
      <w:marLeft w:val="0"/>
      <w:marRight w:val="0"/>
      <w:marTop w:val="0"/>
      <w:marBottom w:val="0"/>
      <w:divBdr>
        <w:top w:val="none" w:sz="0" w:space="0" w:color="auto"/>
        <w:left w:val="none" w:sz="0" w:space="0" w:color="auto"/>
        <w:bottom w:val="none" w:sz="0" w:space="0" w:color="auto"/>
        <w:right w:val="none" w:sz="0" w:space="0" w:color="auto"/>
      </w:divBdr>
    </w:div>
    <w:div w:id="1208370369">
      <w:bodyDiv w:val="1"/>
      <w:marLeft w:val="0"/>
      <w:marRight w:val="0"/>
      <w:marTop w:val="0"/>
      <w:marBottom w:val="0"/>
      <w:divBdr>
        <w:top w:val="none" w:sz="0" w:space="0" w:color="auto"/>
        <w:left w:val="none" w:sz="0" w:space="0" w:color="auto"/>
        <w:bottom w:val="none" w:sz="0" w:space="0" w:color="auto"/>
        <w:right w:val="none" w:sz="0" w:space="0" w:color="auto"/>
      </w:divBdr>
    </w:div>
    <w:div w:id="1449621987">
      <w:bodyDiv w:val="1"/>
      <w:marLeft w:val="0"/>
      <w:marRight w:val="0"/>
      <w:marTop w:val="0"/>
      <w:marBottom w:val="0"/>
      <w:divBdr>
        <w:top w:val="none" w:sz="0" w:space="0" w:color="auto"/>
        <w:left w:val="none" w:sz="0" w:space="0" w:color="auto"/>
        <w:bottom w:val="none" w:sz="0" w:space="0" w:color="auto"/>
        <w:right w:val="none" w:sz="0" w:space="0" w:color="auto"/>
      </w:divBdr>
    </w:div>
    <w:div w:id="1477647981">
      <w:bodyDiv w:val="1"/>
      <w:marLeft w:val="0"/>
      <w:marRight w:val="0"/>
      <w:marTop w:val="0"/>
      <w:marBottom w:val="0"/>
      <w:divBdr>
        <w:top w:val="none" w:sz="0" w:space="0" w:color="auto"/>
        <w:left w:val="none" w:sz="0" w:space="0" w:color="auto"/>
        <w:bottom w:val="none" w:sz="0" w:space="0" w:color="auto"/>
        <w:right w:val="none" w:sz="0" w:space="0" w:color="auto"/>
      </w:divBdr>
    </w:div>
    <w:div w:id="1571774416">
      <w:bodyDiv w:val="1"/>
      <w:marLeft w:val="0"/>
      <w:marRight w:val="0"/>
      <w:marTop w:val="0"/>
      <w:marBottom w:val="0"/>
      <w:divBdr>
        <w:top w:val="none" w:sz="0" w:space="0" w:color="auto"/>
        <w:left w:val="none" w:sz="0" w:space="0" w:color="auto"/>
        <w:bottom w:val="none" w:sz="0" w:space="0" w:color="auto"/>
        <w:right w:val="none" w:sz="0" w:space="0" w:color="auto"/>
      </w:divBdr>
    </w:div>
    <w:div w:id="1799686234">
      <w:bodyDiv w:val="1"/>
      <w:marLeft w:val="0"/>
      <w:marRight w:val="0"/>
      <w:marTop w:val="0"/>
      <w:marBottom w:val="0"/>
      <w:divBdr>
        <w:top w:val="none" w:sz="0" w:space="0" w:color="auto"/>
        <w:left w:val="none" w:sz="0" w:space="0" w:color="auto"/>
        <w:bottom w:val="none" w:sz="0" w:space="0" w:color="auto"/>
        <w:right w:val="none" w:sz="0" w:space="0" w:color="auto"/>
      </w:divBdr>
    </w:div>
    <w:div w:id="181922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ib.gov.in/PressReleasePage.aspx?PRID=182207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ketsandmarkets.com/Market-Reports/agriculture-drones-market-163143847.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searchgate.net/publication/38081452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978-981-19-8738-0_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19672-5812-4042-80FE-291F958D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12</Pages>
  <Words>3498</Words>
  <Characters>19943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pravinveg@gmail.com</cp:lastModifiedBy>
  <cp:revision>10</cp:revision>
  <dcterms:created xsi:type="dcterms:W3CDTF">2013-12-23T23:15:00Z</dcterms:created>
  <dcterms:modified xsi:type="dcterms:W3CDTF">2025-07-22T16:51:00Z</dcterms:modified>
  <cp:category/>
</cp:coreProperties>
</file>