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EC5A" w14:textId="5A2C5E67" w:rsidR="00C629E8" w:rsidRPr="00C629E8" w:rsidRDefault="00C629E8" w:rsidP="00C629E8">
      <w:pPr>
        <w:spacing w:after="0" w:line="360" w:lineRule="auto"/>
        <w:rPr>
          <w:rFonts w:ascii="Times New Roman" w:eastAsia="Times New Roman" w:hAnsi="Times New Roman" w:cs="Times New Roman"/>
          <w:b/>
          <w:u w:val="single"/>
        </w:rPr>
      </w:pPr>
      <w:r w:rsidRPr="00C629E8">
        <w:rPr>
          <w:rFonts w:ascii="Times New Roman" w:eastAsia="Times New Roman" w:hAnsi="Times New Roman" w:cs="Times New Roman"/>
          <w:b/>
          <w:u w:val="single"/>
        </w:rPr>
        <w:t>Original Research Article</w:t>
      </w:r>
    </w:p>
    <w:p w14:paraId="6F0C85F4" w14:textId="79BE47AF" w:rsidR="00574A22" w:rsidRDefault="00574A22" w:rsidP="00574A22">
      <w:pPr>
        <w:spacing w:after="0" w:line="360" w:lineRule="auto"/>
        <w:jc w:val="center"/>
        <w:rPr>
          <w:rFonts w:ascii="Times New Roman" w:eastAsia="Times New Roman" w:hAnsi="Times New Roman" w:cs="Times New Roman"/>
          <w:b/>
        </w:rPr>
      </w:pPr>
      <w:r w:rsidRPr="00574A22">
        <w:rPr>
          <w:rFonts w:ascii="Times New Roman" w:eastAsia="Times New Roman" w:hAnsi="Times New Roman" w:cs="Times New Roman"/>
          <w:b/>
        </w:rPr>
        <w:t xml:space="preserve">ANALYSIS OF RAIN ATTENUATION OVER THE GEO-CLIMATIC REGIONS OF NIGERIA USING ATTENUATION PREDICTION MODELS </w:t>
      </w:r>
    </w:p>
    <w:p w14:paraId="5B22517B" w14:textId="77777777" w:rsidR="00C629E8" w:rsidRPr="00574A22" w:rsidRDefault="00C629E8" w:rsidP="00574A22">
      <w:pPr>
        <w:spacing w:after="0" w:line="360" w:lineRule="auto"/>
        <w:jc w:val="center"/>
        <w:rPr>
          <w:rFonts w:ascii="Times New Roman" w:eastAsia="Times New Roman" w:hAnsi="Times New Roman" w:cs="Times New Roman"/>
          <w:b/>
        </w:rPr>
      </w:pPr>
    </w:p>
    <w:p w14:paraId="550A5308" w14:textId="77777777" w:rsidR="00574A22" w:rsidRDefault="00574A22" w:rsidP="00574A22">
      <w:pPr>
        <w:spacing w:after="0" w:line="360" w:lineRule="auto"/>
        <w:jc w:val="center"/>
        <w:rPr>
          <w:rFonts w:ascii="Times New Roman" w:eastAsia="Times New Roman" w:hAnsi="Times New Roman" w:cs="Times New Roman"/>
          <w:b/>
        </w:rPr>
      </w:pPr>
    </w:p>
    <w:p w14:paraId="588D3F9D" w14:textId="77777777" w:rsidR="00574A22" w:rsidRDefault="00574A22" w:rsidP="00574A22">
      <w:pPr>
        <w:spacing w:after="0" w:line="360" w:lineRule="auto"/>
        <w:jc w:val="center"/>
        <w:rPr>
          <w:rFonts w:ascii="Times New Roman" w:eastAsia="Times New Roman" w:hAnsi="Times New Roman" w:cs="Times New Roman"/>
          <w:b/>
        </w:rPr>
      </w:pPr>
    </w:p>
    <w:p w14:paraId="615393E3" w14:textId="082041E9" w:rsidR="00822F74" w:rsidRPr="009E1A91" w:rsidRDefault="00822F74" w:rsidP="00574A22">
      <w:pPr>
        <w:spacing w:after="0" w:line="360" w:lineRule="auto"/>
        <w:jc w:val="center"/>
        <w:rPr>
          <w:rFonts w:ascii="Times New Roman" w:hAnsi="Times New Roman" w:cs="Times New Roman"/>
          <w:b/>
        </w:rPr>
      </w:pPr>
      <w:r w:rsidRPr="009E1A91">
        <w:rPr>
          <w:rFonts w:ascii="Times New Roman" w:hAnsi="Times New Roman" w:cs="Times New Roman"/>
          <w:b/>
        </w:rPr>
        <w:t>Abstract</w:t>
      </w:r>
    </w:p>
    <w:p w14:paraId="5E5D5F74" w14:textId="20C32790" w:rsidR="003A73EB" w:rsidRPr="009E1A91" w:rsidRDefault="00251700" w:rsidP="009E1A91">
      <w:pPr>
        <w:spacing w:after="100" w:afterAutospacing="1" w:line="240" w:lineRule="auto"/>
        <w:jc w:val="both"/>
        <w:rPr>
          <w:rFonts w:ascii="Times New Roman" w:eastAsia="Times New Roman" w:hAnsi="Times New Roman" w:cs="Times New Roman"/>
        </w:rPr>
      </w:pPr>
      <w:r w:rsidRPr="009E1A91">
        <w:rPr>
          <w:rFonts w:ascii="Times New Roman" w:eastAsia="Times New Roman" w:hAnsi="Times New Roman" w:cs="Times New Roman"/>
        </w:rPr>
        <w:t xml:space="preserve">At frequencies above 10GHz, rain drops absorb part of the energy (signal) and part are scattered in different directions, causing unavailability of signals and making the system link unreliable. </w:t>
      </w:r>
      <w:r w:rsidR="003A73EB" w:rsidRPr="009E1A91">
        <w:rPr>
          <w:rFonts w:ascii="Times New Roman" w:eastAsia="Times New Roman" w:hAnsi="Times New Roman" w:cs="Times New Roman"/>
        </w:rPr>
        <w:t>Thi</w:t>
      </w:r>
      <w:r w:rsidR="00F86EC1" w:rsidRPr="009E1A91">
        <w:rPr>
          <w:rFonts w:ascii="Times New Roman" w:eastAsia="Times New Roman" w:hAnsi="Times New Roman" w:cs="Times New Roman"/>
        </w:rPr>
        <w:t>s study presents analysis of</w:t>
      </w:r>
      <w:r w:rsidR="003A73EB" w:rsidRPr="009E1A91">
        <w:rPr>
          <w:rFonts w:ascii="Times New Roman" w:eastAsia="Times New Roman" w:hAnsi="Times New Roman" w:cs="Times New Roman"/>
        </w:rPr>
        <w:t xml:space="preserve"> rain-in</w:t>
      </w:r>
      <w:r w:rsidR="00073839" w:rsidRPr="009E1A91">
        <w:rPr>
          <w:rFonts w:ascii="Times New Roman" w:eastAsia="Times New Roman" w:hAnsi="Times New Roman" w:cs="Times New Roman"/>
        </w:rPr>
        <w:t>duced attenuation</w:t>
      </w:r>
      <w:r w:rsidR="003A73EB" w:rsidRPr="009E1A91">
        <w:rPr>
          <w:rFonts w:ascii="Times New Roman" w:eastAsia="Times New Roman" w:hAnsi="Times New Roman" w:cs="Times New Roman"/>
        </w:rPr>
        <w:t xml:space="preserve"> on satellite communications at K</w:t>
      </w:r>
      <w:r w:rsidR="0028036D" w:rsidRPr="009E1A91">
        <w:rPr>
          <w:rFonts w:ascii="Times New Roman" w:eastAsia="Times New Roman" w:hAnsi="Times New Roman" w:cs="Times New Roman"/>
        </w:rPr>
        <w:t xml:space="preserve">u band </w:t>
      </w:r>
      <w:r w:rsidR="00073839" w:rsidRPr="009E1A91">
        <w:rPr>
          <w:rFonts w:ascii="Times New Roman" w:eastAsia="Times New Roman" w:hAnsi="Times New Roman" w:cs="Times New Roman"/>
        </w:rPr>
        <w:t xml:space="preserve">and the </w:t>
      </w:r>
      <w:r w:rsidR="00F86EC1" w:rsidRPr="009E1A91">
        <w:rPr>
          <w:rFonts w:ascii="Times New Roman" w:eastAsia="Times New Roman" w:hAnsi="Times New Roman" w:cs="Times New Roman"/>
        </w:rPr>
        <w:t xml:space="preserve">effects on telecommunications, broadcasting and navigations </w:t>
      </w:r>
      <w:r w:rsidR="0028036D" w:rsidRPr="009E1A91">
        <w:rPr>
          <w:rFonts w:ascii="Times New Roman" w:eastAsia="Times New Roman" w:hAnsi="Times New Roman" w:cs="Times New Roman"/>
        </w:rPr>
        <w:t>over the geo-climatic regions in Nigerian</w:t>
      </w:r>
      <w:r w:rsidRPr="009E1A91">
        <w:rPr>
          <w:rFonts w:ascii="Times New Roman" w:eastAsia="Times New Roman" w:hAnsi="Times New Roman" w:cs="Times New Roman"/>
        </w:rPr>
        <w:t>.</w:t>
      </w:r>
      <w:r w:rsidR="003A73EB" w:rsidRPr="009E1A91">
        <w:rPr>
          <w:rFonts w:ascii="Times New Roman" w:eastAsia="Times New Roman" w:hAnsi="Times New Roman" w:cs="Times New Roman"/>
        </w:rPr>
        <w:t xml:space="preserve"> </w:t>
      </w:r>
      <w:r w:rsidR="00616E60" w:rsidRPr="009E1A91">
        <w:rPr>
          <w:rFonts w:ascii="Times New Roman" w:hAnsi="Times New Roman" w:cs="Times New Roman"/>
          <w:color w:val="000000" w:themeColor="text1"/>
        </w:rPr>
        <w:t>Rainfall parameters were recorded usi</w:t>
      </w:r>
      <w:r w:rsidR="0089122F" w:rsidRPr="009E1A91">
        <w:rPr>
          <w:rFonts w:ascii="Times New Roman" w:hAnsi="Times New Roman" w:cs="Times New Roman"/>
          <w:color w:val="000000" w:themeColor="text1"/>
        </w:rPr>
        <w:t>ng the ISS</w:t>
      </w:r>
      <w:r w:rsidR="00616E60" w:rsidRPr="009E1A91">
        <w:rPr>
          <w:rFonts w:ascii="Times New Roman" w:hAnsi="Times New Roman" w:cs="Times New Roman"/>
          <w:color w:val="000000" w:themeColor="text1"/>
        </w:rPr>
        <w:t xml:space="preserve"> automatic weather station, which consists of various weather instruments </w:t>
      </w:r>
      <w:r w:rsidR="00B05394" w:rsidRPr="009E1A91">
        <w:rPr>
          <w:rFonts w:ascii="Times New Roman" w:hAnsi="Times New Roman" w:cs="Times New Roman"/>
          <w:color w:val="000000" w:themeColor="text1"/>
        </w:rPr>
        <w:t>integrated into one</w:t>
      </w:r>
      <w:r w:rsidR="00616E60" w:rsidRPr="009E1A91">
        <w:rPr>
          <w:rFonts w:ascii="Times New Roman" w:hAnsi="Times New Roman" w:cs="Times New Roman"/>
          <w:color w:val="000000" w:themeColor="text1"/>
        </w:rPr>
        <w:t>. R</w:t>
      </w:r>
      <w:r w:rsidR="0089122F" w:rsidRPr="009E1A91">
        <w:rPr>
          <w:rFonts w:ascii="Times New Roman" w:hAnsi="Times New Roman" w:cs="Times New Roman"/>
          <w:color w:val="000000" w:themeColor="text1"/>
        </w:rPr>
        <w:t>ain-induced attenuation data were</w:t>
      </w:r>
      <w:r w:rsidR="00616E60" w:rsidRPr="009E1A91">
        <w:rPr>
          <w:rFonts w:ascii="Times New Roman" w:hAnsi="Times New Roman" w:cs="Times New Roman"/>
          <w:color w:val="000000" w:themeColor="text1"/>
        </w:rPr>
        <w:t xml:space="preserve"> measured using a satellite beacon setup</w:t>
      </w:r>
      <w:r w:rsidRPr="009E1A91">
        <w:rPr>
          <w:rFonts w:ascii="Times New Roman" w:hAnsi="Times New Roman" w:cs="Times New Roman"/>
          <w:color w:val="000000" w:themeColor="text1"/>
        </w:rPr>
        <w:t xml:space="preserve"> and the measured values were</w:t>
      </w:r>
      <w:r w:rsidRPr="009E1A91">
        <w:rPr>
          <w:rFonts w:ascii="Times New Roman" w:eastAsia="Times New Roman" w:hAnsi="Times New Roman" w:cs="Times New Roman"/>
        </w:rPr>
        <w:t xml:space="preserve"> compared with existing prediction models</w:t>
      </w:r>
      <w:r w:rsidR="00616E60" w:rsidRPr="009E1A91">
        <w:rPr>
          <w:rFonts w:ascii="Times New Roman" w:hAnsi="Times New Roman" w:cs="Times New Roman"/>
          <w:color w:val="000000" w:themeColor="text1"/>
        </w:rPr>
        <w:t xml:space="preserve">. </w:t>
      </w:r>
      <w:r w:rsidRPr="009E1A91">
        <w:rPr>
          <w:rFonts w:ascii="Times New Roman" w:hAnsi="Times New Roman" w:cs="Times New Roman"/>
          <w:color w:val="000000" w:themeColor="text1"/>
        </w:rPr>
        <w:t xml:space="preserve">Results </w:t>
      </w:r>
      <w:proofErr w:type="gramStart"/>
      <w:r w:rsidRPr="009E1A91">
        <w:rPr>
          <w:rFonts w:ascii="Times New Roman" w:hAnsi="Times New Roman" w:cs="Times New Roman"/>
          <w:color w:val="000000" w:themeColor="text1"/>
        </w:rPr>
        <w:t>shows</w:t>
      </w:r>
      <w:proofErr w:type="gramEnd"/>
      <w:r w:rsidRPr="009E1A91">
        <w:rPr>
          <w:rFonts w:ascii="Times New Roman" w:hAnsi="Times New Roman" w:cs="Times New Roman"/>
          <w:color w:val="000000" w:themeColor="text1"/>
        </w:rPr>
        <w:t xml:space="preserve"> </w:t>
      </w:r>
      <w:r w:rsidR="003A73EB" w:rsidRPr="009E1A91">
        <w:rPr>
          <w:rFonts w:ascii="Times New Roman" w:eastAsia="Times New Roman" w:hAnsi="Times New Roman" w:cs="Times New Roman"/>
        </w:rPr>
        <w:t xml:space="preserve">significant attenuation levels ranging from </w:t>
      </w:r>
      <w:r w:rsidR="003A73EB" w:rsidRPr="009E1A91">
        <w:rPr>
          <w:rFonts w:ascii="Times New Roman" w:eastAsia="Times New Roman" w:hAnsi="Times New Roman" w:cs="Times New Roman"/>
          <w:bCs/>
        </w:rPr>
        <w:t>8.4 to 11.5 dB</w:t>
      </w:r>
      <w:r w:rsidRPr="009E1A91">
        <w:rPr>
          <w:rFonts w:ascii="Times New Roman" w:eastAsia="Times New Roman" w:hAnsi="Times New Roman" w:cs="Times New Roman"/>
        </w:rPr>
        <w:t>, demonstrating</w:t>
      </w:r>
      <w:r w:rsidR="003A73EB" w:rsidRPr="009E1A91">
        <w:rPr>
          <w:rFonts w:ascii="Times New Roman" w:eastAsia="Times New Roman" w:hAnsi="Times New Roman" w:cs="Times New Roman"/>
        </w:rPr>
        <w:t xml:space="preserve"> substantial impact of intense rainfall on radio wave propagation above 10 GHz.</w:t>
      </w:r>
      <w:r w:rsidR="00616E60" w:rsidRPr="009E1A91">
        <w:rPr>
          <w:rFonts w:ascii="Times New Roman" w:eastAsia="Times New Roman" w:hAnsi="Times New Roman" w:cs="Times New Roman"/>
        </w:rPr>
        <w:t xml:space="preserve"> The </w:t>
      </w:r>
      <w:r w:rsidR="00616E60" w:rsidRPr="009E1A91">
        <w:rPr>
          <w:rFonts w:ascii="Times New Roman" w:eastAsia="Times New Roman" w:hAnsi="Times New Roman" w:cs="Times New Roman"/>
          <w:bCs/>
        </w:rPr>
        <w:t>ITU-R model</w:t>
      </w:r>
      <w:r w:rsidR="00616E60" w:rsidRPr="009E1A91">
        <w:rPr>
          <w:rFonts w:ascii="Times New Roman" w:eastAsia="Times New Roman" w:hAnsi="Times New Roman" w:cs="Times New Roman"/>
        </w:rPr>
        <w:t xml:space="preserve"> showed mixed performance across locations. </w:t>
      </w:r>
      <w:r w:rsidR="00A46818">
        <w:rPr>
          <w:rFonts w:ascii="Times New Roman" w:eastAsia="Times New Roman" w:hAnsi="Times New Roman" w:cs="Times New Roman"/>
          <w:highlight w:val="yellow"/>
        </w:rPr>
        <w:t>Its</w:t>
      </w:r>
      <w:r w:rsidR="00A46818" w:rsidRPr="00A46818">
        <w:rPr>
          <w:rFonts w:ascii="Times New Roman" w:eastAsia="Times New Roman" w:hAnsi="Times New Roman" w:cs="Times New Roman"/>
          <w:highlight w:val="yellow"/>
        </w:rPr>
        <w:t xml:space="preserve"> annual cumulative rain rate at 0.1% (35.6mm/hr.) and 0.01% (95.2mm/hr.) of time exceedance means that satellite link is expected to be available for 99.9% and 99.99% of time with rain attenuation exceeding the threshold of approximately 526min and 52.6min equivalent number of minutes annually. However, in Akure, the ITU-R model underestimated the measured values at 0.1% (38.83mm/hr.) and 0.01% (106.8mm/hr.) respectively with about 11% d</w:t>
      </w:r>
      <w:r w:rsidR="00A46818">
        <w:rPr>
          <w:rFonts w:ascii="Times New Roman" w:eastAsia="Times New Roman" w:hAnsi="Times New Roman" w:cs="Times New Roman"/>
          <w:highlight w:val="yellow"/>
        </w:rPr>
        <w:t>eviation and</w:t>
      </w:r>
      <w:r w:rsidR="00A46818" w:rsidRPr="00A46818">
        <w:rPr>
          <w:rFonts w:ascii="Times New Roman" w:eastAsia="Times New Roman" w:hAnsi="Times New Roman" w:cs="Times New Roman"/>
          <w:highlight w:val="yellow"/>
        </w:rPr>
        <w:t xml:space="preserve"> it overestimated ENUGU site values within the same range of values. This implies that any rain prediction done with ITU-R values in Akure location, the satellite link availability will experience a down time for more than 526min and 52.6min annually. While the overestimated will experience shorter equivalent number of times like in the case of Enugu within the same range of values. At GUSAU and ABUJA sites, the ITU model consistently overestimated measured rain attenuation. Among the attenuation prediction models, </w:t>
      </w:r>
      <w:proofErr w:type="spellStart"/>
      <w:r w:rsidR="00A46818" w:rsidRPr="00A46818">
        <w:rPr>
          <w:rFonts w:ascii="Times New Roman" w:eastAsia="Times New Roman" w:hAnsi="Times New Roman" w:cs="Times New Roman"/>
          <w:highlight w:val="yellow"/>
        </w:rPr>
        <w:t>Moupfouma</w:t>
      </w:r>
      <w:proofErr w:type="spellEnd"/>
      <w:r w:rsidR="00A46818" w:rsidRPr="00A46818">
        <w:rPr>
          <w:rFonts w:ascii="Times New Roman" w:eastAsia="Times New Roman" w:hAnsi="Times New Roman" w:cs="Times New Roman"/>
          <w:highlight w:val="yellow"/>
        </w:rPr>
        <w:t xml:space="preserve"> model demonstrated superior accuracy, closely following measured rain attenuation values across all locations.</w:t>
      </w:r>
      <w:r w:rsidR="00616E60" w:rsidRPr="009E1A91">
        <w:rPr>
          <w:rFonts w:ascii="Times New Roman" w:eastAsia="Times New Roman" w:hAnsi="Times New Roman" w:cs="Times New Roman"/>
        </w:rPr>
        <w:t xml:space="preserve"> </w:t>
      </w:r>
    </w:p>
    <w:p w14:paraId="3F23C5E0" w14:textId="77777777" w:rsidR="0089122F" w:rsidRPr="009E1A91" w:rsidRDefault="00822F74" w:rsidP="009E1A91">
      <w:pPr>
        <w:spacing w:line="360" w:lineRule="auto"/>
        <w:jc w:val="both"/>
        <w:rPr>
          <w:rFonts w:ascii="Times New Roman" w:hAnsi="Times New Roman" w:cs="Times New Roman"/>
          <w:color w:val="000000" w:themeColor="text1"/>
        </w:rPr>
      </w:pPr>
      <w:r w:rsidRPr="009E1A91">
        <w:rPr>
          <w:rFonts w:ascii="Times New Roman" w:hAnsi="Times New Roman" w:cs="Times New Roman"/>
        </w:rPr>
        <w:t>Keywords</w:t>
      </w:r>
      <w:r w:rsidR="00F70A78" w:rsidRPr="009E1A91">
        <w:rPr>
          <w:rFonts w:ascii="Times New Roman" w:hAnsi="Times New Roman" w:cs="Times New Roman"/>
        </w:rPr>
        <w:t xml:space="preserve">: </w:t>
      </w:r>
      <w:r w:rsidR="0089122F" w:rsidRPr="009E1A91">
        <w:rPr>
          <w:rFonts w:ascii="Times New Roman" w:hAnsi="Times New Roman" w:cs="Times New Roman"/>
          <w:color w:val="000000" w:themeColor="text1"/>
        </w:rPr>
        <w:t>Integrated Sensor Suite</w:t>
      </w:r>
      <w:r w:rsidR="00362A9D">
        <w:rPr>
          <w:rFonts w:ascii="Times New Roman" w:hAnsi="Times New Roman" w:cs="Times New Roman"/>
          <w:color w:val="000000" w:themeColor="text1"/>
        </w:rPr>
        <w:t>, rain attenuation, satellite communication, Ku band, weather station</w:t>
      </w:r>
    </w:p>
    <w:p w14:paraId="5A6AE8F5" w14:textId="77777777" w:rsidR="00822F74" w:rsidRPr="009E1A91" w:rsidRDefault="002578E0" w:rsidP="009E1A91">
      <w:pPr>
        <w:spacing w:after="0" w:line="360" w:lineRule="auto"/>
        <w:jc w:val="both"/>
        <w:rPr>
          <w:rFonts w:ascii="Times New Roman" w:hAnsi="Times New Roman" w:cs="Times New Roman"/>
          <w:b/>
        </w:rPr>
      </w:pPr>
      <w:r w:rsidRPr="009E1A91">
        <w:rPr>
          <w:rFonts w:ascii="Times New Roman" w:hAnsi="Times New Roman" w:cs="Times New Roman"/>
          <w:b/>
        </w:rPr>
        <w:t>1.</w:t>
      </w:r>
      <w:r w:rsidR="00023A34" w:rsidRPr="009E1A91">
        <w:rPr>
          <w:rFonts w:ascii="Times New Roman" w:hAnsi="Times New Roman" w:cs="Times New Roman"/>
          <w:b/>
        </w:rPr>
        <w:t xml:space="preserve"> </w:t>
      </w:r>
      <w:r w:rsidR="0089122F" w:rsidRPr="009E1A91">
        <w:rPr>
          <w:rFonts w:ascii="Times New Roman" w:hAnsi="Times New Roman" w:cs="Times New Roman"/>
          <w:b/>
        </w:rPr>
        <w:t>I</w:t>
      </w:r>
      <w:r w:rsidR="00822F74" w:rsidRPr="009E1A91">
        <w:rPr>
          <w:rFonts w:ascii="Times New Roman" w:hAnsi="Times New Roman" w:cs="Times New Roman"/>
          <w:b/>
        </w:rPr>
        <w:t>ntroduction</w:t>
      </w:r>
    </w:p>
    <w:p w14:paraId="5277DCE3" w14:textId="2F4C8A4D" w:rsidR="002578E0" w:rsidRPr="009E1A91" w:rsidRDefault="002578E0" w:rsidP="009E1A91">
      <w:pPr>
        <w:spacing w:line="360" w:lineRule="auto"/>
        <w:jc w:val="both"/>
        <w:rPr>
          <w:rFonts w:ascii="Times New Roman" w:hAnsi="Times New Roman" w:cs="Times New Roman"/>
        </w:rPr>
      </w:pPr>
      <w:r w:rsidRPr="009E1A91">
        <w:rPr>
          <w:rFonts w:ascii="Times New Roman" w:hAnsi="Times New Roman" w:cs="Times New Roman"/>
        </w:rPr>
        <w:t>Signal attenuation is the reduction in the strength of the signal in the process of information exchange during wireless communication. Components at different layers of the atmosphere like water droplets, carbon dioxide, ozone etc. can either absorb or reflect electromagnetic radiations, while some radiations like visible light and microwave can be transmitted through the earth’s atmosphere (</w:t>
      </w:r>
      <w:proofErr w:type="spellStart"/>
      <w:r w:rsidRPr="009E1A91">
        <w:rPr>
          <w:rFonts w:ascii="Times New Roman" w:hAnsi="Times New Roman" w:cs="Times New Roman"/>
        </w:rPr>
        <w:t>Ayantunji</w:t>
      </w:r>
      <w:proofErr w:type="spellEnd"/>
      <w:r w:rsidR="007031FB" w:rsidRPr="009E1A91">
        <w:rPr>
          <w:rFonts w:ascii="Times New Roman" w:hAnsi="Times New Roman" w:cs="Times New Roman"/>
        </w:rPr>
        <w:t>,</w:t>
      </w:r>
      <w:r w:rsidRPr="009E1A91">
        <w:rPr>
          <w:rFonts w:ascii="Times New Roman" w:hAnsi="Times New Roman" w:cs="Times New Roman"/>
        </w:rPr>
        <w:t xml:space="preserve"> 2013; Ippolito</w:t>
      </w:r>
      <w:r w:rsidR="007031FB" w:rsidRPr="009E1A91">
        <w:rPr>
          <w:rFonts w:ascii="Times New Roman" w:hAnsi="Times New Roman" w:cs="Times New Roman"/>
        </w:rPr>
        <w:t>,</w:t>
      </w:r>
      <w:r w:rsidRPr="009E1A91">
        <w:rPr>
          <w:rFonts w:ascii="Times New Roman" w:hAnsi="Times New Roman" w:cs="Times New Roman"/>
        </w:rPr>
        <w:t xml:space="preserve"> 2008; Darley</w:t>
      </w:r>
      <w:r w:rsidR="007031FB" w:rsidRPr="009E1A91">
        <w:rPr>
          <w:rFonts w:ascii="Times New Roman" w:hAnsi="Times New Roman" w:cs="Times New Roman"/>
        </w:rPr>
        <w:t>,</w:t>
      </w:r>
      <w:r w:rsidRPr="009E1A91">
        <w:rPr>
          <w:rFonts w:ascii="Times New Roman" w:hAnsi="Times New Roman" w:cs="Times New Roman"/>
        </w:rPr>
        <w:t xml:space="preserve"> 2021</w:t>
      </w:r>
      <w:r w:rsidR="00947F59">
        <w:rPr>
          <w:rFonts w:ascii="Times New Roman" w:hAnsi="Times New Roman" w:cs="Times New Roman"/>
        </w:rPr>
        <w:t xml:space="preserve">; </w:t>
      </w:r>
      <w:r w:rsidR="00947F59" w:rsidRPr="00947F59">
        <w:rPr>
          <w:rFonts w:ascii="Times New Roman" w:hAnsi="Times New Roman" w:cs="Times New Roman"/>
          <w:highlight w:val="yellow"/>
        </w:rPr>
        <w:t>Maekawa &amp; Yamashita, 2025</w:t>
      </w:r>
      <w:r w:rsidRPr="009E1A91">
        <w:rPr>
          <w:rFonts w:ascii="Times New Roman" w:hAnsi="Times New Roman" w:cs="Times New Roman"/>
        </w:rPr>
        <w:t>). The decrease in signal strength is worse when there is interference in the radio frequency. Attenuation can be as a result of multipath reception, Fresnel zone interference, LOS interference, radio frequency interference or other weather conditions (</w:t>
      </w:r>
      <w:proofErr w:type="spellStart"/>
      <w:r w:rsidRPr="00A16EC1">
        <w:rPr>
          <w:rFonts w:ascii="Times New Roman" w:hAnsi="Times New Roman" w:cs="Times New Roman"/>
        </w:rPr>
        <w:t>Kodheli</w:t>
      </w:r>
      <w:proofErr w:type="spellEnd"/>
      <w:r w:rsidRPr="00A16EC1">
        <w:rPr>
          <w:rFonts w:ascii="Times New Roman" w:hAnsi="Times New Roman" w:cs="Times New Roman"/>
        </w:rPr>
        <w:t xml:space="preserve"> </w:t>
      </w:r>
      <w:r w:rsidRPr="00A16EC1">
        <w:rPr>
          <w:rFonts w:ascii="Times New Roman" w:hAnsi="Times New Roman" w:cs="Times New Roman"/>
          <w:i/>
        </w:rPr>
        <w:t>et al.,</w:t>
      </w:r>
      <w:r w:rsidRPr="00A16EC1">
        <w:rPr>
          <w:rFonts w:ascii="Times New Roman" w:hAnsi="Times New Roman" w:cs="Times New Roman"/>
        </w:rPr>
        <w:t xml:space="preserve"> 2020</w:t>
      </w:r>
      <w:r w:rsidR="00120E34" w:rsidRPr="00A16EC1">
        <w:rPr>
          <w:rFonts w:ascii="Times New Roman" w:hAnsi="Times New Roman" w:cs="Times New Roman"/>
        </w:rPr>
        <w:t>;</w:t>
      </w:r>
      <w:r w:rsidR="00120E34">
        <w:rPr>
          <w:rFonts w:ascii="Times New Roman" w:hAnsi="Times New Roman" w:cs="Times New Roman"/>
        </w:rPr>
        <w:t xml:space="preserve"> Yusuf </w:t>
      </w:r>
      <w:r w:rsidR="00120E34" w:rsidRPr="00120E34">
        <w:rPr>
          <w:rFonts w:ascii="Times New Roman" w:hAnsi="Times New Roman" w:cs="Times New Roman"/>
          <w:i/>
        </w:rPr>
        <w:t>et al.,</w:t>
      </w:r>
      <w:r w:rsidR="00120E34">
        <w:rPr>
          <w:rFonts w:ascii="Times New Roman" w:hAnsi="Times New Roman" w:cs="Times New Roman"/>
        </w:rPr>
        <w:t xml:space="preserve"> 2022</w:t>
      </w:r>
      <w:r w:rsidR="00947F59" w:rsidRPr="00947F59">
        <w:rPr>
          <w:rFonts w:ascii="Times New Roman" w:hAnsi="Times New Roman" w:cs="Times New Roman"/>
          <w:highlight w:val="yellow"/>
        </w:rPr>
        <w:t>; Orji et al., 2024</w:t>
      </w:r>
      <w:r w:rsidRPr="009E1A91">
        <w:rPr>
          <w:rFonts w:ascii="Times New Roman" w:hAnsi="Times New Roman" w:cs="Times New Roman"/>
        </w:rPr>
        <w:t xml:space="preserve">). When the signal strength is relatively low due to the atmospheric and other factors, it introduces an error which the receiver will decode, when rainfall is the cause of the decrease in signal strength, it is referred to as rain attenuation </w:t>
      </w:r>
      <w:r w:rsidRPr="00A16EC1">
        <w:rPr>
          <w:rFonts w:ascii="Times New Roman" w:hAnsi="Times New Roman" w:cs="Times New Roman"/>
        </w:rPr>
        <w:t>(Stigsson, 2024</w:t>
      </w:r>
      <w:r w:rsidR="00947F59" w:rsidRPr="009F716F">
        <w:rPr>
          <w:rFonts w:ascii="Times New Roman" w:hAnsi="Times New Roman" w:cs="Times New Roman"/>
          <w:highlight w:val="yellow"/>
        </w:rPr>
        <w:t>;</w:t>
      </w:r>
      <w:r w:rsidR="00947F59" w:rsidRPr="009F716F">
        <w:rPr>
          <w:highlight w:val="yellow"/>
        </w:rPr>
        <w:t xml:space="preserve"> </w:t>
      </w:r>
      <w:r w:rsidR="00947F59" w:rsidRPr="009F716F">
        <w:rPr>
          <w:rFonts w:ascii="Times New Roman" w:hAnsi="Times New Roman" w:cs="Times New Roman"/>
          <w:highlight w:val="yellow"/>
        </w:rPr>
        <w:t>Maekawa, 2025</w:t>
      </w:r>
      <w:r w:rsidRPr="00A16EC1">
        <w:rPr>
          <w:rFonts w:ascii="Times New Roman" w:hAnsi="Times New Roman" w:cs="Times New Roman"/>
        </w:rPr>
        <w:t>).</w:t>
      </w:r>
      <w:r w:rsidRPr="009E1A91">
        <w:rPr>
          <w:rFonts w:ascii="Times New Roman" w:hAnsi="Times New Roman" w:cs="Times New Roman"/>
        </w:rPr>
        <w:t xml:space="preserve"> Rain </w:t>
      </w:r>
      <w:r w:rsidRPr="009E1A91">
        <w:rPr>
          <w:rFonts w:ascii="Times New Roman" w:hAnsi="Times New Roman" w:cs="Times New Roman"/>
        </w:rPr>
        <w:lastRenderedPageBreak/>
        <w:t xml:space="preserve">attenuation and rain rate predictions are the key to designing a better </w:t>
      </w:r>
      <w:r w:rsidR="00187F1C" w:rsidRPr="009E1A91">
        <w:rPr>
          <w:rFonts w:ascii="Times New Roman" w:hAnsi="Times New Roman" w:cs="Times New Roman"/>
        </w:rPr>
        <w:t xml:space="preserve">satellite </w:t>
      </w:r>
      <w:r w:rsidRPr="009E1A91">
        <w:rPr>
          <w:rFonts w:ascii="Times New Roman" w:hAnsi="Times New Roman" w:cs="Times New Roman"/>
        </w:rPr>
        <w:t>communication link at frequencies above 10GHz</w:t>
      </w:r>
      <w:r w:rsidR="00187F1C" w:rsidRPr="009E1A91">
        <w:rPr>
          <w:rFonts w:ascii="Times New Roman" w:hAnsi="Times New Roman" w:cs="Times New Roman"/>
        </w:rPr>
        <w:t xml:space="preserve"> (</w:t>
      </w:r>
      <w:r w:rsidR="0050487F">
        <w:rPr>
          <w:rFonts w:ascii="Times New Roman" w:hAnsi="Times New Roman" w:cs="Times New Roman"/>
        </w:rPr>
        <w:t>Ippolito, 2012</w:t>
      </w:r>
      <w:r w:rsidR="00947F59">
        <w:rPr>
          <w:rFonts w:ascii="Times New Roman" w:hAnsi="Times New Roman" w:cs="Times New Roman"/>
        </w:rPr>
        <w:t>;</w:t>
      </w:r>
      <w:r w:rsidR="00947F59" w:rsidRPr="00947F59">
        <w:t xml:space="preserve"> </w:t>
      </w:r>
      <w:r w:rsidR="00947F59" w:rsidRPr="003D64D9">
        <w:rPr>
          <w:rFonts w:ascii="Times New Roman" w:hAnsi="Times New Roman" w:cs="Times New Roman"/>
          <w:highlight w:val="yellow"/>
        </w:rPr>
        <w:t>D</w:t>
      </w:r>
      <w:r w:rsidR="003D64D9" w:rsidRPr="003D64D9">
        <w:rPr>
          <w:rFonts w:ascii="Times New Roman" w:hAnsi="Times New Roman" w:cs="Times New Roman"/>
          <w:highlight w:val="yellow"/>
        </w:rPr>
        <w:t>e</w:t>
      </w:r>
      <w:r w:rsidR="00947F59" w:rsidRPr="003D64D9">
        <w:rPr>
          <w:rFonts w:ascii="Times New Roman" w:hAnsi="Times New Roman" w:cs="Times New Roman"/>
          <w:highlight w:val="yellow"/>
        </w:rPr>
        <w:t xml:space="preserve"> &amp; Maitra</w:t>
      </w:r>
      <w:r w:rsidR="003D64D9" w:rsidRPr="003D64D9">
        <w:rPr>
          <w:rFonts w:ascii="Times New Roman" w:hAnsi="Times New Roman" w:cs="Times New Roman"/>
          <w:highlight w:val="yellow"/>
        </w:rPr>
        <w:t>, 2024</w:t>
      </w:r>
      <w:r w:rsidR="00187F1C" w:rsidRPr="009E1A91">
        <w:rPr>
          <w:rFonts w:ascii="Times New Roman" w:hAnsi="Times New Roman" w:cs="Times New Roman"/>
        </w:rPr>
        <w:t>)</w:t>
      </w:r>
      <w:r w:rsidRPr="009E1A91">
        <w:rPr>
          <w:rFonts w:ascii="Times New Roman" w:hAnsi="Times New Roman" w:cs="Times New Roman"/>
        </w:rPr>
        <w:t>. Satellite communication is a means by which information is sent, received or exchanged from one device in a location to another through the use of satellites orbiting the Earth. This communication can be from a Geostationary (about 36,000km), Medium Earth Orbit (around 2,000 – 35,000km) or Low Earth Orbit (160 – 2,000km) satellites respectively. The application can be in Telecommunicat</w:t>
      </w:r>
      <w:r w:rsidR="00844396">
        <w:rPr>
          <w:rFonts w:ascii="Times New Roman" w:hAnsi="Times New Roman" w:cs="Times New Roman"/>
        </w:rPr>
        <w:t xml:space="preserve">ion, Navigation, </w:t>
      </w:r>
      <w:r w:rsidR="00844396" w:rsidRPr="00844396">
        <w:rPr>
          <w:rFonts w:ascii="Times New Roman" w:hAnsi="Times New Roman" w:cs="Times New Roman"/>
          <w:highlight w:val="yellow"/>
        </w:rPr>
        <w:t>Remote sensing</w:t>
      </w:r>
      <w:r w:rsidRPr="00844396">
        <w:rPr>
          <w:rFonts w:ascii="Times New Roman" w:hAnsi="Times New Roman" w:cs="Times New Roman"/>
          <w:highlight w:val="yellow"/>
        </w:rPr>
        <w:t xml:space="preserve"> and broadcasting</w:t>
      </w:r>
      <w:r w:rsidR="007031FB" w:rsidRPr="009E1A91">
        <w:rPr>
          <w:rFonts w:ascii="Times New Roman" w:hAnsi="Times New Roman" w:cs="Times New Roman"/>
        </w:rPr>
        <w:t xml:space="preserve"> (</w:t>
      </w:r>
      <w:r w:rsidR="002D6C7C" w:rsidRPr="002D6C7C">
        <w:rPr>
          <w:rFonts w:ascii="Times New Roman" w:hAnsi="Times New Roman" w:cs="Times New Roman"/>
        </w:rPr>
        <w:t>Acharya</w:t>
      </w:r>
      <w:r w:rsidR="002D6C7C">
        <w:rPr>
          <w:rFonts w:ascii="Times New Roman" w:hAnsi="Times New Roman" w:cs="Times New Roman"/>
        </w:rPr>
        <w:t>, 2017;</w:t>
      </w:r>
      <w:r w:rsidR="002D6C7C" w:rsidRPr="002D6C7C">
        <w:t xml:space="preserve"> </w:t>
      </w:r>
      <w:r w:rsidR="002D6C7C" w:rsidRPr="002D6C7C">
        <w:rPr>
          <w:rFonts w:ascii="Times New Roman" w:hAnsi="Times New Roman" w:cs="Times New Roman"/>
        </w:rPr>
        <w:t>Akinyemi</w:t>
      </w:r>
      <w:r w:rsidR="002D6C7C">
        <w:rPr>
          <w:rFonts w:ascii="Times New Roman" w:hAnsi="Times New Roman" w:cs="Times New Roman"/>
        </w:rPr>
        <w:t xml:space="preserve"> </w:t>
      </w:r>
      <w:r w:rsidR="002D6C7C" w:rsidRPr="002D6C7C">
        <w:rPr>
          <w:rFonts w:ascii="Times New Roman" w:hAnsi="Times New Roman" w:cs="Times New Roman"/>
          <w:i/>
        </w:rPr>
        <w:t>et al.,</w:t>
      </w:r>
      <w:r w:rsidR="002D6C7C">
        <w:rPr>
          <w:rFonts w:ascii="Times New Roman" w:hAnsi="Times New Roman" w:cs="Times New Roman"/>
        </w:rPr>
        <w:t xml:space="preserve"> 2018</w:t>
      </w:r>
      <w:r w:rsidR="007031FB" w:rsidRPr="009E1A91">
        <w:rPr>
          <w:rFonts w:ascii="Times New Roman" w:hAnsi="Times New Roman" w:cs="Times New Roman"/>
        </w:rPr>
        <w:t>)</w:t>
      </w:r>
      <w:r w:rsidRPr="009E1A91">
        <w:rPr>
          <w:rFonts w:ascii="Times New Roman" w:hAnsi="Times New Roman" w:cs="Times New Roman"/>
        </w:rPr>
        <w:t xml:space="preserve">. Satellite communication is flexible, reliable and has global coverage. The challenges faced by satellite communication system include life span limitations, cost of design and lunch, atmospheric factors (e.g. noise, </w:t>
      </w:r>
      <w:r w:rsidRPr="00844396">
        <w:rPr>
          <w:rFonts w:ascii="Times New Roman" w:hAnsi="Times New Roman" w:cs="Times New Roman"/>
        </w:rPr>
        <w:t>attenuation</w:t>
      </w:r>
      <w:r w:rsidRPr="00844396">
        <w:rPr>
          <w:rFonts w:ascii="Times New Roman" w:hAnsi="Times New Roman" w:cs="Times New Roman"/>
          <w:highlight w:val="yellow"/>
        </w:rPr>
        <w:t>)</w:t>
      </w:r>
      <w:r w:rsidR="00844396" w:rsidRPr="00844396">
        <w:rPr>
          <w:rFonts w:ascii="Times New Roman" w:hAnsi="Times New Roman" w:cs="Times New Roman"/>
          <w:highlight w:val="yellow"/>
        </w:rPr>
        <w:t>,</w:t>
      </w:r>
      <w:r w:rsidRPr="00844396">
        <w:rPr>
          <w:rFonts w:ascii="Times New Roman" w:hAnsi="Times New Roman" w:cs="Times New Roman"/>
          <w:highlight w:val="yellow"/>
        </w:rPr>
        <w:t xml:space="preserve"> signal</w:t>
      </w:r>
      <w:r w:rsidRPr="009E1A91">
        <w:rPr>
          <w:rFonts w:ascii="Times New Roman" w:hAnsi="Times New Roman" w:cs="Times New Roman"/>
        </w:rPr>
        <w:t xml:space="preserve"> delays and interference (Pelton, 2012). Frequencies at Ku band and above suffers reduction in transmitted signal amplitude due to scattering and absorption caused by rain and other factors (Shriram </w:t>
      </w:r>
      <w:r w:rsidRPr="009E1A91">
        <w:rPr>
          <w:rFonts w:ascii="Times New Roman" w:hAnsi="Times New Roman" w:cs="Times New Roman"/>
          <w:i/>
        </w:rPr>
        <w:t>et al.</w:t>
      </w:r>
      <w:r w:rsidR="00187F1C" w:rsidRPr="009E1A91">
        <w:rPr>
          <w:rFonts w:ascii="Times New Roman" w:hAnsi="Times New Roman" w:cs="Times New Roman"/>
          <w:i/>
        </w:rPr>
        <w:t>,</w:t>
      </w:r>
      <w:r w:rsidRPr="009E1A91">
        <w:rPr>
          <w:rFonts w:ascii="Times New Roman" w:hAnsi="Times New Roman" w:cs="Times New Roman"/>
        </w:rPr>
        <w:t xml:space="preserve"> 2015). The reliability of systems operating at these frequencies can be severely affected as a result of rain induced attenuation. Rain drop</w:t>
      </w:r>
      <w:r w:rsidR="00844396">
        <w:rPr>
          <w:rFonts w:ascii="Times New Roman" w:hAnsi="Times New Roman" w:cs="Times New Roman"/>
        </w:rPr>
        <w:t xml:space="preserve"> size, drop velocity, </w:t>
      </w:r>
      <w:r w:rsidR="00844396" w:rsidRPr="00844396">
        <w:rPr>
          <w:rFonts w:ascii="Times New Roman" w:hAnsi="Times New Roman" w:cs="Times New Roman"/>
          <w:highlight w:val="yellow"/>
        </w:rPr>
        <w:t>rain rate and</w:t>
      </w:r>
      <w:r w:rsidRPr="00844396">
        <w:rPr>
          <w:rFonts w:ascii="Times New Roman" w:hAnsi="Times New Roman" w:cs="Times New Roman"/>
          <w:highlight w:val="yellow"/>
        </w:rPr>
        <w:t xml:space="preserve"> drop orientation</w:t>
      </w:r>
      <w:r w:rsidRPr="009E1A91">
        <w:rPr>
          <w:rFonts w:ascii="Times New Roman" w:hAnsi="Times New Roman" w:cs="Times New Roman"/>
        </w:rPr>
        <w:t xml:space="preserve"> among other factors affect the magnitude of rain </w:t>
      </w:r>
      <w:r w:rsidRPr="00A16EC1">
        <w:rPr>
          <w:rFonts w:ascii="Times New Roman" w:hAnsi="Times New Roman" w:cs="Times New Roman"/>
        </w:rPr>
        <w:t>attenuation (</w:t>
      </w:r>
      <w:proofErr w:type="spellStart"/>
      <w:r w:rsidRPr="00A16EC1">
        <w:rPr>
          <w:rFonts w:ascii="Times New Roman" w:hAnsi="Times New Roman" w:cs="Times New Roman"/>
        </w:rPr>
        <w:t>Adetan</w:t>
      </w:r>
      <w:proofErr w:type="spellEnd"/>
      <w:r w:rsidRPr="00A16EC1">
        <w:rPr>
          <w:rFonts w:ascii="Times New Roman" w:hAnsi="Times New Roman" w:cs="Times New Roman"/>
        </w:rPr>
        <w:t xml:space="preserve"> &amp; </w:t>
      </w:r>
      <w:proofErr w:type="spellStart"/>
      <w:r w:rsidRPr="00A16EC1">
        <w:rPr>
          <w:rFonts w:ascii="Times New Roman" w:hAnsi="Times New Roman" w:cs="Times New Roman"/>
        </w:rPr>
        <w:t>Obiyemi</w:t>
      </w:r>
      <w:proofErr w:type="spellEnd"/>
      <w:r w:rsidRPr="00A16EC1">
        <w:rPr>
          <w:rFonts w:ascii="Times New Roman" w:hAnsi="Times New Roman" w:cs="Times New Roman"/>
        </w:rPr>
        <w:t>, 2016).</w:t>
      </w:r>
      <w:r w:rsidRPr="009E1A91">
        <w:rPr>
          <w:rFonts w:ascii="Times New Roman" w:hAnsi="Times New Roman" w:cs="Times New Roman"/>
        </w:rPr>
        <w:t xml:space="preserve"> Rain attenuation prediction models are used to estimate rain attenuation. Some of the models include ITU-Model</w:t>
      </w:r>
      <w:r w:rsidR="00187F1C" w:rsidRPr="009E1A91">
        <w:rPr>
          <w:rFonts w:ascii="Times New Roman" w:hAnsi="Times New Roman" w:cs="Times New Roman"/>
        </w:rPr>
        <w:t xml:space="preserve"> (ITU-R, 2023)</w:t>
      </w:r>
      <w:r w:rsidRPr="009E1A91">
        <w:rPr>
          <w:rFonts w:ascii="Times New Roman" w:hAnsi="Times New Roman" w:cs="Times New Roman"/>
        </w:rPr>
        <w:t xml:space="preserve">, DAH Model, Crane Model </w:t>
      </w:r>
      <w:r w:rsidRPr="00A16EC1">
        <w:rPr>
          <w:rFonts w:ascii="Times New Roman" w:hAnsi="Times New Roman" w:cs="Times New Roman"/>
        </w:rPr>
        <w:t xml:space="preserve">(Crane, 1984), Lognormal Model, </w:t>
      </w:r>
      <w:proofErr w:type="spellStart"/>
      <w:r w:rsidRPr="00A16EC1">
        <w:rPr>
          <w:rFonts w:ascii="Times New Roman" w:hAnsi="Times New Roman" w:cs="Times New Roman"/>
        </w:rPr>
        <w:t>Moupfouma</w:t>
      </w:r>
      <w:proofErr w:type="spellEnd"/>
      <w:r w:rsidRPr="00A16EC1">
        <w:rPr>
          <w:rFonts w:ascii="Times New Roman" w:hAnsi="Times New Roman" w:cs="Times New Roman"/>
        </w:rPr>
        <w:t xml:space="preserve"> Model etc. (Crane, 2002; </w:t>
      </w:r>
      <w:proofErr w:type="spellStart"/>
      <w:r w:rsidRPr="00A16EC1">
        <w:rPr>
          <w:rFonts w:ascii="Times New Roman" w:hAnsi="Times New Roman" w:cs="Times New Roman"/>
        </w:rPr>
        <w:t>Adetan</w:t>
      </w:r>
      <w:proofErr w:type="spellEnd"/>
      <w:r w:rsidRPr="009E1A91">
        <w:rPr>
          <w:rFonts w:ascii="Times New Roman" w:hAnsi="Times New Roman" w:cs="Times New Roman"/>
        </w:rPr>
        <w:t xml:space="preserve"> &amp; </w:t>
      </w:r>
      <w:proofErr w:type="spellStart"/>
      <w:r w:rsidRPr="009E1A91">
        <w:rPr>
          <w:rFonts w:ascii="Times New Roman" w:hAnsi="Times New Roman" w:cs="Times New Roman"/>
        </w:rPr>
        <w:t>Obiyemi</w:t>
      </w:r>
      <w:proofErr w:type="spellEnd"/>
      <w:r w:rsidRPr="009E1A91">
        <w:rPr>
          <w:rFonts w:ascii="Times New Roman" w:hAnsi="Times New Roman" w:cs="Times New Roman"/>
        </w:rPr>
        <w:t>, 2016).</w:t>
      </w:r>
    </w:p>
    <w:p w14:paraId="5B61E128" w14:textId="466FE1E0" w:rsidR="00386EF2" w:rsidRPr="009E1A91" w:rsidRDefault="002578E0" w:rsidP="009E1A91">
      <w:pPr>
        <w:spacing w:line="360" w:lineRule="auto"/>
        <w:jc w:val="both"/>
        <w:rPr>
          <w:rFonts w:ascii="Times New Roman" w:hAnsi="Times New Roman" w:cs="Times New Roman"/>
        </w:rPr>
      </w:pPr>
      <w:r w:rsidRPr="009E1A91">
        <w:rPr>
          <w:rFonts w:ascii="Times New Roman" w:hAnsi="Times New Roman" w:cs="Times New Roman"/>
        </w:rPr>
        <w:t>Rainfall accumulation is the quantity of precipitation over a certain period of time in a certain location. It is a crucial parameter to understand rainfall rate and rainfall attenuation for a better rain attenuation prediction which directly impact satellite communication. It can be understudied through time series of cumulative r</w:t>
      </w:r>
      <w:r w:rsidR="007031FB" w:rsidRPr="009E1A91">
        <w:rPr>
          <w:rFonts w:ascii="Times New Roman" w:hAnsi="Times New Roman" w:cs="Times New Roman"/>
        </w:rPr>
        <w:t xml:space="preserve">ain rate (Ojo </w:t>
      </w:r>
      <w:r w:rsidR="007031FB" w:rsidRPr="009E1A91">
        <w:rPr>
          <w:rFonts w:ascii="Times New Roman" w:hAnsi="Times New Roman" w:cs="Times New Roman"/>
          <w:i/>
        </w:rPr>
        <w:t>et al.</w:t>
      </w:r>
      <w:r w:rsidR="003904F1" w:rsidRPr="009E1A91">
        <w:rPr>
          <w:rFonts w:ascii="Times New Roman" w:hAnsi="Times New Roman" w:cs="Times New Roman"/>
          <w:i/>
        </w:rPr>
        <w:t>,</w:t>
      </w:r>
      <w:r w:rsidR="007031FB" w:rsidRPr="009E1A91">
        <w:rPr>
          <w:rFonts w:ascii="Times New Roman" w:hAnsi="Times New Roman" w:cs="Times New Roman"/>
        </w:rPr>
        <w:t xml:space="preserve"> 2022</w:t>
      </w:r>
      <w:r w:rsidR="00947F59">
        <w:rPr>
          <w:rFonts w:ascii="Times New Roman" w:hAnsi="Times New Roman" w:cs="Times New Roman"/>
        </w:rPr>
        <w:t xml:space="preserve">; </w:t>
      </w:r>
      <w:r w:rsidR="00947F59" w:rsidRPr="00947F59">
        <w:rPr>
          <w:rFonts w:ascii="Times New Roman" w:hAnsi="Times New Roman" w:cs="Times New Roman"/>
          <w:highlight w:val="yellow"/>
        </w:rPr>
        <w:t xml:space="preserve">Arijaje </w:t>
      </w:r>
      <w:r w:rsidR="00947F59" w:rsidRPr="00947F59">
        <w:rPr>
          <w:rFonts w:ascii="Times New Roman" w:hAnsi="Times New Roman" w:cs="Times New Roman"/>
          <w:i/>
          <w:highlight w:val="yellow"/>
        </w:rPr>
        <w:t>et al.,</w:t>
      </w:r>
      <w:r w:rsidR="00947F59" w:rsidRPr="00947F59">
        <w:rPr>
          <w:rFonts w:ascii="Times New Roman" w:hAnsi="Times New Roman" w:cs="Times New Roman"/>
          <w:highlight w:val="yellow"/>
        </w:rPr>
        <w:t xml:space="preserve"> </w:t>
      </w:r>
      <w:r w:rsidR="00947F59" w:rsidRPr="003D64D9">
        <w:rPr>
          <w:rFonts w:ascii="Times New Roman" w:hAnsi="Times New Roman" w:cs="Times New Roman"/>
          <w:highlight w:val="yellow"/>
        </w:rPr>
        <w:t>2024</w:t>
      </w:r>
      <w:r w:rsidR="003D64D9" w:rsidRPr="003D64D9">
        <w:rPr>
          <w:rFonts w:ascii="Times New Roman" w:hAnsi="Times New Roman" w:cs="Times New Roman"/>
          <w:highlight w:val="yellow"/>
        </w:rPr>
        <w:t xml:space="preserve">; Aliyu </w:t>
      </w:r>
      <w:r w:rsidR="003D64D9" w:rsidRPr="003D64D9">
        <w:rPr>
          <w:rFonts w:ascii="Times New Roman" w:hAnsi="Times New Roman" w:cs="Times New Roman"/>
          <w:i/>
          <w:highlight w:val="yellow"/>
        </w:rPr>
        <w:t>et al.,</w:t>
      </w:r>
      <w:r w:rsidR="003D64D9" w:rsidRPr="003D64D9">
        <w:rPr>
          <w:rFonts w:ascii="Times New Roman" w:hAnsi="Times New Roman" w:cs="Times New Roman"/>
          <w:highlight w:val="yellow"/>
        </w:rPr>
        <w:t xml:space="preserve"> 2024</w:t>
      </w:r>
      <w:r w:rsidR="007031FB" w:rsidRPr="009E1A91">
        <w:rPr>
          <w:rFonts w:ascii="Times New Roman" w:hAnsi="Times New Roman" w:cs="Times New Roman"/>
        </w:rPr>
        <w:t>). Ra</w:t>
      </w:r>
      <w:r w:rsidRPr="009E1A91">
        <w:rPr>
          <w:rFonts w:ascii="Times New Roman" w:hAnsi="Times New Roman" w:cs="Times New Roman"/>
        </w:rPr>
        <w:t xml:space="preserve">in rate cumulative distribution refers to a probability plot that shows the percentage of time </w:t>
      </w:r>
      <w:r w:rsidR="00F35B9D">
        <w:rPr>
          <w:rFonts w:ascii="Times New Roman" w:hAnsi="Times New Roman" w:cs="Times New Roman"/>
        </w:rPr>
        <w:t xml:space="preserve">a certain rain rate is </w:t>
      </w:r>
      <w:r w:rsidR="00F35B9D" w:rsidRPr="00F35B9D">
        <w:rPr>
          <w:rFonts w:ascii="Times New Roman" w:hAnsi="Times New Roman" w:cs="Times New Roman"/>
          <w:highlight w:val="yellow"/>
        </w:rPr>
        <w:t>exceeded,</w:t>
      </w:r>
      <w:r w:rsidRPr="00F35B9D">
        <w:rPr>
          <w:rFonts w:ascii="Times New Roman" w:hAnsi="Times New Roman" w:cs="Times New Roman"/>
          <w:highlight w:val="yellow"/>
        </w:rPr>
        <w:t xml:space="preserve"> measured</w:t>
      </w:r>
      <w:r w:rsidRPr="009E1A91">
        <w:rPr>
          <w:rFonts w:ascii="Times New Roman" w:hAnsi="Times New Roman" w:cs="Times New Roman"/>
        </w:rPr>
        <w:t xml:space="preserve"> over a given time period. It's a way to represent how frequently different rain rates occur, helping in understanding the typical rain patterns in a specific location</w:t>
      </w:r>
      <w:r w:rsidR="00596F68">
        <w:rPr>
          <w:rFonts w:ascii="Times New Roman" w:hAnsi="Times New Roman" w:cs="Times New Roman"/>
        </w:rPr>
        <w:t xml:space="preserve"> (Monjo &amp; Martin-Vide, 2016;</w:t>
      </w:r>
      <w:r w:rsidR="002D6C7C">
        <w:rPr>
          <w:rFonts w:ascii="Times New Roman" w:hAnsi="Times New Roman" w:cs="Times New Roman"/>
        </w:rPr>
        <w:t xml:space="preserve"> Mandeep, 2011</w:t>
      </w:r>
      <w:r w:rsidR="003D64D9" w:rsidRPr="003D64D9">
        <w:rPr>
          <w:rFonts w:ascii="Times New Roman" w:hAnsi="Times New Roman" w:cs="Times New Roman"/>
          <w:highlight w:val="yellow"/>
        </w:rPr>
        <w:t>; Maekawa, 2025</w:t>
      </w:r>
      <w:r w:rsidR="003904F1" w:rsidRPr="009E1A91">
        <w:rPr>
          <w:rFonts w:ascii="Times New Roman" w:hAnsi="Times New Roman" w:cs="Times New Roman"/>
        </w:rPr>
        <w:t>)</w:t>
      </w:r>
      <w:r w:rsidRPr="009E1A91">
        <w:rPr>
          <w:rFonts w:ascii="Times New Roman" w:hAnsi="Times New Roman" w:cs="Times New Roman"/>
        </w:rPr>
        <w:t xml:space="preserve">. The percentage probability of occurrence of different rain rate as measured by rain gauge averaged over a period of one </w:t>
      </w:r>
      <w:r w:rsidRPr="00F35B9D">
        <w:rPr>
          <w:rFonts w:ascii="Times New Roman" w:hAnsi="Times New Roman" w:cs="Times New Roman"/>
          <w:highlight w:val="yellow"/>
        </w:rPr>
        <w:t>year or more</w:t>
      </w:r>
      <w:r w:rsidR="00F35B9D" w:rsidRPr="00F35B9D">
        <w:rPr>
          <w:rFonts w:ascii="Times New Roman" w:hAnsi="Times New Roman" w:cs="Times New Roman"/>
          <w:highlight w:val="yellow"/>
        </w:rPr>
        <w:t>,</w:t>
      </w:r>
      <w:r w:rsidRPr="00F35B9D">
        <w:rPr>
          <w:rFonts w:ascii="Times New Roman" w:hAnsi="Times New Roman" w:cs="Times New Roman"/>
          <w:highlight w:val="yellow"/>
        </w:rPr>
        <w:t xml:space="preserve"> is</w:t>
      </w:r>
      <w:r w:rsidRPr="009E1A91">
        <w:rPr>
          <w:rFonts w:ascii="Times New Roman" w:hAnsi="Times New Roman" w:cs="Times New Roman"/>
        </w:rPr>
        <w:t xml:space="preserve"> crucial for predicting the impact of rain on radio wave propagation for designing reliable communication system (Stigsson, 2024</w:t>
      </w:r>
      <w:r w:rsidR="003D64D9" w:rsidRPr="003D64D9">
        <w:rPr>
          <w:rFonts w:ascii="Times New Roman" w:hAnsi="Times New Roman" w:cs="Times New Roman"/>
          <w:highlight w:val="yellow"/>
        </w:rPr>
        <w:t xml:space="preserve">; </w:t>
      </w:r>
      <w:proofErr w:type="spellStart"/>
      <w:r w:rsidR="003D64D9" w:rsidRPr="003D64D9">
        <w:rPr>
          <w:rFonts w:ascii="Times New Roman" w:hAnsi="Times New Roman" w:cs="Times New Roman"/>
          <w:highlight w:val="yellow"/>
        </w:rPr>
        <w:t>Lawai</w:t>
      </w:r>
      <w:proofErr w:type="spellEnd"/>
      <w:r w:rsidR="003D64D9" w:rsidRPr="003D64D9">
        <w:rPr>
          <w:rFonts w:ascii="Times New Roman" w:hAnsi="Times New Roman" w:cs="Times New Roman"/>
          <w:highlight w:val="yellow"/>
        </w:rPr>
        <w:t xml:space="preserve"> </w:t>
      </w:r>
      <w:r w:rsidR="003D64D9" w:rsidRPr="003D64D9">
        <w:rPr>
          <w:rFonts w:ascii="Times New Roman" w:hAnsi="Times New Roman" w:cs="Times New Roman"/>
          <w:i/>
          <w:highlight w:val="yellow"/>
        </w:rPr>
        <w:t>et al.,</w:t>
      </w:r>
      <w:r w:rsidR="003D64D9" w:rsidRPr="003D64D9">
        <w:rPr>
          <w:rFonts w:ascii="Times New Roman" w:hAnsi="Times New Roman" w:cs="Times New Roman"/>
          <w:highlight w:val="yellow"/>
        </w:rPr>
        <w:t xml:space="preserve"> 2025</w:t>
      </w:r>
      <w:r w:rsidRPr="009E1A91">
        <w:rPr>
          <w:rFonts w:ascii="Times New Roman" w:hAnsi="Times New Roman" w:cs="Times New Roman"/>
        </w:rPr>
        <w:t>). Rain attenuation cumulative distribution represents the probability of experiencing a certain level of radio signal attenuation due to rain over a period of time</w:t>
      </w:r>
      <w:r w:rsidR="00527853">
        <w:rPr>
          <w:rFonts w:ascii="Times New Roman" w:hAnsi="Times New Roman" w:cs="Times New Roman"/>
        </w:rPr>
        <w:t xml:space="preserve"> (</w:t>
      </w:r>
      <w:r w:rsidR="00527853" w:rsidRPr="00527853">
        <w:rPr>
          <w:rFonts w:ascii="Times New Roman" w:hAnsi="Times New Roman" w:cs="Times New Roman"/>
          <w:highlight w:val="yellow"/>
        </w:rPr>
        <w:t>Maekawa, 2025</w:t>
      </w:r>
      <w:r w:rsidR="00527853">
        <w:rPr>
          <w:rFonts w:ascii="Times New Roman" w:hAnsi="Times New Roman" w:cs="Times New Roman"/>
        </w:rPr>
        <w:t>)</w:t>
      </w:r>
      <w:r w:rsidRPr="009E1A91">
        <w:rPr>
          <w:rFonts w:ascii="Times New Roman" w:hAnsi="Times New Roman" w:cs="Times New Roman"/>
        </w:rPr>
        <w:t>. Rain attenuation mitigation system is designed to maintain a quality service that is desirable by adjusting the system to compensate for rain effects on the channel of communication</w:t>
      </w:r>
      <w:r w:rsidR="003904F1" w:rsidRPr="009E1A91">
        <w:rPr>
          <w:rFonts w:ascii="Times New Roman" w:hAnsi="Times New Roman" w:cs="Times New Roman"/>
        </w:rPr>
        <w:t xml:space="preserve"> (</w:t>
      </w:r>
      <w:proofErr w:type="spellStart"/>
      <w:r w:rsidR="00596F68" w:rsidRPr="00596F68">
        <w:rPr>
          <w:rFonts w:ascii="Times New Roman" w:hAnsi="Times New Roman" w:cs="Times New Roman"/>
        </w:rPr>
        <w:t>Strutzman</w:t>
      </w:r>
      <w:proofErr w:type="spellEnd"/>
      <w:r w:rsidR="00596F68">
        <w:rPr>
          <w:rFonts w:ascii="Times New Roman" w:hAnsi="Times New Roman" w:cs="Times New Roman"/>
        </w:rPr>
        <w:t xml:space="preserve"> &amp; Dishman, 1982; Roger, 2019</w:t>
      </w:r>
      <w:r w:rsidR="003904F1" w:rsidRPr="009E1A91">
        <w:rPr>
          <w:rFonts w:ascii="Times New Roman" w:hAnsi="Times New Roman" w:cs="Times New Roman"/>
        </w:rPr>
        <w:t>)</w:t>
      </w:r>
      <w:r w:rsidRPr="009E1A91">
        <w:rPr>
          <w:rFonts w:ascii="Times New Roman" w:hAnsi="Times New Roman" w:cs="Times New Roman"/>
        </w:rPr>
        <w:t xml:space="preserve">. Some mitigation techniques include; frequency diversity (FD), adaptive (hierarchical) coding and modulation (ACM), site diversity (SD), power control (PC), time </w:t>
      </w:r>
      <w:r w:rsidRPr="00A16EC1">
        <w:rPr>
          <w:rFonts w:ascii="Times New Roman" w:hAnsi="Times New Roman" w:cs="Times New Roman"/>
        </w:rPr>
        <w:t>diversity (TD), reconfigurable antenna patt</w:t>
      </w:r>
      <w:r w:rsidR="00F35B9D">
        <w:rPr>
          <w:rFonts w:ascii="Times New Roman" w:hAnsi="Times New Roman" w:cs="Times New Roman"/>
        </w:rPr>
        <w:t xml:space="preserve">ern (RAP), orbit </w:t>
      </w:r>
      <w:r w:rsidR="00F35B9D" w:rsidRPr="00F35B9D">
        <w:rPr>
          <w:rFonts w:ascii="Times New Roman" w:hAnsi="Times New Roman" w:cs="Times New Roman"/>
          <w:highlight w:val="yellow"/>
        </w:rPr>
        <w:t>diversity (OD) and spot beam shaping (SBS)</w:t>
      </w:r>
      <w:r w:rsidR="007031FB" w:rsidRPr="00F35B9D">
        <w:rPr>
          <w:rFonts w:ascii="Times New Roman" w:hAnsi="Times New Roman" w:cs="Times New Roman"/>
          <w:highlight w:val="yellow"/>
        </w:rPr>
        <w:t xml:space="preserve"> etc.</w:t>
      </w:r>
      <w:r w:rsidR="007031FB" w:rsidRPr="00A16EC1">
        <w:rPr>
          <w:rFonts w:ascii="Times New Roman" w:hAnsi="Times New Roman" w:cs="Times New Roman"/>
        </w:rPr>
        <w:t xml:space="preserve"> (Shih</w:t>
      </w:r>
      <w:r w:rsidR="003904F1" w:rsidRPr="00A16EC1">
        <w:rPr>
          <w:rFonts w:ascii="Times New Roman" w:hAnsi="Times New Roman" w:cs="Times New Roman"/>
        </w:rPr>
        <w:t>,</w:t>
      </w:r>
      <w:r w:rsidR="007031FB" w:rsidRPr="00A16EC1">
        <w:rPr>
          <w:rFonts w:ascii="Times New Roman" w:hAnsi="Times New Roman" w:cs="Times New Roman"/>
        </w:rPr>
        <w:t xml:space="preserve"> 2008; Ippolito</w:t>
      </w:r>
      <w:r w:rsidR="003904F1" w:rsidRPr="00A16EC1">
        <w:rPr>
          <w:rFonts w:ascii="Times New Roman" w:hAnsi="Times New Roman" w:cs="Times New Roman"/>
        </w:rPr>
        <w:t>,</w:t>
      </w:r>
      <w:r w:rsidR="007031FB" w:rsidRPr="00A16EC1">
        <w:rPr>
          <w:rFonts w:ascii="Times New Roman" w:hAnsi="Times New Roman" w:cs="Times New Roman"/>
        </w:rPr>
        <w:t xml:space="preserve"> 2008</w:t>
      </w:r>
      <w:r w:rsidRPr="00A16EC1">
        <w:rPr>
          <w:rFonts w:ascii="Times New Roman" w:hAnsi="Times New Roman" w:cs="Times New Roman"/>
        </w:rPr>
        <w:t xml:space="preserve">). However, these mitigation techniques </w:t>
      </w:r>
      <w:proofErr w:type="gramStart"/>
      <w:r w:rsidRPr="00A16EC1">
        <w:rPr>
          <w:rFonts w:ascii="Times New Roman" w:hAnsi="Times New Roman" w:cs="Times New Roman"/>
        </w:rPr>
        <w:t>suffers</w:t>
      </w:r>
      <w:proofErr w:type="gramEnd"/>
      <w:r w:rsidRPr="00A16EC1">
        <w:rPr>
          <w:rFonts w:ascii="Times New Roman" w:hAnsi="Times New Roman" w:cs="Times New Roman"/>
        </w:rPr>
        <w:t xml:space="preserve"> one or more disadvantages including cost, simultaneous fading, earth station power control range, </w:t>
      </w:r>
      <w:r w:rsidRPr="00A16EC1">
        <w:rPr>
          <w:rFonts w:ascii="Times New Roman" w:hAnsi="Times New Roman" w:cs="Times New Roman"/>
        </w:rPr>
        <w:lastRenderedPageBreak/>
        <w:t xml:space="preserve">satellite power range, none-suitable for real time application, complexity, switching between satellites, immature research and reduction intolerant application (Panagopoulos </w:t>
      </w:r>
      <w:r w:rsidRPr="00A16EC1">
        <w:rPr>
          <w:rFonts w:ascii="Times New Roman" w:hAnsi="Times New Roman" w:cs="Times New Roman"/>
          <w:i/>
        </w:rPr>
        <w:t>et al.,</w:t>
      </w:r>
      <w:r w:rsidRPr="00A16EC1">
        <w:rPr>
          <w:rFonts w:ascii="Times New Roman" w:hAnsi="Times New Roman" w:cs="Times New Roman"/>
        </w:rPr>
        <w:t xml:space="preserve"> 2004).</w:t>
      </w:r>
      <w:r w:rsidRPr="009E1A91">
        <w:rPr>
          <w:rFonts w:ascii="Times New Roman" w:hAnsi="Times New Roman" w:cs="Times New Roman"/>
        </w:rPr>
        <w:t xml:space="preserve"> In view of the above, this study will be considering the rain attenuation against some rainfall prediction models and </w:t>
      </w:r>
      <w:r w:rsidRPr="00F35B9D">
        <w:rPr>
          <w:rFonts w:ascii="Times New Roman" w:hAnsi="Times New Roman" w:cs="Times New Roman"/>
          <w:highlight w:val="yellow"/>
        </w:rPr>
        <w:t xml:space="preserve">ITU-R model </w:t>
      </w:r>
      <w:r w:rsidR="00F35B9D" w:rsidRPr="00F35B9D">
        <w:rPr>
          <w:rFonts w:ascii="Times New Roman" w:hAnsi="Times New Roman" w:cs="Times New Roman"/>
          <w:highlight w:val="yellow"/>
        </w:rPr>
        <w:t>from some selected locations in</w:t>
      </w:r>
      <w:r w:rsidRPr="00F35B9D">
        <w:rPr>
          <w:rFonts w:ascii="Times New Roman" w:hAnsi="Times New Roman" w:cs="Times New Roman"/>
          <w:highlight w:val="yellow"/>
        </w:rPr>
        <w:t xml:space="preserve"> the geo-climatic regions of Nigeria</w:t>
      </w:r>
      <w:r w:rsidRPr="009E1A91">
        <w:rPr>
          <w:rFonts w:ascii="Times New Roman" w:hAnsi="Times New Roman" w:cs="Times New Roman"/>
        </w:rPr>
        <w:t>. This study will contribute to the ongoing discourse on improving prediction models for precipitation, thereby enhancing their applicability in satellite and telecommunication</w:t>
      </w:r>
      <w:r w:rsidR="00386EF2" w:rsidRPr="009E1A91">
        <w:rPr>
          <w:rFonts w:ascii="Times New Roman" w:hAnsi="Times New Roman" w:cs="Times New Roman"/>
        </w:rPr>
        <w:t xml:space="preserve">. </w:t>
      </w:r>
    </w:p>
    <w:p w14:paraId="55079C90" w14:textId="77777777" w:rsidR="009E1A91" w:rsidRDefault="003904F1" w:rsidP="009E1A91">
      <w:pPr>
        <w:spacing w:line="360" w:lineRule="auto"/>
        <w:jc w:val="both"/>
        <w:rPr>
          <w:rFonts w:ascii="Times New Roman" w:hAnsi="Times New Roman" w:cs="Times New Roman"/>
          <w:b/>
        </w:rPr>
      </w:pPr>
      <w:r w:rsidRPr="009E1A91">
        <w:rPr>
          <w:rFonts w:ascii="Times New Roman" w:hAnsi="Times New Roman" w:cs="Times New Roman"/>
          <w:b/>
        </w:rPr>
        <w:t xml:space="preserve">2. </w:t>
      </w:r>
      <w:r w:rsidR="000E6108" w:rsidRPr="009E1A91">
        <w:rPr>
          <w:rFonts w:ascii="Times New Roman" w:hAnsi="Times New Roman" w:cs="Times New Roman"/>
          <w:b/>
        </w:rPr>
        <w:t>Some Rain Attenuation Prediction Models</w:t>
      </w:r>
    </w:p>
    <w:p w14:paraId="200E22C5" w14:textId="77777777" w:rsidR="000E6108" w:rsidRPr="009E1A91" w:rsidRDefault="000E6108" w:rsidP="009E1A91">
      <w:pPr>
        <w:pStyle w:val="Heading2"/>
        <w:spacing w:before="300" w:after="100" w:line="360" w:lineRule="auto"/>
        <w:jc w:val="both"/>
        <w:rPr>
          <w:sz w:val="22"/>
          <w:szCs w:val="22"/>
        </w:rPr>
      </w:pPr>
      <w:r w:rsidRPr="009E1A91">
        <w:rPr>
          <w:rFonts w:eastAsiaTheme="minorEastAsia"/>
          <w:b/>
          <w:color w:val="auto"/>
          <w:sz w:val="22"/>
          <w:szCs w:val="22"/>
        </w:rPr>
        <w:t xml:space="preserve">ITU-R Model: </w:t>
      </w:r>
      <w:r w:rsidR="00DB3DA2">
        <w:rPr>
          <w:color w:val="auto"/>
          <w:sz w:val="22"/>
          <w:szCs w:val="22"/>
        </w:rPr>
        <w:t>This</w:t>
      </w:r>
      <w:r w:rsidRPr="009E1A91">
        <w:rPr>
          <w:color w:val="auto"/>
          <w:sz w:val="22"/>
          <w:szCs w:val="22"/>
        </w:rPr>
        <w:t xml:space="preserve"> model was developed on the basis of the data obtained from ITU data bank using a satellite beacon with el</w:t>
      </w:r>
      <w:r w:rsidR="00DB3DA2">
        <w:rPr>
          <w:color w:val="auto"/>
          <w:sz w:val="22"/>
          <w:szCs w:val="22"/>
        </w:rPr>
        <w:t>evation angles from 6° to 82.5°</w:t>
      </w:r>
      <w:r w:rsidRPr="009E1A91">
        <w:rPr>
          <w:color w:val="auto"/>
          <w:sz w:val="22"/>
          <w:szCs w:val="22"/>
        </w:rPr>
        <w:t xml:space="preserve"> </w:t>
      </w:r>
      <w:r w:rsidR="00DB3DA2" w:rsidRPr="009E1A91">
        <w:rPr>
          <w:color w:val="auto"/>
          <w:sz w:val="22"/>
          <w:szCs w:val="22"/>
        </w:rPr>
        <w:t>ITU-R (2023)</w:t>
      </w:r>
      <w:r w:rsidR="00DB3DA2">
        <w:rPr>
          <w:color w:val="auto"/>
          <w:sz w:val="22"/>
          <w:szCs w:val="22"/>
        </w:rPr>
        <w:t>.</w:t>
      </w:r>
      <w:r w:rsidR="00DB3DA2" w:rsidRPr="009E1A91">
        <w:rPr>
          <w:color w:val="auto"/>
          <w:sz w:val="22"/>
          <w:szCs w:val="22"/>
        </w:rPr>
        <w:t xml:space="preserve"> </w:t>
      </w:r>
      <w:r w:rsidRPr="009E1A91">
        <w:rPr>
          <w:color w:val="auto"/>
          <w:sz w:val="22"/>
          <w:szCs w:val="22"/>
        </w:rPr>
        <w:t>The model only uses rainfall rate information at one probability level (R0.01) to calculate the attenuation.</w:t>
      </w:r>
      <w:r w:rsidR="009E1A91">
        <w:rPr>
          <w:color w:val="auto"/>
          <w:sz w:val="22"/>
          <w:szCs w:val="22"/>
        </w:rPr>
        <w:t xml:space="preserve"> </w:t>
      </w:r>
      <w:r w:rsidR="009E1A91" w:rsidRPr="009E1A91">
        <w:rPr>
          <w:color w:val="auto"/>
          <w:sz w:val="22"/>
          <w:szCs w:val="22"/>
        </w:rPr>
        <w:t xml:space="preserve">ITU-R provided </w:t>
      </w:r>
      <w:r w:rsidR="009E1A91">
        <w:rPr>
          <w:color w:val="auto"/>
          <w:sz w:val="22"/>
          <w:szCs w:val="22"/>
        </w:rPr>
        <w:t>a</w:t>
      </w:r>
      <w:r w:rsidRPr="009E1A91">
        <w:rPr>
          <w:color w:val="auto"/>
          <w:sz w:val="22"/>
          <w:szCs w:val="22"/>
        </w:rPr>
        <w:t xml:space="preserve"> step-by step </w:t>
      </w:r>
      <w:r w:rsidR="009E1A91">
        <w:rPr>
          <w:color w:val="auto"/>
          <w:sz w:val="22"/>
          <w:szCs w:val="22"/>
        </w:rPr>
        <w:t>procedure</w:t>
      </w:r>
      <w:r w:rsidRPr="009E1A91">
        <w:rPr>
          <w:color w:val="auto"/>
          <w:sz w:val="22"/>
          <w:szCs w:val="22"/>
        </w:rPr>
        <w:t xml:space="preserve"> for estimating long-term statistics of rain attenuation along the slant-path at a given location for frequencies</w:t>
      </w:r>
      <w:r w:rsidR="009E1A91">
        <w:rPr>
          <w:color w:val="auto"/>
          <w:sz w:val="22"/>
          <w:szCs w:val="22"/>
        </w:rPr>
        <w:t xml:space="preserve"> up to 55 GHz as follows:</w:t>
      </w:r>
      <w:r w:rsidRPr="009E1A91">
        <w:rPr>
          <w:color w:val="auto"/>
          <w:sz w:val="22"/>
          <w:szCs w:val="22"/>
        </w:rPr>
        <w:t xml:space="preserve"> </w:t>
      </w:r>
    </w:p>
    <w:p w14:paraId="5958ACF7" w14:textId="77777777" w:rsidR="000E6108" w:rsidRPr="009E1A91" w:rsidRDefault="000E6108" w:rsidP="009E1A91">
      <w:pPr>
        <w:spacing w:line="360" w:lineRule="auto"/>
        <w:jc w:val="both"/>
        <w:rPr>
          <w:rFonts w:ascii="Times New Roman" w:eastAsiaTheme="minorEastAsia" w:hAnsi="Times New Roman" w:cs="Times New Roman"/>
        </w:rPr>
      </w:pPr>
      <w:r w:rsidRPr="00A87428">
        <w:rPr>
          <w:rFonts w:ascii="Times New Roman" w:eastAsiaTheme="minorEastAsia" w:hAnsi="Times New Roman" w:cs="Times New Roman"/>
        </w:rPr>
        <w:t>Step 1:</w:t>
      </w:r>
      <w:r w:rsidRPr="009E1A91">
        <w:rPr>
          <w:rFonts w:ascii="Times New Roman" w:eastAsiaTheme="minorEastAsia" w:hAnsi="Times New Roman" w:cs="Times New Roman"/>
        </w:rPr>
        <w:t xml:space="preserve"> Height of Rainfall for a given location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oMath>
      <w:r w:rsidRPr="009E1A91">
        <w:rPr>
          <w:rFonts w:ascii="Times New Roman" w:eastAsiaTheme="minorEastAsia" w:hAnsi="Times New Roman" w:cs="Times New Roman"/>
        </w:rPr>
        <w:t>)</w:t>
      </w:r>
    </w:p>
    <w:p w14:paraId="39F071EC" w14:textId="77777777" w:rsidR="000E6108" w:rsidRPr="009E1A91" w:rsidRDefault="00000000" w:rsidP="009E1A91">
      <w:pPr>
        <w:spacing w:line="360" w:lineRule="auto"/>
        <w:jc w:val="both"/>
        <w:rPr>
          <w:rFonts w:ascii="Times New Roman" w:eastAsiaTheme="minorEastAsia" w:hAnsi="Times New Roman" w:cs="Times New Roman"/>
        </w:rPr>
      </w:pPr>
      <m:oMath>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e>
        </m:d>
        <m:r>
          <w:rPr>
            <w:rFonts w:ascii="Cambria Math" w:eastAsiaTheme="minorEastAsia" w:hAnsi="Cambria Math" w:cs="Times New Roman"/>
          </w:rPr>
          <m:t>=</m:t>
        </m:r>
        <m:r>
          <m:rPr>
            <m:sty m:val="bi"/>
          </m:rPr>
          <w:rPr>
            <w:rFonts w:ascii="Cambria Math" w:eastAsiaTheme="minorEastAsia" w:hAnsi="Cambria Math" w:cs="Times New Roman"/>
          </w:rPr>
          <m:t>3</m:t>
        </m:r>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028</m:t>
        </m:r>
        <m:r>
          <m:rPr>
            <m:sty m:val="b"/>
          </m:rPr>
          <w:rPr>
            <w:rFonts w:ascii="Cambria Math" w:eastAsiaTheme="minorEastAsia" w:hAnsi="Cambria Math" w:cs="Times New Roman"/>
          </w:rPr>
          <m:t>θ</m:t>
        </m:r>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if</m:t>
        </m:r>
        <m:r>
          <m:rPr>
            <m:sty m:val="p"/>
          </m:rP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bi"/>
              </m:rPr>
              <w:rPr>
                <w:rFonts w:ascii="Cambria Math" w:eastAsiaTheme="minorEastAsia" w:hAnsi="Cambria Math" w:cs="Times New Roman"/>
              </w:rPr>
              <m:t>0</m:t>
            </m:r>
          </m:e>
          <m:sup>
            <m:r>
              <m:rPr>
                <m:sty m:val="bi"/>
              </m:rPr>
              <w:rPr>
                <w:rFonts w:ascii="Cambria Math" w:eastAsiaTheme="minorEastAsia" w:hAnsi="Cambria Math" w:cs="Times New Roman"/>
              </w:rPr>
              <m:t>0</m:t>
            </m:r>
          </m:sup>
        </m:sSup>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θ</m:t>
        </m:r>
        <m:r>
          <m:rPr>
            <m:sty m:val="p"/>
          </m:rP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bi"/>
              </m:rPr>
              <w:rPr>
                <w:rFonts w:ascii="Cambria Math" w:eastAsiaTheme="minorEastAsia" w:hAnsi="Cambria Math" w:cs="Times New Roman"/>
              </w:rPr>
              <m:t>36</m:t>
            </m:r>
          </m:e>
          <m:sup>
            <m:r>
              <m:rPr>
                <m:sty m:val="bi"/>
              </m:rPr>
              <w:rPr>
                <w:rFonts w:ascii="Cambria Math" w:eastAsiaTheme="minorEastAsia" w:hAnsi="Cambria Math" w:cs="Times New Roman"/>
              </w:rPr>
              <m:t>0</m:t>
            </m:r>
          </m:sup>
        </m:sSup>
      </m:oMath>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r>
      <w:r w:rsidR="009E1A91">
        <w:rPr>
          <w:rFonts w:ascii="Times New Roman" w:eastAsiaTheme="minorEastAsia" w:hAnsi="Times New Roman" w:cs="Times New Roman"/>
        </w:rPr>
        <w:tab/>
        <w:t>(1</w:t>
      </w:r>
      <w:r w:rsidR="009E1A91" w:rsidRPr="009E1A91">
        <w:rPr>
          <w:rFonts w:ascii="Times New Roman" w:eastAsiaTheme="minorEastAsia" w:hAnsi="Times New Roman" w:cs="Times New Roman"/>
        </w:rPr>
        <w:t>a)</w:t>
      </w:r>
    </w:p>
    <w:p w14:paraId="584F3DAE" w14:textId="77777777" w:rsidR="000E6108" w:rsidRPr="009E1A91" w:rsidRDefault="00000000" w:rsidP="009E1A91">
      <w:pPr>
        <w:spacing w:line="360" w:lineRule="auto"/>
        <w:jc w:val="both"/>
        <w:rPr>
          <w:rFonts w:ascii="Times New Roman" w:eastAsiaTheme="minorEastAsia" w:hAnsi="Times New Roman" w:cs="Times New Roman"/>
        </w:rPr>
      </w:pPr>
      <m:oMath>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e>
        </m:d>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4</m:t>
        </m:r>
        <m:r>
          <m:rPr>
            <m:sty m:val="p"/>
          </m:rPr>
          <w:rPr>
            <w:rFonts w:ascii="Cambria Math" w:eastAsiaTheme="minorEastAsia" w:hAnsi="Cambria Math" w:cs="Times New Roman"/>
          </w:rPr>
          <m:t>.</m:t>
        </m:r>
        <m:r>
          <m:rPr>
            <m:sty m:val="b"/>
          </m:rPr>
          <w:rPr>
            <w:rFonts w:ascii="Cambria Math" w:eastAsiaTheme="minorEastAsia" w:hAnsi="Cambria Math" w:cs="Times New Roman"/>
          </w:rPr>
          <m:t>0</m:t>
        </m:r>
        <m:r>
          <m:rPr>
            <m:sty m:val="p"/>
          </m:rPr>
          <w:rPr>
            <w:rFonts w:ascii="Cambria Math" w:eastAsiaTheme="minorEastAsia" w:hAnsi="Cambria Math" w:cs="Times New Roman"/>
          </w:rPr>
          <m:t>-</m:t>
        </m:r>
        <m:r>
          <m:rPr>
            <m:sty m:val="b"/>
          </m:rPr>
          <w:rPr>
            <w:rFonts w:ascii="Cambria Math" w:eastAsiaTheme="minorEastAsia" w:hAnsi="Cambria Math" w:cs="Times New Roman"/>
          </w:rPr>
          <m:t>0</m:t>
        </m:r>
        <m:r>
          <m:rPr>
            <m:sty m:val="p"/>
          </m:rPr>
          <w:rPr>
            <w:rFonts w:ascii="Cambria Math" w:eastAsiaTheme="minorEastAsia" w:hAnsi="Cambria Math" w:cs="Times New Roman"/>
          </w:rPr>
          <m:t>.</m:t>
        </m:r>
        <m:r>
          <m:rPr>
            <m:sty m:val="b"/>
          </m:rPr>
          <w:rPr>
            <w:rFonts w:ascii="Cambria Math" w:eastAsiaTheme="minorEastAsia" w:hAnsi="Cambria Math" w:cs="Times New Roman"/>
          </w:rPr>
          <m:t>075</m:t>
        </m:r>
        <m:d>
          <m:dPr>
            <m:ctrlPr>
              <w:rPr>
                <w:rFonts w:ascii="Cambria Math" w:eastAsiaTheme="minorEastAsia" w:hAnsi="Cambria Math" w:cs="Times New Roman"/>
              </w:rPr>
            </m:ctrlPr>
          </m:dPr>
          <m:e>
            <m:r>
              <m:rPr>
                <m:sty m:val="b"/>
              </m:rPr>
              <w:rPr>
                <w:rFonts w:ascii="Cambria Math" w:eastAsiaTheme="minorEastAsia" w:hAnsi="Cambria Math" w:cs="Times New Roman"/>
              </w:rPr>
              <m:t>θ</m:t>
            </m:r>
            <m:r>
              <m:rPr>
                <m:sty m:val="p"/>
              </m:rPr>
              <w:rPr>
                <w:rFonts w:ascii="Cambria Math" w:eastAsiaTheme="minorEastAsia" w:hAnsi="Cambria Math" w:cs="Times New Roman"/>
              </w:rPr>
              <m:t xml:space="preserve"> - </m:t>
            </m:r>
            <m:r>
              <m:rPr>
                <m:sty m:val="b"/>
              </m:rPr>
              <w:rPr>
                <w:rFonts w:ascii="Cambria Math" w:eastAsiaTheme="minorEastAsia" w:hAnsi="Cambria Math" w:cs="Times New Roman"/>
              </w:rPr>
              <m:t>36</m:t>
            </m:r>
          </m:e>
        </m:d>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if</m:t>
        </m:r>
        <m:r>
          <m:rPr>
            <m:sty m:val="p"/>
          </m:rPr>
          <w:rPr>
            <w:rFonts w:ascii="Cambria Math" w:eastAsiaTheme="minorEastAsia" w:hAnsi="Cambria Math" w:cs="Times New Roman"/>
          </w:rPr>
          <m:t xml:space="preserve">  </m:t>
        </m:r>
        <m:r>
          <m:rPr>
            <m:sty m:val="b"/>
          </m:rPr>
          <w:rPr>
            <w:rFonts w:ascii="Cambria Math" w:eastAsiaTheme="minorEastAsia" w:hAnsi="Cambria Math" w:cs="Times New Roman"/>
          </w:rPr>
          <m:t>θ</m:t>
        </m:r>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m:rPr>
                <m:sty m:val="bi"/>
              </m:rPr>
              <w:rPr>
                <w:rFonts w:ascii="Cambria Math" w:eastAsiaTheme="minorEastAsia" w:hAnsi="Cambria Math" w:cs="Times New Roman"/>
              </w:rPr>
              <m:t>36</m:t>
            </m:r>
          </m:e>
          <m:sup>
            <m:r>
              <m:rPr>
                <m:sty m:val="bi"/>
              </m:rPr>
              <w:rPr>
                <w:rFonts w:ascii="Cambria Math" w:eastAsiaTheme="minorEastAsia" w:hAnsi="Cambria Math" w:cs="Times New Roman"/>
              </w:rPr>
              <m:t>0</m:t>
            </m:r>
          </m:sup>
        </m:sSup>
      </m:oMath>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t>(1</w:t>
      </w:r>
      <w:r w:rsidR="00A87428" w:rsidRPr="00A87428">
        <w:rPr>
          <w:rFonts w:ascii="Times New Roman" w:eastAsiaTheme="minorEastAsia" w:hAnsi="Times New Roman" w:cs="Times New Roman"/>
        </w:rPr>
        <w:t>b)</w:t>
      </w:r>
    </w:p>
    <w:p w14:paraId="72FE18F8" w14:textId="77777777" w:rsidR="000E6108" w:rsidRPr="009E1A91" w:rsidRDefault="00F469E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Equations</w:t>
      </w:r>
      <w:r w:rsidR="00A87428">
        <w:rPr>
          <w:rFonts w:ascii="Times New Roman" w:eastAsiaTheme="minorEastAsia" w:hAnsi="Times New Roman" w:cs="Times New Roman"/>
        </w:rPr>
        <w:t xml:space="preserve"> </w:t>
      </w:r>
      <w:r w:rsidR="00DB3DA2">
        <w:rPr>
          <w:rFonts w:ascii="Times New Roman" w:eastAsiaTheme="minorEastAsia" w:hAnsi="Times New Roman" w:cs="Times New Roman"/>
        </w:rPr>
        <w:t>(</w:t>
      </w:r>
      <w:r w:rsidR="00A87428">
        <w:rPr>
          <w:rFonts w:ascii="Times New Roman" w:eastAsiaTheme="minorEastAsia" w:hAnsi="Times New Roman" w:cs="Times New Roman"/>
        </w:rPr>
        <w:t>1a</w:t>
      </w:r>
      <w:r w:rsidR="00DB3DA2">
        <w:rPr>
          <w:rFonts w:ascii="Times New Roman" w:eastAsiaTheme="minorEastAsia" w:hAnsi="Times New Roman" w:cs="Times New Roman"/>
        </w:rPr>
        <w:t>)</w:t>
      </w:r>
      <w:r w:rsidR="00A87428">
        <w:rPr>
          <w:rFonts w:ascii="Times New Roman" w:eastAsiaTheme="minorEastAsia" w:hAnsi="Times New Roman" w:cs="Times New Roman"/>
        </w:rPr>
        <w:t xml:space="preserve"> and </w:t>
      </w:r>
      <w:r w:rsidR="00DB3DA2">
        <w:rPr>
          <w:rFonts w:ascii="Times New Roman" w:eastAsiaTheme="minorEastAsia" w:hAnsi="Times New Roman" w:cs="Times New Roman"/>
        </w:rPr>
        <w:t>(</w:t>
      </w:r>
      <w:r w:rsidR="00A87428">
        <w:rPr>
          <w:rFonts w:ascii="Times New Roman" w:eastAsiaTheme="minorEastAsia" w:hAnsi="Times New Roman" w:cs="Times New Roman"/>
        </w:rPr>
        <w:t>1</w:t>
      </w:r>
      <w:r w:rsidR="000E6108" w:rsidRPr="009E1A91">
        <w:rPr>
          <w:rFonts w:ascii="Times New Roman" w:eastAsiaTheme="minorEastAsia" w:hAnsi="Times New Roman" w:cs="Times New Roman"/>
        </w:rPr>
        <w:t>b</w:t>
      </w:r>
      <w:r w:rsidR="00DB3DA2">
        <w:rPr>
          <w:rFonts w:ascii="Times New Roman" w:eastAsiaTheme="minorEastAsia" w:hAnsi="Times New Roman" w:cs="Times New Roman"/>
        </w:rPr>
        <w:t>)</w:t>
      </w:r>
      <w:r w:rsidR="000E6108" w:rsidRPr="009E1A91">
        <w:rPr>
          <w:rFonts w:ascii="Times New Roman" w:eastAsiaTheme="minorEastAsia" w:hAnsi="Times New Roman" w:cs="Times New Roman"/>
        </w:rPr>
        <w:t xml:space="preserve"> are important where there are no local measurements. But where there </w:t>
      </w:r>
      <w:proofErr w:type="gramStart"/>
      <w:r w:rsidR="000E6108" w:rsidRPr="009E1A91">
        <w:rPr>
          <w:rFonts w:ascii="Times New Roman" w:eastAsiaTheme="minorEastAsia" w:hAnsi="Times New Roman" w:cs="Times New Roman"/>
        </w:rPr>
        <w:t>are</w:t>
      </w:r>
      <w:proofErr w:type="gramEnd"/>
      <w:r w:rsidR="000E6108" w:rsidRPr="009E1A91">
        <w:rPr>
          <w:rFonts w:ascii="Times New Roman" w:eastAsiaTheme="minorEastAsia" w:hAnsi="Times New Roman" w:cs="Times New Roman"/>
        </w:rPr>
        <w:t xml:space="preserve"> local </w:t>
      </w:r>
      <w:proofErr w:type="gramStart"/>
      <w:r w:rsidR="000E6108" w:rsidRPr="009E1A91">
        <w:rPr>
          <w:rFonts w:ascii="Times New Roman" w:eastAsiaTheme="minorEastAsia" w:hAnsi="Times New Roman" w:cs="Times New Roman"/>
        </w:rPr>
        <w:t>measurements</w:t>
      </w:r>
      <w:proofErr w:type="gramEnd"/>
      <w:r w:rsidR="00A87428">
        <w:rPr>
          <w:rFonts w:ascii="Times New Roman" w:eastAsiaTheme="minorEastAsia" w:hAnsi="Times New Roman" w:cs="Times New Roman"/>
        </w:rPr>
        <w:t xml:space="preserve"> we have</w:t>
      </w:r>
      <w:r w:rsidR="000E6108" w:rsidRPr="009E1A91">
        <w:rPr>
          <w:rFonts w:ascii="Times New Roman" w:eastAsiaTheme="minorEastAsia" w:hAnsi="Times New Roman" w:cs="Times New Roman"/>
        </w:rPr>
        <w:t>;</w:t>
      </w:r>
    </w:p>
    <w:p w14:paraId="1910DD5A" w14:textId="77777777" w:rsidR="000E6108" w:rsidRPr="009E1A91" w:rsidRDefault="00000000"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d>
          <m:dPr>
            <m:ctrlPr>
              <w:rPr>
                <w:rFonts w:ascii="Cambria Math" w:eastAsiaTheme="minorEastAsia" w:hAnsi="Cambria Math" w:cs="Times New Roman"/>
                <w:i/>
              </w:rPr>
            </m:ctrlPr>
          </m:dPr>
          <m:e>
            <m:r>
              <m:rPr>
                <m:sty m:val="bi"/>
              </m:rPr>
              <w:rPr>
                <w:rFonts w:ascii="Cambria Math" w:eastAsiaTheme="minorEastAsia" w:hAnsi="Cambria Math" w:cs="Times New Roman"/>
              </w:rPr>
              <m:t>km</m:t>
            </m:r>
          </m:e>
        </m:d>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o</m:t>
            </m:r>
            <m:r>
              <w:rPr>
                <w:rFonts w:ascii="Cambria Math" w:eastAsiaTheme="minorEastAsia" w:hAnsi="Cambria Math" w:cs="Times New Roman"/>
              </w:rPr>
              <m:t xml:space="preserve"> </m:t>
            </m:r>
          </m:sub>
        </m:sSub>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36</m:t>
        </m:r>
      </m:oMath>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sidRPr="00A87428">
        <w:rPr>
          <w:rFonts w:ascii="Times New Roman" w:eastAsiaTheme="minorEastAsia" w:hAnsi="Times New Roman" w:cs="Times New Roman"/>
        </w:rPr>
        <w:t>(1c)</w:t>
      </w:r>
    </w:p>
    <w:p w14:paraId="370897E4" w14:textId="77777777" w:rsidR="000E6108" w:rsidRPr="009E1A91" w:rsidRDefault="00A87428" w:rsidP="009E1A91">
      <w:pPr>
        <w:spacing w:line="360" w:lineRule="auto"/>
        <w:jc w:val="both"/>
        <w:rPr>
          <w:rFonts w:ascii="Times New Roman" w:eastAsiaTheme="minorEastAsia" w:hAnsi="Times New Roman" w:cs="Times New Roman"/>
        </w:rPr>
      </w:pPr>
      <w:r>
        <w:rPr>
          <w:rFonts w:ascii="Times New Roman" w:eastAsiaTheme="minorEastAsia" w:hAnsi="Times New Roman" w:cs="Times New Roman"/>
        </w:rPr>
        <w:t>According to Ojo (2012)</w:t>
      </w:r>
      <w:r w:rsidR="000E6108" w:rsidRPr="009E1A91">
        <w:rPr>
          <w:rFonts w:ascii="Times New Roman" w:eastAsiaTheme="minorEastAsia" w:hAnsi="Times New Roman" w:cs="Times New Roman"/>
        </w:rPr>
        <w:t xml:space="preserve"> and Tomiwa (2015), the value of freezing height in Nigeria lies between 3km and 4.76km. </w:t>
      </w:r>
    </w:p>
    <w:p w14:paraId="5FB7E9A2"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Step 2: Effective Slant Length from rain height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oMath>
      <w:r w:rsidRPr="009E1A91">
        <w:rPr>
          <w:rFonts w:ascii="Times New Roman" w:eastAsiaTheme="minorEastAsia" w:hAnsi="Times New Roman" w:cs="Times New Roman"/>
        </w:rPr>
        <w:t>)</w:t>
      </w:r>
    </w:p>
    <w:p w14:paraId="2D8AC398" w14:textId="77777777" w:rsidR="000E6108" w:rsidRPr="009E1A91" w:rsidRDefault="00000000"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d>
          <m:dPr>
            <m:ctrlPr>
              <w:rPr>
                <w:rFonts w:ascii="Cambria Math" w:eastAsiaTheme="minorEastAsia" w:hAnsi="Cambria Math" w:cs="Times New Roman"/>
                <w:i/>
              </w:rPr>
            </m:ctrlPr>
          </m:dPr>
          <m:e>
            <m:r>
              <m:rPr>
                <m:sty m:val="bi"/>
              </m:rPr>
              <w:rPr>
                <w:rFonts w:ascii="Cambria Math" w:eastAsiaTheme="minorEastAsia" w:hAnsi="Cambria Math" w:cs="Times New Roman"/>
              </w:rPr>
              <m:t>km</m:t>
            </m:r>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e>
            </m:d>
          </m:num>
          <m:den>
            <m:r>
              <m:rPr>
                <m:sty m:val="bi"/>
              </m:rPr>
              <w:rPr>
                <w:rFonts w:ascii="Cambria Math" w:eastAsiaTheme="minorEastAsia" w:hAnsi="Cambria Math" w:cs="Times New Roman"/>
              </w:rPr>
              <m:t>sinθ</m:t>
            </m:r>
          </m:den>
        </m:f>
        <m:r>
          <w:rPr>
            <w:rFonts w:ascii="Cambria Math" w:eastAsiaTheme="minorEastAsia" w:hAnsi="Cambria Math" w:cs="Times New Roman"/>
          </w:rPr>
          <m:t xml:space="preserve">                </m:t>
        </m:r>
        <m:r>
          <m:rPr>
            <m:sty m:val="bi"/>
          </m:rPr>
          <w:rPr>
            <w:rFonts w:ascii="Cambria Math" w:eastAsiaTheme="minorEastAsia" w:hAnsi="Cambria Math" w:cs="Times New Roman"/>
          </w:rPr>
          <m:t>if</m:t>
        </m:r>
        <m:r>
          <w:rPr>
            <w:rFonts w:ascii="Cambria Math" w:eastAsiaTheme="minorEastAsia" w:hAnsi="Cambria Math" w:cs="Times New Roman"/>
          </w:rPr>
          <m:t xml:space="preserve"> </m:t>
        </m:r>
        <m:r>
          <m:rPr>
            <m:sty m:val="bi"/>
          </m:rPr>
          <w:rPr>
            <w:rFonts w:ascii="Cambria Math" w:eastAsiaTheme="minorEastAsia" w:hAnsi="Cambria Math" w:cs="Times New Roman"/>
          </w:rPr>
          <m:t xml:space="preserve">θ </m:t>
        </m:r>
        <m:r>
          <w:rPr>
            <w:rFonts w:ascii="Cambria Math" w:eastAsiaTheme="minorEastAsia" w:hAnsi="Cambria Math" w:cs="Times New Roman"/>
          </w:rPr>
          <m:t>≥</m:t>
        </m:r>
        <m:r>
          <m:rPr>
            <m:sty m:val="bi"/>
          </m:rPr>
          <w:rPr>
            <w:rFonts w:ascii="Cambria Math" w:eastAsiaTheme="minorEastAsia" w:hAnsi="Cambria Math" w:cs="Times New Roman"/>
          </w:rPr>
          <m:t>5</m:t>
        </m:r>
        <m:r>
          <w:rPr>
            <w:rFonts w:ascii="Cambria Math" w:eastAsiaTheme="minorEastAsia" w:hAnsi="Cambria Math" w:cs="Times New Roman"/>
          </w:rPr>
          <m:t>°</m:t>
        </m:r>
      </m:oMath>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t>(2</w:t>
      </w:r>
      <w:r w:rsidR="00A87428" w:rsidRPr="00A87428">
        <w:rPr>
          <w:rFonts w:ascii="Times New Roman" w:eastAsiaTheme="minorEastAsia" w:hAnsi="Times New Roman" w:cs="Times New Roman"/>
        </w:rPr>
        <w:t>)</w:t>
      </w:r>
    </w:p>
    <w:p w14:paraId="3F7E6C98" w14:textId="77777777" w:rsidR="000E6108" w:rsidRPr="009E1A91" w:rsidRDefault="00000000" w:rsidP="009E1A91">
      <w:pPr>
        <w:spacing w:before="240"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d>
          <m:dPr>
            <m:ctrlPr>
              <w:rPr>
                <w:rFonts w:ascii="Cambria Math" w:eastAsiaTheme="minorEastAsia" w:hAnsi="Cambria Math" w:cs="Times New Roman"/>
                <w:i/>
              </w:rPr>
            </m:ctrlPr>
          </m:dPr>
          <m:e>
            <m:r>
              <m:rPr>
                <m:sty m:val="bi"/>
              </m:rPr>
              <w:rPr>
                <w:rFonts w:ascii="Cambria Math" w:eastAsiaTheme="minorEastAsia" w:hAnsi="Cambria Math" w:cs="Times New Roman"/>
              </w:rPr>
              <m:t>km</m:t>
            </m:r>
          </m:e>
        </m:d>
        <m:r>
          <w:rPr>
            <w:rFonts w:ascii="Cambria Math" w:eastAsiaTheme="minorEastAsia" w:hAnsi="Cambria Math" w:cs="Times New Roman"/>
          </w:rPr>
          <m:t xml:space="preserve">   =   </m:t>
        </m:r>
        <m:f>
          <m:fPr>
            <m:ctrlPr>
              <w:rPr>
                <w:rFonts w:ascii="Cambria Math" w:eastAsiaTheme="minorEastAsia" w:hAnsi="Cambria Math" w:cs="Times New Roman"/>
                <w:i/>
              </w:rPr>
            </m:ctrlPr>
          </m:fPr>
          <m:num>
            <m:r>
              <m:rPr>
                <m:sty m:val="bi"/>
              </m:rPr>
              <w:rPr>
                <w:rFonts w:ascii="Cambria Math" w:eastAsiaTheme="minorEastAsia" w:hAnsi="Cambria Math" w:cs="Times New Roman"/>
              </w:rPr>
              <m:t>2</m:t>
            </m:r>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r>
              <w:rPr>
                <w:rFonts w:ascii="Cambria Math" w:eastAsiaTheme="minorEastAsia" w:hAnsi="Cambria Math" w:cs="Times New Roman"/>
              </w:rPr>
              <m:t>)</m:t>
            </m:r>
          </m:num>
          <m:den>
            <m:rad>
              <m:radPr>
                <m:degHide m:val="1"/>
                <m:ctrlPr>
                  <w:rPr>
                    <w:rFonts w:ascii="Cambria Math" w:eastAsiaTheme="minorEastAsia" w:hAnsi="Cambria Math" w:cs="Times New Roman"/>
                    <w:i/>
                  </w:rPr>
                </m:ctrlPr>
              </m:radPr>
              <m:deg/>
              <m:e>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m:rPr>
                            <m:sty m:val="bi"/>
                          </m:rPr>
                          <w:rPr>
                            <w:rFonts w:ascii="Cambria Math" w:eastAsiaTheme="minorEastAsia" w:hAnsi="Cambria Math" w:cs="Times New Roman"/>
                          </w:rPr>
                          <m:t>sin</m:t>
                        </m:r>
                      </m:e>
                      <m:sup>
                        <m:r>
                          <m:rPr>
                            <m:sty m:val="bi"/>
                          </m:rPr>
                          <w:rPr>
                            <w:rFonts w:ascii="Cambria Math" w:eastAsiaTheme="minorEastAsia" w:hAnsi="Cambria Math" w:cs="Times New Roman"/>
                          </w:rPr>
                          <m:t>2</m:t>
                        </m:r>
                      </m:sup>
                    </m:sSup>
                    <m:r>
                      <m:rPr>
                        <m:sty m:val="bi"/>
                      </m:rPr>
                      <w:rPr>
                        <w:rFonts w:ascii="Cambria Math" w:eastAsiaTheme="minorEastAsia" w:hAnsi="Cambria Math" w:cs="Times New Roman"/>
                      </w:rPr>
                      <m:t>θ</m:t>
                    </m:r>
                    <m:r>
                      <w:rPr>
                        <w:rFonts w:ascii="Cambria Math" w:eastAsiaTheme="minorEastAsia" w:hAnsi="Cambria Math" w:cs="Times New Roman"/>
                      </w:rPr>
                      <m:t>+</m:t>
                    </m:r>
                    <m:f>
                      <m:fPr>
                        <m:ctrlPr>
                          <w:rPr>
                            <w:rFonts w:ascii="Cambria Math" w:eastAsiaTheme="minorEastAsia" w:hAnsi="Cambria Math" w:cs="Times New Roman"/>
                            <w:i/>
                          </w:rPr>
                        </m:ctrlPr>
                      </m:fPr>
                      <m:num>
                        <m:r>
                          <m:rPr>
                            <m:sty m:val="bi"/>
                          </m:rPr>
                          <w:rPr>
                            <w:rFonts w:ascii="Cambria Math" w:eastAsiaTheme="minorEastAsia" w:hAnsi="Cambria Math" w:cs="Times New Roman"/>
                          </w:rPr>
                          <m:t>2</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e>
                        </m:d>
                      </m:num>
                      <m:den>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e</m:t>
                            </m:r>
                          </m:sub>
                        </m:sSub>
                      </m:den>
                    </m:f>
                  </m:e>
                </m:d>
              </m:e>
            </m:rad>
            <m:r>
              <w:rPr>
                <w:rFonts w:ascii="Cambria Math" w:eastAsiaTheme="minorEastAsia" w:hAnsi="Cambria Math" w:cs="Times New Roman"/>
              </w:rPr>
              <m:t>+</m:t>
            </m:r>
            <m:r>
              <m:rPr>
                <m:sty m:val="bi"/>
              </m:rPr>
              <w:rPr>
                <w:rFonts w:ascii="Cambria Math" w:eastAsiaTheme="minorEastAsia" w:hAnsi="Cambria Math" w:cs="Times New Roman"/>
              </w:rPr>
              <m:t>sinθ</m:t>
            </m:r>
          </m:den>
        </m:f>
        <m:r>
          <w:rPr>
            <w:rFonts w:ascii="Cambria Math" w:eastAsiaTheme="minorEastAsia" w:hAnsi="Cambria Math" w:cs="Times New Roman"/>
          </w:rPr>
          <m:t xml:space="preserve">          </m:t>
        </m:r>
        <m:r>
          <m:rPr>
            <m:sty m:val="bi"/>
          </m:rPr>
          <w:rPr>
            <w:rFonts w:ascii="Cambria Math" w:eastAsiaTheme="minorEastAsia" w:hAnsi="Cambria Math" w:cs="Times New Roman"/>
          </w:rPr>
          <m:t>if</m:t>
        </m:r>
        <m:r>
          <w:rPr>
            <w:rFonts w:ascii="Cambria Math" w:eastAsiaTheme="minorEastAsia" w:hAnsi="Cambria Math" w:cs="Times New Roman"/>
          </w:rPr>
          <m:t xml:space="preserve"> </m:t>
        </m:r>
        <m:r>
          <m:rPr>
            <m:sty m:val="bi"/>
          </m:rPr>
          <w:rPr>
            <w:rFonts w:ascii="Cambria Math" w:eastAsiaTheme="minorEastAsia" w:hAnsi="Cambria Math" w:cs="Times New Roman"/>
          </w:rPr>
          <m:t>θ</m:t>
        </m:r>
        <m:r>
          <w:rPr>
            <w:rFonts w:ascii="Cambria Math" w:eastAsiaTheme="minorEastAsia" w:hAnsi="Cambria Math" w:cs="Times New Roman"/>
          </w:rPr>
          <m:t>&lt;</m:t>
        </m:r>
        <m:r>
          <m:rPr>
            <m:sty m:val="bi"/>
          </m:rPr>
          <w:rPr>
            <w:rFonts w:ascii="Cambria Math" w:eastAsiaTheme="minorEastAsia" w:hAnsi="Cambria Math" w:cs="Times New Roman"/>
          </w:rPr>
          <m:t>5</m:t>
        </m:r>
        <m:r>
          <w:rPr>
            <w:rFonts w:ascii="Cambria Math" w:eastAsiaTheme="minorEastAsia" w:hAnsi="Cambria Math" w:cs="Times New Roman"/>
          </w:rPr>
          <m:t>°</m:t>
        </m:r>
      </m:oMath>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r>
      <w:r w:rsidR="00A87428">
        <w:rPr>
          <w:rFonts w:ascii="Times New Roman" w:eastAsiaTheme="minorEastAsia" w:hAnsi="Times New Roman" w:cs="Times New Roman"/>
        </w:rPr>
        <w:tab/>
        <w:t>(3</w:t>
      </w:r>
      <w:r w:rsidR="00A87428" w:rsidRPr="00A87428">
        <w:rPr>
          <w:rFonts w:ascii="Times New Roman" w:eastAsiaTheme="minorEastAsia" w:hAnsi="Times New Roman" w:cs="Times New Roman"/>
        </w:rPr>
        <w:t>)</w:t>
      </w:r>
    </w:p>
    <w:p w14:paraId="7018DCE8" w14:textId="77777777" w:rsidR="000E6108" w:rsidRPr="009E1A91" w:rsidRDefault="00A87428" w:rsidP="009E1A91">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oMath>
      <w:r>
        <w:rPr>
          <w:rFonts w:ascii="Times New Roman" w:eastAsiaTheme="minorEastAsia" w:hAnsi="Times New Roman" w:cs="Times New Roman"/>
        </w:rPr>
        <w:t xml:space="preserve"> is the</w:t>
      </w:r>
      <w:r w:rsidR="000E6108" w:rsidRPr="009E1A91">
        <w:rPr>
          <w:rFonts w:ascii="Times New Roman" w:eastAsiaTheme="minorEastAsia" w:hAnsi="Times New Roman" w:cs="Times New Roman"/>
        </w:rPr>
        <w:t xml:space="preserve"> height above the mean sea level of the earth station (km)</w:t>
      </w:r>
      <w:r>
        <w:rPr>
          <w:rFonts w:ascii="Times New Roman" w:eastAsiaTheme="minorEastAsia" w:hAnsi="Times New Roman" w:cs="Times New Roman"/>
        </w:rPr>
        <w:t xml:space="preserve">, </w:t>
      </w:r>
      <m:oMath>
        <m:r>
          <m:rPr>
            <m:sty m:val="b"/>
          </m:rPr>
          <w:rPr>
            <w:rFonts w:ascii="Cambria Math" w:eastAsiaTheme="minorEastAsia" w:hAnsi="Cambria Math" w:cs="Times New Roman"/>
          </w:rPr>
          <m:t>θ</m:t>
        </m:r>
      </m:oMath>
      <w:r>
        <w:rPr>
          <w:rFonts w:ascii="Times New Roman" w:eastAsiaTheme="minorEastAsia" w:hAnsi="Times New Roman" w:cs="Times New Roman"/>
        </w:rPr>
        <w:t xml:space="preserve"> is the</w:t>
      </w:r>
      <w:r w:rsidR="000E6108" w:rsidRPr="009E1A91">
        <w:rPr>
          <w:rFonts w:ascii="Times New Roman" w:eastAsiaTheme="minorEastAsia" w:hAnsi="Times New Roman" w:cs="Times New Roman"/>
        </w:rPr>
        <w:t xml:space="preserve"> elevation angle</w:t>
      </w:r>
      <w:r>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e</m:t>
            </m:r>
          </m:sub>
        </m:sSub>
      </m:oMath>
      <w:r>
        <w:rPr>
          <w:rFonts w:ascii="Times New Roman" w:eastAsiaTheme="minorEastAsia" w:hAnsi="Times New Roman" w:cs="Times New Roman"/>
        </w:rPr>
        <w:t xml:space="preserve"> is the</w:t>
      </w:r>
      <w:r w:rsidR="000E6108" w:rsidRPr="009E1A91">
        <w:rPr>
          <w:rFonts w:ascii="Times New Roman" w:eastAsiaTheme="minorEastAsia" w:hAnsi="Times New Roman" w:cs="Times New Roman"/>
        </w:rPr>
        <w:t xml:space="preserve"> effective radius of the earth (8500km)</w:t>
      </w:r>
      <w:r>
        <w:rPr>
          <w:rFonts w:ascii="Times New Roman" w:eastAsiaTheme="minorEastAsia" w:hAnsi="Times New Roman" w:cs="Times New Roman"/>
        </w:rPr>
        <w:t>.</w:t>
      </w:r>
    </w:p>
    <w:p w14:paraId="04DF9A62"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If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h</m:t>
                </m:r>
              </m:e>
              <m:sub>
                <m:r>
                  <m:rPr>
                    <m:sty m:val="bi"/>
                  </m:rPr>
                  <w:rPr>
                    <w:rFonts w:ascii="Cambria Math" w:eastAsiaTheme="minorEastAsia" w:hAnsi="Cambria Math" w:cs="Times New Roman"/>
                  </w:rPr>
                  <m:t>s</m:t>
                </m:r>
              </m:sub>
            </m:sSub>
          </m:e>
        </m:d>
        <m:r>
          <w:rPr>
            <w:rFonts w:ascii="Cambria Math" w:eastAsiaTheme="minorEastAsia" w:hAnsi="Cambria Math" w:cs="Times New Roman"/>
          </w:rPr>
          <m:t>≤</m:t>
        </m:r>
        <m:r>
          <m:rPr>
            <m:sty m:val="bi"/>
          </m:rPr>
          <w:rPr>
            <w:rFonts w:ascii="Cambria Math" w:eastAsiaTheme="minorEastAsia" w:hAnsi="Cambria Math" w:cs="Times New Roman"/>
          </w:rPr>
          <m:t>0</m:t>
        </m:r>
      </m:oMath>
      <w:r w:rsidRPr="009E1A91">
        <w:rPr>
          <w:rFonts w:ascii="Times New Roman" w:eastAsiaTheme="minorEastAsia" w:hAnsi="Times New Roman" w:cs="Times New Roman"/>
        </w:rPr>
        <w:t xml:space="preserve"> the predicted rain attenuation for any time percentage is zero, hence the other steps i.e. step 3, step 4 etc. are not required. Otherwise   </w:t>
      </w:r>
    </w:p>
    <w:p w14:paraId="11325CDF"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lastRenderedPageBreak/>
        <w:t xml:space="preserve">Step 3: Horizontal Projection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G</m:t>
            </m:r>
          </m:sub>
        </m:sSub>
      </m:oMath>
      <w:r w:rsidRPr="009E1A91">
        <w:rPr>
          <w:rFonts w:ascii="Times New Roman" w:eastAsiaTheme="minorEastAsia" w:hAnsi="Times New Roman" w:cs="Times New Roman"/>
        </w:rPr>
        <w:t xml:space="preserve"> of the slant path length</w:t>
      </w:r>
    </w:p>
    <w:p w14:paraId="5421A47D" w14:textId="77777777" w:rsidR="000E6108" w:rsidRPr="00A87428" w:rsidRDefault="00000000"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G</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r>
          <m:rPr>
            <m:sty m:val="bi"/>
          </m:rPr>
          <w:rPr>
            <w:rFonts w:ascii="Cambria Math" w:eastAsiaTheme="minorEastAsia" w:hAnsi="Cambria Math" w:cs="Times New Roman"/>
          </w:rPr>
          <m:t>cosθ</m:t>
        </m:r>
      </m:oMath>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Pr>
          <w:rFonts w:ascii="Times New Roman" w:eastAsiaTheme="minorEastAsia" w:hAnsi="Times New Roman" w:cs="Times New Roman"/>
          <w:b/>
        </w:rPr>
        <w:tab/>
      </w:r>
      <w:r w:rsidR="00A87428" w:rsidRPr="00A87428">
        <w:rPr>
          <w:rFonts w:ascii="Times New Roman" w:eastAsiaTheme="minorEastAsia" w:hAnsi="Times New Roman" w:cs="Times New Roman"/>
        </w:rPr>
        <w:t>(4)</w:t>
      </w:r>
    </w:p>
    <w:p w14:paraId="29B02235"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If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G</m:t>
            </m:r>
          </m:sub>
        </m:sSub>
        <m:r>
          <w:rPr>
            <w:rFonts w:ascii="Cambria Math" w:eastAsiaTheme="minorEastAsia" w:hAnsi="Cambria Math" w:cs="Times New Roman"/>
          </w:rPr>
          <m:t xml:space="preserve"> </m:t>
        </m:r>
      </m:oMath>
      <w:r w:rsidRPr="009E1A91">
        <w:rPr>
          <w:rFonts w:ascii="Times New Roman" w:eastAsiaTheme="minorEastAsia" w:hAnsi="Times New Roman" w:cs="Times New Roman"/>
        </w:rPr>
        <w:t xml:space="preserve">is –ve, it implies that </w:t>
      </w:r>
      <m:oMath>
        <m:sSub>
          <m:sSubPr>
            <m:ctrlPr>
              <w:rPr>
                <w:rFonts w:ascii="Cambria Math" w:eastAsiaTheme="minorEastAsia" w:hAnsi="Cambria Math" w:cs="Times New Roman"/>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oMath>
      <w:r w:rsidRPr="009E1A91">
        <w:rPr>
          <w:rFonts w:ascii="Times New Roman" w:eastAsiaTheme="minorEastAsia" w:hAnsi="Times New Roman" w:cs="Times New Roman"/>
        </w:rPr>
        <w:t xml:space="preserve"> is zero.</w:t>
      </w:r>
    </w:p>
    <w:p w14:paraId="651D1A14" w14:textId="77777777" w:rsidR="00A87428" w:rsidRDefault="000E6108" w:rsidP="009E1A91">
      <w:pPr>
        <w:spacing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Step 4: Rain Rate,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oMath>
      <w:r w:rsidRPr="009E1A91">
        <w:rPr>
          <w:rFonts w:ascii="Times New Roman" w:eastAsiaTheme="minorEastAsia" w:hAnsi="Times New Roman" w:cs="Times New Roman"/>
        </w:rPr>
        <w:t xml:space="preserve"> for 0.01% of an average year with 1min.</w:t>
      </w:r>
    </w:p>
    <w:p w14:paraId="287E4E67" w14:textId="77777777" w:rsidR="000E6108" w:rsidRPr="009E1A91" w:rsidRDefault="00000000"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r>
          <w:rPr>
            <w:rFonts w:ascii="Cambria Math" w:eastAsiaTheme="minorEastAsia" w:hAnsi="Cambria Math" w:cs="Times New Roman"/>
          </w:rPr>
          <m:t>=</m:t>
        </m:r>
        <m:f>
          <m:fPr>
            <m:ctrlPr>
              <w:rPr>
                <w:rFonts w:ascii="Cambria Math" w:eastAsiaTheme="minorEastAsia" w:hAnsi="Cambria Math" w:cs="Times New Roman"/>
                <w:i/>
              </w:rPr>
            </m:ctrlPr>
          </m:fPr>
          <m:num>
            <m:r>
              <m:rPr>
                <m:sty m:val="bi"/>
              </m:rPr>
              <w:rPr>
                <w:rFonts w:ascii="Cambria Math" w:eastAsiaTheme="minorEastAsia" w:hAnsi="Cambria Math" w:cs="Times New Roman"/>
              </w:rPr>
              <m:t>1</m:t>
            </m:r>
          </m:num>
          <m:den>
            <m:r>
              <m:rPr>
                <m:sty m:val="bi"/>
              </m:rPr>
              <w:rPr>
                <w:rFonts w:ascii="Cambria Math" w:eastAsiaTheme="minorEastAsia" w:hAnsi="Cambria Math" w:cs="Times New Roman"/>
              </w:rPr>
              <m:t>1</m:t>
            </m:r>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78</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m:rPr>
                        <m:sty m:val="bi"/>
                      </m:rPr>
                      <w:rPr>
                        <w:rFonts w:ascii="Cambria Math" w:eastAsiaTheme="minorEastAsia" w:hAnsi="Cambria Math" w:cs="Times New Roman"/>
                      </w:rPr>
                      <m:t>Lg</m:t>
                    </m:r>
                    <m:sSub>
                      <m:sSubPr>
                        <m:ctrlPr>
                          <w:rPr>
                            <w:rFonts w:ascii="Cambria Math" w:eastAsiaTheme="minorEastAsia" w:hAnsi="Cambria Math" w:cs="Times New Roman"/>
                            <w:i/>
                          </w:rPr>
                        </m:ctrlPr>
                      </m:sSubPr>
                      <m:e>
                        <m:r>
                          <w:rPr>
                            <w:rFonts w:ascii="Cambria Math" w:eastAsiaTheme="minorEastAsia" w:hAnsi="Cambria Math" w:cs="Times New Roman"/>
                          </w:rPr>
                          <m:t>ɣ</m:t>
                        </m:r>
                      </m:e>
                      <m:sub>
                        <m:r>
                          <m:rPr>
                            <m:sty m:val="bi"/>
                          </m:rPr>
                          <w:rPr>
                            <w:rFonts w:ascii="Cambria Math" w:eastAsiaTheme="minorEastAsia" w:hAnsi="Cambria Math" w:cs="Times New Roman"/>
                          </w:rPr>
                          <m:t>R</m:t>
                        </m:r>
                      </m:sub>
                    </m:sSub>
                  </m:num>
                  <m:den>
                    <m:r>
                      <m:rPr>
                        <m:sty m:val="bi"/>
                      </m:rPr>
                      <w:rPr>
                        <w:rFonts w:ascii="Cambria Math" w:eastAsiaTheme="minorEastAsia" w:hAnsi="Cambria Math" w:cs="Times New Roman"/>
                      </w:rPr>
                      <m:t>f</m:t>
                    </m:r>
                  </m:den>
                </m:f>
              </m:e>
            </m:rad>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38</m:t>
            </m:r>
            <m:r>
              <w:rPr>
                <w:rFonts w:ascii="Cambria Math" w:eastAsiaTheme="minorEastAsia" w:hAnsi="Cambria Math" w:cs="Times New Roman"/>
              </w:rPr>
              <m:t>(</m:t>
            </m:r>
            <m:r>
              <m:rPr>
                <m:sty m:val="bi"/>
              </m:rPr>
              <w:rPr>
                <w:rFonts w:ascii="Cambria Math" w:eastAsiaTheme="minorEastAsia" w:hAnsi="Cambria Math" w:cs="Times New Roman"/>
              </w:rPr>
              <m:t>1</m:t>
            </m:r>
            <m:r>
              <w:rPr>
                <w:rFonts w:ascii="Cambria Math" w:eastAsiaTheme="minorEastAsia" w:hAnsi="Cambria Math" w:cs="Times New Roman"/>
              </w:rPr>
              <m:t>-</m:t>
            </m:r>
            <m:sSup>
              <m:sSupPr>
                <m:ctrlPr>
                  <w:rPr>
                    <w:rFonts w:ascii="Cambria Math" w:eastAsiaTheme="minorEastAsia" w:hAnsi="Cambria Math" w:cs="Times New Roman"/>
                    <w:i/>
                  </w:rPr>
                </m:ctrlPr>
              </m:sSupPr>
              <m:e>
                <m:r>
                  <m:rPr>
                    <m:sty m:val="bi"/>
                  </m:rPr>
                  <w:rPr>
                    <w:rFonts w:ascii="Cambria Math" w:eastAsiaTheme="minorEastAsia" w:hAnsi="Cambria Math" w:cs="Times New Roman"/>
                  </w:rPr>
                  <m:t>e</m:t>
                </m:r>
              </m:e>
              <m:sup>
                <m:r>
                  <w:rPr>
                    <w:rFonts w:ascii="Cambria Math" w:eastAsiaTheme="minorEastAsia" w:hAnsi="Cambria Math" w:cs="Times New Roman"/>
                  </w:rPr>
                  <m:t>-</m:t>
                </m:r>
                <m:r>
                  <m:rPr>
                    <m:sty m:val="bi"/>
                  </m:rPr>
                  <w:rPr>
                    <w:rFonts w:ascii="Cambria Math" w:eastAsiaTheme="minorEastAsia" w:hAnsi="Cambria Math" w:cs="Times New Roman"/>
                  </w:rPr>
                  <m:t>2</m:t>
                </m:r>
                <m:r>
                  <m:rPr>
                    <m:sty m:val="bi"/>
                  </m:rPr>
                  <w:rPr>
                    <w:rFonts w:ascii="Cambria Math" w:eastAsiaTheme="minorEastAsia" w:hAnsi="Cambria Math" w:cs="Times New Roman"/>
                  </w:rPr>
                  <m:t>Lg</m:t>
                </m:r>
              </m:sup>
            </m:sSup>
            <m:r>
              <w:rPr>
                <w:rFonts w:ascii="Cambria Math" w:eastAsiaTheme="minorEastAsia" w:hAnsi="Cambria Math" w:cs="Times New Roman"/>
              </w:rPr>
              <m:t>)</m:t>
            </m:r>
          </m:den>
        </m:f>
      </m:oMath>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r>
      <w:r w:rsidR="00F41A68">
        <w:rPr>
          <w:rFonts w:ascii="Times New Roman" w:eastAsiaTheme="minorEastAsia" w:hAnsi="Times New Roman" w:cs="Times New Roman"/>
        </w:rPr>
        <w:tab/>
        <w:t>(5</w:t>
      </w:r>
      <w:r w:rsidR="00F41A68" w:rsidRPr="00F41A68">
        <w:rPr>
          <w:rFonts w:ascii="Times New Roman" w:eastAsiaTheme="minorEastAsia" w:hAnsi="Times New Roman" w:cs="Times New Roman"/>
        </w:rPr>
        <w:t>)</w:t>
      </w:r>
    </w:p>
    <w:p w14:paraId="109296CB" w14:textId="77777777" w:rsidR="000E6108" w:rsidRDefault="000E6108" w:rsidP="00F41A68">
      <w:pPr>
        <w:spacing w:line="360" w:lineRule="auto"/>
        <w:jc w:val="both"/>
        <w:rPr>
          <w:rFonts w:ascii="Times New Roman" w:hAnsi="Times New Roman" w:cs="Times New Roman"/>
        </w:rPr>
      </w:pPr>
      <w:r w:rsidRPr="00F41A68">
        <w:rPr>
          <w:rFonts w:ascii="Times New Roman" w:hAnsi="Times New Roman" w:cs="Times New Roman"/>
          <w:b/>
        </w:rPr>
        <w:t>The Simple Atmospheric Model (SAM):</w:t>
      </w:r>
      <w:r w:rsidRPr="009E1A91">
        <w:rPr>
          <w:rFonts w:ascii="Times New Roman" w:hAnsi="Times New Roman" w:cs="Times New Roman"/>
        </w:rPr>
        <w:t xml:space="preserve"> </w:t>
      </w:r>
      <w:r w:rsidR="00DB3DA2">
        <w:rPr>
          <w:rFonts w:ascii="Times New Roman" w:hAnsi="Times New Roman" w:cs="Times New Roman"/>
        </w:rPr>
        <w:t xml:space="preserve">This </w:t>
      </w:r>
      <w:r w:rsidR="00DB3DA2" w:rsidRPr="009E1A91">
        <w:rPr>
          <w:rFonts w:ascii="Times New Roman" w:hAnsi="Times New Roman" w:cs="Times New Roman"/>
        </w:rPr>
        <w:t>is one of the extensively used slant path attenuation models</w:t>
      </w:r>
      <w:r w:rsidR="00DB3DA2" w:rsidRPr="00DB3DA2">
        <w:rPr>
          <w:rFonts w:ascii="Times New Roman" w:hAnsi="Times New Roman" w:cs="Times New Roman"/>
        </w:rPr>
        <w:t xml:space="preserve"> </w:t>
      </w:r>
      <w:r w:rsidR="00DB3DA2">
        <w:rPr>
          <w:rFonts w:ascii="Times New Roman" w:hAnsi="Times New Roman" w:cs="Times New Roman"/>
        </w:rPr>
        <w:t xml:space="preserve">predicted by </w:t>
      </w:r>
      <w:r w:rsidRPr="0074792C">
        <w:rPr>
          <w:rFonts w:ascii="Times New Roman" w:hAnsi="Times New Roman" w:cs="Times New Roman"/>
        </w:rPr>
        <w:t xml:space="preserve">Stutzman and Dishman </w:t>
      </w:r>
      <w:r w:rsidRPr="0074792C">
        <w:rPr>
          <w:rFonts w:ascii="Times New Roman" w:hAnsi="Times New Roman" w:cs="Times New Roman"/>
        </w:rPr>
        <w:fldChar w:fldCharType="begin" w:fldLock="1"/>
      </w:r>
      <w:r w:rsidRPr="0074792C">
        <w:rPr>
          <w:rFonts w:ascii="Times New Roman" w:hAnsi="Times New Roman" w:cs="Times New Roman"/>
        </w:rPr>
        <w:instrText>ADDIN CSL_CITATION {"citationItems":[{"id":"ITEM-1","itemData":{"DOI":"10.1029/RS017i006p01465","ISSN":"1944799X","abstract":"Design of millimeter wave satellite communication systems must include accurate estimates of the excess attenuation caused by rain. This paper presents a model for estimating the slant path attenuation due to rain. The model is both conceptually and computationally simple, allowing the system designer to easily obtain estimates of link outages caused by rain attenuation. Estimates of attenuation as a function of point rain rate require only the operating frequency, elevation angle, and earth station latitude and altitude. An exponentially shaped spatial rain rate profile is used. The attenuation values as a function of point rainfall rate are coupled with a point rainfall rate distribution to calculate the attenuation distribution (percentage of time that a given attenuation level is exceeded during a year). The rain rate distribution can be obtained from local data sources or can be estimated from global rainfall models. Comparisons of estimated attenuation with measured data from experiments across the world are presented. The level of agreement between model predictions and experimental data is also examined for other models available in the literature. Copyright 1982 by the American Geophysical Union.","author":[{"dropping-particle":"","family":"Stutzman","given":"W. L.","non-dropping-particle":"","parse-names":false,"suffix":""},{"dropping-particle":"","family":"Dishman","given":"W. K.","non-dropping-particle":"","parse-names":false,"suffix":""}],"container-title":"Radio Science","id":"ITEM-1","issue":"6","issued":{"date-parts":[["1982"]]},"title":"A simple model for the estimation of rain</w:instrText>
      </w:r>
      <w:r w:rsidRPr="0074792C">
        <w:rPr>
          <w:rFonts w:ascii="Cambria Math" w:hAnsi="Cambria Math" w:cs="Cambria Math"/>
        </w:rPr>
        <w:instrText>‐</w:instrText>
      </w:r>
      <w:r w:rsidRPr="0074792C">
        <w:rPr>
          <w:rFonts w:ascii="Times New Roman" w:hAnsi="Times New Roman" w:cs="Times New Roman"/>
        </w:rPr>
        <w:instrText>induced attenuation along earth</w:instrText>
      </w:r>
      <w:r w:rsidRPr="0074792C">
        <w:rPr>
          <w:rFonts w:ascii="Cambria Math" w:hAnsi="Cambria Math" w:cs="Cambria Math"/>
        </w:rPr>
        <w:instrText>‐</w:instrText>
      </w:r>
      <w:r w:rsidRPr="0074792C">
        <w:rPr>
          <w:rFonts w:ascii="Times New Roman" w:hAnsi="Times New Roman" w:cs="Times New Roman"/>
        </w:rPr>
        <w:instrText>space paths at millimeter wavelengths","type":"article-journal","volume":"17"},"uris":["http://www.mendeley.com/documents/?uuid=da89c0a0-776d-3cb8-9df2-84f3f9a75a1e"]}],"mendeley":{"formattedCitation":"(Stutzman &amp; Dishman, 1982)","plainTextFormattedCitation":"(Stutzman &amp; Dishman, 1982)","previouslyFormattedCitation":"(Stutzman &amp; Dishman, 1982)"},"properties":{"noteIndex":0},"schema":"https://github.com/citation-style-language/schema/raw/master/csl-citation.json"}</w:instrText>
      </w:r>
      <w:r w:rsidRPr="0074792C">
        <w:rPr>
          <w:rFonts w:ascii="Times New Roman" w:hAnsi="Times New Roman" w:cs="Times New Roman"/>
        </w:rPr>
        <w:fldChar w:fldCharType="separate"/>
      </w:r>
      <w:r w:rsidR="00F41A68" w:rsidRPr="0074792C">
        <w:rPr>
          <w:rFonts w:ascii="Times New Roman" w:hAnsi="Times New Roman" w:cs="Times New Roman"/>
          <w:noProof/>
        </w:rPr>
        <w:t>(</w:t>
      </w:r>
      <w:r w:rsidR="0074792C" w:rsidRPr="0074792C">
        <w:rPr>
          <w:rFonts w:ascii="Times New Roman" w:hAnsi="Times New Roman" w:cs="Times New Roman"/>
          <w:noProof/>
        </w:rPr>
        <w:t>1982</w:t>
      </w:r>
      <w:r w:rsidRPr="0074792C">
        <w:rPr>
          <w:rFonts w:ascii="Times New Roman" w:hAnsi="Times New Roman" w:cs="Times New Roman"/>
          <w:noProof/>
        </w:rPr>
        <w:t>)</w:t>
      </w:r>
      <w:r w:rsidRPr="0074792C">
        <w:rPr>
          <w:rFonts w:ascii="Times New Roman" w:hAnsi="Times New Roman" w:cs="Times New Roman"/>
        </w:rPr>
        <w:fldChar w:fldCharType="end"/>
      </w:r>
      <w:r w:rsidR="00DB3DA2" w:rsidRPr="0074792C">
        <w:rPr>
          <w:rFonts w:ascii="Times New Roman" w:hAnsi="Times New Roman" w:cs="Times New Roman"/>
        </w:rPr>
        <w:t>.</w:t>
      </w:r>
      <w:r w:rsidRPr="009E1A91">
        <w:rPr>
          <w:rFonts w:ascii="Times New Roman" w:hAnsi="Times New Roman" w:cs="Times New Roman"/>
        </w:rPr>
        <w:t xml:space="preserve"> The model utilizes elevation angle, specific attenuation, an empirical constant, ƞ, for the estimation of attenuation. Like most other models, it first estimates the specific attenuation. Though the values of ƙ and α can now be obtained from the ITU-R P.838 </w:t>
      </w:r>
      <w:r w:rsidRPr="009E1A91">
        <w:rPr>
          <w:rFonts w:ascii="Times New Roman" w:hAnsi="Times New Roman" w:cs="Times New Roman"/>
        </w:rPr>
        <w:fldChar w:fldCharType="begin" w:fldLock="1"/>
      </w:r>
      <w:r w:rsidRPr="009E1A91">
        <w:rPr>
          <w:rFonts w:ascii="Times New Roman" w:hAnsi="Times New Roman" w:cs="Times New Roman"/>
        </w:rPr>
        <w:instrText>ADDIN CSL_CITATION {"citationItems":[{"id":"ITEM-1","itemData":{"author":[{"dropping-particle":"","family":"ITU","given":"","non-dropping-particle":"","parse-names":false,"suffix":""}],"container-title":"In ITU-R Recommendations and Reports, ITU-R P.838-3.","id":"ITEM-1","issued":{"date-parts":[["2005"]]},"page":"1-53","title":"Specific attenuation model for rain for use in prediction methods","type":"article-journal","volume":"3"},"uris":["http://www.mendeley.com/documents/?uuid=375a6079-43d5-4d62-b2b4-4b60ee338877"]}],"mendeley":{"formattedCitation":"(ITU, 2005)","plainTextFormattedCitation":"(ITU, 2005)","previouslyFormattedCitation":"(ITU, 2005)"},"properties":{"noteIndex":0},"schema":"https://github.com/citation-style-language/schema/raw/master/csl-citation.json"}</w:instrText>
      </w:r>
      <w:r w:rsidRPr="009E1A91">
        <w:rPr>
          <w:rFonts w:ascii="Times New Roman" w:hAnsi="Times New Roman" w:cs="Times New Roman"/>
        </w:rPr>
        <w:fldChar w:fldCharType="separate"/>
      </w:r>
      <w:r w:rsidRPr="009E1A91">
        <w:rPr>
          <w:rFonts w:ascii="Times New Roman" w:hAnsi="Times New Roman" w:cs="Times New Roman"/>
          <w:noProof/>
        </w:rPr>
        <w:t>(ITU, 2005)</w:t>
      </w:r>
      <w:r w:rsidRPr="009E1A91">
        <w:rPr>
          <w:rFonts w:ascii="Times New Roman" w:hAnsi="Times New Roman" w:cs="Times New Roman"/>
        </w:rPr>
        <w:fldChar w:fldCharType="end"/>
      </w:r>
      <w:r w:rsidRPr="009E1A91">
        <w:rPr>
          <w:rFonts w:ascii="Times New Roman" w:hAnsi="Times New Roman" w:cs="Times New Roman"/>
        </w:rPr>
        <w:t xml:space="preserve">, the original SAM model utilized the regression parameters proposed by </w:t>
      </w:r>
      <w:r w:rsidRPr="009E1A91">
        <w:rPr>
          <w:rFonts w:ascii="Times New Roman" w:hAnsi="Times New Roman" w:cs="Times New Roman"/>
        </w:rPr>
        <w:fldChar w:fldCharType="begin" w:fldLock="1"/>
      </w:r>
      <w:r w:rsidRPr="009E1A91">
        <w:rPr>
          <w:rFonts w:ascii="Times New Roman" w:hAnsi="Times New Roman" w:cs="Times New Roman"/>
        </w:rPr>
        <w:instrText>ADDIN CSL_CITATION {"citationItems":[{"id":"ITEM-1","itemData":{"DOI":"10.1109/TAP.1978.1141845","author":[{"dropping-particle":"","family":"Olsen","given":"Roderic L.","non-dropping-particle":"","parse-names":false,"suffix":""},{"dropping-particle":"V.","family":"Rogers","given":"David","non-dropping-particle":"","parse-names":false,"suffix":""},{"dropping-particle":"","family":"Hodge","given":"Daniel B.","non-dropping-particle":"","parse-names":false,"suffix":""}],"container-title":"IEEE Transactions on Antennas and Propagation","id":"ITEM-1","issue":"2","issued":{"date-parts":[["1978"]]},"page":"318-329","title":"The aRb Relation in the Calculation of Rain Attenuation Analysis of the effects of water on the ACTS propagation terminal antenna View project","type":"article-journal","volume":"26"},"uris":["http://www.mendeley.com/documents/?uuid=469dd7cb-f0ac-3486-9046-cdc71daa276b"]}],"mendeley":{"formattedCitation":"(Olsen et al., 1978)","plainTextFormattedCitation":"(Olsen et al., 1978)","previouslyFormattedCitation":"(Olsen et al., 1978)"},"properties":{"noteIndex":0},"schema":"https://github.com/citation-style-language/schema/raw/master/csl-citation.json"}</w:instrText>
      </w:r>
      <w:r w:rsidRPr="009E1A91">
        <w:rPr>
          <w:rFonts w:ascii="Times New Roman" w:hAnsi="Times New Roman" w:cs="Times New Roman"/>
        </w:rPr>
        <w:fldChar w:fldCharType="separate"/>
      </w:r>
      <w:r w:rsidRPr="009E1A91">
        <w:rPr>
          <w:rFonts w:ascii="Times New Roman" w:hAnsi="Times New Roman" w:cs="Times New Roman"/>
          <w:noProof/>
        </w:rPr>
        <w:t>Olsen</w:t>
      </w:r>
      <w:r w:rsidRPr="009E1A91">
        <w:rPr>
          <w:rFonts w:ascii="Times New Roman" w:hAnsi="Times New Roman" w:cs="Times New Roman"/>
          <w:i/>
          <w:noProof/>
        </w:rPr>
        <w:t xml:space="preserve"> et al</w:t>
      </w:r>
      <w:r w:rsidR="00F41A68">
        <w:rPr>
          <w:rFonts w:ascii="Times New Roman" w:hAnsi="Times New Roman" w:cs="Times New Roman"/>
          <w:noProof/>
        </w:rPr>
        <w:t>.</w:t>
      </w:r>
      <w:r w:rsidRPr="009E1A91">
        <w:rPr>
          <w:rFonts w:ascii="Times New Roman" w:hAnsi="Times New Roman" w:cs="Times New Roman"/>
          <w:noProof/>
        </w:rPr>
        <w:t xml:space="preserve"> </w:t>
      </w:r>
      <w:r w:rsidR="00F41A68">
        <w:rPr>
          <w:rFonts w:ascii="Times New Roman" w:hAnsi="Times New Roman" w:cs="Times New Roman"/>
          <w:noProof/>
        </w:rPr>
        <w:t>(</w:t>
      </w:r>
      <w:r w:rsidRPr="009E1A91">
        <w:rPr>
          <w:rFonts w:ascii="Times New Roman" w:hAnsi="Times New Roman" w:cs="Times New Roman"/>
          <w:noProof/>
        </w:rPr>
        <w:t>1978)</w:t>
      </w:r>
      <w:r w:rsidRPr="009E1A91">
        <w:rPr>
          <w:rFonts w:ascii="Times New Roman" w:hAnsi="Times New Roman" w:cs="Times New Roman"/>
        </w:rPr>
        <w:fldChar w:fldCharType="end"/>
      </w:r>
      <w:r w:rsidR="00F41A68">
        <w:rPr>
          <w:rFonts w:ascii="Times New Roman" w:hAnsi="Times New Roman" w:cs="Times New Roman"/>
        </w:rPr>
        <w:t xml:space="preserve"> as follows:</w:t>
      </w:r>
    </w:p>
    <w:p w14:paraId="62AFA743" w14:textId="77777777" w:rsidR="000E6108" w:rsidRPr="00F41A68" w:rsidRDefault="00000000" w:rsidP="00F41A68">
      <w:pPr>
        <w:autoSpaceDE w:val="0"/>
        <w:autoSpaceDN w:val="0"/>
        <w:adjustRightInd w:val="0"/>
        <w:spacing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m:rPr>
                <m:sty m:val="bi"/>
              </m:rPr>
              <w:rPr>
                <w:rFonts w:ascii="Cambria Math" w:hAnsi="Cambria Math" w:cs="Times New Roman"/>
              </w:rPr>
              <m:t>A</m:t>
            </m:r>
          </m:e>
          <m:sub>
            <m:r>
              <m:rPr>
                <m:sty m:val="bi"/>
              </m:rPr>
              <w:rPr>
                <w:rFonts w:ascii="Cambria Math" w:hAnsi="Cambria Math" w:cs="Times New Roman"/>
              </w:rPr>
              <m:t>R</m:t>
            </m:r>
          </m:sub>
        </m:sSub>
        <m:r>
          <w:rPr>
            <w:rFonts w:ascii="Cambria Math" w:hAnsi="Cambria Math" w:cs="Times New Roman"/>
          </w:rPr>
          <m:t>=ɣ</m:t>
        </m:r>
        <m:sSub>
          <m:sSubPr>
            <m:ctrlPr>
              <w:rPr>
                <w:rFonts w:ascii="Cambria Math" w:hAnsi="Cambria Math" w:cs="Times New Roman"/>
                <w:i/>
              </w:rPr>
            </m:ctrlPr>
          </m:sSubPr>
          <m:e>
            <m:r>
              <m:rPr>
                <m:sty m:val="bi"/>
              </m:rPr>
              <w:rPr>
                <w:rFonts w:ascii="Cambria Math" w:hAnsi="Cambria Math" w:cs="Times New Roman"/>
              </w:rPr>
              <m:t>L</m:t>
            </m:r>
          </m:e>
          <m:sub>
            <m:r>
              <m:rPr>
                <m:sty m:val="bi"/>
              </m:rPr>
              <w:rPr>
                <w:rFonts w:ascii="Cambria Math" w:hAnsi="Cambria Math" w:cs="Times New Roman"/>
              </w:rPr>
              <m:t>s</m:t>
            </m:r>
          </m:sub>
        </m:sSub>
        <m:r>
          <w:rPr>
            <w:rFonts w:ascii="Cambria Math" w:hAnsi="Cambria Math" w:cs="Times New Roman"/>
          </w:rPr>
          <m:t xml:space="preserve">                           </m:t>
        </m:r>
        <m:r>
          <m:rPr>
            <m:sty m:val="bi"/>
          </m:rPr>
          <w:rPr>
            <w:rFonts w:ascii="Cambria Math" w:hAnsi="Cambria Math" w:cs="Times New Roman"/>
          </w:rPr>
          <m:t>if</m:t>
        </m:r>
        <m:r>
          <w:rPr>
            <w:rFonts w:ascii="Cambria Math" w:hAnsi="Cambria Math" w:cs="Times New Roman"/>
          </w:rPr>
          <m:t xml:space="preserve"> </m:t>
        </m:r>
        <m:r>
          <m:rPr>
            <m:sty m:val="bi"/>
          </m:rP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m:rPr>
                <m:sty m:val="bi"/>
              </m:rPr>
              <w:rPr>
                <w:rFonts w:ascii="Cambria Math" w:hAnsi="Cambria Math" w:cs="Times New Roman"/>
              </w:rPr>
              <m:t>10</m:t>
            </m:r>
            <m:r>
              <m:rPr>
                <m:sty m:val="bi"/>
              </m:rPr>
              <w:rPr>
                <w:rFonts w:ascii="Cambria Math" w:hAnsi="Cambria Math" w:cs="Times New Roman"/>
              </w:rPr>
              <m:t>m</m:t>
            </m:r>
            <m:r>
              <w:rPr>
                <w:rFonts w:ascii="Cambria Math" w:hAnsi="Cambria Math" w:cs="Times New Roman"/>
              </w:rPr>
              <m:t>m</m:t>
            </m:r>
          </m:num>
          <m:den>
            <m:r>
              <m:rPr>
                <m:sty m:val="bi"/>
              </m:rPr>
              <w:rPr>
                <w:rFonts w:ascii="Cambria Math" w:hAnsi="Cambria Math" w:cs="Times New Roman"/>
              </w:rPr>
              <m:t>hr</m:t>
            </m:r>
          </m:den>
        </m:f>
      </m:oMath>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t>(6a</w:t>
      </w:r>
      <w:r w:rsidR="00DB3DA2" w:rsidRPr="00DB3DA2">
        <w:rPr>
          <w:rFonts w:ascii="Times New Roman" w:eastAsiaTheme="minorEastAsia" w:hAnsi="Times New Roman" w:cs="Times New Roman"/>
        </w:rPr>
        <w:t>)</w:t>
      </w:r>
      <w:r w:rsidR="00F41A68" w:rsidRPr="00F41A68">
        <w:rPr>
          <w:rFonts w:ascii="Times New Roman" w:eastAsiaTheme="minorEastAsia" w:hAnsi="Times New Roman" w:cs="Times New Roman"/>
        </w:rPr>
        <w:t xml:space="preserve">   </w:t>
      </w:r>
    </w:p>
    <w:p w14:paraId="07B0940E" w14:textId="77777777" w:rsidR="000E6108" w:rsidRPr="00F41A68" w:rsidRDefault="00000000" w:rsidP="00F41A68">
      <w:pPr>
        <w:autoSpaceDE w:val="0"/>
        <w:autoSpaceDN w:val="0"/>
        <w:adjustRightInd w:val="0"/>
        <w:spacing w:line="360" w:lineRule="auto"/>
        <w:jc w:val="both"/>
        <w:rPr>
          <w:rFonts w:ascii="Times New Roman" w:eastAsiaTheme="minorEastAsia" w:hAnsi="Times New Roman" w:cs="Times New Roman"/>
        </w:rPr>
      </w:pPr>
      <m:oMath>
        <m:sSub>
          <m:sSubPr>
            <m:ctrlPr>
              <w:rPr>
                <w:rFonts w:ascii="Cambria Math" w:hAnsi="Cambria Math" w:cs="Times New Roman"/>
                <w:i/>
              </w:rPr>
            </m:ctrlPr>
          </m:sSubPr>
          <m:e>
            <m:r>
              <m:rPr>
                <m:sty m:val="bi"/>
              </m:rPr>
              <w:rPr>
                <w:rFonts w:ascii="Cambria Math" w:hAnsi="Cambria Math" w:cs="Times New Roman"/>
              </w:rPr>
              <m:t>A</m:t>
            </m:r>
          </m:e>
          <m:sub>
            <m:r>
              <m:rPr>
                <m:sty m:val="bi"/>
              </m:rPr>
              <w:rPr>
                <w:rFonts w:ascii="Cambria Math" w:hAnsi="Cambria Math" w:cs="Times New Roman"/>
              </w:rPr>
              <m:t>R</m:t>
            </m:r>
          </m:sub>
        </m:sSub>
        <m:r>
          <w:rPr>
            <w:rFonts w:ascii="Cambria Math" w:eastAsiaTheme="minorEastAsia" w:hAnsi="Cambria Math" w:cs="Times New Roman"/>
          </w:rPr>
          <m:t>=ɣ</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m:rPr>
                    <m:sty m:val="bi"/>
                  </m:rPr>
                  <w:rPr>
                    <w:rFonts w:ascii="Cambria Math" w:eastAsiaTheme="minorEastAsia" w:hAnsi="Cambria Math" w:cs="Times New Roman"/>
                  </w:rPr>
                  <m:t>1</m:t>
                </m:r>
                <m:r>
                  <w:rPr>
                    <w:rFonts w:ascii="Cambria Math" w:eastAsiaTheme="minorEastAsia" w:hAnsi="Cambria Math" w:cs="Times New Roman"/>
                  </w:rPr>
                  <m:t>-</m:t>
                </m:r>
                <m:r>
                  <m:rPr>
                    <m:sty m:val="b"/>
                  </m:rPr>
                  <w:rPr>
                    <w:rFonts w:ascii="Cambria Math" w:eastAsiaTheme="minorEastAsia" w:hAnsi="Cambria Math" w:cs="Times New Roman"/>
                  </w:rPr>
                  <m:t>exp</m:t>
                </m:r>
                <m:r>
                  <m:rPr>
                    <m:sty m:val="p"/>
                  </m:rPr>
                  <w:rPr>
                    <w:rFonts w:ascii="Cambria Math" w:eastAsiaTheme="minorEastAsia" w:hAnsi="Cambria Math" w:cs="Times New Roman"/>
                  </w:rPr>
                  <m:t>⁡</m:t>
                </m:r>
                <m:r>
                  <w:rPr>
                    <w:rFonts w:ascii="Cambria Math" w:eastAsiaTheme="minorEastAsia" w:hAnsi="Cambria Math" w:cs="Times New Roman"/>
                  </w:rPr>
                  <m:t>[-ɣƞ</m:t>
                </m:r>
                <m:func>
                  <m:funcPr>
                    <m:ctrlPr>
                      <w:rPr>
                        <w:rFonts w:ascii="Cambria Math" w:eastAsiaTheme="minorEastAsia" w:hAnsi="Cambria Math" w:cs="Times New Roman"/>
                      </w:rPr>
                    </m:ctrlPr>
                  </m:funcPr>
                  <m:fName>
                    <m:r>
                      <m:rPr>
                        <m:sty m:val="b"/>
                      </m:rPr>
                      <w:rPr>
                        <w:rFonts w:ascii="Cambria Math" w:eastAsiaTheme="minorEastAsia" w:hAnsi="Cambria Math" w:cs="Times New Roman"/>
                      </w:rPr>
                      <m:t>ln</m:t>
                    </m:r>
                  </m:fName>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m:rPr>
                                <m:sty m:val="bi"/>
                              </m:rPr>
                              <w:rPr>
                                <w:rFonts w:ascii="Cambria Math" w:eastAsiaTheme="minorEastAsia" w:hAnsi="Cambria Math" w:cs="Times New Roman"/>
                              </w:rPr>
                              <m:t>R</m:t>
                            </m:r>
                          </m:num>
                          <m:den>
                            <m:r>
                              <m:rPr>
                                <m:sty m:val="bi"/>
                              </m:rPr>
                              <w:rPr>
                                <w:rFonts w:ascii="Cambria Math" w:eastAsiaTheme="minorEastAsia" w:hAnsi="Cambria Math" w:cs="Times New Roman"/>
                              </w:rPr>
                              <m:t>10</m:t>
                            </m:r>
                          </m:den>
                        </m:f>
                      </m:e>
                    </m:d>
                  </m:e>
                </m:func>
                <m:sSub>
                  <m:sSubPr>
                    <m:ctrlPr>
                      <w:rPr>
                        <w:rFonts w:ascii="Cambria Math" w:eastAsiaTheme="minorEastAsia" w:hAnsi="Cambria Math" w:cs="Times New Roman"/>
                        <w:i/>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s</m:t>
                    </m:r>
                  </m:sub>
                </m:sSub>
                <m:r>
                  <m:rPr>
                    <m:sty m:val="bi"/>
                  </m:rPr>
                  <w:rPr>
                    <w:rFonts w:ascii="Cambria Math" w:eastAsiaTheme="minorEastAsia" w:hAnsi="Cambria Math" w:cs="Times New Roman"/>
                  </w:rPr>
                  <m:t>cosθ</m:t>
                </m:r>
                <m:r>
                  <w:rPr>
                    <w:rFonts w:ascii="Cambria Math" w:eastAsiaTheme="minorEastAsia" w:hAnsi="Cambria Math" w:cs="Times New Roman"/>
                  </w:rPr>
                  <m:t>]</m:t>
                </m:r>
              </m:num>
              <m:den>
                <m:sSup>
                  <m:sSupPr>
                    <m:ctrlPr>
                      <w:rPr>
                        <w:rFonts w:ascii="Cambria Math" w:eastAsiaTheme="minorEastAsia" w:hAnsi="Cambria Math" w:cs="Times New Roman"/>
                        <w:i/>
                      </w:rPr>
                    </m:ctrlPr>
                  </m:sSupPr>
                  <m:e>
                    <m:r>
                      <w:rPr>
                        <w:rFonts w:ascii="Cambria Math" w:eastAsiaTheme="minorEastAsia" w:hAnsi="Cambria Math" w:cs="Times New Roman"/>
                      </w:rPr>
                      <m:t>ƞ</m:t>
                    </m:r>
                  </m:e>
                  <m:sup>
                    <m:r>
                      <m:rPr>
                        <m:sty m:val="bi"/>
                      </m:rPr>
                      <w:rPr>
                        <w:rFonts w:ascii="Cambria Math" w:eastAsiaTheme="minorEastAsia" w:hAnsi="Cambria Math" w:cs="Times New Roman"/>
                      </w:rPr>
                      <m:t>2</m:t>
                    </m:r>
                  </m:sup>
                </m:sSup>
                <m:r>
                  <m:rPr>
                    <m:sty m:val="b"/>
                  </m:rPr>
                  <w:rPr>
                    <w:rFonts w:ascii="Cambria Math" w:eastAsiaTheme="minorEastAsia" w:hAnsi="Cambria Math" w:cs="Times New Roman"/>
                  </w:rPr>
                  <m:t>ln</m:t>
                </m:r>
                <m:r>
                  <m:rPr>
                    <m:sty m:val="p"/>
                  </m:rPr>
                  <w:rPr>
                    <w:rFonts w:ascii="Cambria Math" w:eastAsiaTheme="minorEastAsia" w:hAnsi="Cambria Math" w:cs="Times New Roman"/>
                  </w:rPr>
                  <m:t>⁡</m:t>
                </m:r>
                <m:r>
                  <w:rPr>
                    <w:rFonts w:ascii="Cambria Math" w:eastAsiaTheme="minorEastAsia" w:hAnsi="Cambria Math" w:cs="Times New Roman"/>
                  </w:rPr>
                  <m:t>(</m:t>
                </m:r>
                <m:f>
                  <m:fPr>
                    <m:ctrlPr>
                      <w:rPr>
                        <w:rFonts w:ascii="Cambria Math" w:eastAsiaTheme="minorEastAsia" w:hAnsi="Cambria Math" w:cs="Times New Roman"/>
                        <w:i/>
                      </w:rPr>
                    </m:ctrlPr>
                  </m:fPr>
                  <m:num>
                    <m:r>
                      <m:rPr>
                        <m:sty m:val="bi"/>
                      </m:rPr>
                      <w:rPr>
                        <w:rFonts w:ascii="Cambria Math" w:eastAsiaTheme="minorEastAsia" w:hAnsi="Cambria Math" w:cs="Times New Roman"/>
                      </w:rPr>
                      <m:t>R</m:t>
                    </m:r>
                  </m:num>
                  <m:den>
                    <m:r>
                      <m:rPr>
                        <m:sty m:val="bi"/>
                      </m:rPr>
                      <w:rPr>
                        <w:rFonts w:ascii="Cambria Math" w:eastAsiaTheme="minorEastAsia" w:hAnsi="Cambria Math" w:cs="Times New Roman"/>
                      </w:rPr>
                      <m:t>10</m:t>
                    </m:r>
                  </m:den>
                </m:f>
                <m:r>
                  <w:rPr>
                    <w:rFonts w:ascii="Cambria Math" w:eastAsiaTheme="minorEastAsia" w:hAnsi="Cambria Math" w:cs="Times New Roman"/>
                  </w:rPr>
                  <m:t>)</m:t>
                </m:r>
                <m:r>
                  <m:rPr>
                    <m:sty m:val="bi"/>
                  </m:rPr>
                  <w:rPr>
                    <w:rFonts w:ascii="Cambria Math" w:eastAsiaTheme="minorEastAsia" w:hAnsi="Cambria Math" w:cs="Times New Roman"/>
                  </w:rPr>
                  <m:t>cosθθ</m:t>
                </m:r>
              </m:den>
            </m:f>
          </m:e>
        </m:d>
        <m:r>
          <w:rPr>
            <w:rFonts w:ascii="Cambria Math" w:eastAsiaTheme="minorEastAsia" w:hAnsi="Cambria Math" w:cs="Times New Roman"/>
          </w:rPr>
          <m:t xml:space="preserve">          </m:t>
        </m:r>
        <m:r>
          <m:rPr>
            <m:sty m:val="bi"/>
          </m:rPr>
          <w:rPr>
            <w:rFonts w:ascii="Cambria Math" w:eastAsiaTheme="minorEastAsia" w:hAnsi="Cambria Math" w:cs="Times New Roman"/>
          </w:rPr>
          <m:t>if</m:t>
        </m:r>
        <m:r>
          <w:rPr>
            <w:rFonts w:ascii="Cambria Math" w:eastAsiaTheme="minorEastAsia" w:hAnsi="Cambria Math" w:cs="Times New Roman"/>
          </w:rPr>
          <m:t xml:space="preserve"> </m:t>
        </m:r>
        <m:r>
          <m:rPr>
            <m:sty m:val="bi"/>
          </m:rPr>
          <w:rPr>
            <w:rFonts w:ascii="Cambria Math" w:eastAsiaTheme="minorEastAsia" w:hAnsi="Cambria Math" w:cs="Times New Roman"/>
          </w:rPr>
          <m:t>R</m:t>
        </m:r>
        <m:r>
          <w:rPr>
            <w:rFonts w:ascii="Cambria Math" w:eastAsiaTheme="minorEastAsia" w:hAnsi="Cambria Math" w:cs="Times New Roman"/>
          </w:rPr>
          <m:t>&gt;</m:t>
        </m:r>
        <m:r>
          <m:rPr>
            <m:sty m:val="bi"/>
          </m:rPr>
          <w:rPr>
            <w:rFonts w:ascii="Cambria Math" w:eastAsiaTheme="minorEastAsia" w:hAnsi="Cambria Math" w:cs="Times New Roman"/>
          </w:rPr>
          <m:t>10</m:t>
        </m:r>
        <m:r>
          <m:rPr>
            <m:sty m:val="bi"/>
          </m:rPr>
          <w:rPr>
            <w:rFonts w:ascii="Cambria Math" w:eastAsiaTheme="minorEastAsia" w:hAnsi="Cambria Math" w:cs="Times New Roman"/>
          </w:rPr>
          <m:t>mm</m:t>
        </m:r>
        <m:r>
          <w:rPr>
            <w:rFonts w:ascii="Cambria Math" w:eastAsiaTheme="minorEastAsia" w:hAnsi="Cambria Math" w:cs="Times New Roman"/>
          </w:rPr>
          <m:t>/</m:t>
        </m:r>
        <m:r>
          <m:rPr>
            <m:sty m:val="bi"/>
          </m:rPr>
          <w:rPr>
            <w:rFonts w:ascii="Cambria Math" w:eastAsiaTheme="minorEastAsia" w:hAnsi="Cambria Math" w:cs="Times New Roman"/>
          </w:rPr>
          <m:t>hr</m:t>
        </m:r>
      </m:oMath>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Pr>
          <w:rFonts w:ascii="Times New Roman" w:eastAsiaTheme="minorEastAsia" w:hAnsi="Times New Roman" w:cs="Times New Roman"/>
          <w:b/>
        </w:rPr>
        <w:tab/>
      </w:r>
      <w:r w:rsidR="00F41A68" w:rsidRPr="00F41A68">
        <w:rPr>
          <w:rFonts w:ascii="Times New Roman" w:eastAsiaTheme="minorEastAsia" w:hAnsi="Times New Roman" w:cs="Times New Roman"/>
        </w:rPr>
        <w:t>(6</w:t>
      </w:r>
      <w:r w:rsidR="00DB3DA2">
        <w:rPr>
          <w:rFonts w:ascii="Times New Roman" w:eastAsiaTheme="minorEastAsia" w:hAnsi="Times New Roman" w:cs="Times New Roman"/>
        </w:rPr>
        <w:t>b</w:t>
      </w:r>
      <w:r w:rsidR="00F41A68" w:rsidRPr="00F41A68">
        <w:rPr>
          <w:rFonts w:ascii="Times New Roman" w:eastAsiaTheme="minorEastAsia" w:hAnsi="Times New Roman" w:cs="Times New Roman"/>
        </w:rPr>
        <w:t>)</w:t>
      </w:r>
    </w:p>
    <w:p w14:paraId="1C2C80FB" w14:textId="77777777" w:rsidR="000E6108" w:rsidRPr="009E1A91" w:rsidRDefault="000E6108" w:rsidP="009E1A91">
      <w:pPr>
        <w:autoSpaceDE w:val="0"/>
        <w:autoSpaceDN w:val="0"/>
        <w:adjustRightInd w:val="0"/>
        <w:spacing w:line="360" w:lineRule="auto"/>
        <w:jc w:val="both"/>
        <w:rPr>
          <w:rFonts w:ascii="Times New Roman" w:hAnsi="Times New Roman" w:cs="Times New Roman"/>
        </w:rPr>
      </w:pPr>
      <w:r w:rsidRPr="009E1A91">
        <w:rPr>
          <w:rFonts w:ascii="Times New Roman" w:hAnsi="Times New Roman" w:cs="Times New Roman"/>
        </w:rPr>
        <w:t xml:space="preserve">Where </w:t>
      </w:r>
      <w:r w:rsidRPr="009E1A91">
        <w:rPr>
          <w:rFonts w:ascii="Times New Roman" w:hAnsi="Times New Roman" w:cs="Times New Roman"/>
          <w:position w:val="-6"/>
        </w:rPr>
        <w:object w:dxaOrig="200" w:dyaOrig="279" w14:anchorId="1506B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4pt" o:ole="">
            <v:imagedata r:id="rId7" o:title=""/>
          </v:shape>
          <o:OLEObject Type="Embed" ProgID="Equation.3" ShapeID="_x0000_i1025" DrawAspect="Content" ObjectID="_1822296122" r:id="rId8"/>
        </w:object>
      </w:r>
      <w:r w:rsidRPr="009E1A91">
        <w:rPr>
          <w:rFonts w:ascii="Times New Roman" w:hAnsi="Times New Roman" w:cs="Times New Roman"/>
        </w:rPr>
        <w:t xml:space="preserve"> is the angle of elevation, </w:t>
      </w:r>
      <m:oMath>
        <m:r>
          <w:rPr>
            <w:rFonts w:ascii="Cambria Math" w:hAnsi="Cambria Math" w:cs="Times New Roman"/>
          </w:rPr>
          <m:t>ƞ=</m:t>
        </m:r>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25</m:t>
        </m:r>
      </m:oMath>
      <w:r w:rsidRPr="009E1A91">
        <w:rPr>
          <w:rFonts w:ascii="Times New Roman" w:hAnsi="Times New Roman" w:cs="Times New Roman"/>
        </w:rPr>
        <w:t xml:space="preserve">, and </w:t>
      </w:r>
      <m:oMath>
        <m:sSub>
          <m:sSubPr>
            <m:ctrlPr>
              <w:rPr>
                <w:rFonts w:ascii="Cambria Math" w:hAnsi="Cambria Math" w:cs="Times New Roman"/>
              </w:rPr>
            </m:ctrlPr>
          </m:sSubPr>
          <m:e>
            <m:r>
              <m:rPr>
                <m:sty m:val="bi"/>
              </m:rPr>
              <w:rPr>
                <w:rFonts w:ascii="Cambria Math" w:hAnsi="Cambria Math" w:cs="Times New Roman"/>
              </w:rPr>
              <m:t>L</m:t>
            </m:r>
          </m:e>
          <m:sub>
            <m:r>
              <m:rPr>
                <m:sty m:val="bi"/>
              </m:rPr>
              <w:rPr>
                <w:rFonts w:ascii="Cambria Math" w:hAnsi="Cambria Math" w:cs="Times New Roman"/>
              </w:rPr>
              <m:t>s</m:t>
            </m:r>
          </m:sub>
        </m:sSub>
        <m:r>
          <w:rPr>
            <w:rFonts w:ascii="Cambria Math" w:hAnsi="Cambria Math" w:cs="Times New Roman"/>
          </w:rPr>
          <m:t xml:space="preserve"> </m:t>
        </m:r>
      </m:oMath>
      <w:r w:rsidRPr="009E1A91">
        <w:rPr>
          <w:rFonts w:ascii="Times New Roman" w:hAnsi="Times New Roman" w:cs="Times New Roman"/>
        </w:rPr>
        <w:t>is the slant path.</w:t>
      </w:r>
    </w:p>
    <w:p w14:paraId="725CD0E2" w14:textId="77777777" w:rsidR="000E6108" w:rsidRPr="009E1A91" w:rsidRDefault="000E6108" w:rsidP="009E1A91">
      <w:pPr>
        <w:spacing w:before="240" w:line="360" w:lineRule="auto"/>
        <w:jc w:val="both"/>
        <w:rPr>
          <w:rFonts w:ascii="Times New Roman" w:hAnsi="Times New Roman" w:cs="Times New Roman"/>
        </w:rPr>
      </w:pPr>
      <w:r w:rsidRPr="00DB3DA2">
        <w:rPr>
          <w:rFonts w:ascii="Times New Roman" w:hAnsi="Times New Roman" w:cs="Times New Roman"/>
          <w:b/>
        </w:rPr>
        <w:t xml:space="preserve">The </w:t>
      </w:r>
      <w:proofErr w:type="spellStart"/>
      <w:r w:rsidRPr="00DB3DA2">
        <w:rPr>
          <w:rFonts w:ascii="Times New Roman" w:hAnsi="Times New Roman" w:cs="Times New Roman"/>
          <w:b/>
        </w:rPr>
        <w:t>Moupfouma</w:t>
      </w:r>
      <w:proofErr w:type="spellEnd"/>
      <w:r w:rsidRPr="00DB3DA2">
        <w:rPr>
          <w:rFonts w:ascii="Times New Roman" w:hAnsi="Times New Roman" w:cs="Times New Roman"/>
          <w:b/>
        </w:rPr>
        <w:t xml:space="preserve"> I Model:</w:t>
      </w:r>
      <w:r w:rsidR="00DB3DA2">
        <w:rPr>
          <w:rFonts w:ascii="Times New Roman" w:hAnsi="Times New Roman" w:cs="Times New Roman"/>
        </w:rPr>
        <w:t xml:space="preserve"> This </w:t>
      </w:r>
      <w:r w:rsidRPr="009E1A91">
        <w:rPr>
          <w:rFonts w:ascii="Times New Roman" w:hAnsi="Times New Roman" w:cs="Times New Roman"/>
        </w:rPr>
        <w:t xml:space="preserve">is a 3-parameter model </w:t>
      </w:r>
      <w:r w:rsidR="00DB3DA2" w:rsidRPr="009E1A91">
        <w:rPr>
          <w:rFonts w:ascii="Times New Roman" w:hAnsi="Times New Roman" w:cs="Times New Roman"/>
        </w:rPr>
        <w:t xml:space="preserve">developed by </w:t>
      </w:r>
      <w:proofErr w:type="spellStart"/>
      <w:r w:rsidR="00DB3DA2" w:rsidRPr="009E1A91">
        <w:rPr>
          <w:rFonts w:ascii="Times New Roman" w:hAnsi="Times New Roman" w:cs="Times New Roman"/>
        </w:rPr>
        <w:t>Moupfouma</w:t>
      </w:r>
      <w:proofErr w:type="spellEnd"/>
      <w:r w:rsidR="00DB3DA2" w:rsidRPr="009E1A91">
        <w:rPr>
          <w:rFonts w:ascii="Times New Roman" w:hAnsi="Times New Roman" w:cs="Times New Roman"/>
        </w:rPr>
        <w:t xml:space="preserve"> (1995)</w:t>
      </w:r>
      <w:r w:rsidR="00DB3DA2">
        <w:rPr>
          <w:rFonts w:ascii="Times New Roman" w:hAnsi="Times New Roman" w:cs="Times New Roman"/>
        </w:rPr>
        <w:t xml:space="preserve"> </w:t>
      </w:r>
      <w:r w:rsidRPr="009E1A91">
        <w:rPr>
          <w:rFonts w:ascii="Times New Roman" w:hAnsi="Times New Roman" w:cs="Times New Roman"/>
        </w:rPr>
        <w:t>that resembles exponential distribution at higher rates and lognormal distribution at lower rates. It uses rain rate as an input to generate probabilities corres</w:t>
      </w:r>
      <w:r w:rsidR="00DB3DA2">
        <w:rPr>
          <w:rFonts w:ascii="Times New Roman" w:hAnsi="Times New Roman" w:cs="Times New Roman"/>
        </w:rPr>
        <w:t>ponding to those rainfall rates</w:t>
      </w:r>
      <w:r w:rsidRPr="009E1A91">
        <w:rPr>
          <w:rFonts w:ascii="Times New Roman" w:hAnsi="Times New Roman" w:cs="Times New Roman"/>
        </w:rPr>
        <w:t xml:space="preserve"> expressed as</w:t>
      </w:r>
      <w:r w:rsidR="00DB3DA2">
        <w:rPr>
          <w:rFonts w:ascii="Times New Roman" w:hAnsi="Times New Roman" w:cs="Times New Roman"/>
        </w:rPr>
        <w:t xml:space="preserve"> follows:</w:t>
      </w:r>
    </w:p>
    <w:p w14:paraId="6DC654AD" w14:textId="77777777" w:rsidR="000E6108" w:rsidRPr="009E1A91" w:rsidRDefault="000E6108" w:rsidP="009E1A91">
      <w:pPr>
        <w:spacing w:before="240" w:line="360" w:lineRule="auto"/>
        <w:jc w:val="both"/>
        <w:rPr>
          <w:rFonts w:ascii="Times New Roman" w:hAnsi="Times New Roman" w:cs="Times New Roman"/>
        </w:rPr>
      </w:pPr>
      <m:oMath>
        <m:r>
          <m:rPr>
            <m:sty m:val="bi"/>
          </m:rPr>
          <w:rPr>
            <w:rFonts w:ascii="Cambria Math" w:hAnsi="Cambria Math" w:cs="Times New Roman"/>
          </w:rPr>
          <m:t>P</m:t>
        </m:r>
        <m:r>
          <w:rPr>
            <w:rFonts w:ascii="Cambria Math" w:hAnsi="Cambria Math" w:cs="Times New Roman"/>
          </w:rPr>
          <m:t xml:space="preserve"> </m:t>
        </m:r>
        <m:d>
          <m:dPr>
            <m:ctrlPr>
              <w:rPr>
                <w:rFonts w:ascii="Cambria Math" w:hAnsi="Cambria Math" w:cs="Times New Roman"/>
                <w:i/>
              </w:rPr>
            </m:ctrlPr>
          </m:dPr>
          <m:e>
            <m:r>
              <m:rPr>
                <m:sty m:val="bi"/>
              </m:rPr>
              <w:rPr>
                <w:rFonts w:ascii="Cambria Math" w:hAnsi="Cambria Math" w:cs="Times New Roman"/>
              </w:rPr>
              <m:t>r</m:t>
            </m:r>
            <m:r>
              <w:rPr>
                <w:rFonts w:ascii="Cambria Math" w:hAnsi="Cambria Math" w:cs="Times New Roman"/>
              </w:rPr>
              <m:t>≥</m:t>
            </m:r>
            <m:r>
              <m:rPr>
                <m:sty m:val="bi"/>
              </m:rPr>
              <w:rPr>
                <w:rFonts w:ascii="Cambria Math" w:hAnsi="Cambria Math" w:cs="Times New Roman"/>
              </w:rPr>
              <m:t>R</m:t>
            </m:r>
          </m:e>
        </m:d>
        <m:r>
          <w:rPr>
            <w:rFonts w:ascii="Cambria Math" w:hAnsi="Cambria Math" w:cs="Times New Roman"/>
          </w:rPr>
          <m:t>=</m:t>
        </m:r>
        <m:sSup>
          <m:sSupPr>
            <m:ctrlPr>
              <w:rPr>
                <w:rFonts w:ascii="Cambria Math" w:hAnsi="Cambria Math" w:cs="Times New Roman"/>
                <w:i/>
              </w:rPr>
            </m:ctrlPr>
          </m:sSupPr>
          <m:e>
            <m:r>
              <m:rPr>
                <m:sty m:val="bi"/>
              </m:rPr>
              <w:rPr>
                <w:rFonts w:ascii="Cambria Math" w:hAnsi="Cambria Math" w:cs="Times New Roman"/>
              </w:rPr>
              <m:t>10</m:t>
            </m:r>
          </m:e>
          <m:sup>
            <m:r>
              <w:rPr>
                <w:rFonts w:ascii="Cambria Math" w:hAnsi="Cambria Math" w:cs="Times New Roman"/>
              </w:rPr>
              <m:t>-</m:t>
            </m:r>
            <m:r>
              <m:rPr>
                <m:sty m:val="bi"/>
              </m:rPr>
              <w:rPr>
                <w:rFonts w:ascii="Cambria Math" w:hAnsi="Cambria Math" w:cs="Times New Roman"/>
              </w:rPr>
              <m:t>4</m:t>
            </m:r>
          </m:sup>
        </m:sSup>
        <m:sSup>
          <m:sSupPr>
            <m:ctrlPr>
              <w:rPr>
                <w:rFonts w:ascii="Cambria Math" w:eastAsiaTheme="minorEastAsia" w:hAnsi="Cambria Math" w:cs="Times New Roman"/>
                <w:i/>
              </w:rPr>
            </m:ctrlPr>
          </m:sSupPr>
          <m:e>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num>
              <m:den>
                <m:r>
                  <m:rPr>
                    <m:sty m:val="bi"/>
                  </m:rPr>
                  <w:rPr>
                    <w:rFonts w:ascii="Cambria Math" w:eastAsiaTheme="minorEastAsia" w:hAnsi="Cambria Math" w:cs="Times New Roman"/>
                  </w:rPr>
                  <m:t>r</m:t>
                </m:r>
              </m:den>
            </m:f>
            <m:r>
              <w:rPr>
                <w:rFonts w:ascii="Cambria Math" w:eastAsiaTheme="minorEastAsia" w:hAnsi="Cambria Math" w:cs="Times New Roman"/>
              </w:rPr>
              <m:t>)</m:t>
            </m:r>
          </m:e>
          <m:sup>
            <m:r>
              <m:rPr>
                <m:sty m:val="bi"/>
              </m:rPr>
              <w:rPr>
                <w:rFonts w:ascii="Cambria Math" w:eastAsiaTheme="minorEastAsia" w:hAnsi="Cambria Math" w:cs="Times New Roman"/>
              </w:rPr>
              <m:t>b</m:t>
            </m:r>
          </m:sup>
        </m:sSup>
        <m:func>
          <m:funcPr>
            <m:ctrlPr>
              <w:rPr>
                <w:rFonts w:ascii="Cambria Math" w:eastAsiaTheme="minorEastAsia" w:hAnsi="Cambria Math" w:cs="Times New Roman"/>
                <w:i/>
              </w:rPr>
            </m:ctrlPr>
          </m:funcPr>
          <m:fName>
            <m:r>
              <m:rPr>
                <m:sty m:val="b"/>
              </m:rPr>
              <w:rPr>
                <w:rFonts w:ascii="Cambria Math" w:eastAsiaTheme="minorEastAsia" w:hAnsi="Cambria Math" w:cs="Times New Roman"/>
              </w:rPr>
              <m:t>exp</m:t>
            </m:r>
          </m:fName>
          <m:e>
            <m:d>
              <m:dPr>
                <m:ctrlPr>
                  <w:rPr>
                    <w:rFonts w:ascii="Cambria Math" w:eastAsiaTheme="minorEastAsia" w:hAnsi="Cambria Math" w:cs="Times New Roman"/>
                    <w:i/>
                  </w:rPr>
                </m:ctrlPr>
              </m:dPr>
              <m:e>
                <m:r>
                  <w:rPr>
                    <w:rFonts w:ascii="Cambria Math" w:eastAsiaTheme="minorEastAsia" w:hAnsi="Cambria Math" w:cs="Times New Roman"/>
                  </w:rPr>
                  <m:t>ʎ</m:t>
                </m:r>
                <m:sSup>
                  <m:sSupPr>
                    <m:ctrlPr>
                      <w:rPr>
                        <w:rFonts w:ascii="Cambria Math" w:eastAsiaTheme="minorEastAsia" w:hAnsi="Cambria Math" w:cs="Times New Roman"/>
                        <w:i/>
                      </w:rPr>
                    </m:ctrlPr>
                  </m:sSupPr>
                  <m:e>
                    <m:r>
                      <m:rPr>
                        <m:sty m:val="bi"/>
                      </m:rPr>
                      <w:rPr>
                        <w:rFonts w:ascii="Cambria Math" w:eastAsiaTheme="minorEastAsia" w:hAnsi="Cambria Math" w:cs="Times New Roman"/>
                      </w:rPr>
                      <m:t>r</m:t>
                    </m:r>
                  </m:e>
                  <m:sup>
                    <m:r>
                      <m:rPr>
                        <m:sty m:val="bi"/>
                      </m:rPr>
                      <w:rPr>
                        <w:rFonts w:ascii="Cambria Math" w:eastAsiaTheme="minorEastAsia" w:hAnsi="Cambria Math" w:cs="Times New Roman"/>
                      </w:rPr>
                      <m:t>1</m:t>
                    </m:r>
                    <m:r>
                      <w:rPr>
                        <w:rFonts w:ascii="Cambria Math" w:eastAsiaTheme="minorEastAsia" w:hAnsi="Cambria Math" w:cs="Times New Roman"/>
                      </w:rPr>
                      <m:t>-</m:t>
                    </m:r>
                    <m:r>
                      <m:rPr>
                        <m:sty m:val="bi"/>
                      </m:rPr>
                      <w:rPr>
                        <w:rFonts w:ascii="Cambria Math" w:eastAsiaTheme="minorEastAsia" w:hAnsi="Cambria Math" w:cs="Times New Roman"/>
                      </w:rPr>
                      <m:t>s</m:t>
                    </m:r>
                  </m:sup>
                </m:sSup>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r>
                      <m:rPr>
                        <m:sty m:val="bi"/>
                      </m:rPr>
                      <w:rPr>
                        <w:rFonts w:ascii="Cambria Math" w:eastAsiaTheme="minorEastAsia" w:hAnsi="Cambria Math" w:cs="Times New Roman"/>
                      </w:rPr>
                      <m:t>1</m:t>
                    </m:r>
                  </m:e>
                </m:d>
              </m:e>
            </m:d>
          </m:e>
        </m:func>
      </m:oMath>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r>
      <w:r w:rsidR="00DB3DA2">
        <w:rPr>
          <w:rFonts w:ascii="Times New Roman" w:eastAsiaTheme="minorEastAsia" w:hAnsi="Times New Roman" w:cs="Times New Roman"/>
        </w:rPr>
        <w:tab/>
        <w:t>(7</w:t>
      </w:r>
      <w:r w:rsidR="00DB3DA2" w:rsidRPr="00DB3DA2">
        <w:rPr>
          <w:rFonts w:ascii="Times New Roman" w:eastAsiaTheme="minorEastAsia" w:hAnsi="Times New Roman" w:cs="Times New Roman"/>
        </w:rPr>
        <w:t>)</w:t>
      </w:r>
    </w:p>
    <w:p w14:paraId="6CAB644F" w14:textId="77777777" w:rsidR="000E6108" w:rsidRPr="009E1A91" w:rsidRDefault="000E6108" w:rsidP="009E1A91">
      <w:pPr>
        <w:spacing w:before="240" w:line="360" w:lineRule="auto"/>
        <w:jc w:val="both"/>
        <w:rPr>
          <w:rFonts w:ascii="Times New Roman" w:eastAsiaTheme="minorEastAsia" w:hAnsi="Times New Roman" w:cs="Times New Roman"/>
        </w:rPr>
      </w:pPr>
      <w:r w:rsidRPr="009E1A91">
        <w:rPr>
          <w:rFonts w:ascii="Times New Roman" w:eastAsiaTheme="minorEastAsia" w:hAnsi="Times New Roman" w:cs="Times New Roman"/>
        </w:rPr>
        <w:t xml:space="preserve">Where </w:t>
      </w:r>
      <w:r w:rsidR="00A67E82">
        <w:rPr>
          <w:rFonts w:ascii="Times New Roman" w:eastAsiaTheme="minorEastAsia" w:hAnsi="Times New Roman" w:cs="Times New Roman"/>
        </w:rPr>
        <w:t>r and R are rain rates in km/</w:t>
      </w:r>
      <w:proofErr w:type="spellStart"/>
      <w:r w:rsidR="00A67E82">
        <w:rPr>
          <w:rFonts w:ascii="Times New Roman" w:eastAsiaTheme="minorEastAsia" w:hAnsi="Times New Roman" w:cs="Times New Roman"/>
        </w:rPr>
        <w:t>hr</w:t>
      </w:r>
      <w:proofErr w:type="spellEnd"/>
      <w:r w:rsidR="00A67E82">
        <w:rPr>
          <w:rFonts w:ascii="Times New Roman" w:eastAsiaTheme="minorEastAsia" w:hAnsi="Times New Roman" w:cs="Times New Roman"/>
        </w:rPr>
        <w:t xml:space="preserve">, </w:t>
      </w:r>
      <m:oMath>
        <m:r>
          <m:rPr>
            <m:sty m:val="bi"/>
          </m:rPr>
          <w:rPr>
            <w:rFonts w:ascii="Cambria Math" w:eastAsiaTheme="minorEastAsia" w:hAnsi="Cambria Math" w:cs="Times New Roman"/>
          </w:rPr>
          <m:t>b</m:t>
        </m:r>
        <m:r>
          <w:rPr>
            <w:rFonts w:ascii="Cambria Math" w:eastAsiaTheme="minorEastAsia" w:hAnsi="Cambria Math" w:cs="Times New Roman"/>
          </w:rPr>
          <m:t>=</m:t>
        </m:r>
        <m:r>
          <m:rPr>
            <m:sty m:val="bi"/>
          </m:rPr>
          <w:rPr>
            <w:rFonts w:ascii="Cambria Math" w:eastAsiaTheme="minorEastAsia" w:hAnsi="Cambria Math" w:cs="Times New Roman"/>
          </w:rPr>
          <m:t>8</m:t>
        </m:r>
        <m:r>
          <w:rPr>
            <w:rFonts w:ascii="Cambria Math" w:eastAsiaTheme="minorEastAsia" w:hAnsi="Cambria Math" w:cs="Times New Roman"/>
          </w:rPr>
          <m:t>.</m:t>
        </m:r>
        <m:r>
          <m:rPr>
            <m:sty m:val="bi"/>
          </m:rPr>
          <w:rPr>
            <w:rFonts w:ascii="Cambria Math" w:eastAsiaTheme="minorEastAsia" w:hAnsi="Cambria Math" w:cs="Times New Roman"/>
          </w:rPr>
          <m:t>22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m:t>
                </m:r>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r>
              <w:rPr>
                <w:rFonts w:ascii="Cambria Math" w:eastAsiaTheme="minorEastAsia" w:hAnsi="Cambria Math" w:cs="Times New Roman"/>
              </w:rPr>
              <m:t>)</m:t>
            </m:r>
          </m:e>
          <m:sup>
            <m:r>
              <w:rPr>
                <w:rFonts w:ascii="Cambria Math" w:eastAsiaTheme="minorEastAsia" w:hAnsi="Cambria Math" w:cs="Times New Roman"/>
              </w:rPr>
              <m:t>-</m:t>
            </m:r>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584</m:t>
            </m:r>
          </m:sup>
        </m:sSup>
      </m:oMath>
      <w:r w:rsidR="00A67E82">
        <w:rPr>
          <w:rFonts w:ascii="Times New Roman" w:eastAsiaTheme="minorEastAsia" w:hAnsi="Times New Roman" w:cs="Times New Roman"/>
        </w:rPr>
        <w:t xml:space="preserve">, </w:t>
      </w:r>
      <w:r w:rsidRPr="009E1A91">
        <w:rPr>
          <w:rFonts w:ascii="Times New Roman" w:eastAsiaTheme="minorEastAsia" w:hAnsi="Times New Roman" w:cs="Times New Roman"/>
        </w:rPr>
        <w:t xml:space="preserve">S and </w:t>
      </w:r>
      <m:oMath>
        <m:r>
          <w:rPr>
            <w:rFonts w:ascii="Cambria Math" w:eastAsiaTheme="minorEastAsia" w:hAnsi="Cambria Math" w:cs="Times New Roman"/>
          </w:rPr>
          <m:t>ʎ</m:t>
        </m:r>
      </m:oMath>
      <w:r w:rsidRPr="009E1A91">
        <w:rPr>
          <w:rFonts w:ascii="Times New Roman" w:eastAsiaTheme="minorEastAsia" w:hAnsi="Times New Roman" w:cs="Times New Roman"/>
        </w:rPr>
        <w:t xml:space="preserve"> are given in ITU-R according to climatic locations.</w:t>
      </w:r>
    </w:p>
    <w:p w14:paraId="06342775" w14:textId="77777777" w:rsidR="000E6108" w:rsidRPr="009E1A91" w:rsidRDefault="00FC1B9F" w:rsidP="009E1A91">
      <w:pPr>
        <w:spacing w:before="240" w:line="360" w:lineRule="auto"/>
        <w:jc w:val="both"/>
        <w:rPr>
          <w:rFonts w:ascii="Times New Roman" w:eastAsiaTheme="minorEastAsia" w:hAnsi="Times New Roman" w:cs="Times New Roman"/>
        </w:rPr>
      </w:pPr>
      <w:r w:rsidRPr="00A67E82">
        <w:rPr>
          <w:rFonts w:ascii="Times New Roman" w:eastAsiaTheme="minorEastAsia" w:hAnsi="Times New Roman" w:cs="Times New Roman"/>
          <w:b/>
        </w:rPr>
        <w:t>The</w:t>
      </w:r>
      <w:r w:rsidR="000E6108" w:rsidRPr="00A67E82">
        <w:rPr>
          <w:rFonts w:ascii="Times New Roman" w:eastAsiaTheme="minorEastAsia" w:hAnsi="Times New Roman" w:cs="Times New Roman"/>
          <w:b/>
        </w:rPr>
        <w:t xml:space="preserve"> </w:t>
      </w:r>
      <w:proofErr w:type="spellStart"/>
      <w:r w:rsidR="000E6108" w:rsidRPr="00A67E82">
        <w:rPr>
          <w:rFonts w:ascii="Times New Roman" w:eastAsiaTheme="minorEastAsia" w:hAnsi="Times New Roman" w:cs="Times New Roman"/>
          <w:b/>
        </w:rPr>
        <w:t>Moupfouma</w:t>
      </w:r>
      <w:proofErr w:type="spellEnd"/>
      <w:r w:rsidR="000E6108" w:rsidRPr="00A67E82">
        <w:rPr>
          <w:rFonts w:ascii="Times New Roman" w:eastAsiaTheme="minorEastAsia" w:hAnsi="Times New Roman" w:cs="Times New Roman"/>
          <w:b/>
        </w:rPr>
        <w:t xml:space="preserve"> and Martins Model:</w:t>
      </w:r>
      <w:r w:rsidR="000E6108" w:rsidRPr="009E1A91">
        <w:rPr>
          <w:rFonts w:ascii="Times New Roman" w:eastAsiaTheme="minorEastAsia" w:hAnsi="Times New Roman" w:cs="Times New Roman"/>
        </w:rPr>
        <w:t xml:space="preserve"> This was developed by </w:t>
      </w:r>
      <w:proofErr w:type="spellStart"/>
      <w:r w:rsidR="000E6108" w:rsidRPr="009E1A91">
        <w:rPr>
          <w:rFonts w:ascii="Times New Roman" w:eastAsiaTheme="minorEastAsia" w:hAnsi="Times New Roman" w:cs="Times New Roman"/>
        </w:rPr>
        <w:t>Moupfouma</w:t>
      </w:r>
      <w:proofErr w:type="spellEnd"/>
      <w:r w:rsidR="000E6108" w:rsidRPr="009E1A91">
        <w:rPr>
          <w:rFonts w:ascii="Times New Roman" w:eastAsiaTheme="minorEastAsia" w:hAnsi="Times New Roman" w:cs="Times New Roman"/>
        </w:rPr>
        <w:t xml:space="preserve"> and Martins (1984) to overcome the challenges of </w:t>
      </w:r>
      <w:proofErr w:type="spellStart"/>
      <w:r w:rsidR="000E6108" w:rsidRPr="009E1A91">
        <w:rPr>
          <w:rFonts w:ascii="Times New Roman" w:eastAsiaTheme="minorEastAsia" w:hAnsi="Times New Roman" w:cs="Times New Roman"/>
        </w:rPr>
        <w:t>Moupfouma</w:t>
      </w:r>
      <w:proofErr w:type="spellEnd"/>
      <w:r w:rsidR="000E6108" w:rsidRPr="009E1A91">
        <w:rPr>
          <w:rFonts w:ascii="Times New Roman" w:eastAsiaTheme="minorEastAsia" w:hAnsi="Times New Roman" w:cs="Times New Roman"/>
        </w:rPr>
        <w:t xml:space="preserve"> I Model. It works better in temperate and tropical zones. It is expressed as</w:t>
      </w:r>
      <w:r w:rsidR="00A67E82">
        <w:rPr>
          <w:rFonts w:ascii="Times New Roman" w:eastAsiaTheme="minorEastAsia" w:hAnsi="Times New Roman" w:cs="Times New Roman"/>
        </w:rPr>
        <w:t xml:space="preserve"> follows:</w:t>
      </w:r>
    </w:p>
    <w:p w14:paraId="19DA779E" w14:textId="77777777" w:rsidR="000E6108" w:rsidRPr="009E1A91" w:rsidRDefault="000E6108" w:rsidP="009E1A91">
      <w:pPr>
        <w:spacing w:before="240" w:line="360" w:lineRule="auto"/>
        <w:jc w:val="both"/>
        <w:rPr>
          <w:rFonts w:ascii="Times New Roman" w:eastAsiaTheme="minorEastAsia" w:hAnsi="Times New Roman" w:cs="Times New Roman"/>
        </w:rPr>
      </w:pPr>
      <m:oMath>
        <m:r>
          <m:rPr>
            <m:sty m:val="bi"/>
          </m:rPr>
          <w:rPr>
            <w:rFonts w:ascii="Cambria Math" w:hAnsi="Cambria Math" w:cs="Times New Roman"/>
          </w:rPr>
          <m:t>P</m:t>
        </m:r>
        <m:r>
          <w:rPr>
            <w:rFonts w:ascii="Cambria Math" w:hAnsi="Cambria Math" w:cs="Times New Roman"/>
          </w:rPr>
          <m:t xml:space="preserve"> </m:t>
        </m:r>
        <m:d>
          <m:dPr>
            <m:ctrlPr>
              <w:rPr>
                <w:rFonts w:ascii="Cambria Math" w:hAnsi="Cambria Math" w:cs="Times New Roman"/>
                <w:i/>
              </w:rPr>
            </m:ctrlPr>
          </m:dPr>
          <m:e>
            <m:r>
              <m:rPr>
                <m:sty m:val="bi"/>
              </m:rPr>
              <w:rPr>
                <w:rFonts w:ascii="Cambria Math" w:hAnsi="Cambria Math" w:cs="Times New Roman"/>
              </w:rPr>
              <m:t>r</m:t>
            </m:r>
            <m:r>
              <w:rPr>
                <w:rFonts w:ascii="Cambria Math" w:hAnsi="Cambria Math" w:cs="Times New Roman"/>
              </w:rPr>
              <m:t>≥</m:t>
            </m:r>
            <m:r>
              <m:rPr>
                <m:sty m:val="bi"/>
              </m:rPr>
              <w:rPr>
                <w:rFonts w:ascii="Cambria Math" w:hAnsi="Cambria Math" w:cs="Times New Roman"/>
              </w:rPr>
              <m:t>R</m:t>
            </m:r>
          </m:e>
        </m:d>
        <m:r>
          <w:rPr>
            <w:rFonts w:ascii="Cambria Math" w:hAnsi="Cambria Math" w:cs="Times New Roman"/>
          </w:rPr>
          <m:t>=</m:t>
        </m:r>
        <m:sSup>
          <m:sSupPr>
            <m:ctrlPr>
              <w:rPr>
                <w:rFonts w:ascii="Cambria Math" w:hAnsi="Cambria Math" w:cs="Times New Roman"/>
                <w:i/>
              </w:rPr>
            </m:ctrlPr>
          </m:sSupPr>
          <m:e>
            <m:r>
              <m:rPr>
                <m:sty m:val="bi"/>
              </m:rPr>
              <w:rPr>
                <w:rFonts w:ascii="Cambria Math" w:hAnsi="Cambria Math" w:cs="Times New Roman"/>
              </w:rPr>
              <m:t>10</m:t>
            </m:r>
          </m:e>
          <m:sup>
            <m:r>
              <w:rPr>
                <w:rFonts w:ascii="Cambria Math" w:hAnsi="Cambria Math" w:cs="Times New Roman"/>
              </w:rPr>
              <m:t>-</m:t>
            </m:r>
            <m:r>
              <m:rPr>
                <m:sty m:val="bi"/>
              </m:rPr>
              <w:rPr>
                <w:rFonts w:ascii="Cambria Math" w:hAnsi="Cambria Math" w:cs="Times New Roman"/>
              </w:rPr>
              <m:t>4</m:t>
            </m:r>
          </m:sup>
        </m:sSup>
        <m:sSup>
          <m:sSupPr>
            <m:ctrlPr>
              <w:rPr>
                <w:rFonts w:ascii="Cambria Math" w:eastAsiaTheme="minorEastAsia" w:hAnsi="Cambria Math" w:cs="Times New Roman"/>
                <w:i/>
              </w:rPr>
            </m:ctrlPr>
          </m:sSupPr>
          <m:e>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num>
              <m:den>
                <m:r>
                  <m:rPr>
                    <m:sty m:val="bi"/>
                  </m:rPr>
                  <w:rPr>
                    <w:rFonts w:ascii="Cambria Math" w:eastAsiaTheme="minorEastAsia" w:hAnsi="Cambria Math" w:cs="Times New Roman"/>
                  </w:rPr>
                  <m:t>r</m:t>
                </m:r>
                <m:r>
                  <w:rPr>
                    <w:rFonts w:ascii="Cambria Math" w:eastAsiaTheme="minorEastAsia" w:hAnsi="Cambria Math" w:cs="Times New Roman"/>
                  </w:rPr>
                  <m:t>+</m:t>
                </m:r>
                <m:r>
                  <m:rPr>
                    <m:sty m:val="bi"/>
                  </m:rPr>
                  <w:rPr>
                    <w:rFonts w:ascii="Cambria Math" w:eastAsiaTheme="minorEastAsia" w:hAnsi="Cambria Math" w:cs="Times New Roman"/>
                  </w:rPr>
                  <m:t>1</m:t>
                </m:r>
              </m:den>
            </m:f>
            <m:r>
              <w:rPr>
                <w:rFonts w:ascii="Cambria Math" w:eastAsiaTheme="minorEastAsia" w:hAnsi="Cambria Math" w:cs="Times New Roman"/>
              </w:rPr>
              <m:t>)</m:t>
            </m:r>
          </m:e>
          <m:sup>
            <m:r>
              <m:rPr>
                <m:sty m:val="bi"/>
              </m:rPr>
              <w:rPr>
                <w:rFonts w:ascii="Cambria Math" w:eastAsiaTheme="minorEastAsia" w:hAnsi="Cambria Math" w:cs="Times New Roman"/>
              </w:rPr>
              <m:t>b</m:t>
            </m:r>
          </m:sup>
        </m:sSup>
        <m:r>
          <m:rPr>
            <m:sty m:val="bi"/>
          </m:rPr>
          <w:rPr>
            <w:rFonts w:ascii="Cambria Math" w:eastAsiaTheme="minorEastAsia" w:hAnsi="Cambria Math" w:cs="Times New Roman"/>
          </w:rPr>
          <m:t>exp</m:t>
        </m:r>
        <m:d>
          <m:dPr>
            <m:begChr m:val="["/>
            <m:endChr m:val="]"/>
            <m:ctrlPr>
              <w:rPr>
                <w:rFonts w:ascii="Cambria Math" w:eastAsiaTheme="minorEastAsia" w:hAnsi="Cambria Math" w:cs="Times New Roman"/>
                <w:i/>
              </w:rPr>
            </m:ctrlPr>
          </m:dPr>
          <m:e>
            <m:r>
              <m:rPr>
                <m:sty m:val="bi"/>
              </m:rPr>
              <w:rPr>
                <w:rFonts w:ascii="Cambria Math" w:eastAsiaTheme="minorEastAsia" w:hAnsi="Cambria Math" w:cs="Times New Roman"/>
              </w:rPr>
              <m:t>μ</m:t>
            </m:r>
            <m:r>
              <w:rPr>
                <w:rFonts w:ascii="Cambria Math" w:eastAsiaTheme="minorEastAsia" w:hAnsi="Cambria Math" w:cs="Times New Roman"/>
              </w:rPr>
              <m:t>(-</m:t>
            </m:r>
            <m:r>
              <m:rPr>
                <m:sty m:val="bi"/>
              </m:rPr>
              <w:rPr>
                <w:rFonts w:ascii="Cambria Math" w:eastAsiaTheme="minorEastAsia" w:hAnsi="Cambria Math" w:cs="Times New Roman"/>
              </w:rPr>
              <m:t>r</m:t>
            </m:r>
            <m:r>
              <w:rPr>
                <w:rFonts w:ascii="Cambria Math" w:eastAsiaTheme="minorEastAsia" w:hAnsi="Cambria Math" w:cs="Times New Roman"/>
              </w:rPr>
              <m:t>)</m:t>
            </m:r>
          </m:e>
        </m:d>
      </m:oMath>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t>(8</w:t>
      </w:r>
      <w:r w:rsidR="00A67E82" w:rsidRPr="00A67E82">
        <w:rPr>
          <w:rFonts w:ascii="Times New Roman" w:eastAsiaTheme="minorEastAsia" w:hAnsi="Times New Roman" w:cs="Times New Roman"/>
        </w:rPr>
        <w:t>)</w:t>
      </w:r>
    </w:p>
    <w:p w14:paraId="6D2BA025" w14:textId="77777777" w:rsidR="000E6108" w:rsidRPr="009E1A91" w:rsidRDefault="000E6108" w:rsidP="009E1A91">
      <w:pPr>
        <w:spacing w:line="360" w:lineRule="auto"/>
        <w:jc w:val="both"/>
        <w:rPr>
          <w:rFonts w:ascii="Times New Roman" w:eastAsiaTheme="minorEastAsia" w:hAnsi="Times New Roman" w:cs="Times New Roman"/>
        </w:rPr>
      </w:pPr>
      <w:r w:rsidRPr="009E1A91">
        <w:rPr>
          <w:rFonts w:ascii="Times New Roman" w:hAnsi="Times New Roman" w:cs="Times New Roman"/>
        </w:rPr>
        <w:t xml:space="preserve">R (mm/hr.) is the rate of rainfall exceeded for a fraction of time, </w:t>
      </w:r>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r>
              <w:rPr>
                <w:rFonts w:ascii="Cambria Math" w:eastAsiaTheme="minorEastAsia" w:hAnsi="Cambria Math" w:cs="Times New Roman"/>
              </w:rPr>
              <m:t>.</m:t>
            </m:r>
            <m:r>
              <m:rPr>
                <m:sty m:val="bi"/>
              </m:rPr>
              <w:rPr>
                <w:rFonts w:ascii="Cambria Math" w:eastAsiaTheme="minorEastAsia" w:hAnsi="Cambria Math" w:cs="Times New Roman"/>
              </w:rPr>
              <m:t>01</m:t>
            </m:r>
          </m:sub>
        </m:sSub>
      </m:oMath>
      <w:r w:rsidRPr="009E1A91">
        <w:rPr>
          <w:rFonts w:ascii="Times New Roman" w:eastAsiaTheme="minorEastAsia" w:hAnsi="Times New Roman" w:cs="Times New Roman"/>
        </w:rPr>
        <w:t xml:space="preserve"> for 0.01% of time, b is given as </w:t>
      </w:r>
    </w:p>
    <w:p w14:paraId="3DAB8AAD" w14:textId="77777777" w:rsidR="000E6108" w:rsidRPr="009E1A91" w:rsidRDefault="000E6108" w:rsidP="009E1A91">
      <w:pPr>
        <w:spacing w:line="360" w:lineRule="auto"/>
        <w:jc w:val="both"/>
        <w:rPr>
          <w:rFonts w:ascii="Times New Roman" w:hAnsi="Times New Roman" w:cs="Times New Roman"/>
        </w:rPr>
      </w:pPr>
      <m:oMath>
        <m:r>
          <m:rPr>
            <m:sty m:val="bi"/>
          </m:rPr>
          <w:rPr>
            <w:rFonts w:ascii="Cambria Math" w:hAnsi="Cambria Math" w:cs="Times New Roman"/>
          </w:rPr>
          <w:lastRenderedPageBreak/>
          <m:t>b</m:t>
        </m:r>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m:rPr>
                        <m:sty m:val="bi"/>
                      </m:rPr>
                      <w:rPr>
                        <w:rFonts w:ascii="Cambria Math" w:hAnsi="Cambria Math" w:cs="Times New Roman"/>
                      </w:rPr>
                      <m:t>r</m:t>
                    </m:r>
                    <m:r>
                      <w:rPr>
                        <w:rFonts w:ascii="Cambria Math" w:hAnsi="Cambria Math" w:cs="Times New Roman"/>
                      </w:rPr>
                      <m:t>-</m:t>
                    </m:r>
                    <m:r>
                      <m:rPr>
                        <m:sty m:val="bi"/>
                      </m:rPr>
                      <w:rPr>
                        <w:rFonts w:ascii="Cambria Math" w:hAnsi="Cambria Math" w:cs="Times New Roman"/>
                      </w:rPr>
                      <m:t>R</m:t>
                    </m:r>
                  </m:e>
                  <m:sub>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01</m:t>
                    </m:r>
                  </m:sub>
                </m:sSub>
              </m:num>
              <m:den>
                <m:sSub>
                  <m:sSubPr>
                    <m:ctrlPr>
                      <w:rPr>
                        <w:rFonts w:ascii="Cambria Math" w:hAnsi="Cambria Math" w:cs="Times New Roman"/>
                        <w:i/>
                      </w:rPr>
                    </m:ctrlPr>
                  </m:sSubPr>
                  <m:e>
                    <m:r>
                      <m:rPr>
                        <m:sty m:val="bi"/>
                      </m:rPr>
                      <w:rPr>
                        <w:rFonts w:ascii="Cambria Math" w:hAnsi="Cambria Math" w:cs="Times New Roman"/>
                      </w:rPr>
                      <m:t>R</m:t>
                    </m:r>
                  </m:e>
                  <m:sub>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01</m:t>
                    </m:r>
                  </m:sub>
                </m:sSub>
              </m:den>
            </m:f>
          </m:e>
        </m:d>
        <m:r>
          <m:rPr>
            <m:sty m:val="bi"/>
          </m:rPr>
          <w:rPr>
            <w:rFonts w:ascii="Cambria Math" w:hAnsi="Cambria Math" w:cs="Times New Roman"/>
          </w:rPr>
          <m:t>In</m:t>
        </m:r>
        <m:d>
          <m:dPr>
            <m:ctrlPr>
              <w:rPr>
                <w:rFonts w:ascii="Cambria Math" w:hAnsi="Cambria Math" w:cs="Times New Roman"/>
                <w:i/>
              </w:rPr>
            </m:ctrlPr>
          </m:dPr>
          <m:e>
            <m:r>
              <m:rPr>
                <m:sty m:val="bi"/>
              </m:rPr>
              <w:rPr>
                <w:rFonts w:ascii="Cambria Math" w:hAnsi="Cambria Math" w:cs="Times New Roman"/>
              </w:rPr>
              <m:t>1</m:t>
            </m:r>
            <m:r>
              <w:rPr>
                <w:rFonts w:ascii="Cambria Math" w:hAnsi="Cambria Math" w:cs="Times New Roman"/>
              </w:rPr>
              <m:t>+</m:t>
            </m:r>
            <m:f>
              <m:fPr>
                <m:ctrlPr>
                  <w:rPr>
                    <w:rFonts w:ascii="Cambria Math" w:hAnsi="Cambria Math" w:cs="Times New Roman"/>
                    <w:i/>
                  </w:rPr>
                </m:ctrlPr>
              </m:fPr>
              <m:num>
                <m:r>
                  <m:rPr>
                    <m:sty m:val="bi"/>
                  </m:rPr>
                  <w:rPr>
                    <w:rFonts w:ascii="Cambria Math" w:hAnsi="Cambria Math" w:cs="Times New Roman"/>
                  </w:rPr>
                  <m:t>r</m:t>
                </m:r>
              </m:num>
              <m:den>
                <m:sSub>
                  <m:sSubPr>
                    <m:ctrlPr>
                      <w:rPr>
                        <w:rFonts w:ascii="Cambria Math" w:hAnsi="Cambria Math" w:cs="Times New Roman"/>
                        <w:i/>
                      </w:rPr>
                    </m:ctrlPr>
                  </m:sSubPr>
                  <m:e>
                    <m:r>
                      <m:rPr>
                        <m:sty m:val="bi"/>
                      </m:rPr>
                      <w:rPr>
                        <w:rFonts w:ascii="Cambria Math" w:hAnsi="Cambria Math" w:cs="Times New Roman"/>
                      </w:rPr>
                      <m:t>R</m:t>
                    </m:r>
                  </m:e>
                  <m:sub>
                    <m:r>
                      <m:rPr>
                        <m:sty m:val="bi"/>
                      </m:rPr>
                      <w:rPr>
                        <w:rFonts w:ascii="Cambria Math" w:hAnsi="Cambria Math" w:cs="Times New Roman"/>
                      </w:rPr>
                      <m:t>0</m:t>
                    </m:r>
                    <m:r>
                      <w:rPr>
                        <w:rFonts w:ascii="Cambria Math" w:hAnsi="Cambria Math" w:cs="Times New Roman"/>
                      </w:rPr>
                      <m:t>.</m:t>
                    </m:r>
                    <m:r>
                      <m:rPr>
                        <m:sty m:val="bi"/>
                      </m:rPr>
                      <w:rPr>
                        <w:rFonts w:ascii="Cambria Math" w:hAnsi="Cambria Math" w:cs="Times New Roman"/>
                      </w:rPr>
                      <m:t>01</m:t>
                    </m:r>
                  </m:sub>
                </m:sSub>
              </m:den>
            </m:f>
          </m:e>
        </m:d>
      </m:oMath>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t>(9</w:t>
      </w:r>
      <w:r w:rsidR="00A67E82" w:rsidRPr="00A67E82">
        <w:rPr>
          <w:rFonts w:ascii="Times New Roman" w:eastAsiaTheme="minorEastAsia" w:hAnsi="Times New Roman" w:cs="Times New Roman"/>
        </w:rPr>
        <w:t>)</w:t>
      </w:r>
    </w:p>
    <w:p w14:paraId="78F3E397" w14:textId="77777777" w:rsidR="000E6108" w:rsidRPr="009E1A91" w:rsidRDefault="000E6108" w:rsidP="009E1A91">
      <w:pPr>
        <w:spacing w:line="360" w:lineRule="auto"/>
        <w:jc w:val="both"/>
        <w:rPr>
          <w:rFonts w:ascii="Times New Roman" w:eastAsiaTheme="minorEastAsia" w:hAnsi="Times New Roman" w:cs="Times New Roman"/>
        </w:rPr>
      </w:pPr>
      <m:oMath>
        <m:r>
          <w:rPr>
            <w:rFonts w:ascii="Cambria Math" w:eastAsiaTheme="minorEastAsia" w:hAnsi="Cambria Math" w:cs="Times New Roman"/>
          </w:rPr>
          <m:t>μ=</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4In10</m:t>
                </m:r>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0.01</m:t>
                    </m:r>
                  </m:sub>
                </m:sSub>
              </m:den>
            </m:f>
          </m:e>
        </m:d>
        <m:r>
          <w:rPr>
            <w:rFonts w:ascii="Cambria Math" w:eastAsiaTheme="minorEastAsia" w:hAnsi="Cambria Math" w:cs="Times New Roman"/>
          </w:rPr>
          <m:t>exp-ʎ</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r</m:t>
                </m:r>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0.01</m:t>
                    </m:r>
                  </m:sub>
                </m:sSub>
              </m:den>
            </m:f>
          </m:e>
        </m:d>
      </m:oMath>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r>
      <w:r w:rsidR="00A67E82">
        <w:rPr>
          <w:rFonts w:ascii="Times New Roman" w:eastAsiaTheme="minorEastAsia" w:hAnsi="Times New Roman" w:cs="Times New Roman"/>
        </w:rPr>
        <w:tab/>
        <w:t>(10</w:t>
      </w:r>
      <w:r w:rsidR="00A67E82" w:rsidRPr="00A67E82">
        <w:rPr>
          <w:rFonts w:ascii="Times New Roman" w:eastAsiaTheme="minorEastAsia" w:hAnsi="Times New Roman" w:cs="Times New Roman"/>
        </w:rPr>
        <w:t>)</w:t>
      </w:r>
    </w:p>
    <w:p w14:paraId="3F6F0267" w14:textId="77777777" w:rsidR="000E6108" w:rsidRDefault="00A67E82" w:rsidP="009E1A91">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 xml:space="preserve">ʎ=1.066 </m:t>
        </m:r>
      </m:oMath>
    </w:p>
    <w:p w14:paraId="20BC0EA6" w14:textId="77777777" w:rsidR="000E6108" w:rsidRPr="009E1A91" w:rsidRDefault="000E6108" w:rsidP="00A67E82">
      <w:pPr>
        <w:pStyle w:val="Heading6"/>
        <w:spacing w:line="360" w:lineRule="auto"/>
        <w:jc w:val="both"/>
        <w:rPr>
          <w:rFonts w:ascii="Times New Roman" w:hAnsi="Times New Roman" w:cs="Times New Roman"/>
        </w:rPr>
      </w:pPr>
      <w:r w:rsidRPr="00ED5423">
        <w:rPr>
          <w:rFonts w:ascii="Times New Roman" w:hAnsi="Times New Roman" w:cs="Times New Roman"/>
          <w:b/>
          <w:color w:val="auto"/>
        </w:rPr>
        <w:t>Garcia-Lopez Model</w:t>
      </w:r>
      <w:r w:rsidR="00A67E82" w:rsidRPr="00ED5423">
        <w:rPr>
          <w:rFonts w:ascii="Times New Roman" w:hAnsi="Times New Roman" w:cs="Times New Roman"/>
          <w:b/>
          <w:color w:val="auto"/>
        </w:rPr>
        <w:t>:</w:t>
      </w:r>
      <w:r w:rsidR="00A67E82">
        <w:rPr>
          <w:rFonts w:ascii="Times New Roman" w:hAnsi="Times New Roman" w:cs="Times New Roman"/>
          <w:color w:val="auto"/>
        </w:rPr>
        <w:t xml:space="preserve"> </w:t>
      </w:r>
      <w:r w:rsidRPr="00A67E82">
        <w:rPr>
          <w:rFonts w:ascii="Times New Roman" w:hAnsi="Times New Roman" w:cs="Times New Roman"/>
          <w:bCs/>
          <w:iCs/>
          <w:color w:val="auto"/>
          <w:bdr w:val="none" w:sz="0" w:space="0" w:color="auto" w:frame="1"/>
        </w:rPr>
        <w:t>Garcia - López</w:t>
      </w:r>
      <w:r w:rsidR="00A375D3">
        <w:rPr>
          <w:rFonts w:ascii="Times New Roman" w:hAnsi="Times New Roman" w:cs="Times New Roman"/>
          <w:bCs/>
          <w:i/>
          <w:iCs/>
          <w:color w:val="auto"/>
          <w:bdr w:val="none" w:sz="0" w:space="0" w:color="auto" w:frame="1"/>
        </w:rPr>
        <w:t xml:space="preserve"> et al.</w:t>
      </w:r>
      <w:r w:rsidRPr="00A67E82">
        <w:rPr>
          <w:rFonts w:ascii="Times New Roman" w:hAnsi="Times New Roman" w:cs="Times New Roman"/>
          <w:bCs/>
          <w:i/>
          <w:color w:val="auto"/>
        </w:rPr>
        <w:t xml:space="preserve"> </w:t>
      </w:r>
      <w:r w:rsidR="00A375D3" w:rsidRPr="00A375D3">
        <w:rPr>
          <w:rFonts w:ascii="Times New Roman" w:hAnsi="Times New Roman" w:cs="Times New Roman"/>
          <w:bCs/>
          <w:color w:val="auto"/>
        </w:rPr>
        <w:t>(</w:t>
      </w:r>
      <w:r w:rsidRPr="00A67E82">
        <w:rPr>
          <w:rFonts w:ascii="Times New Roman" w:hAnsi="Times New Roman" w:cs="Times New Roman"/>
          <w:bCs/>
          <w:color w:val="auto"/>
        </w:rPr>
        <w:t>1988)</w:t>
      </w:r>
      <w:r w:rsidRPr="00A67E82">
        <w:rPr>
          <w:rFonts w:ascii="Times New Roman" w:hAnsi="Times New Roman" w:cs="Times New Roman"/>
          <w:color w:val="auto"/>
        </w:rPr>
        <w:t xml:space="preserve"> proposed an attenuation model for satellite link based on the extension of the initially proposed model for the terrestrial link. Although the model was based on measurements over satellite links in Europe, United States, Japan and Australia. The model is adjudged suitable for predictions with elevation angles ranging from 10° to 40° for global application. The rain attenuation on a satellite link is expressed as:</w:t>
      </w:r>
    </w:p>
    <w:p w14:paraId="698AB8FD" w14:textId="77777777" w:rsidR="000E6108" w:rsidRPr="009E1A91" w:rsidRDefault="00000000" w:rsidP="009E1A91">
      <w:pPr>
        <w:shd w:val="clear" w:color="auto" w:fill="FFFFFF"/>
        <w:spacing w:line="360" w:lineRule="auto"/>
        <w:jc w:val="both"/>
        <w:textAlignment w:val="baseline"/>
        <w:rPr>
          <w:rFonts w:ascii="Times New Roman" w:hAnsi="Times New Roman" w:cs="Times New Roman"/>
        </w:rPr>
      </w:pPr>
      <m:oMath>
        <m:sSub>
          <m:sSubPr>
            <m:ctrlPr>
              <w:rPr>
                <w:rFonts w:ascii="Cambria Math" w:hAnsi="Cambria Math" w:cs="Times New Roman"/>
                <w:i/>
                <w:noProof/>
              </w:rPr>
            </m:ctrlPr>
          </m:sSubPr>
          <m:e>
            <m:r>
              <w:rPr>
                <w:rFonts w:ascii="Cambria Math" w:hAnsi="Cambria Math" w:cs="Times New Roman"/>
                <w:noProof/>
              </w:rPr>
              <m:t>A</m:t>
            </m:r>
          </m:e>
          <m:sub>
            <m:r>
              <w:rPr>
                <w:rFonts w:ascii="Cambria Math" w:hAnsi="Cambria Math" w:cs="Times New Roman"/>
                <w:noProof/>
              </w:rPr>
              <m:t>p</m:t>
            </m:r>
          </m:sub>
        </m:sSub>
        <m:r>
          <w:rPr>
            <w:rFonts w:ascii="Cambria Math" w:hAnsi="Cambria Math" w:cs="Times New Roman"/>
            <w:noProof/>
          </w:rPr>
          <m:t>=</m:t>
        </m:r>
        <m:f>
          <m:fPr>
            <m:type m:val="lin"/>
            <m:ctrlPr>
              <w:rPr>
                <w:rFonts w:ascii="Cambria Math" w:hAnsi="Cambria Math" w:cs="Times New Roman"/>
                <w:i/>
              </w:rPr>
            </m:ctrlPr>
          </m:fPr>
          <m:num>
            <m:r>
              <w:rPr>
                <w:rFonts w:ascii="Cambria Math" w:hAnsi="Cambria Math" w:cs="Times New Roman"/>
                <w:noProof/>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p</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s</m:t>
                </m:r>
              </m:sub>
            </m:sSub>
          </m:num>
          <m:den>
            <m:d>
              <m:dPr>
                <m:begChr m:val="{"/>
                <m:endChr m:val="}"/>
                <m:ctrlPr>
                  <w:rPr>
                    <w:rFonts w:ascii="Cambria Math" w:hAnsi="Cambria Math" w:cs="Times New Roman"/>
                    <w:i/>
                  </w:rPr>
                </m:ctrlPr>
              </m:dPr>
              <m:e>
                <m:r>
                  <w:rPr>
                    <w:rFonts w:ascii="Cambria Math" w:hAnsi="Cambria Math" w:cs="Times New Roman"/>
                  </w:rPr>
                  <m:t xml:space="preserve">a+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s</m:t>
                        </m:r>
                      </m:sub>
                    </m:sSub>
                    <m:f>
                      <m:fPr>
                        <m:type m:val="lin"/>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bR+c</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s</m:t>
                                </m:r>
                              </m:sub>
                            </m:sSub>
                            <m:r>
                              <w:rPr>
                                <w:rFonts w:ascii="Cambria Math" w:hAnsi="Cambria Math" w:cs="Times New Roman"/>
                              </w:rPr>
                              <m:t>+d</m:t>
                            </m:r>
                          </m:e>
                        </m:d>
                      </m:num>
                      <m:den>
                        <m:r>
                          <w:rPr>
                            <w:rFonts w:ascii="Cambria Math" w:hAnsi="Cambria Math" w:cs="Times New Roman"/>
                          </w:rPr>
                          <m:t>e</m:t>
                        </m:r>
                      </m:den>
                    </m:f>
                  </m:e>
                </m:d>
              </m:e>
            </m:d>
          </m:den>
        </m:f>
      </m:oMath>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eastAsiaTheme="minorEastAsia" w:hAnsi="Times New Roman" w:cs="Times New Roman"/>
          <w:noProof/>
        </w:rPr>
        <w:tab/>
      </w:r>
      <w:r w:rsidR="00A375D3">
        <w:rPr>
          <w:rFonts w:ascii="Times New Roman" w:hAnsi="Times New Roman" w:cs="Times New Roman"/>
        </w:rPr>
        <w:t>(11</w:t>
      </w:r>
      <w:r w:rsidR="000E6108" w:rsidRPr="009E1A91">
        <w:rPr>
          <w:rFonts w:ascii="Times New Roman" w:hAnsi="Times New Roman" w:cs="Times New Roman"/>
        </w:rPr>
        <w:t>)</w:t>
      </w:r>
    </w:p>
    <w:p w14:paraId="09E7B514" w14:textId="77777777" w:rsidR="000E6108" w:rsidRPr="009E1A91" w:rsidRDefault="000E6108" w:rsidP="009E1A91">
      <w:pPr>
        <w:shd w:val="clear" w:color="auto" w:fill="FFFFFF"/>
        <w:spacing w:line="360" w:lineRule="auto"/>
        <w:jc w:val="both"/>
        <w:textAlignment w:val="baseline"/>
        <w:rPr>
          <w:rFonts w:ascii="Times New Roman" w:hAnsi="Times New Roman" w:cs="Times New Roman"/>
        </w:rPr>
      </w:pPr>
      <w:r w:rsidRPr="009E1A91">
        <w:rPr>
          <w:rFonts w:ascii="Times New Roman" w:hAnsi="Times New Roman" w:cs="Times New Roman"/>
        </w:rPr>
        <w:t>Where, the coefficients </w:t>
      </w:r>
      <w:r w:rsidRPr="009E1A91">
        <w:rPr>
          <w:rFonts w:ascii="Times New Roman" w:hAnsi="Times New Roman" w:cs="Times New Roman"/>
          <w:i/>
          <w:iCs/>
          <w:bdr w:val="none" w:sz="0" w:space="0" w:color="auto" w:frame="1"/>
        </w:rPr>
        <w:t>a</w:t>
      </w:r>
      <w:r w:rsidRPr="009E1A91">
        <w:rPr>
          <w:rFonts w:ascii="Times New Roman" w:hAnsi="Times New Roman" w:cs="Times New Roman"/>
        </w:rPr>
        <w:t>, </w:t>
      </w:r>
      <w:r w:rsidRPr="009E1A91">
        <w:rPr>
          <w:rFonts w:ascii="Times New Roman" w:hAnsi="Times New Roman" w:cs="Times New Roman"/>
          <w:i/>
          <w:iCs/>
          <w:bdr w:val="none" w:sz="0" w:space="0" w:color="auto" w:frame="1"/>
        </w:rPr>
        <w:t>b</w:t>
      </w:r>
      <w:r w:rsidRPr="009E1A91">
        <w:rPr>
          <w:rFonts w:ascii="Times New Roman" w:hAnsi="Times New Roman" w:cs="Times New Roman"/>
        </w:rPr>
        <w:t>, </w:t>
      </w:r>
      <w:r w:rsidRPr="009E1A91">
        <w:rPr>
          <w:rFonts w:ascii="Times New Roman" w:hAnsi="Times New Roman" w:cs="Times New Roman"/>
          <w:i/>
          <w:iCs/>
          <w:bdr w:val="none" w:sz="0" w:space="0" w:color="auto" w:frame="1"/>
        </w:rPr>
        <w:t>c</w:t>
      </w:r>
      <w:r w:rsidRPr="009E1A91">
        <w:rPr>
          <w:rFonts w:ascii="Times New Roman" w:hAnsi="Times New Roman" w:cs="Times New Roman"/>
        </w:rPr>
        <w:t xml:space="preserve"> and </w:t>
      </w:r>
      <w:r w:rsidRPr="009E1A91">
        <w:rPr>
          <w:rFonts w:ascii="Times New Roman" w:hAnsi="Times New Roman" w:cs="Times New Roman"/>
          <w:i/>
          <w:iCs/>
          <w:bdr w:val="none" w:sz="0" w:space="0" w:color="auto" w:frame="1"/>
        </w:rPr>
        <w:t>d</w:t>
      </w:r>
      <w:r w:rsidR="00ED5423">
        <w:rPr>
          <w:rFonts w:ascii="Times New Roman" w:hAnsi="Times New Roman" w:cs="Times New Roman"/>
          <w:i/>
          <w:iCs/>
          <w:bdr w:val="none" w:sz="0" w:space="0" w:color="auto" w:frame="1"/>
        </w:rPr>
        <w:t>,</w:t>
      </w:r>
      <w:r w:rsidRPr="009E1A91">
        <w:rPr>
          <w:rFonts w:ascii="Times New Roman" w:hAnsi="Times New Roman" w:cs="Times New Roman"/>
        </w:rPr>
        <w:t xml:space="preserve"> are empirically determined regression constants which are dependent on the geographical location. Coefficient </w:t>
      </w:r>
      <w:r w:rsidRPr="009E1A91">
        <w:rPr>
          <w:rFonts w:ascii="Times New Roman" w:hAnsi="Times New Roman" w:cs="Times New Roman"/>
          <w:i/>
          <w:iCs/>
          <w:bdr w:val="none" w:sz="0" w:space="0" w:color="auto" w:frame="1"/>
        </w:rPr>
        <w:t>e</w:t>
      </w:r>
      <w:r w:rsidRPr="009E1A91">
        <w:rPr>
          <w:rFonts w:ascii="Times New Roman" w:hAnsi="Times New Roman" w:cs="Times New Roman"/>
        </w:rPr>
        <w:t xml:space="preserve"> is a scaling factor. If </w:t>
      </w:r>
      <w:r w:rsidRPr="009E1A91">
        <w:rPr>
          <w:rFonts w:ascii="Times New Roman" w:hAnsi="Times New Roman" w:cs="Times New Roman"/>
          <w:i/>
          <w:iCs/>
          <w:bdr w:val="none" w:sz="0" w:space="0" w:color="auto" w:frame="1"/>
        </w:rPr>
        <w:t>e</w:t>
      </w:r>
      <w:r w:rsidRPr="009E1A91">
        <w:rPr>
          <w:rFonts w:ascii="Times New Roman" w:hAnsi="Times New Roman" w:cs="Times New Roman"/>
        </w:rPr>
        <w:t> = 10</w:t>
      </w:r>
      <w:r w:rsidRPr="009E1A91">
        <w:rPr>
          <w:rFonts w:ascii="Times New Roman" w:hAnsi="Times New Roman" w:cs="Times New Roman"/>
          <w:vertAlign w:val="superscript"/>
        </w:rPr>
        <w:t>4</w:t>
      </w:r>
      <w:r w:rsidRPr="009E1A91">
        <w:rPr>
          <w:rFonts w:ascii="Times New Roman" w:hAnsi="Times New Roman" w:cs="Times New Roman"/>
        </w:rPr>
        <w:t>, the “worldwide” coefficients are: </w:t>
      </w:r>
      <w:r w:rsidRPr="009E1A91">
        <w:rPr>
          <w:rFonts w:ascii="Times New Roman" w:hAnsi="Times New Roman" w:cs="Times New Roman"/>
          <w:i/>
          <w:iCs/>
          <w:bdr w:val="none" w:sz="0" w:space="0" w:color="auto" w:frame="1"/>
        </w:rPr>
        <w:t>a</w:t>
      </w:r>
      <w:r w:rsidRPr="009E1A91">
        <w:rPr>
          <w:rFonts w:ascii="Times New Roman" w:hAnsi="Times New Roman" w:cs="Times New Roman"/>
        </w:rPr>
        <w:t> = 0.7, </w:t>
      </w:r>
      <w:r w:rsidRPr="009E1A91">
        <w:rPr>
          <w:rFonts w:ascii="Times New Roman" w:hAnsi="Times New Roman" w:cs="Times New Roman"/>
          <w:i/>
          <w:iCs/>
          <w:bdr w:val="none" w:sz="0" w:space="0" w:color="auto" w:frame="1"/>
        </w:rPr>
        <w:t>b</w:t>
      </w:r>
      <w:r w:rsidRPr="009E1A91">
        <w:rPr>
          <w:rFonts w:ascii="Times New Roman" w:hAnsi="Times New Roman" w:cs="Times New Roman"/>
        </w:rPr>
        <w:t xml:space="preserve"> = 18.35, </w:t>
      </w:r>
      <w:r w:rsidRPr="009E1A91">
        <w:rPr>
          <w:rFonts w:ascii="Times New Roman" w:hAnsi="Times New Roman" w:cs="Times New Roman"/>
          <w:i/>
          <w:iCs/>
          <w:bdr w:val="none" w:sz="0" w:space="0" w:color="auto" w:frame="1"/>
        </w:rPr>
        <w:t>c</w:t>
      </w:r>
      <w:r w:rsidRPr="009E1A91">
        <w:rPr>
          <w:rFonts w:ascii="Times New Roman" w:hAnsi="Times New Roman" w:cs="Times New Roman"/>
        </w:rPr>
        <w:t> = −16.51, </w:t>
      </w:r>
      <w:r w:rsidRPr="009E1A91">
        <w:rPr>
          <w:rFonts w:ascii="Times New Roman" w:hAnsi="Times New Roman" w:cs="Times New Roman"/>
          <w:i/>
          <w:iCs/>
          <w:bdr w:val="none" w:sz="0" w:space="0" w:color="auto" w:frame="1"/>
        </w:rPr>
        <w:t>d</w:t>
      </w:r>
      <w:r w:rsidRPr="009E1A91">
        <w:rPr>
          <w:rFonts w:ascii="Times New Roman" w:hAnsi="Times New Roman" w:cs="Times New Roman"/>
        </w:rPr>
        <w:t> = 500.</w:t>
      </w:r>
    </w:p>
    <w:p w14:paraId="191A7AB6" w14:textId="77777777" w:rsidR="000E6108" w:rsidRPr="009E1A91" w:rsidRDefault="00000000" w:rsidP="009E1A91">
      <w:pPr>
        <w:spacing w:before="240" w:line="360" w:lineRule="auto"/>
        <w:jc w:val="both"/>
        <w:rPr>
          <w:rFonts w:ascii="Times New Roman" w:hAnsi="Times New Roman" w:cs="Times New Roman"/>
          <w:b/>
          <w:bCs/>
          <w:shd w:val="clear" w:color="auto" w:fill="FFFFFF"/>
        </w:rPr>
      </w:pPr>
      <m:oMath>
        <m:sSub>
          <m:sSubPr>
            <m:ctrlPr>
              <w:rPr>
                <w:rFonts w:ascii="Cambria Math" w:hAnsi="Cambria Math" w:cs="Times New Roman"/>
                <w:i/>
                <w:noProof/>
              </w:rPr>
            </m:ctrlPr>
          </m:sSubPr>
          <m:e>
            <m:r>
              <w:rPr>
                <w:rFonts w:ascii="Cambria Math" w:hAnsi="Cambria Math" w:cs="Times New Roman"/>
                <w:noProof/>
              </w:rPr>
              <m:t>γ</m:t>
            </m:r>
          </m:e>
          <m:sub>
            <m:r>
              <w:rPr>
                <w:rFonts w:ascii="Cambria Math" w:hAnsi="Cambria Math" w:cs="Times New Roman"/>
                <w:noProof/>
              </w:rPr>
              <m:t>p</m:t>
            </m:r>
          </m:sub>
        </m:sSub>
        <m:r>
          <w:rPr>
            <w:rFonts w:ascii="Cambria Math" w:hAnsi="Cambria Math" w:cs="Times New Roman"/>
            <w:noProof/>
          </w:rPr>
          <m:t>=</m:t>
        </m:r>
        <m:r>
          <w:rPr>
            <w:rFonts w:ascii="Cambria Math" w:hAnsi="Cambria Math" w:cs="Times New Roman"/>
          </w:rPr>
          <m:t>k</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e>
          <m:sup>
            <m:r>
              <w:rPr>
                <w:rFonts w:ascii="Cambria Math" w:hAnsi="Cambria Math" w:cs="Times New Roman"/>
              </w:rPr>
              <m:t>α</m:t>
            </m:r>
          </m:sup>
        </m:sSup>
      </m:oMath>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r>
      <w:r w:rsidR="00ED5423">
        <w:rPr>
          <w:rFonts w:ascii="Times New Roman" w:eastAsiaTheme="minorEastAsia" w:hAnsi="Times New Roman" w:cs="Times New Roman"/>
        </w:rPr>
        <w:tab/>
        <w:t>(12</w:t>
      </w:r>
      <w:r w:rsidR="000E6108" w:rsidRPr="009E1A91">
        <w:rPr>
          <w:rFonts w:ascii="Times New Roman" w:eastAsiaTheme="minorEastAsia" w:hAnsi="Times New Roman" w:cs="Times New Roman"/>
        </w:rPr>
        <w:t xml:space="preserve">)                </w:t>
      </w:r>
    </w:p>
    <w:p w14:paraId="27E265AB" w14:textId="77777777" w:rsidR="003904F1" w:rsidRPr="009E1A91" w:rsidRDefault="00ED5423" w:rsidP="009E1A91">
      <w:pPr>
        <w:spacing w:before="240" w:line="360" w:lineRule="auto"/>
        <w:jc w:val="both"/>
        <w:rPr>
          <w:rStyle w:val="Strong"/>
          <w:rFonts w:ascii="Times New Roman" w:hAnsi="Times New Roman" w:cs="Times New Roman"/>
          <w:shd w:val="clear" w:color="auto" w:fill="FFFFFF"/>
        </w:rPr>
      </w:pPr>
      <w:r>
        <w:rPr>
          <w:rStyle w:val="Strong"/>
          <w:rFonts w:ascii="Times New Roman" w:hAnsi="Times New Roman" w:cs="Times New Roman"/>
          <w:shd w:val="clear" w:color="auto" w:fill="FFFFFF"/>
        </w:rPr>
        <w:t>3</w:t>
      </w:r>
      <w:r w:rsidR="003904F1" w:rsidRPr="009E1A91">
        <w:rPr>
          <w:rStyle w:val="Strong"/>
          <w:rFonts w:ascii="Times New Roman" w:hAnsi="Times New Roman" w:cs="Times New Roman"/>
          <w:shd w:val="clear" w:color="auto" w:fill="FFFFFF"/>
        </w:rPr>
        <w:t xml:space="preserve">. </w:t>
      </w:r>
      <w:r>
        <w:rPr>
          <w:rStyle w:val="Strong"/>
          <w:rFonts w:ascii="Times New Roman" w:hAnsi="Times New Roman" w:cs="Times New Roman"/>
          <w:shd w:val="clear" w:color="auto" w:fill="FFFFFF"/>
        </w:rPr>
        <w:t>Materials a</w:t>
      </w:r>
      <w:r w:rsidRPr="009E1A91">
        <w:rPr>
          <w:rStyle w:val="Strong"/>
          <w:rFonts w:ascii="Times New Roman" w:hAnsi="Times New Roman" w:cs="Times New Roman"/>
          <w:shd w:val="clear" w:color="auto" w:fill="FFFFFF"/>
        </w:rPr>
        <w:t xml:space="preserve">nd Methods </w:t>
      </w:r>
    </w:p>
    <w:p w14:paraId="33632AE3" w14:textId="77777777" w:rsidR="003904F1" w:rsidRPr="009E1A91" w:rsidRDefault="00ED5423" w:rsidP="009E1A91">
      <w:pPr>
        <w:spacing w:before="240" w:line="360" w:lineRule="auto"/>
        <w:jc w:val="both"/>
        <w:rPr>
          <w:rFonts w:ascii="Times New Roman" w:hAnsi="Times New Roman" w:cs="Times New Roman"/>
          <w:b/>
          <w:bCs/>
          <w:shd w:val="clear" w:color="auto" w:fill="FFFFFF"/>
        </w:rPr>
      </w:pPr>
      <w:r>
        <w:rPr>
          <w:rStyle w:val="Strong"/>
          <w:rFonts w:ascii="Times New Roman" w:hAnsi="Times New Roman" w:cs="Times New Roman"/>
          <w:shd w:val="clear" w:color="auto" w:fill="FFFFFF"/>
        </w:rPr>
        <w:t>3</w:t>
      </w:r>
      <w:r w:rsidR="003904F1" w:rsidRPr="009E1A91">
        <w:rPr>
          <w:rStyle w:val="Strong"/>
          <w:rFonts w:ascii="Times New Roman" w:hAnsi="Times New Roman" w:cs="Times New Roman"/>
          <w:shd w:val="clear" w:color="auto" w:fill="FFFFFF"/>
        </w:rPr>
        <w:t xml:space="preserve">.1 </w:t>
      </w:r>
      <w:r w:rsidRPr="009E1A91">
        <w:rPr>
          <w:rFonts w:ascii="Times New Roman" w:hAnsi="Times New Roman" w:cs="Times New Roman"/>
          <w:b/>
          <w:bCs/>
          <w:shd w:val="clear" w:color="auto" w:fill="FFFFFF"/>
        </w:rPr>
        <w:t>Materials</w:t>
      </w:r>
    </w:p>
    <w:p w14:paraId="7E71112A" w14:textId="77777777" w:rsidR="003904F1" w:rsidRPr="009E1A91" w:rsidRDefault="00ED5423" w:rsidP="009E1A91">
      <w:pPr>
        <w:autoSpaceDE w:val="0"/>
        <w:autoSpaceDN w:val="0"/>
        <w:adjustRightInd w:val="0"/>
        <w:spacing w:after="0" w:line="360" w:lineRule="auto"/>
        <w:jc w:val="both"/>
        <w:rPr>
          <w:rFonts w:ascii="Times New Roman" w:eastAsia="Calibri" w:hAnsi="Times New Roman" w:cs="Times New Roman"/>
          <w:color w:val="000000" w:themeColor="text1"/>
          <w:lang w:val="en-GB"/>
        </w:rPr>
      </w:pPr>
      <w:r>
        <w:rPr>
          <w:rFonts w:ascii="Times New Roman" w:eastAsia="Calibri" w:hAnsi="Times New Roman" w:cs="Times New Roman"/>
          <w:color w:val="000000" w:themeColor="text1"/>
          <w:lang w:val="en-GB"/>
        </w:rPr>
        <w:t xml:space="preserve">The materials used include </w:t>
      </w:r>
      <w:r w:rsidR="003904F1" w:rsidRPr="009E1A91">
        <w:rPr>
          <w:rFonts w:ascii="Times New Roman" w:eastAsia="Calibri" w:hAnsi="Times New Roman" w:cs="Times New Roman"/>
          <w:color w:val="000000" w:themeColor="text1"/>
          <w:lang w:val="en-GB"/>
        </w:rPr>
        <w:t xml:space="preserve">Wideband Code Division Multiple Access scanner, </w:t>
      </w:r>
      <w:proofErr w:type="spellStart"/>
      <w:r w:rsidR="003904F1" w:rsidRPr="009E1A91">
        <w:rPr>
          <w:rFonts w:ascii="Times New Roman" w:eastAsia="Calibri" w:hAnsi="Times New Roman" w:cs="Times New Roman"/>
          <w:color w:val="000000" w:themeColor="text1"/>
          <w:lang w:val="en-GB"/>
        </w:rPr>
        <w:t>Thrilitic</w:t>
      </w:r>
      <w:proofErr w:type="spellEnd"/>
      <w:r w:rsidR="003904F1" w:rsidRPr="009E1A91">
        <w:rPr>
          <w:rFonts w:ascii="Times New Roman" w:eastAsia="Calibri" w:hAnsi="Times New Roman" w:cs="Times New Roman"/>
          <w:color w:val="000000" w:themeColor="text1"/>
          <w:lang w:val="en-GB"/>
        </w:rPr>
        <w:t xml:space="preserve"> Spectrum Analyser (VNA), 6250 Vantage weather station, Mobile Work stations.</w:t>
      </w:r>
    </w:p>
    <w:p w14:paraId="52AC7C21" w14:textId="77777777" w:rsidR="00192A49" w:rsidRPr="009E1A91" w:rsidRDefault="00ED5423" w:rsidP="009E1A91">
      <w:pPr>
        <w:spacing w:before="240" w:line="360"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3.2 Study Location</w:t>
      </w:r>
    </w:p>
    <w:p w14:paraId="3E22F234" w14:textId="77777777" w:rsidR="000149D7" w:rsidRPr="009E1A91" w:rsidRDefault="00640158" w:rsidP="009E1A91">
      <w:pPr>
        <w:spacing w:before="240" w:line="36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This study covers the four geo-climatic zones of Nigeria</w:t>
      </w:r>
      <w:r w:rsidR="006A182F">
        <w:rPr>
          <w:rFonts w:ascii="Times New Roman" w:hAnsi="Times New Roman" w:cs="Times New Roman"/>
          <w:bCs/>
          <w:shd w:val="clear" w:color="auto" w:fill="FFFFFF"/>
        </w:rPr>
        <w:t xml:space="preserve"> which are</w:t>
      </w:r>
      <w:r w:rsidR="006A182F" w:rsidRPr="006A182F">
        <w:t xml:space="preserve"> </w:t>
      </w:r>
      <w:r w:rsidR="006A182F" w:rsidRPr="006A182F">
        <w:rPr>
          <w:rFonts w:ascii="Times New Roman" w:hAnsi="Times New Roman" w:cs="Times New Roman"/>
          <w:bCs/>
          <w:shd w:val="clear" w:color="auto" w:fill="FFFFFF"/>
        </w:rPr>
        <w:t>Sahel Region</w:t>
      </w:r>
      <w:r w:rsidR="006A182F">
        <w:rPr>
          <w:rFonts w:ascii="Times New Roman" w:hAnsi="Times New Roman" w:cs="Times New Roman"/>
          <w:bCs/>
          <w:shd w:val="clear" w:color="auto" w:fill="FFFFFF"/>
        </w:rPr>
        <w:t>,</w:t>
      </w:r>
      <w:r w:rsidR="006A182F" w:rsidRPr="006A182F">
        <w:t xml:space="preserve"> </w:t>
      </w:r>
      <w:r w:rsidR="006A182F" w:rsidRPr="006A182F">
        <w:rPr>
          <w:rFonts w:ascii="Times New Roman" w:hAnsi="Times New Roman" w:cs="Times New Roman"/>
          <w:bCs/>
          <w:shd w:val="clear" w:color="auto" w:fill="FFFFFF"/>
        </w:rPr>
        <w:t>Guinea Savannah</w:t>
      </w:r>
      <w:r w:rsidR="006A182F">
        <w:rPr>
          <w:rFonts w:ascii="Times New Roman" w:hAnsi="Times New Roman" w:cs="Times New Roman"/>
          <w:bCs/>
          <w:shd w:val="clear" w:color="auto" w:fill="FFFFFF"/>
        </w:rPr>
        <w:t>,</w:t>
      </w:r>
      <w:r w:rsidR="006A182F" w:rsidRPr="006A182F">
        <w:t xml:space="preserve"> </w:t>
      </w:r>
      <w:r w:rsidR="006A182F" w:rsidRPr="006A182F">
        <w:rPr>
          <w:rFonts w:ascii="Times New Roman" w:hAnsi="Times New Roman" w:cs="Times New Roman"/>
          <w:bCs/>
          <w:shd w:val="clear" w:color="auto" w:fill="FFFFFF"/>
        </w:rPr>
        <w:t>Rain Forest</w:t>
      </w:r>
      <w:r w:rsidR="006A182F">
        <w:rPr>
          <w:rFonts w:ascii="Times New Roman" w:hAnsi="Times New Roman" w:cs="Times New Roman"/>
          <w:bCs/>
          <w:shd w:val="clear" w:color="auto" w:fill="FFFFFF"/>
        </w:rPr>
        <w:t xml:space="preserve">, and </w:t>
      </w:r>
      <w:r w:rsidR="006A182F" w:rsidRPr="006A182F">
        <w:rPr>
          <w:rFonts w:ascii="Times New Roman" w:hAnsi="Times New Roman" w:cs="Times New Roman"/>
          <w:bCs/>
          <w:shd w:val="clear" w:color="auto" w:fill="FFFFFF"/>
        </w:rPr>
        <w:t>Coastal Region</w:t>
      </w:r>
      <w:r>
        <w:rPr>
          <w:rFonts w:ascii="Times New Roman" w:hAnsi="Times New Roman" w:cs="Times New Roman"/>
          <w:bCs/>
          <w:shd w:val="clear" w:color="auto" w:fill="FFFFFF"/>
        </w:rPr>
        <w:t xml:space="preserve">. </w:t>
      </w:r>
      <w:r w:rsidR="000149D7" w:rsidRPr="009B08E9">
        <w:rPr>
          <w:rFonts w:ascii="Times New Roman" w:hAnsi="Times New Roman" w:cs="Times New Roman"/>
          <w:bCs/>
          <w:shd w:val="clear" w:color="auto" w:fill="FFFFFF"/>
        </w:rPr>
        <w:t>Sahel Region</w:t>
      </w:r>
      <w:r w:rsidR="000149D7" w:rsidRPr="009E1A91">
        <w:rPr>
          <w:rFonts w:ascii="Times New Roman" w:hAnsi="Times New Roman" w:cs="Times New Roman"/>
          <w:bCs/>
          <w:shd w:val="clear" w:color="auto" w:fill="FFFFFF"/>
        </w:rPr>
        <w:t xml:space="preserve"> is characterized by low precipitation</w:t>
      </w:r>
      <w:r w:rsidR="009B08E9">
        <w:rPr>
          <w:rFonts w:ascii="Times New Roman" w:hAnsi="Times New Roman" w:cs="Times New Roman"/>
          <w:bCs/>
          <w:shd w:val="clear" w:color="auto" w:fill="FFFFFF"/>
        </w:rPr>
        <w:t xml:space="preserve"> having</w:t>
      </w:r>
      <w:r w:rsidR="009B08E9" w:rsidRPr="009B08E9">
        <w:rPr>
          <w:rFonts w:ascii="Times New Roman" w:hAnsi="Times New Roman" w:cs="Times New Roman"/>
          <w:bCs/>
          <w:shd w:val="clear" w:color="auto" w:fill="FFFFFF"/>
        </w:rPr>
        <w:t xml:space="preserve"> annual mean rainfall below 700mm</w:t>
      </w:r>
      <w:r w:rsidR="000149D7" w:rsidRPr="009E1A91">
        <w:rPr>
          <w:rFonts w:ascii="Times New Roman" w:hAnsi="Times New Roman" w:cs="Times New Roman"/>
          <w:bCs/>
          <w:shd w:val="clear" w:color="auto" w:fill="FFFFFF"/>
        </w:rPr>
        <w:t>, short ra</w:t>
      </w:r>
      <w:r w:rsidR="009B08E9">
        <w:rPr>
          <w:rFonts w:ascii="Times New Roman" w:hAnsi="Times New Roman" w:cs="Times New Roman"/>
          <w:bCs/>
          <w:shd w:val="clear" w:color="auto" w:fill="FFFFFF"/>
        </w:rPr>
        <w:t>iny season, and long dry season with</w:t>
      </w:r>
      <w:r w:rsidR="009B08E9" w:rsidRPr="009B08E9">
        <w:rPr>
          <w:rFonts w:ascii="Times New Roman" w:hAnsi="Times New Roman" w:cs="Times New Roman"/>
          <w:bCs/>
          <w:shd w:val="clear" w:color="auto" w:fill="FFFFFF"/>
        </w:rPr>
        <w:t xml:space="preserve"> average daytime temperatures of 35°C (95°F) and 21°C (70°F) at nighttime</w:t>
      </w:r>
      <w:r w:rsidR="009B08E9">
        <w:rPr>
          <w:rFonts w:ascii="Times New Roman" w:hAnsi="Times New Roman" w:cs="Times New Roman"/>
          <w:bCs/>
          <w:shd w:val="clear" w:color="auto" w:fill="FFFFFF"/>
        </w:rPr>
        <w:t xml:space="preserve">. </w:t>
      </w:r>
      <w:r w:rsidR="000149D7" w:rsidRPr="009E1A91">
        <w:rPr>
          <w:rFonts w:ascii="Times New Roman" w:hAnsi="Times New Roman" w:cs="Times New Roman"/>
          <w:bCs/>
          <w:shd w:val="clear" w:color="auto" w:fill="FFFFFF"/>
        </w:rPr>
        <w:t>Guinea Savannah (Savanah) Region is characterized wi</w:t>
      </w:r>
      <w:r w:rsidR="00432784">
        <w:rPr>
          <w:rFonts w:ascii="Times New Roman" w:hAnsi="Times New Roman" w:cs="Times New Roman"/>
          <w:bCs/>
          <w:shd w:val="clear" w:color="auto" w:fill="FFFFFF"/>
        </w:rPr>
        <w:t>th distinct wet and dry seasons with</w:t>
      </w:r>
      <w:r w:rsidR="00432784" w:rsidRPr="00432784">
        <w:t xml:space="preserve"> </w:t>
      </w:r>
      <w:r w:rsidR="00432784" w:rsidRPr="00432784">
        <w:rPr>
          <w:rFonts w:ascii="Times New Roman" w:hAnsi="Times New Roman" w:cs="Times New Roman"/>
          <w:bCs/>
          <w:shd w:val="clear" w:color="auto" w:fill="FFFFFF"/>
        </w:rPr>
        <w:t>averag</w:t>
      </w:r>
      <w:r w:rsidR="00432784">
        <w:rPr>
          <w:rFonts w:ascii="Times New Roman" w:hAnsi="Times New Roman" w:cs="Times New Roman"/>
          <w:bCs/>
          <w:shd w:val="clear" w:color="auto" w:fill="FFFFFF"/>
        </w:rPr>
        <w:t>e yearly high temperatures ranging</w:t>
      </w:r>
      <w:r w:rsidR="00432784" w:rsidRPr="00432784">
        <w:rPr>
          <w:rFonts w:ascii="Times New Roman" w:hAnsi="Times New Roman" w:cs="Times New Roman"/>
          <w:bCs/>
          <w:shd w:val="clear" w:color="auto" w:fill="FFFFFF"/>
        </w:rPr>
        <w:t xml:space="preserve"> from 30 to 33°C and the lows range from 14 to 21°C. The annual rainfall typically falls between 1,600 and 2,000 mm, although there are areas in the Dahomey Gap that receive 1,000 mm or less annually</w:t>
      </w:r>
      <w:r w:rsidR="00432784">
        <w:rPr>
          <w:rFonts w:ascii="Times New Roman" w:hAnsi="Times New Roman" w:cs="Times New Roman"/>
          <w:bCs/>
          <w:shd w:val="clear" w:color="auto" w:fill="FFFFFF"/>
        </w:rPr>
        <w:t>.</w:t>
      </w:r>
      <w:r w:rsidR="000149D7" w:rsidRPr="009E1A91">
        <w:rPr>
          <w:rFonts w:ascii="Times New Roman" w:hAnsi="Times New Roman" w:cs="Times New Roman"/>
          <w:bCs/>
          <w:shd w:val="clear" w:color="auto" w:fill="FFFFFF"/>
        </w:rPr>
        <w:t xml:space="preserve"> </w:t>
      </w:r>
      <w:r w:rsidR="000149D7" w:rsidRPr="00BB4DE9">
        <w:rPr>
          <w:rFonts w:ascii="Times New Roman" w:hAnsi="Times New Roman" w:cs="Times New Roman"/>
          <w:bCs/>
          <w:shd w:val="clear" w:color="auto" w:fill="FFFFFF"/>
        </w:rPr>
        <w:t>Derived Savannah</w:t>
      </w:r>
      <w:r w:rsidR="00B716D8" w:rsidRPr="00BB4DE9">
        <w:rPr>
          <w:rFonts w:ascii="Times New Roman" w:hAnsi="Times New Roman" w:cs="Times New Roman"/>
          <w:bCs/>
          <w:shd w:val="clear" w:color="auto" w:fill="FFFFFF"/>
        </w:rPr>
        <w:t xml:space="preserve"> (Rain Forest)</w:t>
      </w:r>
      <w:r w:rsidR="000149D7" w:rsidRPr="009E1A91">
        <w:rPr>
          <w:rFonts w:ascii="Times New Roman" w:hAnsi="Times New Roman" w:cs="Times New Roman"/>
          <w:bCs/>
          <w:shd w:val="clear" w:color="auto" w:fill="FFFFFF"/>
        </w:rPr>
        <w:t xml:space="preserve"> Region is characterized by tropical savanna</w:t>
      </w:r>
      <w:r w:rsidR="00F02D2F">
        <w:rPr>
          <w:rFonts w:ascii="Times New Roman" w:hAnsi="Times New Roman" w:cs="Times New Roman"/>
          <w:bCs/>
          <w:shd w:val="clear" w:color="auto" w:fill="FFFFFF"/>
        </w:rPr>
        <w:t xml:space="preserve"> climate with moderate rainfall which</w:t>
      </w:r>
      <w:r w:rsidR="000149D7" w:rsidRPr="009E1A91">
        <w:rPr>
          <w:rFonts w:ascii="Times New Roman" w:hAnsi="Times New Roman" w:cs="Times New Roman"/>
          <w:bCs/>
          <w:shd w:val="clear" w:color="auto" w:fill="FFFFFF"/>
        </w:rPr>
        <w:t xml:space="preserve"> </w:t>
      </w:r>
      <w:r w:rsidR="000D691C" w:rsidRPr="009E1A91">
        <w:rPr>
          <w:rFonts w:ascii="Times New Roman" w:hAnsi="Times New Roman" w:cs="Times New Roman"/>
          <w:bCs/>
          <w:shd w:val="clear" w:color="auto" w:fill="FFFFFF"/>
        </w:rPr>
        <w:t>has</w:t>
      </w:r>
      <w:r w:rsidR="000D691C" w:rsidRPr="009E1A91">
        <w:rPr>
          <w:rFonts w:ascii="Times New Roman" w:eastAsia="Calibri" w:hAnsi="Times New Roman" w:cs="Times New Roman"/>
          <w:color w:val="000000" w:themeColor="text1"/>
        </w:rPr>
        <w:t xml:space="preserve"> two distinct seasons: the rainy and dry seasons. The rainy season la</w:t>
      </w:r>
      <w:r w:rsidR="006A182F">
        <w:rPr>
          <w:rFonts w:ascii="Times New Roman" w:eastAsia="Calibri" w:hAnsi="Times New Roman" w:cs="Times New Roman"/>
          <w:color w:val="000000" w:themeColor="text1"/>
        </w:rPr>
        <w:t>sts for about seven months</w:t>
      </w:r>
      <w:r w:rsidR="000D691C" w:rsidRPr="009E1A91">
        <w:rPr>
          <w:rFonts w:ascii="Times New Roman" w:eastAsia="Calibri" w:hAnsi="Times New Roman" w:cs="Times New Roman"/>
          <w:color w:val="000000" w:themeColor="text1"/>
        </w:rPr>
        <w:t xml:space="preserve"> </w:t>
      </w:r>
      <w:r w:rsidR="006A182F">
        <w:rPr>
          <w:rFonts w:ascii="Times New Roman" w:eastAsia="Calibri" w:hAnsi="Times New Roman" w:cs="Times New Roman"/>
          <w:color w:val="000000" w:themeColor="text1"/>
        </w:rPr>
        <w:t>(</w:t>
      </w:r>
      <w:r w:rsidR="000D691C" w:rsidRPr="009E1A91">
        <w:rPr>
          <w:rFonts w:ascii="Times New Roman" w:eastAsia="Calibri" w:hAnsi="Times New Roman" w:cs="Times New Roman"/>
          <w:color w:val="000000" w:themeColor="text1"/>
        </w:rPr>
        <w:t>April to October</w:t>
      </w:r>
      <w:r w:rsidR="006A182F">
        <w:rPr>
          <w:rFonts w:ascii="Times New Roman" w:eastAsia="Calibri" w:hAnsi="Times New Roman" w:cs="Times New Roman"/>
          <w:color w:val="000000" w:themeColor="text1"/>
        </w:rPr>
        <w:t>)</w:t>
      </w:r>
      <w:r w:rsidR="000D691C" w:rsidRPr="009E1A91">
        <w:rPr>
          <w:rFonts w:ascii="Times New Roman" w:eastAsia="Calibri" w:hAnsi="Times New Roman" w:cs="Times New Roman"/>
          <w:color w:val="000000" w:themeColor="text1"/>
        </w:rPr>
        <w:t xml:space="preserve"> while </w:t>
      </w:r>
      <w:r w:rsidR="00AC28DF" w:rsidRPr="009E1A91">
        <w:rPr>
          <w:rFonts w:ascii="Times New Roman" w:eastAsia="Calibri" w:hAnsi="Times New Roman" w:cs="Times New Roman"/>
          <w:color w:val="000000" w:themeColor="text1"/>
        </w:rPr>
        <w:t xml:space="preserve">dry season </w:t>
      </w:r>
      <w:r w:rsidR="00AC28DF">
        <w:rPr>
          <w:rFonts w:ascii="Times New Roman" w:eastAsia="Calibri" w:hAnsi="Times New Roman" w:cs="Times New Roman"/>
          <w:color w:val="000000" w:themeColor="text1"/>
        </w:rPr>
        <w:t xml:space="preserve">have four months </w:t>
      </w:r>
      <w:r w:rsidR="000D691C" w:rsidRPr="009E1A91">
        <w:rPr>
          <w:rFonts w:ascii="Times New Roman" w:eastAsia="Calibri" w:hAnsi="Times New Roman" w:cs="Times New Roman"/>
          <w:color w:val="000000" w:themeColor="text1"/>
        </w:rPr>
        <w:t xml:space="preserve">(November to </w:t>
      </w:r>
      <w:r w:rsidR="00AC28DF">
        <w:rPr>
          <w:rFonts w:ascii="Times New Roman" w:eastAsia="Calibri" w:hAnsi="Times New Roman" w:cs="Times New Roman"/>
          <w:color w:val="000000" w:themeColor="text1"/>
        </w:rPr>
        <w:t>March</w:t>
      </w:r>
      <w:r w:rsidR="000D691C" w:rsidRPr="009E1A91">
        <w:rPr>
          <w:rFonts w:ascii="Times New Roman" w:eastAsia="Calibri" w:hAnsi="Times New Roman" w:cs="Times New Roman"/>
          <w:color w:val="000000" w:themeColor="text1"/>
        </w:rPr>
        <w:t xml:space="preserve">). </w:t>
      </w:r>
      <w:r w:rsidR="00F02D2F">
        <w:rPr>
          <w:rFonts w:ascii="Times New Roman" w:eastAsia="Calibri" w:hAnsi="Times New Roman" w:cs="Times New Roman"/>
          <w:color w:val="000000" w:themeColor="text1"/>
        </w:rPr>
        <w:t>A</w:t>
      </w:r>
      <w:r w:rsidR="000D691C" w:rsidRPr="009E1A91">
        <w:rPr>
          <w:rFonts w:ascii="Times New Roman" w:eastAsia="Calibri" w:hAnsi="Times New Roman" w:cs="Times New Roman"/>
          <w:color w:val="000000" w:themeColor="text1"/>
        </w:rPr>
        <w:t>nnual rain</w:t>
      </w:r>
      <w:r w:rsidR="00F02D2F">
        <w:rPr>
          <w:rFonts w:ascii="Times New Roman" w:eastAsia="Calibri" w:hAnsi="Times New Roman" w:cs="Times New Roman"/>
          <w:color w:val="000000" w:themeColor="text1"/>
        </w:rPr>
        <w:t>fall is</w:t>
      </w:r>
      <w:r w:rsidR="000D691C" w:rsidRPr="009E1A91">
        <w:rPr>
          <w:rFonts w:ascii="Times New Roman" w:eastAsia="Calibri" w:hAnsi="Times New Roman" w:cs="Times New Roman"/>
          <w:color w:val="000000" w:themeColor="text1"/>
        </w:rPr>
        <w:t xml:space="preserve"> over 1500 mm with a short August break </w:t>
      </w:r>
      <w:r w:rsidR="000D691C" w:rsidRPr="00BB4DE9">
        <w:rPr>
          <w:rFonts w:ascii="Times New Roman" w:eastAsia="Calibri" w:hAnsi="Times New Roman" w:cs="Times New Roman"/>
          <w:color w:val="C00000"/>
        </w:rPr>
        <w:t>(</w:t>
      </w:r>
      <w:r w:rsidR="00F02D2F" w:rsidRPr="00BB4DE9">
        <w:rPr>
          <w:rFonts w:ascii="Times New Roman" w:eastAsia="Calibri" w:hAnsi="Times New Roman" w:cs="Times New Roman"/>
        </w:rPr>
        <w:t xml:space="preserve">Balogun </w:t>
      </w:r>
      <w:r w:rsidR="00F02D2F" w:rsidRPr="00BB4DE9">
        <w:rPr>
          <w:rFonts w:ascii="Times New Roman" w:eastAsia="Calibri" w:hAnsi="Times New Roman" w:cs="Times New Roman"/>
        </w:rPr>
        <w:lastRenderedPageBreak/>
        <w:t>&amp;</w:t>
      </w:r>
      <w:r w:rsidR="000D691C" w:rsidRPr="00BB4DE9">
        <w:rPr>
          <w:rFonts w:ascii="Times New Roman" w:eastAsia="Calibri" w:hAnsi="Times New Roman" w:cs="Times New Roman"/>
        </w:rPr>
        <w:t xml:space="preserve"> Daramola, 2019).</w:t>
      </w:r>
      <w:r w:rsidR="000D691C" w:rsidRPr="009E1A91">
        <w:rPr>
          <w:rFonts w:ascii="Times New Roman" w:eastAsia="Calibri" w:hAnsi="Times New Roman" w:cs="Times New Roman"/>
        </w:rPr>
        <w:t xml:space="preserve"> </w:t>
      </w:r>
      <w:r w:rsidR="000D691C" w:rsidRPr="009E1A91">
        <w:rPr>
          <w:rFonts w:ascii="Times New Roman" w:eastAsia="Calibri" w:hAnsi="Times New Roman" w:cs="Times New Roman"/>
          <w:color w:val="000000" w:themeColor="text1"/>
        </w:rPr>
        <w:t>The temperatures are highest on a</w:t>
      </w:r>
      <w:r w:rsidR="00F02D2F">
        <w:rPr>
          <w:rFonts w:ascii="Times New Roman" w:eastAsia="Calibri" w:hAnsi="Times New Roman" w:cs="Times New Roman"/>
          <w:color w:val="000000" w:themeColor="text1"/>
        </w:rPr>
        <w:t>verage in March, at around 28.5</w:t>
      </w:r>
      <w:r w:rsidR="000D691C" w:rsidRPr="009E1A91">
        <w:rPr>
          <w:rFonts w:ascii="Times New Roman" w:hAnsi="Times New Roman" w:cs="Times New Roman"/>
          <w:color w:val="000000" w:themeColor="text1"/>
        </w:rPr>
        <w:t>°C. In August</w:t>
      </w:r>
      <w:r w:rsidR="00F02D2F">
        <w:rPr>
          <w:rFonts w:ascii="Times New Roman" w:hAnsi="Times New Roman" w:cs="Times New Roman"/>
          <w:color w:val="000000" w:themeColor="text1"/>
        </w:rPr>
        <w:t>, the average temperature is 24</w:t>
      </w:r>
      <w:r w:rsidR="000D691C" w:rsidRPr="009E1A91">
        <w:rPr>
          <w:rFonts w:ascii="Times New Roman" w:hAnsi="Times New Roman" w:cs="Times New Roman"/>
          <w:color w:val="000000" w:themeColor="text1"/>
        </w:rPr>
        <w:t xml:space="preserve">°C. It is the lowest average temperature of the year. </w:t>
      </w:r>
      <w:r w:rsidR="000149D7" w:rsidRPr="009E1A91">
        <w:rPr>
          <w:rFonts w:ascii="Times New Roman" w:hAnsi="Times New Roman" w:cs="Times New Roman"/>
          <w:bCs/>
          <w:shd w:val="clear" w:color="auto" w:fill="FFFFFF"/>
        </w:rPr>
        <w:t xml:space="preserve"> C</w:t>
      </w:r>
      <w:r w:rsidR="00B716D8" w:rsidRPr="009E1A91">
        <w:rPr>
          <w:rFonts w:ascii="Times New Roman" w:hAnsi="Times New Roman" w:cs="Times New Roman"/>
          <w:bCs/>
          <w:shd w:val="clear" w:color="auto" w:fill="FFFFFF"/>
        </w:rPr>
        <w:t xml:space="preserve">oastal Region </w:t>
      </w:r>
      <w:r w:rsidR="00F02D2F">
        <w:rPr>
          <w:rFonts w:ascii="Times New Roman" w:hAnsi="Times New Roman" w:cs="Times New Roman"/>
          <w:bCs/>
          <w:shd w:val="clear" w:color="auto" w:fill="FFFFFF"/>
        </w:rPr>
        <w:t xml:space="preserve">is </w:t>
      </w:r>
      <w:r w:rsidR="00B716D8" w:rsidRPr="009E1A91">
        <w:rPr>
          <w:rFonts w:ascii="Times New Roman" w:hAnsi="Times New Roman" w:cs="Times New Roman"/>
          <w:bCs/>
          <w:shd w:val="clear" w:color="auto" w:fill="FFFFFF"/>
        </w:rPr>
        <w:t>characterized</w:t>
      </w:r>
      <w:r w:rsidR="000149D7" w:rsidRPr="009E1A91">
        <w:rPr>
          <w:rFonts w:ascii="Times New Roman" w:hAnsi="Times New Roman" w:cs="Times New Roman"/>
          <w:bCs/>
          <w:shd w:val="clear" w:color="auto" w:fill="FFFFFF"/>
        </w:rPr>
        <w:t xml:space="preserve"> with h</w:t>
      </w:r>
      <w:r w:rsidR="00F02D2F">
        <w:rPr>
          <w:rFonts w:ascii="Times New Roman" w:hAnsi="Times New Roman" w:cs="Times New Roman"/>
          <w:bCs/>
          <w:shd w:val="clear" w:color="auto" w:fill="FFFFFF"/>
        </w:rPr>
        <w:t>igh humidity and heavy rainfall</w:t>
      </w:r>
      <w:r w:rsidR="000149D7" w:rsidRPr="009E1A91">
        <w:rPr>
          <w:rFonts w:ascii="Times New Roman" w:hAnsi="Times New Roman" w:cs="Times New Roman"/>
          <w:bCs/>
          <w:shd w:val="clear" w:color="auto" w:fill="FFFFFF"/>
        </w:rPr>
        <w:t xml:space="preserve"> (Ojo, 2021).</w:t>
      </w:r>
      <w:r w:rsidR="000D691C" w:rsidRPr="009E1A91">
        <w:rPr>
          <w:rFonts w:ascii="Times New Roman" w:hAnsi="Times New Roman" w:cs="Times New Roman"/>
          <w:bCs/>
          <w:shd w:val="clear" w:color="auto" w:fill="FFFFFF"/>
        </w:rPr>
        <w:t xml:space="preserve"> </w:t>
      </w:r>
      <w:r w:rsidR="00F02D2F">
        <w:rPr>
          <w:rStyle w:val="e24kjd"/>
          <w:rFonts w:ascii="Times New Roman" w:hAnsi="Times New Roman" w:cs="Times New Roman"/>
          <w:bCs/>
          <w:color w:val="000000" w:themeColor="text1"/>
        </w:rPr>
        <w:t xml:space="preserve">The </w:t>
      </w:r>
      <w:r w:rsidR="000D691C" w:rsidRPr="009E1A91">
        <w:rPr>
          <w:rStyle w:val="e24kjd"/>
          <w:rFonts w:ascii="Times New Roman" w:hAnsi="Times New Roman" w:cs="Times New Roman"/>
          <w:bCs/>
          <w:color w:val="000000" w:themeColor="text1"/>
        </w:rPr>
        <w:t>climate</w:t>
      </w:r>
      <w:r w:rsidR="000D691C" w:rsidRPr="009E1A91">
        <w:rPr>
          <w:rStyle w:val="e24kjd"/>
          <w:rFonts w:ascii="Times New Roman" w:hAnsi="Times New Roman" w:cs="Times New Roman"/>
          <w:color w:val="000000" w:themeColor="text1"/>
        </w:rPr>
        <w:t xml:space="preserve"> is humid and this humidity is at its highest between March and November</w:t>
      </w:r>
      <w:r w:rsidR="00F02D2F">
        <w:rPr>
          <w:rStyle w:val="e24kjd"/>
          <w:rFonts w:ascii="Times New Roman" w:hAnsi="Times New Roman" w:cs="Times New Roman"/>
          <w:color w:val="000000" w:themeColor="text1"/>
        </w:rPr>
        <w:t xml:space="preserve"> with</w:t>
      </w:r>
      <w:r w:rsidR="000D691C" w:rsidRPr="009E1A91">
        <w:rPr>
          <w:rStyle w:val="e24kjd"/>
          <w:rFonts w:ascii="Times New Roman" w:hAnsi="Times New Roman" w:cs="Times New Roman"/>
          <w:color w:val="000000" w:themeColor="text1"/>
        </w:rPr>
        <w:t xml:space="preserve"> mean d</w:t>
      </w:r>
      <w:r w:rsidR="00F02D2F">
        <w:rPr>
          <w:rStyle w:val="e24kjd"/>
          <w:rFonts w:ascii="Times New Roman" w:hAnsi="Times New Roman" w:cs="Times New Roman"/>
          <w:color w:val="000000" w:themeColor="text1"/>
        </w:rPr>
        <w:t>aily temperature of 26.7</w:t>
      </w:r>
      <w:r w:rsidR="000D691C" w:rsidRPr="009E1A91">
        <w:rPr>
          <w:rStyle w:val="e24kjd"/>
          <w:rFonts w:ascii="Times New Roman" w:hAnsi="Times New Roman" w:cs="Times New Roman"/>
          <w:color w:val="000000" w:themeColor="text1"/>
        </w:rPr>
        <w:t>°C</w:t>
      </w:r>
      <w:r w:rsidR="000D691C" w:rsidRPr="009E1A91">
        <w:rPr>
          <w:rFonts w:ascii="Times New Roman" w:eastAsia="Calibri" w:hAnsi="Times New Roman" w:cs="Times New Roman"/>
          <w:color w:val="000000" w:themeColor="text1"/>
          <w:lang w:val="en-GB"/>
        </w:rPr>
        <w:t>.</w:t>
      </w:r>
      <w:r w:rsidR="00AC28DF">
        <w:rPr>
          <w:rFonts w:ascii="Times New Roman" w:eastAsia="Calibri" w:hAnsi="Times New Roman" w:cs="Times New Roman"/>
          <w:color w:val="000000" w:themeColor="text1"/>
          <w:lang w:val="en-GB"/>
        </w:rPr>
        <w:t xml:space="preserve"> The </w:t>
      </w:r>
      <w:r w:rsidR="006F204E" w:rsidRPr="006F204E">
        <w:rPr>
          <w:rFonts w:ascii="Times New Roman" w:eastAsia="Calibri" w:hAnsi="Times New Roman" w:cs="Times New Roman"/>
          <w:color w:val="000000" w:themeColor="text1"/>
          <w:lang w:val="en-GB"/>
        </w:rPr>
        <w:t>purposeful</w:t>
      </w:r>
      <w:r w:rsidR="00AC28DF">
        <w:rPr>
          <w:rFonts w:ascii="Times New Roman" w:eastAsia="Calibri" w:hAnsi="Times New Roman" w:cs="Times New Roman"/>
          <w:color w:val="000000" w:themeColor="text1"/>
          <w:lang w:val="en-GB"/>
        </w:rPr>
        <w:t xml:space="preserve"> sampling technique was adapted to select one city from each zone which include Gusau (</w:t>
      </w:r>
      <w:r w:rsidR="00531C94" w:rsidRPr="00531C94">
        <w:rPr>
          <w:rFonts w:ascii="Times New Roman" w:eastAsia="Calibri" w:hAnsi="Times New Roman" w:cs="Times New Roman"/>
          <w:color w:val="000000" w:themeColor="text1"/>
          <w:lang w:val="en-GB"/>
        </w:rPr>
        <w:t>FUGUS</w:t>
      </w:r>
      <w:r w:rsidR="00AC28DF">
        <w:rPr>
          <w:rFonts w:ascii="Times New Roman" w:eastAsia="Calibri" w:hAnsi="Times New Roman" w:cs="Times New Roman"/>
          <w:color w:val="000000" w:themeColor="text1"/>
          <w:lang w:val="en-GB"/>
        </w:rPr>
        <w:t>), Abuja (</w:t>
      </w:r>
      <w:r w:rsidR="00531C94">
        <w:rPr>
          <w:rFonts w:ascii="Times New Roman" w:eastAsia="Calibri" w:hAnsi="Times New Roman" w:cs="Times New Roman"/>
          <w:color w:val="000000" w:themeColor="text1"/>
          <w:lang w:val="en-GB"/>
        </w:rPr>
        <w:t>PJAA</w:t>
      </w:r>
      <w:r w:rsidR="00AC28DF">
        <w:rPr>
          <w:rFonts w:ascii="Times New Roman" w:eastAsia="Calibri" w:hAnsi="Times New Roman" w:cs="Times New Roman"/>
          <w:color w:val="000000" w:themeColor="text1"/>
          <w:lang w:val="en-GB"/>
        </w:rPr>
        <w:t>)</w:t>
      </w:r>
      <w:r w:rsidR="00AC28DF" w:rsidRPr="00AC28DF">
        <w:rPr>
          <w:rFonts w:ascii="Times New Roman" w:eastAsia="Calibri" w:hAnsi="Times New Roman" w:cs="Times New Roman"/>
          <w:color w:val="000000" w:themeColor="text1"/>
          <w:lang w:val="en-GB"/>
        </w:rPr>
        <w:t xml:space="preserve">, </w:t>
      </w:r>
      <w:r w:rsidR="00AC28DF">
        <w:rPr>
          <w:rFonts w:ascii="Times New Roman" w:eastAsia="Calibri" w:hAnsi="Times New Roman" w:cs="Times New Roman"/>
          <w:color w:val="000000" w:themeColor="text1"/>
          <w:lang w:val="en-GB"/>
        </w:rPr>
        <w:t>Akure (</w:t>
      </w:r>
      <w:r w:rsidR="00531C94" w:rsidRPr="00531C94">
        <w:rPr>
          <w:rFonts w:ascii="Times New Roman" w:eastAsia="Calibri" w:hAnsi="Times New Roman" w:cs="Times New Roman"/>
          <w:color w:val="000000" w:themeColor="text1"/>
          <w:lang w:val="en-GB"/>
        </w:rPr>
        <w:t>FUTA</w:t>
      </w:r>
      <w:r w:rsidR="00AC28DF">
        <w:rPr>
          <w:rFonts w:ascii="Times New Roman" w:eastAsia="Calibri" w:hAnsi="Times New Roman" w:cs="Times New Roman"/>
          <w:color w:val="000000" w:themeColor="text1"/>
          <w:lang w:val="en-GB"/>
        </w:rPr>
        <w:t>)</w:t>
      </w:r>
      <w:r w:rsidR="00AC28DF" w:rsidRPr="00AC28DF">
        <w:rPr>
          <w:rFonts w:ascii="Times New Roman" w:eastAsia="Calibri" w:hAnsi="Times New Roman" w:cs="Times New Roman"/>
          <w:color w:val="000000" w:themeColor="text1"/>
          <w:lang w:val="en-GB"/>
        </w:rPr>
        <w:t xml:space="preserve">, and </w:t>
      </w:r>
      <w:r w:rsidR="00AC28DF">
        <w:rPr>
          <w:rFonts w:ascii="Times New Roman" w:eastAsia="Calibri" w:hAnsi="Times New Roman" w:cs="Times New Roman"/>
          <w:color w:val="000000" w:themeColor="text1"/>
          <w:lang w:val="en-GB"/>
        </w:rPr>
        <w:t>Enugu (</w:t>
      </w:r>
      <w:r w:rsidR="00531C94">
        <w:rPr>
          <w:rFonts w:ascii="Times New Roman" w:eastAsia="Calibri" w:hAnsi="Times New Roman" w:cs="Times New Roman"/>
          <w:color w:val="000000" w:themeColor="text1"/>
          <w:lang w:val="en-GB"/>
        </w:rPr>
        <w:t>ESUT</w:t>
      </w:r>
      <w:r w:rsidR="00AC28DF">
        <w:rPr>
          <w:rFonts w:ascii="Times New Roman" w:eastAsia="Calibri" w:hAnsi="Times New Roman" w:cs="Times New Roman"/>
          <w:color w:val="000000" w:themeColor="text1"/>
          <w:lang w:val="en-GB"/>
        </w:rPr>
        <w:t>)</w:t>
      </w:r>
      <w:r w:rsidR="00AC28DF" w:rsidRPr="00AC28DF">
        <w:rPr>
          <w:rFonts w:ascii="Times New Roman" w:eastAsia="Calibri" w:hAnsi="Times New Roman" w:cs="Times New Roman"/>
          <w:color w:val="000000" w:themeColor="text1"/>
          <w:lang w:val="en-GB"/>
        </w:rPr>
        <w:t>.</w:t>
      </w:r>
      <w:r w:rsidR="00AC28DF">
        <w:rPr>
          <w:rFonts w:ascii="Times New Roman" w:eastAsia="Calibri" w:hAnsi="Times New Roman" w:cs="Times New Roman"/>
          <w:color w:val="000000" w:themeColor="text1"/>
          <w:lang w:val="en-GB"/>
        </w:rPr>
        <w:t xml:space="preserve"> </w:t>
      </w:r>
      <w:r w:rsidR="00F02D2F">
        <w:rPr>
          <w:rFonts w:ascii="Times New Roman" w:eastAsia="Calibri" w:hAnsi="Times New Roman" w:cs="Times New Roman"/>
          <w:color w:val="000000" w:themeColor="text1"/>
          <w:lang w:val="en-GB"/>
        </w:rPr>
        <w:t>The map of Nigeria showing the selected locations is presented in Figure 1, while t</w:t>
      </w:r>
      <w:r w:rsidR="00AC28DF">
        <w:rPr>
          <w:rFonts w:ascii="Times New Roman" w:eastAsia="Calibri" w:hAnsi="Times New Roman" w:cs="Times New Roman"/>
          <w:color w:val="000000" w:themeColor="text1"/>
          <w:lang w:val="en-GB"/>
        </w:rPr>
        <w:t xml:space="preserve">he </w:t>
      </w:r>
      <w:r w:rsidR="00531C94">
        <w:rPr>
          <w:rFonts w:ascii="Times New Roman" w:eastAsia="Calibri" w:hAnsi="Times New Roman" w:cs="Times New Roman"/>
          <w:color w:val="000000" w:themeColor="text1"/>
          <w:lang w:val="en-GB"/>
        </w:rPr>
        <w:t>site</w:t>
      </w:r>
      <w:r w:rsidR="00AC28DF">
        <w:rPr>
          <w:rFonts w:ascii="Times New Roman" w:eastAsia="Calibri" w:hAnsi="Times New Roman" w:cs="Times New Roman"/>
          <w:color w:val="000000" w:themeColor="text1"/>
          <w:lang w:val="en-GB"/>
        </w:rPr>
        <w:t xml:space="preserve"> codes and </w:t>
      </w:r>
      <w:r w:rsidR="00F02D2F">
        <w:rPr>
          <w:rFonts w:ascii="Times New Roman" w:eastAsia="Calibri" w:hAnsi="Times New Roman" w:cs="Times New Roman"/>
          <w:color w:val="000000" w:themeColor="text1"/>
          <w:lang w:val="en-GB"/>
        </w:rPr>
        <w:t>their GPS location are presented in Table 1.</w:t>
      </w:r>
      <w:r w:rsidR="00AC28DF">
        <w:rPr>
          <w:rFonts w:ascii="Times New Roman" w:eastAsia="Calibri" w:hAnsi="Times New Roman" w:cs="Times New Roman"/>
          <w:color w:val="000000" w:themeColor="text1"/>
          <w:lang w:val="en-GB"/>
        </w:rPr>
        <w:t xml:space="preserve"> </w:t>
      </w:r>
      <w:r w:rsidR="000D691C" w:rsidRPr="009E1A91">
        <w:rPr>
          <w:rFonts w:ascii="Times New Roman" w:eastAsia="Calibri" w:hAnsi="Times New Roman" w:cs="Times New Roman"/>
          <w:color w:val="000000" w:themeColor="text1"/>
          <w:lang w:val="en-GB"/>
        </w:rPr>
        <w:t xml:space="preserve">  </w:t>
      </w:r>
    </w:p>
    <w:p w14:paraId="5DB2842A" w14:textId="77777777" w:rsidR="00C6682E" w:rsidRPr="00C6682E" w:rsidRDefault="00C6682E" w:rsidP="00C6682E">
      <w:pPr>
        <w:spacing w:before="240" w:after="0" w:line="240" w:lineRule="auto"/>
        <w:jc w:val="center"/>
        <w:rPr>
          <w:rFonts w:ascii="Times New Roman" w:eastAsia="Times New Roman" w:hAnsi="Times New Roman" w:cs="Times New Roman"/>
          <w:color w:val="000000" w:themeColor="text1"/>
        </w:rPr>
      </w:pPr>
      <w:r w:rsidRPr="00C6682E">
        <w:rPr>
          <w:rFonts w:ascii="Times New Roman" w:eastAsia="Times New Roman" w:hAnsi="Times New Roman" w:cs="Times New Roman"/>
          <w:noProof/>
          <w:color w:val="000000" w:themeColor="text1"/>
        </w:rPr>
        <w:drawing>
          <wp:inline distT="0" distB="0" distL="0" distR="0" wp14:anchorId="3CE0A1D3" wp14:editId="10AD0202">
            <wp:extent cx="3167269" cy="20449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173" cy="2077818"/>
                    </a:xfrm>
                    <a:prstGeom prst="rect">
                      <a:avLst/>
                    </a:prstGeom>
                    <a:noFill/>
                  </pic:spPr>
                </pic:pic>
              </a:graphicData>
            </a:graphic>
          </wp:inline>
        </w:drawing>
      </w:r>
    </w:p>
    <w:p w14:paraId="24851FD8" w14:textId="77777777" w:rsidR="00C6682E" w:rsidRPr="00C6682E" w:rsidRDefault="00C6682E" w:rsidP="00C6682E">
      <w:pPr>
        <w:spacing w:after="240" w:line="240" w:lineRule="auto"/>
        <w:jc w:val="center"/>
        <w:rPr>
          <w:rFonts w:ascii="Times New Roman" w:eastAsiaTheme="minorEastAsia" w:hAnsi="Times New Roman" w:cs="Times New Roman"/>
          <w:color w:val="000000" w:themeColor="text1"/>
          <w:sz w:val="20"/>
          <w:szCs w:val="20"/>
        </w:rPr>
      </w:pPr>
      <w:r w:rsidRPr="00C6682E">
        <w:rPr>
          <w:rFonts w:ascii="Times New Roman" w:eastAsiaTheme="minorEastAsia" w:hAnsi="Times New Roman" w:cs="Times New Roman"/>
          <w:color w:val="000000" w:themeColor="text1"/>
          <w:sz w:val="20"/>
          <w:szCs w:val="20"/>
        </w:rPr>
        <w:t xml:space="preserve">Figure </w:t>
      </w:r>
      <w:r w:rsidRPr="0048165D">
        <w:rPr>
          <w:rFonts w:ascii="Times New Roman" w:eastAsiaTheme="minorEastAsia" w:hAnsi="Times New Roman" w:cs="Times New Roman"/>
          <w:color w:val="000000" w:themeColor="text1"/>
          <w:sz w:val="20"/>
          <w:szCs w:val="20"/>
        </w:rPr>
        <w:t>1</w:t>
      </w:r>
      <w:r w:rsidRPr="00C6682E">
        <w:rPr>
          <w:rFonts w:ascii="Times New Roman" w:eastAsiaTheme="minorEastAsia" w:hAnsi="Times New Roman" w:cs="Times New Roman"/>
          <w:color w:val="000000" w:themeColor="text1"/>
          <w:sz w:val="20"/>
          <w:szCs w:val="20"/>
        </w:rPr>
        <w:t xml:space="preserve">. Map of Nigeria showing the geo-climatic zones and the sites where the weather stations are located </w:t>
      </w:r>
      <w:r w:rsidRPr="00A16EC1">
        <w:rPr>
          <w:rFonts w:ascii="Times New Roman" w:eastAsiaTheme="minorEastAsia" w:hAnsi="Times New Roman" w:cs="Times New Roman"/>
          <w:color w:val="000000" w:themeColor="text1"/>
          <w:sz w:val="20"/>
          <w:szCs w:val="20"/>
        </w:rPr>
        <w:t>(</w:t>
      </w:r>
      <w:r w:rsidRPr="00A16EC1">
        <w:rPr>
          <w:rFonts w:ascii="Times New Roman" w:eastAsia="Times New Roman" w:hAnsi="Times New Roman" w:cs="Times New Roman"/>
          <w:color w:val="000000" w:themeColor="text1"/>
          <w:sz w:val="20"/>
          <w:szCs w:val="20"/>
          <w:shd w:val="clear" w:color="auto" w:fill="FFFFFF"/>
        </w:rPr>
        <w:t xml:space="preserve">Lawal </w:t>
      </w:r>
      <w:r w:rsidRPr="00A16EC1">
        <w:rPr>
          <w:rFonts w:ascii="Times New Roman" w:eastAsia="Times New Roman" w:hAnsi="Times New Roman" w:cs="Times New Roman"/>
          <w:i/>
          <w:color w:val="000000" w:themeColor="text1"/>
          <w:sz w:val="20"/>
          <w:szCs w:val="20"/>
          <w:shd w:val="clear" w:color="auto" w:fill="FFFFFF"/>
        </w:rPr>
        <w:t>et al.,</w:t>
      </w:r>
      <w:r w:rsidRPr="00A16EC1">
        <w:rPr>
          <w:rFonts w:ascii="Times New Roman" w:eastAsia="Times New Roman" w:hAnsi="Times New Roman" w:cs="Times New Roman"/>
          <w:color w:val="000000" w:themeColor="text1"/>
          <w:sz w:val="20"/>
          <w:szCs w:val="20"/>
          <w:shd w:val="clear" w:color="auto" w:fill="FFFFFF"/>
        </w:rPr>
        <w:t xml:space="preserve"> 2021</w:t>
      </w:r>
      <w:r w:rsidRPr="00A16EC1">
        <w:rPr>
          <w:rFonts w:ascii="Times New Roman" w:eastAsiaTheme="minorEastAsia" w:hAnsi="Times New Roman" w:cs="Times New Roman"/>
          <w:color w:val="000000" w:themeColor="text1"/>
          <w:sz w:val="20"/>
          <w:szCs w:val="20"/>
        </w:rPr>
        <w:t>)</w:t>
      </w:r>
    </w:p>
    <w:p w14:paraId="22235A1E" w14:textId="77777777" w:rsidR="00531C94" w:rsidRPr="00531C94" w:rsidRDefault="00531C94" w:rsidP="00531C94">
      <w:pPr>
        <w:spacing w:after="0" w:line="240" w:lineRule="auto"/>
        <w:jc w:val="both"/>
        <w:rPr>
          <w:rFonts w:ascii="Times New Roman" w:eastAsiaTheme="minorEastAsia" w:hAnsi="Times New Roman" w:cs="Times New Roman"/>
          <w:color w:val="000000" w:themeColor="text1"/>
          <w:sz w:val="20"/>
          <w:szCs w:val="20"/>
        </w:rPr>
      </w:pPr>
      <w:r w:rsidRPr="00531C94">
        <w:rPr>
          <w:rFonts w:ascii="Times New Roman" w:eastAsiaTheme="minorEastAsia" w:hAnsi="Times New Roman" w:cs="Times New Roman"/>
          <w:color w:val="000000" w:themeColor="text1"/>
          <w:sz w:val="20"/>
          <w:szCs w:val="20"/>
        </w:rPr>
        <w:t>Table 1: Location codes with their corresponding GPS locations</w:t>
      </w:r>
    </w:p>
    <w:tbl>
      <w:tblPr>
        <w:tblStyle w:val="TableGrid"/>
        <w:tblW w:w="89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388"/>
        <w:gridCol w:w="1797"/>
        <w:gridCol w:w="1373"/>
        <w:gridCol w:w="1464"/>
        <w:gridCol w:w="1446"/>
      </w:tblGrid>
      <w:tr w:rsidR="00531C94" w:rsidRPr="00531C94" w14:paraId="5C9CBE89" w14:textId="77777777" w:rsidTr="007619C0">
        <w:trPr>
          <w:trHeight w:val="260"/>
        </w:trPr>
        <w:tc>
          <w:tcPr>
            <w:tcW w:w="524" w:type="dxa"/>
            <w:vMerge w:val="restart"/>
            <w:tcBorders>
              <w:top w:val="single" w:sz="4" w:space="0" w:color="auto"/>
              <w:bottom w:val="nil"/>
            </w:tcBorders>
          </w:tcPr>
          <w:p w14:paraId="4144F0AA" w14:textId="77777777" w:rsidR="00531C94" w:rsidRPr="00531C94" w:rsidRDefault="00531C94" w:rsidP="00531C94">
            <w:pP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S/N</w:t>
            </w:r>
          </w:p>
        </w:tc>
        <w:tc>
          <w:tcPr>
            <w:tcW w:w="2390" w:type="dxa"/>
            <w:vMerge w:val="restart"/>
            <w:tcBorders>
              <w:top w:val="single" w:sz="4" w:space="0" w:color="auto"/>
              <w:bottom w:val="nil"/>
            </w:tcBorders>
          </w:tcPr>
          <w:p w14:paraId="0CD17357"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GEO-CLIMATIC LOCATION</w:t>
            </w:r>
          </w:p>
        </w:tc>
        <w:tc>
          <w:tcPr>
            <w:tcW w:w="1798" w:type="dxa"/>
            <w:vMerge w:val="restart"/>
            <w:tcBorders>
              <w:top w:val="single" w:sz="4" w:space="0" w:color="auto"/>
              <w:bottom w:val="nil"/>
            </w:tcBorders>
          </w:tcPr>
          <w:p w14:paraId="5A429251"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NAME</w:t>
            </w:r>
          </w:p>
        </w:tc>
        <w:tc>
          <w:tcPr>
            <w:tcW w:w="1374" w:type="dxa"/>
            <w:vMerge w:val="restart"/>
            <w:tcBorders>
              <w:top w:val="single" w:sz="4" w:space="0" w:color="auto"/>
              <w:bottom w:val="nil"/>
            </w:tcBorders>
          </w:tcPr>
          <w:p w14:paraId="46F412BB"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STATE CODE</w:t>
            </w:r>
          </w:p>
        </w:tc>
        <w:tc>
          <w:tcPr>
            <w:tcW w:w="2910" w:type="dxa"/>
            <w:gridSpan w:val="2"/>
            <w:tcBorders>
              <w:top w:val="single" w:sz="4" w:space="0" w:color="auto"/>
              <w:bottom w:val="single" w:sz="4" w:space="0" w:color="auto"/>
            </w:tcBorders>
          </w:tcPr>
          <w:p w14:paraId="1C7F5997"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GPS L0CATION</w:t>
            </w:r>
          </w:p>
        </w:tc>
      </w:tr>
      <w:tr w:rsidR="00531C94" w:rsidRPr="00531C94" w14:paraId="0CDF759F" w14:textId="77777777" w:rsidTr="007619C0">
        <w:trPr>
          <w:trHeight w:val="170"/>
        </w:trPr>
        <w:tc>
          <w:tcPr>
            <w:tcW w:w="524" w:type="dxa"/>
            <w:vMerge/>
            <w:tcBorders>
              <w:top w:val="nil"/>
              <w:bottom w:val="single" w:sz="4" w:space="0" w:color="auto"/>
            </w:tcBorders>
          </w:tcPr>
          <w:p w14:paraId="04466EF5" w14:textId="77777777" w:rsidR="00531C94" w:rsidRPr="00531C94" w:rsidRDefault="00531C94" w:rsidP="00531C94">
            <w:pPr>
              <w:rPr>
                <w:rFonts w:ascii="Times New Roman" w:eastAsia="Times New Roman" w:hAnsi="Times New Roman" w:cs="Times New Roman"/>
                <w:b/>
                <w:sz w:val="20"/>
                <w:szCs w:val="20"/>
              </w:rPr>
            </w:pPr>
          </w:p>
        </w:tc>
        <w:tc>
          <w:tcPr>
            <w:tcW w:w="2390" w:type="dxa"/>
            <w:vMerge/>
            <w:tcBorders>
              <w:top w:val="nil"/>
              <w:bottom w:val="single" w:sz="4" w:space="0" w:color="auto"/>
            </w:tcBorders>
          </w:tcPr>
          <w:p w14:paraId="1D1B50AC" w14:textId="77777777" w:rsidR="00531C94" w:rsidRPr="00531C94" w:rsidRDefault="00531C94" w:rsidP="00531C94">
            <w:pPr>
              <w:jc w:val="center"/>
              <w:rPr>
                <w:rFonts w:ascii="Times New Roman" w:eastAsia="Times New Roman" w:hAnsi="Times New Roman" w:cs="Times New Roman"/>
                <w:b/>
                <w:sz w:val="20"/>
                <w:szCs w:val="20"/>
              </w:rPr>
            </w:pPr>
          </w:p>
        </w:tc>
        <w:tc>
          <w:tcPr>
            <w:tcW w:w="1798" w:type="dxa"/>
            <w:vMerge/>
            <w:tcBorders>
              <w:top w:val="nil"/>
              <w:bottom w:val="single" w:sz="4" w:space="0" w:color="auto"/>
            </w:tcBorders>
          </w:tcPr>
          <w:p w14:paraId="3BF29BA5" w14:textId="77777777" w:rsidR="00531C94" w:rsidRPr="00531C94" w:rsidRDefault="00531C94" w:rsidP="00531C94">
            <w:pPr>
              <w:jc w:val="center"/>
              <w:rPr>
                <w:rFonts w:ascii="Times New Roman" w:eastAsia="Times New Roman" w:hAnsi="Times New Roman" w:cs="Times New Roman"/>
                <w:b/>
                <w:sz w:val="20"/>
                <w:szCs w:val="20"/>
              </w:rPr>
            </w:pPr>
          </w:p>
        </w:tc>
        <w:tc>
          <w:tcPr>
            <w:tcW w:w="1374" w:type="dxa"/>
            <w:vMerge/>
            <w:tcBorders>
              <w:top w:val="nil"/>
              <w:bottom w:val="single" w:sz="4" w:space="0" w:color="auto"/>
            </w:tcBorders>
          </w:tcPr>
          <w:p w14:paraId="6549D584" w14:textId="77777777" w:rsidR="00531C94" w:rsidRPr="00531C94" w:rsidRDefault="00531C94" w:rsidP="00531C94">
            <w:pPr>
              <w:jc w:val="center"/>
              <w:rPr>
                <w:rFonts w:ascii="Times New Roman" w:eastAsia="Times New Roman" w:hAnsi="Times New Roman" w:cs="Times New Roman"/>
                <w:b/>
                <w:sz w:val="20"/>
                <w:szCs w:val="20"/>
              </w:rPr>
            </w:pPr>
          </w:p>
        </w:tc>
        <w:tc>
          <w:tcPr>
            <w:tcW w:w="1464" w:type="dxa"/>
            <w:tcBorders>
              <w:top w:val="single" w:sz="4" w:space="0" w:color="auto"/>
              <w:bottom w:val="single" w:sz="4" w:space="0" w:color="auto"/>
            </w:tcBorders>
          </w:tcPr>
          <w:p w14:paraId="5C911B38"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LONGITUDE</w:t>
            </w:r>
          </w:p>
        </w:tc>
        <w:tc>
          <w:tcPr>
            <w:tcW w:w="1446" w:type="dxa"/>
            <w:tcBorders>
              <w:top w:val="single" w:sz="4" w:space="0" w:color="auto"/>
              <w:bottom w:val="single" w:sz="4" w:space="0" w:color="auto"/>
            </w:tcBorders>
          </w:tcPr>
          <w:p w14:paraId="45CE0D42" w14:textId="77777777" w:rsidR="00531C94" w:rsidRPr="00531C94" w:rsidRDefault="00531C94" w:rsidP="00531C94">
            <w:pPr>
              <w:jc w:val="center"/>
              <w:rPr>
                <w:rFonts w:ascii="Times New Roman" w:eastAsia="Times New Roman" w:hAnsi="Times New Roman" w:cs="Times New Roman"/>
                <w:b/>
                <w:sz w:val="20"/>
                <w:szCs w:val="20"/>
              </w:rPr>
            </w:pPr>
            <w:r w:rsidRPr="00531C94">
              <w:rPr>
                <w:rFonts w:ascii="Times New Roman" w:eastAsia="Times New Roman" w:hAnsi="Times New Roman" w:cs="Times New Roman"/>
                <w:b/>
                <w:sz w:val="20"/>
                <w:szCs w:val="20"/>
              </w:rPr>
              <w:t>LATITUDE</w:t>
            </w:r>
          </w:p>
        </w:tc>
      </w:tr>
      <w:tr w:rsidR="00531C94" w:rsidRPr="00531C94" w14:paraId="15185406" w14:textId="77777777" w:rsidTr="00362A9D">
        <w:trPr>
          <w:trHeight w:val="260"/>
        </w:trPr>
        <w:tc>
          <w:tcPr>
            <w:tcW w:w="524" w:type="dxa"/>
            <w:tcBorders>
              <w:top w:val="single" w:sz="4" w:space="0" w:color="auto"/>
            </w:tcBorders>
          </w:tcPr>
          <w:p w14:paraId="73B003AA"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1</w:t>
            </w:r>
          </w:p>
        </w:tc>
        <w:tc>
          <w:tcPr>
            <w:tcW w:w="2390" w:type="dxa"/>
            <w:tcBorders>
              <w:top w:val="single" w:sz="4" w:space="0" w:color="auto"/>
            </w:tcBorders>
          </w:tcPr>
          <w:p w14:paraId="428985B9"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SAHEL</w:t>
            </w:r>
          </w:p>
        </w:tc>
        <w:tc>
          <w:tcPr>
            <w:tcW w:w="1798" w:type="dxa"/>
            <w:tcBorders>
              <w:top w:val="single" w:sz="4" w:space="0" w:color="auto"/>
            </w:tcBorders>
          </w:tcPr>
          <w:p w14:paraId="30DBD284"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GUSAU</w:t>
            </w:r>
          </w:p>
        </w:tc>
        <w:tc>
          <w:tcPr>
            <w:tcW w:w="1374" w:type="dxa"/>
            <w:tcBorders>
              <w:top w:val="single" w:sz="4" w:space="0" w:color="auto"/>
            </w:tcBorders>
          </w:tcPr>
          <w:p w14:paraId="7C27D04A"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FUGUS</w:t>
            </w:r>
          </w:p>
        </w:tc>
        <w:tc>
          <w:tcPr>
            <w:tcW w:w="1464" w:type="dxa"/>
            <w:tcBorders>
              <w:top w:val="single" w:sz="4" w:space="0" w:color="auto"/>
            </w:tcBorders>
          </w:tcPr>
          <w:p w14:paraId="1E6EABE2"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12.10</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Borders>
              <w:top w:val="single" w:sz="4" w:space="0" w:color="auto"/>
            </w:tcBorders>
          </w:tcPr>
          <w:p w14:paraId="16C4C077"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06.15</w:t>
            </w:r>
            <w:r w:rsidRPr="00531C94">
              <w:rPr>
                <w:rFonts w:ascii="Times New Roman" w:eastAsia="Times New Roman" w:hAnsi="Times New Roman" w:cs="Times New Roman"/>
                <w:sz w:val="20"/>
                <w:szCs w:val="20"/>
                <w:vertAlign w:val="superscript"/>
              </w:rPr>
              <w:t xml:space="preserve">0 </w:t>
            </w:r>
            <w:r w:rsidRPr="00531C94">
              <w:rPr>
                <w:rFonts w:ascii="Times New Roman" w:eastAsia="Times New Roman" w:hAnsi="Times New Roman" w:cs="Times New Roman"/>
                <w:sz w:val="20"/>
                <w:szCs w:val="20"/>
              </w:rPr>
              <w:t>E</w:t>
            </w:r>
          </w:p>
        </w:tc>
      </w:tr>
      <w:tr w:rsidR="00531C94" w:rsidRPr="00531C94" w14:paraId="311FDE84" w14:textId="77777777" w:rsidTr="00362A9D">
        <w:trPr>
          <w:trHeight w:val="270"/>
        </w:trPr>
        <w:tc>
          <w:tcPr>
            <w:tcW w:w="524" w:type="dxa"/>
          </w:tcPr>
          <w:p w14:paraId="615C25E5"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2</w:t>
            </w:r>
          </w:p>
        </w:tc>
        <w:tc>
          <w:tcPr>
            <w:tcW w:w="2390" w:type="dxa"/>
          </w:tcPr>
          <w:p w14:paraId="2726B97B"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GUINEA SAVANNAH</w:t>
            </w:r>
          </w:p>
        </w:tc>
        <w:tc>
          <w:tcPr>
            <w:tcW w:w="1798" w:type="dxa"/>
          </w:tcPr>
          <w:p w14:paraId="13A65DC2"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ABUJA</w:t>
            </w:r>
          </w:p>
        </w:tc>
        <w:tc>
          <w:tcPr>
            <w:tcW w:w="1374" w:type="dxa"/>
          </w:tcPr>
          <w:p w14:paraId="7067862F"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PJAA</w:t>
            </w:r>
          </w:p>
        </w:tc>
        <w:tc>
          <w:tcPr>
            <w:tcW w:w="1464" w:type="dxa"/>
          </w:tcPr>
          <w:p w14:paraId="4E93A771"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08.97</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Pr>
          <w:p w14:paraId="118B8953"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07.37</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E</w:t>
            </w:r>
          </w:p>
        </w:tc>
      </w:tr>
      <w:tr w:rsidR="00531C94" w:rsidRPr="00531C94" w14:paraId="3E93C0FF" w14:textId="77777777" w:rsidTr="00362A9D">
        <w:trPr>
          <w:trHeight w:val="270"/>
        </w:trPr>
        <w:tc>
          <w:tcPr>
            <w:tcW w:w="524" w:type="dxa"/>
          </w:tcPr>
          <w:p w14:paraId="2EA82B9F"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3</w:t>
            </w:r>
          </w:p>
        </w:tc>
        <w:tc>
          <w:tcPr>
            <w:tcW w:w="2390" w:type="dxa"/>
          </w:tcPr>
          <w:p w14:paraId="049E390C"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DERIVED SAVANNAH</w:t>
            </w:r>
          </w:p>
        </w:tc>
        <w:tc>
          <w:tcPr>
            <w:tcW w:w="1798" w:type="dxa"/>
          </w:tcPr>
          <w:p w14:paraId="44FF435F"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AKURE</w:t>
            </w:r>
          </w:p>
        </w:tc>
        <w:tc>
          <w:tcPr>
            <w:tcW w:w="1374" w:type="dxa"/>
          </w:tcPr>
          <w:p w14:paraId="0FC86E54"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FUTA</w:t>
            </w:r>
          </w:p>
        </w:tc>
        <w:tc>
          <w:tcPr>
            <w:tcW w:w="1464" w:type="dxa"/>
          </w:tcPr>
          <w:p w14:paraId="173D45B0"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07.31</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Pr>
          <w:p w14:paraId="24A73B1E"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05.14</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E</w:t>
            </w:r>
          </w:p>
        </w:tc>
      </w:tr>
      <w:tr w:rsidR="00531C94" w:rsidRPr="00531C94" w14:paraId="56B017D4" w14:textId="77777777" w:rsidTr="007619C0">
        <w:trPr>
          <w:trHeight w:val="216"/>
        </w:trPr>
        <w:tc>
          <w:tcPr>
            <w:tcW w:w="524" w:type="dxa"/>
          </w:tcPr>
          <w:p w14:paraId="455FBAF9"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4</w:t>
            </w:r>
          </w:p>
        </w:tc>
        <w:tc>
          <w:tcPr>
            <w:tcW w:w="2390" w:type="dxa"/>
          </w:tcPr>
          <w:p w14:paraId="0494AF1D"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COASTAL</w:t>
            </w:r>
          </w:p>
        </w:tc>
        <w:tc>
          <w:tcPr>
            <w:tcW w:w="1798" w:type="dxa"/>
          </w:tcPr>
          <w:p w14:paraId="570E980B"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ENUGU</w:t>
            </w:r>
          </w:p>
        </w:tc>
        <w:tc>
          <w:tcPr>
            <w:tcW w:w="1374" w:type="dxa"/>
          </w:tcPr>
          <w:p w14:paraId="65EBB3C9" w14:textId="77777777" w:rsidR="00531C94" w:rsidRPr="00531C94" w:rsidRDefault="00531C94" w:rsidP="00531C94">
            <w:pPr>
              <w:jc w:val="cente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ESUT</w:t>
            </w:r>
          </w:p>
        </w:tc>
        <w:tc>
          <w:tcPr>
            <w:tcW w:w="1464" w:type="dxa"/>
          </w:tcPr>
          <w:p w14:paraId="1E5D2566"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07.27</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N</w:t>
            </w:r>
          </w:p>
        </w:tc>
        <w:tc>
          <w:tcPr>
            <w:tcW w:w="1446" w:type="dxa"/>
          </w:tcPr>
          <w:p w14:paraId="76708BCC" w14:textId="77777777" w:rsidR="00531C94" w:rsidRPr="00531C94" w:rsidRDefault="00531C94" w:rsidP="00531C94">
            <w:pPr>
              <w:rPr>
                <w:rFonts w:ascii="Times New Roman" w:eastAsia="Times New Roman" w:hAnsi="Times New Roman" w:cs="Times New Roman"/>
                <w:sz w:val="20"/>
                <w:szCs w:val="20"/>
              </w:rPr>
            </w:pPr>
            <w:r w:rsidRPr="00531C94">
              <w:rPr>
                <w:rFonts w:ascii="Times New Roman" w:eastAsia="Times New Roman" w:hAnsi="Times New Roman" w:cs="Times New Roman"/>
                <w:sz w:val="20"/>
                <w:szCs w:val="20"/>
              </w:rPr>
              <w:t>06.25</w:t>
            </w:r>
            <w:r w:rsidRPr="00531C94">
              <w:rPr>
                <w:rFonts w:ascii="Times New Roman" w:eastAsia="Times New Roman" w:hAnsi="Times New Roman" w:cs="Times New Roman"/>
                <w:sz w:val="20"/>
                <w:szCs w:val="20"/>
                <w:vertAlign w:val="superscript"/>
              </w:rPr>
              <w:t>0</w:t>
            </w:r>
            <w:r w:rsidRPr="00531C94">
              <w:rPr>
                <w:rFonts w:ascii="Times New Roman" w:eastAsia="Times New Roman" w:hAnsi="Times New Roman" w:cs="Times New Roman"/>
                <w:sz w:val="20"/>
                <w:szCs w:val="20"/>
              </w:rPr>
              <w:t>E</w:t>
            </w:r>
          </w:p>
        </w:tc>
      </w:tr>
    </w:tbl>
    <w:p w14:paraId="3C8F10A2" w14:textId="77777777" w:rsidR="00531C94" w:rsidRPr="00531C94" w:rsidRDefault="00531C94" w:rsidP="00531C94">
      <w:pPr>
        <w:spacing w:after="0" w:line="240" w:lineRule="auto"/>
        <w:jc w:val="both"/>
        <w:rPr>
          <w:rFonts w:ascii="Times New Roman" w:eastAsiaTheme="minorEastAsia" w:hAnsi="Times New Roman" w:cs="Times New Roman"/>
          <w:color w:val="000000" w:themeColor="text1"/>
        </w:rPr>
      </w:pPr>
    </w:p>
    <w:p w14:paraId="577DF0EA" w14:textId="77777777" w:rsidR="00A05B7E" w:rsidRPr="009E1A91" w:rsidRDefault="00840E21" w:rsidP="00612A44">
      <w:pPr>
        <w:spacing w:before="240" w:line="360"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3.3</w:t>
      </w:r>
      <w:r w:rsidR="000149D7" w:rsidRPr="009E1A91">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Method o</w:t>
      </w:r>
      <w:r w:rsidRPr="009E1A91">
        <w:rPr>
          <w:rFonts w:ascii="Times New Roman" w:hAnsi="Times New Roman" w:cs="Times New Roman"/>
          <w:b/>
          <w:bCs/>
          <w:shd w:val="clear" w:color="auto" w:fill="FFFFFF"/>
        </w:rPr>
        <w:t>f Data Collection</w:t>
      </w:r>
    </w:p>
    <w:p w14:paraId="15902796" w14:textId="77777777" w:rsidR="00A05B7E" w:rsidRPr="009E1A91" w:rsidRDefault="00A05B7E" w:rsidP="00612A44">
      <w:pPr>
        <w:spacing w:line="360" w:lineRule="auto"/>
        <w:jc w:val="both"/>
        <w:rPr>
          <w:rFonts w:ascii="Times New Roman" w:hAnsi="Times New Roman" w:cs="Times New Roman"/>
          <w:color w:val="000000" w:themeColor="text1"/>
        </w:rPr>
      </w:pPr>
      <w:r w:rsidRPr="009E1A91">
        <w:rPr>
          <w:rFonts w:ascii="Times New Roman" w:hAnsi="Times New Roman" w:cs="Times New Roman"/>
          <w:color w:val="000000" w:themeColor="text1"/>
        </w:rPr>
        <w:t xml:space="preserve">Rainfall parameters were recorded using the Integrated Sensor Suite (ISS) automatic weather station, which consists of various weather instruments integrated into one, namely the rain gauge, temperature sensor, solar panel, anemometer, wind vane, and timer. The ISS instrument measures climatological parameters like temperature, relative humidity, dew point, wind speed, heat index, pressure, solar radiation, ultraviolet index, and </w:t>
      </w:r>
      <w:proofErr w:type="spellStart"/>
      <w:r w:rsidRPr="009E1A91">
        <w:rPr>
          <w:rFonts w:ascii="Times New Roman" w:hAnsi="Times New Roman" w:cs="Times New Roman"/>
          <w:color w:val="000000" w:themeColor="text1"/>
        </w:rPr>
        <w:t>evapo</w:t>
      </w:r>
      <w:proofErr w:type="spellEnd"/>
      <w:r w:rsidRPr="009E1A91">
        <w:rPr>
          <w:rFonts w:ascii="Times New Roman" w:hAnsi="Times New Roman" w:cs="Times New Roman"/>
          <w:color w:val="000000" w:themeColor="text1"/>
        </w:rPr>
        <w:t xml:space="preserve">-transpiration (ET) index. The ISS is powered by a 0.5-watt solar panel backed up by a 3V lithium cell that may last longer than 2 years, depending on solar charging. This keeps the ON time of the weather at least 99%. </w:t>
      </w:r>
    </w:p>
    <w:p w14:paraId="564B7284" w14:textId="77777777" w:rsidR="00D03BA7" w:rsidRPr="009E1A91" w:rsidRDefault="00A05B7E" w:rsidP="000F7635">
      <w:pPr>
        <w:spacing w:line="360" w:lineRule="auto"/>
        <w:jc w:val="both"/>
        <w:rPr>
          <w:rFonts w:ascii="Times New Roman" w:hAnsi="Times New Roman" w:cs="Times New Roman"/>
        </w:rPr>
      </w:pPr>
      <w:r w:rsidRPr="009E1A91">
        <w:rPr>
          <w:rFonts w:ascii="Times New Roman" w:hAnsi="Times New Roman" w:cs="Times New Roman"/>
          <w:color w:val="000000" w:themeColor="text1"/>
        </w:rPr>
        <w:lastRenderedPageBreak/>
        <w:t>R</w:t>
      </w:r>
      <w:r w:rsidR="009F0C61" w:rsidRPr="009E1A91">
        <w:rPr>
          <w:rFonts w:ascii="Times New Roman" w:hAnsi="Times New Roman" w:cs="Times New Roman"/>
          <w:color w:val="000000" w:themeColor="text1"/>
        </w:rPr>
        <w:t>ain-induced attenuation data was</w:t>
      </w:r>
      <w:r w:rsidRPr="009E1A91">
        <w:rPr>
          <w:rFonts w:ascii="Times New Roman" w:hAnsi="Times New Roman" w:cs="Times New Roman"/>
          <w:color w:val="000000" w:themeColor="text1"/>
        </w:rPr>
        <w:t xml:space="preserve"> measured using a satellite beacon setup</w:t>
      </w:r>
      <w:r w:rsidR="006F204E">
        <w:rPr>
          <w:rFonts w:ascii="Times New Roman" w:hAnsi="Times New Roman" w:cs="Times New Roman"/>
          <w:color w:val="000000" w:themeColor="text1"/>
        </w:rPr>
        <w:t>.</w:t>
      </w:r>
      <w:r w:rsidRPr="009E1A91">
        <w:rPr>
          <w:rFonts w:ascii="Times New Roman" w:hAnsi="Times New Roman" w:cs="Times New Roman"/>
          <w:color w:val="000000" w:themeColor="text1"/>
        </w:rPr>
        <w:t xml:space="preserve"> </w:t>
      </w:r>
      <w:r w:rsidR="006F204E">
        <w:rPr>
          <w:rFonts w:ascii="Times New Roman" w:hAnsi="Times New Roman" w:cs="Times New Roman"/>
          <w:color w:val="000000" w:themeColor="text1"/>
        </w:rPr>
        <w:t>This</w:t>
      </w:r>
      <w:r w:rsidRPr="009E1A91">
        <w:rPr>
          <w:rFonts w:ascii="Times New Roman" w:hAnsi="Times New Roman" w:cs="Times New Roman"/>
          <w:color w:val="000000" w:themeColor="text1"/>
        </w:rPr>
        <w:t xml:space="preserve"> is a fixed-frequency un-modulated carrier transmitted by the satellite for reception on the ground, which is employed for purpose of uplink control, telemetry and research. Attenuation is monitored by estimating the difference between the received signal strength during clear sky and during rainfall event. </w:t>
      </w:r>
      <w:r w:rsidR="008D1296" w:rsidRPr="009E1A91">
        <w:rPr>
          <w:rFonts w:ascii="Times New Roman" w:eastAsia="Calibri" w:hAnsi="Times New Roman" w:cs="Times New Roman"/>
          <w:lang w:val="en-GB"/>
        </w:rPr>
        <w:t xml:space="preserve">Data was collected from January, 2019 to December 2021 in all the locations. During the 36 months of experiment, attenuation data were collected for a period of 80% of the time, while rainfall data were collected for about 85% of the time from all study sites except at Gusau, where </w:t>
      </w:r>
      <w:r w:rsidR="000F7635" w:rsidRPr="009E1A91">
        <w:rPr>
          <w:rFonts w:ascii="Times New Roman" w:eastAsia="Calibri" w:hAnsi="Times New Roman" w:cs="Times New Roman"/>
          <w:lang w:val="en-GB"/>
        </w:rPr>
        <w:t xml:space="preserve">attenuation </w:t>
      </w:r>
      <w:r w:rsidR="000F7635">
        <w:rPr>
          <w:rFonts w:ascii="Times New Roman" w:eastAsia="Calibri" w:hAnsi="Times New Roman" w:cs="Times New Roman"/>
          <w:lang w:val="en-GB"/>
        </w:rPr>
        <w:t>data we</w:t>
      </w:r>
      <w:r w:rsidR="008D1296" w:rsidRPr="009E1A91">
        <w:rPr>
          <w:rFonts w:ascii="Times New Roman" w:eastAsia="Calibri" w:hAnsi="Times New Roman" w:cs="Times New Roman"/>
          <w:lang w:val="en-GB"/>
        </w:rPr>
        <w:t xml:space="preserve">re </w:t>
      </w:r>
      <w:r w:rsidR="000F7635">
        <w:rPr>
          <w:rFonts w:ascii="Times New Roman" w:eastAsia="Calibri" w:hAnsi="Times New Roman" w:cs="Times New Roman"/>
          <w:lang w:val="en-GB"/>
        </w:rPr>
        <w:t>for a period of 70% and rainfall data</w:t>
      </w:r>
      <w:r w:rsidR="008D1296" w:rsidRPr="009E1A91">
        <w:rPr>
          <w:rFonts w:ascii="Times New Roman" w:eastAsia="Calibri" w:hAnsi="Times New Roman" w:cs="Times New Roman"/>
          <w:lang w:val="en-GB"/>
        </w:rPr>
        <w:t xml:space="preserve"> collected for about 75% of the time</w:t>
      </w:r>
      <w:r w:rsidR="00D03BA7" w:rsidRPr="009E1A91">
        <w:rPr>
          <w:rFonts w:ascii="Times New Roman" w:eastAsia="Calibri" w:hAnsi="Times New Roman" w:cs="Times New Roman"/>
          <w:lang w:val="en-GB"/>
        </w:rPr>
        <w:t xml:space="preserve">. </w:t>
      </w:r>
      <w:r w:rsidR="008D1296" w:rsidRPr="009E1A91">
        <w:rPr>
          <w:rFonts w:ascii="Times New Roman" w:eastAsia="Calibri" w:hAnsi="Times New Roman" w:cs="Times New Roman"/>
          <w:lang w:val="en-GB"/>
        </w:rPr>
        <w:t>The key measurement systems of equipment here are the weather station with its data-logger, the digital satellite m</w:t>
      </w:r>
      <w:r w:rsidR="000F7635">
        <w:rPr>
          <w:rFonts w:ascii="Times New Roman" w:eastAsia="Calibri" w:hAnsi="Times New Roman" w:cs="Times New Roman"/>
          <w:lang w:val="en-GB"/>
        </w:rPr>
        <w:t>eter and the spectrum analyser.</w:t>
      </w:r>
      <w:r w:rsidR="008D1296" w:rsidRPr="009E1A91">
        <w:rPr>
          <w:rFonts w:ascii="Times New Roman" w:eastAsia="Calibri" w:hAnsi="Times New Roman" w:cs="Times New Roman"/>
          <w:lang w:val="en-GB"/>
        </w:rPr>
        <w:t xml:space="preserve"> They were subjected to pre-data calibration to ensure that readings were taken to correct accuracy. </w:t>
      </w:r>
    </w:p>
    <w:p w14:paraId="277527AB" w14:textId="77777777" w:rsidR="003904F1" w:rsidRPr="000F7635" w:rsidRDefault="007619C0" w:rsidP="009E1A91">
      <w:pPr>
        <w:pStyle w:val="Heading2"/>
        <w:spacing w:before="300" w:after="100" w:line="360" w:lineRule="auto"/>
        <w:jc w:val="both"/>
        <w:rPr>
          <w:color w:val="auto"/>
          <w:sz w:val="22"/>
          <w:szCs w:val="22"/>
        </w:rPr>
      </w:pPr>
      <w:r>
        <w:rPr>
          <w:b/>
          <w:color w:val="auto"/>
          <w:sz w:val="22"/>
          <w:szCs w:val="22"/>
        </w:rPr>
        <w:t>Signal</w:t>
      </w:r>
      <w:r w:rsidR="000F7635">
        <w:rPr>
          <w:b/>
          <w:color w:val="auto"/>
          <w:sz w:val="22"/>
          <w:szCs w:val="22"/>
        </w:rPr>
        <w:t xml:space="preserve"> </w:t>
      </w:r>
      <w:r w:rsidR="003904F1" w:rsidRPr="000F7635">
        <w:rPr>
          <w:b/>
          <w:color w:val="auto"/>
          <w:sz w:val="22"/>
          <w:szCs w:val="22"/>
        </w:rPr>
        <w:t>Attenuation</w:t>
      </w:r>
      <w:r w:rsidR="000F7635">
        <w:rPr>
          <w:b/>
          <w:color w:val="auto"/>
          <w:sz w:val="22"/>
          <w:szCs w:val="22"/>
        </w:rPr>
        <w:t xml:space="preserve">: </w:t>
      </w:r>
      <w:r w:rsidR="000F7635" w:rsidRPr="000F7635">
        <w:rPr>
          <w:color w:val="auto"/>
          <w:sz w:val="22"/>
          <w:szCs w:val="22"/>
        </w:rPr>
        <w:t>The attenuation can be calculated following the work of Ippolito (2008) as follows:</w:t>
      </w:r>
      <w:r w:rsidR="003904F1" w:rsidRPr="000F7635">
        <w:rPr>
          <w:sz w:val="22"/>
          <w:szCs w:val="22"/>
        </w:rPr>
        <w:t xml:space="preserve"> </w:t>
      </w:r>
    </w:p>
    <w:p w14:paraId="547F8C4F" w14:textId="77777777" w:rsidR="003904F1" w:rsidRPr="009E1A91" w:rsidRDefault="00000000" w:rsidP="009E1A91">
      <w:pPr>
        <w:spacing w:line="360" w:lineRule="auto"/>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o</m:t>
            </m:r>
          </m:sub>
        </m:sSub>
        <m:r>
          <w:rPr>
            <w:rFonts w:ascii="Cambria Math" w:eastAsiaTheme="minorEastAsia" w:hAnsi="Cambria Math" w:cs="Times New Roman"/>
          </w:rPr>
          <m:t>=10log</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o</m:t>
                </m:r>
              </m:sub>
            </m:sSub>
          </m:den>
        </m:f>
      </m:oMath>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0F7635">
        <w:rPr>
          <w:rFonts w:ascii="Times New Roman" w:eastAsiaTheme="minorEastAsia" w:hAnsi="Times New Roman" w:cs="Times New Roman"/>
        </w:rPr>
        <w:tab/>
      </w:r>
      <w:r w:rsidR="003904F1" w:rsidRPr="009E1A91">
        <w:rPr>
          <w:rFonts w:ascii="Times New Roman" w:eastAsiaTheme="minorEastAsia" w:hAnsi="Times New Roman" w:cs="Times New Roman"/>
        </w:rPr>
        <w:t>(1</w:t>
      </w:r>
      <w:r w:rsidR="000F7635">
        <w:rPr>
          <w:rFonts w:ascii="Times New Roman" w:eastAsiaTheme="minorEastAsia" w:hAnsi="Times New Roman" w:cs="Times New Roman"/>
        </w:rPr>
        <w:t>3</w:t>
      </w:r>
      <w:r w:rsidR="003904F1" w:rsidRPr="009E1A91">
        <w:rPr>
          <w:rFonts w:ascii="Times New Roman" w:eastAsiaTheme="minorEastAsia" w:hAnsi="Times New Roman" w:cs="Times New Roman"/>
        </w:rPr>
        <w:t>)</w:t>
      </w:r>
    </w:p>
    <w:p w14:paraId="3C368D96" w14:textId="77777777" w:rsidR="003904F1" w:rsidRPr="009E1A91" w:rsidRDefault="003904F1" w:rsidP="009E1A91">
      <w:pPr>
        <w:spacing w:line="360" w:lineRule="auto"/>
        <w:jc w:val="both"/>
        <w:rPr>
          <w:rFonts w:ascii="Times New Roman" w:hAnsi="Times New Roman" w:cs="Times New Roman"/>
        </w:rPr>
      </w:pPr>
      <w:r w:rsidRPr="009E1A91">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o</m:t>
            </m:r>
          </m:sub>
        </m:sSub>
      </m:oMath>
      <w:r w:rsidRPr="009E1A91">
        <w:rPr>
          <w:rFonts w:ascii="Times New Roman" w:eastAsiaTheme="minorEastAsia" w:hAnsi="Times New Roman" w:cs="Times New Roman"/>
        </w:rPr>
        <w:t xml:space="preserve"> is attenuation,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m:t>
            </m:r>
          </m:sub>
        </m:sSub>
      </m:oMath>
      <w:r w:rsidRPr="009E1A91">
        <w:rPr>
          <w:rFonts w:ascii="Times New Roman" w:eastAsiaTheme="minorEastAsia" w:hAnsi="Times New Roman" w:cs="Times New Roman"/>
        </w:rPr>
        <w:t xml:space="preserve"> is </w:t>
      </w:r>
      <w:r w:rsidR="000F7635">
        <w:rPr>
          <w:rFonts w:ascii="Times New Roman" w:eastAsiaTheme="minorEastAsia" w:hAnsi="Times New Roman" w:cs="Times New Roman"/>
        </w:rPr>
        <w:t xml:space="preserve">the </w:t>
      </w:r>
      <w:r w:rsidRPr="009E1A91">
        <w:rPr>
          <w:rFonts w:ascii="Times New Roman" w:eastAsiaTheme="minorEastAsia" w:hAnsi="Times New Roman" w:cs="Times New Roman"/>
        </w:rPr>
        <w:t xml:space="preserve">output power and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oMath>
      <w:r w:rsidRPr="009E1A91">
        <w:rPr>
          <w:rFonts w:ascii="Times New Roman" w:eastAsiaTheme="minorEastAsia" w:hAnsi="Times New Roman" w:cs="Times New Roman"/>
        </w:rPr>
        <w:t xml:space="preserve"> is </w:t>
      </w:r>
      <w:r w:rsidR="000F7635">
        <w:rPr>
          <w:rFonts w:ascii="Times New Roman" w:eastAsiaTheme="minorEastAsia" w:hAnsi="Times New Roman" w:cs="Times New Roman"/>
        </w:rPr>
        <w:t xml:space="preserve">the </w:t>
      </w:r>
      <w:r w:rsidRPr="009E1A91">
        <w:rPr>
          <w:rFonts w:ascii="Times New Roman" w:eastAsiaTheme="minorEastAsia" w:hAnsi="Times New Roman" w:cs="Times New Roman"/>
        </w:rPr>
        <w:t>input power</w:t>
      </w:r>
      <w:r w:rsidR="000F7635">
        <w:rPr>
          <w:rFonts w:ascii="Times New Roman" w:eastAsiaTheme="minorEastAsia" w:hAnsi="Times New Roman" w:cs="Times New Roman"/>
        </w:rPr>
        <w:t>.</w:t>
      </w:r>
    </w:p>
    <w:p w14:paraId="13E299FF" w14:textId="77777777" w:rsidR="008D1296" w:rsidRPr="009E1A91" w:rsidRDefault="0048165D" w:rsidP="009E1A91">
      <w:pPr>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4.</w:t>
      </w:r>
      <w:r w:rsidR="00D03BA7" w:rsidRPr="009E1A91">
        <w:rPr>
          <w:rFonts w:ascii="Times New Roman" w:hAnsi="Times New Roman" w:cs="Times New Roman"/>
          <w:b/>
        </w:rPr>
        <w:t xml:space="preserve"> </w:t>
      </w:r>
      <w:r w:rsidR="008D1296" w:rsidRPr="009E1A91">
        <w:rPr>
          <w:rFonts w:ascii="Times New Roman" w:hAnsi="Times New Roman" w:cs="Times New Roman"/>
          <w:b/>
        </w:rPr>
        <w:t>Results and Discussion</w:t>
      </w:r>
    </w:p>
    <w:p w14:paraId="1CF42D23" w14:textId="77777777" w:rsidR="005156DD" w:rsidRPr="009E1A91" w:rsidRDefault="008D1296" w:rsidP="009E1A91">
      <w:pPr>
        <w:spacing w:line="360" w:lineRule="auto"/>
        <w:jc w:val="both"/>
        <w:rPr>
          <w:rFonts w:ascii="Times New Roman" w:hAnsi="Times New Roman" w:cs="Times New Roman"/>
        </w:rPr>
      </w:pPr>
      <w:r w:rsidRPr="009E1A91">
        <w:rPr>
          <w:rFonts w:ascii="Times New Roman" w:hAnsi="Times New Roman" w:cs="Times New Roman"/>
        </w:rPr>
        <w:t>The average annual rainfall statistics for the period under investigati</w:t>
      </w:r>
      <w:r w:rsidR="0048165D">
        <w:rPr>
          <w:rFonts w:ascii="Times New Roman" w:hAnsi="Times New Roman" w:cs="Times New Roman"/>
        </w:rPr>
        <w:t>on is presented in Table 2</w:t>
      </w:r>
      <w:r w:rsidR="00B57CBB">
        <w:rPr>
          <w:rFonts w:ascii="Times New Roman" w:hAnsi="Times New Roman" w:cs="Times New Roman"/>
        </w:rPr>
        <w:t>,</w:t>
      </w:r>
      <w:r w:rsidR="00825E42">
        <w:rPr>
          <w:rFonts w:ascii="Times New Roman" w:hAnsi="Times New Roman" w:cs="Times New Roman"/>
        </w:rPr>
        <w:t xml:space="preserve"> </w:t>
      </w:r>
      <w:r w:rsidR="00B57CBB">
        <w:rPr>
          <w:rFonts w:ascii="Times New Roman" w:hAnsi="Times New Roman" w:cs="Times New Roman"/>
        </w:rPr>
        <w:t>while t</w:t>
      </w:r>
      <w:r w:rsidR="00825E42">
        <w:rPr>
          <w:rFonts w:ascii="Times New Roman" w:hAnsi="Times New Roman" w:cs="Times New Roman"/>
        </w:rPr>
        <w:t>he</w:t>
      </w:r>
      <w:r w:rsidR="00B57CBB">
        <w:rPr>
          <w:rFonts w:ascii="Times New Roman" w:hAnsi="Times New Roman" w:cs="Times New Roman"/>
        </w:rPr>
        <w:t xml:space="preserve"> analysis on attenuation for</w:t>
      </w:r>
      <w:r w:rsidR="00825E42">
        <w:rPr>
          <w:rFonts w:ascii="Times New Roman" w:hAnsi="Times New Roman" w:cs="Times New Roman"/>
        </w:rPr>
        <w:t xml:space="preserve"> measured</w:t>
      </w:r>
      <w:r w:rsidR="00B57CBB">
        <w:rPr>
          <w:rFonts w:ascii="Times New Roman" w:hAnsi="Times New Roman" w:cs="Times New Roman"/>
        </w:rPr>
        <w:t xml:space="preserve"> and predicted values are presented in Figures 2 to 6. </w:t>
      </w:r>
    </w:p>
    <w:p w14:paraId="5E7458AD" w14:textId="77777777" w:rsidR="008D1296" w:rsidRPr="0048165D" w:rsidRDefault="0048165D" w:rsidP="0048165D">
      <w:pPr>
        <w:spacing w:after="0" w:line="240" w:lineRule="auto"/>
        <w:jc w:val="both"/>
        <w:rPr>
          <w:rFonts w:ascii="Times New Roman" w:hAnsi="Times New Roman" w:cs="Times New Roman"/>
          <w:sz w:val="20"/>
          <w:szCs w:val="20"/>
          <w:lang w:val="en-GB" w:eastAsia="en-GB"/>
        </w:rPr>
      </w:pPr>
      <w:r w:rsidRPr="0048165D">
        <w:rPr>
          <w:rFonts w:ascii="Times New Roman" w:hAnsi="Times New Roman" w:cs="Times New Roman"/>
          <w:sz w:val="20"/>
          <w:szCs w:val="20"/>
          <w:lang w:val="en-GB" w:eastAsia="en-GB"/>
        </w:rPr>
        <w:t>Table 2:</w:t>
      </w:r>
      <w:r w:rsidR="008D1296" w:rsidRPr="0048165D">
        <w:rPr>
          <w:rFonts w:ascii="Times New Roman" w:hAnsi="Times New Roman" w:cs="Times New Roman"/>
          <w:sz w:val="20"/>
          <w:szCs w:val="20"/>
          <w:lang w:val="en-GB" w:eastAsia="en-GB"/>
        </w:rPr>
        <w:t xml:space="preserve"> Average Rainfall Accumulation for the Period under Study</w:t>
      </w:r>
    </w:p>
    <w:tbl>
      <w:tblPr>
        <w:tblW w:w="6660" w:type="dxa"/>
        <w:shd w:val="clear" w:color="auto" w:fill="FFFFFF" w:themeFill="background1"/>
        <w:tblLook w:val="04A0" w:firstRow="1" w:lastRow="0" w:firstColumn="1" w:lastColumn="0" w:noHBand="0" w:noVBand="1"/>
      </w:tblPr>
      <w:tblGrid>
        <w:gridCol w:w="1223"/>
        <w:gridCol w:w="1387"/>
        <w:gridCol w:w="1343"/>
        <w:gridCol w:w="1447"/>
        <w:gridCol w:w="1260"/>
      </w:tblGrid>
      <w:tr w:rsidR="008D1296" w:rsidRPr="0048165D" w14:paraId="09524BD6" w14:textId="77777777" w:rsidTr="007619C0">
        <w:trPr>
          <w:trHeight w:val="188"/>
        </w:trPr>
        <w:tc>
          <w:tcPr>
            <w:tcW w:w="1223" w:type="dxa"/>
            <w:tcBorders>
              <w:top w:val="single" w:sz="4" w:space="0" w:color="auto"/>
              <w:bottom w:val="single" w:sz="4" w:space="0" w:color="auto"/>
            </w:tcBorders>
            <w:shd w:val="clear" w:color="auto" w:fill="FFFFFF" w:themeFill="background1"/>
            <w:hideMark/>
          </w:tcPr>
          <w:p w14:paraId="307AD132" w14:textId="77777777" w:rsidR="008D1296" w:rsidRPr="007619C0" w:rsidRDefault="008D1296" w:rsidP="009E1A91">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MONTH</w:t>
            </w:r>
          </w:p>
        </w:tc>
        <w:tc>
          <w:tcPr>
            <w:tcW w:w="1387" w:type="dxa"/>
            <w:tcBorders>
              <w:top w:val="single" w:sz="4" w:space="0" w:color="auto"/>
              <w:bottom w:val="single" w:sz="4" w:space="0" w:color="auto"/>
            </w:tcBorders>
            <w:shd w:val="clear" w:color="auto" w:fill="FFFFFF" w:themeFill="background1"/>
            <w:hideMark/>
          </w:tcPr>
          <w:p w14:paraId="72B837AA"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proofErr w:type="gramStart"/>
            <w:r w:rsidRPr="007619C0">
              <w:rPr>
                <w:rFonts w:ascii="Times New Roman" w:hAnsi="Times New Roman" w:cs="Times New Roman"/>
                <w:b/>
                <w:sz w:val="20"/>
                <w:szCs w:val="20"/>
                <w:lang w:eastAsia="en-GB"/>
              </w:rPr>
              <w:t>FUTA</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 xml:space="preserve"> (</w:t>
            </w:r>
            <w:proofErr w:type="gramEnd"/>
            <w:r w:rsidRPr="007619C0">
              <w:rPr>
                <w:rFonts w:ascii="Times New Roman" w:hAnsi="Times New Roman" w:cs="Times New Roman"/>
                <w:b/>
                <w:sz w:val="20"/>
                <w:szCs w:val="20"/>
                <w:lang w:eastAsia="en-GB"/>
              </w:rPr>
              <w:t>mm)</w:t>
            </w:r>
          </w:p>
        </w:tc>
        <w:tc>
          <w:tcPr>
            <w:tcW w:w="1343" w:type="dxa"/>
            <w:tcBorders>
              <w:top w:val="single" w:sz="4" w:space="0" w:color="auto"/>
              <w:bottom w:val="single" w:sz="4" w:space="0" w:color="auto"/>
            </w:tcBorders>
            <w:shd w:val="clear" w:color="auto" w:fill="FFFFFF" w:themeFill="background1"/>
            <w:hideMark/>
          </w:tcPr>
          <w:p w14:paraId="203C600F"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ESUT</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(mm)</w:t>
            </w:r>
          </w:p>
        </w:tc>
        <w:tc>
          <w:tcPr>
            <w:tcW w:w="1447" w:type="dxa"/>
            <w:tcBorders>
              <w:top w:val="single" w:sz="4" w:space="0" w:color="auto"/>
              <w:bottom w:val="single" w:sz="4" w:space="0" w:color="auto"/>
            </w:tcBorders>
            <w:shd w:val="clear" w:color="auto" w:fill="FFFFFF" w:themeFill="background1"/>
            <w:hideMark/>
          </w:tcPr>
          <w:p w14:paraId="473DD71F"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FUGUS</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(mm)</w:t>
            </w:r>
          </w:p>
        </w:tc>
        <w:tc>
          <w:tcPr>
            <w:tcW w:w="1260" w:type="dxa"/>
            <w:tcBorders>
              <w:top w:val="single" w:sz="4" w:space="0" w:color="auto"/>
              <w:bottom w:val="single" w:sz="4" w:space="0" w:color="auto"/>
            </w:tcBorders>
            <w:shd w:val="clear" w:color="auto" w:fill="FFFFFF" w:themeFill="background1"/>
            <w:hideMark/>
          </w:tcPr>
          <w:p w14:paraId="2A729887" w14:textId="77777777" w:rsidR="008D1296" w:rsidRPr="007619C0" w:rsidRDefault="008D1296" w:rsidP="0048165D">
            <w:pPr>
              <w:spacing w:after="0" w:line="360" w:lineRule="auto"/>
              <w:jc w:val="both"/>
              <w:rPr>
                <w:rFonts w:ascii="Times New Roman" w:hAnsi="Times New Roman" w:cs="Times New Roman"/>
                <w:b/>
                <w:sz w:val="20"/>
                <w:szCs w:val="20"/>
                <w:lang w:eastAsia="en-GB"/>
              </w:rPr>
            </w:pPr>
            <w:r w:rsidRPr="007619C0">
              <w:rPr>
                <w:rFonts w:ascii="Times New Roman" w:hAnsi="Times New Roman" w:cs="Times New Roman"/>
                <w:b/>
                <w:sz w:val="20"/>
                <w:szCs w:val="20"/>
                <w:lang w:eastAsia="en-GB"/>
              </w:rPr>
              <w:t>PJAA</w:t>
            </w:r>
            <w:r w:rsidR="0048165D" w:rsidRPr="007619C0">
              <w:rPr>
                <w:rFonts w:ascii="Times New Roman" w:hAnsi="Times New Roman" w:cs="Times New Roman"/>
                <w:b/>
                <w:sz w:val="20"/>
                <w:szCs w:val="20"/>
                <w:lang w:eastAsia="en-GB"/>
              </w:rPr>
              <w:t xml:space="preserve"> </w:t>
            </w:r>
            <w:r w:rsidRPr="007619C0">
              <w:rPr>
                <w:rFonts w:ascii="Times New Roman" w:hAnsi="Times New Roman" w:cs="Times New Roman"/>
                <w:b/>
                <w:sz w:val="20"/>
                <w:szCs w:val="20"/>
                <w:lang w:eastAsia="en-GB"/>
              </w:rPr>
              <w:t>(mm)</w:t>
            </w:r>
          </w:p>
        </w:tc>
      </w:tr>
      <w:tr w:rsidR="008D1296" w:rsidRPr="0048165D" w14:paraId="419BA827" w14:textId="77777777" w:rsidTr="007619C0">
        <w:trPr>
          <w:trHeight w:val="188"/>
        </w:trPr>
        <w:tc>
          <w:tcPr>
            <w:tcW w:w="1223" w:type="dxa"/>
            <w:tcBorders>
              <w:top w:val="single" w:sz="4" w:space="0" w:color="auto"/>
            </w:tcBorders>
            <w:shd w:val="clear" w:color="auto" w:fill="FFFFFF" w:themeFill="background1"/>
            <w:hideMark/>
          </w:tcPr>
          <w:p w14:paraId="35340D9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JAN.</w:t>
            </w:r>
          </w:p>
        </w:tc>
        <w:tc>
          <w:tcPr>
            <w:tcW w:w="1387" w:type="dxa"/>
            <w:tcBorders>
              <w:top w:val="single" w:sz="4" w:space="0" w:color="auto"/>
            </w:tcBorders>
            <w:shd w:val="clear" w:color="auto" w:fill="FFFFFF" w:themeFill="background1"/>
            <w:hideMark/>
          </w:tcPr>
          <w:p w14:paraId="28F9F9D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343" w:type="dxa"/>
            <w:tcBorders>
              <w:top w:val="single" w:sz="4" w:space="0" w:color="auto"/>
            </w:tcBorders>
            <w:shd w:val="clear" w:color="auto" w:fill="FFFFFF" w:themeFill="background1"/>
            <w:hideMark/>
          </w:tcPr>
          <w:p w14:paraId="18F2E92E"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447" w:type="dxa"/>
            <w:tcBorders>
              <w:top w:val="single" w:sz="4" w:space="0" w:color="auto"/>
            </w:tcBorders>
            <w:shd w:val="clear" w:color="auto" w:fill="FFFFFF" w:themeFill="background1"/>
            <w:hideMark/>
          </w:tcPr>
          <w:p w14:paraId="39E83A0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tcBorders>
              <w:top w:val="single" w:sz="4" w:space="0" w:color="auto"/>
            </w:tcBorders>
            <w:shd w:val="clear" w:color="auto" w:fill="FFFFFF" w:themeFill="background1"/>
            <w:hideMark/>
          </w:tcPr>
          <w:p w14:paraId="1D07718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632EEBF9" w14:textId="77777777" w:rsidTr="007619C0">
        <w:trPr>
          <w:trHeight w:val="112"/>
        </w:trPr>
        <w:tc>
          <w:tcPr>
            <w:tcW w:w="1223" w:type="dxa"/>
            <w:shd w:val="clear" w:color="auto" w:fill="FFFFFF" w:themeFill="background1"/>
            <w:hideMark/>
          </w:tcPr>
          <w:p w14:paraId="0B8EC50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FEB.</w:t>
            </w:r>
          </w:p>
        </w:tc>
        <w:tc>
          <w:tcPr>
            <w:tcW w:w="1387" w:type="dxa"/>
            <w:shd w:val="clear" w:color="auto" w:fill="FFFFFF" w:themeFill="background1"/>
            <w:hideMark/>
          </w:tcPr>
          <w:p w14:paraId="7F293D6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c>
          <w:tcPr>
            <w:tcW w:w="1343" w:type="dxa"/>
            <w:shd w:val="clear" w:color="auto" w:fill="FFFFFF" w:themeFill="background1"/>
            <w:hideMark/>
          </w:tcPr>
          <w:p w14:paraId="6C24E05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50</w:t>
            </w:r>
          </w:p>
        </w:tc>
        <w:tc>
          <w:tcPr>
            <w:tcW w:w="1447" w:type="dxa"/>
            <w:shd w:val="clear" w:color="auto" w:fill="FFFFFF" w:themeFill="background1"/>
            <w:hideMark/>
          </w:tcPr>
          <w:p w14:paraId="5DC07B7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shd w:val="clear" w:color="auto" w:fill="FFFFFF" w:themeFill="background1"/>
            <w:hideMark/>
          </w:tcPr>
          <w:p w14:paraId="3C4CA3A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16F7DA34" w14:textId="77777777" w:rsidTr="007619C0">
        <w:trPr>
          <w:trHeight w:val="224"/>
        </w:trPr>
        <w:tc>
          <w:tcPr>
            <w:tcW w:w="1223" w:type="dxa"/>
            <w:shd w:val="clear" w:color="auto" w:fill="FFFFFF" w:themeFill="background1"/>
            <w:hideMark/>
          </w:tcPr>
          <w:p w14:paraId="1A1F930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MARCH</w:t>
            </w:r>
          </w:p>
        </w:tc>
        <w:tc>
          <w:tcPr>
            <w:tcW w:w="1387" w:type="dxa"/>
            <w:shd w:val="clear" w:color="auto" w:fill="FFFFFF" w:themeFill="background1"/>
            <w:hideMark/>
          </w:tcPr>
          <w:p w14:paraId="4858A978"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75</w:t>
            </w:r>
          </w:p>
        </w:tc>
        <w:tc>
          <w:tcPr>
            <w:tcW w:w="1343" w:type="dxa"/>
            <w:shd w:val="clear" w:color="auto" w:fill="FFFFFF" w:themeFill="background1"/>
            <w:hideMark/>
          </w:tcPr>
          <w:p w14:paraId="0C6A3B5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100</w:t>
            </w:r>
          </w:p>
        </w:tc>
        <w:tc>
          <w:tcPr>
            <w:tcW w:w="1447" w:type="dxa"/>
            <w:shd w:val="clear" w:color="auto" w:fill="FFFFFF" w:themeFill="background1"/>
            <w:hideMark/>
          </w:tcPr>
          <w:p w14:paraId="62730471"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shd w:val="clear" w:color="auto" w:fill="FFFFFF" w:themeFill="background1"/>
            <w:hideMark/>
          </w:tcPr>
          <w:p w14:paraId="717E57B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0C015A95" w14:textId="77777777" w:rsidTr="007619C0">
        <w:trPr>
          <w:trHeight w:val="224"/>
        </w:trPr>
        <w:tc>
          <w:tcPr>
            <w:tcW w:w="1223" w:type="dxa"/>
            <w:shd w:val="clear" w:color="auto" w:fill="FFFFFF" w:themeFill="background1"/>
            <w:hideMark/>
          </w:tcPr>
          <w:p w14:paraId="3D7AC4B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APRIL</w:t>
            </w:r>
          </w:p>
        </w:tc>
        <w:tc>
          <w:tcPr>
            <w:tcW w:w="1387" w:type="dxa"/>
            <w:shd w:val="clear" w:color="auto" w:fill="FFFFFF" w:themeFill="background1"/>
            <w:hideMark/>
          </w:tcPr>
          <w:p w14:paraId="29DAB4A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150</w:t>
            </w:r>
          </w:p>
        </w:tc>
        <w:tc>
          <w:tcPr>
            <w:tcW w:w="1343" w:type="dxa"/>
            <w:shd w:val="clear" w:color="auto" w:fill="FFFFFF" w:themeFill="background1"/>
            <w:hideMark/>
          </w:tcPr>
          <w:p w14:paraId="4650EEF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175</w:t>
            </w:r>
          </w:p>
        </w:tc>
        <w:tc>
          <w:tcPr>
            <w:tcW w:w="1447" w:type="dxa"/>
            <w:shd w:val="clear" w:color="auto" w:fill="FFFFFF" w:themeFill="background1"/>
            <w:hideMark/>
          </w:tcPr>
          <w:p w14:paraId="29EB5497"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shd w:val="clear" w:color="auto" w:fill="FFFFFF" w:themeFill="background1"/>
            <w:hideMark/>
          </w:tcPr>
          <w:p w14:paraId="4418F1C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r w:rsidR="008D1296" w:rsidRPr="0048165D" w14:paraId="130DD150" w14:textId="77777777" w:rsidTr="007619C0">
        <w:trPr>
          <w:trHeight w:val="112"/>
        </w:trPr>
        <w:tc>
          <w:tcPr>
            <w:tcW w:w="1223" w:type="dxa"/>
            <w:shd w:val="clear" w:color="auto" w:fill="FFFFFF" w:themeFill="background1"/>
            <w:hideMark/>
          </w:tcPr>
          <w:p w14:paraId="2AFCCB7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MAY</w:t>
            </w:r>
          </w:p>
        </w:tc>
        <w:tc>
          <w:tcPr>
            <w:tcW w:w="1387" w:type="dxa"/>
            <w:shd w:val="clear" w:color="auto" w:fill="FFFFFF" w:themeFill="background1"/>
            <w:hideMark/>
          </w:tcPr>
          <w:p w14:paraId="3F156234"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175</w:t>
            </w:r>
          </w:p>
        </w:tc>
        <w:tc>
          <w:tcPr>
            <w:tcW w:w="1343" w:type="dxa"/>
            <w:shd w:val="clear" w:color="auto" w:fill="FFFFFF" w:themeFill="background1"/>
            <w:hideMark/>
          </w:tcPr>
          <w:p w14:paraId="3265288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200</w:t>
            </w:r>
          </w:p>
        </w:tc>
        <w:tc>
          <w:tcPr>
            <w:tcW w:w="1447" w:type="dxa"/>
            <w:shd w:val="clear" w:color="auto" w:fill="FFFFFF" w:themeFill="background1"/>
            <w:hideMark/>
          </w:tcPr>
          <w:p w14:paraId="6DD183E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75</w:t>
            </w:r>
          </w:p>
        </w:tc>
        <w:tc>
          <w:tcPr>
            <w:tcW w:w="1260" w:type="dxa"/>
            <w:shd w:val="clear" w:color="auto" w:fill="FFFFFF" w:themeFill="background1"/>
            <w:hideMark/>
          </w:tcPr>
          <w:p w14:paraId="19BD6D1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150</w:t>
            </w:r>
          </w:p>
        </w:tc>
      </w:tr>
      <w:tr w:rsidR="008D1296" w:rsidRPr="0048165D" w14:paraId="4D06516B" w14:textId="77777777" w:rsidTr="007619C0">
        <w:trPr>
          <w:trHeight w:val="165"/>
        </w:trPr>
        <w:tc>
          <w:tcPr>
            <w:tcW w:w="1223" w:type="dxa"/>
            <w:shd w:val="clear" w:color="auto" w:fill="FFFFFF" w:themeFill="background1"/>
            <w:hideMark/>
          </w:tcPr>
          <w:p w14:paraId="14239D04"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JUNE</w:t>
            </w:r>
          </w:p>
        </w:tc>
        <w:tc>
          <w:tcPr>
            <w:tcW w:w="1387" w:type="dxa"/>
            <w:shd w:val="clear" w:color="auto" w:fill="FFFFFF" w:themeFill="background1"/>
            <w:hideMark/>
          </w:tcPr>
          <w:p w14:paraId="354B69B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200</w:t>
            </w:r>
          </w:p>
        </w:tc>
        <w:tc>
          <w:tcPr>
            <w:tcW w:w="1343" w:type="dxa"/>
            <w:shd w:val="clear" w:color="auto" w:fill="FFFFFF" w:themeFill="background1"/>
            <w:hideMark/>
          </w:tcPr>
          <w:p w14:paraId="29233AFE"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c>
          <w:tcPr>
            <w:tcW w:w="1447" w:type="dxa"/>
            <w:shd w:val="clear" w:color="auto" w:fill="FFFFFF" w:themeFill="background1"/>
            <w:hideMark/>
          </w:tcPr>
          <w:p w14:paraId="479AEDE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125</w:t>
            </w:r>
          </w:p>
        </w:tc>
        <w:tc>
          <w:tcPr>
            <w:tcW w:w="1260" w:type="dxa"/>
            <w:shd w:val="clear" w:color="auto" w:fill="FFFFFF" w:themeFill="background1"/>
            <w:hideMark/>
          </w:tcPr>
          <w:p w14:paraId="1DA48EC8"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165</w:t>
            </w:r>
          </w:p>
        </w:tc>
      </w:tr>
      <w:tr w:rsidR="008D1296" w:rsidRPr="0048165D" w14:paraId="4F611CF2" w14:textId="77777777" w:rsidTr="007619C0">
        <w:trPr>
          <w:trHeight w:val="112"/>
        </w:trPr>
        <w:tc>
          <w:tcPr>
            <w:tcW w:w="1223" w:type="dxa"/>
            <w:shd w:val="clear" w:color="auto" w:fill="FFFFFF" w:themeFill="background1"/>
            <w:hideMark/>
          </w:tcPr>
          <w:p w14:paraId="066E49A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JULY</w:t>
            </w:r>
          </w:p>
        </w:tc>
        <w:tc>
          <w:tcPr>
            <w:tcW w:w="1387" w:type="dxa"/>
            <w:shd w:val="clear" w:color="auto" w:fill="FFFFFF" w:themeFill="background1"/>
            <w:hideMark/>
          </w:tcPr>
          <w:p w14:paraId="500BF544"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285</w:t>
            </w:r>
          </w:p>
        </w:tc>
        <w:tc>
          <w:tcPr>
            <w:tcW w:w="1343" w:type="dxa"/>
            <w:shd w:val="clear" w:color="auto" w:fill="FFFFFF" w:themeFill="background1"/>
            <w:hideMark/>
          </w:tcPr>
          <w:p w14:paraId="75CCFFA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350</w:t>
            </w:r>
          </w:p>
        </w:tc>
        <w:tc>
          <w:tcPr>
            <w:tcW w:w="1447" w:type="dxa"/>
            <w:shd w:val="clear" w:color="auto" w:fill="FFFFFF" w:themeFill="background1"/>
            <w:hideMark/>
          </w:tcPr>
          <w:p w14:paraId="547799B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200</w:t>
            </w:r>
          </w:p>
        </w:tc>
        <w:tc>
          <w:tcPr>
            <w:tcW w:w="1260" w:type="dxa"/>
            <w:shd w:val="clear" w:color="auto" w:fill="FFFFFF" w:themeFill="background1"/>
            <w:hideMark/>
          </w:tcPr>
          <w:p w14:paraId="0B517779"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185</w:t>
            </w:r>
          </w:p>
        </w:tc>
      </w:tr>
      <w:tr w:rsidR="008D1296" w:rsidRPr="0048165D" w14:paraId="11DC2CF5" w14:textId="77777777" w:rsidTr="007619C0">
        <w:trPr>
          <w:trHeight w:val="165"/>
        </w:trPr>
        <w:tc>
          <w:tcPr>
            <w:tcW w:w="1223" w:type="dxa"/>
            <w:shd w:val="clear" w:color="auto" w:fill="FFFFFF" w:themeFill="background1"/>
            <w:hideMark/>
          </w:tcPr>
          <w:p w14:paraId="5BA04E6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AUG.</w:t>
            </w:r>
          </w:p>
        </w:tc>
        <w:tc>
          <w:tcPr>
            <w:tcW w:w="1387" w:type="dxa"/>
            <w:shd w:val="clear" w:color="auto" w:fill="FFFFFF" w:themeFill="background1"/>
            <w:hideMark/>
          </w:tcPr>
          <w:p w14:paraId="2FEC7AC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385</w:t>
            </w:r>
          </w:p>
        </w:tc>
        <w:tc>
          <w:tcPr>
            <w:tcW w:w="1343" w:type="dxa"/>
            <w:shd w:val="clear" w:color="auto" w:fill="FFFFFF" w:themeFill="background1"/>
            <w:hideMark/>
          </w:tcPr>
          <w:p w14:paraId="1E2E97A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425</w:t>
            </w:r>
          </w:p>
        </w:tc>
        <w:tc>
          <w:tcPr>
            <w:tcW w:w="1447" w:type="dxa"/>
            <w:shd w:val="clear" w:color="auto" w:fill="FFFFFF" w:themeFill="background1"/>
            <w:hideMark/>
          </w:tcPr>
          <w:p w14:paraId="7C7BE0F0"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c>
          <w:tcPr>
            <w:tcW w:w="1260" w:type="dxa"/>
            <w:shd w:val="clear" w:color="auto" w:fill="FFFFFF" w:themeFill="background1"/>
            <w:hideMark/>
          </w:tcPr>
          <w:p w14:paraId="3771552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250</w:t>
            </w:r>
          </w:p>
        </w:tc>
      </w:tr>
      <w:tr w:rsidR="008D1296" w:rsidRPr="0048165D" w14:paraId="4572B112" w14:textId="77777777" w:rsidTr="007619C0">
        <w:trPr>
          <w:trHeight w:val="165"/>
        </w:trPr>
        <w:tc>
          <w:tcPr>
            <w:tcW w:w="1223" w:type="dxa"/>
            <w:shd w:val="clear" w:color="auto" w:fill="FFFFFF" w:themeFill="background1"/>
            <w:hideMark/>
          </w:tcPr>
          <w:p w14:paraId="46B5758A"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SEPT.</w:t>
            </w:r>
          </w:p>
        </w:tc>
        <w:tc>
          <w:tcPr>
            <w:tcW w:w="1387" w:type="dxa"/>
            <w:shd w:val="clear" w:color="auto" w:fill="FFFFFF" w:themeFill="background1"/>
            <w:hideMark/>
          </w:tcPr>
          <w:p w14:paraId="3A6B145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c>
          <w:tcPr>
            <w:tcW w:w="1343" w:type="dxa"/>
            <w:shd w:val="clear" w:color="auto" w:fill="FFFFFF" w:themeFill="background1"/>
            <w:hideMark/>
          </w:tcPr>
          <w:p w14:paraId="38F8F679"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450</w:t>
            </w:r>
          </w:p>
        </w:tc>
        <w:tc>
          <w:tcPr>
            <w:tcW w:w="1447" w:type="dxa"/>
            <w:shd w:val="clear" w:color="auto" w:fill="FFFFFF" w:themeFill="background1"/>
            <w:hideMark/>
          </w:tcPr>
          <w:p w14:paraId="42144CC2"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125</w:t>
            </w:r>
          </w:p>
        </w:tc>
        <w:tc>
          <w:tcPr>
            <w:tcW w:w="1260" w:type="dxa"/>
            <w:shd w:val="clear" w:color="auto" w:fill="FFFFFF" w:themeFill="background1"/>
            <w:hideMark/>
          </w:tcPr>
          <w:p w14:paraId="1FD18F49"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225</w:t>
            </w:r>
          </w:p>
        </w:tc>
      </w:tr>
      <w:tr w:rsidR="008D1296" w:rsidRPr="0048165D" w14:paraId="071C6904" w14:textId="77777777" w:rsidTr="007619C0">
        <w:trPr>
          <w:trHeight w:val="112"/>
        </w:trPr>
        <w:tc>
          <w:tcPr>
            <w:tcW w:w="1223" w:type="dxa"/>
            <w:shd w:val="clear" w:color="auto" w:fill="FFFFFF" w:themeFill="background1"/>
            <w:hideMark/>
          </w:tcPr>
          <w:p w14:paraId="5BFFD94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OCT.</w:t>
            </w:r>
          </w:p>
        </w:tc>
        <w:tc>
          <w:tcPr>
            <w:tcW w:w="1387" w:type="dxa"/>
            <w:shd w:val="clear" w:color="auto" w:fill="FFFFFF" w:themeFill="background1"/>
            <w:hideMark/>
          </w:tcPr>
          <w:p w14:paraId="0140500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175</w:t>
            </w:r>
          </w:p>
        </w:tc>
        <w:tc>
          <w:tcPr>
            <w:tcW w:w="1343" w:type="dxa"/>
            <w:shd w:val="clear" w:color="auto" w:fill="FFFFFF" w:themeFill="background1"/>
            <w:hideMark/>
          </w:tcPr>
          <w:p w14:paraId="1B4B6D2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300</w:t>
            </w:r>
          </w:p>
        </w:tc>
        <w:tc>
          <w:tcPr>
            <w:tcW w:w="1447" w:type="dxa"/>
            <w:shd w:val="clear" w:color="auto" w:fill="FFFFFF" w:themeFill="background1"/>
            <w:hideMark/>
          </w:tcPr>
          <w:p w14:paraId="37A6F24B"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100</w:t>
            </w:r>
          </w:p>
        </w:tc>
        <w:tc>
          <w:tcPr>
            <w:tcW w:w="1260" w:type="dxa"/>
            <w:shd w:val="clear" w:color="auto" w:fill="FFFFFF" w:themeFill="background1"/>
            <w:hideMark/>
          </w:tcPr>
          <w:p w14:paraId="1AAA020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125</w:t>
            </w:r>
          </w:p>
        </w:tc>
      </w:tr>
      <w:tr w:rsidR="008D1296" w:rsidRPr="0048165D" w14:paraId="3DF19FAC" w14:textId="77777777" w:rsidTr="007619C0">
        <w:trPr>
          <w:trHeight w:val="165"/>
        </w:trPr>
        <w:tc>
          <w:tcPr>
            <w:tcW w:w="1223" w:type="dxa"/>
            <w:shd w:val="clear" w:color="auto" w:fill="FFFFFF" w:themeFill="background1"/>
            <w:hideMark/>
          </w:tcPr>
          <w:p w14:paraId="67F560D8"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NOV.</w:t>
            </w:r>
          </w:p>
        </w:tc>
        <w:tc>
          <w:tcPr>
            <w:tcW w:w="1387" w:type="dxa"/>
            <w:shd w:val="clear" w:color="auto" w:fill="FFFFFF" w:themeFill="background1"/>
            <w:hideMark/>
          </w:tcPr>
          <w:p w14:paraId="4B91269E"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50</w:t>
            </w:r>
          </w:p>
        </w:tc>
        <w:tc>
          <w:tcPr>
            <w:tcW w:w="1343" w:type="dxa"/>
            <w:shd w:val="clear" w:color="auto" w:fill="FFFFFF" w:themeFill="background1"/>
            <w:hideMark/>
          </w:tcPr>
          <w:p w14:paraId="1A8367AC"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75</w:t>
            </w:r>
          </w:p>
        </w:tc>
        <w:tc>
          <w:tcPr>
            <w:tcW w:w="1447" w:type="dxa"/>
            <w:shd w:val="clear" w:color="auto" w:fill="FFFFFF" w:themeFill="background1"/>
            <w:hideMark/>
          </w:tcPr>
          <w:p w14:paraId="3E2CF70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c>
          <w:tcPr>
            <w:tcW w:w="1260" w:type="dxa"/>
            <w:shd w:val="clear" w:color="auto" w:fill="FFFFFF" w:themeFill="background1"/>
            <w:hideMark/>
          </w:tcPr>
          <w:p w14:paraId="5E0D43D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r>
      <w:tr w:rsidR="008D1296" w:rsidRPr="0048165D" w14:paraId="3C70A86A" w14:textId="77777777" w:rsidTr="007619C0">
        <w:trPr>
          <w:trHeight w:val="82"/>
        </w:trPr>
        <w:tc>
          <w:tcPr>
            <w:tcW w:w="1223" w:type="dxa"/>
            <w:tcBorders>
              <w:bottom w:val="single" w:sz="4" w:space="0" w:color="auto"/>
            </w:tcBorders>
            <w:shd w:val="clear" w:color="auto" w:fill="FFFFFF" w:themeFill="background1"/>
            <w:hideMark/>
          </w:tcPr>
          <w:p w14:paraId="79876545"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DEC.</w:t>
            </w:r>
          </w:p>
        </w:tc>
        <w:tc>
          <w:tcPr>
            <w:tcW w:w="1387" w:type="dxa"/>
            <w:tcBorders>
              <w:bottom w:val="single" w:sz="4" w:space="0" w:color="auto"/>
            </w:tcBorders>
            <w:shd w:val="clear" w:color="auto" w:fill="FFFFFF" w:themeFill="background1"/>
            <w:hideMark/>
          </w:tcPr>
          <w:p w14:paraId="5A44F576"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20</w:t>
            </w:r>
          </w:p>
        </w:tc>
        <w:tc>
          <w:tcPr>
            <w:tcW w:w="1343" w:type="dxa"/>
            <w:tcBorders>
              <w:bottom w:val="single" w:sz="4" w:space="0" w:color="auto"/>
            </w:tcBorders>
            <w:shd w:val="clear" w:color="auto" w:fill="FFFFFF" w:themeFill="background1"/>
            <w:hideMark/>
          </w:tcPr>
          <w:p w14:paraId="22899133"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25</w:t>
            </w:r>
          </w:p>
        </w:tc>
        <w:tc>
          <w:tcPr>
            <w:tcW w:w="1447" w:type="dxa"/>
            <w:tcBorders>
              <w:bottom w:val="single" w:sz="4" w:space="0" w:color="auto"/>
            </w:tcBorders>
            <w:shd w:val="clear" w:color="auto" w:fill="FFFFFF" w:themeFill="background1"/>
            <w:hideMark/>
          </w:tcPr>
          <w:p w14:paraId="1294297F"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c>
          <w:tcPr>
            <w:tcW w:w="1260" w:type="dxa"/>
            <w:tcBorders>
              <w:bottom w:val="single" w:sz="4" w:space="0" w:color="auto"/>
            </w:tcBorders>
            <w:shd w:val="clear" w:color="auto" w:fill="FFFFFF" w:themeFill="background1"/>
            <w:hideMark/>
          </w:tcPr>
          <w:p w14:paraId="5908AA0D" w14:textId="77777777" w:rsidR="008D1296" w:rsidRPr="0048165D" w:rsidRDefault="008D1296" w:rsidP="009E1A91">
            <w:pPr>
              <w:spacing w:after="0" w:line="360" w:lineRule="auto"/>
              <w:jc w:val="both"/>
              <w:rPr>
                <w:rFonts w:ascii="Times New Roman" w:hAnsi="Times New Roman" w:cs="Times New Roman"/>
                <w:sz w:val="20"/>
                <w:szCs w:val="20"/>
                <w:lang w:eastAsia="en-GB"/>
              </w:rPr>
            </w:pPr>
            <w:r w:rsidRPr="0048165D">
              <w:rPr>
                <w:rFonts w:ascii="Times New Roman" w:hAnsi="Times New Roman" w:cs="Times New Roman"/>
                <w:sz w:val="20"/>
                <w:szCs w:val="20"/>
                <w:lang w:eastAsia="en-GB"/>
              </w:rPr>
              <w:t>0</w:t>
            </w:r>
          </w:p>
        </w:tc>
      </w:tr>
    </w:tbl>
    <w:p w14:paraId="48F9AF5E" w14:textId="77777777" w:rsidR="008D1296" w:rsidRPr="009E1A91" w:rsidRDefault="009C2546" w:rsidP="009C2546">
      <w:pPr>
        <w:pStyle w:val="Heading2"/>
        <w:spacing w:before="240"/>
        <w:jc w:val="center"/>
        <w:rPr>
          <w:color w:val="auto"/>
          <w:sz w:val="22"/>
          <w:szCs w:val="22"/>
        </w:rPr>
      </w:pPr>
      <w:r w:rsidRPr="009E1A91">
        <w:rPr>
          <w:noProof/>
          <w:color w:val="auto"/>
          <w:sz w:val="22"/>
          <w:szCs w:val="22"/>
        </w:rPr>
        <w:lastRenderedPageBreak/>
        <w:drawing>
          <wp:inline distT="0" distB="0" distL="0" distR="0" wp14:anchorId="5832BED9" wp14:editId="2DD0668C">
            <wp:extent cx="2821609" cy="1683026"/>
            <wp:effectExtent l="0" t="0" r="0" b="0"/>
            <wp:docPr id="2" name="Picture 2" descr="C:\Users\USER\Desktop\RAINRATE CUMM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RAINRATE CUMMULATION.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903" t="2241" r="1993" b="2918"/>
                    <a:stretch/>
                  </pic:blipFill>
                  <pic:spPr bwMode="auto">
                    <a:xfrm>
                      <a:off x="0" y="0"/>
                      <a:ext cx="2882902" cy="1719586"/>
                    </a:xfrm>
                    <a:prstGeom prst="rect">
                      <a:avLst/>
                    </a:prstGeom>
                    <a:noFill/>
                    <a:ln>
                      <a:noFill/>
                    </a:ln>
                    <a:extLst>
                      <a:ext uri="{53640926-AAD7-44D8-BBD7-CCE9431645EC}">
                        <a14:shadowObscured xmlns:a14="http://schemas.microsoft.com/office/drawing/2010/main"/>
                      </a:ext>
                    </a:extLst>
                  </pic:spPr>
                </pic:pic>
              </a:graphicData>
            </a:graphic>
          </wp:inline>
        </w:drawing>
      </w:r>
    </w:p>
    <w:p w14:paraId="2DC98037" w14:textId="77777777" w:rsidR="008D1296" w:rsidRPr="007619C0" w:rsidRDefault="00452FD8" w:rsidP="009C2546">
      <w:pPr>
        <w:pStyle w:val="Heading2"/>
        <w:spacing w:after="100"/>
        <w:jc w:val="center"/>
        <w:rPr>
          <w:noProof/>
          <w:color w:val="auto"/>
          <w:sz w:val="20"/>
          <w:szCs w:val="20"/>
        </w:rPr>
      </w:pPr>
      <w:r w:rsidRPr="007619C0">
        <w:rPr>
          <w:color w:val="auto"/>
          <w:sz w:val="20"/>
          <w:szCs w:val="20"/>
        </w:rPr>
        <w:t>Figure 2</w:t>
      </w:r>
      <w:r w:rsidR="007619C0" w:rsidRPr="007619C0">
        <w:rPr>
          <w:color w:val="auto"/>
          <w:sz w:val="20"/>
          <w:szCs w:val="20"/>
        </w:rPr>
        <w:t>:</w:t>
      </w:r>
      <w:r w:rsidR="008D1296" w:rsidRPr="007619C0">
        <w:rPr>
          <w:color w:val="auto"/>
          <w:sz w:val="20"/>
          <w:szCs w:val="20"/>
        </w:rPr>
        <w:t xml:space="preserve"> </w:t>
      </w:r>
      <w:r w:rsidR="008D1296" w:rsidRPr="007619C0">
        <w:rPr>
          <w:noProof/>
          <w:color w:val="auto"/>
          <w:sz w:val="20"/>
          <w:szCs w:val="20"/>
        </w:rPr>
        <w:t>Rain Rate Cumulative Distribution over the Studied Location</w:t>
      </w:r>
    </w:p>
    <w:p w14:paraId="26489A5E" w14:textId="77777777" w:rsidR="008D1296" w:rsidRPr="009E1A91" w:rsidRDefault="009C2546" w:rsidP="009C2546">
      <w:pPr>
        <w:pStyle w:val="Heading2"/>
        <w:jc w:val="center"/>
        <w:rPr>
          <w:color w:val="auto"/>
          <w:sz w:val="22"/>
          <w:szCs w:val="22"/>
        </w:rPr>
      </w:pPr>
      <w:r w:rsidRPr="009E1A91">
        <w:rPr>
          <w:noProof/>
          <w:color w:val="auto"/>
          <w:sz w:val="22"/>
          <w:szCs w:val="22"/>
        </w:rPr>
        <w:drawing>
          <wp:inline distT="0" distB="0" distL="0" distR="0" wp14:anchorId="2EFAC8ED" wp14:editId="65FAEB2F">
            <wp:extent cx="3034748" cy="2028397"/>
            <wp:effectExtent l="0" t="0" r="0" b="0"/>
            <wp:docPr id="3" name="Picture 3" descr="C:\Users\USER\Desktop\ITU RAINRATE WITH THE LOC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ITU RAINRATE WITH THE LOCATIONS.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406" t="5134" r="1816" b="3004"/>
                    <a:stretch/>
                  </pic:blipFill>
                  <pic:spPr bwMode="auto">
                    <a:xfrm>
                      <a:off x="0" y="0"/>
                      <a:ext cx="3059924" cy="2045225"/>
                    </a:xfrm>
                    <a:prstGeom prst="rect">
                      <a:avLst/>
                    </a:prstGeom>
                    <a:noFill/>
                    <a:ln>
                      <a:noFill/>
                    </a:ln>
                    <a:extLst>
                      <a:ext uri="{53640926-AAD7-44D8-BBD7-CCE9431645EC}">
                        <a14:shadowObscured xmlns:a14="http://schemas.microsoft.com/office/drawing/2010/main"/>
                      </a:ext>
                    </a:extLst>
                  </pic:spPr>
                </pic:pic>
              </a:graphicData>
            </a:graphic>
          </wp:inline>
        </w:drawing>
      </w:r>
    </w:p>
    <w:p w14:paraId="4A56E090" w14:textId="77777777" w:rsidR="008D1296" w:rsidRPr="007619C0" w:rsidRDefault="00452FD8" w:rsidP="009C2546">
      <w:pPr>
        <w:pStyle w:val="Heading2"/>
        <w:spacing w:after="100"/>
        <w:jc w:val="center"/>
        <w:rPr>
          <w:color w:val="auto"/>
          <w:sz w:val="20"/>
          <w:szCs w:val="20"/>
        </w:rPr>
      </w:pPr>
      <w:r w:rsidRPr="007619C0">
        <w:rPr>
          <w:color w:val="auto"/>
          <w:sz w:val="20"/>
          <w:szCs w:val="20"/>
        </w:rPr>
        <w:t>Figure 3</w:t>
      </w:r>
      <w:r w:rsidR="007619C0" w:rsidRPr="007619C0">
        <w:rPr>
          <w:color w:val="auto"/>
          <w:sz w:val="20"/>
          <w:szCs w:val="20"/>
        </w:rPr>
        <w:t>:</w:t>
      </w:r>
      <w:r w:rsidR="008D1296" w:rsidRPr="007619C0">
        <w:rPr>
          <w:color w:val="auto"/>
          <w:sz w:val="20"/>
          <w:szCs w:val="20"/>
        </w:rPr>
        <w:t xml:space="preserve"> Comparison of Measured Rain Rate with ITU model over the Study Locations.</w:t>
      </w:r>
    </w:p>
    <w:p w14:paraId="01F1DB0B" w14:textId="77777777" w:rsidR="008D1296" w:rsidRPr="009E1A91" w:rsidRDefault="009C2546" w:rsidP="009C2546">
      <w:pPr>
        <w:pStyle w:val="Heading2"/>
        <w:jc w:val="center"/>
        <w:rPr>
          <w:color w:val="auto"/>
          <w:sz w:val="22"/>
          <w:szCs w:val="22"/>
        </w:rPr>
      </w:pPr>
      <w:r w:rsidRPr="009E1A91">
        <w:rPr>
          <w:noProof/>
          <w:color w:val="auto"/>
          <w:sz w:val="22"/>
          <w:szCs w:val="22"/>
        </w:rPr>
        <w:drawing>
          <wp:inline distT="0" distB="0" distL="0" distR="0" wp14:anchorId="661D6807" wp14:editId="112CBB59">
            <wp:extent cx="4260574" cy="3268328"/>
            <wp:effectExtent l="0" t="0" r="6985" b="8890"/>
            <wp:docPr id="1" name="Picture 1" descr="C:\Users\USER\Desktop\prediction mod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ediction models.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3916" t="3385" r="2400" b="1615"/>
                    <a:stretch/>
                  </pic:blipFill>
                  <pic:spPr bwMode="auto">
                    <a:xfrm>
                      <a:off x="0" y="0"/>
                      <a:ext cx="4301379" cy="3299630"/>
                    </a:xfrm>
                    <a:prstGeom prst="rect">
                      <a:avLst/>
                    </a:prstGeom>
                    <a:noFill/>
                    <a:ln>
                      <a:noFill/>
                    </a:ln>
                    <a:extLst>
                      <a:ext uri="{53640926-AAD7-44D8-BBD7-CCE9431645EC}">
                        <a14:shadowObscured xmlns:a14="http://schemas.microsoft.com/office/drawing/2010/main"/>
                      </a:ext>
                    </a:extLst>
                  </pic:spPr>
                </pic:pic>
              </a:graphicData>
            </a:graphic>
          </wp:inline>
        </w:drawing>
      </w:r>
    </w:p>
    <w:p w14:paraId="366CE999" w14:textId="77777777" w:rsidR="008D1296" w:rsidRPr="00825E42" w:rsidRDefault="00452FD8" w:rsidP="009C2546">
      <w:pPr>
        <w:spacing w:line="240" w:lineRule="auto"/>
        <w:jc w:val="center"/>
        <w:rPr>
          <w:rFonts w:ascii="Times New Roman" w:hAnsi="Times New Roman" w:cs="Times New Roman"/>
          <w:sz w:val="20"/>
          <w:szCs w:val="20"/>
        </w:rPr>
      </w:pPr>
      <w:r w:rsidRPr="00825E42">
        <w:rPr>
          <w:rFonts w:ascii="Times New Roman" w:hAnsi="Times New Roman" w:cs="Times New Roman"/>
          <w:sz w:val="20"/>
          <w:szCs w:val="20"/>
        </w:rPr>
        <w:t>Figure 4</w:t>
      </w:r>
      <w:r w:rsidR="00825E42" w:rsidRPr="00825E42">
        <w:rPr>
          <w:rFonts w:ascii="Times New Roman" w:hAnsi="Times New Roman" w:cs="Times New Roman"/>
          <w:sz w:val="20"/>
          <w:szCs w:val="20"/>
        </w:rPr>
        <w:t>: Comparison of measured and</w:t>
      </w:r>
      <w:r w:rsidR="008D1296" w:rsidRPr="00825E42">
        <w:rPr>
          <w:rFonts w:ascii="Times New Roman" w:hAnsi="Times New Roman" w:cs="Times New Roman"/>
          <w:sz w:val="20"/>
          <w:szCs w:val="20"/>
        </w:rPr>
        <w:t xml:space="preserve"> predicted attenuation distributions (a) FUTA, (b) ESUT (c) FUGUS and (d) PJAA.</w:t>
      </w:r>
    </w:p>
    <w:p w14:paraId="0B4A59B2" w14:textId="77777777" w:rsidR="008D1296" w:rsidRPr="009E1A91" w:rsidRDefault="009C2546" w:rsidP="009C2546">
      <w:pPr>
        <w:pStyle w:val="ListParagraph"/>
        <w:spacing w:after="0" w:line="240" w:lineRule="auto"/>
        <w:ind w:left="405"/>
        <w:jc w:val="center"/>
        <w:rPr>
          <w:rFonts w:ascii="Times New Roman" w:hAnsi="Times New Roman" w:cs="Times New Roman"/>
          <w:lang w:val="en-GB" w:eastAsia="en-GB"/>
        </w:rPr>
      </w:pPr>
      <w:r w:rsidRPr="009E1A91">
        <w:rPr>
          <w:rFonts w:ascii="Times New Roman" w:hAnsi="Times New Roman" w:cs="Times New Roman"/>
          <w:noProof/>
        </w:rPr>
        <w:lastRenderedPageBreak/>
        <w:drawing>
          <wp:inline distT="0" distB="0" distL="0" distR="0" wp14:anchorId="7C1C00E6" wp14:editId="595B60E7">
            <wp:extent cx="2933300" cy="1967947"/>
            <wp:effectExtent l="0" t="0" r="635" b="0"/>
            <wp:docPr id="10" name="Picture 10" descr="C:\Users\USER\Desktop\ALL MY POWER CONTROL\CUMM RAIN A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ALL MY POWER CONTROL\CUMM RAIN ATT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758" t="2543" r="966" b="3041"/>
                    <a:stretch/>
                  </pic:blipFill>
                  <pic:spPr bwMode="auto">
                    <a:xfrm>
                      <a:off x="0" y="0"/>
                      <a:ext cx="2951444" cy="1980120"/>
                    </a:xfrm>
                    <a:prstGeom prst="rect">
                      <a:avLst/>
                    </a:prstGeom>
                    <a:noFill/>
                    <a:ln>
                      <a:noFill/>
                    </a:ln>
                    <a:extLst>
                      <a:ext uri="{53640926-AAD7-44D8-BBD7-CCE9431645EC}">
                        <a14:shadowObscured xmlns:a14="http://schemas.microsoft.com/office/drawing/2010/main"/>
                      </a:ext>
                    </a:extLst>
                  </pic:spPr>
                </pic:pic>
              </a:graphicData>
            </a:graphic>
          </wp:inline>
        </w:drawing>
      </w:r>
    </w:p>
    <w:p w14:paraId="3E5FB43E" w14:textId="77777777" w:rsidR="008D1296" w:rsidRPr="009C2546" w:rsidRDefault="00452FD8" w:rsidP="009C2546">
      <w:pPr>
        <w:pStyle w:val="ListParagraph"/>
        <w:spacing w:line="360" w:lineRule="auto"/>
        <w:ind w:left="405"/>
        <w:jc w:val="center"/>
        <w:rPr>
          <w:rFonts w:ascii="Times New Roman" w:hAnsi="Times New Roman" w:cs="Times New Roman"/>
          <w:sz w:val="20"/>
          <w:szCs w:val="20"/>
          <w:lang w:val="en-GB" w:eastAsia="en-GB"/>
        </w:rPr>
      </w:pPr>
      <w:r w:rsidRPr="009C2546">
        <w:rPr>
          <w:rFonts w:ascii="Times New Roman" w:hAnsi="Times New Roman" w:cs="Times New Roman"/>
          <w:sz w:val="20"/>
          <w:szCs w:val="20"/>
          <w:lang w:val="en-GB" w:eastAsia="en-GB"/>
        </w:rPr>
        <w:t>Figure 5</w:t>
      </w:r>
      <w:r w:rsidR="009C2546" w:rsidRPr="009C2546">
        <w:rPr>
          <w:rFonts w:ascii="Times New Roman" w:hAnsi="Times New Roman" w:cs="Times New Roman"/>
          <w:sz w:val="20"/>
          <w:szCs w:val="20"/>
          <w:lang w:val="en-GB" w:eastAsia="en-GB"/>
        </w:rPr>
        <w:t>:</w:t>
      </w:r>
      <w:r w:rsidR="008D1296" w:rsidRPr="009C2546">
        <w:rPr>
          <w:rFonts w:ascii="Times New Roman" w:hAnsi="Times New Roman" w:cs="Times New Roman"/>
          <w:sz w:val="20"/>
          <w:szCs w:val="20"/>
          <w:lang w:val="en-GB" w:eastAsia="en-GB"/>
        </w:rPr>
        <w:t xml:space="preserve"> </w:t>
      </w:r>
      <w:r w:rsidR="008D1296" w:rsidRPr="009C2546">
        <w:rPr>
          <w:rFonts w:ascii="Times New Roman" w:hAnsi="Times New Roman" w:cs="Times New Roman"/>
          <w:bCs/>
          <w:sz w:val="20"/>
          <w:szCs w:val="20"/>
          <w:lang w:eastAsia="en-GB"/>
        </w:rPr>
        <w:t>Cumulative distribution of rain attenuation derived from Ku-band beacon measurements</w:t>
      </w:r>
    </w:p>
    <w:p w14:paraId="7892794C" w14:textId="77777777" w:rsidR="008D1296" w:rsidRPr="009E1A91" w:rsidRDefault="009C2546" w:rsidP="009C2546">
      <w:pPr>
        <w:spacing w:after="0" w:line="240" w:lineRule="auto"/>
        <w:jc w:val="center"/>
        <w:rPr>
          <w:rFonts w:ascii="Times New Roman" w:hAnsi="Times New Roman" w:cs="Times New Roman"/>
        </w:rPr>
      </w:pPr>
      <w:r w:rsidRPr="009E1A91">
        <w:rPr>
          <w:rFonts w:ascii="Times New Roman" w:hAnsi="Times New Roman" w:cs="Times New Roman"/>
          <w:noProof/>
        </w:rPr>
        <w:drawing>
          <wp:inline distT="0" distB="0" distL="0" distR="0" wp14:anchorId="21A166BF" wp14:editId="47EF6548">
            <wp:extent cx="4279872" cy="3553991"/>
            <wp:effectExtent l="0" t="0" r="6985" b="8890"/>
            <wp:docPr id="4" name="Picture 4" descr="C:\Users\USER\Desktop\annual CDF of rain 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nnual CDF of rain att.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072"/>
                    <a:stretch/>
                  </pic:blipFill>
                  <pic:spPr bwMode="auto">
                    <a:xfrm>
                      <a:off x="0" y="0"/>
                      <a:ext cx="4304161" cy="3574160"/>
                    </a:xfrm>
                    <a:prstGeom prst="rect">
                      <a:avLst/>
                    </a:prstGeom>
                    <a:noFill/>
                    <a:ln>
                      <a:noFill/>
                    </a:ln>
                    <a:extLst>
                      <a:ext uri="{53640926-AAD7-44D8-BBD7-CCE9431645EC}">
                        <a14:shadowObscured xmlns:a14="http://schemas.microsoft.com/office/drawing/2010/main"/>
                      </a:ext>
                    </a:extLst>
                  </pic:spPr>
                </pic:pic>
              </a:graphicData>
            </a:graphic>
          </wp:inline>
        </w:drawing>
      </w:r>
    </w:p>
    <w:p w14:paraId="26446374" w14:textId="77777777" w:rsidR="008D1296" w:rsidRPr="009C2546" w:rsidRDefault="00452FD8" w:rsidP="009C2546">
      <w:pPr>
        <w:spacing w:line="360" w:lineRule="auto"/>
        <w:jc w:val="center"/>
        <w:rPr>
          <w:rFonts w:ascii="Times New Roman" w:hAnsi="Times New Roman" w:cs="Times New Roman"/>
          <w:sz w:val="20"/>
          <w:szCs w:val="20"/>
        </w:rPr>
      </w:pPr>
      <w:r w:rsidRPr="009C2546">
        <w:rPr>
          <w:rFonts w:ascii="Times New Roman" w:hAnsi="Times New Roman" w:cs="Times New Roman"/>
          <w:sz w:val="20"/>
          <w:szCs w:val="20"/>
        </w:rPr>
        <w:t>Figure 6</w:t>
      </w:r>
      <w:r w:rsidR="009C2546" w:rsidRPr="009C2546">
        <w:rPr>
          <w:rFonts w:ascii="Times New Roman" w:hAnsi="Times New Roman" w:cs="Times New Roman"/>
          <w:sz w:val="20"/>
          <w:szCs w:val="20"/>
        </w:rPr>
        <w:t>:</w:t>
      </w:r>
      <w:r w:rsidR="008D1296" w:rsidRPr="009C2546">
        <w:rPr>
          <w:rFonts w:ascii="Times New Roman" w:hAnsi="Times New Roman" w:cs="Times New Roman"/>
          <w:sz w:val="20"/>
          <w:szCs w:val="20"/>
        </w:rPr>
        <w:t xml:space="preserve"> Annual cumulative distribution of rain attenuation derived from Ku-band beacon measurements over (a) FUTA, (b) ESUT, (c) FUGUS and (d) PJAA</w:t>
      </w:r>
    </w:p>
    <w:p w14:paraId="55517488" w14:textId="32418733" w:rsidR="0045497A" w:rsidRPr="009E1A91" w:rsidRDefault="007D3BAC" w:rsidP="009E1A91">
      <w:pPr>
        <w:spacing w:line="360" w:lineRule="auto"/>
        <w:jc w:val="both"/>
        <w:rPr>
          <w:rFonts w:ascii="Times New Roman" w:hAnsi="Times New Roman" w:cs="Times New Roman"/>
        </w:rPr>
      </w:pPr>
      <w:r w:rsidRPr="009E1A91">
        <w:rPr>
          <w:rFonts w:ascii="Times New Roman" w:hAnsi="Times New Roman" w:cs="Times New Roman"/>
        </w:rPr>
        <w:t>The average annual rainfall statistics for the period from</w:t>
      </w:r>
      <w:r w:rsidR="00BC688C">
        <w:rPr>
          <w:rFonts w:ascii="Times New Roman" w:hAnsi="Times New Roman" w:cs="Times New Roman"/>
        </w:rPr>
        <w:t xml:space="preserve"> Table 2</w:t>
      </w:r>
      <w:r w:rsidRPr="009E1A91">
        <w:rPr>
          <w:rFonts w:ascii="Times New Roman" w:hAnsi="Times New Roman" w:cs="Times New Roman"/>
        </w:rPr>
        <w:t xml:space="preserve"> revealed that</w:t>
      </w:r>
      <w:r w:rsidR="0045497A" w:rsidRPr="009E1A91">
        <w:rPr>
          <w:rFonts w:ascii="Times New Roman" w:hAnsi="Times New Roman" w:cs="Times New Roman"/>
        </w:rPr>
        <w:t xml:space="preserve"> ENUGU is characterized with heavy rainfall except for the relatively dry period between December and February. For the period of observation, the mean annual rainfall is about 1800 mm with the peak amount of rainfall of about 440</w:t>
      </w:r>
      <w:r w:rsidR="00283725">
        <w:rPr>
          <w:rFonts w:ascii="Times New Roman" w:hAnsi="Times New Roman" w:cs="Times New Roman"/>
        </w:rPr>
        <w:t xml:space="preserve"> mm occurring in September. AKURE</w:t>
      </w:r>
      <w:r w:rsidR="0045497A" w:rsidRPr="009E1A91">
        <w:rPr>
          <w:rFonts w:ascii="Times New Roman" w:hAnsi="Times New Roman" w:cs="Times New Roman"/>
        </w:rPr>
        <w:t xml:space="preserve"> followed ENUGU closely with an annual mean precipitation of about 1750 mm and peak amount of about 382 mm occurring in August while ABUJA has an annual mean ra</w:t>
      </w:r>
      <w:r w:rsidR="00BC688C">
        <w:rPr>
          <w:rFonts w:ascii="Times New Roman" w:hAnsi="Times New Roman" w:cs="Times New Roman"/>
        </w:rPr>
        <w:t>infall of about 1400 mm. Gusau</w:t>
      </w:r>
      <w:r w:rsidR="0045497A" w:rsidRPr="009E1A91">
        <w:rPr>
          <w:rFonts w:ascii="Times New Roman" w:hAnsi="Times New Roman" w:cs="Times New Roman"/>
        </w:rPr>
        <w:t xml:space="preserve"> continued to receive minimum rainfall all through the period of study with no rainfall throughout the dry season. However, there is the need to subject the period of intense rainy months </w:t>
      </w:r>
      <w:r w:rsidR="0045497A" w:rsidRPr="009E1A91">
        <w:rPr>
          <w:rFonts w:ascii="Times New Roman" w:hAnsi="Times New Roman" w:cs="Times New Roman"/>
        </w:rPr>
        <w:lastRenderedPageBreak/>
        <w:t>including June through October to further analysis in order to select the worst months in the studied locations.</w:t>
      </w:r>
    </w:p>
    <w:p w14:paraId="30F05E59" w14:textId="77777777" w:rsidR="00FC1B9F" w:rsidRPr="009E1A91" w:rsidRDefault="007D3BAC" w:rsidP="009E1A91">
      <w:pPr>
        <w:autoSpaceDE w:val="0"/>
        <w:autoSpaceDN w:val="0"/>
        <w:adjustRightInd w:val="0"/>
        <w:spacing w:line="360" w:lineRule="auto"/>
        <w:jc w:val="both"/>
        <w:rPr>
          <w:rFonts w:ascii="Times New Roman" w:hAnsi="Times New Roman" w:cs="Times New Roman"/>
        </w:rPr>
      </w:pPr>
      <w:r w:rsidRPr="009E1A91">
        <w:rPr>
          <w:rFonts w:ascii="Times New Roman" w:hAnsi="Times New Roman" w:cs="Times New Roman"/>
        </w:rPr>
        <w:t>S</w:t>
      </w:r>
      <w:r w:rsidR="00FC1B9F" w:rsidRPr="009E1A91">
        <w:rPr>
          <w:rFonts w:ascii="Times New Roman" w:hAnsi="Times New Roman" w:cs="Times New Roman"/>
        </w:rPr>
        <w:t>everal studies have proved that rainfall rate exceeded at the critical availability level of 0.01% of an aver</w:t>
      </w:r>
      <w:r w:rsidRPr="009E1A91">
        <w:rPr>
          <w:rFonts w:ascii="Times New Roman" w:hAnsi="Times New Roman" w:cs="Times New Roman"/>
        </w:rPr>
        <w:t xml:space="preserve">age year (Ojo </w:t>
      </w:r>
      <w:r w:rsidRPr="009E1A91">
        <w:rPr>
          <w:rFonts w:ascii="Times New Roman" w:hAnsi="Times New Roman" w:cs="Times New Roman"/>
          <w:i/>
          <w:iCs/>
        </w:rPr>
        <w:t>et al</w:t>
      </w:r>
      <w:r w:rsidRPr="009E1A91">
        <w:rPr>
          <w:rFonts w:ascii="Times New Roman" w:hAnsi="Times New Roman" w:cs="Times New Roman"/>
        </w:rPr>
        <w:t xml:space="preserve">., 2008, </w:t>
      </w:r>
      <w:proofErr w:type="spellStart"/>
      <w:r w:rsidRPr="009E1A91">
        <w:rPr>
          <w:rFonts w:ascii="Times New Roman" w:hAnsi="Times New Roman" w:cs="Times New Roman"/>
        </w:rPr>
        <w:t>Obiseye</w:t>
      </w:r>
      <w:proofErr w:type="spellEnd"/>
      <w:r w:rsidRPr="009E1A91">
        <w:rPr>
          <w:rFonts w:ascii="Times New Roman" w:hAnsi="Times New Roman" w:cs="Times New Roman"/>
        </w:rPr>
        <w:t xml:space="preserve"> </w:t>
      </w:r>
      <w:r w:rsidRPr="009E1A91">
        <w:rPr>
          <w:rFonts w:ascii="Times New Roman" w:hAnsi="Times New Roman" w:cs="Times New Roman"/>
          <w:i/>
          <w:iCs/>
        </w:rPr>
        <w:t>et al</w:t>
      </w:r>
      <w:r w:rsidRPr="009E1A91">
        <w:rPr>
          <w:rFonts w:ascii="Times New Roman" w:hAnsi="Times New Roman" w:cs="Times New Roman"/>
        </w:rPr>
        <w:t xml:space="preserve">., 2015, Ojo </w:t>
      </w:r>
      <w:r w:rsidRPr="009E1A91">
        <w:rPr>
          <w:rFonts w:ascii="Times New Roman" w:hAnsi="Times New Roman" w:cs="Times New Roman"/>
          <w:i/>
          <w:iCs/>
        </w:rPr>
        <w:t>et al</w:t>
      </w:r>
      <w:r w:rsidRPr="009E1A91">
        <w:rPr>
          <w:rFonts w:ascii="Times New Roman" w:hAnsi="Times New Roman" w:cs="Times New Roman"/>
        </w:rPr>
        <w:t>., 2016),</w:t>
      </w:r>
      <w:r w:rsidR="00FC1B9F" w:rsidRPr="009E1A91">
        <w:rPr>
          <w:rFonts w:ascii="Times New Roman" w:hAnsi="Times New Roman" w:cs="Times New Roman"/>
        </w:rPr>
        <w:t xml:space="preserve"> this translates to an outage of about 52 minutes in the year. It is the most important input for system designers to deduce the level of signal degradation along the propagation paths. The</w:t>
      </w:r>
      <w:r w:rsidR="00BC688C">
        <w:rPr>
          <w:rFonts w:ascii="Times New Roman" w:hAnsi="Times New Roman" w:cs="Times New Roman"/>
        </w:rPr>
        <w:t xml:space="preserve"> results presented in Figure 2</w:t>
      </w:r>
      <w:r w:rsidR="00FC1B9F" w:rsidRPr="009E1A91">
        <w:rPr>
          <w:rFonts w:ascii="Times New Roman" w:hAnsi="Times New Roman" w:cs="Times New Roman"/>
        </w:rPr>
        <w:t xml:space="preserve"> shows that at 0.01% of an average year, ESUT, FUTA, PJAA and FUGUS recorded rain rates of about 130 mm/hr., 109 mm/hr., 101 mm/hr. and 94 mm/hr. respectively. This implies that for every 52 minutes of the year, rainfall intensities were above 130 mm/hr., 109 mm/hr., 101 mm/hr. and 94 mm/hr. for the respective locations – signifying the fact that the four locations and by extension the entire country experience intense rainfall which have a huge adverse impact on the propagation of radio waves above 10 GHz.</w:t>
      </w:r>
    </w:p>
    <w:p w14:paraId="1060471D" w14:textId="2D435DEC" w:rsidR="00D9595C" w:rsidRPr="009E1A91" w:rsidRDefault="00FC1B9F" w:rsidP="009E1A91">
      <w:pPr>
        <w:spacing w:line="360" w:lineRule="auto"/>
        <w:jc w:val="both"/>
        <w:rPr>
          <w:rFonts w:ascii="Times New Roman" w:hAnsi="Times New Roman" w:cs="Times New Roman"/>
        </w:rPr>
      </w:pPr>
      <w:r w:rsidRPr="003364DC">
        <w:rPr>
          <w:rFonts w:ascii="Times New Roman" w:hAnsi="Times New Roman" w:cs="Times New Roman"/>
        </w:rPr>
        <w:t>Beacon signals were recorded continuously for 36 months in each of the location. During the period, the beacon receiver experienced some system downtime as a result of a power outage. Hence for the measurement years in FUTA, 95 events that summed up to 9983 minutes of rain beacon signal data were recorded and retrieved; while for ESUT, 89 events summed up to 5882 minutes of rain beacon signal data were retrieved and 68 events summed up to 621 minutes were retrieved and used for analysis for FUGUS, while 78 events summed up to 4887 minutes</w:t>
      </w:r>
      <w:r w:rsidR="00372A73" w:rsidRPr="003364DC">
        <w:rPr>
          <w:rFonts w:ascii="Times New Roman" w:hAnsi="Times New Roman" w:cs="Times New Roman"/>
        </w:rPr>
        <w:t xml:space="preserve"> were observed in PJAA. Figure 3</w:t>
      </w:r>
      <w:r w:rsidRPr="003364DC">
        <w:rPr>
          <w:rFonts w:ascii="Times New Roman" w:hAnsi="Times New Roman" w:cs="Times New Roman"/>
        </w:rPr>
        <w:t xml:space="preserve"> shows the measured rain-induced attenuation over the study locations.  Further analysis shows that </w:t>
      </w:r>
      <w:r w:rsidRPr="003364DC">
        <w:rPr>
          <w:rFonts w:ascii="Times New Roman" w:eastAsiaTheme="minorEastAsia" w:hAnsi="Times New Roman" w:cs="Times New Roman"/>
        </w:rPr>
        <w:t>ITU-R model underestimat</w:t>
      </w:r>
      <w:r w:rsidR="00283725" w:rsidRPr="003364DC">
        <w:rPr>
          <w:rFonts w:ascii="Times New Roman" w:hAnsi="Times New Roman" w:cs="Times New Roman"/>
        </w:rPr>
        <w:t>ed the measured values from Akure</w:t>
      </w:r>
      <w:r w:rsidRPr="003364DC">
        <w:rPr>
          <w:rFonts w:ascii="Times New Roman" w:hAnsi="Times New Roman" w:cs="Times New Roman"/>
        </w:rPr>
        <w:t xml:space="preserve"> from 0.1% - 0.01%.</w:t>
      </w:r>
      <w:r w:rsidRPr="009E1A91">
        <w:rPr>
          <w:rFonts w:ascii="Times New Roman" w:hAnsi="Times New Roman" w:cs="Times New Roman"/>
        </w:rPr>
        <w:t xml:space="preserve"> </w:t>
      </w:r>
      <w:r w:rsidR="00BC688C">
        <w:rPr>
          <w:rFonts w:ascii="Times New Roman" w:eastAsiaTheme="minorEastAsia" w:hAnsi="Times New Roman" w:cs="Times New Roman"/>
        </w:rPr>
        <w:t>It overestimated Enugu, Gusau</w:t>
      </w:r>
      <w:r w:rsidRPr="009E1A91">
        <w:rPr>
          <w:rFonts w:ascii="Times New Roman" w:eastAsiaTheme="minorEastAsia" w:hAnsi="Times New Roman" w:cs="Times New Roman"/>
        </w:rPr>
        <w:t xml:space="preserve"> and Abuja. The result of measured data when compared with other models like Garcia Lopez, SAM, </w:t>
      </w:r>
      <w:proofErr w:type="spellStart"/>
      <w:r w:rsidRPr="009E1A91">
        <w:rPr>
          <w:rFonts w:ascii="Times New Roman" w:eastAsiaTheme="minorEastAsia" w:hAnsi="Times New Roman" w:cs="Times New Roman"/>
        </w:rPr>
        <w:t>Moupfouma</w:t>
      </w:r>
      <w:proofErr w:type="spellEnd"/>
      <w:r w:rsidRPr="009E1A91">
        <w:rPr>
          <w:rFonts w:ascii="Times New Roman" w:eastAsiaTheme="minorEastAsia" w:hAnsi="Times New Roman" w:cs="Times New Roman"/>
        </w:rPr>
        <w:t xml:space="preserve"> etc. shows noticeable deviation of above 15%. </w:t>
      </w:r>
      <w:proofErr w:type="spellStart"/>
      <w:r w:rsidRPr="009E1A91">
        <w:rPr>
          <w:rFonts w:ascii="Times New Roman" w:eastAsiaTheme="minorEastAsia" w:hAnsi="Times New Roman" w:cs="Times New Roman"/>
        </w:rPr>
        <w:t>Moupfouma</w:t>
      </w:r>
      <w:proofErr w:type="spellEnd"/>
      <w:r w:rsidRPr="009E1A91">
        <w:rPr>
          <w:rFonts w:ascii="Times New Roman" w:eastAsiaTheme="minorEastAsia" w:hAnsi="Times New Roman" w:cs="Times New Roman"/>
        </w:rPr>
        <w:t xml:space="preserve"> model follows the measured rain attenuation values closely for all the locations while other models either overestimate or underestimate</w:t>
      </w:r>
      <w:r w:rsidR="00BC688C">
        <w:rPr>
          <w:rFonts w:ascii="Times New Roman" w:hAnsi="Times New Roman" w:cs="Times New Roman"/>
        </w:rPr>
        <w:t xml:space="preserve"> F</w:t>
      </w:r>
      <w:r w:rsidR="007E3E4C" w:rsidRPr="009E1A91">
        <w:rPr>
          <w:rFonts w:ascii="Times New Roman" w:hAnsi="Times New Roman" w:cs="Times New Roman"/>
        </w:rPr>
        <w:t>igure 4</w:t>
      </w:r>
      <w:r w:rsidR="00BC688C">
        <w:rPr>
          <w:rFonts w:ascii="Times New Roman" w:hAnsi="Times New Roman" w:cs="Times New Roman"/>
        </w:rPr>
        <w:t>.</w:t>
      </w:r>
    </w:p>
    <w:p w14:paraId="5894E1A6" w14:textId="37F24A63" w:rsidR="00FC1B9F" w:rsidRPr="003364DC" w:rsidRDefault="00FC1B9F" w:rsidP="009E1A91">
      <w:pPr>
        <w:spacing w:line="360" w:lineRule="auto"/>
        <w:jc w:val="both"/>
        <w:rPr>
          <w:rFonts w:ascii="Times New Roman" w:hAnsi="Times New Roman" w:cs="Times New Roman"/>
        </w:rPr>
      </w:pPr>
      <w:r w:rsidRPr="009E1A91">
        <w:rPr>
          <w:rFonts w:ascii="Times New Roman" w:hAnsi="Times New Roman" w:cs="Times New Roman"/>
          <w:bCs/>
        </w:rPr>
        <w:t>The rain rate deviates from 0.1% to 0.001% percentage of time in ESUT when compared with the other three locations (FUTA, FUGUS and PJAA). This is due to the heavy rainfall events at ESUT follows immediately by FUTA and PJAA. The measurements of rain rate are mostly convective in all the measurement sites except at FUGUS. Therefore, there is not much di</w:t>
      </w:r>
      <w:r w:rsidRPr="009E1A91">
        <w:rPr>
          <w:rFonts w:ascii="Cambria Math" w:hAnsi="Cambria Math" w:cs="Cambria Math"/>
          <w:bCs/>
        </w:rPr>
        <w:t>ﬀ</w:t>
      </w:r>
      <w:r w:rsidRPr="009E1A91">
        <w:rPr>
          <w:rFonts w:ascii="Times New Roman" w:hAnsi="Times New Roman" w:cs="Times New Roman"/>
          <w:bCs/>
        </w:rPr>
        <w:t>erence in the rain rate values for a higher percentage of time (10 and 1%) at all the sites. Generally, the</w:t>
      </w:r>
      <w:r w:rsidR="00BC688C">
        <w:rPr>
          <w:rFonts w:ascii="Times New Roman" w:hAnsi="Times New Roman" w:cs="Times New Roman"/>
          <w:bCs/>
        </w:rPr>
        <w:t xml:space="preserve"> exceedance trends in Figure 4</w:t>
      </w:r>
      <w:r w:rsidRPr="009E1A91">
        <w:rPr>
          <w:rFonts w:ascii="Times New Roman" w:hAnsi="Times New Roman" w:cs="Times New Roman"/>
          <w:bCs/>
        </w:rPr>
        <w:t xml:space="preserve"> shows that as the rain rate increases, the trend of the slope curve gradually decreases from a large negative value. </w:t>
      </w:r>
      <w:r w:rsidR="00035DA6">
        <w:rPr>
          <w:rFonts w:ascii="Times New Roman" w:hAnsi="Times New Roman" w:cs="Times New Roman"/>
          <w:bCs/>
        </w:rPr>
        <w:t>“</w:t>
      </w:r>
      <w:r w:rsidRPr="009E1A91">
        <w:rPr>
          <w:rFonts w:ascii="Times New Roman" w:hAnsi="Times New Roman" w:cs="Times New Roman"/>
          <w:bCs/>
        </w:rPr>
        <w:t xml:space="preserve">When the rain structure is stratiform especially at higher time percentages, rainfall type is widespread, with low rain rates. The convective nature at lower time percentages is typical of the </w:t>
      </w:r>
      <w:proofErr w:type="gramStart"/>
      <w:r w:rsidRPr="009E1A91">
        <w:rPr>
          <w:rFonts w:ascii="Times New Roman" w:hAnsi="Times New Roman" w:cs="Times New Roman"/>
          <w:bCs/>
        </w:rPr>
        <w:t>tropics</w:t>
      </w:r>
      <w:proofErr w:type="gramEnd"/>
      <w:r w:rsidRPr="009E1A91">
        <w:rPr>
          <w:rFonts w:ascii="Times New Roman" w:hAnsi="Times New Roman" w:cs="Times New Roman"/>
          <w:bCs/>
        </w:rPr>
        <w:t xml:space="preserve"> nature of rain, where the water droplets inside the cloud are vertically </w:t>
      </w:r>
      <w:r w:rsidRPr="009E1A91">
        <w:rPr>
          <w:rFonts w:ascii="Times New Roman" w:hAnsi="Times New Roman" w:cs="Times New Roman"/>
        </w:rPr>
        <w:t>transported to enhance the coalescence of water particles and thereby transforming into convective heavy rainfall</w:t>
      </w:r>
      <w:r w:rsidR="00035DA6">
        <w:rPr>
          <w:rFonts w:ascii="Times New Roman" w:hAnsi="Times New Roman" w:cs="Times New Roman"/>
        </w:rPr>
        <w:t>”</w:t>
      </w:r>
      <w:r w:rsidRPr="009E1A91">
        <w:rPr>
          <w:rFonts w:ascii="Times New Roman" w:hAnsi="Times New Roman" w:cs="Times New Roman"/>
        </w:rPr>
        <w:t xml:space="preserve"> (Semire </w:t>
      </w:r>
      <w:r w:rsidRPr="009E1A91">
        <w:rPr>
          <w:rFonts w:ascii="Times New Roman" w:hAnsi="Times New Roman" w:cs="Times New Roman"/>
          <w:i/>
        </w:rPr>
        <w:t>et al</w:t>
      </w:r>
      <w:r w:rsidR="003F6896">
        <w:rPr>
          <w:rFonts w:ascii="Times New Roman" w:hAnsi="Times New Roman" w:cs="Times New Roman"/>
        </w:rPr>
        <w:t>, 2020).</w:t>
      </w:r>
      <w:r w:rsidRPr="009E1A91">
        <w:rPr>
          <w:rFonts w:ascii="Times New Roman" w:hAnsi="Times New Roman" w:cs="Times New Roman"/>
        </w:rPr>
        <w:t xml:space="preserve"> </w:t>
      </w:r>
      <w:r w:rsidR="00B80446" w:rsidRPr="00B80446">
        <w:rPr>
          <w:rFonts w:ascii="Times New Roman" w:hAnsi="Times New Roman" w:cs="Times New Roman"/>
        </w:rPr>
        <w:t xml:space="preserve">Consequently, a transformation often occurs from stratiform rain, characterized by low rain rates, to convective rain, which </w:t>
      </w:r>
      <w:r w:rsidR="00B80446" w:rsidRPr="00B80446">
        <w:rPr>
          <w:rFonts w:ascii="Times New Roman" w:hAnsi="Times New Roman" w:cs="Times New Roman"/>
        </w:rPr>
        <w:lastRenderedPageBreak/>
        <w:t>is associated with relatively high rain rates.</w:t>
      </w:r>
      <w:r w:rsidRPr="003364DC">
        <w:rPr>
          <w:rFonts w:ascii="Times New Roman" w:hAnsi="Times New Roman" w:cs="Times New Roman"/>
        </w:rPr>
        <w:t xml:space="preserve"> Numerically, at 0.01% of an average year, which translates to an outage of about 52</w:t>
      </w:r>
      <w:r w:rsidR="003F6896" w:rsidRPr="003364DC">
        <w:rPr>
          <w:rFonts w:ascii="Times New Roman" w:hAnsi="Times New Roman" w:cs="Times New Roman"/>
        </w:rPr>
        <w:t xml:space="preserve"> minutes in the year, Figure 4</w:t>
      </w:r>
      <w:r w:rsidRPr="003364DC">
        <w:rPr>
          <w:rFonts w:ascii="Times New Roman" w:hAnsi="Times New Roman" w:cs="Times New Roman"/>
        </w:rPr>
        <w:t xml:space="preserve"> further shows that rain attenuation of 10.6 dB, 11.5 dB, 8.4 dB, and 10.5 dB are exceeded for FUTA, ESUT, FUGUS and PJAA respectively. The implication is that for every 52 minutes of the year, rain attenuation was above 10.6 dB, 11.5 dB, 8.4 dB and 10.5 dB, for the respective locations – signifying the fact that the three locations and by extension the entire country experience intense rainfall which has a huge adverse impact on the propagation of radio waves above 10 GHz</w:t>
      </w:r>
      <w:r w:rsidR="003F6896" w:rsidRPr="003364DC">
        <w:rPr>
          <w:rFonts w:ascii="Times New Roman" w:hAnsi="Times New Roman" w:cs="Times New Roman"/>
        </w:rPr>
        <w:t xml:space="preserve"> Figure 5</w:t>
      </w:r>
      <w:r w:rsidRPr="003364DC">
        <w:rPr>
          <w:rFonts w:ascii="Times New Roman" w:hAnsi="Times New Roman" w:cs="Times New Roman"/>
        </w:rPr>
        <w:t xml:space="preserve">. The same trend could be observed at other time percentages of signal unavailability in the year of study, although with different threshold of signal attenuation values across the studied locations. </w:t>
      </w:r>
    </w:p>
    <w:p w14:paraId="62A18D65" w14:textId="77777777" w:rsidR="00FC1B9F" w:rsidRPr="003364DC" w:rsidRDefault="007E3E4C" w:rsidP="009E1A91">
      <w:pPr>
        <w:spacing w:line="360" w:lineRule="auto"/>
        <w:jc w:val="both"/>
        <w:rPr>
          <w:rFonts w:ascii="Times New Roman" w:hAnsi="Times New Roman" w:cs="Times New Roman"/>
          <w:bCs/>
        </w:rPr>
      </w:pPr>
      <w:r w:rsidRPr="003364DC">
        <w:rPr>
          <w:rFonts w:ascii="Times New Roman" w:hAnsi="Times New Roman" w:cs="Times New Roman"/>
          <w:bCs/>
        </w:rPr>
        <w:t>I</w:t>
      </w:r>
      <w:r w:rsidR="00FC1B9F" w:rsidRPr="003364DC">
        <w:rPr>
          <w:rFonts w:ascii="Times New Roman" w:hAnsi="Times New Roman" w:cs="Times New Roman"/>
          <w:bCs/>
        </w:rPr>
        <w:t xml:space="preserve">n FUTA, the rain-induced attenuations in 2021 throughout the exceedance spectrum are about 2.51 dB higher than those of 2019 and 2020, while the three-year distribution seems to follow the pattern of the distribution in 2019, 2020 and 2021. The mean annual value of the rain attenuation at 0.01% is about 10.6 </w:t>
      </w:r>
      <w:proofErr w:type="spellStart"/>
      <w:r w:rsidR="00FC1B9F" w:rsidRPr="003364DC">
        <w:rPr>
          <w:rFonts w:ascii="Times New Roman" w:hAnsi="Times New Roman" w:cs="Times New Roman"/>
          <w:bCs/>
        </w:rPr>
        <w:t>dB.</w:t>
      </w:r>
      <w:proofErr w:type="spellEnd"/>
      <w:r w:rsidR="00FC1B9F" w:rsidRPr="003364DC">
        <w:rPr>
          <w:rFonts w:ascii="Times New Roman" w:hAnsi="Times New Roman" w:cs="Times New Roman"/>
          <w:bCs/>
        </w:rPr>
        <w:t xml:space="preserve"> The results are further confirmed by the comparison of link an</w:t>
      </w:r>
      <w:r w:rsidRPr="003364DC">
        <w:rPr>
          <w:rFonts w:ascii="Times New Roman" w:hAnsi="Times New Roman" w:cs="Times New Roman"/>
          <w:bCs/>
        </w:rPr>
        <w:t>alysis as presented in Figures 6</w:t>
      </w:r>
      <w:r w:rsidR="00FC1B9F" w:rsidRPr="003364DC">
        <w:rPr>
          <w:rFonts w:ascii="Times New Roman" w:hAnsi="Times New Roman" w:cs="Times New Roman"/>
          <w:bCs/>
        </w:rPr>
        <w:t xml:space="preserve"> (a-d) over each of the selected locations. Generally, rain-induced attenuation is more prevalent at ESUT than any other selected locations. This is expected as the dependence of attenuation on rainfall intensities is evidence in the plots.</w:t>
      </w:r>
    </w:p>
    <w:p w14:paraId="6ABA51B4" w14:textId="77777777" w:rsidR="0045497A" w:rsidRPr="009E1A91" w:rsidRDefault="007E3E4C" w:rsidP="009E1A91">
      <w:pPr>
        <w:spacing w:line="360" w:lineRule="auto"/>
        <w:jc w:val="both"/>
        <w:rPr>
          <w:rFonts w:ascii="Times New Roman" w:hAnsi="Times New Roman" w:cs="Times New Roman"/>
          <w:bCs/>
        </w:rPr>
      </w:pPr>
      <w:r w:rsidRPr="003364DC">
        <w:rPr>
          <w:rFonts w:ascii="Times New Roman" w:hAnsi="Times New Roman" w:cs="Times New Roman"/>
          <w:bCs/>
        </w:rPr>
        <w:t>Figure 6</w:t>
      </w:r>
      <w:r w:rsidR="00FC1B9F" w:rsidRPr="003364DC">
        <w:rPr>
          <w:rFonts w:ascii="Times New Roman" w:hAnsi="Times New Roman" w:cs="Times New Roman"/>
          <w:bCs/>
        </w:rPr>
        <w:t xml:space="preserve">b at 0.01% of the time shows that, the rain attenuation exceeded for ESUT is about 11.2 dB in 2019; however, it was 11.6 dB in 2020 and 11.8 dB in 2021, indicating a mean value of about 11.54 dB over the three years and average difference of about 0.4 </w:t>
      </w:r>
      <w:proofErr w:type="spellStart"/>
      <w:r w:rsidR="00FC1B9F" w:rsidRPr="003364DC">
        <w:rPr>
          <w:rFonts w:ascii="Times New Roman" w:hAnsi="Times New Roman" w:cs="Times New Roman"/>
          <w:bCs/>
        </w:rPr>
        <w:t>dB.</w:t>
      </w:r>
      <w:proofErr w:type="spellEnd"/>
      <w:r w:rsidR="00FC1B9F" w:rsidRPr="003364DC">
        <w:rPr>
          <w:rFonts w:ascii="Times New Roman" w:hAnsi="Times New Roman" w:cs="Times New Roman"/>
          <w:bCs/>
        </w:rPr>
        <w:t xml:space="preserve">  In average, the rain attenuation value for the 3-year value at 0.</w:t>
      </w:r>
      <w:r w:rsidRPr="003364DC">
        <w:rPr>
          <w:rFonts w:ascii="Times New Roman" w:hAnsi="Times New Roman" w:cs="Times New Roman"/>
          <w:bCs/>
        </w:rPr>
        <w:t>01% of the time for FUGUS (Fig 6</w:t>
      </w:r>
      <w:r w:rsidR="00FC1B9F" w:rsidRPr="003364DC">
        <w:rPr>
          <w:rFonts w:ascii="Times New Roman" w:hAnsi="Times New Roman" w:cs="Times New Roman"/>
          <w:bCs/>
        </w:rPr>
        <w:t>c) was 8.4 dB; while 10.54 dB was exceeded in average year at 0.01% of the time at PJAA. Other percentage exceeded varies over each of the location. This implies that the mitigation measure needed for each of the location will vary to achieve a good quality</w:t>
      </w:r>
      <w:r w:rsidR="00BE5FA3" w:rsidRPr="003364DC">
        <w:rPr>
          <w:rFonts w:ascii="Times New Roman" w:hAnsi="Times New Roman" w:cs="Times New Roman"/>
          <w:bCs/>
        </w:rPr>
        <w:t xml:space="preserve"> of signal in an average year.</w:t>
      </w:r>
      <w:r w:rsidR="00BE5FA3" w:rsidRPr="009E1A91">
        <w:rPr>
          <w:rFonts w:ascii="Times New Roman" w:hAnsi="Times New Roman" w:cs="Times New Roman"/>
          <w:bCs/>
        </w:rPr>
        <w:t xml:space="preserve"> </w:t>
      </w:r>
    </w:p>
    <w:p w14:paraId="08DD4375" w14:textId="77777777" w:rsidR="008D1296" w:rsidRPr="00A00BA7" w:rsidRDefault="00A00BA7" w:rsidP="009E1A91">
      <w:pPr>
        <w:pStyle w:val="Heading1"/>
        <w:keepNext w:val="0"/>
        <w:keepLines w:val="0"/>
        <w:spacing w:before="300" w:after="100" w:line="360" w:lineRule="auto"/>
        <w:jc w:val="both"/>
        <w:rPr>
          <w:rFonts w:ascii="Times New Roman" w:hAnsi="Times New Roman" w:cs="Times New Roman"/>
          <w:b/>
          <w:color w:val="auto"/>
          <w:sz w:val="22"/>
          <w:szCs w:val="22"/>
        </w:rPr>
      </w:pPr>
      <w:r w:rsidRPr="00A00BA7">
        <w:rPr>
          <w:rFonts w:ascii="Times New Roman" w:hAnsi="Times New Roman" w:cs="Times New Roman"/>
          <w:b/>
          <w:color w:val="auto"/>
          <w:sz w:val="22"/>
          <w:szCs w:val="22"/>
        </w:rPr>
        <w:t>5.</w:t>
      </w:r>
      <w:r w:rsidR="008D1296" w:rsidRPr="00A00BA7">
        <w:rPr>
          <w:rFonts w:ascii="Times New Roman" w:hAnsi="Times New Roman" w:cs="Times New Roman"/>
          <w:b/>
          <w:color w:val="auto"/>
          <w:sz w:val="22"/>
          <w:szCs w:val="22"/>
        </w:rPr>
        <w:t xml:space="preserve"> </w:t>
      </w:r>
      <w:r w:rsidRPr="00A00BA7">
        <w:rPr>
          <w:rFonts w:ascii="Times New Roman" w:hAnsi="Times New Roman" w:cs="Times New Roman"/>
          <w:b/>
          <w:color w:val="auto"/>
          <w:sz w:val="22"/>
          <w:szCs w:val="22"/>
        </w:rPr>
        <w:t>Conclusion</w:t>
      </w:r>
    </w:p>
    <w:p w14:paraId="2B71838C" w14:textId="77777777" w:rsidR="00DA48AF" w:rsidRDefault="008D1296" w:rsidP="003F6896">
      <w:pPr>
        <w:spacing w:after="100" w:line="360" w:lineRule="auto"/>
        <w:jc w:val="both"/>
        <w:rPr>
          <w:rFonts w:ascii="Times New Roman" w:hAnsi="Times New Roman" w:cs="Times New Roman"/>
        </w:rPr>
      </w:pPr>
      <w:r w:rsidRPr="009E1A91">
        <w:rPr>
          <w:rFonts w:ascii="Times New Roman" w:hAnsi="Times New Roman" w:cs="Times New Roman"/>
        </w:rPr>
        <w:t>A thorough examination of the rain rate measurements across selec</w:t>
      </w:r>
      <w:r w:rsidR="00D9595C" w:rsidRPr="009E1A91">
        <w:rPr>
          <w:rFonts w:ascii="Times New Roman" w:hAnsi="Times New Roman" w:cs="Times New Roman"/>
        </w:rPr>
        <w:t>ted locations in Nigeria revealed</w:t>
      </w:r>
      <w:r w:rsidRPr="009E1A91">
        <w:rPr>
          <w:rFonts w:ascii="Times New Roman" w:hAnsi="Times New Roman" w:cs="Times New Roman"/>
        </w:rPr>
        <w:t xml:space="preserve"> significant deviations from the ITU</w:t>
      </w:r>
      <w:r w:rsidR="000B0BBC" w:rsidRPr="009E1A91">
        <w:rPr>
          <w:rFonts w:ascii="Times New Roman" w:hAnsi="Times New Roman" w:cs="Times New Roman"/>
        </w:rPr>
        <w:t>-R</w:t>
      </w:r>
      <w:r w:rsidRPr="009E1A91">
        <w:rPr>
          <w:rFonts w:ascii="Times New Roman" w:hAnsi="Times New Roman" w:cs="Times New Roman"/>
        </w:rPr>
        <w:t xml:space="preserve"> model, underscoring the necessity for region-specific assessments. The analysis of</w:t>
      </w:r>
      <w:r w:rsidR="00B26D23" w:rsidRPr="009E1A91">
        <w:rPr>
          <w:rFonts w:ascii="Times New Roman" w:hAnsi="Times New Roman" w:cs="Times New Roman"/>
        </w:rPr>
        <w:t xml:space="preserve"> data demonstrated</w:t>
      </w:r>
      <w:r w:rsidRPr="009E1A91">
        <w:rPr>
          <w:rFonts w:ascii="Times New Roman" w:hAnsi="Times New Roman" w:cs="Times New Roman"/>
        </w:rPr>
        <w:t xml:space="preserve"> that measured rain rates often diverge from ITU</w:t>
      </w:r>
      <w:r w:rsidR="000B0BBC" w:rsidRPr="009E1A91">
        <w:rPr>
          <w:rFonts w:ascii="Times New Roman" w:hAnsi="Times New Roman" w:cs="Times New Roman"/>
        </w:rPr>
        <w:t>-R</w:t>
      </w:r>
      <w:r w:rsidRPr="009E1A91">
        <w:rPr>
          <w:rFonts w:ascii="Times New Roman" w:hAnsi="Times New Roman" w:cs="Times New Roman"/>
        </w:rPr>
        <w:t xml:space="preserve"> predictions, with variances as high as 28.33% for specific intervals, indicating potential inadequacies in the current modelling approach. Particularly, these discrepancies suggest that the ITU</w:t>
      </w:r>
      <w:r w:rsidR="000B0BBC" w:rsidRPr="009E1A91">
        <w:rPr>
          <w:rFonts w:ascii="Times New Roman" w:hAnsi="Times New Roman" w:cs="Times New Roman"/>
        </w:rPr>
        <w:t>-R</w:t>
      </w:r>
      <w:r w:rsidRPr="009E1A91">
        <w:rPr>
          <w:rFonts w:ascii="Times New Roman" w:hAnsi="Times New Roman" w:cs="Times New Roman"/>
        </w:rPr>
        <w:t xml:space="preserve"> model, while providing a useful baseline, may not capture the unique geo-climatic conditions prevalent in Nigeria, thus necessitating the development of tailored models.</w:t>
      </w:r>
      <w:r w:rsidR="000835E9" w:rsidRPr="009E1A91">
        <w:rPr>
          <w:rFonts w:ascii="Times New Roman" w:hAnsi="Times New Roman" w:cs="Times New Roman"/>
        </w:rPr>
        <w:t xml:space="preserve"> This</w:t>
      </w:r>
      <w:r w:rsidRPr="009E1A91">
        <w:rPr>
          <w:rFonts w:ascii="Times New Roman" w:hAnsi="Times New Roman" w:cs="Times New Roman"/>
        </w:rPr>
        <w:t xml:space="preserve"> </w:t>
      </w:r>
      <w:r w:rsidR="000835E9" w:rsidRPr="009E1A91">
        <w:rPr>
          <w:rFonts w:ascii="Times New Roman" w:hAnsi="Times New Roman" w:cs="Times New Roman"/>
        </w:rPr>
        <w:t xml:space="preserve">is </w:t>
      </w:r>
      <w:r w:rsidRPr="009E1A91">
        <w:rPr>
          <w:rFonts w:ascii="Times New Roman" w:hAnsi="Times New Roman" w:cs="Times New Roman"/>
        </w:rPr>
        <w:t>evident that localized data is crucial for accurate predictions. Ultimately, this research advocates for enhanced modelling that integrates local data to improve the reliability of rain rate predictions for effective communication infrastructure planning.</w:t>
      </w:r>
      <w:r w:rsidR="000B0BBC" w:rsidRPr="009E1A91">
        <w:rPr>
          <w:rFonts w:ascii="Times New Roman" w:hAnsi="Times New Roman" w:cs="Times New Roman"/>
        </w:rPr>
        <w:t xml:space="preserve"> </w:t>
      </w:r>
      <w:r w:rsidRPr="009E1A91">
        <w:rPr>
          <w:rFonts w:ascii="Times New Roman" w:hAnsi="Times New Roman" w:cs="Times New Roman"/>
        </w:rPr>
        <w:t xml:space="preserve">The comparative analysis of the measured </w:t>
      </w:r>
      <w:r w:rsidRPr="009E1A91">
        <w:rPr>
          <w:rFonts w:ascii="Times New Roman" w:hAnsi="Times New Roman" w:cs="Times New Roman"/>
        </w:rPr>
        <w:lastRenderedPageBreak/>
        <w:t>rainfall rates against the ITU</w:t>
      </w:r>
      <w:r w:rsidR="000B0BBC" w:rsidRPr="009E1A91">
        <w:rPr>
          <w:rFonts w:ascii="Times New Roman" w:hAnsi="Times New Roman" w:cs="Times New Roman"/>
        </w:rPr>
        <w:t>-R</w:t>
      </w:r>
      <w:r w:rsidRPr="009E1A91">
        <w:rPr>
          <w:rFonts w:ascii="Times New Roman" w:hAnsi="Times New Roman" w:cs="Times New Roman"/>
        </w:rPr>
        <w:t xml:space="preserve"> model and other rain attenuation prediction models demonstrates significant deviations that highlight the nuances of Nigerian geo-climatic diversity. For instance, at the 0.1 mm/hr. rain rate, the disparities at FUTA, ESUT, and FUGUS locations reveal deviations of 9.86%, -10.29%, and -0.54%, respectively, illustrating how local conditions can impact the accuracy of universal models. Moreover, at higher rain rates, such as 1 mm/hr., notable discrepancies of 28.33% for FUTA and 22.94% for FUGUS underscore the inadequacy of the ITU</w:t>
      </w:r>
      <w:r w:rsidR="00237C90" w:rsidRPr="009E1A91">
        <w:rPr>
          <w:rFonts w:ascii="Times New Roman" w:hAnsi="Times New Roman" w:cs="Times New Roman"/>
        </w:rPr>
        <w:t>-R</w:t>
      </w:r>
      <w:r w:rsidRPr="009E1A91">
        <w:rPr>
          <w:rFonts w:ascii="Times New Roman" w:hAnsi="Times New Roman" w:cs="Times New Roman"/>
        </w:rPr>
        <w:t xml:space="preserve"> predictions in certain environments. These findings are pivotal as they call into question the efficacy of standardized models in accurately forecasting rainfall impacts on communication systems in varied climatic zones. Understanding these deviations is crucial for enhancing the design and reliability of wireless networks, especially given the implications of rainfall attenuation on service provision.</w:t>
      </w:r>
      <w:r w:rsidR="003F6896">
        <w:rPr>
          <w:rFonts w:ascii="Times New Roman" w:hAnsi="Times New Roman" w:cs="Times New Roman"/>
        </w:rPr>
        <w:t xml:space="preserve"> </w:t>
      </w:r>
      <w:r w:rsidR="00DA48AF" w:rsidRPr="009E1A91">
        <w:rPr>
          <w:rStyle w:val="Strong"/>
          <w:rFonts w:ascii="Times New Roman" w:hAnsi="Times New Roman" w:cs="Times New Roman"/>
          <w:b w:val="0"/>
        </w:rPr>
        <w:t>The</w:t>
      </w:r>
      <w:r w:rsidR="003F6896">
        <w:rPr>
          <w:rStyle w:val="Strong"/>
          <w:rFonts w:ascii="Times New Roman" w:hAnsi="Times New Roman" w:cs="Times New Roman"/>
          <w:b w:val="0"/>
        </w:rPr>
        <w:t>refore, the</w:t>
      </w:r>
      <w:r w:rsidR="00DA48AF" w:rsidRPr="009E1A91">
        <w:rPr>
          <w:rStyle w:val="Strong"/>
          <w:rFonts w:ascii="Times New Roman" w:hAnsi="Times New Roman" w:cs="Times New Roman"/>
          <w:b w:val="0"/>
        </w:rPr>
        <w:t xml:space="preserve"> study recommends Location-Specific prediction models </w:t>
      </w:r>
      <w:r w:rsidR="00DA48AF" w:rsidRPr="009E1A91">
        <w:rPr>
          <w:rFonts w:ascii="Times New Roman" w:hAnsi="Times New Roman" w:cs="Times New Roman"/>
        </w:rPr>
        <w:t>Since the ITU-R model showed varying performance.</w:t>
      </w:r>
      <w:r w:rsidR="003F6896">
        <w:rPr>
          <w:rFonts w:ascii="Times New Roman" w:hAnsi="Times New Roman" w:cs="Times New Roman"/>
        </w:rPr>
        <w:t xml:space="preserve"> T</w:t>
      </w:r>
      <w:r w:rsidR="00DA48AF" w:rsidRPr="009E1A91">
        <w:rPr>
          <w:rFonts w:ascii="Times New Roman" w:hAnsi="Times New Roman" w:cs="Times New Roman"/>
        </w:rPr>
        <w:t xml:space="preserve">he study </w:t>
      </w:r>
      <w:r w:rsidR="003F6896">
        <w:rPr>
          <w:rFonts w:ascii="Times New Roman" w:hAnsi="Times New Roman" w:cs="Times New Roman"/>
        </w:rPr>
        <w:t>strongly</w:t>
      </w:r>
      <w:r w:rsidR="00DA48AF" w:rsidRPr="009E1A91">
        <w:rPr>
          <w:rFonts w:ascii="Times New Roman" w:hAnsi="Times New Roman" w:cs="Times New Roman"/>
        </w:rPr>
        <w:t xml:space="preserve"> suggests using the </w:t>
      </w:r>
      <w:proofErr w:type="spellStart"/>
      <w:r w:rsidR="00DA48AF" w:rsidRPr="009E1A91">
        <w:rPr>
          <w:rStyle w:val="Strong"/>
          <w:rFonts w:ascii="Times New Roman" w:hAnsi="Times New Roman" w:cs="Times New Roman"/>
          <w:b w:val="0"/>
        </w:rPr>
        <w:t>Moupfouma</w:t>
      </w:r>
      <w:proofErr w:type="spellEnd"/>
      <w:r w:rsidR="00DA48AF" w:rsidRPr="009E1A91">
        <w:rPr>
          <w:rStyle w:val="Strong"/>
          <w:rFonts w:ascii="Times New Roman" w:hAnsi="Times New Roman" w:cs="Times New Roman"/>
          <w:b w:val="0"/>
        </w:rPr>
        <w:t xml:space="preserve"> model</w:t>
      </w:r>
      <w:r w:rsidR="00DA48AF" w:rsidRPr="009E1A91">
        <w:rPr>
          <w:rFonts w:ascii="Times New Roman" w:hAnsi="Times New Roman" w:cs="Times New Roman"/>
        </w:rPr>
        <w:t xml:space="preserve"> for tropical regions instead of the ITU-R model, as it follows measured rain attenuation values closely across all locations.</w:t>
      </w:r>
      <w:r w:rsidR="00C32D6F">
        <w:rPr>
          <w:rFonts w:ascii="Times New Roman" w:hAnsi="Times New Roman" w:cs="Times New Roman"/>
        </w:rPr>
        <w:t xml:space="preserve"> Also</w:t>
      </w:r>
      <w:r w:rsidR="003F6896">
        <w:rPr>
          <w:rFonts w:ascii="Times New Roman" w:hAnsi="Times New Roman" w:cs="Times New Roman"/>
        </w:rPr>
        <w:t>, t</w:t>
      </w:r>
      <w:r w:rsidR="003F6896">
        <w:rPr>
          <w:rStyle w:val="Strong"/>
          <w:rFonts w:ascii="Times New Roman" w:hAnsi="Times New Roman" w:cs="Times New Roman"/>
          <w:b w:val="0"/>
        </w:rPr>
        <w:t>o c</w:t>
      </w:r>
      <w:r w:rsidR="00DA48AF" w:rsidRPr="009E1A91">
        <w:rPr>
          <w:rStyle w:val="Strong"/>
          <w:rFonts w:ascii="Times New Roman" w:hAnsi="Times New Roman" w:cs="Times New Roman"/>
          <w:b w:val="0"/>
        </w:rPr>
        <w:t>onduct Long-term Measurements</w:t>
      </w:r>
      <w:r w:rsidR="00DA48AF" w:rsidRPr="009E1A91">
        <w:rPr>
          <w:rFonts w:ascii="Times New Roman" w:hAnsi="Times New Roman" w:cs="Times New Roman"/>
        </w:rPr>
        <w:t xml:space="preserve"> using multi-year datasets to develop more accurate local prediction models for tropical environments.</w:t>
      </w:r>
    </w:p>
    <w:p w14:paraId="0E6E2E1E" w14:textId="77777777" w:rsidR="002D608D" w:rsidRDefault="002D608D" w:rsidP="003F6896">
      <w:pPr>
        <w:spacing w:after="100" w:line="360" w:lineRule="auto"/>
        <w:jc w:val="both"/>
        <w:rPr>
          <w:rFonts w:ascii="Times New Roman" w:hAnsi="Times New Roman" w:cs="Times New Roman"/>
        </w:rPr>
      </w:pPr>
    </w:p>
    <w:p w14:paraId="44A83C01" w14:textId="77777777" w:rsidR="002D608D" w:rsidRPr="002D608D" w:rsidRDefault="002D608D" w:rsidP="002D608D">
      <w:pPr>
        <w:spacing w:after="100" w:line="360" w:lineRule="auto"/>
        <w:jc w:val="both"/>
        <w:rPr>
          <w:rFonts w:ascii="Times New Roman" w:hAnsi="Times New Roman" w:cs="Times New Roman"/>
        </w:rPr>
      </w:pPr>
      <w:r w:rsidRPr="002D608D">
        <w:rPr>
          <w:rFonts w:ascii="Times New Roman" w:hAnsi="Times New Roman" w:cs="Times New Roman"/>
        </w:rPr>
        <w:t>COMPETING INTERESTS DISCLAIMER:</w:t>
      </w:r>
    </w:p>
    <w:p w14:paraId="7F3DFA03" w14:textId="0512C40A" w:rsidR="002D608D" w:rsidRDefault="002D608D" w:rsidP="002D608D">
      <w:pPr>
        <w:spacing w:after="100" w:line="360" w:lineRule="auto"/>
        <w:jc w:val="both"/>
        <w:rPr>
          <w:rFonts w:ascii="Times New Roman" w:hAnsi="Times New Roman" w:cs="Times New Roman"/>
        </w:rPr>
      </w:pPr>
      <w:r w:rsidRPr="002D608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F0B6B9E" w14:textId="77777777" w:rsidR="002D608D" w:rsidRDefault="002D608D" w:rsidP="003F6896">
      <w:pPr>
        <w:spacing w:after="100" w:line="360" w:lineRule="auto"/>
        <w:jc w:val="both"/>
        <w:rPr>
          <w:rFonts w:ascii="Times New Roman" w:hAnsi="Times New Roman" w:cs="Times New Roman"/>
        </w:rPr>
      </w:pPr>
    </w:p>
    <w:p w14:paraId="57409A47" w14:textId="210A7FBA" w:rsidR="005063C8" w:rsidRPr="00C5736C" w:rsidRDefault="005063C8" w:rsidP="005063C8">
      <w:r w:rsidRPr="00C5736C">
        <w:t>Disclaimer (Artificial intelligence)</w:t>
      </w:r>
    </w:p>
    <w:p w14:paraId="646B84E9" w14:textId="77777777" w:rsidR="005063C8" w:rsidRPr="00C5736C" w:rsidRDefault="005063C8" w:rsidP="005063C8">
      <w:r w:rsidRPr="00C5736C">
        <w:t xml:space="preserve">Author(s) hereby </w:t>
      </w:r>
      <w:proofErr w:type="gramStart"/>
      <w:r w:rsidRPr="00C5736C">
        <w:t>declare</w:t>
      </w:r>
      <w:proofErr w:type="gramEnd"/>
      <w:r w:rsidRPr="00C5736C">
        <w:t xml:space="preserve"> that NO generative AI technologies such as Large Language Models (ChatGPT, COPILOT, etc.) and text-to-image generators have been used during the writing or editing of this manuscript. </w:t>
      </w:r>
    </w:p>
    <w:p w14:paraId="0BD6C6CC" w14:textId="77777777" w:rsidR="005063C8" w:rsidRPr="00270720" w:rsidRDefault="005063C8" w:rsidP="005063C8">
      <w:pPr>
        <w:rPr>
          <w:highlight w:val="yellow"/>
        </w:rPr>
      </w:pPr>
    </w:p>
    <w:p w14:paraId="3CD0537F" w14:textId="77777777" w:rsidR="008D1296" w:rsidRPr="009E1A91" w:rsidRDefault="00C32D6F" w:rsidP="00C32D6F">
      <w:pPr>
        <w:spacing w:after="0" w:line="360" w:lineRule="auto"/>
        <w:rPr>
          <w:rFonts w:ascii="Times New Roman" w:hAnsi="Times New Roman" w:cs="Times New Roman"/>
          <w:b/>
        </w:rPr>
      </w:pPr>
      <w:r w:rsidRPr="009E1A91">
        <w:rPr>
          <w:rFonts w:ascii="Times New Roman" w:hAnsi="Times New Roman" w:cs="Times New Roman"/>
          <w:b/>
        </w:rPr>
        <w:t>References</w:t>
      </w:r>
    </w:p>
    <w:p w14:paraId="1F200D79" w14:textId="77777777" w:rsidR="008D1296" w:rsidRPr="009E1A91" w:rsidRDefault="008D1296" w:rsidP="00807625">
      <w:pPr>
        <w:widowControl w:val="0"/>
        <w:autoSpaceDE w:val="0"/>
        <w:autoSpaceDN w:val="0"/>
        <w:adjustRightInd w:val="0"/>
        <w:spacing w:line="360" w:lineRule="auto"/>
        <w:ind w:left="1080" w:hanging="1080"/>
        <w:jc w:val="both"/>
        <w:rPr>
          <w:rStyle w:val="Hyperlink"/>
          <w:rFonts w:ascii="Times New Roman" w:hAnsi="Times New Roman" w:cs="Times New Roman"/>
          <w:noProof/>
        </w:rPr>
      </w:pPr>
      <w:r w:rsidRPr="009E1A91">
        <w:rPr>
          <w:rFonts w:ascii="Times New Roman" w:hAnsi="Times New Roman" w:cs="Times New Roman"/>
          <w:noProof/>
        </w:rPr>
        <w:t xml:space="preserve">Acharya, R. (2017). </w:t>
      </w:r>
      <w:r w:rsidR="00807625">
        <w:rPr>
          <w:rFonts w:ascii="Times New Roman" w:hAnsi="Times New Roman" w:cs="Times New Roman"/>
          <w:iCs/>
          <w:noProof/>
        </w:rPr>
        <w:t>Satellite Signal Propagation</w:t>
      </w:r>
      <w:r w:rsidRPr="009E1A91">
        <w:rPr>
          <w:rFonts w:ascii="Times New Roman" w:hAnsi="Times New Roman" w:cs="Times New Roman"/>
          <w:iCs/>
          <w:noProof/>
        </w:rPr>
        <w:t>, Impairments and Mitigation.</w:t>
      </w:r>
      <w:r w:rsidRPr="009E1A91">
        <w:rPr>
          <w:rFonts w:ascii="Times New Roman" w:hAnsi="Times New Roman" w:cs="Times New Roman"/>
          <w:noProof/>
        </w:rPr>
        <w:t xml:space="preserve"> </w:t>
      </w:r>
      <w:r w:rsidRPr="00807625">
        <w:rPr>
          <w:rFonts w:ascii="Times New Roman" w:hAnsi="Times New Roman" w:cs="Times New Roman"/>
          <w:i/>
          <w:noProof/>
        </w:rPr>
        <w:t>Elsevier Ltd</w:t>
      </w:r>
      <w:r w:rsidRPr="009E1A91">
        <w:rPr>
          <w:rFonts w:ascii="Times New Roman" w:hAnsi="Times New Roman" w:cs="Times New Roman"/>
          <w:noProof/>
        </w:rPr>
        <w:t xml:space="preserve">. </w:t>
      </w:r>
      <w:hyperlink r:id="rId15" w:history="1">
        <w:r w:rsidRPr="00807625">
          <w:rPr>
            <w:rStyle w:val="Hyperlink"/>
            <w:rFonts w:ascii="Times New Roman" w:hAnsi="Times New Roman" w:cs="Times New Roman"/>
            <w:noProof/>
            <w:color w:val="auto"/>
          </w:rPr>
          <w:t>https://doi.org/10.1016/B978-0-12-809732-8.00001-6</w:t>
        </w:r>
      </w:hyperlink>
      <w:r w:rsidR="00807625" w:rsidRPr="00807625">
        <w:rPr>
          <w:rStyle w:val="Hyperlink"/>
          <w:rFonts w:ascii="Times New Roman" w:hAnsi="Times New Roman" w:cs="Times New Roman"/>
          <w:noProof/>
          <w:color w:val="auto"/>
        </w:rPr>
        <w:t>.</w:t>
      </w:r>
    </w:p>
    <w:p w14:paraId="2BB1A8BC" w14:textId="77777777" w:rsidR="00A16EC1" w:rsidRPr="00802279" w:rsidRDefault="00807625" w:rsidP="00807625">
      <w:pPr>
        <w:pStyle w:val="Default"/>
        <w:spacing w:line="360" w:lineRule="auto"/>
        <w:ind w:left="1080" w:hanging="1080"/>
        <w:jc w:val="both"/>
        <w:rPr>
          <w:rFonts w:ascii="Times New Roman" w:hAnsi="Times New Roman" w:cs="Times New Roman"/>
          <w:color w:val="000000" w:themeColor="text1"/>
          <w:sz w:val="22"/>
          <w:szCs w:val="22"/>
          <w:shd w:val="clear" w:color="auto" w:fill="FFFFFF"/>
        </w:rPr>
      </w:pPr>
      <w:proofErr w:type="spellStart"/>
      <w:r>
        <w:rPr>
          <w:rFonts w:ascii="Times New Roman" w:hAnsi="Times New Roman" w:cs="Times New Roman"/>
          <w:color w:val="000000" w:themeColor="text1"/>
          <w:sz w:val="22"/>
          <w:szCs w:val="22"/>
          <w:shd w:val="clear" w:color="auto" w:fill="FFFFFF"/>
        </w:rPr>
        <w:t>Adetan</w:t>
      </w:r>
      <w:proofErr w:type="spellEnd"/>
      <w:r>
        <w:rPr>
          <w:rFonts w:ascii="Times New Roman" w:hAnsi="Times New Roman" w:cs="Times New Roman"/>
          <w:color w:val="000000" w:themeColor="text1"/>
          <w:sz w:val="22"/>
          <w:szCs w:val="22"/>
          <w:shd w:val="clear" w:color="auto" w:fill="FFFFFF"/>
        </w:rPr>
        <w:t xml:space="preserve">, O. &amp; </w:t>
      </w:r>
      <w:proofErr w:type="spellStart"/>
      <w:r>
        <w:rPr>
          <w:rFonts w:ascii="Times New Roman" w:hAnsi="Times New Roman" w:cs="Times New Roman"/>
          <w:color w:val="000000" w:themeColor="text1"/>
          <w:sz w:val="22"/>
          <w:szCs w:val="22"/>
          <w:shd w:val="clear" w:color="auto" w:fill="FFFFFF"/>
        </w:rPr>
        <w:t>Obiyemi</w:t>
      </w:r>
      <w:proofErr w:type="spellEnd"/>
      <w:r>
        <w:rPr>
          <w:rFonts w:ascii="Times New Roman" w:hAnsi="Times New Roman" w:cs="Times New Roman"/>
          <w:color w:val="000000" w:themeColor="text1"/>
          <w:sz w:val="22"/>
          <w:szCs w:val="22"/>
          <w:shd w:val="clear" w:color="auto" w:fill="FFFFFF"/>
        </w:rPr>
        <w:t>, O. O. (2016).</w:t>
      </w:r>
      <w:r w:rsidR="00A16EC1" w:rsidRPr="00802279">
        <w:rPr>
          <w:rFonts w:ascii="Times New Roman" w:hAnsi="Times New Roman" w:cs="Times New Roman"/>
          <w:color w:val="000000" w:themeColor="text1"/>
          <w:sz w:val="22"/>
          <w:szCs w:val="22"/>
          <w:shd w:val="clear" w:color="auto" w:fill="FFFFFF"/>
        </w:rPr>
        <w:t xml:space="preserve"> Analysis of Raindrop Diameters for Rainfall Attenuation in Southern Africa. </w:t>
      </w:r>
      <w:r w:rsidR="00A16EC1" w:rsidRPr="00802279">
        <w:rPr>
          <w:rFonts w:ascii="Times New Roman" w:hAnsi="Times New Roman" w:cs="Times New Roman"/>
          <w:i/>
          <w:iCs/>
          <w:color w:val="000000" w:themeColor="text1"/>
          <w:sz w:val="22"/>
          <w:szCs w:val="22"/>
          <w:shd w:val="clear" w:color="auto" w:fill="FFFFFF"/>
        </w:rPr>
        <w:t>International Journal of Electrical &amp; Computer Engineering (2088-8708)</w:t>
      </w:r>
      <w:r w:rsidR="00A16EC1" w:rsidRPr="00802279">
        <w:rPr>
          <w:rFonts w:ascii="Times New Roman" w:hAnsi="Times New Roman" w:cs="Times New Roman"/>
          <w:color w:val="000000" w:themeColor="text1"/>
          <w:sz w:val="22"/>
          <w:szCs w:val="22"/>
          <w:shd w:val="clear" w:color="auto" w:fill="FFFFFF"/>
        </w:rPr>
        <w:t>, </w:t>
      </w:r>
      <w:r w:rsidR="00A16EC1" w:rsidRPr="00802279">
        <w:rPr>
          <w:rFonts w:ascii="Times New Roman" w:hAnsi="Times New Roman" w:cs="Times New Roman"/>
          <w:i/>
          <w:iCs/>
          <w:color w:val="000000" w:themeColor="text1"/>
          <w:sz w:val="22"/>
          <w:szCs w:val="22"/>
          <w:shd w:val="clear" w:color="auto" w:fill="FFFFFF"/>
        </w:rPr>
        <w:t>6</w:t>
      </w:r>
      <w:r w:rsidR="00A16EC1" w:rsidRPr="00802279">
        <w:rPr>
          <w:rFonts w:ascii="Times New Roman" w:hAnsi="Times New Roman" w:cs="Times New Roman"/>
          <w:color w:val="000000" w:themeColor="text1"/>
          <w:sz w:val="22"/>
          <w:szCs w:val="22"/>
          <w:shd w:val="clear" w:color="auto" w:fill="FFFFFF"/>
        </w:rPr>
        <w:t>(1).</w:t>
      </w:r>
    </w:p>
    <w:p w14:paraId="0941F8BC" w14:textId="77777777" w:rsidR="00527853" w:rsidRDefault="008D1296" w:rsidP="009E1A91">
      <w:pPr>
        <w:pStyle w:val="Default"/>
        <w:spacing w:before="240" w:after="120" w:line="360" w:lineRule="auto"/>
        <w:ind w:left="1080" w:hanging="1080"/>
        <w:jc w:val="both"/>
        <w:rPr>
          <w:rFonts w:ascii="Times New Roman" w:hAnsi="Times New Roman" w:cs="Times New Roman"/>
          <w:bCs/>
          <w:color w:val="auto"/>
          <w:sz w:val="22"/>
          <w:szCs w:val="22"/>
        </w:rPr>
      </w:pPr>
      <w:r w:rsidRPr="009E1A91">
        <w:rPr>
          <w:rFonts w:ascii="Times New Roman" w:hAnsi="Times New Roman" w:cs="Times New Roman"/>
          <w:bCs/>
          <w:color w:val="auto"/>
          <w:sz w:val="22"/>
          <w:szCs w:val="22"/>
        </w:rPr>
        <w:t>Akinyemi, G.A., Falade A. &amp; Kolawole L. B</w:t>
      </w:r>
      <w:r w:rsidR="00807625">
        <w:rPr>
          <w:rFonts w:ascii="Times New Roman" w:hAnsi="Times New Roman" w:cs="Times New Roman"/>
          <w:bCs/>
          <w:color w:val="auto"/>
          <w:sz w:val="22"/>
          <w:szCs w:val="22"/>
        </w:rPr>
        <w:t>.</w:t>
      </w:r>
      <w:r w:rsidRPr="009E1A91">
        <w:rPr>
          <w:rFonts w:ascii="Times New Roman" w:hAnsi="Times New Roman" w:cs="Times New Roman"/>
          <w:bCs/>
          <w:color w:val="auto"/>
          <w:sz w:val="22"/>
          <w:szCs w:val="22"/>
        </w:rPr>
        <w:t xml:space="preserve"> (2018). Estimation of Rain Attenuation at Microwave Bands in Nigeria</w:t>
      </w:r>
      <w:r w:rsidRPr="009E1A91">
        <w:rPr>
          <w:rFonts w:ascii="Times New Roman" w:hAnsi="Times New Roman" w:cs="Times New Roman"/>
          <w:bCs/>
          <w:i/>
          <w:color w:val="auto"/>
          <w:sz w:val="22"/>
          <w:szCs w:val="22"/>
        </w:rPr>
        <w:t>. Journal of Radio Electronics</w:t>
      </w:r>
      <w:r w:rsidR="00807625">
        <w:rPr>
          <w:rFonts w:ascii="Times New Roman" w:hAnsi="Times New Roman" w:cs="Times New Roman"/>
          <w:bCs/>
          <w:i/>
          <w:color w:val="auto"/>
          <w:sz w:val="22"/>
          <w:szCs w:val="22"/>
        </w:rPr>
        <w:t>,</w:t>
      </w:r>
      <w:r w:rsidRPr="009E1A91">
        <w:rPr>
          <w:rFonts w:ascii="Times New Roman" w:hAnsi="Times New Roman" w:cs="Times New Roman"/>
          <w:bCs/>
          <w:i/>
          <w:color w:val="auto"/>
          <w:sz w:val="22"/>
          <w:szCs w:val="22"/>
        </w:rPr>
        <w:t xml:space="preserve"> </w:t>
      </w:r>
      <w:r w:rsidRPr="009E1A91">
        <w:rPr>
          <w:rFonts w:ascii="Times New Roman" w:hAnsi="Times New Roman" w:cs="Times New Roman"/>
          <w:bCs/>
          <w:color w:val="auto"/>
          <w:sz w:val="22"/>
          <w:szCs w:val="22"/>
        </w:rPr>
        <w:t>8, 2018. DOI 10.30898/1684-1719.2018.8.18</w:t>
      </w:r>
      <w:r w:rsidR="00527853">
        <w:rPr>
          <w:rFonts w:ascii="Times New Roman" w:hAnsi="Times New Roman" w:cs="Times New Roman"/>
          <w:bCs/>
          <w:color w:val="auto"/>
          <w:sz w:val="22"/>
          <w:szCs w:val="22"/>
        </w:rPr>
        <w:t>.</w:t>
      </w:r>
    </w:p>
    <w:p w14:paraId="7DD69216" w14:textId="77777777" w:rsidR="00527853" w:rsidRDefault="00527853" w:rsidP="009E1A91">
      <w:pPr>
        <w:pStyle w:val="Default"/>
        <w:spacing w:before="240" w:after="120" w:line="360" w:lineRule="auto"/>
        <w:ind w:left="1080" w:hanging="1080"/>
        <w:jc w:val="both"/>
        <w:rPr>
          <w:rFonts w:ascii="Times New Roman" w:hAnsi="Times New Roman" w:cs="Times New Roman"/>
          <w:bCs/>
          <w:color w:val="auto"/>
          <w:sz w:val="22"/>
          <w:szCs w:val="22"/>
        </w:rPr>
      </w:pPr>
      <w:r w:rsidRPr="00527853">
        <w:rPr>
          <w:rFonts w:ascii="Times New Roman" w:hAnsi="Times New Roman" w:cs="Times New Roman"/>
          <w:bCs/>
          <w:color w:val="auto"/>
          <w:sz w:val="22"/>
          <w:szCs w:val="22"/>
          <w:highlight w:val="yellow"/>
        </w:rPr>
        <w:lastRenderedPageBreak/>
        <w:t>Aliyu, H., Mamman, B. H</w:t>
      </w:r>
      <w:r>
        <w:rPr>
          <w:rFonts w:ascii="Times New Roman" w:hAnsi="Times New Roman" w:cs="Times New Roman"/>
          <w:bCs/>
          <w:color w:val="auto"/>
          <w:sz w:val="22"/>
          <w:szCs w:val="22"/>
          <w:highlight w:val="yellow"/>
        </w:rPr>
        <w:t xml:space="preserve">., Yarima, S. M., </w:t>
      </w:r>
      <w:proofErr w:type="spellStart"/>
      <w:r>
        <w:rPr>
          <w:rFonts w:ascii="Times New Roman" w:hAnsi="Times New Roman" w:cs="Times New Roman"/>
          <w:bCs/>
          <w:color w:val="auto"/>
          <w:sz w:val="22"/>
          <w:szCs w:val="22"/>
          <w:highlight w:val="yellow"/>
        </w:rPr>
        <w:t>Balami</w:t>
      </w:r>
      <w:proofErr w:type="spellEnd"/>
      <w:r>
        <w:rPr>
          <w:rFonts w:ascii="Times New Roman" w:hAnsi="Times New Roman" w:cs="Times New Roman"/>
          <w:bCs/>
          <w:color w:val="auto"/>
          <w:sz w:val="22"/>
          <w:szCs w:val="22"/>
          <w:highlight w:val="yellow"/>
        </w:rPr>
        <w:t>, I. T.</w:t>
      </w:r>
      <w:r w:rsidRPr="00527853">
        <w:rPr>
          <w:rFonts w:ascii="Times New Roman" w:hAnsi="Times New Roman" w:cs="Times New Roman"/>
          <w:bCs/>
          <w:color w:val="auto"/>
          <w:sz w:val="22"/>
          <w:szCs w:val="22"/>
          <w:highlight w:val="yellow"/>
        </w:rPr>
        <w:t xml:space="preserve"> &amp; Miya, H. S. (2024). Evaluation of C and Ku Bands Signal Degradation due to Rain Water Accumulation on Prime Focus Parabolic Antenna in the Tropical Region of Nigeria. </w:t>
      </w:r>
      <w:r w:rsidRPr="00527853">
        <w:rPr>
          <w:rFonts w:ascii="Times New Roman" w:hAnsi="Times New Roman" w:cs="Times New Roman"/>
          <w:bCs/>
          <w:i/>
          <w:color w:val="auto"/>
          <w:sz w:val="22"/>
          <w:szCs w:val="22"/>
          <w:highlight w:val="yellow"/>
        </w:rPr>
        <w:t>ATBU Journal of Science, Technology and Education, 12</w:t>
      </w:r>
      <w:r w:rsidRPr="00527853">
        <w:rPr>
          <w:rFonts w:ascii="Times New Roman" w:hAnsi="Times New Roman" w:cs="Times New Roman"/>
          <w:bCs/>
          <w:color w:val="auto"/>
          <w:sz w:val="22"/>
          <w:szCs w:val="22"/>
          <w:highlight w:val="yellow"/>
        </w:rPr>
        <w:t>(1), 770-777.</w:t>
      </w:r>
    </w:p>
    <w:p w14:paraId="59A2FC9A" w14:textId="51D8C35A" w:rsidR="008D1296" w:rsidRPr="009E1A91" w:rsidRDefault="00527853" w:rsidP="009E1A91">
      <w:pPr>
        <w:pStyle w:val="Default"/>
        <w:spacing w:before="240" w:after="120" w:line="360" w:lineRule="auto"/>
        <w:ind w:left="1080" w:hanging="1080"/>
        <w:jc w:val="both"/>
        <w:rPr>
          <w:rFonts w:ascii="Times New Roman" w:hAnsi="Times New Roman" w:cs="Times New Roman"/>
          <w:bCs/>
          <w:color w:val="auto"/>
          <w:sz w:val="22"/>
          <w:szCs w:val="22"/>
        </w:rPr>
      </w:pPr>
      <w:r>
        <w:rPr>
          <w:rFonts w:ascii="Times New Roman" w:hAnsi="Times New Roman" w:cs="Times New Roman"/>
          <w:bCs/>
          <w:color w:val="auto"/>
          <w:sz w:val="22"/>
          <w:szCs w:val="22"/>
          <w:highlight w:val="yellow"/>
        </w:rPr>
        <w:t>Arijaje, T. E., Omotosho, T. V.</w:t>
      </w:r>
      <w:r w:rsidRPr="00527853">
        <w:rPr>
          <w:rFonts w:ascii="Times New Roman" w:hAnsi="Times New Roman" w:cs="Times New Roman"/>
          <w:bCs/>
          <w:color w:val="auto"/>
          <w:sz w:val="22"/>
          <w:szCs w:val="22"/>
          <w:highlight w:val="yellow"/>
        </w:rPr>
        <w:t xml:space="preserve"> &amp; </w:t>
      </w:r>
      <w:proofErr w:type="spellStart"/>
      <w:r w:rsidRPr="00527853">
        <w:rPr>
          <w:rFonts w:ascii="Times New Roman" w:hAnsi="Times New Roman" w:cs="Times New Roman"/>
          <w:bCs/>
          <w:color w:val="auto"/>
          <w:sz w:val="22"/>
          <w:szCs w:val="22"/>
          <w:highlight w:val="yellow"/>
        </w:rPr>
        <w:t>Aizebeokhai</w:t>
      </w:r>
      <w:proofErr w:type="spellEnd"/>
      <w:r w:rsidRPr="00527853">
        <w:rPr>
          <w:rFonts w:ascii="Times New Roman" w:hAnsi="Times New Roman" w:cs="Times New Roman"/>
          <w:bCs/>
          <w:color w:val="auto"/>
          <w:sz w:val="22"/>
          <w:szCs w:val="22"/>
          <w:highlight w:val="yellow"/>
        </w:rPr>
        <w:t xml:space="preserve">, A. P. (2024, July). Analysis of Monthly Attenuation. In </w:t>
      </w:r>
      <w:r w:rsidRPr="00527853">
        <w:rPr>
          <w:rFonts w:ascii="Times New Roman" w:hAnsi="Times New Roman" w:cs="Times New Roman"/>
          <w:bCs/>
          <w:i/>
          <w:color w:val="auto"/>
          <w:sz w:val="22"/>
          <w:szCs w:val="22"/>
          <w:highlight w:val="yellow"/>
        </w:rPr>
        <w:t>Proceedings of Ninth International Congress on Information and Communication Technology: ICICT 2024, London, Volume 4</w:t>
      </w:r>
      <w:r w:rsidRPr="00527853">
        <w:rPr>
          <w:rFonts w:ascii="Times New Roman" w:hAnsi="Times New Roman" w:cs="Times New Roman"/>
          <w:bCs/>
          <w:color w:val="auto"/>
          <w:sz w:val="22"/>
          <w:szCs w:val="22"/>
          <w:highlight w:val="yellow"/>
        </w:rPr>
        <w:t xml:space="preserve"> (Vol. 1014, p. 317). Springer Nature.</w:t>
      </w:r>
      <w:r w:rsidR="008D1296" w:rsidRPr="009E1A91">
        <w:rPr>
          <w:rFonts w:ascii="Times New Roman" w:hAnsi="Times New Roman" w:cs="Times New Roman"/>
          <w:bCs/>
          <w:color w:val="auto"/>
          <w:sz w:val="22"/>
          <w:szCs w:val="22"/>
        </w:rPr>
        <w:t xml:space="preserve"> </w:t>
      </w:r>
    </w:p>
    <w:p w14:paraId="5CC184A6" w14:textId="77777777" w:rsidR="008D1296" w:rsidRPr="009E1A91" w:rsidRDefault="008D1296" w:rsidP="009E1A91">
      <w:pPr>
        <w:spacing w:line="360" w:lineRule="auto"/>
        <w:ind w:left="1080" w:hanging="1080"/>
        <w:jc w:val="both"/>
        <w:rPr>
          <w:rFonts w:ascii="Times New Roman" w:hAnsi="Times New Roman" w:cs="Times New Roman"/>
          <w:shd w:val="clear" w:color="auto" w:fill="FFFFFF"/>
        </w:rPr>
      </w:pPr>
      <w:proofErr w:type="spellStart"/>
      <w:r w:rsidRPr="009E1A91">
        <w:rPr>
          <w:rFonts w:ascii="Times New Roman" w:hAnsi="Times New Roman" w:cs="Times New Roman"/>
          <w:shd w:val="clear" w:color="auto" w:fill="FFFFFF"/>
        </w:rPr>
        <w:t>Ayantunji</w:t>
      </w:r>
      <w:proofErr w:type="spellEnd"/>
      <w:r w:rsidRPr="009E1A91">
        <w:rPr>
          <w:rFonts w:ascii="Times New Roman" w:hAnsi="Times New Roman" w:cs="Times New Roman"/>
          <w:shd w:val="clear" w:color="auto" w:fill="FFFFFF"/>
        </w:rPr>
        <w:t>, B</w:t>
      </w:r>
      <w:r w:rsidR="00807625">
        <w:rPr>
          <w:rFonts w:ascii="Times New Roman" w:hAnsi="Times New Roman" w:cs="Times New Roman"/>
          <w:shd w:val="clear" w:color="auto" w:fill="FFFFFF"/>
        </w:rPr>
        <w:t>. G., Mai-</w:t>
      </w:r>
      <w:proofErr w:type="spellStart"/>
      <w:r w:rsidR="00807625">
        <w:rPr>
          <w:rFonts w:ascii="Times New Roman" w:hAnsi="Times New Roman" w:cs="Times New Roman"/>
          <w:shd w:val="clear" w:color="auto" w:fill="FFFFFF"/>
        </w:rPr>
        <w:t>Unguwa</w:t>
      </w:r>
      <w:proofErr w:type="spellEnd"/>
      <w:r w:rsidR="00807625">
        <w:rPr>
          <w:rFonts w:ascii="Times New Roman" w:hAnsi="Times New Roman" w:cs="Times New Roman"/>
          <w:shd w:val="clear" w:color="auto" w:fill="FFFFFF"/>
        </w:rPr>
        <w:t xml:space="preserve">, H., Adamu, A. &amp; </w:t>
      </w:r>
      <w:proofErr w:type="spellStart"/>
      <w:r w:rsidR="00807625">
        <w:rPr>
          <w:rFonts w:ascii="Times New Roman" w:hAnsi="Times New Roman" w:cs="Times New Roman"/>
          <w:shd w:val="clear" w:color="auto" w:fill="FFFFFF"/>
        </w:rPr>
        <w:t>Orisekeh</w:t>
      </w:r>
      <w:proofErr w:type="spellEnd"/>
      <w:r w:rsidR="00807625">
        <w:rPr>
          <w:rFonts w:ascii="Times New Roman" w:hAnsi="Times New Roman" w:cs="Times New Roman"/>
          <w:shd w:val="clear" w:color="auto" w:fill="FFFFFF"/>
        </w:rPr>
        <w:t>, K.</w:t>
      </w:r>
      <w:r w:rsidRPr="009E1A91">
        <w:rPr>
          <w:rFonts w:ascii="Times New Roman" w:hAnsi="Times New Roman" w:cs="Times New Roman"/>
          <w:shd w:val="clear" w:color="auto" w:fill="FFFFFF"/>
        </w:rPr>
        <w:t xml:space="preserve"> (</w:t>
      </w:r>
      <w:r w:rsidR="00807625">
        <w:rPr>
          <w:rFonts w:ascii="Times New Roman" w:hAnsi="Times New Roman" w:cs="Times New Roman"/>
          <w:shd w:val="clear" w:color="auto" w:fill="FFFFFF"/>
        </w:rPr>
        <w:t xml:space="preserve">2013). Tropospheric influences </w:t>
      </w:r>
      <w:r w:rsidRPr="009E1A91">
        <w:rPr>
          <w:rFonts w:ascii="Times New Roman" w:hAnsi="Times New Roman" w:cs="Times New Roman"/>
          <w:shd w:val="clear" w:color="auto" w:fill="FFFFFF"/>
        </w:rPr>
        <w:t>on satellite communications in tropica</w:t>
      </w:r>
      <w:r w:rsidR="00807625">
        <w:rPr>
          <w:rFonts w:ascii="Times New Roman" w:hAnsi="Times New Roman" w:cs="Times New Roman"/>
          <w:shd w:val="clear" w:color="auto" w:fill="FFFFFF"/>
        </w:rPr>
        <w:t>l environment: a case study of N</w:t>
      </w:r>
      <w:r w:rsidRPr="009E1A91">
        <w:rPr>
          <w:rFonts w:ascii="Times New Roman" w:hAnsi="Times New Roman" w:cs="Times New Roman"/>
          <w:shd w:val="clear" w:color="auto" w:fill="FFFFFF"/>
        </w:rPr>
        <w:t>igeria. </w:t>
      </w:r>
      <w:r w:rsidRPr="009E1A91">
        <w:rPr>
          <w:rFonts w:ascii="Times New Roman" w:hAnsi="Times New Roman" w:cs="Times New Roman"/>
          <w:i/>
          <w:iCs/>
          <w:shd w:val="clear" w:color="auto" w:fill="FFFFFF"/>
        </w:rPr>
        <w:t>Internat</w:t>
      </w:r>
      <w:r w:rsidR="00807625">
        <w:rPr>
          <w:rFonts w:ascii="Times New Roman" w:hAnsi="Times New Roman" w:cs="Times New Roman"/>
          <w:i/>
          <w:iCs/>
          <w:shd w:val="clear" w:color="auto" w:fill="FFFFFF"/>
        </w:rPr>
        <w:t xml:space="preserve">ional </w:t>
      </w:r>
      <w:r w:rsidRPr="009E1A91">
        <w:rPr>
          <w:rFonts w:ascii="Times New Roman" w:hAnsi="Times New Roman" w:cs="Times New Roman"/>
          <w:i/>
          <w:iCs/>
          <w:shd w:val="clear" w:color="auto" w:fill="FFFFFF"/>
        </w:rPr>
        <w:t xml:space="preserve">Journal of Engineering and </w:t>
      </w:r>
      <w:r w:rsidR="00807625" w:rsidRPr="009E1A91">
        <w:rPr>
          <w:rFonts w:ascii="Times New Roman" w:hAnsi="Times New Roman" w:cs="Times New Roman"/>
          <w:i/>
          <w:iCs/>
          <w:shd w:val="clear" w:color="auto" w:fill="FFFFFF"/>
        </w:rPr>
        <w:t>Innovative Technology</w:t>
      </w:r>
      <w:r w:rsidRPr="009E1A91">
        <w:rPr>
          <w:rFonts w:ascii="Times New Roman" w:hAnsi="Times New Roman" w:cs="Times New Roman"/>
          <w:shd w:val="clear" w:color="auto" w:fill="FFFFFF"/>
        </w:rPr>
        <w:t>, </w:t>
      </w:r>
      <w:r w:rsidRPr="009E1A91">
        <w:rPr>
          <w:rFonts w:ascii="Times New Roman" w:hAnsi="Times New Roman" w:cs="Times New Roman"/>
          <w:i/>
          <w:iCs/>
          <w:shd w:val="clear" w:color="auto" w:fill="FFFFFF"/>
        </w:rPr>
        <w:t>2</w:t>
      </w:r>
      <w:r w:rsidRPr="009E1A91">
        <w:rPr>
          <w:rFonts w:ascii="Times New Roman" w:hAnsi="Times New Roman" w:cs="Times New Roman"/>
          <w:shd w:val="clear" w:color="auto" w:fill="FFFFFF"/>
        </w:rPr>
        <w:t>(2), 111-116.</w:t>
      </w:r>
    </w:p>
    <w:p w14:paraId="070AB2F1" w14:textId="77777777" w:rsidR="00A16EC1" w:rsidRPr="00A16EC1" w:rsidRDefault="00A16EC1" w:rsidP="00807625">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A16EC1">
        <w:rPr>
          <w:rFonts w:ascii="Times New Roman" w:eastAsia="Times New Roman" w:hAnsi="Times New Roman" w:cs="Times New Roman"/>
          <w:color w:val="000000" w:themeColor="text1"/>
        </w:rPr>
        <w:t>Crane</w:t>
      </w:r>
      <w:r w:rsidR="00807625">
        <w:rPr>
          <w:rFonts w:ascii="Times New Roman" w:eastAsia="Times New Roman" w:hAnsi="Times New Roman" w:cs="Times New Roman"/>
          <w:color w:val="000000" w:themeColor="text1"/>
        </w:rPr>
        <w:t>,</w:t>
      </w:r>
      <w:r w:rsidRPr="00A16EC1">
        <w:rPr>
          <w:rFonts w:ascii="Times New Roman" w:eastAsia="Times New Roman" w:hAnsi="Times New Roman" w:cs="Times New Roman"/>
          <w:color w:val="000000" w:themeColor="text1"/>
        </w:rPr>
        <w:t xml:space="preserve"> R. K</w:t>
      </w:r>
      <w:r w:rsidR="00807625">
        <w:rPr>
          <w:rFonts w:ascii="Times New Roman" w:eastAsia="Times New Roman" w:hAnsi="Times New Roman" w:cs="Times New Roman"/>
          <w:color w:val="000000" w:themeColor="text1"/>
        </w:rPr>
        <w:t>.</w:t>
      </w:r>
      <w:r w:rsidRPr="00A16EC1">
        <w:rPr>
          <w:rFonts w:ascii="Times New Roman" w:eastAsia="Times New Roman" w:hAnsi="Times New Roman" w:cs="Times New Roman"/>
          <w:color w:val="000000" w:themeColor="text1"/>
        </w:rPr>
        <w:t xml:space="preserve"> (1984). </w:t>
      </w:r>
      <w:r w:rsidRPr="00A16EC1">
        <w:rPr>
          <w:rFonts w:ascii="Times New Roman" w:eastAsia="Times New Roman" w:hAnsi="Times New Roman" w:cs="Times New Roman"/>
          <w:i/>
          <w:color w:val="000000" w:themeColor="text1"/>
        </w:rPr>
        <w:t>A comparative evaluation for several rain attenuation prediction models</w:t>
      </w:r>
      <w:r w:rsidRPr="00A16EC1">
        <w:rPr>
          <w:rFonts w:ascii="Times New Roman" w:eastAsia="Times New Roman" w:hAnsi="Times New Roman" w:cs="Times New Roman"/>
          <w:color w:val="000000" w:themeColor="text1"/>
        </w:rPr>
        <w:t xml:space="preserve">. Final Rep., NASW-3645N, ASA, </w:t>
      </w:r>
    </w:p>
    <w:p w14:paraId="407F8AD6" w14:textId="77777777" w:rsidR="00A16EC1" w:rsidRPr="00A16EC1" w:rsidRDefault="00A16EC1" w:rsidP="00807625">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A16EC1">
        <w:rPr>
          <w:rFonts w:ascii="Times New Roman" w:eastAsia="Times New Roman" w:hAnsi="Times New Roman" w:cs="Times New Roman"/>
          <w:color w:val="000000" w:themeColor="text1"/>
        </w:rPr>
        <w:t>Crane, R. K</w:t>
      </w:r>
      <w:r w:rsidR="00807625">
        <w:rPr>
          <w:rFonts w:ascii="Times New Roman" w:eastAsia="Times New Roman" w:hAnsi="Times New Roman" w:cs="Times New Roman"/>
          <w:color w:val="000000" w:themeColor="text1"/>
        </w:rPr>
        <w:t>.</w:t>
      </w:r>
      <w:r w:rsidRPr="00A16EC1">
        <w:rPr>
          <w:rFonts w:ascii="Times New Roman" w:eastAsia="Times New Roman" w:hAnsi="Times New Roman" w:cs="Times New Roman"/>
          <w:color w:val="000000" w:themeColor="text1"/>
        </w:rPr>
        <w:t xml:space="preserve"> (2002). Analysis of the effects of water on the ACTS propagation terminal an</w:t>
      </w:r>
      <w:r w:rsidR="00807625">
        <w:rPr>
          <w:rFonts w:ascii="Times New Roman" w:eastAsia="Times New Roman" w:hAnsi="Times New Roman" w:cs="Times New Roman"/>
          <w:color w:val="000000" w:themeColor="text1"/>
        </w:rPr>
        <w:t>tenna, Antennas and Propagation.</w:t>
      </w:r>
      <w:r w:rsidRPr="00A16EC1">
        <w:rPr>
          <w:rFonts w:ascii="Times New Roman" w:eastAsia="Times New Roman" w:hAnsi="Times New Roman" w:cs="Times New Roman"/>
          <w:color w:val="000000" w:themeColor="text1"/>
        </w:rPr>
        <w:t xml:space="preserve"> </w:t>
      </w:r>
      <w:r w:rsidRPr="00A16EC1">
        <w:rPr>
          <w:rFonts w:ascii="Times New Roman" w:eastAsia="Times New Roman" w:hAnsi="Times New Roman" w:cs="Times New Roman"/>
          <w:i/>
          <w:color w:val="000000" w:themeColor="text1"/>
        </w:rPr>
        <w:t>IEEE Trans.,</w:t>
      </w:r>
      <w:r w:rsidRPr="00A16EC1">
        <w:rPr>
          <w:rFonts w:ascii="Times New Roman" w:eastAsia="Times New Roman" w:hAnsi="Times New Roman" w:cs="Times New Roman"/>
          <w:color w:val="000000" w:themeColor="text1"/>
        </w:rPr>
        <w:t xml:space="preserve"> 50, 954–965.</w:t>
      </w:r>
    </w:p>
    <w:p w14:paraId="77FE11ED" w14:textId="77777777" w:rsidR="0044431C" w:rsidRDefault="00807625" w:rsidP="009E1A91">
      <w:pPr>
        <w:spacing w:line="360" w:lineRule="auto"/>
        <w:ind w:left="1080" w:hanging="108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Darley, O., Yussuff, A. I.</w:t>
      </w:r>
      <w:r w:rsidR="0044431C" w:rsidRPr="009E1A91">
        <w:rPr>
          <w:rFonts w:ascii="Times New Roman" w:hAnsi="Times New Roman" w:cs="Times New Roman"/>
          <w:color w:val="222222"/>
          <w:shd w:val="clear" w:color="auto" w:fill="FFFFFF"/>
        </w:rPr>
        <w:t xml:space="preserve"> &amp; </w:t>
      </w:r>
      <w:proofErr w:type="spellStart"/>
      <w:r w:rsidR="0044431C" w:rsidRPr="009E1A91">
        <w:rPr>
          <w:rFonts w:ascii="Times New Roman" w:hAnsi="Times New Roman" w:cs="Times New Roman"/>
          <w:color w:val="222222"/>
          <w:shd w:val="clear" w:color="auto" w:fill="FFFFFF"/>
        </w:rPr>
        <w:t>Adenowo</w:t>
      </w:r>
      <w:proofErr w:type="spellEnd"/>
      <w:r w:rsidR="0044431C" w:rsidRPr="009E1A91">
        <w:rPr>
          <w:rFonts w:ascii="Times New Roman" w:hAnsi="Times New Roman" w:cs="Times New Roman"/>
          <w:color w:val="222222"/>
          <w:shd w:val="clear" w:color="auto" w:fill="FFFFFF"/>
        </w:rPr>
        <w:t>, A. A. (2021). Investigation into rain attenuation prediction models at locations in Lagos using remote sensing. </w:t>
      </w:r>
      <w:r>
        <w:rPr>
          <w:rFonts w:ascii="Times New Roman" w:hAnsi="Times New Roman" w:cs="Times New Roman"/>
          <w:i/>
          <w:iCs/>
          <w:color w:val="222222"/>
          <w:shd w:val="clear" w:color="auto" w:fill="FFFFFF"/>
        </w:rPr>
        <w:t xml:space="preserve">FUOYE Journal of </w:t>
      </w:r>
      <w:r w:rsidR="0044431C" w:rsidRPr="009E1A91">
        <w:rPr>
          <w:rFonts w:ascii="Times New Roman" w:hAnsi="Times New Roman" w:cs="Times New Roman"/>
          <w:i/>
          <w:iCs/>
          <w:color w:val="222222"/>
          <w:shd w:val="clear" w:color="auto" w:fill="FFFFFF"/>
        </w:rPr>
        <w:t>En</w:t>
      </w:r>
      <w:r>
        <w:rPr>
          <w:rFonts w:ascii="Times New Roman" w:hAnsi="Times New Roman" w:cs="Times New Roman"/>
          <w:i/>
          <w:iCs/>
          <w:color w:val="222222"/>
          <w:shd w:val="clear" w:color="auto" w:fill="FFFFFF"/>
        </w:rPr>
        <w:t xml:space="preserve">gineering </w:t>
      </w:r>
      <w:r w:rsidR="0044431C" w:rsidRPr="009E1A91">
        <w:rPr>
          <w:rFonts w:ascii="Times New Roman" w:hAnsi="Times New Roman" w:cs="Times New Roman"/>
          <w:i/>
          <w:iCs/>
          <w:color w:val="222222"/>
          <w:shd w:val="clear" w:color="auto" w:fill="FFFFFF"/>
        </w:rPr>
        <w:t>and Technology</w:t>
      </w:r>
      <w:r w:rsidR="0044431C" w:rsidRPr="009E1A91">
        <w:rPr>
          <w:rFonts w:ascii="Times New Roman" w:hAnsi="Times New Roman" w:cs="Times New Roman"/>
          <w:color w:val="222222"/>
          <w:shd w:val="clear" w:color="auto" w:fill="FFFFFF"/>
        </w:rPr>
        <w:t>, </w:t>
      </w:r>
      <w:r w:rsidR="0044431C" w:rsidRPr="009E1A91">
        <w:rPr>
          <w:rFonts w:ascii="Times New Roman" w:hAnsi="Times New Roman" w:cs="Times New Roman"/>
          <w:i/>
          <w:iCs/>
          <w:color w:val="222222"/>
          <w:shd w:val="clear" w:color="auto" w:fill="FFFFFF"/>
        </w:rPr>
        <w:t>6</w:t>
      </w:r>
      <w:r w:rsidR="0044431C" w:rsidRPr="009E1A91">
        <w:rPr>
          <w:rFonts w:ascii="Times New Roman" w:hAnsi="Times New Roman" w:cs="Times New Roman"/>
          <w:color w:val="222222"/>
          <w:shd w:val="clear" w:color="auto" w:fill="FFFFFF"/>
        </w:rPr>
        <w:t>(2), 19-24.</w:t>
      </w:r>
    </w:p>
    <w:p w14:paraId="361774E7" w14:textId="29EEBB23" w:rsidR="00527853" w:rsidRPr="009E1A91" w:rsidRDefault="00527853" w:rsidP="009E1A91">
      <w:pPr>
        <w:spacing w:line="360" w:lineRule="auto"/>
        <w:ind w:left="1080" w:hanging="1080"/>
        <w:jc w:val="both"/>
        <w:rPr>
          <w:rFonts w:ascii="Times New Roman" w:hAnsi="Times New Roman" w:cs="Times New Roman"/>
        </w:rPr>
      </w:pPr>
      <w:r w:rsidRPr="00527853">
        <w:rPr>
          <w:rFonts w:ascii="Times New Roman" w:hAnsi="Times New Roman" w:cs="Times New Roman"/>
          <w:highlight w:val="yellow"/>
        </w:rPr>
        <w:t xml:space="preserve">De, A. &amp; Maitra, A. (2024). Dependence of rain attenuation on rain rate and drop size distribution for Ka-band satellite communication over India. </w:t>
      </w:r>
      <w:r w:rsidRPr="00527853">
        <w:rPr>
          <w:rFonts w:ascii="Times New Roman" w:hAnsi="Times New Roman" w:cs="Times New Roman"/>
          <w:i/>
          <w:highlight w:val="yellow"/>
        </w:rPr>
        <w:t>Advances in Space Research, 74</w:t>
      </w:r>
      <w:r w:rsidRPr="00527853">
        <w:rPr>
          <w:rFonts w:ascii="Times New Roman" w:hAnsi="Times New Roman" w:cs="Times New Roman"/>
          <w:highlight w:val="yellow"/>
        </w:rPr>
        <w:t>(5), 2424-2429.</w:t>
      </w:r>
    </w:p>
    <w:p w14:paraId="6902974C" w14:textId="77777777" w:rsidR="008D1296" w:rsidRPr="009E1A91" w:rsidRDefault="008D1296" w:rsidP="009E1A91">
      <w:pPr>
        <w:autoSpaceDE w:val="0"/>
        <w:autoSpaceDN w:val="0"/>
        <w:adjustRightInd w:val="0"/>
        <w:spacing w:after="120" w:line="360" w:lineRule="auto"/>
        <w:ind w:left="1080" w:hanging="1080"/>
        <w:jc w:val="both"/>
        <w:rPr>
          <w:rFonts w:ascii="Times New Roman" w:eastAsia="Calibri" w:hAnsi="Times New Roman" w:cs="Times New Roman"/>
          <w:i/>
        </w:rPr>
      </w:pPr>
      <w:r w:rsidRPr="009E1A91">
        <w:rPr>
          <w:rFonts w:ascii="Times New Roman" w:eastAsia="Calibri" w:hAnsi="Times New Roman" w:cs="Times New Roman"/>
        </w:rPr>
        <w:t>Gar</w:t>
      </w:r>
      <w:r w:rsidR="00807625">
        <w:rPr>
          <w:rFonts w:ascii="Times New Roman" w:eastAsia="Calibri" w:hAnsi="Times New Roman" w:cs="Times New Roman"/>
        </w:rPr>
        <w:t>cia–López J. A., Hernando J. M.</w:t>
      </w:r>
      <w:r w:rsidRPr="009E1A91">
        <w:rPr>
          <w:rFonts w:ascii="Times New Roman" w:eastAsia="Calibri" w:hAnsi="Times New Roman" w:cs="Times New Roman"/>
        </w:rPr>
        <w:t xml:space="preserve"> &amp; Selga</w:t>
      </w:r>
      <w:r w:rsidR="00807625">
        <w:rPr>
          <w:rFonts w:ascii="Times New Roman" w:eastAsia="Calibri" w:hAnsi="Times New Roman" w:cs="Times New Roman"/>
        </w:rPr>
        <w:t>,</w:t>
      </w:r>
      <w:r w:rsidRPr="009E1A91">
        <w:rPr>
          <w:rFonts w:ascii="Times New Roman" w:eastAsia="Calibri" w:hAnsi="Times New Roman" w:cs="Times New Roman"/>
        </w:rPr>
        <w:t xml:space="preserve"> </w:t>
      </w:r>
      <w:r w:rsidR="00807625" w:rsidRPr="009E1A91">
        <w:rPr>
          <w:rFonts w:ascii="Times New Roman" w:eastAsia="Calibri" w:hAnsi="Times New Roman" w:cs="Times New Roman"/>
        </w:rPr>
        <w:t xml:space="preserve">J. </w:t>
      </w:r>
      <w:r w:rsidRPr="009E1A91">
        <w:rPr>
          <w:rFonts w:ascii="Times New Roman" w:eastAsia="Calibri" w:hAnsi="Times New Roman" w:cs="Times New Roman"/>
        </w:rPr>
        <w:t xml:space="preserve">(1988). Simple Rain Attenuation Method for Satellite Radio Links. </w:t>
      </w:r>
      <w:r w:rsidRPr="009E1A91">
        <w:rPr>
          <w:rFonts w:ascii="Times New Roman" w:eastAsia="Calibri" w:hAnsi="Times New Roman" w:cs="Times New Roman"/>
          <w:i/>
        </w:rPr>
        <w:t xml:space="preserve">IEEE Transactions </w:t>
      </w:r>
      <w:r w:rsidR="00807625">
        <w:rPr>
          <w:rFonts w:ascii="Times New Roman" w:eastAsia="Calibri" w:hAnsi="Times New Roman" w:cs="Times New Roman"/>
          <w:i/>
        </w:rPr>
        <w:t>on Antennas and Propagation, 36</w:t>
      </w:r>
      <w:r w:rsidRPr="00807625">
        <w:rPr>
          <w:rFonts w:ascii="Times New Roman" w:eastAsia="Calibri" w:hAnsi="Times New Roman" w:cs="Times New Roman"/>
        </w:rPr>
        <w:t>(3), 444–448.</w:t>
      </w:r>
    </w:p>
    <w:p w14:paraId="23733586" w14:textId="77777777" w:rsidR="008D1296" w:rsidRPr="009E1A91" w:rsidRDefault="008D1296" w:rsidP="009E1A91">
      <w:pPr>
        <w:widowControl w:val="0"/>
        <w:autoSpaceDE w:val="0"/>
        <w:autoSpaceDN w:val="0"/>
        <w:adjustRightInd w:val="0"/>
        <w:spacing w:before="240" w:line="360" w:lineRule="auto"/>
        <w:ind w:left="1080" w:hanging="1080"/>
        <w:jc w:val="both"/>
        <w:rPr>
          <w:rFonts w:ascii="Times New Roman" w:hAnsi="Times New Roman" w:cs="Times New Roman"/>
          <w:noProof/>
        </w:rPr>
      </w:pPr>
      <w:r w:rsidRPr="009E1A91">
        <w:rPr>
          <w:rFonts w:ascii="Times New Roman" w:hAnsi="Times New Roman" w:cs="Times New Roman"/>
          <w:shd w:val="clear" w:color="auto" w:fill="FFFFFF"/>
        </w:rPr>
        <w:t>Ippolito, L. J. (2008). Propagation Effects Handbook for Satellite Systems Design. </w:t>
      </w:r>
      <w:r w:rsidRPr="009E1A91">
        <w:rPr>
          <w:rFonts w:ascii="Times New Roman" w:hAnsi="Times New Roman" w:cs="Times New Roman"/>
          <w:i/>
          <w:iCs/>
          <w:shd w:val="clear" w:color="auto" w:fill="FFFFFF"/>
        </w:rPr>
        <w:t xml:space="preserve">Online Journal </w:t>
      </w:r>
      <w:r w:rsidRPr="009E1A91">
        <w:rPr>
          <w:rFonts w:ascii="Times New Roman" w:hAnsi="Times New Roman" w:cs="Times New Roman"/>
          <w:i/>
          <w:iCs/>
          <w:shd w:val="clear" w:color="auto" w:fill="FFFFFF"/>
        </w:rPr>
        <w:tab/>
        <w:t>of Space Communication</w:t>
      </w:r>
      <w:r w:rsidRPr="009E1A91">
        <w:rPr>
          <w:rFonts w:ascii="Times New Roman" w:hAnsi="Times New Roman" w:cs="Times New Roman"/>
          <w:shd w:val="clear" w:color="auto" w:fill="FFFFFF"/>
        </w:rPr>
        <w:t>, </w:t>
      </w:r>
      <w:r w:rsidRPr="009E1A91">
        <w:rPr>
          <w:rFonts w:ascii="Times New Roman" w:hAnsi="Times New Roman" w:cs="Times New Roman"/>
          <w:i/>
          <w:iCs/>
          <w:shd w:val="clear" w:color="auto" w:fill="FFFFFF"/>
        </w:rPr>
        <w:t>1</w:t>
      </w:r>
      <w:r w:rsidRPr="009E1A91">
        <w:rPr>
          <w:rFonts w:ascii="Times New Roman" w:hAnsi="Times New Roman" w:cs="Times New Roman"/>
          <w:shd w:val="clear" w:color="auto" w:fill="FFFFFF"/>
        </w:rPr>
        <w:t>(2), 15.</w:t>
      </w:r>
    </w:p>
    <w:p w14:paraId="15D91346" w14:textId="77777777" w:rsidR="008D1296" w:rsidRPr="009E1A91" w:rsidRDefault="008D1296" w:rsidP="009E1A91">
      <w:pPr>
        <w:autoSpaceDE w:val="0"/>
        <w:autoSpaceDN w:val="0"/>
        <w:adjustRightInd w:val="0"/>
        <w:spacing w:after="120" w:line="360" w:lineRule="auto"/>
        <w:ind w:left="1080" w:hanging="1080"/>
        <w:jc w:val="both"/>
        <w:rPr>
          <w:rFonts w:ascii="Times New Roman" w:eastAsia="Calibri" w:hAnsi="Times New Roman" w:cs="Times New Roman"/>
        </w:rPr>
      </w:pPr>
      <w:r w:rsidRPr="009E1A91">
        <w:rPr>
          <w:rFonts w:ascii="Times New Roman" w:hAnsi="Times New Roman" w:cs="Times New Roman"/>
          <w:shd w:val="clear" w:color="auto" w:fill="FFFFFF"/>
        </w:rPr>
        <w:t>Ippolito, L. J. (2012). </w:t>
      </w:r>
      <w:r w:rsidRPr="009E1A91">
        <w:rPr>
          <w:rFonts w:ascii="Times New Roman" w:hAnsi="Times New Roman" w:cs="Times New Roman"/>
          <w:i/>
          <w:iCs/>
          <w:shd w:val="clear" w:color="auto" w:fill="FFFFFF"/>
        </w:rPr>
        <w:t>Radio</w:t>
      </w:r>
      <w:r w:rsidR="001A17A9">
        <w:rPr>
          <w:rFonts w:ascii="Times New Roman" w:hAnsi="Times New Roman" w:cs="Times New Roman"/>
          <w:i/>
          <w:iCs/>
          <w:shd w:val="clear" w:color="auto" w:fill="FFFFFF"/>
        </w:rPr>
        <w:t xml:space="preserve"> </w:t>
      </w:r>
      <w:r w:rsidRPr="009E1A91">
        <w:rPr>
          <w:rFonts w:ascii="Times New Roman" w:hAnsi="Times New Roman" w:cs="Times New Roman"/>
          <w:i/>
          <w:iCs/>
          <w:shd w:val="clear" w:color="auto" w:fill="FFFFFF"/>
        </w:rPr>
        <w:t>wave propagation in satellite communications</w:t>
      </w:r>
      <w:r w:rsidRPr="009E1A91">
        <w:rPr>
          <w:rFonts w:ascii="Times New Roman" w:hAnsi="Times New Roman" w:cs="Times New Roman"/>
          <w:shd w:val="clear" w:color="auto" w:fill="FFFFFF"/>
        </w:rPr>
        <w:t>. Springer Science &amp; Business Media.</w:t>
      </w:r>
    </w:p>
    <w:p w14:paraId="43C523BF" w14:textId="77777777" w:rsidR="008D1296" w:rsidRPr="009E1A91" w:rsidRDefault="001A17A9" w:rsidP="009E1A91">
      <w:pPr>
        <w:autoSpaceDE w:val="0"/>
        <w:autoSpaceDN w:val="0"/>
        <w:adjustRightInd w:val="0"/>
        <w:spacing w:after="120" w:line="360" w:lineRule="auto"/>
        <w:ind w:left="1080" w:hanging="1080"/>
        <w:jc w:val="both"/>
        <w:rPr>
          <w:rFonts w:ascii="Times New Roman" w:eastAsia="Calibri" w:hAnsi="Times New Roman" w:cs="Times New Roman"/>
        </w:rPr>
      </w:pPr>
      <w:r>
        <w:rPr>
          <w:rFonts w:ascii="Times New Roman" w:eastAsia="Calibri" w:hAnsi="Times New Roman" w:cs="Times New Roman"/>
        </w:rPr>
        <w:t>ITU-R P.838-3 (2005).</w:t>
      </w:r>
      <w:r w:rsidR="008D1296" w:rsidRPr="009E1A91">
        <w:rPr>
          <w:rFonts w:ascii="Times New Roman" w:eastAsia="Calibri" w:hAnsi="Times New Roman" w:cs="Times New Roman"/>
        </w:rPr>
        <w:t xml:space="preserve"> </w:t>
      </w:r>
      <w:r w:rsidR="008D1296" w:rsidRPr="001A17A9">
        <w:rPr>
          <w:rFonts w:ascii="Times New Roman" w:eastAsia="Calibri" w:hAnsi="Times New Roman" w:cs="Times New Roman"/>
          <w:i/>
        </w:rPr>
        <w:t>Specific attenuation model for rain for use in prediction methods.</w:t>
      </w:r>
      <w:r w:rsidRPr="001A17A9">
        <w:rPr>
          <w:rFonts w:ascii="Times New Roman" w:eastAsia="Calibri" w:hAnsi="Times New Roman" w:cs="Times New Roman"/>
          <w:i/>
        </w:rPr>
        <w:t xml:space="preserve"> P Series </w:t>
      </w:r>
      <w:proofErr w:type="spellStart"/>
      <w:r w:rsidRPr="001A17A9">
        <w:rPr>
          <w:rFonts w:ascii="Times New Roman" w:eastAsia="Calibri" w:hAnsi="Times New Roman" w:cs="Times New Roman"/>
          <w:i/>
        </w:rPr>
        <w:t>Radiowave</w:t>
      </w:r>
      <w:proofErr w:type="spellEnd"/>
      <w:r w:rsidRPr="001A17A9">
        <w:rPr>
          <w:rFonts w:ascii="Times New Roman" w:eastAsia="Calibri" w:hAnsi="Times New Roman" w:cs="Times New Roman"/>
          <w:i/>
        </w:rPr>
        <w:t xml:space="preserve"> propagation</w:t>
      </w:r>
      <w:r>
        <w:rPr>
          <w:rFonts w:ascii="Times New Roman" w:eastAsia="Calibri" w:hAnsi="Times New Roman" w:cs="Times New Roman"/>
        </w:rPr>
        <w:t>.</w:t>
      </w:r>
      <w:r w:rsidR="008D1296" w:rsidRPr="009E1A91">
        <w:rPr>
          <w:rFonts w:ascii="Times New Roman" w:eastAsia="Calibri" w:hAnsi="Times New Roman" w:cs="Times New Roman"/>
        </w:rPr>
        <w:t xml:space="preserve"> </w:t>
      </w:r>
      <w:r w:rsidR="008D1296" w:rsidRPr="001A17A9">
        <w:rPr>
          <w:rFonts w:ascii="Times New Roman" w:eastAsia="Calibri" w:hAnsi="Times New Roman" w:cs="Times New Roman"/>
        </w:rPr>
        <w:t>ITU Radio-communication Bureau, Geneva</w:t>
      </w:r>
      <w:r w:rsidR="008D1296" w:rsidRPr="009E1A91">
        <w:rPr>
          <w:rFonts w:ascii="Times New Roman" w:eastAsia="Calibri" w:hAnsi="Times New Roman" w:cs="Times New Roman"/>
          <w:i/>
        </w:rPr>
        <w:t>.</w:t>
      </w:r>
    </w:p>
    <w:p w14:paraId="7CF91C84" w14:textId="77777777" w:rsidR="008D1296" w:rsidRPr="009E1A91" w:rsidRDefault="008D1296" w:rsidP="009E1A91">
      <w:pPr>
        <w:autoSpaceDE w:val="0"/>
        <w:autoSpaceDN w:val="0"/>
        <w:adjustRightInd w:val="0"/>
        <w:spacing w:after="120" w:line="360" w:lineRule="auto"/>
        <w:ind w:left="1080" w:hanging="1080"/>
        <w:jc w:val="both"/>
        <w:rPr>
          <w:rFonts w:ascii="Times New Roman" w:hAnsi="Times New Roman" w:cs="Times New Roman"/>
        </w:rPr>
      </w:pPr>
      <w:r w:rsidRPr="009E1A91">
        <w:rPr>
          <w:rFonts w:ascii="Times New Roman" w:hAnsi="Times New Roman" w:cs="Times New Roman"/>
        </w:rPr>
        <w:t>ITU-R P. 618-15 (2023). Propagation Data and Prediction Methods Required for the Design of Earth-Space Telecommunication Systems</w:t>
      </w:r>
      <w:r w:rsidR="001A17A9">
        <w:rPr>
          <w:rFonts w:ascii="Times New Roman" w:hAnsi="Times New Roman" w:cs="Times New Roman"/>
        </w:rPr>
        <w:t>.</w:t>
      </w:r>
    </w:p>
    <w:p w14:paraId="7BC7F4C0" w14:textId="77777777" w:rsidR="00A16EC1" w:rsidRPr="00A16EC1" w:rsidRDefault="00A16EC1" w:rsidP="001A17A9">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shd w:val="clear" w:color="auto" w:fill="FFFFFF"/>
        </w:rPr>
      </w:pPr>
      <w:proofErr w:type="spellStart"/>
      <w:r w:rsidRPr="00A16EC1">
        <w:rPr>
          <w:rFonts w:ascii="Times New Roman" w:eastAsia="Times New Roman" w:hAnsi="Times New Roman" w:cs="Times New Roman"/>
          <w:color w:val="000000" w:themeColor="text1"/>
          <w:shd w:val="clear" w:color="auto" w:fill="FFFFFF"/>
        </w:rPr>
        <w:lastRenderedPageBreak/>
        <w:t>Kodheli</w:t>
      </w:r>
      <w:proofErr w:type="spellEnd"/>
      <w:r w:rsidRPr="00A16EC1">
        <w:rPr>
          <w:rFonts w:ascii="Times New Roman" w:eastAsia="Times New Roman" w:hAnsi="Times New Roman" w:cs="Times New Roman"/>
          <w:color w:val="000000" w:themeColor="text1"/>
          <w:shd w:val="clear" w:color="auto" w:fill="FFFFFF"/>
        </w:rPr>
        <w:t xml:space="preserve">, O., Lagunas, E., Maturo, N., Sharma, S. K., Shankar, B., Montoya, J. F. M. &amp; </w:t>
      </w:r>
      <w:proofErr w:type="spellStart"/>
      <w:r w:rsidRPr="00A16EC1">
        <w:rPr>
          <w:rFonts w:ascii="Times New Roman" w:eastAsia="Times New Roman" w:hAnsi="Times New Roman" w:cs="Times New Roman"/>
          <w:color w:val="000000" w:themeColor="text1"/>
          <w:shd w:val="clear" w:color="auto" w:fill="FFFFFF"/>
        </w:rPr>
        <w:t>Goussetis</w:t>
      </w:r>
      <w:proofErr w:type="spellEnd"/>
      <w:r w:rsidRPr="00A16EC1">
        <w:rPr>
          <w:rFonts w:ascii="Times New Roman" w:eastAsia="Times New Roman" w:hAnsi="Times New Roman" w:cs="Times New Roman"/>
          <w:color w:val="000000" w:themeColor="text1"/>
          <w:shd w:val="clear" w:color="auto" w:fill="FFFFFF"/>
        </w:rPr>
        <w:t>, G. (2020). Satellite communications in the new space era: A survey and future challenges. </w:t>
      </w:r>
      <w:r w:rsidRPr="00A16EC1">
        <w:rPr>
          <w:rFonts w:ascii="Times New Roman" w:eastAsia="Times New Roman" w:hAnsi="Times New Roman" w:cs="Times New Roman"/>
          <w:i/>
          <w:iCs/>
          <w:color w:val="000000" w:themeColor="text1"/>
          <w:shd w:val="clear" w:color="auto" w:fill="FFFFFF"/>
        </w:rPr>
        <w:t>IEEE Communications Surveys &amp; Tutorials</w:t>
      </w:r>
      <w:r w:rsidRPr="00A16EC1">
        <w:rPr>
          <w:rFonts w:ascii="Times New Roman" w:eastAsia="Times New Roman" w:hAnsi="Times New Roman" w:cs="Times New Roman"/>
          <w:color w:val="000000" w:themeColor="text1"/>
          <w:shd w:val="clear" w:color="auto" w:fill="FFFFFF"/>
        </w:rPr>
        <w:t>, </w:t>
      </w:r>
      <w:r w:rsidRPr="00A16EC1">
        <w:rPr>
          <w:rFonts w:ascii="Times New Roman" w:eastAsia="Times New Roman" w:hAnsi="Times New Roman" w:cs="Times New Roman"/>
          <w:i/>
          <w:iCs/>
          <w:color w:val="000000" w:themeColor="text1"/>
          <w:shd w:val="clear" w:color="auto" w:fill="FFFFFF"/>
        </w:rPr>
        <w:t>23</w:t>
      </w:r>
      <w:r w:rsidRPr="00A16EC1">
        <w:rPr>
          <w:rFonts w:ascii="Times New Roman" w:eastAsia="Times New Roman" w:hAnsi="Times New Roman" w:cs="Times New Roman"/>
          <w:color w:val="000000" w:themeColor="text1"/>
          <w:shd w:val="clear" w:color="auto" w:fill="FFFFFF"/>
        </w:rPr>
        <w:t>(1), 70-109.</w:t>
      </w:r>
    </w:p>
    <w:p w14:paraId="4105733E" w14:textId="77777777" w:rsidR="00A16EC1" w:rsidRDefault="00A16EC1" w:rsidP="001A17A9">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shd w:val="clear" w:color="auto" w:fill="FFFFFF"/>
        </w:rPr>
      </w:pPr>
      <w:r w:rsidRPr="00A16EC1">
        <w:rPr>
          <w:rFonts w:ascii="Times New Roman" w:eastAsia="Times New Roman" w:hAnsi="Times New Roman" w:cs="Times New Roman"/>
          <w:color w:val="000000" w:themeColor="text1"/>
          <w:shd w:val="clear" w:color="auto" w:fill="FFFFFF"/>
        </w:rPr>
        <w:t>Lawal, Y.</w:t>
      </w:r>
      <w:r w:rsidR="001A17A9">
        <w:rPr>
          <w:rFonts w:ascii="Times New Roman" w:eastAsia="Times New Roman" w:hAnsi="Times New Roman" w:cs="Times New Roman"/>
          <w:color w:val="000000" w:themeColor="text1"/>
          <w:shd w:val="clear" w:color="auto" w:fill="FFFFFF"/>
        </w:rPr>
        <w:t xml:space="preserve"> B., Ojo, J. S., </w:t>
      </w:r>
      <w:proofErr w:type="spellStart"/>
      <w:r w:rsidR="001A17A9">
        <w:rPr>
          <w:rFonts w:ascii="Times New Roman" w:eastAsia="Times New Roman" w:hAnsi="Times New Roman" w:cs="Times New Roman"/>
          <w:color w:val="000000" w:themeColor="text1"/>
          <w:shd w:val="clear" w:color="auto" w:fill="FFFFFF"/>
        </w:rPr>
        <w:t>Falodun</w:t>
      </w:r>
      <w:proofErr w:type="spellEnd"/>
      <w:r w:rsidR="001A17A9">
        <w:rPr>
          <w:rFonts w:ascii="Times New Roman" w:eastAsia="Times New Roman" w:hAnsi="Times New Roman" w:cs="Times New Roman"/>
          <w:color w:val="000000" w:themeColor="text1"/>
          <w:shd w:val="clear" w:color="auto" w:fill="FFFFFF"/>
        </w:rPr>
        <w:t>, S. E.</w:t>
      </w:r>
      <w:r w:rsidRPr="00A16EC1">
        <w:rPr>
          <w:rFonts w:ascii="Times New Roman" w:eastAsia="Times New Roman" w:hAnsi="Times New Roman" w:cs="Times New Roman"/>
          <w:color w:val="000000" w:themeColor="text1"/>
          <w:shd w:val="clear" w:color="auto" w:fill="FFFFFF"/>
        </w:rPr>
        <w:t xml:space="preserve"> &amp; Olurotimi, E. O. (2021)</w:t>
      </w:r>
      <w:r w:rsidR="001A17A9">
        <w:rPr>
          <w:rFonts w:ascii="Times New Roman" w:eastAsia="Times New Roman" w:hAnsi="Times New Roman" w:cs="Times New Roman"/>
          <w:color w:val="000000" w:themeColor="text1"/>
          <w:shd w:val="clear" w:color="auto" w:fill="FFFFFF"/>
        </w:rPr>
        <w:t xml:space="preserve">. Geoclimatic characterization </w:t>
      </w:r>
      <w:r w:rsidRPr="00A16EC1">
        <w:rPr>
          <w:rFonts w:ascii="Times New Roman" w:eastAsia="Times New Roman" w:hAnsi="Times New Roman" w:cs="Times New Roman"/>
          <w:color w:val="000000" w:themeColor="text1"/>
          <w:shd w:val="clear" w:color="auto" w:fill="FFFFFF"/>
        </w:rPr>
        <w:t xml:space="preserve">and latitudinal dependence </w:t>
      </w:r>
      <w:r w:rsidR="001A17A9">
        <w:rPr>
          <w:rFonts w:ascii="Times New Roman" w:eastAsia="Times New Roman" w:hAnsi="Times New Roman" w:cs="Times New Roman"/>
          <w:color w:val="000000" w:themeColor="text1"/>
          <w:shd w:val="clear" w:color="auto" w:fill="FFFFFF"/>
        </w:rPr>
        <w:t>of rain heights over Nigeria.</w:t>
      </w:r>
      <w:r w:rsidRPr="00A16EC1">
        <w:rPr>
          <w:rFonts w:ascii="Times New Roman" w:eastAsia="Times New Roman" w:hAnsi="Times New Roman" w:cs="Times New Roman"/>
          <w:color w:val="000000" w:themeColor="text1"/>
          <w:shd w:val="clear" w:color="auto" w:fill="FFFFFF"/>
        </w:rPr>
        <w:t> </w:t>
      </w:r>
      <w:r w:rsidR="001A17A9">
        <w:rPr>
          <w:rFonts w:ascii="Times New Roman" w:eastAsia="Times New Roman" w:hAnsi="Times New Roman" w:cs="Times New Roman"/>
          <w:i/>
          <w:iCs/>
          <w:color w:val="000000" w:themeColor="text1"/>
          <w:shd w:val="clear" w:color="auto" w:fill="FFFFFF"/>
        </w:rPr>
        <w:t xml:space="preserve">Journal of Physics: </w:t>
      </w:r>
      <w:r w:rsidRPr="00A16EC1">
        <w:rPr>
          <w:rFonts w:ascii="Times New Roman" w:eastAsia="Times New Roman" w:hAnsi="Times New Roman" w:cs="Times New Roman"/>
          <w:i/>
          <w:iCs/>
          <w:color w:val="000000" w:themeColor="text1"/>
          <w:shd w:val="clear" w:color="auto" w:fill="FFFFFF"/>
        </w:rPr>
        <w:t>Conference Series</w:t>
      </w:r>
      <w:r w:rsidR="001A17A9">
        <w:rPr>
          <w:rFonts w:ascii="Times New Roman" w:eastAsia="Times New Roman" w:hAnsi="Times New Roman" w:cs="Times New Roman"/>
          <w:i/>
          <w:iCs/>
          <w:color w:val="000000" w:themeColor="text1"/>
          <w:shd w:val="clear" w:color="auto" w:fill="FFFFFF"/>
        </w:rPr>
        <w:t>,</w:t>
      </w:r>
      <w:r w:rsidRPr="00A16EC1">
        <w:rPr>
          <w:rFonts w:ascii="Times New Roman" w:eastAsia="Times New Roman" w:hAnsi="Times New Roman" w:cs="Times New Roman"/>
          <w:color w:val="000000" w:themeColor="text1"/>
          <w:shd w:val="clear" w:color="auto" w:fill="FFFFFF"/>
        </w:rPr>
        <w:t> 2034</w:t>
      </w:r>
      <w:r w:rsidR="001A17A9">
        <w:rPr>
          <w:rFonts w:ascii="Times New Roman" w:eastAsia="Times New Roman" w:hAnsi="Times New Roman" w:cs="Times New Roman"/>
          <w:color w:val="000000" w:themeColor="text1"/>
          <w:shd w:val="clear" w:color="auto" w:fill="FFFFFF"/>
        </w:rPr>
        <w:t>(1), 012010.</w:t>
      </w:r>
    </w:p>
    <w:p w14:paraId="25FA82CB" w14:textId="5B33BD5C" w:rsidR="00527853" w:rsidRDefault="00527853" w:rsidP="001A17A9">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527853">
        <w:rPr>
          <w:rFonts w:ascii="Times New Roman" w:eastAsia="Times New Roman" w:hAnsi="Times New Roman" w:cs="Times New Roman"/>
          <w:color w:val="000000" w:themeColor="text1"/>
          <w:highlight w:val="yellow"/>
        </w:rPr>
        <w:t xml:space="preserve">Lawal, Y. B., Tu, C., van Wyk, E. A., </w:t>
      </w:r>
      <w:proofErr w:type="spellStart"/>
      <w:r w:rsidRPr="00527853">
        <w:rPr>
          <w:rFonts w:ascii="Times New Roman" w:eastAsia="Times New Roman" w:hAnsi="Times New Roman" w:cs="Times New Roman"/>
          <w:color w:val="000000" w:themeColor="text1"/>
          <w:highlight w:val="yellow"/>
        </w:rPr>
        <w:t>Owolawi</w:t>
      </w:r>
      <w:proofErr w:type="spellEnd"/>
      <w:r w:rsidRPr="00527853">
        <w:rPr>
          <w:rFonts w:ascii="Times New Roman" w:eastAsia="Times New Roman" w:hAnsi="Times New Roman" w:cs="Times New Roman"/>
          <w:color w:val="000000" w:themeColor="text1"/>
          <w:highlight w:val="yellow"/>
        </w:rPr>
        <w:t xml:space="preserve">, P. A. &amp; Ojo, J. S. (2025, January). Impact of Rain Heights on Rain-Induced Attenuation for Communication Systems Operating at Ka and V Bands in Pretoria, South Africa. In </w:t>
      </w:r>
      <w:r w:rsidRPr="00527853">
        <w:rPr>
          <w:rFonts w:ascii="Times New Roman" w:eastAsia="Times New Roman" w:hAnsi="Times New Roman" w:cs="Times New Roman"/>
          <w:i/>
          <w:color w:val="000000" w:themeColor="text1"/>
          <w:highlight w:val="yellow"/>
        </w:rPr>
        <w:t>2025 IEEE 15th Annual Computing and Communication Workshop and Conference (CCWC)</w:t>
      </w:r>
      <w:r w:rsidRPr="00527853">
        <w:rPr>
          <w:rFonts w:ascii="Times New Roman" w:eastAsia="Times New Roman" w:hAnsi="Times New Roman" w:cs="Times New Roman"/>
          <w:color w:val="000000" w:themeColor="text1"/>
          <w:highlight w:val="yellow"/>
        </w:rPr>
        <w:t xml:space="preserve"> (pp. 01111-01117). IEEE.</w:t>
      </w:r>
    </w:p>
    <w:p w14:paraId="27CADF85" w14:textId="167753AC" w:rsidR="009F716F" w:rsidRDefault="009F716F" w:rsidP="001A17A9">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9F716F">
        <w:rPr>
          <w:rFonts w:ascii="Times New Roman" w:eastAsia="Times New Roman" w:hAnsi="Times New Roman" w:cs="Times New Roman"/>
          <w:color w:val="000000" w:themeColor="text1"/>
          <w:highlight w:val="yellow"/>
        </w:rPr>
        <w:t xml:space="preserve">Maekawa, Y. (2025). Long-term statistics of the worst month rain attenuation cumulative distribution in Ka and Ku band satellite communications links. </w:t>
      </w:r>
      <w:r w:rsidRPr="009F716F">
        <w:rPr>
          <w:rFonts w:ascii="Times New Roman" w:eastAsia="Times New Roman" w:hAnsi="Times New Roman" w:cs="Times New Roman"/>
          <w:i/>
          <w:color w:val="000000" w:themeColor="text1"/>
          <w:highlight w:val="yellow"/>
        </w:rPr>
        <w:t xml:space="preserve">IEICE Transactions on Communications, </w:t>
      </w:r>
      <w:r w:rsidRPr="009F716F">
        <w:rPr>
          <w:rFonts w:ascii="Times New Roman" w:eastAsia="Times New Roman" w:hAnsi="Times New Roman" w:cs="Times New Roman"/>
          <w:color w:val="000000" w:themeColor="text1"/>
          <w:highlight w:val="yellow"/>
        </w:rPr>
        <w:t>Early Access, 1 – 15. DOI: 10.23919/transcom.2025EBP3045.</w:t>
      </w:r>
    </w:p>
    <w:p w14:paraId="55D9BD65" w14:textId="7C0D7B84" w:rsidR="009F716F" w:rsidRPr="00A16EC1" w:rsidRDefault="009F716F" w:rsidP="001A17A9">
      <w:pPr>
        <w:autoSpaceDE w:val="0"/>
        <w:autoSpaceDN w:val="0"/>
        <w:adjustRightInd w:val="0"/>
        <w:spacing w:after="120" w:line="360" w:lineRule="auto"/>
        <w:ind w:left="1080" w:hanging="1080"/>
        <w:jc w:val="both"/>
        <w:rPr>
          <w:rFonts w:ascii="Times New Roman" w:eastAsia="Times New Roman" w:hAnsi="Times New Roman" w:cs="Times New Roman"/>
          <w:color w:val="000000" w:themeColor="text1"/>
        </w:rPr>
      </w:pPr>
      <w:r w:rsidRPr="009F716F">
        <w:rPr>
          <w:rFonts w:ascii="Times New Roman" w:eastAsia="Times New Roman" w:hAnsi="Times New Roman" w:cs="Times New Roman"/>
          <w:color w:val="000000" w:themeColor="text1"/>
          <w:highlight w:val="yellow"/>
        </w:rPr>
        <w:t xml:space="preserve">Maekawa, Y. &amp; Yamashita, F. (2025). A study on frequency scaling of rain attenuation using simultaneous measurements of Ka-band and Ku-band satellite beacon signals. </w:t>
      </w:r>
      <w:r w:rsidRPr="009F716F">
        <w:rPr>
          <w:rFonts w:ascii="Times New Roman" w:eastAsia="Times New Roman" w:hAnsi="Times New Roman" w:cs="Times New Roman"/>
          <w:i/>
          <w:color w:val="000000" w:themeColor="text1"/>
          <w:highlight w:val="yellow"/>
        </w:rPr>
        <w:t>IEICE Transactions on Communications, E108-</w:t>
      </w:r>
      <w:proofErr w:type="gramStart"/>
      <w:r w:rsidRPr="009F716F">
        <w:rPr>
          <w:rFonts w:ascii="Times New Roman" w:eastAsia="Times New Roman" w:hAnsi="Times New Roman" w:cs="Times New Roman"/>
          <w:i/>
          <w:color w:val="000000" w:themeColor="text1"/>
          <w:highlight w:val="yellow"/>
        </w:rPr>
        <w:t>B</w:t>
      </w:r>
      <w:r w:rsidRPr="009F716F">
        <w:rPr>
          <w:rFonts w:ascii="Times New Roman" w:eastAsia="Times New Roman" w:hAnsi="Times New Roman" w:cs="Times New Roman"/>
          <w:color w:val="000000" w:themeColor="text1"/>
          <w:highlight w:val="yellow"/>
        </w:rPr>
        <w:t>(</w:t>
      </w:r>
      <w:proofErr w:type="gramEnd"/>
      <w:r w:rsidRPr="009F716F">
        <w:rPr>
          <w:rFonts w:ascii="Times New Roman" w:eastAsia="Times New Roman" w:hAnsi="Times New Roman" w:cs="Times New Roman"/>
          <w:color w:val="000000" w:themeColor="text1"/>
          <w:highlight w:val="yellow"/>
        </w:rPr>
        <w:t>10), 1254 – 1262. DOI: 10.23919/transcom.2024EBP3177.</w:t>
      </w:r>
    </w:p>
    <w:p w14:paraId="0922F75B" w14:textId="77777777" w:rsidR="008D1296" w:rsidRPr="009E1A91" w:rsidRDefault="008D1296" w:rsidP="009E1A91">
      <w:pPr>
        <w:pStyle w:val="Default"/>
        <w:spacing w:after="120" w:line="360" w:lineRule="auto"/>
        <w:ind w:left="1080" w:hanging="1080"/>
        <w:jc w:val="both"/>
        <w:rPr>
          <w:rFonts w:ascii="Times New Roman" w:hAnsi="Times New Roman" w:cs="Times New Roman"/>
          <w:color w:val="000000" w:themeColor="text1"/>
          <w:sz w:val="22"/>
          <w:szCs w:val="22"/>
        </w:rPr>
      </w:pPr>
      <w:r w:rsidRPr="009E1A91">
        <w:rPr>
          <w:rFonts w:ascii="Times New Roman" w:hAnsi="Times New Roman" w:cs="Times New Roman"/>
          <w:color w:val="222222"/>
          <w:sz w:val="22"/>
          <w:szCs w:val="22"/>
          <w:shd w:val="clear" w:color="auto" w:fill="FFFFFF"/>
        </w:rPr>
        <w:t>Mandeep, J. S. (2011). Comparison of rain rate models for equatorial climate in South East Asia. </w:t>
      </w:r>
      <w:r w:rsidRPr="009E1A91">
        <w:rPr>
          <w:rFonts w:ascii="Times New Roman" w:hAnsi="Times New Roman" w:cs="Times New Roman"/>
          <w:i/>
          <w:iCs/>
          <w:color w:val="222222"/>
          <w:sz w:val="22"/>
          <w:szCs w:val="22"/>
          <w:shd w:val="clear" w:color="auto" w:fill="FFFFFF"/>
        </w:rPr>
        <w:t>Geofizika</w:t>
      </w:r>
      <w:r w:rsidRPr="009E1A91">
        <w:rPr>
          <w:rFonts w:ascii="Times New Roman" w:hAnsi="Times New Roman" w:cs="Times New Roman"/>
          <w:color w:val="222222"/>
          <w:sz w:val="22"/>
          <w:szCs w:val="22"/>
          <w:shd w:val="clear" w:color="auto" w:fill="FFFFFF"/>
        </w:rPr>
        <w:t>, </w:t>
      </w:r>
      <w:r w:rsidRPr="009E1A91">
        <w:rPr>
          <w:rFonts w:ascii="Times New Roman" w:hAnsi="Times New Roman" w:cs="Times New Roman"/>
          <w:i/>
          <w:iCs/>
          <w:color w:val="222222"/>
          <w:sz w:val="22"/>
          <w:szCs w:val="22"/>
          <w:shd w:val="clear" w:color="auto" w:fill="FFFFFF"/>
        </w:rPr>
        <w:t>28</w:t>
      </w:r>
      <w:r w:rsidRPr="009E1A91">
        <w:rPr>
          <w:rFonts w:ascii="Times New Roman" w:hAnsi="Times New Roman" w:cs="Times New Roman"/>
          <w:color w:val="222222"/>
          <w:sz w:val="22"/>
          <w:szCs w:val="22"/>
          <w:shd w:val="clear" w:color="auto" w:fill="FFFFFF"/>
        </w:rPr>
        <w:t>(2), 265-274.</w:t>
      </w:r>
    </w:p>
    <w:p w14:paraId="1D780BC4" w14:textId="77777777" w:rsidR="008D1296" w:rsidRPr="009E1A91" w:rsidRDefault="001A17A9" w:rsidP="009E1A91">
      <w:pPr>
        <w:widowControl w:val="0"/>
        <w:autoSpaceDE w:val="0"/>
        <w:autoSpaceDN w:val="0"/>
        <w:adjustRightInd w:val="0"/>
        <w:spacing w:before="240" w:line="360" w:lineRule="auto"/>
        <w:ind w:left="1080" w:hanging="1080"/>
        <w:jc w:val="both"/>
        <w:rPr>
          <w:rFonts w:ascii="Times New Roman" w:hAnsi="Times New Roman" w:cs="Times New Roman"/>
          <w:i/>
          <w:noProof/>
        </w:rPr>
      </w:pPr>
      <w:r>
        <w:rPr>
          <w:rFonts w:ascii="Times New Roman" w:hAnsi="Times New Roman" w:cs="Times New Roman"/>
          <w:noProof/>
        </w:rPr>
        <w:t xml:space="preserve">Moupfouma, F. &amp; </w:t>
      </w:r>
      <w:r w:rsidR="008D1296" w:rsidRPr="009E1A91">
        <w:rPr>
          <w:rFonts w:ascii="Times New Roman" w:hAnsi="Times New Roman" w:cs="Times New Roman"/>
          <w:noProof/>
        </w:rPr>
        <w:t>Martins</w:t>
      </w:r>
      <w:r>
        <w:rPr>
          <w:rFonts w:ascii="Times New Roman" w:hAnsi="Times New Roman" w:cs="Times New Roman"/>
          <w:noProof/>
        </w:rPr>
        <w:t>,</w:t>
      </w:r>
      <w:r w:rsidR="008D1296" w:rsidRPr="009E1A91">
        <w:rPr>
          <w:rFonts w:ascii="Times New Roman" w:hAnsi="Times New Roman" w:cs="Times New Roman"/>
          <w:noProof/>
        </w:rPr>
        <w:t xml:space="preserve"> </w:t>
      </w:r>
      <w:r>
        <w:rPr>
          <w:rFonts w:ascii="Times New Roman" w:hAnsi="Times New Roman" w:cs="Times New Roman"/>
          <w:noProof/>
        </w:rPr>
        <w:t xml:space="preserve">S. (1995). </w:t>
      </w:r>
      <w:r w:rsidR="008D1296" w:rsidRPr="009E1A91">
        <w:rPr>
          <w:rFonts w:ascii="Times New Roman" w:hAnsi="Times New Roman" w:cs="Times New Roman"/>
          <w:noProof/>
        </w:rPr>
        <w:t>Modeling of the rainfal</w:t>
      </w:r>
      <w:r>
        <w:rPr>
          <w:rFonts w:ascii="Times New Roman" w:hAnsi="Times New Roman" w:cs="Times New Roman"/>
          <w:noProof/>
        </w:rPr>
        <w:t xml:space="preserve">l rate cumulative distribution </w:t>
      </w:r>
      <w:r w:rsidR="008D1296" w:rsidRPr="009E1A91">
        <w:rPr>
          <w:rFonts w:ascii="Times New Roman" w:hAnsi="Times New Roman" w:cs="Times New Roman"/>
          <w:noProof/>
        </w:rPr>
        <w:t>for design of satellite and terrestrial communication</w:t>
      </w:r>
      <w:r>
        <w:rPr>
          <w:rFonts w:ascii="Times New Roman" w:hAnsi="Times New Roman" w:cs="Times New Roman"/>
          <w:noProof/>
        </w:rPr>
        <w:t xml:space="preserve"> systems,</w:t>
      </w:r>
      <w:r w:rsidR="008D1296" w:rsidRPr="009E1A91">
        <w:rPr>
          <w:rFonts w:ascii="Times New Roman" w:hAnsi="Times New Roman" w:cs="Times New Roman"/>
          <w:noProof/>
        </w:rPr>
        <w:t xml:space="preserve"> </w:t>
      </w:r>
      <w:r>
        <w:rPr>
          <w:rFonts w:ascii="Times New Roman" w:hAnsi="Times New Roman" w:cs="Times New Roman"/>
          <w:i/>
          <w:noProof/>
        </w:rPr>
        <w:t xml:space="preserve">International Journal of </w:t>
      </w:r>
      <w:r w:rsidR="008D1296" w:rsidRPr="009E1A91">
        <w:rPr>
          <w:rFonts w:ascii="Times New Roman" w:hAnsi="Times New Roman" w:cs="Times New Roman"/>
          <w:i/>
          <w:noProof/>
        </w:rPr>
        <w:t>Satellite Communication, 13</w:t>
      </w:r>
      <w:r w:rsidR="008D1296" w:rsidRPr="001A17A9">
        <w:rPr>
          <w:rFonts w:ascii="Times New Roman" w:hAnsi="Times New Roman" w:cs="Times New Roman"/>
          <w:noProof/>
        </w:rPr>
        <w:t>(2), 105-115</w:t>
      </w:r>
      <w:r w:rsidRPr="001A17A9">
        <w:rPr>
          <w:rFonts w:ascii="Times New Roman" w:hAnsi="Times New Roman" w:cs="Times New Roman"/>
          <w:noProof/>
        </w:rPr>
        <w:t>.</w:t>
      </w:r>
    </w:p>
    <w:p w14:paraId="21683067" w14:textId="77777777" w:rsidR="001A17A9" w:rsidRDefault="001A17A9" w:rsidP="001A17A9">
      <w:pPr>
        <w:pStyle w:val="Default"/>
        <w:spacing w:after="120" w:line="360" w:lineRule="auto"/>
        <w:ind w:left="1080" w:hanging="1080"/>
        <w:jc w:val="both"/>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Moupfouma</w:t>
      </w:r>
      <w:proofErr w:type="spellEnd"/>
      <w:r>
        <w:rPr>
          <w:rFonts w:ascii="Times New Roman" w:hAnsi="Times New Roman" w:cs="Times New Roman"/>
          <w:color w:val="auto"/>
          <w:sz w:val="22"/>
          <w:szCs w:val="22"/>
        </w:rPr>
        <w:t>, F.</w:t>
      </w:r>
      <w:r w:rsidR="008D1296" w:rsidRPr="009E1A91">
        <w:rPr>
          <w:rFonts w:ascii="Times New Roman" w:hAnsi="Times New Roman" w:cs="Times New Roman"/>
          <w:color w:val="auto"/>
          <w:sz w:val="22"/>
          <w:szCs w:val="22"/>
        </w:rPr>
        <w:t xml:space="preserve"> (1984). Improvement of rain attenuation prediction method for terrestrial microwave links. Trans. Antennas and Propag</w:t>
      </w:r>
      <w:r>
        <w:rPr>
          <w:rFonts w:ascii="Times New Roman" w:hAnsi="Times New Roman" w:cs="Times New Roman"/>
          <w:color w:val="auto"/>
          <w:sz w:val="22"/>
          <w:szCs w:val="22"/>
        </w:rPr>
        <w:t xml:space="preserve">ation. </w:t>
      </w:r>
      <w:r w:rsidRPr="001A17A9">
        <w:rPr>
          <w:rFonts w:ascii="Times New Roman" w:hAnsi="Times New Roman" w:cs="Times New Roman"/>
          <w:i/>
          <w:color w:val="auto"/>
          <w:sz w:val="22"/>
          <w:szCs w:val="22"/>
        </w:rPr>
        <w:t>IEEE, 32</w:t>
      </w:r>
      <w:r>
        <w:rPr>
          <w:rFonts w:ascii="Times New Roman" w:hAnsi="Times New Roman" w:cs="Times New Roman"/>
          <w:color w:val="auto"/>
          <w:sz w:val="22"/>
          <w:szCs w:val="22"/>
        </w:rPr>
        <w:t>(12), 1368–1372</w:t>
      </w:r>
    </w:p>
    <w:p w14:paraId="35159CDC" w14:textId="77777777" w:rsidR="008D1296" w:rsidRPr="001A17A9" w:rsidRDefault="001A17A9" w:rsidP="001A17A9">
      <w:pPr>
        <w:pStyle w:val="Default"/>
        <w:spacing w:after="120" w:line="360" w:lineRule="auto"/>
        <w:ind w:left="1080" w:hanging="1080"/>
        <w:jc w:val="both"/>
        <w:rPr>
          <w:rFonts w:ascii="Times New Roman" w:hAnsi="Times New Roman" w:cs="Times New Roman"/>
          <w:color w:val="auto"/>
          <w:sz w:val="22"/>
          <w:szCs w:val="22"/>
        </w:rPr>
      </w:pPr>
      <w:r>
        <w:rPr>
          <w:rFonts w:ascii="Times New Roman" w:hAnsi="Times New Roman" w:cs="Times New Roman"/>
        </w:rPr>
        <w:t>Monjo, R.</w:t>
      </w:r>
      <w:r w:rsidR="008D1296" w:rsidRPr="009E1A91">
        <w:rPr>
          <w:rFonts w:ascii="Times New Roman" w:hAnsi="Times New Roman" w:cs="Times New Roman"/>
        </w:rPr>
        <w:t xml:space="preserve"> &amp; Martin</w:t>
      </w:r>
      <w:r w:rsidR="008D1296" w:rsidRPr="009E1A91">
        <w:rPr>
          <w:rFonts w:ascii="Cambria Math" w:hAnsi="Cambria Math" w:cs="Cambria Math"/>
        </w:rPr>
        <w:t>‐</w:t>
      </w:r>
      <w:r w:rsidR="008D1296" w:rsidRPr="009E1A91">
        <w:rPr>
          <w:rFonts w:ascii="Times New Roman" w:hAnsi="Times New Roman" w:cs="Times New Roman"/>
        </w:rPr>
        <w:t>Vide, J. (2016). Daily precipitation concentra</w:t>
      </w:r>
      <w:r>
        <w:rPr>
          <w:rFonts w:ascii="Times New Roman" w:hAnsi="Times New Roman" w:cs="Times New Roman"/>
        </w:rPr>
        <w:t xml:space="preserve">tion around the world according to several </w:t>
      </w:r>
      <w:r w:rsidR="008D1296" w:rsidRPr="009E1A91">
        <w:rPr>
          <w:rFonts w:ascii="Times New Roman" w:hAnsi="Times New Roman" w:cs="Times New Roman"/>
        </w:rPr>
        <w:t xml:space="preserve">indices. </w:t>
      </w:r>
      <w:r w:rsidR="008D1296" w:rsidRPr="009E1A91">
        <w:rPr>
          <w:rFonts w:ascii="Times New Roman" w:hAnsi="Times New Roman" w:cs="Times New Roman"/>
          <w:i/>
          <w:iCs/>
        </w:rPr>
        <w:t>International Journal of Climatology</w:t>
      </w:r>
      <w:r w:rsidR="008D1296" w:rsidRPr="009E1A91">
        <w:rPr>
          <w:rFonts w:ascii="Times New Roman" w:hAnsi="Times New Roman" w:cs="Times New Roman"/>
        </w:rPr>
        <w:t xml:space="preserve">, </w:t>
      </w:r>
      <w:r w:rsidR="008D1296" w:rsidRPr="009E1A91">
        <w:rPr>
          <w:rFonts w:ascii="Times New Roman" w:hAnsi="Times New Roman" w:cs="Times New Roman"/>
          <w:i/>
          <w:iCs/>
        </w:rPr>
        <w:t>36</w:t>
      </w:r>
      <w:r w:rsidR="008D1296" w:rsidRPr="009E1A91">
        <w:rPr>
          <w:rFonts w:ascii="Times New Roman" w:hAnsi="Times New Roman" w:cs="Times New Roman"/>
        </w:rPr>
        <w:t>(11), 3828-3838.</w:t>
      </w:r>
    </w:p>
    <w:p w14:paraId="192F7BAA" w14:textId="77777777" w:rsidR="008D1296" w:rsidRPr="009E1A91" w:rsidRDefault="007750D0" w:rsidP="009E1A91">
      <w:pPr>
        <w:pStyle w:val="Default"/>
        <w:spacing w:after="120" w:line="360" w:lineRule="auto"/>
        <w:ind w:left="1080" w:hanging="1080"/>
        <w:jc w:val="both"/>
        <w:rPr>
          <w:rFonts w:ascii="Times New Roman" w:hAnsi="Times New Roman" w:cs="Times New Roman"/>
          <w:color w:val="000000" w:themeColor="text1"/>
          <w:sz w:val="22"/>
          <w:szCs w:val="22"/>
        </w:rPr>
      </w:pPr>
      <w:proofErr w:type="spellStart"/>
      <w:r w:rsidRPr="009E1A91">
        <w:rPr>
          <w:rFonts w:ascii="Times New Roman" w:hAnsi="Times New Roman" w:cs="Times New Roman"/>
          <w:color w:val="000000" w:themeColor="text1"/>
          <w:sz w:val="22"/>
          <w:szCs w:val="22"/>
        </w:rPr>
        <w:t>Obiseye</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O. O., </w:t>
      </w:r>
      <w:proofErr w:type="spellStart"/>
      <w:r w:rsidRPr="009E1A91">
        <w:rPr>
          <w:rFonts w:ascii="Times New Roman" w:hAnsi="Times New Roman" w:cs="Times New Roman"/>
          <w:color w:val="000000" w:themeColor="text1"/>
          <w:sz w:val="22"/>
          <w:szCs w:val="22"/>
        </w:rPr>
        <w:t>Adetan</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O. &amp; </w:t>
      </w:r>
      <w:proofErr w:type="spellStart"/>
      <w:r w:rsidRPr="009E1A91">
        <w:rPr>
          <w:rFonts w:ascii="Times New Roman" w:hAnsi="Times New Roman" w:cs="Times New Roman"/>
          <w:color w:val="000000" w:themeColor="text1"/>
          <w:sz w:val="22"/>
          <w:szCs w:val="22"/>
        </w:rPr>
        <w:t>Ibiyemi</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T. S. (2015). Recent Update on One-Minute Rainfall Rate Measurements for Microwave Applications in Nigeria</w:t>
      </w:r>
      <w:r w:rsidRPr="009E1A91">
        <w:rPr>
          <w:rFonts w:ascii="Times New Roman" w:hAnsi="Times New Roman" w:cs="Times New Roman"/>
          <w:i/>
          <w:color w:val="000000" w:themeColor="text1"/>
          <w:sz w:val="22"/>
          <w:szCs w:val="22"/>
        </w:rPr>
        <w:t xml:space="preserve">. International Journal of Wireless Communications and Mobile Computing, </w:t>
      </w:r>
      <w:r w:rsidR="001A17A9">
        <w:rPr>
          <w:rFonts w:ascii="Times New Roman" w:hAnsi="Times New Roman" w:cs="Times New Roman"/>
          <w:b/>
          <w:i/>
          <w:color w:val="000000" w:themeColor="text1"/>
          <w:sz w:val="22"/>
          <w:szCs w:val="22"/>
        </w:rPr>
        <w:t>3</w:t>
      </w:r>
      <w:r w:rsidRPr="001A17A9">
        <w:rPr>
          <w:rFonts w:ascii="Times New Roman" w:hAnsi="Times New Roman" w:cs="Times New Roman"/>
          <w:color w:val="000000" w:themeColor="text1"/>
          <w:sz w:val="22"/>
          <w:szCs w:val="22"/>
        </w:rPr>
        <w:t>(3), 33-39.</w:t>
      </w:r>
    </w:p>
    <w:p w14:paraId="4DA7F722" w14:textId="77777777" w:rsidR="008D1296" w:rsidRPr="009E1A91" w:rsidRDefault="001A17A9" w:rsidP="009E1A91">
      <w:pPr>
        <w:pStyle w:val="Default"/>
        <w:spacing w:after="120" w:line="360" w:lineRule="auto"/>
        <w:ind w:left="1080" w:hanging="1080"/>
        <w:jc w:val="both"/>
        <w:rPr>
          <w:rFonts w:ascii="Times New Roman" w:hAnsi="Times New Roman" w:cs="Times New Roman"/>
          <w:color w:val="auto"/>
          <w:sz w:val="22"/>
          <w:szCs w:val="22"/>
        </w:rPr>
      </w:pPr>
      <w:r>
        <w:rPr>
          <w:rFonts w:ascii="Times New Roman" w:hAnsi="Times New Roman" w:cs="Times New Roman"/>
          <w:color w:val="auto"/>
          <w:sz w:val="22"/>
          <w:szCs w:val="22"/>
          <w:shd w:val="clear" w:color="auto" w:fill="FFFFFF"/>
        </w:rPr>
        <w:lastRenderedPageBreak/>
        <w:t xml:space="preserve">Ojo, J. S., </w:t>
      </w:r>
      <w:proofErr w:type="spellStart"/>
      <w:r>
        <w:rPr>
          <w:rFonts w:ascii="Times New Roman" w:hAnsi="Times New Roman" w:cs="Times New Roman"/>
          <w:color w:val="auto"/>
          <w:sz w:val="22"/>
          <w:szCs w:val="22"/>
          <w:shd w:val="clear" w:color="auto" w:fill="FFFFFF"/>
        </w:rPr>
        <w:t>Ijomah</w:t>
      </w:r>
      <w:proofErr w:type="spellEnd"/>
      <w:r>
        <w:rPr>
          <w:rFonts w:ascii="Times New Roman" w:hAnsi="Times New Roman" w:cs="Times New Roman"/>
          <w:color w:val="auto"/>
          <w:sz w:val="22"/>
          <w:szCs w:val="22"/>
          <w:shd w:val="clear" w:color="auto" w:fill="FFFFFF"/>
        </w:rPr>
        <w:t>, C. K.</w:t>
      </w:r>
      <w:r w:rsidR="008D1296" w:rsidRPr="009E1A91">
        <w:rPr>
          <w:rFonts w:ascii="Times New Roman" w:hAnsi="Times New Roman" w:cs="Times New Roman"/>
          <w:color w:val="auto"/>
          <w:sz w:val="22"/>
          <w:szCs w:val="22"/>
          <w:shd w:val="clear" w:color="auto" w:fill="FFFFFF"/>
        </w:rPr>
        <w:t xml:space="preserve"> &amp; Akinpelu, S. B. (2022). Artificial neural networks for earth-space link applications: a prediction approach and inter-comparison of rain-influenced attenuation models. </w:t>
      </w:r>
      <w:r w:rsidR="008D1296" w:rsidRPr="009E1A91">
        <w:rPr>
          <w:rFonts w:ascii="Times New Roman" w:hAnsi="Times New Roman" w:cs="Times New Roman"/>
          <w:i/>
          <w:iCs/>
          <w:color w:val="auto"/>
          <w:sz w:val="22"/>
          <w:szCs w:val="22"/>
          <w:shd w:val="clear" w:color="auto" w:fill="FFFFFF"/>
        </w:rPr>
        <w:t xml:space="preserve">Int. J. </w:t>
      </w:r>
      <w:proofErr w:type="spellStart"/>
      <w:r w:rsidR="008D1296" w:rsidRPr="009E1A91">
        <w:rPr>
          <w:rFonts w:ascii="Times New Roman" w:hAnsi="Times New Roman" w:cs="Times New Roman"/>
          <w:i/>
          <w:iCs/>
          <w:color w:val="auto"/>
          <w:sz w:val="22"/>
          <w:szCs w:val="22"/>
          <w:shd w:val="clear" w:color="auto" w:fill="FFFFFF"/>
        </w:rPr>
        <w:t>Intell</w:t>
      </w:r>
      <w:proofErr w:type="spellEnd"/>
      <w:r w:rsidR="008D1296" w:rsidRPr="009E1A91">
        <w:rPr>
          <w:rFonts w:ascii="Times New Roman" w:hAnsi="Times New Roman" w:cs="Times New Roman"/>
          <w:i/>
          <w:iCs/>
          <w:color w:val="auto"/>
          <w:sz w:val="22"/>
          <w:szCs w:val="22"/>
          <w:shd w:val="clear" w:color="auto" w:fill="FFFFFF"/>
        </w:rPr>
        <w:t>. Syst. Appl.</w:t>
      </w:r>
      <w:r>
        <w:rPr>
          <w:rFonts w:ascii="Times New Roman" w:hAnsi="Times New Roman" w:cs="Times New Roman"/>
          <w:i/>
          <w:iCs/>
          <w:color w:val="auto"/>
          <w:sz w:val="22"/>
          <w:szCs w:val="22"/>
          <w:shd w:val="clear" w:color="auto" w:fill="FFFFFF"/>
        </w:rPr>
        <w:t xml:space="preserve"> </w:t>
      </w:r>
      <w:r w:rsidR="008D1296" w:rsidRPr="009E1A91">
        <w:rPr>
          <w:rFonts w:ascii="Times New Roman" w:hAnsi="Times New Roman" w:cs="Times New Roman"/>
          <w:i/>
          <w:iCs/>
          <w:color w:val="auto"/>
          <w:sz w:val="22"/>
          <w:szCs w:val="22"/>
          <w:shd w:val="clear" w:color="auto" w:fill="FFFFFF"/>
        </w:rPr>
        <w:t>(IJISA)</w:t>
      </w:r>
      <w:r w:rsidR="008D1296" w:rsidRPr="009E1A91">
        <w:rPr>
          <w:rFonts w:ascii="Times New Roman" w:hAnsi="Times New Roman" w:cs="Times New Roman"/>
          <w:color w:val="auto"/>
          <w:sz w:val="22"/>
          <w:szCs w:val="22"/>
          <w:shd w:val="clear" w:color="auto" w:fill="FFFFFF"/>
        </w:rPr>
        <w:t>, </w:t>
      </w:r>
      <w:r w:rsidR="008D1296" w:rsidRPr="009E1A91">
        <w:rPr>
          <w:rFonts w:ascii="Times New Roman" w:hAnsi="Times New Roman" w:cs="Times New Roman"/>
          <w:i/>
          <w:iCs/>
          <w:color w:val="auto"/>
          <w:sz w:val="22"/>
          <w:szCs w:val="22"/>
          <w:shd w:val="clear" w:color="auto" w:fill="FFFFFF"/>
        </w:rPr>
        <w:t>14</w:t>
      </w:r>
      <w:r w:rsidR="008D1296" w:rsidRPr="009E1A91">
        <w:rPr>
          <w:rFonts w:ascii="Times New Roman" w:hAnsi="Times New Roman" w:cs="Times New Roman"/>
          <w:color w:val="auto"/>
          <w:sz w:val="22"/>
          <w:szCs w:val="22"/>
          <w:shd w:val="clear" w:color="auto" w:fill="FFFFFF"/>
        </w:rPr>
        <w:t>(5), 47-58.</w:t>
      </w:r>
    </w:p>
    <w:p w14:paraId="3FC0AD0B" w14:textId="77777777" w:rsidR="008D1296" w:rsidRPr="009E1A91" w:rsidRDefault="008D1296" w:rsidP="009E1A91">
      <w:pPr>
        <w:pStyle w:val="Default"/>
        <w:spacing w:after="120" w:line="360" w:lineRule="auto"/>
        <w:ind w:left="1080" w:hanging="1080"/>
        <w:jc w:val="both"/>
        <w:rPr>
          <w:rFonts w:ascii="Times New Roman" w:hAnsi="Times New Roman" w:cs="Times New Roman"/>
          <w:i/>
          <w:color w:val="auto"/>
          <w:sz w:val="22"/>
          <w:szCs w:val="22"/>
        </w:rPr>
      </w:pPr>
      <w:r w:rsidRPr="009E1A91">
        <w:rPr>
          <w:rFonts w:ascii="Times New Roman" w:hAnsi="Times New Roman" w:cs="Times New Roman"/>
          <w:color w:val="auto"/>
          <w:sz w:val="22"/>
          <w:szCs w:val="22"/>
        </w:rPr>
        <w:t>Ojo, J.S</w:t>
      </w:r>
      <w:r w:rsidR="001A17A9">
        <w:rPr>
          <w:rFonts w:ascii="Times New Roman" w:hAnsi="Times New Roman" w:cs="Times New Roman"/>
          <w:color w:val="auto"/>
          <w:sz w:val="22"/>
          <w:szCs w:val="22"/>
        </w:rPr>
        <w:t>.</w:t>
      </w:r>
      <w:r w:rsidRPr="009E1A91">
        <w:rPr>
          <w:rFonts w:ascii="Times New Roman" w:hAnsi="Times New Roman" w:cs="Times New Roman"/>
          <w:color w:val="auto"/>
          <w:sz w:val="22"/>
          <w:szCs w:val="22"/>
        </w:rPr>
        <w:t xml:space="preserve"> (2012). Estimation of cross-polarization due to rain over some stations in Nigeria. </w:t>
      </w:r>
      <w:r w:rsidRPr="009E1A91">
        <w:rPr>
          <w:rFonts w:ascii="Times New Roman" w:hAnsi="Times New Roman" w:cs="Times New Roman"/>
          <w:i/>
          <w:color w:val="auto"/>
          <w:sz w:val="22"/>
          <w:szCs w:val="22"/>
        </w:rPr>
        <w:t>Annals of Telec</w:t>
      </w:r>
      <w:r w:rsidR="001A17A9">
        <w:rPr>
          <w:rFonts w:ascii="Times New Roman" w:hAnsi="Times New Roman" w:cs="Times New Roman"/>
          <w:i/>
          <w:color w:val="auto"/>
          <w:sz w:val="22"/>
          <w:szCs w:val="22"/>
        </w:rPr>
        <w:t>ommunications, Springer, 67,</w:t>
      </w:r>
      <w:r w:rsidRPr="009E1A91">
        <w:rPr>
          <w:rFonts w:ascii="Times New Roman" w:hAnsi="Times New Roman" w:cs="Times New Roman"/>
          <w:i/>
          <w:color w:val="auto"/>
          <w:sz w:val="22"/>
          <w:szCs w:val="22"/>
        </w:rPr>
        <w:t xml:space="preserve"> </w:t>
      </w:r>
      <w:r w:rsidRPr="001A17A9">
        <w:rPr>
          <w:rFonts w:ascii="Times New Roman" w:hAnsi="Times New Roman" w:cs="Times New Roman"/>
          <w:color w:val="auto"/>
          <w:sz w:val="22"/>
          <w:szCs w:val="22"/>
        </w:rPr>
        <w:t>241–245</w:t>
      </w:r>
      <w:r w:rsidR="001A17A9" w:rsidRPr="001A17A9">
        <w:rPr>
          <w:rFonts w:ascii="Times New Roman" w:hAnsi="Times New Roman" w:cs="Times New Roman"/>
          <w:color w:val="auto"/>
          <w:sz w:val="22"/>
          <w:szCs w:val="22"/>
        </w:rPr>
        <w:t>.</w:t>
      </w:r>
    </w:p>
    <w:p w14:paraId="5DBB42BB" w14:textId="77777777" w:rsidR="0044431C" w:rsidRPr="009E1A91" w:rsidRDefault="0044431C" w:rsidP="009E1A91">
      <w:pPr>
        <w:pStyle w:val="Default"/>
        <w:spacing w:after="120" w:line="360" w:lineRule="auto"/>
        <w:ind w:left="1080" w:hanging="1080"/>
        <w:jc w:val="both"/>
        <w:rPr>
          <w:rFonts w:ascii="Times New Roman" w:hAnsi="Times New Roman" w:cs="Times New Roman"/>
          <w:i/>
          <w:color w:val="000000" w:themeColor="text1"/>
          <w:sz w:val="22"/>
          <w:szCs w:val="22"/>
        </w:rPr>
      </w:pPr>
      <w:r w:rsidRPr="009E1A91">
        <w:rPr>
          <w:rFonts w:ascii="Times New Roman" w:hAnsi="Times New Roman" w:cs="Times New Roman"/>
          <w:color w:val="000000" w:themeColor="text1"/>
          <w:sz w:val="22"/>
          <w:szCs w:val="22"/>
        </w:rPr>
        <w:t>Ojo</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J. S., Ajewole, M</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O</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&amp; Sarkar</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S</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K</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(2008). Rain rate and rain attenuation prediction for satellite communication in Ku and Ka bands over Nigeria. </w:t>
      </w:r>
      <w:r w:rsidRPr="009E1A91">
        <w:rPr>
          <w:rFonts w:ascii="Times New Roman" w:hAnsi="Times New Roman" w:cs="Times New Roman"/>
          <w:i/>
          <w:color w:val="000000" w:themeColor="text1"/>
          <w:sz w:val="22"/>
          <w:szCs w:val="22"/>
        </w:rPr>
        <w:t xml:space="preserve">Progress in Electromagnetic Research B, </w:t>
      </w:r>
      <w:r w:rsidRPr="009E1A91">
        <w:rPr>
          <w:rFonts w:ascii="Times New Roman" w:hAnsi="Times New Roman" w:cs="Times New Roman"/>
          <w:b/>
          <w:i/>
          <w:color w:val="000000" w:themeColor="text1"/>
          <w:sz w:val="22"/>
          <w:szCs w:val="22"/>
        </w:rPr>
        <w:t>5</w:t>
      </w:r>
      <w:r w:rsidR="001A17A9" w:rsidRPr="001A17A9">
        <w:rPr>
          <w:rFonts w:ascii="Times New Roman" w:hAnsi="Times New Roman" w:cs="Times New Roman"/>
          <w:color w:val="000000" w:themeColor="text1"/>
          <w:sz w:val="22"/>
          <w:szCs w:val="22"/>
        </w:rPr>
        <w:t>(1),</w:t>
      </w:r>
      <w:r w:rsidRPr="001A17A9">
        <w:rPr>
          <w:rFonts w:ascii="Times New Roman" w:hAnsi="Times New Roman" w:cs="Times New Roman"/>
          <w:color w:val="000000" w:themeColor="text1"/>
          <w:sz w:val="22"/>
          <w:szCs w:val="22"/>
        </w:rPr>
        <w:t xml:space="preserve"> </w:t>
      </w:r>
      <w:r w:rsidR="001A17A9" w:rsidRPr="001A17A9">
        <w:rPr>
          <w:rFonts w:ascii="Times New Roman" w:hAnsi="Times New Roman" w:cs="Times New Roman"/>
          <w:color w:val="000000" w:themeColor="text1"/>
          <w:sz w:val="22"/>
          <w:szCs w:val="22"/>
        </w:rPr>
        <w:t>207–223.</w:t>
      </w:r>
    </w:p>
    <w:p w14:paraId="73FBE190" w14:textId="77777777" w:rsidR="0044431C" w:rsidRPr="009E1A91" w:rsidRDefault="0044431C" w:rsidP="009E1A91">
      <w:pPr>
        <w:pStyle w:val="Default"/>
        <w:spacing w:after="120" w:line="360" w:lineRule="auto"/>
        <w:ind w:left="1080" w:hanging="1080"/>
        <w:jc w:val="both"/>
        <w:rPr>
          <w:rFonts w:ascii="Times New Roman" w:hAnsi="Times New Roman" w:cs="Times New Roman"/>
          <w:i/>
          <w:color w:val="000000" w:themeColor="text1"/>
          <w:sz w:val="22"/>
          <w:szCs w:val="22"/>
        </w:rPr>
      </w:pPr>
      <w:r w:rsidRPr="009E1A91">
        <w:rPr>
          <w:rFonts w:ascii="Times New Roman" w:hAnsi="Times New Roman" w:cs="Times New Roman"/>
          <w:color w:val="000000" w:themeColor="text1"/>
          <w:sz w:val="22"/>
          <w:szCs w:val="22"/>
        </w:rPr>
        <w:t>Ojo</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J.S</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Adenugba</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K</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&amp; </w:t>
      </w:r>
      <w:proofErr w:type="spellStart"/>
      <w:r w:rsidRPr="009E1A91">
        <w:rPr>
          <w:rFonts w:ascii="Times New Roman" w:hAnsi="Times New Roman" w:cs="Times New Roman"/>
          <w:color w:val="000000" w:themeColor="text1"/>
          <w:sz w:val="22"/>
          <w:szCs w:val="22"/>
        </w:rPr>
        <w:t>Adediji</w:t>
      </w:r>
      <w:proofErr w:type="spellEnd"/>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A</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T</w:t>
      </w:r>
      <w:r w:rsidR="001A17A9">
        <w:rPr>
          <w:rFonts w:ascii="Times New Roman" w:hAnsi="Times New Roman" w:cs="Times New Roman"/>
          <w:color w:val="000000" w:themeColor="text1"/>
          <w:sz w:val="22"/>
          <w:szCs w:val="22"/>
        </w:rPr>
        <w:t>.</w:t>
      </w:r>
      <w:r w:rsidRPr="009E1A91">
        <w:rPr>
          <w:rFonts w:ascii="Times New Roman" w:hAnsi="Times New Roman" w:cs="Times New Roman"/>
          <w:color w:val="000000" w:themeColor="text1"/>
          <w:sz w:val="22"/>
          <w:szCs w:val="22"/>
        </w:rPr>
        <w:t xml:space="preserve"> (2016). Dynamical modeling for deriving 1-min rain rate from various integration times in a tropical region. </w:t>
      </w:r>
      <w:r w:rsidRPr="009E1A91">
        <w:rPr>
          <w:rFonts w:ascii="Times New Roman" w:hAnsi="Times New Roman" w:cs="Times New Roman"/>
          <w:i/>
          <w:color w:val="000000" w:themeColor="text1"/>
          <w:sz w:val="22"/>
          <w:szCs w:val="22"/>
        </w:rPr>
        <w:t xml:space="preserve">Journal of Telecommunication Management, </w:t>
      </w:r>
      <w:r w:rsidR="00BB4DE9">
        <w:rPr>
          <w:rFonts w:ascii="Times New Roman" w:hAnsi="Times New Roman" w:cs="Times New Roman"/>
          <w:b/>
          <w:i/>
          <w:color w:val="000000" w:themeColor="text1"/>
          <w:sz w:val="22"/>
          <w:szCs w:val="22"/>
        </w:rPr>
        <w:t>5</w:t>
      </w:r>
      <w:r w:rsidRPr="00BB4DE9">
        <w:rPr>
          <w:rFonts w:ascii="Times New Roman" w:hAnsi="Times New Roman" w:cs="Times New Roman"/>
          <w:color w:val="000000" w:themeColor="text1"/>
          <w:sz w:val="22"/>
          <w:szCs w:val="22"/>
        </w:rPr>
        <w:t>(127), 2167-2174.</w:t>
      </w:r>
    </w:p>
    <w:p w14:paraId="21094527" w14:textId="77777777" w:rsidR="00A00A13" w:rsidRPr="009E1A91" w:rsidRDefault="00A00A13" w:rsidP="009E1A91">
      <w:pPr>
        <w:pStyle w:val="Default"/>
        <w:spacing w:after="120" w:line="360" w:lineRule="auto"/>
        <w:ind w:left="1080" w:hanging="1080"/>
        <w:jc w:val="both"/>
        <w:rPr>
          <w:rFonts w:ascii="Times New Roman" w:hAnsi="Times New Roman" w:cs="Times New Roman"/>
          <w:i/>
          <w:color w:val="000000" w:themeColor="text1"/>
          <w:sz w:val="22"/>
          <w:szCs w:val="22"/>
        </w:rPr>
      </w:pPr>
      <w:r w:rsidRPr="009E1A91">
        <w:rPr>
          <w:rFonts w:ascii="Times New Roman" w:hAnsi="Times New Roman" w:cs="Times New Roman"/>
          <w:color w:val="222222"/>
          <w:sz w:val="22"/>
          <w:szCs w:val="22"/>
          <w:shd w:val="clear" w:color="auto" w:fill="FFFFFF"/>
        </w:rPr>
        <w:t>Ojo, O. S. (2021, December). Effect of Climate Change on Solar Radiation over a Tropical Region. In </w:t>
      </w:r>
      <w:r w:rsidRPr="009E1A91">
        <w:rPr>
          <w:rFonts w:ascii="Times New Roman" w:hAnsi="Times New Roman" w:cs="Times New Roman"/>
          <w:i/>
          <w:iCs/>
          <w:color w:val="222222"/>
          <w:sz w:val="22"/>
          <w:szCs w:val="22"/>
          <w:shd w:val="clear" w:color="auto" w:fill="FFFFFF"/>
        </w:rPr>
        <w:t>2021 International Conference on Decision Aid Sciences and Application (DASA)</w:t>
      </w:r>
      <w:r w:rsidRPr="009E1A91">
        <w:rPr>
          <w:rFonts w:ascii="Times New Roman" w:hAnsi="Times New Roman" w:cs="Times New Roman"/>
          <w:color w:val="222222"/>
          <w:sz w:val="22"/>
          <w:szCs w:val="22"/>
          <w:shd w:val="clear" w:color="auto" w:fill="FFFFFF"/>
        </w:rPr>
        <w:t> (pp. 332-337). IEEE.</w:t>
      </w:r>
    </w:p>
    <w:p w14:paraId="7BAEBC1C" w14:textId="77777777" w:rsidR="008D1296" w:rsidRDefault="00BB4DE9" w:rsidP="009E1A91">
      <w:pPr>
        <w:pStyle w:val="Default"/>
        <w:spacing w:after="120" w:line="360" w:lineRule="auto"/>
        <w:ind w:left="1080" w:hanging="1080"/>
        <w:jc w:val="both"/>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Olsen, R., Rogers, D.</w:t>
      </w:r>
      <w:r w:rsidR="008D1296" w:rsidRPr="009E1A91">
        <w:rPr>
          <w:rFonts w:ascii="Times New Roman" w:hAnsi="Times New Roman" w:cs="Times New Roman"/>
          <w:color w:val="auto"/>
          <w:sz w:val="22"/>
          <w:szCs w:val="22"/>
          <w:shd w:val="clear" w:color="auto" w:fill="FFFFFF"/>
        </w:rPr>
        <w:t xml:space="preserve"> &amp; Hodge, D. (1978). The </w:t>
      </w:r>
      <w:proofErr w:type="spellStart"/>
      <w:r w:rsidR="008D1296" w:rsidRPr="009E1A91">
        <w:rPr>
          <w:rFonts w:ascii="Times New Roman" w:hAnsi="Times New Roman" w:cs="Times New Roman"/>
          <w:color w:val="auto"/>
          <w:sz w:val="22"/>
          <w:szCs w:val="22"/>
          <w:shd w:val="clear" w:color="auto" w:fill="FFFFFF"/>
        </w:rPr>
        <w:t>aR</w:t>
      </w:r>
      <w:proofErr w:type="spellEnd"/>
      <w:r w:rsidR="008D1296" w:rsidRPr="009E1A91">
        <w:rPr>
          <w:rFonts w:ascii="Times New Roman" w:hAnsi="Times New Roman" w:cs="Times New Roman"/>
          <w:color w:val="auto"/>
          <w:sz w:val="22"/>
          <w:szCs w:val="22"/>
          <w:shd w:val="clear" w:color="auto" w:fill="FFFFFF"/>
        </w:rPr>
        <w:t xml:space="preserve"> b relation in the calculation of rain attenuation. </w:t>
      </w:r>
      <w:r>
        <w:rPr>
          <w:rFonts w:ascii="Times New Roman" w:hAnsi="Times New Roman" w:cs="Times New Roman"/>
          <w:i/>
          <w:iCs/>
          <w:color w:val="auto"/>
          <w:sz w:val="22"/>
          <w:szCs w:val="22"/>
          <w:shd w:val="clear" w:color="auto" w:fill="FFFFFF"/>
        </w:rPr>
        <w:t>IEEE Transactions on A</w:t>
      </w:r>
      <w:r w:rsidR="008D1296" w:rsidRPr="009E1A91">
        <w:rPr>
          <w:rFonts w:ascii="Times New Roman" w:hAnsi="Times New Roman" w:cs="Times New Roman"/>
          <w:i/>
          <w:iCs/>
          <w:color w:val="auto"/>
          <w:sz w:val="22"/>
          <w:szCs w:val="22"/>
          <w:shd w:val="clear" w:color="auto" w:fill="FFFFFF"/>
        </w:rPr>
        <w:t>nt</w:t>
      </w:r>
      <w:r>
        <w:rPr>
          <w:rFonts w:ascii="Times New Roman" w:hAnsi="Times New Roman" w:cs="Times New Roman"/>
          <w:i/>
          <w:iCs/>
          <w:color w:val="auto"/>
          <w:sz w:val="22"/>
          <w:szCs w:val="22"/>
          <w:shd w:val="clear" w:color="auto" w:fill="FFFFFF"/>
        </w:rPr>
        <w:t>ennas and P</w:t>
      </w:r>
      <w:r w:rsidR="008D1296" w:rsidRPr="009E1A91">
        <w:rPr>
          <w:rFonts w:ascii="Times New Roman" w:hAnsi="Times New Roman" w:cs="Times New Roman"/>
          <w:i/>
          <w:iCs/>
          <w:color w:val="auto"/>
          <w:sz w:val="22"/>
          <w:szCs w:val="22"/>
          <w:shd w:val="clear" w:color="auto" w:fill="FFFFFF"/>
        </w:rPr>
        <w:t>ropagation</w:t>
      </w:r>
      <w:r w:rsidR="008D1296" w:rsidRPr="009E1A91">
        <w:rPr>
          <w:rFonts w:ascii="Times New Roman" w:hAnsi="Times New Roman" w:cs="Times New Roman"/>
          <w:color w:val="auto"/>
          <w:sz w:val="22"/>
          <w:szCs w:val="22"/>
          <w:shd w:val="clear" w:color="auto" w:fill="FFFFFF"/>
        </w:rPr>
        <w:t>, </w:t>
      </w:r>
      <w:r w:rsidR="008D1296" w:rsidRPr="009E1A91">
        <w:rPr>
          <w:rFonts w:ascii="Times New Roman" w:hAnsi="Times New Roman" w:cs="Times New Roman"/>
          <w:i/>
          <w:iCs/>
          <w:color w:val="auto"/>
          <w:sz w:val="22"/>
          <w:szCs w:val="22"/>
          <w:shd w:val="clear" w:color="auto" w:fill="FFFFFF"/>
        </w:rPr>
        <w:t>26</w:t>
      </w:r>
      <w:r w:rsidR="008D1296" w:rsidRPr="009E1A91">
        <w:rPr>
          <w:rFonts w:ascii="Times New Roman" w:hAnsi="Times New Roman" w:cs="Times New Roman"/>
          <w:color w:val="auto"/>
          <w:sz w:val="22"/>
          <w:szCs w:val="22"/>
          <w:shd w:val="clear" w:color="auto" w:fill="FFFFFF"/>
        </w:rPr>
        <w:t>(2), 318-329.</w:t>
      </w:r>
    </w:p>
    <w:p w14:paraId="729190F7" w14:textId="51F7FCD6" w:rsidR="009F716F" w:rsidRPr="009E1A91" w:rsidRDefault="009F716F" w:rsidP="009E1A91">
      <w:pPr>
        <w:pStyle w:val="Default"/>
        <w:spacing w:after="120" w:line="360" w:lineRule="auto"/>
        <w:ind w:left="1080" w:hanging="1080"/>
        <w:jc w:val="both"/>
        <w:rPr>
          <w:rFonts w:ascii="Times New Roman" w:hAnsi="Times New Roman" w:cs="Times New Roman"/>
          <w:color w:val="auto"/>
          <w:sz w:val="22"/>
          <w:szCs w:val="22"/>
          <w:shd w:val="clear" w:color="auto" w:fill="FFFFFF"/>
        </w:rPr>
      </w:pPr>
      <w:r w:rsidRPr="009F716F">
        <w:rPr>
          <w:rFonts w:ascii="Times New Roman" w:hAnsi="Times New Roman" w:cs="Times New Roman"/>
          <w:color w:val="auto"/>
          <w:sz w:val="22"/>
          <w:szCs w:val="22"/>
          <w:highlight w:val="yellow"/>
          <w:shd w:val="clear" w:color="auto" w:fill="FFFFFF"/>
        </w:rPr>
        <w:t xml:space="preserve">Orji, O. P., Chukwuebuka, O. D., Chidinma, O. E., Josephine, U. O., Chinedu, O. P., Uzochukwu, I. E., ... &amp; Chiemeka, I. U. (2024). Rain attenuation prediction at different time percentages for </w:t>
      </w:r>
      <w:proofErr w:type="spellStart"/>
      <w:r w:rsidRPr="009F716F">
        <w:rPr>
          <w:rFonts w:ascii="Times New Roman" w:hAnsi="Times New Roman" w:cs="Times New Roman"/>
          <w:color w:val="auto"/>
          <w:sz w:val="22"/>
          <w:szCs w:val="22"/>
          <w:highlight w:val="yellow"/>
          <w:shd w:val="clear" w:color="auto" w:fill="FFFFFF"/>
        </w:rPr>
        <w:t>ku</w:t>
      </w:r>
      <w:proofErr w:type="spellEnd"/>
      <w:r w:rsidRPr="009F716F">
        <w:rPr>
          <w:rFonts w:ascii="Times New Roman" w:hAnsi="Times New Roman" w:cs="Times New Roman"/>
          <w:color w:val="auto"/>
          <w:sz w:val="22"/>
          <w:szCs w:val="22"/>
          <w:highlight w:val="yellow"/>
          <w:shd w:val="clear" w:color="auto" w:fill="FFFFFF"/>
        </w:rPr>
        <w:t xml:space="preserve">, k, and ka bands satellite communication systems over Nigeria. </w:t>
      </w:r>
      <w:r w:rsidRPr="009F716F">
        <w:rPr>
          <w:rFonts w:ascii="Times New Roman" w:hAnsi="Times New Roman" w:cs="Times New Roman"/>
          <w:i/>
          <w:color w:val="auto"/>
          <w:sz w:val="22"/>
          <w:szCs w:val="22"/>
          <w:highlight w:val="yellow"/>
          <w:shd w:val="clear" w:color="auto" w:fill="FFFFFF"/>
        </w:rPr>
        <w:t>Journal of Astronomy and Space Sciences, 41</w:t>
      </w:r>
      <w:r w:rsidRPr="009F716F">
        <w:rPr>
          <w:rFonts w:ascii="Times New Roman" w:hAnsi="Times New Roman" w:cs="Times New Roman"/>
          <w:color w:val="auto"/>
          <w:sz w:val="22"/>
          <w:szCs w:val="22"/>
          <w:highlight w:val="yellow"/>
          <w:shd w:val="clear" w:color="auto" w:fill="FFFFFF"/>
        </w:rPr>
        <w:t>(1), 25-33.</w:t>
      </w:r>
    </w:p>
    <w:p w14:paraId="7973814B" w14:textId="77777777" w:rsidR="00A16EC1" w:rsidRPr="007C25F1" w:rsidRDefault="00A16EC1" w:rsidP="00807625">
      <w:pPr>
        <w:pStyle w:val="Default"/>
        <w:spacing w:after="120" w:line="360" w:lineRule="auto"/>
        <w:ind w:left="1080" w:hanging="1080"/>
        <w:jc w:val="both"/>
        <w:rPr>
          <w:rFonts w:ascii="Times New Roman" w:hAnsi="Times New Roman" w:cs="Times New Roman"/>
          <w:color w:val="000000" w:themeColor="text1"/>
          <w:sz w:val="22"/>
          <w:szCs w:val="22"/>
          <w:shd w:val="clear" w:color="auto" w:fill="FFFFFF"/>
        </w:rPr>
      </w:pPr>
      <w:r w:rsidRPr="007C25F1">
        <w:rPr>
          <w:rFonts w:ascii="Times New Roman" w:hAnsi="Times New Roman" w:cs="Times New Roman"/>
          <w:color w:val="000000" w:themeColor="text1"/>
          <w:sz w:val="22"/>
          <w:szCs w:val="22"/>
          <w:shd w:val="clear" w:color="auto" w:fill="FFFFFF"/>
        </w:rPr>
        <w:t>Panagopou</w:t>
      </w:r>
      <w:r w:rsidR="00BB4DE9">
        <w:rPr>
          <w:rFonts w:ascii="Times New Roman" w:hAnsi="Times New Roman" w:cs="Times New Roman"/>
          <w:color w:val="000000" w:themeColor="text1"/>
          <w:sz w:val="22"/>
          <w:szCs w:val="22"/>
          <w:shd w:val="clear" w:color="auto" w:fill="FFFFFF"/>
        </w:rPr>
        <w:t>los, A. D., Arapoglou, P. D. M.</w:t>
      </w:r>
      <w:r w:rsidRPr="007C25F1">
        <w:rPr>
          <w:rFonts w:ascii="Times New Roman" w:hAnsi="Times New Roman" w:cs="Times New Roman"/>
          <w:color w:val="000000" w:themeColor="text1"/>
          <w:sz w:val="22"/>
          <w:szCs w:val="22"/>
          <w:shd w:val="clear" w:color="auto" w:fill="FFFFFF"/>
        </w:rPr>
        <w:t xml:space="preserve"> &amp; Cottis, P. G. (2004). Satellite communications at Ku, Ka, and V bands: Propagation impairments and mitigation techniques. </w:t>
      </w:r>
      <w:r w:rsidRPr="007C25F1">
        <w:rPr>
          <w:rFonts w:ascii="Times New Roman" w:hAnsi="Times New Roman" w:cs="Times New Roman"/>
          <w:i/>
          <w:iCs/>
          <w:color w:val="000000" w:themeColor="text1"/>
          <w:sz w:val="22"/>
          <w:szCs w:val="22"/>
          <w:shd w:val="clear" w:color="auto" w:fill="FFFFFF"/>
        </w:rPr>
        <w:t>IEEE communications surveys &amp; tutorials</w:t>
      </w:r>
      <w:r w:rsidRPr="007C25F1">
        <w:rPr>
          <w:rFonts w:ascii="Times New Roman" w:hAnsi="Times New Roman" w:cs="Times New Roman"/>
          <w:color w:val="000000" w:themeColor="text1"/>
          <w:sz w:val="22"/>
          <w:szCs w:val="22"/>
          <w:shd w:val="clear" w:color="auto" w:fill="FFFFFF"/>
        </w:rPr>
        <w:t>, </w:t>
      </w:r>
      <w:r w:rsidRPr="007C25F1">
        <w:rPr>
          <w:rFonts w:ascii="Times New Roman" w:hAnsi="Times New Roman" w:cs="Times New Roman"/>
          <w:i/>
          <w:iCs/>
          <w:color w:val="000000" w:themeColor="text1"/>
          <w:sz w:val="22"/>
          <w:szCs w:val="22"/>
          <w:shd w:val="clear" w:color="auto" w:fill="FFFFFF"/>
        </w:rPr>
        <w:t>6</w:t>
      </w:r>
      <w:r w:rsidRPr="007C25F1">
        <w:rPr>
          <w:rFonts w:ascii="Times New Roman" w:hAnsi="Times New Roman" w:cs="Times New Roman"/>
          <w:color w:val="000000" w:themeColor="text1"/>
          <w:sz w:val="22"/>
          <w:szCs w:val="22"/>
          <w:shd w:val="clear" w:color="auto" w:fill="FFFFFF"/>
        </w:rPr>
        <w:t>(3), 2-14.</w:t>
      </w:r>
    </w:p>
    <w:p w14:paraId="5F3415A7" w14:textId="77777777" w:rsidR="008D1296" w:rsidRPr="009E1A91" w:rsidRDefault="008D1296" w:rsidP="009E1A91">
      <w:pPr>
        <w:widowControl w:val="0"/>
        <w:autoSpaceDE w:val="0"/>
        <w:autoSpaceDN w:val="0"/>
        <w:adjustRightInd w:val="0"/>
        <w:spacing w:before="240" w:line="360" w:lineRule="auto"/>
        <w:ind w:left="1080" w:hanging="1080"/>
        <w:jc w:val="both"/>
        <w:rPr>
          <w:rFonts w:ascii="Times New Roman" w:hAnsi="Times New Roman" w:cs="Times New Roman"/>
          <w:i/>
          <w:noProof/>
        </w:rPr>
      </w:pPr>
      <w:r w:rsidRPr="009E1A91">
        <w:rPr>
          <w:rFonts w:ascii="Times New Roman" w:hAnsi="Times New Roman" w:cs="Times New Roman"/>
          <w:noProof/>
        </w:rPr>
        <w:t>Pelton</w:t>
      </w:r>
      <w:r w:rsidR="00BB4DE9">
        <w:rPr>
          <w:rFonts w:ascii="Times New Roman" w:hAnsi="Times New Roman" w:cs="Times New Roman"/>
          <w:noProof/>
        </w:rPr>
        <w:t>,</w:t>
      </w:r>
      <w:r w:rsidRPr="009E1A91">
        <w:rPr>
          <w:rFonts w:ascii="Times New Roman" w:hAnsi="Times New Roman" w:cs="Times New Roman"/>
          <w:noProof/>
        </w:rPr>
        <w:t xml:space="preserve"> J.N. (2012). </w:t>
      </w:r>
      <w:r w:rsidRPr="00BB4DE9">
        <w:rPr>
          <w:rFonts w:ascii="Times New Roman" w:hAnsi="Times New Roman" w:cs="Times New Roman"/>
          <w:i/>
          <w:iCs/>
          <w:noProof/>
        </w:rPr>
        <w:t>Introduction to Satellite Communications</w:t>
      </w:r>
      <w:r w:rsidRPr="009E1A91">
        <w:rPr>
          <w:rFonts w:ascii="Times New Roman" w:hAnsi="Times New Roman" w:cs="Times New Roman"/>
          <w:noProof/>
        </w:rPr>
        <w:t xml:space="preserve"> </w:t>
      </w:r>
      <w:r w:rsidRPr="009E1A91">
        <w:rPr>
          <w:rFonts w:ascii="Times New Roman" w:hAnsi="Times New Roman" w:cs="Times New Roman"/>
          <w:i/>
          <w:noProof/>
        </w:rPr>
        <w:t>(pp. 1–3).</w:t>
      </w:r>
      <w:r w:rsidRPr="00BB4DE9">
        <w:rPr>
          <w:rFonts w:ascii="Times New Roman" w:hAnsi="Times New Roman" w:cs="Times New Roman"/>
          <w:i/>
          <w:noProof/>
        </w:rPr>
        <w:t xml:space="preserve"> </w:t>
      </w:r>
      <w:hyperlink r:id="rId16" w:history="1">
        <w:r w:rsidRPr="00BB4DE9">
          <w:rPr>
            <w:rStyle w:val="Hyperlink"/>
            <w:rFonts w:ascii="Times New Roman" w:hAnsi="Times New Roman" w:cs="Times New Roman"/>
            <w:i/>
            <w:noProof/>
            <w:color w:val="auto"/>
          </w:rPr>
          <w:t>https://doi.org/10.1007/978-1-4614-1994-5_1</w:t>
        </w:r>
      </w:hyperlink>
    </w:p>
    <w:p w14:paraId="6C2F87CC" w14:textId="77777777" w:rsidR="008D1296" w:rsidRPr="009E1A91" w:rsidRDefault="008D1296" w:rsidP="009E1A91">
      <w:pPr>
        <w:spacing w:before="240" w:line="360" w:lineRule="auto"/>
        <w:ind w:left="1080" w:hanging="1080"/>
        <w:jc w:val="both"/>
        <w:rPr>
          <w:rFonts w:ascii="Times New Roman" w:hAnsi="Times New Roman" w:cs="Times New Roman"/>
        </w:rPr>
      </w:pPr>
      <w:r w:rsidRPr="009E1A91">
        <w:rPr>
          <w:rFonts w:ascii="Times New Roman" w:hAnsi="Times New Roman" w:cs="Times New Roman"/>
        </w:rPr>
        <w:t xml:space="preserve">Roger, L. F. (2019).  </w:t>
      </w:r>
      <w:r w:rsidRPr="00BB4DE9">
        <w:rPr>
          <w:rFonts w:ascii="Times New Roman" w:hAnsi="Times New Roman" w:cs="Times New Roman"/>
          <w:i/>
        </w:rPr>
        <w:t>Radio System Design</w:t>
      </w:r>
      <w:r w:rsidR="00BB4DE9" w:rsidRPr="00BB4DE9">
        <w:rPr>
          <w:rFonts w:ascii="Times New Roman" w:hAnsi="Times New Roman" w:cs="Times New Roman"/>
          <w:i/>
        </w:rPr>
        <w:t xml:space="preserve"> for Telecommunication</w:t>
      </w:r>
      <w:r w:rsidRPr="009E1A91">
        <w:rPr>
          <w:rFonts w:ascii="Times New Roman" w:hAnsi="Times New Roman" w:cs="Times New Roman"/>
        </w:rPr>
        <w:t xml:space="preserve"> </w:t>
      </w:r>
      <w:r w:rsidR="00BB4DE9">
        <w:rPr>
          <w:rFonts w:ascii="Times New Roman" w:hAnsi="Times New Roman" w:cs="Times New Roman"/>
        </w:rPr>
        <w:t>(</w:t>
      </w:r>
      <w:r w:rsidRPr="009E1A91">
        <w:rPr>
          <w:rFonts w:ascii="Times New Roman" w:hAnsi="Times New Roman" w:cs="Times New Roman"/>
        </w:rPr>
        <w:t>3</w:t>
      </w:r>
      <w:r w:rsidRPr="009E1A91">
        <w:rPr>
          <w:rFonts w:ascii="Times New Roman" w:hAnsi="Times New Roman" w:cs="Times New Roman"/>
          <w:vertAlign w:val="superscript"/>
        </w:rPr>
        <w:t>rd</w:t>
      </w:r>
      <w:r w:rsidR="00BB4DE9">
        <w:rPr>
          <w:rFonts w:ascii="Times New Roman" w:hAnsi="Times New Roman" w:cs="Times New Roman"/>
        </w:rPr>
        <w:t xml:space="preserve"> Ed.).</w:t>
      </w:r>
      <w:r w:rsidRPr="009E1A91">
        <w:rPr>
          <w:rFonts w:ascii="Times New Roman" w:hAnsi="Times New Roman" w:cs="Times New Roman"/>
        </w:rPr>
        <w:t xml:space="preserve"> </w:t>
      </w:r>
      <w:r w:rsidR="00BB4DE9">
        <w:rPr>
          <w:rFonts w:ascii="Times New Roman" w:hAnsi="Times New Roman" w:cs="Times New Roman"/>
        </w:rPr>
        <w:t>New York:</w:t>
      </w:r>
      <w:r w:rsidR="00BB4DE9" w:rsidRPr="009E1A91">
        <w:rPr>
          <w:rFonts w:ascii="Times New Roman" w:hAnsi="Times New Roman" w:cs="Times New Roman"/>
        </w:rPr>
        <w:t xml:space="preserve"> </w:t>
      </w:r>
      <w:r w:rsidRPr="009E1A91">
        <w:rPr>
          <w:rFonts w:ascii="Times New Roman" w:hAnsi="Times New Roman" w:cs="Times New Roman"/>
        </w:rPr>
        <w:t>IEEE Inc., John Wiley &amp; Sons Inc., Pp</w:t>
      </w:r>
      <w:r w:rsidR="00BB4DE9">
        <w:rPr>
          <w:rFonts w:ascii="Times New Roman" w:hAnsi="Times New Roman" w:cs="Times New Roman"/>
        </w:rPr>
        <w:t>.</w:t>
      </w:r>
      <w:r w:rsidRPr="009E1A91">
        <w:rPr>
          <w:rFonts w:ascii="Times New Roman" w:hAnsi="Times New Roman" w:cs="Times New Roman"/>
        </w:rPr>
        <w:t xml:space="preserve"> </w:t>
      </w:r>
    </w:p>
    <w:p w14:paraId="76799F08" w14:textId="77777777" w:rsidR="0044431C" w:rsidRPr="009E1A91" w:rsidRDefault="00BB4DE9" w:rsidP="009E1A91">
      <w:pPr>
        <w:autoSpaceDE w:val="0"/>
        <w:autoSpaceDN w:val="0"/>
        <w:adjustRightInd w:val="0"/>
        <w:spacing w:after="120" w:line="360" w:lineRule="auto"/>
        <w:ind w:left="1080" w:hanging="1080"/>
        <w:jc w:val="both"/>
        <w:rPr>
          <w:rFonts w:ascii="Times New Roman" w:hAnsi="Times New Roman" w:cs="Times New Roman"/>
          <w:i/>
          <w:color w:val="000000" w:themeColor="text1"/>
        </w:rPr>
      </w:pPr>
      <w:r>
        <w:rPr>
          <w:rFonts w:ascii="Times New Roman" w:hAnsi="Times New Roman" w:cs="Times New Roman"/>
          <w:color w:val="000000" w:themeColor="text1"/>
        </w:rPr>
        <w:t>Semire, F.A.,</w:t>
      </w:r>
      <w:r w:rsidR="0044431C" w:rsidRPr="009E1A91">
        <w:rPr>
          <w:rFonts w:ascii="Times New Roman" w:hAnsi="Times New Roman" w:cs="Times New Roman"/>
          <w:color w:val="000000" w:themeColor="text1"/>
        </w:rPr>
        <w:t xml:space="preserve"> Adekunle, A. J</w:t>
      </w:r>
      <w:r>
        <w:rPr>
          <w:rFonts w:ascii="Times New Roman" w:hAnsi="Times New Roman" w:cs="Times New Roman"/>
          <w:color w:val="000000" w:themeColor="text1"/>
        </w:rPr>
        <w:t>.</w:t>
      </w:r>
      <w:r w:rsidR="0044431C" w:rsidRPr="009E1A91">
        <w:rPr>
          <w:rFonts w:ascii="Times New Roman" w:hAnsi="Times New Roman" w:cs="Times New Roman"/>
          <w:color w:val="000000" w:themeColor="text1"/>
        </w:rPr>
        <w:t xml:space="preserve"> &amp; </w:t>
      </w:r>
      <w:proofErr w:type="spellStart"/>
      <w:r w:rsidR="0044431C" w:rsidRPr="009E1A91">
        <w:rPr>
          <w:rFonts w:ascii="Times New Roman" w:hAnsi="Times New Roman" w:cs="Times New Roman"/>
          <w:color w:val="000000" w:themeColor="text1"/>
        </w:rPr>
        <w:t>Abolade</w:t>
      </w:r>
      <w:proofErr w:type="spellEnd"/>
      <w:r>
        <w:rPr>
          <w:rFonts w:ascii="Times New Roman" w:hAnsi="Times New Roman" w:cs="Times New Roman"/>
          <w:color w:val="000000" w:themeColor="text1"/>
        </w:rPr>
        <w:t>, R.A.</w:t>
      </w:r>
      <w:r w:rsidR="0044431C" w:rsidRPr="009E1A91">
        <w:rPr>
          <w:rFonts w:ascii="Times New Roman" w:hAnsi="Times New Roman" w:cs="Times New Roman"/>
          <w:color w:val="000000" w:themeColor="text1"/>
        </w:rPr>
        <w:t xml:space="preserve"> (2020). Rainfall variability and its effect on communication link in Southwestern Nigeria. </w:t>
      </w:r>
      <w:r w:rsidR="0044431C" w:rsidRPr="009E1A91">
        <w:rPr>
          <w:rFonts w:ascii="Times New Roman" w:hAnsi="Times New Roman" w:cs="Times New Roman"/>
          <w:i/>
          <w:color w:val="000000" w:themeColor="text1"/>
        </w:rPr>
        <w:t xml:space="preserve">International Journal of Big Data Mining for Global Warming, </w:t>
      </w:r>
      <w:r w:rsidR="0044431C" w:rsidRPr="009E1A91">
        <w:rPr>
          <w:rFonts w:ascii="Times New Roman" w:hAnsi="Times New Roman" w:cs="Times New Roman"/>
          <w:b/>
          <w:i/>
          <w:color w:val="000000" w:themeColor="text1"/>
        </w:rPr>
        <w:t>2</w:t>
      </w:r>
      <w:r w:rsidRPr="00BB4DE9">
        <w:rPr>
          <w:rFonts w:ascii="Times New Roman" w:hAnsi="Times New Roman" w:cs="Times New Roman"/>
          <w:color w:val="000000" w:themeColor="text1"/>
        </w:rPr>
        <w:t>(01),</w:t>
      </w:r>
      <w:r w:rsidR="0044431C" w:rsidRPr="00BB4DE9">
        <w:rPr>
          <w:rFonts w:ascii="Times New Roman" w:hAnsi="Times New Roman" w:cs="Times New Roman"/>
          <w:color w:val="000000" w:themeColor="text1"/>
        </w:rPr>
        <w:t xml:space="preserve"> 2050004.</w:t>
      </w:r>
    </w:p>
    <w:p w14:paraId="32D6F4E9" w14:textId="77777777" w:rsidR="00A16EC1" w:rsidRPr="00A16EC1" w:rsidRDefault="00A16EC1" w:rsidP="00807625">
      <w:pPr>
        <w:widowControl w:val="0"/>
        <w:autoSpaceDE w:val="0"/>
        <w:autoSpaceDN w:val="0"/>
        <w:adjustRightInd w:val="0"/>
        <w:spacing w:after="0" w:line="360" w:lineRule="auto"/>
        <w:ind w:left="1080" w:hanging="1080"/>
        <w:jc w:val="both"/>
        <w:rPr>
          <w:rFonts w:ascii="Times New Roman" w:eastAsia="Times New Roman" w:hAnsi="Times New Roman" w:cs="Times New Roman"/>
          <w:i/>
          <w:noProof/>
          <w:color w:val="000000" w:themeColor="text1"/>
        </w:rPr>
      </w:pPr>
      <w:r w:rsidRPr="00A16EC1">
        <w:rPr>
          <w:rFonts w:ascii="Times New Roman" w:eastAsia="Times New Roman" w:hAnsi="Times New Roman" w:cs="Times New Roman"/>
          <w:noProof/>
          <w:color w:val="000000" w:themeColor="text1"/>
        </w:rPr>
        <w:lastRenderedPageBreak/>
        <w:t xml:space="preserve">Shih, S. P. (2008). A study of precipitation effect on tropospheric electromagnetic wave propagation at frequency 19.5 GHz. </w:t>
      </w:r>
      <w:r w:rsidRPr="00A16EC1">
        <w:rPr>
          <w:rFonts w:ascii="Times New Roman" w:eastAsia="Times New Roman" w:hAnsi="Times New Roman" w:cs="Times New Roman"/>
          <w:i/>
          <w:iCs/>
          <w:noProof/>
          <w:color w:val="000000" w:themeColor="text1"/>
        </w:rPr>
        <w:t>Terrestrial, Atmospheric and Oceanic Sciences</w:t>
      </w:r>
      <w:r w:rsidRPr="00A16EC1">
        <w:rPr>
          <w:rFonts w:ascii="Times New Roman" w:eastAsia="Times New Roman" w:hAnsi="Times New Roman" w:cs="Times New Roman"/>
          <w:i/>
          <w:noProof/>
          <w:color w:val="000000" w:themeColor="text1"/>
        </w:rPr>
        <w:t xml:space="preserve">, </w:t>
      </w:r>
      <w:r w:rsidRPr="00A16EC1">
        <w:rPr>
          <w:rFonts w:ascii="Times New Roman" w:eastAsia="Times New Roman" w:hAnsi="Times New Roman" w:cs="Times New Roman"/>
          <w:i/>
          <w:iCs/>
          <w:noProof/>
          <w:color w:val="000000" w:themeColor="text1"/>
        </w:rPr>
        <w:t>19</w:t>
      </w:r>
      <w:r w:rsidRPr="00A16EC1">
        <w:rPr>
          <w:rFonts w:ascii="Times New Roman" w:eastAsia="Times New Roman" w:hAnsi="Times New Roman" w:cs="Times New Roman"/>
          <w:noProof/>
          <w:color w:val="000000" w:themeColor="text1"/>
        </w:rPr>
        <w:t>(3), 309–319.</w:t>
      </w:r>
      <w:r w:rsidRPr="00A16EC1">
        <w:rPr>
          <w:rFonts w:ascii="Times New Roman" w:eastAsia="Times New Roman" w:hAnsi="Times New Roman" w:cs="Times New Roman"/>
          <w:i/>
          <w:noProof/>
          <w:color w:val="000000" w:themeColor="text1"/>
        </w:rPr>
        <w:t xml:space="preserve"> </w:t>
      </w:r>
      <w:hyperlink r:id="rId17" w:history="1">
        <w:r w:rsidRPr="00A16EC1">
          <w:rPr>
            <w:rFonts w:ascii="Times New Roman" w:eastAsia="Times New Roman" w:hAnsi="Times New Roman" w:cs="Times New Roman"/>
            <w:i/>
            <w:noProof/>
            <w:color w:val="000000" w:themeColor="text1"/>
            <w:u w:val="single"/>
          </w:rPr>
          <w:t>https://doi.org/10.3319/TAO.2008.19.3.309(AA)</w:t>
        </w:r>
      </w:hyperlink>
    </w:p>
    <w:p w14:paraId="7B7E63FC" w14:textId="77777777" w:rsidR="008D1296" w:rsidRPr="009E1A91" w:rsidRDefault="008D1296" w:rsidP="00807625">
      <w:pPr>
        <w:widowControl w:val="0"/>
        <w:autoSpaceDE w:val="0"/>
        <w:autoSpaceDN w:val="0"/>
        <w:adjustRightInd w:val="0"/>
        <w:spacing w:before="240" w:line="360" w:lineRule="auto"/>
        <w:ind w:left="1080" w:hanging="1080"/>
        <w:jc w:val="both"/>
        <w:rPr>
          <w:rFonts w:ascii="Times New Roman" w:hAnsi="Times New Roman" w:cs="Times New Roman"/>
          <w:i/>
        </w:rPr>
      </w:pPr>
      <w:r w:rsidRPr="009E1A91">
        <w:rPr>
          <w:rFonts w:ascii="Times New Roman" w:hAnsi="Times New Roman" w:cs="Times New Roman"/>
        </w:rPr>
        <w:t>Shriram</w:t>
      </w:r>
      <w:r w:rsidR="00BB4DE9">
        <w:rPr>
          <w:rFonts w:ascii="Times New Roman" w:hAnsi="Times New Roman" w:cs="Times New Roman"/>
        </w:rPr>
        <w:t>,</w:t>
      </w:r>
      <w:r w:rsidRPr="009E1A91">
        <w:rPr>
          <w:rFonts w:ascii="Times New Roman" w:hAnsi="Times New Roman" w:cs="Times New Roman"/>
        </w:rPr>
        <w:t xml:space="preserve"> R.</w:t>
      </w:r>
      <w:r w:rsidR="00BB4DE9">
        <w:rPr>
          <w:rFonts w:ascii="Times New Roman" w:hAnsi="Times New Roman" w:cs="Times New Roman"/>
        </w:rPr>
        <w:t>,</w:t>
      </w:r>
      <w:r w:rsidRPr="009E1A91">
        <w:rPr>
          <w:rFonts w:ascii="Times New Roman" w:hAnsi="Times New Roman" w:cs="Times New Roman"/>
        </w:rPr>
        <w:t xml:space="preserve"> Imthiyaz</w:t>
      </w:r>
      <w:r w:rsidR="00BB4DE9">
        <w:rPr>
          <w:rFonts w:ascii="Times New Roman" w:hAnsi="Times New Roman" w:cs="Times New Roman"/>
        </w:rPr>
        <w:t>,</w:t>
      </w:r>
      <w:r w:rsidRPr="009E1A91">
        <w:rPr>
          <w:rFonts w:ascii="Times New Roman" w:hAnsi="Times New Roman" w:cs="Times New Roman"/>
        </w:rPr>
        <w:t xml:space="preserve"> A. S. &amp; Kumar</w:t>
      </w:r>
      <w:r w:rsidR="00BB4DE9">
        <w:rPr>
          <w:rFonts w:ascii="Times New Roman" w:hAnsi="Times New Roman" w:cs="Times New Roman"/>
        </w:rPr>
        <w:t>,</w:t>
      </w:r>
      <w:r w:rsidRPr="009E1A91">
        <w:rPr>
          <w:rFonts w:ascii="Times New Roman" w:hAnsi="Times New Roman" w:cs="Times New Roman"/>
        </w:rPr>
        <w:t xml:space="preserve"> L. S. K</w:t>
      </w:r>
      <w:r w:rsidR="00BB4DE9">
        <w:rPr>
          <w:rFonts w:ascii="Times New Roman" w:hAnsi="Times New Roman" w:cs="Times New Roman"/>
        </w:rPr>
        <w:t>.</w:t>
      </w:r>
      <w:r w:rsidRPr="009E1A91">
        <w:rPr>
          <w:rFonts w:ascii="Times New Roman" w:hAnsi="Times New Roman" w:cs="Times New Roman"/>
        </w:rPr>
        <w:t xml:space="preserve"> (2015). Calculation of cloud attenuation at Ku and Ka band frequencies over Indian region.   Conference: </w:t>
      </w:r>
      <w:r w:rsidRPr="009E1A91">
        <w:rPr>
          <w:rFonts w:ascii="Times New Roman" w:hAnsi="Times New Roman" w:cs="Times New Roman"/>
          <w:i/>
        </w:rPr>
        <w:t>2015 IEEE Applied Electromagnetics Conference (AEMC), DOI: 10.1109/AEMC.2015.7509233</w:t>
      </w:r>
    </w:p>
    <w:p w14:paraId="3ACEB67B" w14:textId="77777777" w:rsidR="00A16EC1" w:rsidRPr="00A16EC1" w:rsidRDefault="00A16EC1" w:rsidP="00A16EC1">
      <w:pPr>
        <w:widowControl w:val="0"/>
        <w:autoSpaceDE w:val="0"/>
        <w:autoSpaceDN w:val="0"/>
        <w:adjustRightInd w:val="0"/>
        <w:spacing w:before="240" w:after="240" w:line="240" w:lineRule="auto"/>
        <w:ind w:left="1080" w:hanging="1080"/>
        <w:jc w:val="both"/>
        <w:rPr>
          <w:rFonts w:ascii="Times New Roman" w:eastAsia="Times New Roman" w:hAnsi="Times New Roman" w:cs="Times New Roman"/>
          <w:noProof/>
          <w:color w:val="000000" w:themeColor="text1"/>
        </w:rPr>
      </w:pPr>
      <w:r w:rsidRPr="00A16EC1">
        <w:rPr>
          <w:rFonts w:ascii="Times New Roman" w:eastAsia="Times New Roman" w:hAnsi="Times New Roman" w:cs="Times New Roman"/>
          <w:color w:val="000000" w:themeColor="text1"/>
          <w:shd w:val="clear" w:color="auto" w:fill="FFFFFF"/>
        </w:rPr>
        <w:t>Stigsson, A. (2024). Satellite signal attenuation due to atmospheric influences in northern Sweden.</w:t>
      </w:r>
    </w:p>
    <w:p w14:paraId="273B50F2" w14:textId="77777777" w:rsidR="008D1296" w:rsidRPr="009E1A91" w:rsidRDefault="00BB4DE9" w:rsidP="009E1A91">
      <w:pPr>
        <w:autoSpaceDE w:val="0"/>
        <w:autoSpaceDN w:val="0"/>
        <w:adjustRightInd w:val="0"/>
        <w:spacing w:after="120" w:line="360" w:lineRule="auto"/>
        <w:ind w:left="1080" w:hanging="1080"/>
        <w:jc w:val="both"/>
        <w:rPr>
          <w:rFonts w:ascii="Times New Roman" w:hAnsi="Times New Roman" w:cs="Times New Roman"/>
          <w:i/>
        </w:rPr>
      </w:pPr>
      <w:proofErr w:type="spellStart"/>
      <w:r>
        <w:rPr>
          <w:rFonts w:ascii="Times New Roman" w:hAnsi="Times New Roman" w:cs="Times New Roman"/>
        </w:rPr>
        <w:t>Strutzman</w:t>
      </w:r>
      <w:proofErr w:type="spellEnd"/>
      <w:r>
        <w:rPr>
          <w:rFonts w:ascii="Times New Roman" w:hAnsi="Times New Roman" w:cs="Times New Roman"/>
        </w:rPr>
        <w:t>, W. L. &amp; Dishman, W. K. (1982).</w:t>
      </w:r>
      <w:r w:rsidR="008D1296" w:rsidRPr="009E1A91">
        <w:rPr>
          <w:rFonts w:ascii="Times New Roman" w:hAnsi="Times New Roman" w:cs="Times New Roman"/>
        </w:rPr>
        <w:t xml:space="preserve"> A Simple attenuation model for the estimation of rain-induced attenuation along Earth-space paths for the estimation of </w:t>
      </w:r>
      <w:proofErr w:type="spellStart"/>
      <w:r w:rsidR="008D1296" w:rsidRPr="009E1A91">
        <w:rPr>
          <w:rFonts w:ascii="Times New Roman" w:hAnsi="Times New Roman" w:cs="Times New Roman"/>
        </w:rPr>
        <w:t>millimetre</w:t>
      </w:r>
      <w:proofErr w:type="spellEnd"/>
      <w:r w:rsidR="008D1296" w:rsidRPr="009E1A91">
        <w:rPr>
          <w:rFonts w:ascii="Times New Roman" w:hAnsi="Times New Roman" w:cs="Times New Roman"/>
        </w:rPr>
        <w:t xml:space="preserve"> wavelengths. </w:t>
      </w:r>
      <w:r>
        <w:rPr>
          <w:rFonts w:ascii="Times New Roman" w:hAnsi="Times New Roman" w:cs="Times New Roman"/>
          <w:i/>
        </w:rPr>
        <w:t>Radio Science, 17</w:t>
      </w:r>
      <w:r w:rsidR="008D1296" w:rsidRPr="00BB4DE9">
        <w:rPr>
          <w:rFonts w:ascii="Times New Roman" w:hAnsi="Times New Roman" w:cs="Times New Roman"/>
        </w:rPr>
        <w:t>(6), 1465-1476.</w:t>
      </w:r>
      <w:r w:rsidR="008D1296" w:rsidRPr="009E1A91">
        <w:rPr>
          <w:rFonts w:ascii="Times New Roman" w:hAnsi="Times New Roman" w:cs="Times New Roman"/>
        </w:rPr>
        <w:t xml:space="preserve"> </w:t>
      </w:r>
    </w:p>
    <w:p w14:paraId="299D1999" w14:textId="77777777" w:rsidR="008D1296" w:rsidRPr="009E1A91" w:rsidRDefault="00BB4DE9" w:rsidP="009E1A91">
      <w:pPr>
        <w:autoSpaceDE w:val="0"/>
        <w:autoSpaceDN w:val="0"/>
        <w:adjustRightInd w:val="0"/>
        <w:spacing w:after="120" w:line="360" w:lineRule="auto"/>
        <w:ind w:left="1080" w:hanging="1080"/>
        <w:jc w:val="both"/>
        <w:rPr>
          <w:rFonts w:ascii="Times New Roman" w:hAnsi="Times New Roman" w:cs="Times New Roman"/>
        </w:rPr>
      </w:pPr>
      <w:r>
        <w:rPr>
          <w:rFonts w:ascii="Times New Roman" w:hAnsi="Times New Roman" w:cs="Times New Roman"/>
        </w:rPr>
        <w:t>Tomiwa, A. C.</w:t>
      </w:r>
      <w:r w:rsidR="008D1296" w:rsidRPr="009E1A91">
        <w:rPr>
          <w:rFonts w:ascii="Times New Roman" w:hAnsi="Times New Roman" w:cs="Times New Roman"/>
        </w:rPr>
        <w:t xml:space="preserve"> (2015).  </w:t>
      </w:r>
      <w:r w:rsidR="008D1296" w:rsidRPr="00BB4DE9">
        <w:rPr>
          <w:rFonts w:ascii="Times New Roman" w:hAnsi="Times New Roman" w:cs="Times New Roman"/>
          <w:i/>
        </w:rPr>
        <w:t xml:space="preserve">Characterization and Effects of Radar Measured Rainfall Parameters on </w:t>
      </w:r>
      <w:proofErr w:type="spellStart"/>
      <w:r w:rsidR="008D1296" w:rsidRPr="00BB4DE9">
        <w:rPr>
          <w:rFonts w:ascii="Times New Roman" w:hAnsi="Times New Roman" w:cs="Times New Roman"/>
          <w:i/>
        </w:rPr>
        <w:t>Millimetre</w:t>
      </w:r>
      <w:proofErr w:type="spellEnd"/>
      <w:r w:rsidR="008D1296" w:rsidRPr="00BB4DE9">
        <w:rPr>
          <w:rFonts w:ascii="Times New Roman" w:hAnsi="Times New Roman" w:cs="Times New Roman"/>
          <w:i/>
        </w:rPr>
        <w:t xml:space="preserve"> </w:t>
      </w:r>
      <w:proofErr w:type="spellStart"/>
      <w:r w:rsidR="008D1296" w:rsidRPr="00BB4DE9">
        <w:rPr>
          <w:rFonts w:ascii="Times New Roman" w:hAnsi="Times New Roman" w:cs="Times New Roman"/>
          <w:i/>
        </w:rPr>
        <w:t>Radiowave</w:t>
      </w:r>
      <w:proofErr w:type="spellEnd"/>
      <w:r w:rsidR="008D1296" w:rsidRPr="00BB4DE9">
        <w:rPr>
          <w:rFonts w:ascii="Times New Roman" w:hAnsi="Times New Roman" w:cs="Times New Roman"/>
          <w:i/>
        </w:rPr>
        <w:t xml:space="preserve"> Propagation in Akure, Southwestern Nigeria</w:t>
      </w:r>
      <w:r w:rsidR="008D1296" w:rsidRPr="009E1A91">
        <w:rPr>
          <w:rFonts w:ascii="Times New Roman" w:hAnsi="Times New Roman" w:cs="Times New Roman"/>
        </w:rPr>
        <w:t>. Doctoral dissertation, Federal University of Technology, Akure, Nigeria,</w:t>
      </w:r>
    </w:p>
    <w:p w14:paraId="0AEBD994" w14:textId="77777777" w:rsidR="008D1296" w:rsidRPr="009E1A91" w:rsidRDefault="00120E34" w:rsidP="009E1A91">
      <w:pPr>
        <w:autoSpaceDE w:val="0"/>
        <w:autoSpaceDN w:val="0"/>
        <w:adjustRightInd w:val="0"/>
        <w:spacing w:after="120" w:line="360" w:lineRule="auto"/>
        <w:ind w:left="1080" w:hanging="1080"/>
        <w:jc w:val="both"/>
        <w:rPr>
          <w:rFonts w:ascii="Times New Roman" w:hAnsi="Times New Roman" w:cs="Times New Roman"/>
          <w:i/>
        </w:rPr>
      </w:pPr>
      <w:r>
        <w:rPr>
          <w:rFonts w:ascii="Times New Roman" w:hAnsi="Times New Roman" w:cs="Times New Roman"/>
          <w:color w:val="222222"/>
          <w:shd w:val="clear" w:color="auto" w:fill="FFFFFF"/>
        </w:rPr>
        <w:t xml:space="preserve">Yusuf, S. D., </w:t>
      </w:r>
      <w:proofErr w:type="spellStart"/>
      <w:r>
        <w:rPr>
          <w:rFonts w:ascii="Times New Roman" w:hAnsi="Times New Roman" w:cs="Times New Roman"/>
          <w:color w:val="222222"/>
          <w:shd w:val="clear" w:color="auto" w:fill="FFFFFF"/>
        </w:rPr>
        <w:t>Gbalaja</w:t>
      </w:r>
      <w:proofErr w:type="spellEnd"/>
      <w:r>
        <w:rPr>
          <w:rFonts w:ascii="Times New Roman" w:hAnsi="Times New Roman" w:cs="Times New Roman"/>
          <w:color w:val="222222"/>
          <w:shd w:val="clear" w:color="auto" w:fill="FFFFFF"/>
        </w:rPr>
        <w:t>, M.</w:t>
      </w:r>
      <w:r w:rsidR="008D1296" w:rsidRPr="009E1A91">
        <w:rPr>
          <w:rFonts w:ascii="Times New Roman" w:hAnsi="Times New Roman" w:cs="Times New Roman"/>
          <w:color w:val="222222"/>
          <w:shd w:val="clear" w:color="auto" w:fill="FFFFFF"/>
        </w:rPr>
        <w:t xml:space="preserve"> &amp; Loko, A. Z (2022)</w:t>
      </w:r>
      <w:r w:rsidR="00BB4DE9">
        <w:rPr>
          <w:rFonts w:ascii="Times New Roman" w:hAnsi="Times New Roman" w:cs="Times New Roman"/>
          <w:color w:val="222222"/>
          <w:shd w:val="clear" w:color="auto" w:fill="FFFFFF"/>
        </w:rPr>
        <w:t>.</w:t>
      </w:r>
      <w:r w:rsidR="008D1296" w:rsidRPr="009E1A91">
        <w:rPr>
          <w:rFonts w:ascii="Times New Roman" w:hAnsi="Times New Roman" w:cs="Times New Roman"/>
          <w:color w:val="222222"/>
          <w:shd w:val="clear" w:color="auto" w:fill="FFFFFF"/>
        </w:rPr>
        <w:t xml:space="preserve"> Assessment of Radio Waves Propagation Pattern from Three Radio Stations in Lokoja, Kogi State, Nigeria. </w:t>
      </w:r>
      <w:r w:rsidR="008D1296" w:rsidRPr="009E1A91">
        <w:rPr>
          <w:rFonts w:ascii="Times New Roman" w:hAnsi="Times New Roman" w:cs="Times New Roman"/>
          <w:i/>
        </w:rPr>
        <w:t>International Journal of Electronics and Communication Engineering</w:t>
      </w:r>
      <w:r w:rsidR="00807625">
        <w:rPr>
          <w:rFonts w:ascii="Times New Roman" w:hAnsi="Times New Roman" w:cs="Times New Roman"/>
          <w:i/>
        </w:rPr>
        <w:t>.</w:t>
      </w:r>
      <w:r w:rsidR="008D1296" w:rsidRPr="009E1A91">
        <w:rPr>
          <w:rFonts w:ascii="Times New Roman" w:hAnsi="Times New Roman" w:cs="Times New Roman"/>
          <w:i/>
        </w:rPr>
        <w:t xml:space="preserve"> </w:t>
      </w:r>
      <w:hyperlink r:id="rId18" w:history="1">
        <w:r w:rsidR="008D1296" w:rsidRPr="00807625">
          <w:rPr>
            <w:rStyle w:val="Hyperlink"/>
            <w:rFonts w:ascii="Times New Roman" w:hAnsi="Times New Roman" w:cs="Times New Roman"/>
            <w:i/>
            <w:color w:val="auto"/>
          </w:rPr>
          <w:t>https://doi.org/10.14445/23488549/IJECE-V9I9P101</w:t>
        </w:r>
      </w:hyperlink>
    </w:p>
    <w:sectPr w:rsidR="008D1296" w:rsidRPr="009E1A9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61CA" w14:textId="77777777" w:rsidR="00DF1D5A" w:rsidRDefault="00DF1D5A" w:rsidP="009E1A91">
      <w:pPr>
        <w:spacing w:after="0" w:line="240" w:lineRule="auto"/>
      </w:pPr>
      <w:r>
        <w:separator/>
      </w:r>
    </w:p>
  </w:endnote>
  <w:endnote w:type="continuationSeparator" w:id="0">
    <w:p w14:paraId="601AB8CD" w14:textId="77777777" w:rsidR="00DF1D5A" w:rsidRDefault="00DF1D5A" w:rsidP="009E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3F34" w14:textId="77777777" w:rsidR="00844396" w:rsidRDefault="00844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92C5" w14:textId="77777777" w:rsidR="00844396" w:rsidRDefault="00844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45F8" w14:textId="77777777" w:rsidR="00844396" w:rsidRDefault="00844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D334" w14:textId="77777777" w:rsidR="00DF1D5A" w:rsidRDefault="00DF1D5A" w:rsidP="009E1A91">
      <w:pPr>
        <w:spacing w:after="0" w:line="240" w:lineRule="auto"/>
      </w:pPr>
      <w:r>
        <w:separator/>
      </w:r>
    </w:p>
  </w:footnote>
  <w:footnote w:type="continuationSeparator" w:id="0">
    <w:p w14:paraId="0166BA4E" w14:textId="77777777" w:rsidR="00DF1D5A" w:rsidRDefault="00DF1D5A" w:rsidP="009E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4C45" w14:textId="346EEEB3" w:rsidR="00844396" w:rsidRDefault="00000000">
    <w:pPr>
      <w:pStyle w:val="Header"/>
    </w:pPr>
    <w:r>
      <w:rPr>
        <w:noProof/>
      </w:rPr>
      <w:pict w14:anchorId="0818A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77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4D8E" w14:textId="1732940D" w:rsidR="00844396" w:rsidRDefault="00000000">
    <w:pPr>
      <w:pStyle w:val="Header"/>
    </w:pPr>
    <w:r>
      <w:rPr>
        <w:noProof/>
      </w:rPr>
      <w:pict w14:anchorId="2DAE6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77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D0E7" w14:textId="409EA87B" w:rsidR="00844396" w:rsidRDefault="00000000">
    <w:pPr>
      <w:pStyle w:val="Header"/>
    </w:pPr>
    <w:r>
      <w:rPr>
        <w:noProof/>
      </w:rPr>
      <w:pict w14:anchorId="78326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777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829"/>
    <w:multiLevelType w:val="hybridMultilevel"/>
    <w:tmpl w:val="1B387A54"/>
    <w:lvl w:ilvl="0" w:tplc="A9F6CE4E">
      <w:start w:val="1"/>
      <w:numFmt w:val="upperRoman"/>
      <w:lvlText w:val="%1."/>
      <w:lvlJc w:val="left"/>
      <w:pPr>
        <w:ind w:left="1080" w:hanging="72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63E4"/>
    <w:multiLevelType w:val="multilevel"/>
    <w:tmpl w:val="FDAEAD14"/>
    <w:lvl w:ilvl="0">
      <w:start w:val="3"/>
      <w:numFmt w:val="decimal"/>
      <w:lvlText w:val="%1"/>
      <w:lvlJc w:val="left"/>
      <w:pPr>
        <w:ind w:left="405" w:hanging="405"/>
      </w:pPr>
      <w:rPr>
        <w:rFonts w:hint="default"/>
        <w:sz w:val="32"/>
      </w:rPr>
    </w:lvl>
    <w:lvl w:ilvl="1">
      <w:start w:val="1"/>
      <w:numFmt w:val="decimal"/>
      <w:lvlText w:val="%1.%2"/>
      <w:lvlJc w:val="left"/>
      <w:pPr>
        <w:ind w:left="2250" w:hanging="405"/>
      </w:pPr>
      <w:rPr>
        <w:rFonts w:hint="default"/>
        <w:sz w:val="32"/>
      </w:rPr>
    </w:lvl>
    <w:lvl w:ilvl="2">
      <w:start w:val="1"/>
      <w:numFmt w:val="decimal"/>
      <w:lvlText w:val="%1.%2.%3"/>
      <w:lvlJc w:val="left"/>
      <w:pPr>
        <w:ind w:left="4410" w:hanging="720"/>
      </w:pPr>
      <w:rPr>
        <w:rFonts w:hint="default"/>
        <w:sz w:val="32"/>
      </w:rPr>
    </w:lvl>
    <w:lvl w:ilvl="3">
      <w:start w:val="1"/>
      <w:numFmt w:val="decimal"/>
      <w:lvlText w:val="%1.%2.%3.%4"/>
      <w:lvlJc w:val="left"/>
      <w:pPr>
        <w:ind w:left="6255" w:hanging="720"/>
      </w:pPr>
      <w:rPr>
        <w:rFonts w:hint="default"/>
        <w:sz w:val="32"/>
      </w:rPr>
    </w:lvl>
    <w:lvl w:ilvl="4">
      <w:start w:val="1"/>
      <w:numFmt w:val="decimal"/>
      <w:lvlText w:val="%1.%2.%3.%4.%5"/>
      <w:lvlJc w:val="left"/>
      <w:pPr>
        <w:ind w:left="8460" w:hanging="1080"/>
      </w:pPr>
      <w:rPr>
        <w:rFonts w:hint="default"/>
        <w:sz w:val="32"/>
      </w:rPr>
    </w:lvl>
    <w:lvl w:ilvl="5">
      <w:start w:val="1"/>
      <w:numFmt w:val="decimal"/>
      <w:lvlText w:val="%1.%2.%3.%4.%5.%6"/>
      <w:lvlJc w:val="left"/>
      <w:pPr>
        <w:ind w:left="10665" w:hanging="1440"/>
      </w:pPr>
      <w:rPr>
        <w:rFonts w:hint="default"/>
        <w:sz w:val="32"/>
      </w:rPr>
    </w:lvl>
    <w:lvl w:ilvl="6">
      <w:start w:val="1"/>
      <w:numFmt w:val="decimal"/>
      <w:lvlText w:val="%1.%2.%3.%4.%5.%6.%7"/>
      <w:lvlJc w:val="left"/>
      <w:pPr>
        <w:ind w:left="12510" w:hanging="1440"/>
      </w:pPr>
      <w:rPr>
        <w:rFonts w:hint="default"/>
        <w:sz w:val="32"/>
      </w:rPr>
    </w:lvl>
    <w:lvl w:ilvl="7">
      <w:start w:val="1"/>
      <w:numFmt w:val="decimal"/>
      <w:lvlText w:val="%1.%2.%3.%4.%5.%6.%7.%8"/>
      <w:lvlJc w:val="left"/>
      <w:pPr>
        <w:ind w:left="14715" w:hanging="1800"/>
      </w:pPr>
      <w:rPr>
        <w:rFonts w:hint="default"/>
        <w:sz w:val="32"/>
      </w:rPr>
    </w:lvl>
    <w:lvl w:ilvl="8">
      <w:start w:val="1"/>
      <w:numFmt w:val="decimal"/>
      <w:lvlText w:val="%1.%2.%3.%4.%5.%6.%7.%8.%9"/>
      <w:lvlJc w:val="left"/>
      <w:pPr>
        <w:ind w:left="16560" w:hanging="1800"/>
      </w:pPr>
      <w:rPr>
        <w:rFonts w:hint="default"/>
        <w:sz w:val="32"/>
      </w:rPr>
    </w:lvl>
  </w:abstractNum>
  <w:abstractNum w:abstractNumId="2" w15:restartNumberingAfterBreak="0">
    <w:nsid w:val="0CA01729"/>
    <w:multiLevelType w:val="multilevel"/>
    <w:tmpl w:val="4806A448"/>
    <w:lvl w:ilvl="0">
      <w:start w:val="3"/>
      <w:numFmt w:val="decimal"/>
      <w:lvlText w:val="%1"/>
      <w:lvlJc w:val="left"/>
      <w:pPr>
        <w:ind w:left="405" w:hanging="405"/>
      </w:pPr>
      <w:rPr>
        <w:rFonts w:hint="default"/>
        <w:sz w:val="32"/>
      </w:rPr>
    </w:lvl>
    <w:lvl w:ilvl="1">
      <w:start w:val="3"/>
      <w:numFmt w:val="decimal"/>
      <w:lvlText w:val="%1.%2"/>
      <w:lvlJc w:val="left"/>
      <w:pPr>
        <w:ind w:left="405" w:hanging="405"/>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3" w15:restartNumberingAfterBreak="0">
    <w:nsid w:val="11BA2D1A"/>
    <w:multiLevelType w:val="hybridMultilevel"/>
    <w:tmpl w:val="8A625EB2"/>
    <w:lvl w:ilvl="0" w:tplc="6944ABC0">
      <w:start w:val="1"/>
      <w:numFmt w:val="upperRoman"/>
      <w:lvlText w:val="%1."/>
      <w:lvlJc w:val="left"/>
      <w:pPr>
        <w:ind w:left="1125" w:hanging="720"/>
      </w:pPr>
      <w:rPr>
        <w:rFonts w:eastAsiaTheme="minorEastAsia"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875481E"/>
    <w:multiLevelType w:val="multilevel"/>
    <w:tmpl w:val="F5C4FBD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C9031A"/>
    <w:multiLevelType w:val="hybridMultilevel"/>
    <w:tmpl w:val="31E20E54"/>
    <w:lvl w:ilvl="0" w:tplc="EDB4D344">
      <w:start w:val="1"/>
      <w:numFmt w:val="lowerRoman"/>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96DA6"/>
    <w:multiLevelType w:val="multilevel"/>
    <w:tmpl w:val="7FC6704A"/>
    <w:lvl w:ilvl="0">
      <w:start w:val="1"/>
      <w:numFmt w:val="decimal"/>
      <w:lvlText w:val="%1"/>
      <w:lvlJc w:val="left"/>
      <w:pPr>
        <w:ind w:left="405" w:hanging="405"/>
      </w:pPr>
      <w:rPr>
        <w:rFonts w:hint="default"/>
        <w:sz w:val="32"/>
      </w:rPr>
    </w:lvl>
    <w:lvl w:ilvl="1">
      <w:start w:val="1"/>
      <w:numFmt w:val="decimal"/>
      <w:lvlText w:val="%1.%2"/>
      <w:lvlJc w:val="left"/>
      <w:pPr>
        <w:ind w:left="1005" w:hanging="405"/>
      </w:pPr>
      <w:rPr>
        <w:rFonts w:hint="default"/>
        <w:sz w:val="32"/>
      </w:rPr>
    </w:lvl>
    <w:lvl w:ilvl="2">
      <w:start w:val="1"/>
      <w:numFmt w:val="decimal"/>
      <w:lvlText w:val="%1.%2.%3"/>
      <w:lvlJc w:val="left"/>
      <w:pPr>
        <w:ind w:left="1920" w:hanging="720"/>
      </w:pPr>
      <w:rPr>
        <w:rFonts w:hint="default"/>
        <w:sz w:val="32"/>
      </w:rPr>
    </w:lvl>
    <w:lvl w:ilvl="3">
      <w:start w:val="1"/>
      <w:numFmt w:val="decimal"/>
      <w:lvlText w:val="%1.%2.%3.%4"/>
      <w:lvlJc w:val="left"/>
      <w:pPr>
        <w:ind w:left="2520" w:hanging="720"/>
      </w:pPr>
      <w:rPr>
        <w:rFonts w:hint="default"/>
        <w:sz w:val="32"/>
      </w:rPr>
    </w:lvl>
    <w:lvl w:ilvl="4">
      <w:start w:val="1"/>
      <w:numFmt w:val="decimal"/>
      <w:lvlText w:val="%1.%2.%3.%4.%5"/>
      <w:lvlJc w:val="left"/>
      <w:pPr>
        <w:ind w:left="3480" w:hanging="1080"/>
      </w:pPr>
      <w:rPr>
        <w:rFonts w:hint="default"/>
        <w:sz w:val="32"/>
      </w:rPr>
    </w:lvl>
    <w:lvl w:ilvl="5">
      <w:start w:val="1"/>
      <w:numFmt w:val="decimal"/>
      <w:lvlText w:val="%1.%2.%3.%4.%5.%6"/>
      <w:lvlJc w:val="left"/>
      <w:pPr>
        <w:ind w:left="4440" w:hanging="1440"/>
      </w:pPr>
      <w:rPr>
        <w:rFonts w:hint="default"/>
        <w:sz w:val="32"/>
      </w:rPr>
    </w:lvl>
    <w:lvl w:ilvl="6">
      <w:start w:val="1"/>
      <w:numFmt w:val="decimal"/>
      <w:lvlText w:val="%1.%2.%3.%4.%5.%6.%7"/>
      <w:lvlJc w:val="left"/>
      <w:pPr>
        <w:ind w:left="5040" w:hanging="1440"/>
      </w:pPr>
      <w:rPr>
        <w:rFonts w:hint="default"/>
        <w:sz w:val="32"/>
      </w:rPr>
    </w:lvl>
    <w:lvl w:ilvl="7">
      <w:start w:val="1"/>
      <w:numFmt w:val="decimal"/>
      <w:lvlText w:val="%1.%2.%3.%4.%5.%6.%7.%8"/>
      <w:lvlJc w:val="left"/>
      <w:pPr>
        <w:ind w:left="6000" w:hanging="1800"/>
      </w:pPr>
      <w:rPr>
        <w:rFonts w:hint="default"/>
        <w:sz w:val="32"/>
      </w:rPr>
    </w:lvl>
    <w:lvl w:ilvl="8">
      <w:start w:val="1"/>
      <w:numFmt w:val="decimal"/>
      <w:lvlText w:val="%1.%2.%3.%4.%5.%6.%7.%8.%9"/>
      <w:lvlJc w:val="left"/>
      <w:pPr>
        <w:ind w:left="6600" w:hanging="1800"/>
      </w:pPr>
      <w:rPr>
        <w:rFonts w:hint="default"/>
        <w:sz w:val="32"/>
      </w:rPr>
    </w:lvl>
  </w:abstractNum>
  <w:abstractNum w:abstractNumId="7" w15:restartNumberingAfterBreak="0">
    <w:nsid w:val="319F7002"/>
    <w:multiLevelType w:val="multilevel"/>
    <w:tmpl w:val="8B5852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2714A0D"/>
    <w:multiLevelType w:val="multilevel"/>
    <w:tmpl w:val="290C3B36"/>
    <w:lvl w:ilvl="0">
      <w:start w:val="2"/>
      <w:numFmt w:val="decimal"/>
      <w:lvlText w:val="%1.0"/>
      <w:lvlJc w:val="left"/>
      <w:pPr>
        <w:ind w:left="405" w:hanging="405"/>
      </w:pPr>
      <w:rPr>
        <w:rFonts w:hint="default"/>
        <w:sz w:val="32"/>
      </w:rPr>
    </w:lvl>
    <w:lvl w:ilvl="1">
      <w:start w:val="1"/>
      <w:numFmt w:val="decimal"/>
      <w:lvlText w:val="%1.%2"/>
      <w:lvlJc w:val="left"/>
      <w:pPr>
        <w:ind w:left="1125" w:hanging="405"/>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2880" w:hanging="720"/>
      </w:pPr>
      <w:rPr>
        <w:rFonts w:hint="default"/>
        <w:sz w:val="32"/>
      </w:rPr>
    </w:lvl>
    <w:lvl w:ilvl="4">
      <w:start w:val="1"/>
      <w:numFmt w:val="decimal"/>
      <w:lvlText w:val="%1.%2.%3.%4.%5"/>
      <w:lvlJc w:val="left"/>
      <w:pPr>
        <w:ind w:left="3960" w:hanging="108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5760" w:hanging="144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560" w:hanging="1800"/>
      </w:pPr>
      <w:rPr>
        <w:rFonts w:hint="default"/>
        <w:sz w:val="32"/>
      </w:rPr>
    </w:lvl>
  </w:abstractNum>
  <w:abstractNum w:abstractNumId="9" w15:restartNumberingAfterBreak="0">
    <w:nsid w:val="472D4ED2"/>
    <w:multiLevelType w:val="hybridMultilevel"/>
    <w:tmpl w:val="186682BE"/>
    <w:lvl w:ilvl="0" w:tplc="363E61A0">
      <w:start w:val="1"/>
      <w:numFmt w:val="bullet"/>
      <w:lvlText w:val="●"/>
      <w:lvlJc w:val="left"/>
      <w:pPr>
        <w:ind w:left="720" w:hanging="360"/>
      </w:pPr>
    </w:lvl>
    <w:lvl w:ilvl="1" w:tplc="8E46BB56">
      <w:start w:val="1"/>
      <w:numFmt w:val="bullet"/>
      <w:lvlText w:val="○"/>
      <w:lvlJc w:val="left"/>
      <w:pPr>
        <w:ind w:left="1440" w:hanging="360"/>
      </w:pPr>
    </w:lvl>
    <w:lvl w:ilvl="2" w:tplc="78EC790C">
      <w:start w:val="1"/>
      <w:numFmt w:val="bullet"/>
      <w:lvlText w:val="■"/>
      <w:lvlJc w:val="left"/>
      <w:pPr>
        <w:ind w:left="2160" w:hanging="360"/>
      </w:pPr>
    </w:lvl>
    <w:lvl w:ilvl="3" w:tplc="6382C896">
      <w:start w:val="1"/>
      <w:numFmt w:val="bullet"/>
      <w:lvlText w:val="●"/>
      <w:lvlJc w:val="left"/>
      <w:pPr>
        <w:ind w:left="2880" w:hanging="360"/>
      </w:pPr>
    </w:lvl>
    <w:lvl w:ilvl="4" w:tplc="B840E4BC">
      <w:start w:val="1"/>
      <w:numFmt w:val="bullet"/>
      <w:lvlText w:val="○"/>
      <w:lvlJc w:val="left"/>
      <w:pPr>
        <w:ind w:left="3600" w:hanging="360"/>
      </w:pPr>
    </w:lvl>
    <w:lvl w:ilvl="5" w:tplc="BAC0F822">
      <w:start w:val="1"/>
      <w:numFmt w:val="bullet"/>
      <w:lvlText w:val="■"/>
      <w:lvlJc w:val="left"/>
      <w:pPr>
        <w:ind w:left="4320" w:hanging="360"/>
      </w:pPr>
    </w:lvl>
    <w:lvl w:ilvl="6" w:tplc="DA50B6F4">
      <w:start w:val="1"/>
      <w:numFmt w:val="bullet"/>
      <w:lvlText w:val="●"/>
      <w:lvlJc w:val="left"/>
      <w:pPr>
        <w:ind w:left="5040" w:hanging="360"/>
      </w:pPr>
    </w:lvl>
    <w:lvl w:ilvl="7" w:tplc="4F3888BC">
      <w:start w:val="1"/>
      <w:numFmt w:val="bullet"/>
      <w:lvlText w:val="●"/>
      <w:lvlJc w:val="left"/>
      <w:pPr>
        <w:ind w:left="5760" w:hanging="360"/>
      </w:pPr>
    </w:lvl>
    <w:lvl w:ilvl="8" w:tplc="259A1006">
      <w:start w:val="1"/>
      <w:numFmt w:val="bullet"/>
      <w:lvlText w:val="●"/>
      <w:lvlJc w:val="left"/>
      <w:pPr>
        <w:ind w:left="6480" w:hanging="360"/>
      </w:pPr>
    </w:lvl>
  </w:abstractNum>
  <w:abstractNum w:abstractNumId="10" w15:restartNumberingAfterBreak="0">
    <w:nsid w:val="4D4F04A0"/>
    <w:multiLevelType w:val="multilevel"/>
    <w:tmpl w:val="FD123B96"/>
    <w:lvl w:ilvl="0">
      <w:start w:val="2"/>
      <w:numFmt w:val="decimal"/>
      <w:lvlText w:val="%1.0"/>
      <w:lvlJc w:val="left"/>
      <w:pPr>
        <w:ind w:left="1125" w:hanging="720"/>
      </w:pPr>
      <w:rPr>
        <w:rFonts w:hint="default"/>
      </w:rPr>
    </w:lvl>
    <w:lvl w:ilvl="1">
      <w:numFmt w:val="decimal"/>
      <w:lvlText w:val="%1.%2"/>
      <w:lvlJc w:val="left"/>
      <w:pPr>
        <w:ind w:left="1845" w:hanging="720"/>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725" w:hanging="144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525" w:hanging="1800"/>
      </w:pPr>
      <w:rPr>
        <w:rFonts w:hint="default"/>
      </w:rPr>
    </w:lvl>
    <w:lvl w:ilvl="7">
      <w:start w:val="1"/>
      <w:numFmt w:val="decimal"/>
      <w:lvlText w:val="%1.%2.%3.%4.%5.%6.%7.%8"/>
      <w:lvlJc w:val="left"/>
      <w:pPr>
        <w:ind w:left="7605" w:hanging="2160"/>
      </w:pPr>
      <w:rPr>
        <w:rFonts w:hint="default"/>
      </w:rPr>
    </w:lvl>
    <w:lvl w:ilvl="8">
      <w:start w:val="1"/>
      <w:numFmt w:val="decimal"/>
      <w:lvlText w:val="%1.%2.%3.%4.%5.%6.%7.%8.%9"/>
      <w:lvlJc w:val="left"/>
      <w:pPr>
        <w:ind w:left="8325" w:hanging="2160"/>
      </w:pPr>
      <w:rPr>
        <w:rFonts w:hint="default"/>
      </w:rPr>
    </w:lvl>
  </w:abstractNum>
  <w:abstractNum w:abstractNumId="11" w15:restartNumberingAfterBreak="0">
    <w:nsid w:val="5AC27C98"/>
    <w:multiLevelType w:val="multilevel"/>
    <w:tmpl w:val="3DA0966A"/>
    <w:lvl w:ilvl="0">
      <w:start w:val="3"/>
      <w:numFmt w:val="decimal"/>
      <w:lvlText w:val="%1"/>
      <w:lvlJc w:val="left"/>
      <w:pPr>
        <w:ind w:left="405" w:hanging="405"/>
      </w:pPr>
      <w:rPr>
        <w:rFonts w:hint="default"/>
        <w:sz w:val="32"/>
      </w:rPr>
    </w:lvl>
    <w:lvl w:ilvl="1">
      <w:start w:val="1"/>
      <w:numFmt w:val="decimal"/>
      <w:lvlText w:val="%1.%2"/>
      <w:lvlJc w:val="left"/>
      <w:pPr>
        <w:ind w:left="885" w:hanging="405"/>
      </w:pPr>
      <w:rPr>
        <w:rFonts w:hint="default"/>
        <w:sz w:val="32"/>
      </w:rPr>
    </w:lvl>
    <w:lvl w:ilvl="2">
      <w:start w:val="1"/>
      <w:numFmt w:val="decimal"/>
      <w:lvlText w:val="%1.%2.%3"/>
      <w:lvlJc w:val="left"/>
      <w:pPr>
        <w:ind w:left="1680" w:hanging="720"/>
      </w:pPr>
      <w:rPr>
        <w:rFonts w:hint="default"/>
        <w:sz w:val="32"/>
      </w:rPr>
    </w:lvl>
    <w:lvl w:ilvl="3">
      <w:start w:val="1"/>
      <w:numFmt w:val="decimal"/>
      <w:lvlText w:val="%1.%2.%3.%4"/>
      <w:lvlJc w:val="left"/>
      <w:pPr>
        <w:ind w:left="2160" w:hanging="720"/>
      </w:pPr>
      <w:rPr>
        <w:rFonts w:hint="default"/>
        <w:sz w:val="32"/>
      </w:rPr>
    </w:lvl>
    <w:lvl w:ilvl="4">
      <w:start w:val="1"/>
      <w:numFmt w:val="decimal"/>
      <w:lvlText w:val="%1.%2.%3.%4.%5"/>
      <w:lvlJc w:val="left"/>
      <w:pPr>
        <w:ind w:left="3000" w:hanging="1080"/>
      </w:pPr>
      <w:rPr>
        <w:rFonts w:hint="default"/>
        <w:sz w:val="32"/>
      </w:rPr>
    </w:lvl>
    <w:lvl w:ilvl="5">
      <w:start w:val="1"/>
      <w:numFmt w:val="decimal"/>
      <w:lvlText w:val="%1.%2.%3.%4.%5.%6"/>
      <w:lvlJc w:val="left"/>
      <w:pPr>
        <w:ind w:left="3840" w:hanging="1440"/>
      </w:pPr>
      <w:rPr>
        <w:rFonts w:hint="default"/>
        <w:sz w:val="32"/>
      </w:rPr>
    </w:lvl>
    <w:lvl w:ilvl="6">
      <w:start w:val="1"/>
      <w:numFmt w:val="decimal"/>
      <w:lvlText w:val="%1.%2.%3.%4.%5.%6.%7"/>
      <w:lvlJc w:val="left"/>
      <w:pPr>
        <w:ind w:left="4320" w:hanging="1440"/>
      </w:pPr>
      <w:rPr>
        <w:rFonts w:hint="default"/>
        <w:sz w:val="32"/>
      </w:rPr>
    </w:lvl>
    <w:lvl w:ilvl="7">
      <w:start w:val="1"/>
      <w:numFmt w:val="decimal"/>
      <w:lvlText w:val="%1.%2.%3.%4.%5.%6.%7.%8"/>
      <w:lvlJc w:val="left"/>
      <w:pPr>
        <w:ind w:left="5160" w:hanging="1800"/>
      </w:pPr>
      <w:rPr>
        <w:rFonts w:hint="default"/>
        <w:sz w:val="32"/>
      </w:rPr>
    </w:lvl>
    <w:lvl w:ilvl="8">
      <w:start w:val="1"/>
      <w:numFmt w:val="decimal"/>
      <w:lvlText w:val="%1.%2.%3.%4.%5.%6.%7.%8.%9"/>
      <w:lvlJc w:val="left"/>
      <w:pPr>
        <w:ind w:left="5640" w:hanging="1800"/>
      </w:pPr>
      <w:rPr>
        <w:rFonts w:hint="default"/>
        <w:sz w:val="32"/>
      </w:rPr>
    </w:lvl>
  </w:abstractNum>
  <w:abstractNum w:abstractNumId="12" w15:restartNumberingAfterBreak="0">
    <w:nsid w:val="5C0C0DAF"/>
    <w:multiLevelType w:val="multilevel"/>
    <w:tmpl w:val="5D4EF0EE"/>
    <w:lvl w:ilvl="0">
      <w:start w:val="3"/>
      <w:numFmt w:val="decimal"/>
      <w:lvlText w:val="%1"/>
      <w:lvlJc w:val="left"/>
      <w:pPr>
        <w:ind w:left="405" w:hanging="405"/>
      </w:pPr>
      <w:rPr>
        <w:rFonts w:hint="default"/>
        <w:sz w:val="32"/>
      </w:rPr>
    </w:lvl>
    <w:lvl w:ilvl="1">
      <w:start w:val="1"/>
      <w:numFmt w:val="decimal"/>
      <w:lvlText w:val="%1.%2"/>
      <w:lvlJc w:val="left"/>
      <w:pPr>
        <w:ind w:left="405" w:hanging="405"/>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13" w15:restartNumberingAfterBreak="0">
    <w:nsid w:val="5E152667"/>
    <w:multiLevelType w:val="hybridMultilevel"/>
    <w:tmpl w:val="E84AF180"/>
    <w:lvl w:ilvl="0" w:tplc="632024AC">
      <w:start w:val="1"/>
      <w:numFmt w:val="bullet"/>
      <w:lvlText w:val=""/>
      <w:lvlJc w:val="left"/>
      <w:pPr>
        <w:tabs>
          <w:tab w:val="num" w:pos="720"/>
        </w:tabs>
        <w:ind w:left="720" w:hanging="360"/>
      </w:pPr>
      <w:rPr>
        <w:rFonts w:ascii="Wingdings" w:hAnsi="Wingdings" w:hint="default"/>
      </w:rPr>
    </w:lvl>
    <w:lvl w:ilvl="1" w:tplc="3214A350" w:tentative="1">
      <w:start w:val="1"/>
      <w:numFmt w:val="bullet"/>
      <w:lvlText w:val=""/>
      <w:lvlJc w:val="left"/>
      <w:pPr>
        <w:tabs>
          <w:tab w:val="num" w:pos="1440"/>
        </w:tabs>
        <w:ind w:left="1440" w:hanging="360"/>
      </w:pPr>
      <w:rPr>
        <w:rFonts w:ascii="Wingdings" w:hAnsi="Wingdings" w:hint="default"/>
      </w:rPr>
    </w:lvl>
    <w:lvl w:ilvl="2" w:tplc="BFE2D382" w:tentative="1">
      <w:start w:val="1"/>
      <w:numFmt w:val="bullet"/>
      <w:lvlText w:val=""/>
      <w:lvlJc w:val="left"/>
      <w:pPr>
        <w:tabs>
          <w:tab w:val="num" w:pos="2160"/>
        </w:tabs>
        <w:ind w:left="2160" w:hanging="360"/>
      </w:pPr>
      <w:rPr>
        <w:rFonts w:ascii="Wingdings" w:hAnsi="Wingdings" w:hint="default"/>
      </w:rPr>
    </w:lvl>
    <w:lvl w:ilvl="3" w:tplc="A82AF73A" w:tentative="1">
      <w:start w:val="1"/>
      <w:numFmt w:val="bullet"/>
      <w:lvlText w:val=""/>
      <w:lvlJc w:val="left"/>
      <w:pPr>
        <w:tabs>
          <w:tab w:val="num" w:pos="2880"/>
        </w:tabs>
        <w:ind w:left="2880" w:hanging="360"/>
      </w:pPr>
      <w:rPr>
        <w:rFonts w:ascii="Wingdings" w:hAnsi="Wingdings" w:hint="default"/>
      </w:rPr>
    </w:lvl>
    <w:lvl w:ilvl="4" w:tplc="F4445EBA" w:tentative="1">
      <w:start w:val="1"/>
      <w:numFmt w:val="bullet"/>
      <w:lvlText w:val=""/>
      <w:lvlJc w:val="left"/>
      <w:pPr>
        <w:tabs>
          <w:tab w:val="num" w:pos="3600"/>
        </w:tabs>
        <w:ind w:left="3600" w:hanging="360"/>
      </w:pPr>
      <w:rPr>
        <w:rFonts w:ascii="Wingdings" w:hAnsi="Wingdings" w:hint="default"/>
      </w:rPr>
    </w:lvl>
    <w:lvl w:ilvl="5" w:tplc="6912302C" w:tentative="1">
      <w:start w:val="1"/>
      <w:numFmt w:val="bullet"/>
      <w:lvlText w:val=""/>
      <w:lvlJc w:val="left"/>
      <w:pPr>
        <w:tabs>
          <w:tab w:val="num" w:pos="4320"/>
        </w:tabs>
        <w:ind w:left="4320" w:hanging="360"/>
      </w:pPr>
      <w:rPr>
        <w:rFonts w:ascii="Wingdings" w:hAnsi="Wingdings" w:hint="default"/>
      </w:rPr>
    </w:lvl>
    <w:lvl w:ilvl="6" w:tplc="90B88A74" w:tentative="1">
      <w:start w:val="1"/>
      <w:numFmt w:val="bullet"/>
      <w:lvlText w:val=""/>
      <w:lvlJc w:val="left"/>
      <w:pPr>
        <w:tabs>
          <w:tab w:val="num" w:pos="5040"/>
        </w:tabs>
        <w:ind w:left="5040" w:hanging="360"/>
      </w:pPr>
      <w:rPr>
        <w:rFonts w:ascii="Wingdings" w:hAnsi="Wingdings" w:hint="default"/>
      </w:rPr>
    </w:lvl>
    <w:lvl w:ilvl="7" w:tplc="03A89502" w:tentative="1">
      <w:start w:val="1"/>
      <w:numFmt w:val="bullet"/>
      <w:lvlText w:val=""/>
      <w:lvlJc w:val="left"/>
      <w:pPr>
        <w:tabs>
          <w:tab w:val="num" w:pos="5760"/>
        </w:tabs>
        <w:ind w:left="5760" w:hanging="360"/>
      </w:pPr>
      <w:rPr>
        <w:rFonts w:ascii="Wingdings" w:hAnsi="Wingdings" w:hint="default"/>
      </w:rPr>
    </w:lvl>
    <w:lvl w:ilvl="8" w:tplc="09E05A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D2D19"/>
    <w:multiLevelType w:val="hybridMultilevel"/>
    <w:tmpl w:val="9B92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74548"/>
    <w:multiLevelType w:val="hybridMultilevel"/>
    <w:tmpl w:val="558C4B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53A56"/>
    <w:multiLevelType w:val="hybridMultilevel"/>
    <w:tmpl w:val="0A80213A"/>
    <w:lvl w:ilvl="0" w:tplc="372E66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940CF"/>
    <w:multiLevelType w:val="multilevel"/>
    <w:tmpl w:val="167AC7BA"/>
    <w:lvl w:ilvl="0">
      <w:start w:val="3"/>
      <w:numFmt w:val="decimal"/>
      <w:lvlText w:val="%1"/>
      <w:lvlJc w:val="left"/>
      <w:pPr>
        <w:ind w:left="405" w:hanging="405"/>
      </w:pPr>
      <w:rPr>
        <w:rFonts w:hint="default"/>
        <w:sz w:val="32"/>
      </w:rPr>
    </w:lvl>
    <w:lvl w:ilvl="1">
      <w:start w:val="1"/>
      <w:numFmt w:val="decimal"/>
      <w:lvlText w:val="%1.%2"/>
      <w:lvlJc w:val="left"/>
      <w:pPr>
        <w:ind w:left="1530" w:hanging="405"/>
      </w:pPr>
      <w:rPr>
        <w:rFonts w:hint="default"/>
        <w:sz w:val="32"/>
      </w:rPr>
    </w:lvl>
    <w:lvl w:ilvl="2">
      <w:start w:val="1"/>
      <w:numFmt w:val="decimal"/>
      <w:lvlText w:val="%1.%2.%3"/>
      <w:lvlJc w:val="left"/>
      <w:pPr>
        <w:ind w:left="2970" w:hanging="720"/>
      </w:pPr>
      <w:rPr>
        <w:rFonts w:hint="default"/>
        <w:sz w:val="32"/>
      </w:rPr>
    </w:lvl>
    <w:lvl w:ilvl="3">
      <w:start w:val="1"/>
      <w:numFmt w:val="decimal"/>
      <w:lvlText w:val="%1.%2.%3.%4"/>
      <w:lvlJc w:val="left"/>
      <w:pPr>
        <w:ind w:left="4095" w:hanging="720"/>
      </w:pPr>
      <w:rPr>
        <w:rFonts w:hint="default"/>
        <w:sz w:val="32"/>
      </w:rPr>
    </w:lvl>
    <w:lvl w:ilvl="4">
      <w:start w:val="1"/>
      <w:numFmt w:val="decimal"/>
      <w:lvlText w:val="%1.%2.%3.%4.%5"/>
      <w:lvlJc w:val="left"/>
      <w:pPr>
        <w:ind w:left="5580" w:hanging="1080"/>
      </w:pPr>
      <w:rPr>
        <w:rFonts w:hint="default"/>
        <w:sz w:val="32"/>
      </w:rPr>
    </w:lvl>
    <w:lvl w:ilvl="5">
      <w:start w:val="1"/>
      <w:numFmt w:val="decimal"/>
      <w:lvlText w:val="%1.%2.%3.%4.%5.%6"/>
      <w:lvlJc w:val="left"/>
      <w:pPr>
        <w:ind w:left="7065" w:hanging="1440"/>
      </w:pPr>
      <w:rPr>
        <w:rFonts w:hint="default"/>
        <w:sz w:val="32"/>
      </w:rPr>
    </w:lvl>
    <w:lvl w:ilvl="6">
      <w:start w:val="1"/>
      <w:numFmt w:val="decimal"/>
      <w:lvlText w:val="%1.%2.%3.%4.%5.%6.%7"/>
      <w:lvlJc w:val="left"/>
      <w:pPr>
        <w:ind w:left="8190" w:hanging="1440"/>
      </w:pPr>
      <w:rPr>
        <w:rFonts w:hint="default"/>
        <w:sz w:val="32"/>
      </w:rPr>
    </w:lvl>
    <w:lvl w:ilvl="7">
      <w:start w:val="1"/>
      <w:numFmt w:val="decimal"/>
      <w:lvlText w:val="%1.%2.%3.%4.%5.%6.%7.%8"/>
      <w:lvlJc w:val="left"/>
      <w:pPr>
        <w:ind w:left="9675" w:hanging="1800"/>
      </w:pPr>
      <w:rPr>
        <w:rFonts w:hint="default"/>
        <w:sz w:val="32"/>
      </w:rPr>
    </w:lvl>
    <w:lvl w:ilvl="8">
      <w:start w:val="1"/>
      <w:numFmt w:val="decimal"/>
      <w:lvlText w:val="%1.%2.%3.%4.%5.%6.%7.%8.%9"/>
      <w:lvlJc w:val="left"/>
      <w:pPr>
        <w:ind w:left="10800" w:hanging="1800"/>
      </w:pPr>
      <w:rPr>
        <w:rFonts w:hint="default"/>
        <w:sz w:val="32"/>
      </w:rPr>
    </w:lvl>
  </w:abstractNum>
  <w:abstractNum w:abstractNumId="18" w15:restartNumberingAfterBreak="0">
    <w:nsid w:val="7224272A"/>
    <w:multiLevelType w:val="multilevel"/>
    <w:tmpl w:val="4D10B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47479"/>
    <w:multiLevelType w:val="hybridMultilevel"/>
    <w:tmpl w:val="51B02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27120"/>
    <w:multiLevelType w:val="hybridMultilevel"/>
    <w:tmpl w:val="51B02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47745"/>
    <w:multiLevelType w:val="hybridMultilevel"/>
    <w:tmpl w:val="DFF8B272"/>
    <w:lvl w:ilvl="0" w:tplc="CB7850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555776">
    <w:abstractNumId w:val="7"/>
  </w:num>
  <w:num w:numId="2" w16cid:durableId="2021002220">
    <w:abstractNumId w:val="14"/>
  </w:num>
  <w:num w:numId="3" w16cid:durableId="138810299">
    <w:abstractNumId w:val="9"/>
    <w:lvlOverride w:ilvl="0">
      <w:startOverride w:val="1"/>
    </w:lvlOverride>
  </w:num>
  <w:num w:numId="4" w16cid:durableId="554850697">
    <w:abstractNumId w:val="6"/>
  </w:num>
  <w:num w:numId="5" w16cid:durableId="1954510057">
    <w:abstractNumId w:val="10"/>
  </w:num>
  <w:num w:numId="6" w16cid:durableId="2082604936">
    <w:abstractNumId w:val="20"/>
  </w:num>
  <w:num w:numId="7" w16cid:durableId="123083954">
    <w:abstractNumId w:val="19"/>
  </w:num>
  <w:num w:numId="8" w16cid:durableId="2136555127">
    <w:abstractNumId w:val="3"/>
  </w:num>
  <w:num w:numId="9" w16cid:durableId="537666288">
    <w:abstractNumId w:val="0"/>
  </w:num>
  <w:num w:numId="10" w16cid:durableId="1944072387">
    <w:abstractNumId w:val="21"/>
  </w:num>
  <w:num w:numId="11" w16cid:durableId="2132697908">
    <w:abstractNumId w:val="17"/>
  </w:num>
  <w:num w:numId="12" w16cid:durableId="1728725981">
    <w:abstractNumId w:val="1"/>
  </w:num>
  <w:num w:numId="13" w16cid:durableId="125050162">
    <w:abstractNumId w:val="11"/>
  </w:num>
  <w:num w:numId="14" w16cid:durableId="1811748462">
    <w:abstractNumId w:val="12"/>
  </w:num>
  <w:num w:numId="15" w16cid:durableId="190266502">
    <w:abstractNumId w:val="8"/>
  </w:num>
  <w:num w:numId="16" w16cid:durableId="920529109">
    <w:abstractNumId w:val="2"/>
  </w:num>
  <w:num w:numId="17" w16cid:durableId="2125340210">
    <w:abstractNumId w:val="13"/>
  </w:num>
  <w:num w:numId="18" w16cid:durableId="1786541002">
    <w:abstractNumId w:val="18"/>
  </w:num>
  <w:num w:numId="19" w16cid:durableId="1284341298">
    <w:abstractNumId w:val="16"/>
  </w:num>
  <w:num w:numId="20" w16cid:durableId="1476416262">
    <w:abstractNumId w:val="5"/>
  </w:num>
  <w:num w:numId="21" w16cid:durableId="1335499364">
    <w:abstractNumId w:val="15"/>
  </w:num>
  <w:num w:numId="22" w16cid:durableId="780034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74"/>
    <w:rsid w:val="00010AA1"/>
    <w:rsid w:val="000149D7"/>
    <w:rsid w:val="00023A34"/>
    <w:rsid w:val="00027F4B"/>
    <w:rsid w:val="00035DA6"/>
    <w:rsid w:val="00054574"/>
    <w:rsid w:val="000547C0"/>
    <w:rsid w:val="00070F8E"/>
    <w:rsid w:val="00073839"/>
    <w:rsid w:val="00073AFA"/>
    <w:rsid w:val="000835E9"/>
    <w:rsid w:val="00090228"/>
    <w:rsid w:val="00092C28"/>
    <w:rsid w:val="000B0BBC"/>
    <w:rsid w:val="000C1C0F"/>
    <w:rsid w:val="000D41F3"/>
    <w:rsid w:val="000D691C"/>
    <w:rsid w:val="000E1235"/>
    <w:rsid w:val="000E6108"/>
    <w:rsid w:val="000F7635"/>
    <w:rsid w:val="00120E34"/>
    <w:rsid w:val="00141BE9"/>
    <w:rsid w:val="00150117"/>
    <w:rsid w:val="00186F33"/>
    <w:rsid w:val="00187F1C"/>
    <w:rsid w:val="00192A49"/>
    <w:rsid w:val="00192CD6"/>
    <w:rsid w:val="0019710A"/>
    <w:rsid w:val="001A17A9"/>
    <w:rsid w:val="001E6FE0"/>
    <w:rsid w:val="0021601E"/>
    <w:rsid w:val="00237C90"/>
    <w:rsid w:val="002429A1"/>
    <w:rsid w:val="00251700"/>
    <w:rsid w:val="002578E0"/>
    <w:rsid w:val="0028036D"/>
    <w:rsid w:val="00283725"/>
    <w:rsid w:val="002D36BF"/>
    <w:rsid w:val="002D608D"/>
    <w:rsid w:val="002D6C7C"/>
    <w:rsid w:val="002E78AB"/>
    <w:rsid w:val="00300BC2"/>
    <w:rsid w:val="003102E2"/>
    <w:rsid w:val="003106DD"/>
    <w:rsid w:val="003364DC"/>
    <w:rsid w:val="00362A9D"/>
    <w:rsid w:val="00372A73"/>
    <w:rsid w:val="00386EF2"/>
    <w:rsid w:val="003904F1"/>
    <w:rsid w:val="003A4B79"/>
    <w:rsid w:val="003A73EB"/>
    <w:rsid w:val="003C4D69"/>
    <w:rsid w:val="003C5714"/>
    <w:rsid w:val="003D2457"/>
    <w:rsid w:val="003D64D9"/>
    <w:rsid w:val="003F0E36"/>
    <w:rsid w:val="003F6896"/>
    <w:rsid w:val="00432784"/>
    <w:rsid w:val="00441A19"/>
    <w:rsid w:val="0044431C"/>
    <w:rsid w:val="0044653B"/>
    <w:rsid w:val="00452FD8"/>
    <w:rsid w:val="0045497A"/>
    <w:rsid w:val="004563BB"/>
    <w:rsid w:val="00460D30"/>
    <w:rsid w:val="0048165D"/>
    <w:rsid w:val="004A42BD"/>
    <w:rsid w:val="004D0A15"/>
    <w:rsid w:val="004D309E"/>
    <w:rsid w:val="004D572A"/>
    <w:rsid w:val="0050487F"/>
    <w:rsid w:val="005063C8"/>
    <w:rsid w:val="005156DD"/>
    <w:rsid w:val="00522609"/>
    <w:rsid w:val="00527853"/>
    <w:rsid w:val="00531C94"/>
    <w:rsid w:val="0054024C"/>
    <w:rsid w:val="005660D6"/>
    <w:rsid w:val="00572C9F"/>
    <w:rsid w:val="00574A22"/>
    <w:rsid w:val="00596F68"/>
    <w:rsid w:val="005F00DD"/>
    <w:rsid w:val="00612A44"/>
    <w:rsid w:val="00616E60"/>
    <w:rsid w:val="00640158"/>
    <w:rsid w:val="00645926"/>
    <w:rsid w:val="00651A2C"/>
    <w:rsid w:val="00655140"/>
    <w:rsid w:val="006A182F"/>
    <w:rsid w:val="006B730D"/>
    <w:rsid w:val="006E2861"/>
    <w:rsid w:val="006F204E"/>
    <w:rsid w:val="007031FB"/>
    <w:rsid w:val="007200D0"/>
    <w:rsid w:val="0074792C"/>
    <w:rsid w:val="00757ACF"/>
    <w:rsid w:val="007619C0"/>
    <w:rsid w:val="007723ED"/>
    <w:rsid w:val="007750D0"/>
    <w:rsid w:val="007810CB"/>
    <w:rsid w:val="007C5FED"/>
    <w:rsid w:val="007D3BAC"/>
    <w:rsid w:val="007E3E4C"/>
    <w:rsid w:val="00804536"/>
    <w:rsid w:val="00807625"/>
    <w:rsid w:val="008140E3"/>
    <w:rsid w:val="0081741A"/>
    <w:rsid w:val="00821BA0"/>
    <w:rsid w:val="00822F74"/>
    <w:rsid w:val="00825E42"/>
    <w:rsid w:val="00833843"/>
    <w:rsid w:val="00840E21"/>
    <w:rsid w:val="00844396"/>
    <w:rsid w:val="0089122F"/>
    <w:rsid w:val="00894633"/>
    <w:rsid w:val="008C7604"/>
    <w:rsid w:val="008D1296"/>
    <w:rsid w:val="008D5F91"/>
    <w:rsid w:val="008E6D3D"/>
    <w:rsid w:val="008F20D1"/>
    <w:rsid w:val="009007C2"/>
    <w:rsid w:val="00947F59"/>
    <w:rsid w:val="00986E07"/>
    <w:rsid w:val="009B08E9"/>
    <w:rsid w:val="009C2546"/>
    <w:rsid w:val="009D30E6"/>
    <w:rsid w:val="009E1A91"/>
    <w:rsid w:val="009F0C61"/>
    <w:rsid w:val="009F716F"/>
    <w:rsid w:val="00A00A13"/>
    <w:rsid w:val="00A00BA7"/>
    <w:rsid w:val="00A05B7E"/>
    <w:rsid w:val="00A16EC1"/>
    <w:rsid w:val="00A178DB"/>
    <w:rsid w:val="00A33A5E"/>
    <w:rsid w:val="00A375D3"/>
    <w:rsid w:val="00A46818"/>
    <w:rsid w:val="00A659E0"/>
    <w:rsid w:val="00A67E82"/>
    <w:rsid w:val="00A87428"/>
    <w:rsid w:val="00AB5555"/>
    <w:rsid w:val="00AB55E4"/>
    <w:rsid w:val="00AB5E2A"/>
    <w:rsid w:val="00AC28DF"/>
    <w:rsid w:val="00B05394"/>
    <w:rsid w:val="00B26D23"/>
    <w:rsid w:val="00B4253D"/>
    <w:rsid w:val="00B51B78"/>
    <w:rsid w:val="00B57CBB"/>
    <w:rsid w:val="00B716D8"/>
    <w:rsid w:val="00B75678"/>
    <w:rsid w:val="00B80446"/>
    <w:rsid w:val="00B96FB3"/>
    <w:rsid w:val="00BB4DE9"/>
    <w:rsid w:val="00BC688C"/>
    <w:rsid w:val="00BD0927"/>
    <w:rsid w:val="00BE5FA3"/>
    <w:rsid w:val="00C276DF"/>
    <w:rsid w:val="00C32D6F"/>
    <w:rsid w:val="00C3345B"/>
    <w:rsid w:val="00C469D5"/>
    <w:rsid w:val="00C5736C"/>
    <w:rsid w:val="00C629E8"/>
    <w:rsid w:val="00C6682E"/>
    <w:rsid w:val="00CC61F9"/>
    <w:rsid w:val="00D03BA7"/>
    <w:rsid w:val="00D9595C"/>
    <w:rsid w:val="00DA48AF"/>
    <w:rsid w:val="00DB3DA2"/>
    <w:rsid w:val="00DF1D5A"/>
    <w:rsid w:val="00E0214D"/>
    <w:rsid w:val="00E24C94"/>
    <w:rsid w:val="00E27BD6"/>
    <w:rsid w:val="00E84A0F"/>
    <w:rsid w:val="00EC61E4"/>
    <w:rsid w:val="00ED5423"/>
    <w:rsid w:val="00EE0B84"/>
    <w:rsid w:val="00F02D2F"/>
    <w:rsid w:val="00F043D4"/>
    <w:rsid w:val="00F35B9D"/>
    <w:rsid w:val="00F41A68"/>
    <w:rsid w:val="00F469E8"/>
    <w:rsid w:val="00F52FC4"/>
    <w:rsid w:val="00F70A78"/>
    <w:rsid w:val="00F86EC1"/>
    <w:rsid w:val="00FB6725"/>
    <w:rsid w:val="00FC1B9F"/>
    <w:rsid w:val="00FC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4D38"/>
  <w15:chartTrackingRefBased/>
  <w15:docId w15:val="{EDB9D49C-2A6A-4D93-B4F8-D28D9CA3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1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qFormat/>
    <w:rsid w:val="008D1296"/>
    <w:pPr>
      <w:spacing w:after="0" w:line="240" w:lineRule="auto"/>
      <w:outlineLvl w:val="1"/>
    </w:pPr>
    <w:rPr>
      <w:rFonts w:ascii="Times New Roman" w:eastAsia="Times New Roman" w:hAnsi="Times New Roman" w:cs="Times New Roman"/>
      <w:color w:val="2E74B5"/>
      <w:sz w:val="26"/>
      <w:szCs w:val="26"/>
    </w:rPr>
  </w:style>
  <w:style w:type="paragraph" w:styleId="Heading6">
    <w:name w:val="heading 6"/>
    <w:basedOn w:val="Normal"/>
    <w:next w:val="Normal"/>
    <w:link w:val="Heading6Char"/>
    <w:uiPriority w:val="9"/>
    <w:unhideWhenUsed/>
    <w:qFormat/>
    <w:rsid w:val="008D129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F74"/>
    <w:pPr>
      <w:ind w:left="720"/>
      <w:contextualSpacing/>
    </w:pPr>
  </w:style>
  <w:style w:type="paragraph" w:styleId="Title">
    <w:name w:val="Title"/>
    <w:link w:val="TitleChar"/>
    <w:qFormat/>
    <w:rsid w:val="003102E2"/>
    <w:pPr>
      <w:spacing w:after="0"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rsid w:val="003102E2"/>
    <w:rPr>
      <w:rFonts w:ascii="Times New Roman" w:eastAsia="Times New Roman" w:hAnsi="Times New Roman" w:cs="Times New Roman"/>
      <w:sz w:val="56"/>
      <w:szCs w:val="56"/>
    </w:rPr>
  </w:style>
  <w:style w:type="character" w:styleId="Strong">
    <w:name w:val="Strong"/>
    <w:basedOn w:val="DefaultParagraphFont"/>
    <w:uiPriority w:val="22"/>
    <w:qFormat/>
    <w:rsid w:val="0089122F"/>
    <w:rPr>
      <w:b/>
      <w:bCs/>
    </w:rPr>
  </w:style>
  <w:style w:type="paragraph" w:customStyle="1" w:styleId="whitespace-pre-wrap">
    <w:name w:val="whitespace-pre-wrap"/>
    <w:basedOn w:val="Normal"/>
    <w:rsid w:val="00817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D1296"/>
    <w:rPr>
      <w:rFonts w:ascii="Times New Roman" w:eastAsia="Times New Roman" w:hAnsi="Times New Roman" w:cs="Times New Roman"/>
      <w:color w:val="2E74B5"/>
      <w:sz w:val="26"/>
      <w:szCs w:val="26"/>
    </w:rPr>
  </w:style>
  <w:style w:type="character" w:styleId="Emphasis">
    <w:name w:val="Emphasis"/>
    <w:uiPriority w:val="20"/>
    <w:qFormat/>
    <w:rsid w:val="008D1296"/>
    <w:rPr>
      <w:i/>
      <w:iCs/>
    </w:rPr>
  </w:style>
  <w:style w:type="character" w:customStyle="1" w:styleId="Heading1Char">
    <w:name w:val="Heading 1 Char"/>
    <w:basedOn w:val="DefaultParagraphFont"/>
    <w:link w:val="Heading1"/>
    <w:rsid w:val="008D1296"/>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D1296"/>
    <w:rPr>
      <w:rFonts w:asciiTheme="majorHAnsi" w:eastAsiaTheme="majorEastAsia" w:hAnsiTheme="majorHAnsi" w:cstheme="majorBidi"/>
      <w:color w:val="1F4D78" w:themeColor="accent1" w:themeShade="7F"/>
    </w:rPr>
  </w:style>
  <w:style w:type="paragraph" w:customStyle="1" w:styleId="Equation">
    <w:name w:val="Equation"/>
    <w:basedOn w:val="Normal"/>
    <w:link w:val="EquationChar"/>
    <w:rsid w:val="008D1296"/>
    <w:pPr>
      <w:tabs>
        <w:tab w:val="left" w:pos="794"/>
        <w:tab w:val="center" w:pos="4820"/>
        <w:tab w:val="right" w:pos="9639"/>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val="fr-FR"/>
    </w:rPr>
  </w:style>
  <w:style w:type="character" w:customStyle="1" w:styleId="EquationChar">
    <w:name w:val="Equation Char"/>
    <w:link w:val="Equation"/>
    <w:rsid w:val="008D1296"/>
    <w:rPr>
      <w:rFonts w:ascii="Times New Roman" w:eastAsia="Times New Roman" w:hAnsi="Times New Roman" w:cs="Times New Roman"/>
      <w:sz w:val="24"/>
      <w:szCs w:val="20"/>
      <w:lang w:val="fr-FR"/>
    </w:rPr>
  </w:style>
  <w:style w:type="character" w:styleId="Hyperlink">
    <w:name w:val="Hyperlink"/>
    <w:basedOn w:val="DefaultParagraphFont"/>
    <w:uiPriority w:val="99"/>
    <w:unhideWhenUsed/>
    <w:rsid w:val="008D1296"/>
    <w:rPr>
      <w:color w:val="0563C1" w:themeColor="hyperlink"/>
      <w:u w:val="single"/>
    </w:rPr>
  </w:style>
  <w:style w:type="paragraph" w:customStyle="1" w:styleId="Default">
    <w:name w:val="Default"/>
    <w:rsid w:val="008D1296"/>
    <w:pPr>
      <w:autoSpaceDE w:val="0"/>
      <w:autoSpaceDN w:val="0"/>
      <w:adjustRightInd w:val="0"/>
      <w:spacing w:after="0" w:line="240" w:lineRule="auto"/>
    </w:pPr>
    <w:rPr>
      <w:rFonts w:ascii="Arial" w:eastAsia="Calibri" w:hAnsi="Arial" w:cs="Arial"/>
      <w:color w:val="000000"/>
      <w:sz w:val="24"/>
      <w:szCs w:val="24"/>
    </w:rPr>
  </w:style>
  <w:style w:type="character" w:customStyle="1" w:styleId="e24kjd">
    <w:name w:val="e24kjd"/>
    <w:rsid w:val="000D691C"/>
  </w:style>
  <w:style w:type="paragraph" w:styleId="Header">
    <w:name w:val="header"/>
    <w:basedOn w:val="Normal"/>
    <w:link w:val="HeaderChar"/>
    <w:uiPriority w:val="99"/>
    <w:unhideWhenUsed/>
    <w:rsid w:val="009E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A91"/>
  </w:style>
  <w:style w:type="paragraph" w:styleId="Footer">
    <w:name w:val="footer"/>
    <w:basedOn w:val="Normal"/>
    <w:link w:val="FooterChar"/>
    <w:uiPriority w:val="99"/>
    <w:unhideWhenUsed/>
    <w:rsid w:val="009E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A91"/>
  </w:style>
  <w:style w:type="table" w:styleId="TableGrid">
    <w:name w:val="Table Grid"/>
    <w:basedOn w:val="TableNormal"/>
    <w:uiPriority w:val="39"/>
    <w:rsid w:val="0053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7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hyperlink" Target="https://doi.org/10.14445/23488549/IJECE-V9I9P1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hyperlink" Target="https://doi.org/10.3319/TAO.2008.19.3.309(A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978-1-4614-1994-5_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B978-0-12-809732-8.00001-6"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16</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15</cp:revision>
  <dcterms:created xsi:type="dcterms:W3CDTF">2025-10-09T21:33:00Z</dcterms:created>
  <dcterms:modified xsi:type="dcterms:W3CDTF">2025-10-18T07:05:00Z</dcterms:modified>
</cp:coreProperties>
</file>